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accent5" w:themeTint="99">
    <v:background id="_x0000_s1025" o:bwmode="white" fillcolor="white [1944]" o:targetscreensize="1024,768">
      <v:fill color2="white [1941]" focus="100%" type="gradientRadial">
        <o:fill v:ext="view" type="gradientCenter"/>
      </v:fill>
    </v:background>
  </w:background>
  <w:body>
    <w:bookmarkStart w:id="0" w:name="_GoBack"/>
    <w:bookmarkEnd w:id="0"/>
    <w:p w:rsidR="00233B13" w:rsidRPr="00233B13" w:rsidRDefault="00AF066C" w:rsidP="00A105E9">
      <w:pPr>
        <w:shd w:val="clear" w:color="auto" w:fill="FFFFFF" w:themeFill="background1"/>
        <w:rPr>
          <w:rFonts w:ascii="Open Sans" w:hAnsi="Open Sans" w:cs="Open Sans"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7968" behindDoc="0" locked="0" layoutInCell="0" allowOverlap="1" wp14:anchorId="2715EBF4" wp14:editId="0F09BF38">
                <wp:simplePos x="0" y="0"/>
                <wp:positionH relativeFrom="page">
                  <wp:posOffset>311150</wp:posOffset>
                </wp:positionH>
                <wp:positionV relativeFrom="margin">
                  <wp:posOffset>-374650</wp:posOffset>
                </wp:positionV>
                <wp:extent cx="6103620" cy="5645150"/>
                <wp:effectExtent l="38100" t="38100" r="87630" b="8890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103620" cy="56451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87DD0" w:rsidRPr="00AF066C" w:rsidRDefault="00D60BD9" w:rsidP="00A1091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Foods That Fuel for Fall</w:t>
                            </w:r>
                          </w:p>
                          <w:p w:rsidR="00A1091B" w:rsidRPr="00BA3CD2" w:rsidRDefault="00A1091B" w:rsidP="00A1091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</w:p>
                          <w:p w:rsidR="00A1091B" w:rsidRPr="00AF066C" w:rsidRDefault="004C3226" w:rsidP="00A1091B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September </w:t>
                            </w:r>
                            <w:r w:rsidR="00D24A84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is </w:t>
                            </w:r>
                            <w:hyperlink r:id="rId9" w:history="1">
                              <w:r w:rsidRPr="002F5405">
                                <w:rPr>
                                  <w:rStyle w:val="Hyperlink"/>
                                  <w:rFonts w:ascii="Verdana" w:hAnsi="Verdana"/>
                                  <w:color w:val="FFFFFF" w:themeColor="background1"/>
                                  <w:sz w:val="22"/>
                                  <w:szCs w:val="22"/>
                                </w:rPr>
                                <w:t>Fruits and Veggies – More Matters Month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hyperlink r:id="rId10" w:history="1">
                              <w:r w:rsidRPr="002F5405">
                                <w:rPr>
                                  <w:rStyle w:val="Hyperlink"/>
                                  <w:rFonts w:ascii="Verdana" w:hAnsi="Verdana"/>
                                  <w:color w:val="FFFFFF" w:themeColor="background1"/>
                                  <w:sz w:val="22"/>
                                  <w:szCs w:val="22"/>
                                </w:rPr>
                                <w:t>Whole Grains Month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! </w:t>
                            </w:r>
                          </w:p>
                          <w:p w:rsidR="008934B8" w:rsidRPr="00BA3CD2" w:rsidRDefault="008934B8" w:rsidP="00A1091B">
                            <w:pPr>
                              <w:rPr>
                                <w:rFonts w:ascii="Verdana" w:hAnsi="Verdana"/>
                                <w:color w:val="FFFFFF" w:themeColor="background1"/>
                                <w:szCs w:val="40"/>
                              </w:rPr>
                            </w:pPr>
                          </w:p>
                          <w:p w:rsidR="008934B8" w:rsidRPr="00BA3CD2" w:rsidRDefault="004C3226" w:rsidP="00A1091B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2"/>
                                <w:szCs w:val="40"/>
                              </w:rPr>
                            </w:pPr>
                            <w:r>
                              <w:rPr>
                                <w:rStyle w:val="Hyperlink"/>
                                <w:rFonts w:ascii="Verdana" w:hAnsi="Verdana"/>
                                <w:b/>
                                <w:color w:val="FFFFFF" w:themeColor="background1"/>
                                <w:sz w:val="22"/>
                                <w:szCs w:val="40"/>
                              </w:rPr>
                              <w:t xml:space="preserve">Why are these food groups so good for you? </w:t>
                            </w:r>
                          </w:p>
                          <w:p w:rsidR="004C3226" w:rsidRPr="004C3226" w:rsidRDefault="004C3226" w:rsidP="004C32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4C322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Eating a diet rich in vegetables and fruits as part of an overall healthy diet may r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educe risk for heart disease</w:t>
                            </w:r>
                            <w:r w:rsidR="00EC176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4C322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cluding heart attack and stroke</w:t>
                            </w:r>
                            <w:r w:rsidR="003B52B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. It </w:t>
                            </w:r>
                            <w:r w:rsidRPr="004C322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may protect against certain types of cancers</w:t>
                            </w:r>
                            <w:r w:rsidR="003B52B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, too</w:t>
                            </w:r>
                            <w:r w:rsidRPr="004C322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C3226" w:rsidRDefault="00117E5E" w:rsidP="004C32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117E5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Dietary fiber from whole grains or </w:t>
                            </w:r>
                            <w:r w:rsidR="003B52B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fruits and veggies</w:t>
                            </w:r>
                            <w:r w:rsidR="004C3226" w:rsidRPr="004C322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may reduce the risk of heart disease, obesity and type 2 diabetes.</w:t>
                            </w:r>
                          </w:p>
                          <w:p w:rsidR="004C3226" w:rsidRDefault="004C3226" w:rsidP="004C32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4C322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Fruits are sources of many essential nutrients, including</w:t>
                            </w:r>
                            <w:r w:rsidR="00117E5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</w:t>
                            </w:r>
                            <w:r w:rsidRPr="004C322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potassium, dietary fiber, vitamin C and folate (folic acid).</w:t>
                            </w:r>
                          </w:p>
                          <w:p w:rsidR="00117E5E" w:rsidRPr="00117E5E" w:rsidRDefault="00117E5E" w:rsidP="00117E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117E5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Grains are important sources of many nutrients, including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</w:t>
                            </w:r>
                            <w:r w:rsidRPr="00117E5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dietary fiber, several B vitamins (thiamin, riboflavin, niacin, and folate) and minerals (iron, magnesium, and selenium).</w:t>
                            </w:r>
                          </w:p>
                          <w:p w:rsidR="004C3226" w:rsidRDefault="004C322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8934B8" w:rsidRPr="002B16DB" w:rsidRDefault="00117E5E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How</w:t>
                            </w:r>
                            <w:r w:rsidR="003B52B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t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o </w:t>
                            </w:r>
                            <w:r w:rsidR="003B52B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njoy </w:t>
                            </w:r>
                            <w:r w:rsidR="003B52B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ore </w:t>
                            </w:r>
                            <w:r w:rsidR="003B52B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ruits, </w:t>
                            </w:r>
                            <w:r w:rsidR="003B52B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v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eggies &amp; </w:t>
                            </w:r>
                            <w:r w:rsidR="003B52B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rains at </w:t>
                            </w:r>
                            <w:r w:rsidR="003B52B0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ork</w:t>
                            </w:r>
                          </w:p>
                          <w:p w:rsidR="003659BA" w:rsidRDefault="003659BA" w:rsidP="003659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Add superfoods to your sandwich. Include baby spinach, tomato and onion on whole grain bread or a tortilla. </w:t>
                            </w:r>
                          </w:p>
                          <w:p w:rsidR="005F26FB" w:rsidRPr="003659BA" w:rsidRDefault="003B52B0" w:rsidP="003659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659B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Pack a piece of fruit as an easy and affordable </w:t>
                            </w:r>
                            <w:r w:rsidR="003659B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side</w:t>
                            </w:r>
                            <w:r w:rsidRPr="003659B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60BD9" w:rsidRPr="003659B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Apples, </w:t>
                            </w:r>
                            <w:r w:rsidR="00146D85" w:rsidRPr="003659B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blackberries, cantaloupe, cherry tomatoes, cucumbers, grapes, peaches</w:t>
                            </w:r>
                            <w:r w:rsidR="00B00DF0" w:rsidRPr="003659B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,</w:t>
                            </w:r>
                            <w:r w:rsidR="00146D85" w:rsidRPr="003659B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pear</w:t>
                            </w:r>
                            <w:r w:rsidR="00B00DF0" w:rsidRPr="003659B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</w:t>
                            </w:r>
                            <w:r w:rsidR="00146D85" w:rsidRPr="003659B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00DF0" w:rsidRPr="003659B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plums, </w:t>
                            </w:r>
                            <w:r w:rsidR="00146D85" w:rsidRPr="003659B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raspberries and watermelon are all in-season in September!</w:t>
                            </w:r>
                          </w:p>
                          <w:p w:rsidR="00146D85" w:rsidRDefault="0009344D" w:rsidP="005F26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Stock a drawer with snacks like </w:t>
                            </w:r>
                            <w:r w:rsidR="00B00DF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unsweetened dried frui</w:t>
                            </w:r>
                            <w:r w:rsidR="003C436B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t</w:t>
                            </w:r>
                            <w:r w:rsidR="00B00DF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, whole-grain crackers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="00B00DF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popcorn</w:t>
                            </w:r>
                            <w:r w:rsidR="003C436B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for a health</w:t>
                            </w:r>
                            <w:r w:rsidR="00D24A8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y</w:t>
                            </w:r>
                            <w:r w:rsidR="003C436B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afternoon pick-me-up</w:t>
                            </w:r>
                            <w:r w:rsidR="00146D8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146D85" w:rsidRDefault="00146D85" w:rsidP="005F26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Crave crunchy? Try raw veggies</w:t>
                            </w:r>
                            <w:r w:rsidR="003659B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. Bell pepper strips or cucumber slices with low-fat dip are good options.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28600" rIns="27432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24.5pt;margin-top:-29.5pt;width:480.6pt;height:444.5pt;flip:x;z-index:2516679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" o:allowincell="f" fillcolor="#002060" stroked="f">
                <v:shadow on="t" color="black" opacity="26214f" origin="-.5,-.5" offset=".74836mm,.74836mm"/>
                <v:textbox inset="21.6pt,18pt,21.6pt,18pt">
                  <w:txbxContent>
                    <w:p w:rsidR="00A87DD0" w:rsidRPr="00AF066C" w:rsidRDefault="00D60BD9" w:rsidP="00A1091B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6"/>
                        </w:rPr>
                        <w:t>Foods That Fuel for Fall</w:t>
                      </w:r>
                    </w:p>
                    <w:p w:rsidR="00A1091B" w:rsidRPr="00BA3CD2" w:rsidRDefault="00A1091B" w:rsidP="00A1091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40"/>
                        </w:rPr>
                      </w:pPr>
                    </w:p>
                    <w:p w:rsidR="00A1091B" w:rsidRPr="00AF066C" w:rsidRDefault="004C3226" w:rsidP="00A1091B">
                      <w:pP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September </w:t>
                      </w:r>
                      <w:r w:rsidR="00D24A84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is </w:t>
                      </w:r>
                      <w:hyperlink r:id="rId11" w:history="1">
                        <w:r w:rsidRPr="002F5405">
                          <w:rPr>
                            <w:rStyle w:val="Hyperlink"/>
                            <w:rFonts w:ascii="Verdana" w:hAnsi="Verdana"/>
                            <w:color w:val="FFFFFF" w:themeColor="background1"/>
                            <w:sz w:val="22"/>
                            <w:szCs w:val="22"/>
                          </w:rPr>
                          <w:t>Fruits and Veggies – More Ma</w:t>
                        </w:r>
                        <w:r w:rsidRPr="002F5405">
                          <w:rPr>
                            <w:rStyle w:val="Hyperlink"/>
                            <w:rFonts w:ascii="Verdana" w:hAnsi="Verdana"/>
                            <w:color w:val="FFFFFF" w:themeColor="background1"/>
                            <w:sz w:val="22"/>
                            <w:szCs w:val="22"/>
                          </w:rPr>
                          <w:t>tters Month</w:t>
                        </w:r>
                      </w:hyperlink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and </w:t>
                      </w:r>
                      <w:hyperlink r:id="rId12" w:history="1">
                        <w:r w:rsidRPr="002F5405">
                          <w:rPr>
                            <w:rStyle w:val="Hyperlink"/>
                            <w:rFonts w:ascii="Verdana" w:hAnsi="Verdana"/>
                            <w:color w:val="FFFFFF" w:themeColor="background1"/>
                            <w:sz w:val="22"/>
                            <w:szCs w:val="22"/>
                          </w:rPr>
                          <w:t>W</w:t>
                        </w:r>
                        <w:r w:rsidRPr="002F5405">
                          <w:rPr>
                            <w:rStyle w:val="Hyperlink"/>
                            <w:rFonts w:ascii="Verdana" w:hAnsi="Verdana"/>
                            <w:color w:val="FFFFFF" w:themeColor="background1"/>
                            <w:sz w:val="22"/>
                            <w:szCs w:val="22"/>
                          </w:rPr>
                          <w:t>hole Grains Month</w:t>
                        </w:r>
                      </w:hyperlink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! </w:t>
                      </w:r>
                    </w:p>
                    <w:p w:rsidR="008934B8" w:rsidRPr="00BA3CD2" w:rsidRDefault="008934B8" w:rsidP="00A1091B">
                      <w:pPr>
                        <w:rPr>
                          <w:rFonts w:ascii="Verdana" w:hAnsi="Verdana"/>
                          <w:color w:val="FFFFFF" w:themeColor="background1"/>
                          <w:szCs w:val="40"/>
                        </w:rPr>
                      </w:pPr>
                    </w:p>
                    <w:p w:rsidR="008934B8" w:rsidRPr="00BA3CD2" w:rsidRDefault="004C3226" w:rsidP="00A1091B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22"/>
                          <w:szCs w:val="40"/>
                        </w:rPr>
                      </w:pPr>
                      <w:r>
                        <w:rPr>
                          <w:rStyle w:val="Hyperlink"/>
                          <w:rFonts w:ascii="Verdana" w:hAnsi="Verdana"/>
                          <w:b/>
                          <w:color w:val="FFFFFF" w:themeColor="background1"/>
                          <w:sz w:val="22"/>
                          <w:szCs w:val="40"/>
                        </w:rPr>
                        <w:t xml:space="preserve">Why are these food groups so good for you? </w:t>
                      </w:r>
                    </w:p>
                    <w:p w:rsidR="004C3226" w:rsidRPr="004C3226" w:rsidRDefault="004C3226" w:rsidP="004C32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4C3226">
                        <w:rPr>
                          <w:rFonts w:ascii="Verdana" w:hAnsi="Verdana"/>
                          <w:sz w:val="22"/>
                          <w:szCs w:val="22"/>
                        </w:rPr>
                        <w:t>Eating a diet rich in vegetables and fruits as part of an overall healthy diet may r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educe risk for heart disease</w:t>
                      </w:r>
                      <w:r w:rsidR="00EC176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, </w:t>
                      </w:r>
                      <w:r w:rsidRPr="004C3226">
                        <w:rPr>
                          <w:rFonts w:ascii="Verdana" w:hAnsi="Verdana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cluding heart attack and stroke</w:t>
                      </w:r>
                      <w:r w:rsidR="003B52B0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. It </w:t>
                      </w:r>
                      <w:r w:rsidRPr="004C3226">
                        <w:rPr>
                          <w:rFonts w:ascii="Verdana" w:hAnsi="Verdana"/>
                          <w:sz w:val="22"/>
                          <w:szCs w:val="22"/>
                        </w:rPr>
                        <w:t>may protect against certain types of cancers</w:t>
                      </w:r>
                      <w:r w:rsidR="003B52B0">
                        <w:rPr>
                          <w:rFonts w:ascii="Verdana" w:hAnsi="Verdana"/>
                          <w:sz w:val="22"/>
                          <w:szCs w:val="22"/>
                        </w:rPr>
                        <w:t>, too</w:t>
                      </w:r>
                      <w:r w:rsidRPr="004C3226">
                        <w:rPr>
                          <w:rFonts w:ascii="Verdana" w:hAnsi="Verdana"/>
                          <w:sz w:val="22"/>
                          <w:szCs w:val="22"/>
                        </w:rPr>
                        <w:t>.</w:t>
                      </w:r>
                    </w:p>
                    <w:p w:rsidR="004C3226" w:rsidRDefault="00117E5E" w:rsidP="004C32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117E5E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Dietary fiber from whole grains or </w:t>
                      </w:r>
                      <w:r w:rsidR="003B52B0">
                        <w:rPr>
                          <w:rFonts w:ascii="Verdana" w:hAnsi="Verdana"/>
                          <w:sz w:val="22"/>
                          <w:szCs w:val="22"/>
                        </w:rPr>
                        <w:t>fruits and veggies</w:t>
                      </w:r>
                      <w:r w:rsidR="004C3226" w:rsidRPr="004C322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may reduce the risk of heart disease, obesity and type 2 diabetes.</w:t>
                      </w:r>
                    </w:p>
                    <w:p w:rsidR="004C3226" w:rsidRDefault="004C3226" w:rsidP="004C32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4C3226">
                        <w:rPr>
                          <w:rFonts w:ascii="Verdana" w:hAnsi="Verdana"/>
                          <w:sz w:val="22"/>
                          <w:szCs w:val="22"/>
                        </w:rPr>
                        <w:t>Fruits are sources of many essential nutrients, including</w:t>
                      </w:r>
                      <w:r w:rsidR="00117E5E">
                        <w:rPr>
                          <w:rFonts w:ascii="Verdana" w:hAnsi="Verdana"/>
                          <w:sz w:val="22"/>
                          <w:szCs w:val="22"/>
                        </w:rPr>
                        <w:t>:</w:t>
                      </w:r>
                      <w:r w:rsidRPr="004C322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potassium, dietary fiber, vitamin C and folate (folic acid).</w:t>
                      </w:r>
                    </w:p>
                    <w:p w:rsidR="00117E5E" w:rsidRPr="00117E5E" w:rsidRDefault="00117E5E" w:rsidP="00117E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117E5E">
                        <w:rPr>
                          <w:rFonts w:ascii="Verdana" w:hAnsi="Verdana"/>
                          <w:sz w:val="22"/>
                          <w:szCs w:val="22"/>
                        </w:rPr>
                        <w:t>Grains are important sources of many nutrients, including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:</w:t>
                      </w:r>
                      <w:r w:rsidRPr="00117E5E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dietary fiber, several B vitamins (thiamin, riboflavin, niacin, and folate) and minerals (iron, magnesium, and selenium).</w:t>
                      </w:r>
                    </w:p>
                    <w:p w:rsidR="004C3226" w:rsidRDefault="004C3226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8934B8" w:rsidRPr="002B16DB" w:rsidRDefault="00117E5E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How</w:t>
                      </w:r>
                      <w:r w:rsidR="003B52B0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 xml:space="preserve"> t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 xml:space="preserve">o </w:t>
                      </w:r>
                      <w:r w:rsidR="003B52B0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 xml:space="preserve">njoy </w:t>
                      </w:r>
                      <w:r w:rsidR="003B52B0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m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 xml:space="preserve">ore </w:t>
                      </w:r>
                      <w:r w:rsidR="003B52B0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f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 xml:space="preserve">ruits, </w:t>
                      </w:r>
                      <w:r w:rsidR="003B52B0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v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 xml:space="preserve">eggies &amp; </w:t>
                      </w:r>
                      <w:r w:rsidR="003B52B0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g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 xml:space="preserve">rains at </w:t>
                      </w:r>
                      <w:r w:rsidR="003B52B0"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w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ork</w:t>
                      </w:r>
                    </w:p>
                    <w:p w:rsidR="003659BA" w:rsidRDefault="003659BA" w:rsidP="003659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Add superfoods to your sandwich. Include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baby spinach, tomato and onion on w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hole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grain bread or a tortilla. </w:t>
                      </w:r>
                    </w:p>
                    <w:p w:rsidR="005F26FB" w:rsidRPr="003659BA" w:rsidRDefault="003B52B0" w:rsidP="003659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659BA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Pack a piece of fruit as an easy and affordable </w:t>
                      </w:r>
                      <w:r w:rsidR="003659BA">
                        <w:rPr>
                          <w:rFonts w:ascii="Verdana" w:hAnsi="Verdana"/>
                          <w:sz w:val="22"/>
                          <w:szCs w:val="22"/>
                        </w:rPr>
                        <w:t>side</w:t>
                      </w:r>
                      <w:r w:rsidRPr="003659BA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. </w:t>
                      </w:r>
                      <w:r w:rsidR="00D60BD9" w:rsidRPr="003659BA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Apples, </w:t>
                      </w:r>
                      <w:r w:rsidR="00146D85" w:rsidRPr="003659BA">
                        <w:rPr>
                          <w:rFonts w:ascii="Verdana" w:hAnsi="Verdana"/>
                          <w:sz w:val="22"/>
                          <w:szCs w:val="22"/>
                        </w:rPr>
                        <w:t>blackberries, cantaloupe, cherry tomatoes, cucumbers, grapes, peaches</w:t>
                      </w:r>
                      <w:r w:rsidR="00B00DF0" w:rsidRPr="003659BA">
                        <w:rPr>
                          <w:rFonts w:ascii="Verdana" w:hAnsi="Verdana"/>
                          <w:sz w:val="22"/>
                          <w:szCs w:val="22"/>
                        </w:rPr>
                        <w:t>,</w:t>
                      </w:r>
                      <w:r w:rsidR="00146D85" w:rsidRPr="003659BA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pear</w:t>
                      </w:r>
                      <w:r w:rsidR="00B00DF0" w:rsidRPr="003659BA">
                        <w:rPr>
                          <w:rFonts w:ascii="Verdana" w:hAnsi="Verdana"/>
                          <w:sz w:val="22"/>
                          <w:szCs w:val="22"/>
                        </w:rPr>
                        <w:t>s</w:t>
                      </w:r>
                      <w:r w:rsidR="00146D85" w:rsidRPr="003659BA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, </w:t>
                      </w:r>
                      <w:r w:rsidR="00B00DF0" w:rsidRPr="003659BA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plums, </w:t>
                      </w:r>
                      <w:r w:rsidR="00146D85" w:rsidRPr="003659BA">
                        <w:rPr>
                          <w:rFonts w:ascii="Verdana" w:hAnsi="Verdana"/>
                          <w:sz w:val="22"/>
                          <w:szCs w:val="22"/>
                        </w:rPr>
                        <w:t>raspberries and watermelon are all in-season in September!</w:t>
                      </w:r>
                    </w:p>
                    <w:p w:rsidR="00146D85" w:rsidRDefault="0009344D" w:rsidP="005F26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Stock a drawer with snacks like </w:t>
                      </w:r>
                      <w:r w:rsidR="00B00DF0">
                        <w:rPr>
                          <w:rFonts w:ascii="Verdana" w:hAnsi="Verdana"/>
                          <w:sz w:val="22"/>
                          <w:szCs w:val="22"/>
                        </w:rPr>
                        <w:t>unsweetened dried frui</w:t>
                      </w:r>
                      <w:r w:rsidR="003C436B">
                        <w:rPr>
                          <w:rFonts w:ascii="Verdana" w:hAnsi="Verdana"/>
                          <w:sz w:val="22"/>
                          <w:szCs w:val="22"/>
                        </w:rPr>
                        <w:t>t</w:t>
                      </w:r>
                      <w:r w:rsidR="00B00DF0">
                        <w:rPr>
                          <w:rFonts w:ascii="Verdana" w:hAnsi="Verdana"/>
                          <w:sz w:val="22"/>
                          <w:szCs w:val="22"/>
                        </w:rPr>
                        <w:t>, whole-grain crackers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or</w:t>
                      </w:r>
                      <w:r w:rsidR="00B00DF0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popcorn</w:t>
                      </w:r>
                      <w:r w:rsidR="003C436B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for a health</w:t>
                      </w:r>
                      <w:r w:rsidR="00D24A84">
                        <w:rPr>
                          <w:rFonts w:ascii="Verdana" w:hAnsi="Verdana"/>
                          <w:sz w:val="22"/>
                          <w:szCs w:val="22"/>
                        </w:rPr>
                        <w:t>y</w:t>
                      </w:r>
                      <w:r w:rsidR="003C436B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afternoon pick-me-up</w:t>
                      </w:r>
                      <w:r w:rsidR="00146D85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146D85" w:rsidRDefault="00146D85" w:rsidP="005F26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Crave crunchy? Try raw veggies</w:t>
                      </w:r>
                      <w:r w:rsidR="003659BA">
                        <w:rPr>
                          <w:rFonts w:ascii="Verdana" w:hAnsi="Verdana"/>
                          <w:sz w:val="22"/>
                          <w:szCs w:val="22"/>
                        </w:rPr>
                        <w:t>. Bell pepper strips or cucumber slices with low-fat dip are good options.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A105E9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6A61D4" wp14:editId="5338049D">
                <wp:simplePos x="0" y="0"/>
                <wp:positionH relativeFrom="column">
                  <wp:posOffset>-201485</wp:posOffset>
                </wp:positionH>
                <wp:positionV relativeFrom="paragraph">
                  <wp:posOffset>-377042</wp:posOffset>
                </wp:positionV>
                <wp:extent cx="3336744" cy="2470068"/>
                <wp:effectExtent l="0" t="0" r="1651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744" cy="2470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5E9" w:rsidRDefault="00A105E9" w:rsidP="00A105E9">
                            <w:pPr>
                              <w:jc w:val="center"/>
                            </w:pPr>
                            <w:r w:rsidRPr="00BD3AF1">
                              <w:rPr>
                                <w:rFonts w:ascii="Open Sans" w:hAnsi="Open Sans" w:cs="Open Sans"/>
                                <w:b/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49DA8D8C" wp14:editId="6074FE09">
                                  <wp:extent cx="2446317" cy="891296"/>
                                  <wp:effectExtent l="0" t="0" r="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lthy TN logo-4C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8839" cy="910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5.85pt;margin-top:-29.7pt;width:262.75pt;height:194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" fillcolor="white [3201]" strokeweight=".5pt">
                <v:textbox>
                  <w:txbxContent>
                    <w:p w:rsidR="00A105E9" w:rsidRDefault="00A105E9" w:rsidP="00A105E9">
                      <w:pPr>
                        <w:jc w:val="center"/>
                      </w:pPr>
                      <w:r w:rsidRPr="00BD3AF1">
                        <w:rPr>
                          <w:rFonts w:ascii="Open Sans" w:hAnsi="Open Sans" w:cs="Open Sans"/>
                          <w:b/>
                          <w:noProof/>
                          <w:color w:val="002060"/>
                        </w:rPr>
                        <w:drawing>
                          <wp:inline distT="0" distB="0" distL="0" distR="0" wp14:anchorId="49DA8D8C" wp14:editId="6074FE09">
                            <wp:extent cx="2446317" cy="891296"/>
                            <wp:effectExtent l="0" t="0" r="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lthy TN logo-4C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8839" cy="910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3B13" w:rsidRDefault="00233B13" w:rsidP="00233B13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    </w:t>
      </w:r>
    </w:p>
    <w:p w:rsidR="00A61FF1" w:rsidRPr="007D3A52" w:rsidRDefault="00D24A84" w:rsidP="00967C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72CFC83F" wp14:editId="284219EA">
                <wp:simplePos x="0" y="0"/>
                <wp:positionH relativeFrom="page">
                  <wp:posOffset>521970</wp:posOffset>
                </wp:positionH>
                <wp:positionV relativeFrom="page">
                  <wp:posOffset>6480810</wp:posOffset>
                </wp:positionV>
                <wp:extent cx="3098800" cy="3698240"/>
                <wp:effectExtent l="95250" t="38100" r="101600" b="14986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3B13" w:rsidRPr="00233B13" w:rsidRDefault="00233B13" w:rsidP="00233B13">
                            <w:pPr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 w:rsidRPr="00233B13"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 xml:space="preserve">Follow us on social </w:t>
                            </w:r>
                            <w:r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>m</w:t>
                            </w:r>
                            <w:r w:rsidRPr="00233B13"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>edia!</w:t>
                            </w:r>
                          </w:p>
                          <w:p w:rsidR="00233B13" w:rsidRDefault="00233B13" w:rsidP="00233B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noProof/>
                              </w:rPr>
                              <w:drawing>
                                <wp:inline distT="0" distB="0" distL="0" distR="0" wp14:anchorId="02FC606E" wp14:editId="270BFB22">
                                  <wp:extent cx="403860" cy="403860"/>
                                  <wp:effectExtent l="0" t="0" r="0" b="0"/>
                                  <wp:docPr id="2" name="Picture 2" descr="cid:image007.gif@01D088CC.43F0B9E0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7.gif@01D088CC.43F0B9E0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11AE106A" wp14:editId="5DB85A71">
                                  <wp:extent cx="403860" cy="403860"/>
                                  <wp:effectExtent l="0" t="0" r="0" b="0"/>
                                  <wp:docPr id="3" name="Picture 3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04729A24" wp14:editId="3B8FF892">
                                  <wp:extent cx="403860" cy="403860"/>
                                  <wp:effectExtent l="0" t="0" r="0" b="0"/>
                                  <wp:docPr id="6" name="Picture 6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1D3FDA4C" wp14:editId="35A6669C">
                                  <wp:extent cx="403860" cy="403860"/>
                                  <wp:effectExtent l="0" t="0" r="0" b="0"/>
                                  <wp:docPr id="8" name="Picture 8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33B13">
                              <w:rPr>
                                <w:rFonts w:eastAsiaTheme="majorEastAsia"/>
                                <w:noProof/>
                              </w:rPr>
                              <w:drawing>
                                <wp:inline distT="0" distB="0" distL="0" distR="0" wp14:anchorId="4BBB2FB6" wp14:editId="67222611">
                                  <wp:extent cx="403761" cy="391647"/>
                                  <wp:effectExtent l="0" t="0" r="0" b="8890"/>
                                  <wp:docPr id="9" name="Picture 9">
                                    <a:hlinkClick xmlns:a="http://schemas.openxmlformats.org/drawingml/2006/main" r:id="rId2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913" cy="391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1.1pt;margin-top:510.3pt;width:244pt;height:291.2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" o:allowincell="f" filled="f" strokecolor="white [3212]" strokeweight="6pt">
                <v:stroke linestyle="thickThin"/>
                <v:shadow on="t" color="white [3212]" offset="0,4pt"/>
                <v:textbox style="mso-fit-shape-to-text:t" inset="10.8pt,7.2pt,10.8pt,7.2pt">
                  <w:txbxContent>
                    <w:p w:rsidR="00233B13" w:rsidRPr="00233B13" w:rsidRDefault="00233B13" w:rsidP="00233B13">
                      <w:pPr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</w:pPr>
                      <w:r w:rsidRPr="00233B13"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 xml:space="preserve">Follow us on social </w:t>
                      </w:r>
                      <w:r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>m</w:t>
                      </w:r>
                      <w:r w:rsidRPr="00233B13"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>edia!</w:t>
                      </w:r>
                    </w:p>
                    <w:p w:rsidR="00233B13" w:rsidRDefault="00233B13" w:rsidP="00233B1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noProof/>
                        </w:rPr>
                        <w:drawing>
                          <wp:inline distT="0" distB="0" distL="0" distR="0" wp14:anchorId="02FC606E" wp14:editId="270BFB22">
                            <wp:extent cx="403860" cy="403860"/>
                            <wp:effectExtent l="0" t="0" r="0" b="0"/>
                            <wp:docPr id="2" name="Picture 2" descr="cid:image007.gif@01D088CC.43F0B9E0">
                              <a:hlinkClick xmlns:a="http://schemas.openxmlformats.org/drawingml/2006/main" r:id="rId2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7.gif@01D088CC.43F0B9E0">
                                      <a:hlinkClick r:id="rId2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11AE106A" wp14:editId="5DB85A71">
                            <wp:extent cx="403860" cy="403860"/>
                            <wp:effectExtent l="0" t="0" r="0" b="0"/>
                            <wp:docPr id="3" name="Picture 3">
                              <a:hlinkClick xmlns:a="http://schemas.openxmlformats.org/drawingml/2006/main" r:id="rId2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>
                                      <a:hlinkClick r:id="rId2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04729A24" wp14:editId="3B8FF892">
                            <wp:extent cx="403860" cy="403860"/>
                            <wp:effectExtent l="0" t="0" r="0" b="0"/>
                            <wp:docPr id="6" name="Picture 6">
                              <a:hlinkClick xmlns:a="http://schemas.openxmlformats.org/drawingml/2006/main" r:id="rId3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>
                                      <a:hlinkClick r:id="rId3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1D3FDA4C" wp14:editId="35A6669C">
                            <wp:extent cx="403860" cy="403860"/>
                            <wp:effectExtent l="0" t="0" r="0" b="0"/>
                            <wp:docPr id="8" name="Picture 8">
                              <a:hlinkClick xmlns:a="http://schemas.openxmlformats.org/drawingml/2006/main" r:id="rId3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>
                                      <a:hlinkClick r:id="rId3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33B13">
                        <w:rPr>
                          <w:rFonts w:eastAsiaTheme="majorEastAsia"/>
                          <w:noProof/>
                        </w:rPr>
                        <w:drawing>
                          <wp:inline distT="0" distB="0" distL="0" distR="0" wp14:anchorId="4BBB2FB6" wp14:editId="67222611">
                            <wp:extent cx="403761" cy="391647"/>
                            <wp:effectExtent l="0" t="0" r="0" b="8890"/>
                            <wp:docPr id="9" name="Picture 9">
                              <a:hlinkClick xmlns:a="http://schemas.openxmlformats.org/drawingml/2006/main" r:id="rId3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913" cy="391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F066C">
        <w:rPr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45C94B0B" wp14:editId="5650BF82">
                <wp:simplePos x="0" y="0"/>
                <wp:positionH relativeFrom="page">
                  <wp:posOffset>3800104</wp:posOffset>
                </wp:positionH>
                <wp:positionV relativeFrom="page">
                  <wp:posOffset>6092042</wp:posOffset>
                </wp:positionV>
                <wp:extent cx="5949315" cy="1355725"/>
                <wp:effectExtent l="133350" t="95250" r="127635" b="920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355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E92" w:rsidRPr="00A27B4B" w:rsidRDefault="008243E8" w:rsidP="00D60BD9">
                            <w:pPr>
                              <w:pStyle w:val="note"/>
                              <w:spacing w:before="0"/>
                              <w:jc w:val="lef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Healthy </w:t>
                            </w:r>
                            <w:r w:rsidR="00D60BD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Eating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 Habits in Action </w:t>
                            </w:r>
                          </w:p>
                          <w:p w:rsidR="00446E92" w:rsidRPr="00446E92" w:rsidRDefault="00A27B4B" w:rsidP="00D60BD9">
                            <w:pPr>
                              <w:pStyle w:val="note"/>
                              <w:spacing w:before="120"/>
                              <w:jc w:val="left"/>
                              <w:rPr>
                                <w:rFonts w:ascii="Verdana" w:hAnsi="Verdana" w:cs="Verdana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Show us </w:t>
                            </w:r>
                            <w:r w:rsidR="008243E8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how you </w:t>
                            </w:r>
                            <w:r w:rsidR="00E2722F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enjoy</w:t>
                            </w:r>
                            <w:r w:rsidR="00D60BD9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more </w:t>
                            </w:r>
                            <w:r w:rsidR="00AC046F" w:rsidRPr="00AC046F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fruits, veggies and whole grains </w:t>
                            </w:r>
                            <w:r w:rsidR="00D60BD9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E2722F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work</w:t>
                            </w:r>
                            <w:r w:rsidR="00AC046F" w:rsidRPr="00AC046F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5C0F" w:rsidRPr="00446E92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by sending</w:t>
                            </w:r>
                            <w:r w:rsidR="00446E92" w:rsidRPr="00446E92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your photo(s) </w:t>
                            </w:r>
                            <w:r w:rsidR="00835C0F" w:rsidRPr="00446E92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to </w:t>
                            </w:r>
                            <w:hyperlink r:id="rId37" w:history="1">
                              <w:r w:rsidR="005C146B" w:rsidRPr="00044605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wfht.tn@tn.gov</w:t>
                              </w:r>
                            </w:hyperlink>
                            <w:r w:rsidR="00835C0F" w:rsidRPr="00446E92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or to your </w:t>
                            </w:r>
                            <w:r w:rsidR="00D60BD9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WFHTN </w:t>
                            </w:r>
                            <w:r w:rsidR="00835C0F" w:rsidRPr="00446E92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Regional Wellness</w:t>
                            </w:r>
                            <w:r w:rsidR="00446E92" w:rsidRPr="00446E92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5C0F" w:rsidRPr="00446E92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Coordinator.</w:t>
                            </w:r>
                            <w:r w:rsidR="00D60BD9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99.2pt;margin-top:479.7pt;width:468.45pt;height:106.75pt;z-index:2516689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" fillcolor="red" strokecolor="white [3204]" strokeweight="1pt">
                <v:shadow on="t" type="perspective" color="black" opacity="20971f" origin=",.5" offset="0,1pt" matrix="66847f,,,66847f"/>
                <v:textbox>
                  <w:txbxContent>
                    <w:p w:rsidR="00446E92" w:rsidRPr="00A27B4B" w:rsidRDefault="008243E8" w:rsidP="00D60BD9">
                      <w:pPr>
                        <w:pStyle w:val="note"/>
                        <w:spacing w:before="0"/>
                        <w:jc w:val="lef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40"/>
                        </w:rPr>
                        <w:t xml:space="preserve">Healthy </w:t>
                      </w:r>
                      <w:r w:rsidR="00D60BD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40"/>
                        </w:rPr>
                        <w:t>Eating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40"/>
                        </w:rPr>
                        <w:t xml:space="preserve"> Habits in Action </w:t>
                      </w:r>
                    </w:p>
                    <w:p w:rsidR="00446E92" w:rsidRPr="00446E92" w:rsidRDefault="00A27B4B" w:rsidP="00D60BD9">
                      <w:pPr>
                        <w:pStyle w:val="note"/>
                        <w:spacing w:before="120"/>
                        <w:jc w:val="left"/>
                        <w:rPr>
                          <w:rFonts w:ascii="Verdana" w:hAnsi="Verdana" w:cs="Verdana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Show us </w:t>
                      </w:r>
                      <w:r w:rsidR="008243E8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how you </w:t>
                      </w:r>
                      <w:r w:rsidR="00E2722F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enjoy</w:t>
                      </w:r>
                      <w:r w:rsidR="00D60BD9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more </w:t>
                      </w:r>
                      <w:r w:rsidR="00AC046F" w:rsidRPr="00AC046F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fruits, veggies and whole grains </w:t>
                      </w:r>
                      <w:r w:rsidR="00D60BD9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at </w:t>
                      </w:r>
                      <w:r w:rsidR="00E2722F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work</w:t>
                      </w:r>
                      <w:bookmarkStart w:id="1" w:name="_GoBack"/>
                      <w:bookmarkEnd w:id="1"/>
                      <w:r w:rsidR="00AC046F" w:rsidRPr="00AC046F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835C0F" w:rsidRPr="00446E92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by sending</w:t>
                      </w:r>
                      <w:r w:rsidR="00446E92" w:rsidRPr="00446E92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your photo(s) </w:t>
                      </w:r>
                      <w:r w:rsidR="00835C0F" w:rsidRPr="00446E92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to </w:t>
                      </w:r>
                      <w:hyperlink r:id="rId38" w:history="1">
                        <w:r w:rsidR="005C146B" w:rsidRPr="00044605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</w:rPr>
                          <w:t>wfht.tn@tn.gov</w:t>
                        </w:r>
                      </w:hyperlink>
                      <w:r w:rsidR="00835C0F" w:rsidRPr="00446E92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or to your </w:t>
                      </w:r>
                      <w:r w:rsidR="00D60BD9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WFHTN </w:t>
                      </w:r>
                      <w:r w:rsidR="00835C0F" w:rsidRPr="00446E92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Regional Wellness</w:t>
                      </w:r>
                      <w:r w:rsidR="00446E92" w:rsidRPr="00446E92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835C0F" w:rsidRPr="00446E92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Coordinator.</w:t>
                      </w:r>
                      <w:r w:rsidR="00D60BD9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292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F4520A" wp14:editId="07FBFED6">
                <wp:simplePos x="0" y="0"/>
                <wp:positionH relativeFrom="page">
                  <wp:posOffset>6412675</wp:posOffset>
                </wp:positionH>
                <wp:positionV relativeFrom="page">
                  <wp:posOffset>2778826</wp:posOffset>
                </wp:positionV>
                <wp:extent cx="3336925" cy="2268187"/>
                <wp:effectExtent l="0" t="0" r="34925" b="3746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22681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EB207F" w:rsidRDefault="00EB207F" w:rsidP="008F3AAC">
                            <w:pPr>
                              <w:spacing w:after="120"/>
                              <w:jc w:val="center"/>
                              <w:rPr>
                                <w:rFonts w:ascii="Britannic Bold" w:hAnsi="Britannic Bold" w:cs="MV Bo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 w:cs="MV Boli"/>
                                <w:sz w:val="48"/>
                                <w:szCs w:val="48"/>
                              </w:rPr>
                              <w:t>“</w:t>
                            </w:r>
                            <w:r w:rsidR="00117E5E" w:rsidRPr="00EB207F">
                              <w:rPr>
                                <w:rFonts w:ascii="Britannic Bold" w:hAnsi="Britannic Bold" w:cs="MV Boli"/>
                                <w:sz w:val="48"/>
                                <w:szCs w:val="48"/>
                              </w:rPr>
                              <w:t>To eat is a necessity,</w:t>
                            </w:r>
                            <w:r w:rsidR="008F3AAC" w:rsidRPr="00EB207F">
                              <w:rPr>
                                <w:rFonts w:ascii="Britannic Bold" w:hAnsi="Britannic Bold" w:cs="MV Bol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17E5E" w:rsidRPr="00EB207F">
                              <w:rPr>
                                <w:rFonts w:ascii="Britannic Bold" w:hAnsi="Britannic Bold" w:cs="MV Boli"/>
                                <w:sz w:val="48"/>
                                <w:szCs w:val="48"/>
                              </w:rPr>
                              <w:t>but to eat intelligently is an art.</w:t>
                            </w:r>
                            <w:r>
                              <w:rPr>
                                <w:rFonts w:ascii="Britannic Bold" w:hAnsi="Britannic Bold" w:cs="MV Boli"/>
                                <w:sz w:val="48"/>
                                <w:szCs w:val="48"/>
                              </w:rPr>
                              <w:t>”</w:t>
                            </w:r>
                            <w:r>
                              <w:rPr>
                                <w:rFonts w:ascii="Britannic Bold" w:hAnsi="Britannic Bold" w:cs="MV Boli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73483C" w:rsidRPr="00AF0ECE" w:rsidRDefault="00EB207F" w:rsidP="008F3AAC">
                            <w:pPr>
                              <w:spacing w:after="120"/>
                              <w:jc w:val="center"/>
                              <w:rPr>
                                <w:rFonts w:ascii="Britannic Bold" w:hAnsi="Britannic Bold" w:cs="MV Boli"/>
                                <w:sz w:val="44"/>
                                <w:szCs w:val="44"/>
                              </w:rPr>
                            </w:pPr>
                            <w:r w:rsidRPr="00EB207F">
                              <w:rPr>
                                <w:rFonts w:ascii="Britannic Bold" w:hAnsi="Britannic Bold" w:cs="MV Boli"/>
                                <w:sz w:val="32"/>
                                <w:szCs w:val="32"/>
                              </w:rPr>
                              <w:t>Francois de la Rochefoucauld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504.95pt;margin-top:218.8pt;width:262.75pt;height:178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" fillcolor="#191919 [334]" stroked="f">
                <v:shadow on="t" opacity="26213f" origin="-.5,-.5"/>
                <v:textbox>
                  <w:txbxContent>
                    <w:p w:rsidR="00EB207F" w:rsidRDefault="00EB207F" w:rsidP="008F3AAC">
                      <w:pPr>
                        <w:spacing w:after="120"/>
                        <w:jc w:val="center"/>
                        <w:rPr>
                          <w:rFonts w:ascii="Britannic Bold" w:hAnsi="Britannic Bold" w:cs="MV Boli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 w:cs="MV Boli"/>
                          <w:sz w:val="48"/>
                          <w:szCs w:val="48"/>
                        </w:rPr>
                        <w:t>“</w:t>
                      </w:r>
                      <w:r w:rsidR="00117E5E" w:rsidRPr="00EB207F">
                        <w:rPr>
                          <w:rFonts w:ascii="Britannic Bold" w:hAnsi="Britannic Bold" w:cs="MV Boli"/>
                          <w:sz w:val="48"/>
                          <w:szCs w:val="48"/>
                        </w:rPr>
                        <w:t>To eat is a necessity,</w:t>
                      </w:r>
                      <w:r w:rsidR="008F3AAC" w:rsidRPr="00EB207F">
                        <w:rPr>
                          <w:rFonts w:ascii="Britannic Bold" w:hAnsi="Britannic Bold" w:cs="MV Boli"/>
                          <w:sz w:val="48"/>
                          <w:szCs w:val="48"/>
                        </w:rPr>
                        <w:t xml:space="preserve"> </w:t>
                      </w:r>
                      <w:r w:rsidR="00117E5E" w:rsidRPr="00EB207F">
                        <w:rPr>
                          <w:rFonts w:ascii="Britannic Bold" w:hAnsi="Britannic Bold" w:cs="MV Boli"/>
                          <w:sz w:val="48"/>
                          <w:szCs w:val="48"/>
                        </w:rPr>
                        <w:t>but to eat intelligently is an art.</w:t>
                      </w:r>
                      <w:r>
                        <w:rPr>
                          <w:rFonts w:ascii="Britannic Bold" w:hAnsi="Britannic Bold" w:cs="MV Boli"/>
                          <w:sz w:val="48"/>
                          <w:szCs w:val="48"/>
                        </w:rPr>
                        <w:t>”</w:t>
                      </w:r>
                      <w:r>
                        <w:rPr>
                          <w:rFonts w:ascii="Britannic Bold" w:hAnsi="Britannic Bold" w:cs="MV Boli"/>
                          <w:sz w:val="44"/>
                          <w:szCs w:val="44"/>
                        </w:rPr>
                        <w:t xml:space="preserve"> </w:t>
                      </w:r>
                    </w:p>
                    <w:p w:rsidR="0073483C" w:rsidRPr="00AF0ECE" w:rsidRDefault="00EB207F" w:rsidP="008F3AAC">
                      <w:pPr>
                        <w:spacing w:after="120"/>
                        <w:jc w:val="center"/>
                        <w:rPr>
                          <w:rFonts w:ascii="Britannic Bold" w:hAnsi="Britannic Bold" w:cs="MV Boli"/>
                          <w:sz w:val="44"/>
                          <w:szCs w:val="44"/>
                        </w:rPr>
                      </w:pPr>
                      <w:r w:rsidRPr="00EB207F">
                        <w:rPr>
                          <w:rFonts w:ascii="Britannic Bold" w:hAnsi="Britannic Bold" w:cs="MV Boli"/>
                          <w:sz w:val="32"/>
                          <w:szCs w:val="32"/>
                        </w:rPr>
                        <w:t>Francois de la Rochefoucauld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1FF1" w:rsidRPr="007D3A52" w:rsidSect="00516657">
      <w:pgSz w:w="15840" w:h="12240" w:orient="landscape"/>
      <w:pgMar w:top="1080" w:right="144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CF" w:rsidRDefault="00F41BCF" w:rsidP="00173554">
      <w:r>
        <w:separator/>
      </w:r>
    </w:p>
  </w:endnote>
  <w:endnote w:type="continuationSeparator" w:id="0">
    <w:p w:rsidR="00F41BCF" w:rsidRDefault="00F41BCF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CF" w:rsidRDefault="00F41BCF" w:rsidP="00173554">
      <w:r>
        <w:separator/>
      </w:r>
    </w:p>
  </w:footnote>
  <w:footnote w:type="continuationSeparator" w:id="0">
    <w:p w:rsidR="00F41BCF" w:rsidRDefault="00F41BCF" w:rsidP="0017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68"/>
    <w:multiLevelType w:val="hybridMultilevel"/>
    <w:tmpl w:val="A268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258B8"/>
    <w:multiLevelType w:val="hybridMultilevel"/>
    <w:tmpl w:val="9B50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40DE6"/>
    <w:multiLevelType w:val="hybridMultilevel"/>
    <w:tmpl w:val="BE74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536C8"/>
    <w:multiLevelType w:val="hybridMultilevel"/>
    <w:tmpl w:val="94BC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82931"/>
    <w:multiLevelType w:val="hybridMultilevel"/>
    <w:tmpl w:val="0E48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D0"/>
    <w:rsid w:val="000014EA"/>
    <w:rsid w:val="00017154"/>
    <w:rsid w:val="00040A04"/>
    <w:rsid w:val="0009344D"/>
    <w:rsid w:val="000A0150"/>
    <w:rsid w:val="000A7944"/>
    <w:rsid w:val="000B0CBD"/>
    <w:rsid w:val="000B0EA4"/>
    <w:rsid w:val="000E2913"/>
    <w:rsid w:val="000E7199"/>
    <w:rsid w:val="00116C2C"/>
    <w:rsid w:val="00117E5E"/>
    <w:rsid w:val="001264E8"/>
    <w:rsid w:val="00126D77"/>
    <w:rsid w:val="00136396"/>
    <w:rsid w:val="00146D85"/>
    <w:rsid w:val="001655DE"/>
    <w:rsid w:val="00173554"/>
    <w:rsid w:val="001E22E4"/>
    <w:rsid w:val="001E3F99"/>
    <w:rsid w:val="00233B13"/>
    <w:rsid w:val="002457D3"/>
    <w:rsid w:val="002573B9"/>
    <w:rsid w:val="002659E8"/>
    <w:rsid w:val="0026689A"/>
    <w:rsid w:val="0028034F"/>
    <w:rsid w:val="002B16DB"/>
    <w:rsid w:val="002E003C"/>
    <w:rsid w:val="002E2E04"/>
    <w:rsid w:val="002F5405"/>
    <w:rsid w:val="00312827"/>
    <w:rsid w:val="00343CFD"/>
    <w:rsid w:val="003659BA"/>
    <w:rsid w:val="003B52B0"/>
    <w:rsid w:val="003C436B"/>
    <w:rsid w:val="003E7240"/>
    <w:rsid w:val="004417B3"/>
    <w:rsid w:val="00446E92"/>
    <w:rsid w:val="004C3226"/>
    <w:rsid w:val="004D2CFE"/>
    <w:rsid w:val="00516657"/>
    <w:rsid w:val="00567CA6"/>
    <w:rsid w:val="005777AD"/>
    <w:rsid w:val="005A364C"/>
    <w:rsid w:val="005A552D"/>
    <w:rsid w:val="005C146B"/>
    <w:rsid w:val="005D047C"/>
    <w:rsid w:val="005F26FB"/>
    <w:rsid w:val="006434D8"/>
    <w:rsid w:val="00671D67"/>
    <w:rsid w:val="006B2881"/>
    <w:rsid w:val="006C7C90"/>
    <w:rsid w:val="00731721"/>
    <w:rsid w:val="0073483C"/>
    <w:rsid w:val="0074221D"/>
    <w:rsid w:val="0075696D"/>
    <w:rsid w:val="00773DDF"/>
    <w:rsid w:val="007D1968"/>
    <w:rsid w:val="007D3A52"/>
    <w:rsid w:val="007F4FDE"/>
    <w:rsid w:val="00820104"/>
    <w:rsid w:val="0082292C"/>
    <w:rsid w:val="008243E8"/>
    <w:rsid w:val="00835C0F"/>
    <w:rsid w:val="00855907"/>
    <w:rsid w:val="00882AA6"/>
    <w:rsid w:val="008904FA"/>
    <w:rsid w:val="008934B8"/>
    <w:rsid w:val="0089677D"/>
    <w:rsid w:val="008B2435"/>
    <w:rsid w:val="008C4A2C"/>
    <w:rsid w:val="008D4BA6"/>
    <w:rsid w:val="008F3AAC"/>
    <w:rsid w:val="00965793"/>
    <w:rsid w:val="00967CE6"/>
    <w:rsid w:val="009D099A"/>
    <w:rsid w:val="009D445B"/>
    <w:rsid w:val="00A105E9"/>
    <w:rsid w:val="00A1091B"/>
    <w:rsid w:val="00A23B93"/>
    <w:rsid w:val="00A27B4B"/>
    <w:rsid w:val="00A30EE9"/>
    <w:rsid w:val="00A61FF1"/>
    <w:rsid w:val="00A7785E"/>
    <w:rsid w:val="00A87DD0"/>
    <w:rsid w:val="00AB6F8B"/>
    <w:rsid w:val="00AC046F"/>
    <w:rsid w:val="00AE33CE"/>
    <w:rsid w:val="00AE6BCE"/>
    <w:rsid w:val="00AF066C"/>
    <w:rsid w:val="00AF0ECE"/>
    <w:rsid w:val="00AF3BD6"/>
    <w:rsid w:val="00B00DF0"/>
    <w:rsid w:val="00B27793"/>
    <w:rsid w:val="00B53409"/>
    <w:rsid w:val="00BA3CD2"/>
    <w:rsid w:val="00BB432A"/>
    <w:rsid w:val="00BD78F0"/>
    <w:rsid w:val="00C01366"/>
    <w:rsid w:val="00C362C2"/>
    <w:rsid w:val="00C866B7"/>
    <w:rsid w:val="00CE6672"/>
    <w:rsid w:val="00D100D3"/>
    <w:rsid w:val="00D24A84"/>
    <w:rsid w:val="00D25A96"/>
    <w:rsid w:val="00D27023"/>
    <w:rsid w:val="00D60BD9"/>
    <w:rsid w:val="00D94F85"/>
    <w:rsid w:val="00DB4B5D"/>
    <w:rsid w:val="00DD0DFA"/>
    <w:rsid w:val="00DD7EC1"/>
    <w:rsid w:val="00E04C69"/>
    <w:rsid w:val="00E2294B"/>
    <w:rsid w:val="00E2722F"/>
    <w:rsid w:val="00E33A1A"/>
    <w:rsid w:val="00E34705"/>
    <w:rsid w:val="00E375D2"/>
    <w:rsid w:val="00E45A2A"/>
    <w:rsid w:val="00E72D09"/>
    <w:rsid w:val="00EB207F"/>
    <w:rsid w:val="00EC1763"/>
    <w:rsid w:val="00EC2550"/>
    <w:rsid w:val="00F10A9A"/>
    <w:rsid w:val="00F16C6D"/>
    <w:rsid w:val="00F3486C"/>
    <w:rsid w:val="00F41BCF"/>
    <w:rsid w:val="00F46F00"/>
    <w:rsid w:val="00FB032A"/>
    <w:rsid w:val="00FB5653"/>
    <w:rsid w:val="00FD2EA5"/>
    <w:rsid w:val="00FD6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A3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34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934B8"/>
    <w:rPr>
      <w:rFonts w:asciiTheme="majorHAnsi" w:eastAsiaTheme="majorEastAsia" w:hAnsiTheme="majorHAnsi" w:cstheme="majorBidi"/>
      <w:b/>
      <w:bCs/>
      <w:color w:val="FFFFFF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4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A3CD2"/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A3CD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A3CD2"/>
    <w:rPr>
      <w:color w:val="0000FF"/>
      <w:u w:val="single"/>
    </w:rPr>
  </w:style>
  <w:style w:type="character" w:styleId="FollowedHyperlink">
    <w:name w:val="FollowedHyperlink"/>
    <w:basedOn w:val="DefaultParagraphFont"/>
    <w:rsid w:val="00EC1763"/>
    <w:rPr>
      <w:color w:val="FFFF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A3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34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934B8"/>
    <w:rPr>
      <w:rFonts w:asciiTheme="majorHAnsi" w:eastAsiaTheme="majorEastAsia" w:hAnsiTheme="majorHAnsi" w:cstheme="majorBidi"/>
      <w:b/>
      <w:bCs/>
      <w:color w:val="FFFFFF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4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A3CD2"/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A3CD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A3CD2"/>
    <w:rPr>
      <w:color w:val="0000FF"/>
      <w:u w:val="single"/>
    </w:rPr>
  </w:style>
  <w:style w:type="character" w:styleId="FollowedHyperlink">
    <w:name w:val="FollowedHyperlink"/>
    <w:basedOn w:val="DefaultParagraphFont"/>
    <w:rsid w:val="00EC1763"/>
    <w:rPr>
      <w:color w:val="FFFF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18" Type="http://schemas.openxmlformats.org/officeDocument/2006/relationships/hyperlink" Target="https://www.facebook.com/TNSiteChampions/" TargetMode="External"/><Relationship Id="rId26" Type="http://schemas.openxmlformats.org/officeDocument/2006/relationships/hyperlink" Target="https://www.tn.gov/wfhtn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image" Target="media/image50.png"/><Relationship Id="rId7" Type="http://schemas.openxmlformats.org/officeDocument/2006/relationships/footnotes" Target="footnotes.xml"/><Relationship Id="rId12" Type="http://schemas.openxmlformats.org/officeDocument/2006/relationships/hyperlink" Target="https://wholegrainscouncil.org/get-involved/celebrate-whole-grains-month-september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6.wmf"/><Relationship Id="rId33" Type="http://schemas.openxmlformats.org/officeDocument/2006/relationships/hyperlink" Target="https://www.instagram.com/workingforahealthiertn/" TargetMode="External"/><Relationship Id="rId38" Type="http://schemas.openxmlformats.org/officeDocument/2006/relationships/hyperlink" Target="mailto:wfht.tn@tn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nsitechampions.com/" TargetMode="External"/><Relationship Id="rId20" Type="http://schemas.openxmlformats.org/officeDocument/2006/relationships/hyperlink" Target="https://twitter.com/TNSiteChampions" TargetMode="External"/><Relationship Id="rId29" Type="http://schemas.openxmlformats.org/officeDocument/2006/relationships/hyperlink" Target="https://www.facebook.com/TNSiteChampion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alth.gov/news/announcements/2018/09/toolkit-fruits-veggies-more-matters-month-3/" TargetMode="External"/><Relationship Id="rId24" Type="http://schemas.openxmlformats.org/officeDocument/2006/relationships/hyperlink" Target="https://www.youtube.com/user/TNSiteChampions" TargetMode="External"/><Relationship Id="rId32" Type="http://schemas.openxmlformats.org/officeDocument/2006/relationships/image" Target="media/image40.png"/><Relationship Id="rId37" Type="http://schemas.openxmlformats.org/officeDocument/2006/relationships/hyperlink" Target="mailto:wfht.tn@tn.gov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tn.gov/wfhtn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20.png"/><Relationship Id="rId36" Type="http://schemas.openxmlformats.org/officeDocument/2006/relationships/image" Target="media/image60.wmf"/><Relationship Id="rId10" Type="http://schemas.openxmlformats.org/officeDocument/2006/relationships/hyperlink" Target="https://wholegrainscouncil.org/get-involved/celebrate-whole-grains-month-september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twitter.com/TNSiteChamp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ealth.gov/news/announcements/2018/09/toolkit-fruits-veggies-more-matters-month-3/" TargetMode="External"/><Relationship Id="rId14" Type="http://schemas.openxmlformats.org/officeDocument/2006/relationships/image" Target="media/image10.jpg"/><Relationship Id="rId22" Type="http://schemas.openxmlformats.org/officeDocument/2006/relationships/hyperlink" Target="https://www.instagram.com/workingforahealthiertn/" TargetMode="External"/><Relationship Id="rId27" Type="http://schemas.openxmlformats.org/officeDocument/2006/relationships/hyperlink" Target="http://www.tnsitechampions.com/" TargetMode="External"/><Relationship Id="rId30" Type="http://schemas.openxmlformats.org/officeDocument/2006/relationships/image" Target="media/image30.png"/><Relationship Id="rId35" Type="http://schemas.openxmlformats.org/officeDocument/2006/relationships/hyperlink" Target="https://www.youtube.com/user/TNSiteChamp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04ip7\AppData\Roaming\Microsoft\Templates\ForSale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Thermal">
  <a:themeElements>
    <a:clrScheme name="Custom 4">
      <a:dk1>
        <a:srgbClr val="002060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CABC3D-E009-408C-A475-2FB6A4148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ForSale_Office2010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2019-08-29T16:23:00Z</dcterms:created>
  <dcterms:modified xsi:type="dcterms:W3CDTF">2019-08-29T17:49:00Z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