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C56" w:rsidRDefault="000B7C56" w:rsidP="0020243C">
      <w:pPr>
        <w:pStyle w:val="Title"/>
      </w:pPr>
      <w:bookmarkStart w:id="0" w:name="_GoBack"/>
      <w:bookmarkEnd w:id="0"/>
      <w:r>
        <w:t>Logic Model Worksheet</w:t>
      </w:r>
    </w:p>
    <w:p w:rsidR="000B7C56" w:rsidRDefault="000B7C56"/>
    <w:tbl>
      <w:tblPr>
        <w:tblW w:w="145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8"/>
        <w:gridCol w:w="2418"/>
        <w:gridCol w:w="2418"/>
        <w:gridCol w:w="2418"/>
        <w:gridCol w:w="2418"/>
        <w:gridCol w:w="2418"/>
      </w:tblGrid>
      <w:tr w:rsidR="00274A98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2418" w:type="dxa"/>
            <w:tcBorders>
              <w:top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000000"/>
          </w:tcPr>
          <w:p w:rsidR="00274A98" w:rsidRDefault="00274A98" w:rsidP="00274A98">
            <w:pPr>
              <w:spacing w:before="120"/>
              <w:ind w:right="-14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NEED</w:t>
            </w:r>
          </w:p>
        </w:tc>
        <w:tc>
          <w:tcPr>
            <w:tcW w:w="2418" w:type="dxa"/>
            <w:tcBorders>
              <w:top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000000"/>
            <w:vAlign w:val="center"/>
          </w:tcPr>
          <w:p w:rsidR="00274A98" w:rsidRDefault="00274A98" w:rsidP="00274A98">
            <w:pPr>
              <w:ind w:right="-14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INPUTS</w:t>
            </w:r>
          </w:p>
        </w:tc>
        <w:tc>
          <w:tcPr>
            <w:tcW w:w="2418" w:type="dxa"/>
            <w:tcBorders>
              <w:top w:val="single" w:sz="24" w:space="0" w:color="auto"/>
              <w:left w:val="single" w:sz="24" w:space="0" w:color="FFFFFF"/>
              <w:bottom w:val="single" w:sz="24" w:space="0" w:color="auto"/>
              <w:right w:val="single" w:sz="24" w:space="0" w:color="FFFFFF"/>
            </w:tcBorders>
            <w:shd w:val="clear" w:color="auto" w:fill="000000"/>
            <w:vAlign w:val="center"/>
          </w:tcPr>
          <w:p w:rsidR="00274A98" w:rsidRDefault="00274A98" w:rsidP="00274A98">
            <w:pPr>
              <w:tabs>
                <w:tab w:val="left" w:pos="1674"/>
              </w:tabs>
              <w:ind w:right="-14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ACTIVITIES</w:t>
            </w:r>
          </w:p>
        </w:tc>
        <w:tc>
          <w:tcPr>
            <w:tcW w:w="2418" w:type="dxa"/>
            <w:tcBorders>
              <w:top w:val="single" w:sz="24" w:space="0" w:color="auto"/>
              <w:left w:val="single" w:sz="24" w:space="0" w:color="FFFFFF"/>
              <w:bottom w:val="single" w:sz="24" w:space="0" w:color="auto"/>
              <w:right w:val="single" w:sz="24" w:space="0" w:color="FFFFFF"/>
            </w:tcBorders>
            <w:shd w:val="clear" w:color="auto" w:fill="000000"/>
            <w:vAlign w:val="center"/>
          </w:tcPr>
          <w:p w:rsidR="00274A98" w:rsidRDefault="00274A98" w:rsidP="00274A98">
            <w:pPr>
              <w:tabs>
                <w:tab w:val="left" w:pos="1404"/>
              </w:tabs>
              <w:ind w:right="-14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OUTPUTS</w:t>
            </w:r>
          </w:p>
        </w:tc>
        <w:tc>
          <w:tcPr>
            <w:tcW w:w="2418" w:type="dxa"/>
            <w:tcBorders>
              <w:top w:val="single" w:sz="24" w:space="0" w:color="auto"/>
              <w:left w:val="single" w:sz="24" w:space="0" w:color="FFFFFF"/>
              <w:bottom w:val="single" w:sz="24" w:space="0" w:color="auto"/>
              <w:right w:val="single" w:sz="24" w:space="0" w:color="FFFFFF"/>
            </w:tcBorders>
            <w:shd w:val="clear" w:color="auto" w:fill="000000"/>
            <w:vAlign w:val="center"/>
          </w:tcPr>
          <w:p w:rsidR="00274A98" w:rsidRDefault="00274A9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INTERMEDIATE OUTCOMES</w:t>
            </w:r>
          </w:p>
        </w:tc>
        <w:tc>
          <w:tcPr>
            <w:tcW w:w="2418" w:type="dxa"/>
            <w:tcBorders>
              <w:top w:val="single" w:sz="24" w:space="0" w:color="auto"/>
              <w:left w:val="single" w:sz="24" w:space="0" w:color="FFFFFF"/>
              <w:bottom w:val="single" w:sz="24" w:space="0" w:color="auto"/>
            </w:tcBorders>
            <w:shd w:val="clear" w:color="auto" w:fill="000000"/>
            <w:vAlign w:val="center"/>
          </w:tcPr>
          <w:p w:rsidR="00274A98" w:rsidRDefault="00274A9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END</w:t>
            </w:r>
          </w:p>
          <w:p w:rsidR="00274A98" w:rsidRDefault="00274A98">
            <w:pPr>
              <w:ind w:right="7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OUTCOMES</w:t>
            </w:r>
          </w:p>
        </w:tc>
      </w:tr>
      <w:tr w:rsidR="00274A98">
        <w:tblPrEx>
          <w:tblCellMar>
            <w:top w:w="0" w:type="dxa"/>
            <w:bottom w:w="0" w:type="dxa"/>
          </w:tblCellMar>
        </w:tblPrEx>
        <w:trPr>
          <w:cantSplit/>
          <w:trHeight w:val="1344"/>
        </w:trPr>
        <w:tc>
          <w:tcPr>
            <w:tcW w:w="2418" w:type="dxa"/>
            <w:tcBorders>
              <w:top w:val="single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/>
          </w:tcPr>
          <w:p w:rsidR="00274A98" w:rsidRDefault="00356C1E" w:rsidP="00356C1E">
            <w:pPr>
              <w:ind w:right="-18"/>
              <w:jc w:val="center"/>
              <w:rPr>
                <w:rFonts w:ascii="Arial Narrow" w:hAnsi="Arial Narrow"/>
                <w:bCs/>
                <w:i/>
                <w:iCs/>
              </w:rPr>
            </w:pPr>
            <w:r>
              <w:rPr>
                <w:rFonts w:ascii="Arial Narrow" w:hAnsi="Arial Narrow"/>
                <w:bCs/>
                <w:i/>
                <w:iCs/>
              </w:rPr>
              <w:br/>
              <w:t>The unmet need in our community that our activity will address is described as follows:</w:t>
            </w:r>
          </w:p>
        </w:tc>
        <w:tc>
          <w:tcPr>
            <w:tcW w:w="2418" w:type="dxa"/>
            <w:tcBorders>
              <w:top w:val="single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4A98" w:rsidRDefault="00274A98">
            <w:pPr>
              <w:ind w:right="-18"/>
              <w:jc w:val="center"/>
              <w:rPr>
                <w:rFonts w:ascii="Arial Narrow" w:hAnsi="Arial Narrow"/>
                <w:bCs/>
                <w:i/>
                <w:iCs/>
              </w:rPr>
            </w:pPr>
            <w:r>
              <w:rPr>
                <w:rFonts w:ascii="Arial Narrow" w:hAnsi="Arial Narrow"/>
                <w:bCs/>
                <w:i/>
                <w:iCs/>
              </w:rPr>
              <w:t>In order to accomplish our activity we will need the following:</w:t>
            </w:r>
          </w:p>
        </w:tc>
        <w:tc>
          <w:tcPr>
            <w:tcW w:w="2418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4A98" w:rsidRDefault="00274A98">
            <w:pPr>
              <w:tabs>
                <w:tab w:val="left" w:pos="1674"/>
              </w:tabs>
              <w:ind w:right="-18"/>
              <w:jc w:val="center"/>
              <w:rPr>
                <w:rFonts w:ascii="Arial Narrow" w:hAnsi="Arial Narrow"/>
                <w:bCs/>
                <w:i/>
                <w:iCs/>
              </w:rPr>
            </w:pPr>
            <w:r>
              <w:rPr>
                <w:rFonts w:ascii="Arial Narrow" w:hAnsi="Arial Narrow"/>
                <w:bCs/>
                <w:i/>
                <w:iCs/>
              </w:rPr>
              <w:t>In order to address our problem or asset we will conduct the following activity:</w:t>
            </w:r>
          </w:p>
        </w:tc>
        <w:tc>
          <w:tcPr>
            <w:tcW w:w="2418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4A98" w:rsidRDefault="00274A98">
            <w:pPr>
              <w:tabs>
                <w:tab w:val="left" w:pos="1404"/>
              </w:tabs>
              <w:ind w:right="-18"/>
              <w:jc w:val="center"/>
              <w:rPr>
                <w:rFonts w:ascii="Arial Narrow" w:hAnsi="Arial Narrow"/>
                <w:bCs/>
                <w:i/>
                <w:iCs/>
              </w:rPr>
            </w:pPr>
            <w:r>
              <w:rPr>
                <w:rFonts w:ascii="Arial Narrow" w:hAnsi="Arial Narrow"/>
                <w:bCs/>
                <w:i/>
                <w:iCs/>
              </w:rPr>
              <w:t>We expect that once completed or underway this activity will produce the following evidence or service delivery:</w:t>
            </w:r>
          </w:p>
        </w:tc>
        <w:tc>
          <w:tcPr>
            <w:tcW w:w="2418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4A98" w:rsidRDefault="00274A98">
            <w:pPr>
              <w:jc w:val="center"/>
              <w:rPr>
                <w:rFonts w:ascii="Arial Narrow" w:hAnsi="Arial Narrow"/>
                <w:bCs/>
                <w:i/>
                <w:iCs/>
              </w:rPr>
            </w:pPr>
            <w:r>
              <w:rPr>
                <w:rFonts w:ascii="Arial Narrow" w:hAnsi="Arial Narrow"/>
                <w:bCs/>
                <w:i/>
                <w:iCs/>
              </w:rPr>
              <w:t>We expect that if completed or ongoing this activity will lead to the following intermediate changes:</w:t>
            </w:r>
          </w:p>
        </w:tc>
        <w:tc>
          <w:tcPr>
            <w:tcW w:w="2418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</w:tcBorders>
            <w:shd w:val="clear" w:color="auto" w:fill="D9D9D9"/>
            <w:vAlign w:val="center"/>
          </w:tcPr>
          <w:p w:rsidR="00274A98" w:rsidRDefault="00274A98">
            <w:pPr>
              <w:ind w:right="72"/>
              <w:jc w:val="center"/>
              <w:rPr>
                <w:rFonts w:ascii="Arial Narrow" w:hAnsi="Arial Narrow"/>
                <w:bCs/>
                <w:i/>
                <w:iCs/>
              </w:rPr>
            </w:pPr>
            <w:r>
              <w:rPr>
                <w:rFonts w:ascii="Arial Narrow" w:hAnsi="Arial Narrow"/>
                <w:bCs/>
                <w:i/>
                <w:iCs/>
              </w:rPr>
              <w:t>We expect that if accomplished this activity will lead to the following end changes:</w:t>
            </w:r>
          </w:p>
        </w:tc>
      </w:tr>
      <w:tr w:rsidR="00274A98">
        <w:tblPrEx>
          <w:tblCellMar>
            <w:top w:w="0" w:type="dxa"/>
            <w:bottom w:w="0" w:type="dxa"/>
          </w:tblCellMar>
        </w:tblPrEx>
        <w:trPr>
          <w:cantSplit/>
          <w:trHeight w:val="4734"/>
        </w:trPr>
        <w:tc>
          <w:tcPr>
            <w:tcW w:w="2418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274A98" w:rsidRDefault="00274A98">
            <w:pPr>
              <w:spacing w:before="60" w:after="60"/>
              <w:ind w:right="-18"/>
              <w:rPr>
                <w:noProof/>
              </w:rPr>
            </w:pPr>
          </w:p>
        </w:tc>
        <w:tc>
          <w:tcPr>
            <w:tcW w:w="2418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274A98" w:rsidRDefault="003D0393">
            <w:pPr>
              <w:spacing w:before="60" w:after="60"/>
              <w:ind w:right="-18"/>
              <w:rPr>
                <w:rFonts w:ascii="Arial Narrow" w:hAnsi="Arial Narrow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1061720</wp:posOffset>
                      </wp:positionV>
                      <wp:extent cx="5765800" cy="635635"/>
                      <wp:effectExtent l="0" t="4445" r="0" b="0"/>
                      <wp:wrapNone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65800" cy="635635"/>
                                <a:chOff x="3420" y="5580"/>
                                <a:chExt cx="9080" cy="100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9" descr="icon-arro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bright="40000" contrast="-40000"/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420" y="5581"/>
                                  <a:ext cx="1160" cy="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10" descr="icon-arro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bright="40000" contrast="-40000"/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120" y="5580"/>
                                  <a:ext cx="1160" cy="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11" descr="icon-arro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bright="40000" contrast="-40000"/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640" y="5581"/>
                                  <a:ext cx="1160" cy="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12" descr="icon-arro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bright="40000" contrast="-40000"/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340" y="5580"/>
                                  <a:ext cx="1160" cy="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" o:spid="_x0000_s1026" style="position:absolute;margin-left:93.6pt;margin-top:83.6pt;width:454pt;height:50.05pt;z-index:-251658752" coordorigin="3420,5580" coordsize="9080,1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9" o:spid="_x0000_s1027" type="#_x0000_t75" alt="icon-arrow" style="position:absolute;left:3420;top:5581;width:1160;height:1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3IhbnBAAAA2gAAAA8AAABkcnMvZG93bnJldi54bWxEj0+LwjAUxO/CfofwFrxpqohINS26ICws&#10;e/APPT+aZ1tsXrpJ1Lqf3giCx2FmfsOs8t604krON5YVTMYJCOLS6oYrBcfDdrQA4QOyxtYyKbiT&#10;hzz7GKww1fbGO7ruQyUihH2KCuoQulRKX9Zk0I9tRxy9k3UGQ5SuktrhLcJNK6dJMpcGG44LNXb0&#10;VVN53l+MgqYwbrL5tz9953D3W9y9mf0tlBp+9usliEB9eIdf7W+tYArPK/EGyO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3IhbnBAAAA2gAAAA8AAAAAAAAAAAAAAAAAnwIA&#10;AGRycy9kb3ducmV2LnhtbFBLBQYAAAAABAAEAPcAAACNAwAAAAA=&#10;">
                        <v:imagedata r:id="rId8" o:title="icon-arrow" gain="39322f" blacklevel="13107f" grayscale="t"/>
                      </v:shape>
                      <v:shape id="Picture 10" o:spid="_x0000_s1028" type="#_x0000_t75" alt="icon-arrow" style="position:absolute;left:6120;top:5580;width:1160;height:1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EICLCAAAA2gAAAA8AAABkcnMvZG93bnJldi54bWxEj1uLwjAUhN8X9j+Es+DbmnpBpGtaVkEQ&#10;xAcv+HxozrZlm5OaRK3+eiMIPg4z8w0zyzvTiAs5X1tWMOgnIIgLq2suFRz2y+8pCB+QNTaWScGN&#10;POTZ58cMU22vvKXLLpQiQtinqKAKoU2l9EVFBn3ftsTR+7POYIjSlVI7vEa4aeQwSSbSYM1xocKW&#10;FhUV/7uzUVAfjRvM73bdtQ63m+PNm/FpqlTvq/v9ARGoC+/wq73SCkbwvBJvgMw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hCAiwgAAANoAAAAPAAAAAAAAAAAAAAAAAJ8C&#10;AABkcnMvZG93bnJldi54bWxQSwUGAAAAAAQABAD3AAAAjgMAAAAA&#10;">
                        <v:imagedata r:id="rId8" o:title="icon-arrow" gain="39322f" blacklevel="13107f" grayscale="t"/>
                      </v:shape>
                      <v:shape id="Picture 11" o:spid="_x0000_s1029" type="#_x0000_t75" alt="icon-arrow" style="position:absolute;left:8640;top:5581;width:1160;height:1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tuFbCAAAA2gAAAA8AAABkcnMvZG93bnJldi54bWxEj0FrwkAUhO8F/8PyBG91Y5ESUjehFQqC&#10;eEhaPD+yr0lo9m3cXTXx13cFocdhZr5hNsVoenEh5zvLClbLBARxbXXHjYLvr8/nFIQPyBp7y6Rg&#10;Ig9FPnvaYKbtlUu6VKEREcI+QwVtCEMmpa9bMuiXdiCO3o91BkOUrpHa4TXCTS9fkuRVGuw4LrQ4&#10;0Lal+rc6GwXd0bjVx83ux8FheThO3qxPqVKL+fj+BiLQGP7Dj/ZOK1jD/Uq8ATL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bbhWwgAAANoAAAAPAAAAAAAAAAAAAAAAAJ8C&#10;AABkcnMvZG93bnJldi54bWxQSwUGAAAAAAQABAD3AAAAjgMAAAAA&#10;">
                        <v:imagedata r:id="rId8" o:title="icon-arrow" gain="39322f" blacklevel="13107f" grayscale="t"/>
                      </v:shape>
                      <v:shape id="Picture 12" o:spid="_x0000_s1030" type="#_x0000_t75" alt="icon-arrow" style="position:absolute;left:11340;top:5580;width:1160;height:1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hHc3BAAAA2gAAAA8AAABkcnMvZG93bnJldi54bWxEj0+LwjAUxO8L+x3CW/C2poqKdE3LKgiC&#10;ePAPnh/N27Zs81KTqNVPbwTB4zAzv2FmeWcacSHna8sKBv0EBHFhdc2lgsN++T0F4QOyxsYyKbiR&#10;hzz7/Jhhqu2Vt3TZhVJECPsUFVQhtKmUvqjIoO/bljh6f9YZDFG6UmqH1wg3jRwmyUQarDkuVNjS&#10;oqLif3c2CuqjcYP53a671uF2c7x5MzpNlep9db8/IAJ14R1+tVdawRieV+INkN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IhHc3BAAAA2gAAAA8AAAAAAAAAAAAAAAAAnwIA&#10;AGRycy9kb3ducmV2LnhtbFBLBQYAAAAABAAEAPcAAACNAwAAAAA=&#10;">
                        <v:imagedata r:id="rId8" o:title="icon-arrow" gain="39322f" blacklevel="13107f" grayscale="t"/>
                      </v:shape>
                    </v:group>
                  </w:pict>
                </mc:Fallback>
              </mc:AlternateContent>
            </w:r>
          </w:p>
        </w:tc>
        <w:tc>
          <w:tcPr>
            <w:tcW w:w="241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74A98" w:rsidRDefault="00274A98">
            <w:pPr>
              <w:tabs>
                <w:tab w:val="left" w:pos="1674"/>
              </w:tabs>
              <w:spacing w:before="60" w:after="60"/>
              <w:ind w:right="-18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41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74A98" w:rsidRDefault="00274A98">
            <w:pPr>
              <w:tabs>
                <w:tab w:val="left" w:pos="1404"/>
              </w:tabs>
              <w:spacing w:before="60" w:after="60"/>
              <w:ind w:right="-18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41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74A98" w:rsidRDefault="00274A98">
            <w:pPr>
              <w:spacing w:before="60" w:after="60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41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</w:tcPr>
          <w:p w:rsidR="00274A98" w:rsidRDefault="00274A98">
            <w:pPr>
              <w:spacing w:before="60" w:after="60"/>
            </w:pPr>
          </w:p>
        </w:tc>
      </w:tr>
      <w:tr w:rsidR="00274A98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41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74A98" w:rsidRDefault="00274A98">
            <w:pPr>
              <w:ind w:right="-18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41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74A98" w:rsidRDefault="00274A98">
            <w:pPr>
              <w:ind w:right="-18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41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74A98" w:rsidRDefault="00274A98">
            <w:pPr>
              <w:tabs>
                <w:tab w:val="left" w:pos="1674"/>
              </w:tabs>
              <w:ind w:right="-18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418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274A98" w:rsidRDefault="00274A98">
            <w:pPr>
              <w:tabs>
                <w:tab w:val="left" w:pos="1404"/>
              </w:tabs>
              <w:ind w:right="-18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418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274A98" w:rsidRDefault="00274A98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418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274A98" w:rsidRDefault="00274A98"/>
        </w:tc>
      </w:tr>
      <w:tr w:rsidR="00274A98">
        <w:tblPrEx>
          <w:tblCellMar>
            <w:top w:w="0" w:type="dxa"/>
            <w:bottom w:w="0" w:type="dxa"/>
          </w:tblCellMar>
        </w:tblPrEx>
        <w:trPr>
          <w:cantSplit/>
          <w:trHeight w:val="1515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274A98" w:rsidRDefault="00274A98">
            <w:pPr>
              <w:ind w:right="-18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274A98" w:rsidRDefault="00274A98">
            <w:pPr>
              <w:ind w:right="-18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4A98" w:rsidRDefault="00274A98">
            <w:pPr>
              <w:tabs>
                <w:tab w:val="left" w:pos="1674"/>
              </w:tabs>
              <w:ind w:right="-1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</w:rPr>
              <w:t>HOW MEASURED</w:t>
            </w:r>
            <w:r>
              <w:rPr>
                <w:rFonts w:ascii="Arial Narrow" w:hAnsi="Arial Narrow"/>
                <w:b/>
              </w:rPr>
              <w:sym w:font="Wingdings" w:char="F0E0"/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98" w:rsidRDefault="00274A98">
            <w:pPr>
              <w:tabs>
                <w:tab w:val="left" w:pos="1404"/>
              </w:tabs>
              <w:ind w:right="-18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98" w:rsidRDefault="00274A98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98" w:rsidRDefault="00274A98"/>
        </w:tc>
      </w:tr>
    </w:tbl>
    <w:p w:rsidR="0041527A" w:rsidRDefault="0041527A" w:rsidP="0041527A">
      <w:pPr>
        <w:pStyle w:val="Footer"/>
      </w:pPr>
    </w:p>
    <w:p w:rsidR="000B7C56" w:rsidRPr="0041527A" w:rsidRDefault="0041527A" w:rsidP="0041527A">
      <w:pPr>
        <w:pStyle w:val="Footer"/>
        <w:rPr>
          <w:rFonts w:ascii="Arial" w:hAnsi="Arial" w:cs="Arial"/>
          <w:sz w:val="20"/>
          <w:szCs w:val="20"/>
        </w:rPr>
      </w:pPr>
      <w:r w:rsidRPr="0041527A">
        <w:rPr>
          <w:sz w:val="20"/>
          <w:szCs w:val="20"/>
        </w:rPr>
        <w:t>Copyright © 2003 by Aguirre International</w:t>
      </w:r>
    </w:p>
    <w:sectPr w:rsidR="000B7C56" w:rsidRPr="0041527A" w:rsidSect="00274A98">
      <w:headerReference w:type="default" r:id="rId9"/>
      <w:footerReference w:type="default" r:id="rId10"/>
      <w:pgSz w:w="15840" w:h="12240" w:orient="landscape" w:code="1"/>
      <w:pgMar w:top="792" w:right="792" w:bottom="792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169" w:rsidRDefault="00552169">
      <w:r>
        <w:separator/>
      </w:r>
    </w:p>
  </w:endnote>
  <w:endnote w:type="continuationSeparator" w:id="0">
    <w:p w:rsidR="00552169" w:rsidRDefault="0055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C1E" w:rsidRPr="00F83079" w:rsidRDefault="00356C1E">
    <w:pPr>
      <w:pStyle w:val="Footer"/>
      <w:rPr>
        <w:rFonts w:ascii="Arial" w:hAnsi="Arial" w:cs="Arial"/>
        <w:sz w:val="22"/>
        <w:szCs w:val="22"/>
      </w:rPr>
    </w:pPr>
    <w:smartTag w:uri="urn:schemas-microsoft-com:office:smarttags" w:element="stockticker">
      <w:r w:rsidRPr="00F83079">
        <w:rPr>
          <w:rFonts w:ascii="Arial" w:hAnsi="Arial" w:cs="Arial"/>
          <w:sz w:val="22"/>
          <w:szCs w:val="22"/>
        </w:rPr>
        <w:t>REV</w:t>
      </w:r>
    </w:smartTag>
    <w:r>
      <w:rPr>
        <w:rFonts w:ascii="Arial" w:hAnsi="Arial" w:cs="Arial"/>
        <w:sz w:val="22"/>
        <w:szCs w:val="22"/>
      </w:rPr>
      <w:t xml:space="preserve"> </w:t>
    </w:r>
    <w:smartTag w:uri="urn:schemas-microsoft-com:office:smarttags" w:element="date">
      <w:smartTagPr>
        <w:attr w:name="Year" w:val="2005"/>
        <w:attr w:name="Day" w:val="11"/>
        <w:attr w:name="Month" w:val="3"/>
      </w:smartTagPr>
      <w:r>
        <w:rPr>
          <w:rFonts w:ascii="Arial" w:hAnsi="Arial" w:cs="Arial"/>
          <w:sz w:val="22"/>
          <w:szCs w:val="22"/>
        </w:rPr>
        <w:t>3/11/05</w:t>
      </w:r>
    </w:smartTag>
    <w:r w:rsidRPr="00F83079">
      <w:rPr>
        <w:rFonts w:ascii="Arial" w:hAnsi="Arial" w:cs="Arial"/>
        <w:sz w:val="22"/>
        <w:szCs w:val="22"/>
      </w:rPr>
      <w:t xml:space="preserve">     A-LM002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169" w:rsidRDefault="00552169">
      <w:r>
        <w:separator/>
      </w:r>
    </w:p>
  </w:footnote>
  <w:footnote w:type="continuationSeparator" w:id="0">
    <w:p w:rsidR="00552169" w:rsidRDefault="00552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C1E" w:rsidRPr="0041527A" w:rsidRDefault="00356C1E" w:rsidP="00274A98">
    <w:pPr>
      <w:pStyle w:val="Header"/>
      <w:tabs>
        <w:tab w:val="clear" w:pos="4320"/>
        <w:tab w:val="clear" w:pos="8640"/>
        <w:tab w:val="center" w:pos="6480"/>
        <w:tab w:val="right" w:pos="14220"/>
      </w:tabs>
      <w:rPr>
        <w:rFonts w:ascii="Arial" w:hAnsi="Arial" w:cs="Arial"/>
        <w:b/>
        <w:bCs/>
        <w:sz w:val="22"/>
        <w:szCs w:val="22"/>
      </w:rPr>
    </w:pPr>
    <w:r w:rsidRPr="0041527A">
      <w:rPr>
        <w:rFonts w:ascii="Arial" w:hAnsi="Arial" w:cs="Arial"/>
        <w:b/>
        <w:bCs/>
        <w:sz w:val="22"/>
        <w:szCs w:val="22"/>
      </w:rPr>
      <w:t>Project STAR</w:t>
    </w:r>
    <w:r w:rsidRPr="0041527A">
      <w:rPr>
        <w:rFonts w:ascii="Arial" w:hAnsi="Arial" w:cs="Arial"/>
        <w:b/>
        <w:bCs/>
        <w:sz w:val="22"/>
        <w:szCs w:val="22"/>
      </w:rPr>
      <w:tab/>
    </w:r>
    <w:r w:rsidRPr="0041527A">
      <w:rPr>
        <w:rFonts w:ascii="Arial" w:hAnsi="Arial" w:cs="Arial"/>
        <w:b/>
        <w:bCs/>
        <w:sz w:val="22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7A"/>
    <w:rsid w:val="000A0A00"/>
    <w:rsid w:val="000B7C56"/>
    <w:rsid w:val="000D4267"/>
    <w:rsid w:val="00144ABD"/>
    <w:rsid w:val="001A10C9"/>
    <w:rsid w:val="0020243C"/>
    <w:rsid w:val="00274A98"/>
    <w:rsid w:val="00356C1E"/>
    <w:rsid w:val="003D0393"/>
    <w:rsid w:val="0041527A"/>
    <w:rsid w:val="00481A0C"/>
    <w:rsid w:val="00552169"/>
    <w:rsid w:val="00587882"/>
    <w:rsid w:val="006A0075"/>
    <w:rsid w:val="00731140"/>
    <w:rsid w:val="007B51C7"/>
    <w:rsid w:val="00AD1264"/>
    <w:rsid w:val="00AE01DC"/>
    <w:rsid w:val="00AE0B03"/>
    <w:rsid w:val="00B01694"/>
    <w:rsid w:val="00BA4DCB"/>
    <w:rsid w:val="00CF35E0"/>
    <w:rsid w:val="00E53A62"/>
    <w:rsid w:val="00F83079"/>
    <w:rsid w:val="00FD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ockticker"/>
  <w:shapeDefaults>
    <o:shapedefaults v:ext="edit" spidmax="3074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ntique Olive" w:hAnsi="Antique Olive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ntique Olive" w:hAnsi="Antique Olive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Logic Model Worksheet</vt:lpstr>
    </vt:vector>
  </TitlesOfParts>
  <Company>Aguirre International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 Model Worksheet</dc:title>
  <dc:creator>Anna Marie Schmidt</dc:creator>
  <cp:lastModifiedBy>Jim Snell</cp:lastModifiedBy>
  <cp:revision>2</cp:revision>
  <cp:lastPrinted>2004-02-27T04:04:00Z</cp:lastPrinted>
  <dcterms:created xsi:type="dcterms:W3CDTF">2016-08-31T15:24:00Z</dcterms:created>
  <dcterms:modified xsi:type="dcterms:W3CDTF">2016-08-31T15:24:00Z</dcterms:modified>
</cp:coreProperties>
</file>