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EB50D" w14:textId="77777777" w:rsidR="002C6362" w:rsidRPr="00FB0219" w:rsidRDefault="002C6362" w:rsidP="002C6362">
      <w:pPr>
        <w:rPr>
          <w:rFonts w:cs="Times New Roman"/>
          <w:szCs w:val="24"/>
        </w:rPr>
      </w:pPr>
      <w:r w:rsidRPr="00FB0219">
        <w:rPr>
          <w:rFonts w:cs="Times New Roman"/>
          <w:szCs w:val="24"/>
        </w:rPr>
        <w:t>Veteran</w:t>
      </w:r>
      <w:r>
        <w:rPr>
          <w:rFonts w:cs="Times New Roman"/>
          <w:szCs w:val="24"/>
        </w:rPr>
        <w:t>s</w:t>
      </w:r>
      <w:r w:rsidRPr="00FB0219">
        <w:rPr>
          <w:rFonts w:cs="Times New Roman"/>
          <w:szCs w:val="24"/>
        </w:rPr>
        <w:t xml:space="preserve"> Service Organization</w:t>
      </w:r>
      <w:r>
        <w:rPr>
          <w:rFonts w:cs="Times New Roman"/>
          <w:szCs w:val="24"/>
        </w:rPr>
        <w:t>s and Veteran Organization</w:t>
      </w:r>
      <w:r w:rsidRPr="00FB0219">
        <w:rPr>
          <w:rFonts w:cs="Times New Roman"/>
          <w:szCs w:val="24"/>
        </w:rPr>
        <w:t xml:space="preserve"> Partners,</w:t>
      </w:r>
    </w:p>
    <w:p w14:paraId="433BD379" w14:textId="692C947C" w:rsidR="00627142" w:rsidRPr="00FB0219" w:rsidRDefault="00627142" w:rsidP="00655E76">
      <w:pPr>
        <w:rPr>
          <w:rFonts w:cs="Times New Roman"/>
          <w:szCs w:val="24"/>
        </w:rPr>
      </w:pPr>
    </w:p>
    <w:p w14:paraId="2C06FE48" w14:textId="477FF9BF" w:rsidR="00FB0219" w:rsidRDefault="00627142" w:rsidP="00FB0219">
      <w:pPr>
        <w:rPr>
          <w:rFonts w:cs="Times New Roman"/>
          <w:szCs w:val="24"/>
        </w:rPr>
      </w:pPr>
      <w:r w:rsidRPr="00FB0219">
        <w:rPr>
          <w:rFonts w:cs="Times New Roman"/>
          <w:szCs w:val="24"/>
        </w:rPr>
        <w:t>I am writing to inform you that</w:t>
      </w:r>
      <w:r w:rsidR="008A6F3A" w:rsidRPr="00FB0219">
        <w:rPr>
          <w:rFonts w:eastAsia="Times New Roman" w:cs="Times New Roman"/>
          <w:color w:val="000000"/>
          <w:spacing w:val="-2"/>
          <w:szCs w:val="24"/>
        </w:rPr>
        <w:t xml:space="preserve"> </w:t>
      </w:r>
      <w:r w:rsidR="00763DDC">
        <w:rPr>
          <w:rFonts w:eastAsia="Times New Roman" w:cs="Times New Roman"/>
          <w:color w:val="000000"/>
          <w:spacing w:val="-2"/>
          <w:szCs w:val="24"/>
        </w:rPr>
        <w:t xml:space="preserve">the </w:t>
      </w:r>
      <w:r w:rsidR="008A6F3A" w:rsidRPr="00FB0219">
        <w:rPr>
          <w:rFonts w:eastAsia="Times New Roman" w:cs="Times New Roman"/>
          <w:color w:val="000000"/>
          <w:spacing w:val="-2"/>
          <w:szCs w:val="24"/>
        </w:rPr>
        <w:t xml:space="preserve">Department of Veterans Affairs (VA) </w:t>
      </w:r>
      <w:r w:rsidR="008A6F3A" w:rsidRPr="00FB0219">
        <w:rPr>
          <w:rFonts w:cs="Times New Roman"/>
          <w:szCs w:val="24"/>
        </w:rPr>
        <w:t xml:space="preserve">will </w:t>
      </w:r>
      <w:bookmarkStart w:id="0" w:name="_Hlk60147568"/>
      <w:r w:rsidR="00FB0219" w:rsidRPr="00FB0219">
        <w:rPr>
          <w:rFonts w:cs="Times New Roman"/>
          <w:szCs w:val="24"/>
        </w:rPr>
        <w:t xml:space="preserve">reduce the premiums for all Veterans insured under the </w:t>
      </w:r>
      <w:hyperlink r:id="rId8" w:history="1">
        <w:r w:rsidR="00FB0219" w:rsidRPr="00FB0219">
          <w:rPr>
            <w:rFonts w:cs="Times New Roman"/>
            <w:color w:val="0000FF"/>
            <w:szCs w:val="24"/>
            <w:u w:val="single"/>
          </w:rPr>
          <w:t>Veterans’ Group Life Insurance</w:t>
        </w:r>
      </w:hyperlink>
      <w:r w:rsidR="00FB0219" w:rsidRPr="00FB0219">
        <w:rPr>
          <w:rFonts w:cs="Times New Roman"/>
          <w:szCs w:val="24"/>
        </w:rPr>
        <w:t xml:space="preserve"> (VGLI) program, effective April 1.</w:t>
      </w:r>
    </w:p>
    <w:p w14:paraId="31523512" w14:textId="77777777" w:rsidR="00FB0219" w:rsidRDefault="00FB0219" w:rsidP="00FB0219">
      <w:pPr>
        <w:rPr>
          <w:rFonts w:cs="Times New Roman"/>
          <w:szCs w:val="24"/>
        </w:rPr>
      </w:pPr>
    </w:p>
    <w:p w14:paraId="39CAB7A6" w14:textId="37986175" w:rsidR="00FB0219" w:rsidRPr="00FB0219" w:rsidRDefault="00D948A2" w:rsidP="00FB0219">
      <w:pPr>
        <w:overflowPunct w:val="0"/>
        <w:autoSpaceDE w:val="0"/>
        <w:autoSpaceDN w:val="0"/>
        <w:adjustRightInd w:val="0"/>
        <w:rPr>
          <w:rFonts w:eastAsia="Times New Roman" w:cs="Times New Roman"/>
          <w:bCs/>
          <w:szCs w:val="24"/>
        </w:rPr>
      </w:pPr>
      <w:r>
        <w:rPr>
          <w:rFonts w:eastAsia="Times New Roman" w:cs="Times New Roman"/>
          <w:bCs/>
          <w:szCs w:val="24"/>
        </w:rPr>
        <w:t>P</w:t>
      </w:r>
      <w:r w:rsidR="00FB0219" w:rsidRPr="00FB0219">
        <w:rPr>
          <w:rFonts w:eastAsia="Times New Roman" w:cs="Times New Roman"/>
          <w:bCs/>
          <w:szCs w:val="24"/>
        </w:rPr>
        <w:t xml:space="preserve">remiums for VGLI will be reduced by an average of </w:t>
      </w:r>
      <w:r w:rsidR="00B57302">
        <w:rPr>
          <w:rFonts w:eastAsia="Times New Roman" w:cs="Times New Roman"/>
          <w:bCs/>
          <w:szCs w:val="24"/>
        </w:rPr>
        <w:t>7</w:t>
      </w:r>
      <w:r w:rsidR="00FB0219" w:rsidRPr="00FB0219">
        <w:rPr>
          <w:rFonts w:eastAsia="Times New Roman" w:cs="Times New Roman"/>
          <w:bCs/>
          <w:szCs w:val="24"/>
        </w:rPr>
        <w:t xml:space="preserve">% across all age groups. These premium reductions will ensure that VGLI remains </w:t>
      </w:r>
      <w:r w:rsidR="008E40C1">
        <w:rPr>
          <w:rFonts w:eastAsia="Times New Roman" w:cs="Times New Roman"/>
          <w:bCs/>
          <w:szCs w:val="24"/>
        </w:rPr>
        <w:t>a cost-effective</w:t>
      </w:r>
      <w:r w:rsidR="00FB0219" w:rsidRPr="00FB0219">
        <w:rPr>
          <w:rFonts w:eastAsia="Times New Roman" w:cs="Times New Roman"/>
          <w:bCs/>
          <w:szCs w:val="24"/>
        </w:rPr>
        <w:t xml:space="preserve"> option for Veterans who choose VA insurance products.</w:t>
      </w:r>
    </w:p>
    <w:p w14:paraId="7938ECEF" w14:textId="77777777" w:rsidR="00FB0219" w:rsidRPr="00FB0219" w:rsidRDefault="00FB0219" w:rsidP="00FB0219">
      <w:pPr>
        <w:rPr>
          <w:rFonts w:cs="Times New Roman"/>
          <w:szCs w:val="24"/>
        </w:rPr>
      </w:pPr>
    </w:p>
    <w:p w14:paraId="62A44FF4" w14:textId="7E5B0D8A" w:rsidR="00FB0219" w:rsidRDefault="00FB0219" w:rsidP="00FB0219">
      <w:pPr>
        <w:rPr>
          <w:rFonts w:eastAsia="Times New Roman" w:cs="Times New Roman"/>
          <w:bCs/>
          <w:szCs w:val="24"/>
        </w:rPr>
      </w:pPr>
      <w:r w:rsidRPr="00FB0219">
        <w:rPr>
          <w:rFonts w:eastAsia="Times New Roman" w:cs="Times New Roman"/>
          <w:bCs/>
          <w:szCs w:val="24"/>
        </w:rPr>
        <w:t>The reduction in VGLI premiums will make life insurance even more affordable for our nation’s Veterans. We are excited to offer our Veterans better rates for their life insurance as they transition to civilian life.</w:t>
      </w:r>
    </w:p>
    <w:p w14:paraId="035D3CA4" w14:textId="2AEC1CF2" w:rsidR="00FB0219" w:rsidRDefault="00FB0219" w:rsidP="00FB0219">
      <w:pPr>
        <w:rPr>
          <w:rFonts w:eastAsia="Times New Roman" w:cs="Times New Roman"/>
          <w:bCs/>
          <w:szCs w:val="24"/>
        </w:rPr>
      </w:pPr>
    </w:p>
    <w:p w14:paraId="2D01726F" w14:textId="77777777" w:rsidR="00FB0219" w:rsidRPr="00FB0219" w:rsidRDefault="00FB0219" w:rsidP="00FB0219">
      <w:pPr>
        <w:overflowPunct w:val="0"/>
        <w:autoSpaceDE w:val="0"/>
        <w:autoSpaceDN w:val="0"/>
        <w:adjustRightInd w:val="0"/>
        <w:rPr>
          <w:rFonts w:eastAsia="Times New Roman" w:cs="Times New Roman"/>
          <w:szCs w:val="24"/>
        </w:rPr>
      </w:pPr>
      <w:r w:rsidRPr="00FB0219">
        <w:rPr>
          <w:rFonts w:eastAsia="Times New Roman" w:cs="Times New Roman"/>
          <w:szCs w:val="24"/>
        </w:rPr>
        <w:t>With</w:t>
      </w:r>
      <w:r w:rsidRPr="00FB0219">
        <w:rPr>
          <w:rFonts w:eastAsia="Times New Roman" w:cs="Times New Roman"/>
          <w:b/>
          <w:bCs/>
          <w:szCs w:val="24"/>
        </w:rPr>
        <w:t xml:space="preserve"> </w:t>
      </w:r>
      <w:r w:rsidRPr="00FB0219">
        <w:rPr>
          <w:rFonts w:eastAsia="Times New Roman" w:cs="Times New Roman"/>
          <w:bCs/>
          <w:szCs w:val="24"/>
        </w:rPr>
        <w:t>approximately 437,000 Veterans insured by VGLI, the program</w:t>
      </w:r>
      <w:r w:rsidRPr="00FB0219">
        <w:rPr>
          <w:rFonts w:eastAsia="Times New Roman" w:cs="Times New Roman"/>
          <w:b/>
          <w:bCs/>
          <w:szCs w:val="24"/>
        </w:rPr>
        <w:t xml:space="preserve"> </w:t>
      </w:r>
      <w:r w:rsidRPr="00FB0219">
        <w:rPr>
          <w:rFonts w:eastAsia="Times New Roman" w:cs="Times New Roman"/>
          <w:szCs w:val="24"/>
        </w:rPr>
        <w:t xml:space="preserve">allows separating service members to continue their </w:t>
      </w:r>
      <w:hyperlink r:id="rId9" w:history="1">
        <w:r w:rsidRPr="00FB0219">
          <w:rPr>
            <w:rFonts w:eastAsia="Times New Roman" w:cs="Times New Roman"/>
            <w:color w:val="0000FF"/>
            <w:szCs w:val="24"/>
            <w:u w:val="single"/>
          </w:rPr>
          <w:t>Servicemembers’ Group Life Insurance</w:t>
        </w:r>
      </w:hyperlink>
      <w:r w:rsidRPr="00FB0219">
        <w:rPr>
          <w:rFonts w:eastAsia="Times New Roman" w:cs="Times New Roman"/>
          <w:szCs w:val="24"/>
        </w:rPr>
        <w:t xml:space="preserve"> (SGLI) coverage as a renewable term insurance policy after leaving service. </w:t>
      </w:r>
    </w:p>
    <w:p w14:paraId="549C1DC8" w14:textId="77777777" w:rsidR="00FB0219" w:rsidRPr="00FB0219" w:rsidRDefault="00FB0219" w:rsidP="00FB0219">
      <w:pPr>
        <w:overflowPunct w:val="0"/>
        <w:autoSpaceDE w:val="0"/>
        <w:autoSpaceDN w:val="0"/>
        <w:adjustRightInd w:val="0"/>
        <w:rPr>
          <w:rFonts w:eastAsia="Times New Roman" w:cs="Times New Roman"/>
          <w:bCs/>
          <w:szCs w:val="24"/>
        </w:rPr>
      </w:pPr>
    </w:p>
    <w:p w14:paraId="79E97115" w14:textId="7975ACBA" w:rsidR="00FB0219" w:rsidRPr="00FB0219" w:rsidRDefault="00FB0219" w:rsidP="00FB0219">
      <w:pPr>
        <w:overflowPunct w:val="0"/>
        <w:autoSpaceDE w:val="0"/>
        <w:autoSpaceDN w:val="0"/>
        <w:adjustRightInd w:val="0"/>
        <w:rPr>
          <w:rFonts w:eastAsia="Times New Roman" w:cs="Times New Roman"/>
          <w:szCs w:val="24"/>
        </w:rPr>
      </w:pPr>
      <w:r w:rsidRPr="00FB0219">
        <w:rPr>
          <w:rFonts w:eastAsia="Times New Roman" w:cs="Times New Roman"/>
          <w:szCs w:val="24"/>
        </w:rPr>
        <w:t xml:space="preserve">Separating service members normally have 240 days after leaving the military to apply for VGLI without proof of good health, if </w:t>
      </w:r>
      <w:r w:rsidR="008E40C1">
        <w:rPr>
          <w:rFonts w:eastAsia="Times New Roman" w:cs="Times New Roman"/>
          <w:szCs w:val="24"/>
        </w:rPr>
        <w:t>they</w:t>
      </w:r>
      <w:r w:rsidR="008E40C1" w:rsidRPr="00FB0219">
        <w:rPr>
          <w:rFonts w:eastAsia="Times New Roman" w:cs="Times New Roman"/>
          <w:szCs w:val="24"/>
        </w:rPr>
        <w:t xml:space="preserve"> </w:t>
      </w:r>
      <w:r w:rsidRPr="00FB0219">
        <w:rPr>
          <w:rFonts w:eastAsia="Times New Roman" w:cs="Times New Roman"/>
          <w:szCs w:val="24"/>
        </w:rPr>
        <w:t xml:space="preserve">apply after the 240-day period, </w:t>
      </w:r>
      <w:r w:rsidR="008E40C1">
        <w:rPr>
          <w:rFonts w:eastAsia="Times New Roman" w:cs="Times New Roman"/>
          <w:szCs w:val="24"/>
        </w:rPr>
        <w:t>they</w:t>
      </w:r>
      <w:r w:rsidR="008E40C1" w:rsidRPr="00FB0219">
        <w:rPr>
          <w:rFonts w:eastAsia="Times New Roman" w:cs="Times New Roman"/>
          <w:szCs w:val="24"/>
        </w:rPr>
        <w:t xml:space="preserve"> </w:t>
      </w:r>
      <w:r w:rsidRPr="00FB0219">
        <w:rPr>
          <w:rFonts w:eastAsia="Times New Roman" w:cs="Times New Roman"/>
          <w:szCs w:val="24"/>
        </w:rPr>
        <w:t xml:space="preserve">will need to submit proof of good health. To offer more flexibility to separating service members during the COVID-19 pandemic, VA is </w:t>
      </w:r>
      <w:r w:rsidR="006263A0">
        <w:rPr>
          <w:rFonts w:eastAsia="Times New Roman" w:cs="Times New Roman"/>
          <w:szCs w:val="24"/>
        </w:rPr>
        <w:t xml:space="preserve">temporarily </w:t>
      </w:r>
      <w:r w:rsidRPr="00FB0219">
        <w:rPr>
          <w:rFonts w:eastAsia="Times New Roman" w:cs="Times New Roman"/>
          <w:szCs w:val="24"/>
        </w:rPr>
        <w:t>extending the application deadlines for VGLI by an additional 90 days</w:t>
      </w:r>
      <w:r w:rsidR="006263A0">
        <w:rPr>
          <w:rFonts w:eastAsia="Times New Roman" w:cs="Times New Roman"/>
          <w:szCs w:val="24"/>
        </w:rPr>
        <w:t xml:space="preserve"> beyond the initial 240-day period</w:t>
      </w:r>
      <w:r w:rsidRPr="00FB0219">
        <w:rPr>
          <w:rFonts w:eastAsia="Times New Roman" w:cs="Times New Roman"/>
          <w:szCs w:val="24"/>
        </w:rPr>
        <w:t xml:space="preserve">. This </w:t>
      </w:r>
      <w:r w:rsidR="00273EE0">
        <w:rPr>
          <w:rFonts w:eastAsia="Times New Roman" w:cs="Times New Roman"/>
          <w:szCs w:val="24"/>
        </w:rPr>
        <w:t xml:space="preserve">enrollment </w:t>
      </w:r>
      <w:r w:rsidRPr="00FB0219">
        <w:rPr>
          <w:rFonts w:eastAsia="Times New Roman" w:cs="Times New Roman"/>
          <w:szCs w:val="24"/>
        </w:rPr>
        <w:t xml:space="preserve">extension will remain in effect until June 2021. </w:t>
      </w:r>
    </w:p>
    <w:p w14:paraId="0BA4299E" w14:textId="77777777" w:rsidR="00FB0219" w:rsidRPr="00FB0219" w:rsidRDefault="00FB0219" w:rsidP="00FB0219">
      <w:pPr>
        <w:overflowPunct w:val="0"/>
        <w:autoSpaceDE w:val="0"/>
        <w:autoSpaceDN w:val="0"/>
        <w:adjustRightInd w:val="0"/>
        <w:rPr>
          <w:rFonts w:eastAsia="Times New Roman" w:cs="Times New Roman"/>
          <w:bCs/>
          <w:szCs w:val="24"/>
        </w:rPr>
      </w:pPr>
    </w:p>
    <w:bookmarkEnd w:id="0"/>
    <w:p w14:paraId="61FA7033" w14:textId="07D50982" w:rsidR="008A6F3A" w:rsidRPr="00FB0219" w:rsidRDefault="008A6F3A" w:rsidP="008A6F3A">
      <w:pPr>
        <w:shd w:val="clear" w:color="auto" w:fill="FFFFFF"/>
        <w:rPr>
          <w:rFonts w:cs="Times New Roman"/>
          <w:szCs w:val="24"/>
        </w:rPr>
      </w:pPr>
      <w:r w:rsidRPr="00FB0219">
        <w:rPr>
          <w:rFonts w:eastAsia="Times New Roman" w:cs="Times New Roman"/>
          <w:szCs w:val="24"/>
          <w:lang w:val="en"/>
        </w:rPr>
        <w:t>VA is dedicated to ensuring that all Veterans receive the benefits they have earned</w:t>
      </w:r>
      <w:r w:rsidR="00540F91">
        <w:rPr>
          <w:rFonts w:eastAsia="Times New Roman" w:cs="Times New Roman"/>
          <w:szCs w:val="24"/>
          <w:lang w:val="en"/>
        </w:rPr>
        <w:t xml:space="preserve"> and</w:t>
      </w:r>
      <w:r w:rsidRPr="00FB0219">
        <w:rPr>
          <w:rFonts w:eastAsia="Times New Roman" w:cs="Times New Roman"/>
          <w:szCs w:val="24"/>
          <w:lang w:val="en"/>
        </w:rPr>
        <w:t xml:space="preserve"> will ensure it has the resources in place to meet the needs of </w:t>
      </w:r>
      <w:r w:rsidR="00FB0219" w:rsidRPr="00FB0219">
        <w:rPr>
          <w:rFonts w:eastAsia="Times New Roman" w:cs="Times New Roman"/>
          <w:szCs w:val="24"/>
          <w:lang w:val="en"/>
        </w:rPr>
        <w:t>all Veterans</w:t>
      </w:r>
      <w:r w:rsidRPr="00FB0219">
        <w:rPr>
          <w:rFonts w:eastAsia="Times New Roman" w:cs="Times New Roman"/>
          <w:szCs w:val="24"/>
          <w:lang w:val="en"/>
        </w:rPr>
        <w:t xml:space="preserve">. </w:t>
      </w:r>
      <w:r w:rsidRPr="00FB0219">
        <w:rPr>
          <w:rFonts w:cs="Times New Roman"/>
          <w:szCs w:val="24"/>
        </w:rPr>
        <w:t>Thank you for your continued support of VA and our joint partnerships.</w:t>
      </w:r>
    </w:p>
    <w:p w14:paraId="5FAF2E4A" w14:textId="77777777" w:rsidR="008A6F3A" w:rsidRPr="00515F35" w:rsidRDefault="008A6F3A" w:rsidP="008A6F3A">
      <w:pPr>
        <w:rPr>
          <w:rFonts w:cs="Times New Roman"/>
          <w:szCs w:val="24"/>
        </w:rPr>
      </w:pPr>
    </w:p>
    <w:p w14:paraId="5E8FBDF3" w14:textId="77777777" w:rsidR="008A6F3A" w:rsidRPr="00515F35" w:rsidRDefault="008A6F3A" w:rsidP="008A6F3A">
      <w:pPr>
        <w:rPr>
          <w:rFonts w:cs="Times New Roman"/>
          <w:szCs w:val="24"/>
        </w:rPr>
      </w:pPr>
      <w:r w:rsidRPr="00515F35">
        <w:rPr>
          <w:rFonts w:cs="Times New Roman"/>
          <w:szCs w:val="24"/>
        </w:rPr>
        <w:t>Thank you,</w:t>
      </w:r>
    </w:p>
    <w:p w14:paraId="4B76F0CA" w14:textId="77777777" w:rsidR="008A6F3A" w:rsidRPr="00515F35" w:rsidRDefault="008A6F3A" w:rsidP="008A6F3A">
      <w:pPr>
        <w:rPr>
          <w:rFonts w:cs="Times New Roman"/>
          <w:szCs w:val="24"/>
        </w:rPr>
      </w:pPr>
      <w:r w:rsidRPr="00515F35">
        <w:rPr>
          <w:rFonts w:cs="Times New Roman"/>
          <w:szCs w:val="24"/>
        </w:rPr>
        <w:t>Thomas Murphy,</w:t>
      </w:r>
    </w:p>
    <w:p w14:paraId="2D00433C" w14:textId="77777777" w:rsidR="008A6F3A" w:rsidRPr="00515F35" w:rsidRDefault="008A6F3A" w:rsidP="008A6F3A">
      <w:pPr>
        <w:rPr>
          <w:rFonts w:cs="Times New Roman"/>
          <w:szCs w:val="24"/>
        </w:rPr>
      </w:pPr>
      <w:r w:rsidRPr="00515F35">
        <w:rPr>
          <w:rFonts w:cs="Times New Roman"/>
          <w:szCs w:val="24"/>
        </w:rPr>
        <w:t>Acting Under Secretary for Benefits,</w:t>
      </w:r>
    </w:p>
    <w:p w14:paraId="7E202411" w14:textId="77777777" w:rsidR="008A6F3A" w:rsidRPr="00515F35" w:rsidRDefault="008A6F3A" w:rsidP="008A6F3A">
      <w:pPr>
        <w:rPr>
          <w:rFonts w:cs="Times New Roman"/>
          <w:szCs w:val="24"/>
        </w:rPr>
      </w:pPr>
      <w:r w:rsidRPr="00515F35">
        <w:rPr>
          <w:rFonts w:cs="Times New Roman"/>
          <w:szCs w:val="24"/>
        </w:rPr>
        <w:t>Veterans Benefits Administration</w:t>
      </w:r>
    </w:p>
    <w:p w14:paraId="3214A71F" w14:textId="77777777" w:rsidR="008A6F3A" w:rsidRPr="00515F35" w:rsidRDefault="008A6F3A" w:rsidP="008A6F3A">
      <w:pPr>
        <w:rPr>
          <w:rFonts w:cs="Times New Roman"/>
          <w:szCs w:val="24"/>
        </w:rPr>
      </w:pPr>
      <w:r w:rsidRPr="00515F35">
        <w:rPr>
          <w:rFonts w:cs="Times New Roman"/>
          <w:szCs w:val="24"/>
        </w:rPr>
        <w:t>Department of Veterans Affairs</w:t>
      </w:r>
    </w:p>
    <w:p w14:paraId="35AE06B9" w14:textId="77777777" w:rsidR="00F9169B" w:rsidRPr="0029142E" w:rsidRDefault="00F9169B" w:rsidP="008A6F3A">
      <w:pPr>
        <w:rPr>
          <w:rFonts w:ascii="Arial" w:hAnsi="Arial" w:cs="Arial"/>
          <w:szCs w:val="24"/>
        </w:rPr>
      </w:pPr>
      <w:r w:rsidRPr="0029142E">
        <w:rPr>
          <w:rFonts w:ascii="Arial" w:hAnsi="Arial" w:cs="Arial"/>
          <w:szCs w:val="24"/>
        </w:rPr>
        <w:t>              </w:t>
      </w:r>
      <w:r w:rsidRPr="0029142E">
        <w:rPr>
          <w:rFonts w:ascii="Arial" w:hAnsi="Arial" w:cs="Arial"/>
          <w:szCs w:val="24"/>
        </w:rPr>
        <w:tab/>
      </w:r>
      <w:r w:rsidRPr="0029142E">
        <w:rPr>
          <w:rFonts w:ascii="Arial" w:hAnsi="Arial" w:cs="Arial"/>
          <w:szCs w:val="24"/>
        </w:rPr>
        <w:tab/>
      </w:r>
      <w:r w:rsidRPr="0029142E">
        <w:rPr>
          <w:rFonts w:ascii="Arial" w:hAnsi="Arial" w:cs="Arial"/>
          <w:szCs w:val="24"/>
        </w:rPr>
        <w:tab/>
        <w:t xml:space="preserve">   </w:t>
      </w:r>
    </w:p>
    <w:p w14:paraId="04E08DDE" w14:textId="7044A83E" w:rsidR="00F9169B" w:rsidRDefault="00F9169B" w:rsidP="00F9169B">
      <w:pPr>
        <w:ind w:left="3600" w:firstLine="720"/>
        <w:rPr>
          <w:rFonts w:cs="Times New Roman"/>
          <w:szCs w:val="24"/>
        </w:rPr>
      </w:pPr>
      <w:r>
        <w:rPr>
          <w:rFonts w:cs="Times New Roman"/>
          <w:szCs w:val="24"/>
        </w:rPr>
        <w:t xml:space="preserve">  ###                                              </w:t>
      </w:r>
    </w:p>
    <w:p w14:paraId="13BADC7F" w14:textId="19A0C8B2" w:rsidR="00B2613D" w:rsidRDefault="00B2613D" w:rsidP="00F9169B"/>
    <w:p w14:paraId="6831BB20" w14:textId="56E4A7F2" w:rsidR="003D5295" w:rsidRDefault="003D5295" w:rsidP="00655E76"/>
    <w:p w14:paraId="55A308DD" w14:textId="77777777" w:rsidR="00B2613D" w:rsidRPr="00655E76" w:rsidRDefault="00B2613D" w:rsidP="00655E76"/>
    <w:sectPr w:rsidR="00B2613D" w:rsidRPr="0065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855C2"/>
    <w:multiLevelType w:val="hybridMultilevel"/>
    <w:tmpl w:val="FFF4C800"/>
    <w:lvl w:ilvl="0" w:tplc="007E4D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5F"/>
    <w:rsid w:val="000828C0"/>
    <w:rsid w:val="001155F7"/>
    <w:rsid w:val="00140EEB"/>
    <w:rsid w:val="001C261A"/>
    <w:rsid w:val="001C4C1D"/>
    <w:rsid w:val="001D5D06"/>
    <w:rsid w:val="002275EE"/>
    <w:rsid w:val="00262CA6"/>
    <w:rsid w:val="00273EE0"/>
    <w:rsid w:val="0029142E"/>
    <w:rsid w:val="002C6362"/>
    <w:rsid w:val="00331A5A"/>
    <w:rsid w:val="00353B0A"/>
    <w:rsid w:val="0039770E"/>
    <w:rsid w:val="003D5295"/>
    <w:rsid w:val="003E7B94"/>
    <w:rsid w:val="00515F35"/>
    <w:rsid w:val="00540F91"/>
    <w:rsid w:val="00577876"/>
    <w:rsid w:val="00604909"/>
    <w:rsid w:val="006263A0"/>
    <w:rsid w:val="00627142"/>
    <w:rsid w:val="006342FB"/>
    <w:rsid w:val="0063699D"/>
    <w:rsid w:val="006535E7"/>
    <w:rsid w:val="00655E76"/>
    <w:rsid w:val="006A2D4D"/>
    <w:rsid w:val="00760D2E"/>
    <w:rsid w:val="00763DDC"/>
    <w:rsid w:val="007675E1"/>
    <w:rsid w:val="00807065"/>
    <w:rsid w:val="008618C8"/>
    <w:rsid w:val="0086343C"/>
    <w:rsid w:val="008A6E9A"/>
    <w:rsid w:val="008A6F3A"/>
    <w:rsid w:val="008D66F4"/>
    <w:rsid w:val="008E40C1"/>
    <w:rsid w:val="00A47DBC"/>
    <w:rsid w:val="00A8053F"/>
    <w:rsid w:val="00B2613D"/>
    <w:rsid w:val="00B57302"/>
    <w:rsid w:val="00C749EE"/>
    <w:rsid w:val="00D15BF7"/>
    <w:rsid w:val="00D948A2"/>
    <w:rsid w:val="00E4010E"/>
    <w:rsid w:val="00EE73F8"/>
    <w:rsid w:val="00F47DF6"/>
    <w:rsid w:val="00F9169B"/>
    <w:rsid w:val="00F94B5F"/>
    <w:rsid w:val="00FB0219"/>
    <w:rsid w:val="00FB6B52"/>
    <w:rsid w:val="00FC15FC"/>
    <w:rsid w:val="00FE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0B38"/>
  <w15:chartTrackingRefBased/>
  <w15:docId w15:val="{78739AB3-3F85-4F48-B837-1ECA71C2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699D"/>
    <w:rPr>
      <w:sz w:val="16"/>
      <w:szCs w:val="16"/>
    </w:rPr>
  </w:style>
  <w:style w:type="paragraph" w:styleId="CommentText">
    <w:name w:val="annotation text"/>
    <w:basedOn w:val="Normal"/>
    <w:link w:val="CommentTextChar"/>
    <w:uiPriority w:val="99"/>
    <w:semiHidden/>
    <w:unhideWhenUsed/>
    <w:rsid w:val="0063699D"/>
    <w:rPr>
      <w:sz w:val="20"/>
      <w:szCs w:val="20"/>
    </w:rPr>
  </w:style>
  <w:style w:type="character" w:customStyle="1" w:styleId="CommentTextChar">
    <w:name w:val="Comment Text Char"/>
    <w:basedOn w:val="DefaultParagraphFont"/>
    <w:link w:val="CommentText"/>
    <w:uiPriority w:val="99"/>
    <w:semiHidden/>
    <w:rsid w:val="0063699D"/>
    <w:rPr>
      <w:sz w:val="20"/>
      <w:szCs w:val="20"/>
    </w:rPr>
  </w:style>
  <w:style w:type="paragraph" w:styleId="CommentSubject">
    <w:name w:val="annotation subject"/>
    <w:basedOn w:val="CommentText"/>
    <w:next w:val="CommentText"/>
    <w:link w:val="CommentSubjectChar"/>
    <w:uiPriority w:val="99"/>
    <w:semiHidden/>
    <w:unhideWhenUsed/>
    <w:rsid w:val="0063699D"/>
    <w:rPr>
      <w:b/>
      <w:bCs/>
    </w:rPr>
  </w:style>
  <w:style w:type="character" w:customStyle="1" w:styleId="CommentSubjectChar">
    <w:name w:val="Comment Subject Char"/>
    <w:basedOn w:val="CommentTextChar"/>
    <w:link w:val="CommentSubject"/>
    <w:uiPriority w:val="99"/>
    <w:semiHidden/>
    <w:rsid w:val="0063699D"/>
    <w:rPr>
      <w:b/>
      <w:bCs/>
      <w:sz w:val="20"/>
      <w:szCs w:val="20"/>
    </w:rPr>
  </w:style>
  <w:style w:type="paragraph" w:styleId="BalloonText">
    <w:name w:val="Balloon Text"/>
    <w:basedOn w:val="Normal"/>
    <w:link w:val="BalloonTextChar"/>
    <w:uiPriority w:val="99"/>
    <w:semiHidden/>
    <w:unhideWhenUsed/>
    <w:rsid w:val="00636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99D"/>
    <w:rPr>
      <w:rFonts w:ascii="Segoe UI" w:hAnsi="Segoe UI" w:cs="Segoe UI"/>
      <w:sz w:val="18"/>
      <w:szCs w:val="18"/>
    </w:rPr>
  </w:style>
  <w:style w:type="paragraph" w:styleId="ListParagraph">
    <w:name w:val="List Paragraph"/>
    <w:basedOn w:val="Normal"/>
    <w:uiPriority w:val="34"/>
    <w:qFormat/>
    <w:rsid w:val="00807065"/>
    <w:pPr>
      <w:ind w:left="720"/>
      <w:contextualSpacing/>
    </w:pPr>
  </w:style>
  <w:style w:type="character" w:styleId="Hyperlink">
    <w:name w:val="Hyperlink"/>
    <w:basedOn w:val="DefaultParagraphFont"/>
    <w:uiPriority w:val="99"/>
    <w:unhideWhenUsed/>
    <w:rsid w:val="002275EE"/>
    <w:rPr>
      <w:color w:val="0563C1" w:themeColor="hyperlink"/>
      <w:u w:val="single"/>
    </w:rPr>
  </w:style>
  <w:style w:type="character" w:styleId="UnresolvedMention">
    <w:name w:val="Unresolved Mention"/>
    <w:basedOn w:val="DefaultParagraphFont"/>
    <w:uiPriority w:val="99"/>
    <w:semiHidden/>
    <w:unhideWhenUsed/>
    <w:rsid w:val="00227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efits.va.gov/INSURANCE/docs/VGLI_Rates_04-202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a.gov/life-insurance/options-eligibility/sg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A8A352FDD4847B5D2A42F0FBD4ED8" ma:contentTypeVersion="7" ma:contentTypeDescription="Create a new document." ma:contentTypeScope="" ma:versionID="1608c96f8aeab320b3ad440ed05171ef">
  <xsd:schema xmlns:xsd="http://www.w3.org/2001/XMLSchema" xmlns:xs="http://www.w3.org/2001/XMLSchema" xmlns:p="http://schemas.microsoft.com/office/2006/metadata/properties" xmlns:ns2="0fc8fee5-7889-4d73-827d-87f0662cb107" xmlns:ns3="2a22b102-c5fa-4910-8dea-74031746c154" targetNamespace="http://schemas.microsoft.com/office/2006/metadata/properties" ma:root="true" ma:fieldsID="cc651f50f6cef09890ed7d52c310fcbd" ns2:_="" ns3:_="">
    <xsd:import namespace="0fc8fee5-7889-4d73-827d-87f0662cb107"/>
    <xsd:import namespace="2a22b102-c5fa-4910-8dea-74031746c154"/>
    <xsd:element name="properties">
      <xsd:complexType>
        <xsd:sequence>
          <xsd:element name="documentManagement">
            <xsd:complexType>
              <xsd:all>
                <xsd:element ref="ns2:CampaignName" minOccurs="0"/>
                <xsd:element ref="ns2:RelatedBusinessLine" minOccurs="0"/>
                <xsd:element ref="ns2:MediaServiceMetadata" minOccurs="0"/>
                <xsd:element ref="ns2:MediaServiceFastMetadata" minOccurs="0"/>
                <xsd:element ref="ns2:Lead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8fee5-7889-4d73-827d-87f0662cb107" elementFormDefault="qualified">
    <xsd:import namespace="http://schemas.microsoft.com/office/2006/documentManagement/types"/>
    <xsd:import namespace="http://schemas.microsoft.com/office/infopath/2007/PartnerControls"/>
    <xsd:element name="CampaignName" ma:index="8" nillable="true" ma:displayName="Campaign Name" ma:format="Dropdown" ma:internalName="CampaignName">
      <xsd:simpleType>
        <xsd:restriction base="dms:Choice">
          <xsd:enumeration value="Blue Water Navy"/>
          <xsd:enumeration value="COVID-19"/>
          <xsd:enumeration value="Special Veterans Observance"/>
          <xsd:enumeration value="Education"/>
          <xsd:enumeration value="VBBP Veterans Benefits Banking Program"/>
          <xsd:enumeration value="M2C Military to Civilian Readiness Pathway"/>
          <xsd:enumeration value="Tele-Town Hall (USB)"/>
          <xsd:enumeration value="Solid Start"/>
          <xsd:enumeration value="Resumption of C&amp;P Exams"/>
          <xsd:enumeration value="Benefits Delivery at Discharge"/>
        </xsd:restriction>
      </xsd:simpleType>
    </xsd:element>
    <xsd:element name="RelatedBusinessLine" ma:index="9" nillable="true" ma:displayName="Related Business Line" ma:format="Dropdown" ma:internalName="RelatedBusinessLine">
      <xsd:simpleType>
        <xsd:restriction base="dms:Choice">
          <xsd:enumeration value="Transition &amp; Economic Development"/>
          <xsd:enumeration value="Compensation"/>
          <xsd:enumeration value="Education"/>
          <xsd:enumeration value="Vocational Rehabilitation &amp; Employment"/>
          <xsd:enumeration value="Loan Guaranty "/>
          <xsd:enumeration value="Appeals Management"/>
          <xsd:enumeration value="Strategic Initiatives &amp; Collaboration"/>
          <xsd:enumeration value="Insurance"/>
          <xsd:enumeration value="Talent Management"/>
          <xsd:enumeration value="Administration &amp; Facilities"/>
          <xsd:enumeration value="Performance Analysis &amp; Integrity"/>
          <xsd:enumeration value="Business Process Integration"/>
          <xsd:enumeration value="Financial Management"/>
          <xsd:enumeration value="Strategic Engagement"/>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eadPOC" ma:index="12" nillable="true" ma:displayName="Lead POC" ma:description="Person to contact for more information/Who is the lead on this product" ma:format="Dropdown" ma:list="UserInfo" ma:SharePointGroup="0" ma:internalName="Lead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22b102-c5fa-4910-8dea-74031746c1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latedBusinessLine xmlns="0fc8fee5-7889-4d73-827d-87f0662cb107" xsi:nil="true"/>
    <CampaignName xmlns="0fc8fee5-7889-4d73-827d-87f0662cb107" xsi:nil="true"/>
    <LeadPOC xmlns="0fc8fee5-7889-4d73-827d-87f0662cb107">
      <UserInfo>
        <DisplayName/>
        <AccountId xsi:nil="true"/>
        <AccountType/>
      </UserInfo>
    </LeadP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CEDC6-585F-49C4-9715-AF7BC440F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8fee5-7889-4d73-827d-87f0662cb107"/>
    <ds:schemaRef ds:uri="2a22b102-c5fa-4910-8dea-74031746c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B048C-DEC5-4A38-B08C-245DF905D9E6}">
  <ds:schemaRefs>
    <ds:schemaRef ds:uri="http://schemas.microsoft.com/office/2006/metadata/properties"/>
    <ds:schemaRef ds:uri="http://schemas.microsoft.com/office/infopath/2007/PartnerControls"/>
    <ds:schemaRef ds:uri="0fc8fee5-7889-4d73-827d-87f0662cb107"/>
  </ds:schemaRefs>
</ds:datastoreItem>
</file>

<file path=customXml/itemProps3.xml><?xml version="1.0" encoding="utf-8"?>
<ds:datastoreItem xmlns:ds="http://schemas.openxmlformats.org/officeDocument/2006/customXml" ds:itemID="{6DCCBAB5-62B7-4171-9D4D-59B78DE6B5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Clarence (Craig) VBAVACO</dc:creator>
  <cp:keywords/>
  <dc:description/>
  <cp:lastModifiedBy>Ronald Dvorsky</cp:lastModifiedBy>
  <cp:revision>2</cp:revision>
  <dcterms:created xsi:type="dcterms:W3CDTF">2021-03-02T17:04:00Z</dcterms:created>
  <dcterms:modified xsi:type="dcterms:W3CDTF">2021-03-02T17:04:00Z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0x010100CC4A8A352FDD4847B5D2A42F0FBD4ED8</vt:lpwstr>
  </property>
</Properties>
</file>