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84" w:type="dxa"/>
        <w:tblInd w:w="-905" w:type="dxa"/>
        <w:tblLook w:val="04A0" w:firstRow="1" w:lastRow="0" w:firstColumn="1" w:lastColumn="0" w:noHBand="0" w:noVBand="1"/>
      </w:tblPr>
      <w:tblGrid>
        <w:gridCol w:w="4311"/>
        <w:gridCol w:w="6973"/>
      </w:tblGrid>
      <w:tr w:rsidR="00A24F3E" w:rsidTr="00652943">
        <w:trPr>
          <w:trHeight w:val="1511"/>
        </w:trPr>
        <w:tc>
          <w:tcPr>
            <w:tcW w:w="11284" w:type="dxa"/>
            <w:gridSpan w:val="2"/>
          </w:tcPr>
          <w:p w:rsidR="003B075D" w:rsidRDefault="003B075D" w:rsidP="003B075D">
            <w:pPr>
              <w:ind w:left="1062"/>
              <w:jc w:val="center"/>
              <w:rPr>
                <w:i/>
                <w:iCs/>
              </w:rPr>
            </w:pPr>
          </w:p>
          <w:p w:rsidR="00AC57AC" w:rsidRPr="00733FFA" w:rsidRDefault="003B075D" w:rsidP="00733FFA">
            <w:pPr>
              <w:jc w:val="center"/>
              <w:rPr>
                <w:b/>
                <w:i/>
                <w:iCs/>
                <w:sz w:val="50"/>
                <w:szCs w:val="50"/>
              </w:rPr>
            </w:pPr>
            <w:bookmarkStart w:id="0" w:name="_GoBack"/>
            <w:bookmarkEnd w:id="0"/>
            <w:r w:rsidRPr="00733FFA">
              <w:rPr>
                <w:b/>
                <w:i/>
                <w:iCs/>
                <w:sz w:val="50"/>
                <w:szCs w:val="50"/>
              </w:rPr>
              <w:t>Survivor Benefits Checklist</w:t>
            </w:r>
          </w:p>
        </w:tc>
      </w:tr>
      <w:tr w:rsidR="003408D0" w:rsidTr="00E75BCC">
        <w:trPr>
          <w:trHeight w:val="4769"/>
        </w:trPr>
        <w:tc>
          <w:tcPr>
            <w:tcW w:w="4311" w:type="dxa"/>
          </w:tcPr>
          <w:p w:rsidR="003408D0" w:rsidRDefault="003408D0">
            <w:r>
              <w:t xml:space="preserve">                                                                                                              </w:t>
            </w:r>
          </w:p>
          <w:p w:rsidR="003408D0" w:rsidRDefault="00FE5C23" w:rsidP="003408D0">
            <w:pPr>
              <w:ind w:left="-108"/>
              <w:contextualSpacing/>
              <w:jc w:val="center"/>
              <w:rPr>
                <w:rFonts w:ascii="Times New Roman" w:eastAsia="Times New Roman" w:hAnsi="Times New Roman" w:cs="Times New Roman"/>
                <w:color w:val="1F4E79" w:themeColor="accent1" w:themeShade="80"/>
                <w:sz w:val="30"/>
                <w:szCs w:val="30"/>
              </w:rPr>
            </w:pPr>
            <w:r w:rsidRPr="00FE5C23">
              <w:rPr>
                <w:rFonts w:ascii="Calibri" w:eastAsia="+mn-ea" w:hAnsi="Calibri" w:cs="+mn-cs"/>
                <w:b/>
                <w:bCs/>
                <w:color w:val="1F4E79" w:themeColor="accent1" w:themeShade="80"/>
                <w:sz w:val="80"/>
                <w:szCs w:val="80"/>
              </w:rPr>
              <w:t xml:space="preserve"> </w:t>
            </w:r>
          </w:p>
          <w:p w:rsidR="00652943" w:rsidRPr="00652943" w:rsidRDefault="00652943" w:rsidP="00652943">
            <w:pPr>
              <w:spacing w:after="160" w:line="259" w:lineRule="auto"/>
              <w:ind w:left="-108"/>
              <w:contextualSpacing/>
              <w:jc w:val="center"/>
              <w:rPr>
                <w:rFonts w:ascii="Times New Roman" w:eastAsia="Times New Roman" w:hAnsi="Times New Roman" w:cs="Times New Roman"/>
                <w:color w:val="1F4E79" w:themeColor="accent1" w:themeShade="80"/>
                <w:sz w:val="80"/>
                <w:szCs w:val="24"/>
              </w:rPr>
            </w:pPr>
            <w:r w:rsidRPr="00652943">
              <w:rPr>
                <w:rFonts w:ascii="Calibri" w:eastAsia="+mn-ea" w:hAnsi="Calibri" w:cs="+mn-cs"/>
                <w:b/>
                <w:bCs/>
                <w:color w:val="1F4E79" w:themeColor="accent1" w:themeShade="80"/>
                <w:sz w:val="80"/>
                <w:szCs w:val="80"/>
              </w:rPr>
              <w:t>VA</w:t>
            </w:r>
          </w:p>
          <w:p w:rsidR="00652943" w:rsidRPr="00652943" w:rsidRDefault="00652943" w:rsidP="00652943">
            <w:pPr>
              <w:spacing w:after="160" w:line="259" w:lineRule="auto"/>
              <w:ind w:left="-108"/>
              <w:contextualSpacing/>
              <w:jc w:val="center"/>
              <w:rPr>
                <w:rFonts w:ascii="Calibri" w:eastAsia="+mn-ea" w:hAnsi="Calibri" w:cs="+mn-cs"/>
                <w:b/>
                <w:bCs/>
                <w:color w:val="1F4E79" w:themeColor="accent1" w:themeShade="80"/>
                <w:sz w:val="46"/>
                <w:szCs w:val="46"/>
              </w:rPr>
            </w:pPr>
            <w:r w:rsidRPr="00652943">
              <w:rPr>
                <w:rFonts w:ascii="Calibri" w:eastAsia="+mn-ea" w:hAnsi="Calibri" w:cs="+mn-cs"/>
                <w:b/>
                <w:bCs/>
                <w:color w:val="1F4E79" w:themeColor="accent1" w:themeShade="80"/>
                <w:sz w:val="46"/>
                <w:szCs w:val="46"/>
              </w:rPr>
              <w:t>1-800-827-1000</w:t>
            </w:r>
          </w:p>
          <w:p w:rsidR="00652943" w:rsidRPr="00652943" w:rsidRDefault="00652943" w:rsidP="00652943">
            <w:pPr>
              <w:spacing w:after="160" w:line="259" w:lineRule="auto"/>
              <w:ind w:left="-108"/>
              <w:contextualSpacing/>
              <w:jc w:val="center"/>
              <w:rPr>
                <w:rFonts w:ascii="Times New Roman" w:eastAsia="Times New Roman" w:hAnsi="Times New Roman" w:cs="Times New Roman"/>
                <w:color w:val="1F4E79" w:themeColor="accent1" w:themeShade="80"/>
                <w:sz w:val="30"/>
                <w:szCs w:val="30"/>
              </w:rPr>
            </w:pPr>
          </w:p>
          <w:p w:rsidR="00652943" w:rsidRPr="00652943" w:rsidRDefault="00652943" w:rsidP="00652943">
            <w:pPr>
              <w:spacing w:after="160" w:line="259" w:lineRule="auto"/>
              <w:ind w:left="-108"/>
              <w:contextualSpacing/>
              <w:jc w:val="center"/>
              <w:rPr>
                <w:rFonts w:ascii="Times New Roman" w:eastAsia="Times New Roman" w:hAnsi="Times New Roman" w:cs="Times New Roman"/>
                <w:color w:val="1F4E79" w:themeColor="accent1" w:themeShade="80"/>
                <w:sz w:val="30"/>
                <w:szCs w:val="30"/>
              </w:rPr>
            </w:pPr>
          </w:p>
          <w:p w:rsidR="00652943" w:rsidRPr="00652943" w:rsidRDefault="00652943" w:rsidP="00652943">
            <w:pPr>
              <w:spacing w:after="160" w:line="259" w:lineRule="auto"/>
              <w:ind w:left="-108"/>
              <w:contextualSpacing/>
              <w:jc w:val="center"/>
              <w:rPr>
                <w:rFonts w:ascii="Calibri" w:eastAsia="+mn-ea" w:hAnsi="Calibri" w:cs="+mn-cs"/>
                <w:b/>
                <w:bCs/>
                <w:color w:val="1F4E79" w:themeColor="accent1" w:themeShade="80"/>
              </w:rPr>
            </w:pPr>
            <w:r w:rsidRPr="00652943">
              <w:rPr>
                <w:rFonts w:ascii="Calibri" w:eastAsia="+mn-ea" w:hAnsi="Calibri" w:cs="+mn-cs"/>
                <w:b/>
                <w:bCs/>
                <w:color w:val="1F4E79" w:themeColor="accent1" w:themeShade="80"/>
              </w:rPr>
              <w:t>*Call anytime to check the status of your claim; Average claim takes about 3-6 months but processing time may vary from case to case.</w:t>
            </w:r>
          </w:p>
          <w:p w:rsidR="001C5B7D" w:rsidRPr="001C5B7D" w:rsidRDefault="001C5B7D" w:rsidP="0019365B">
            <w:pPr>
              <w:contextualSpacing/>
              <w:jc w:val="center"/>
              <w:rPr>
                <w:rFonts w:ascii="Times New Roman" w:eastAsia="Times New Roman" w:hAnsi="Times New Roman" w:cs="Times New Roman"/>
                <w:color w:val="1F4E79" w:themeColor="accent1" w:themeShade="80"/>
              </w:rPr>
            </w:pPr>
          </w:p>
        </w:tc>
        <w:tc>
          <w:tcPr>
            <w:tcW w:w="6973" w:type="dxa"/>
          </w:tcPr>
          <w:p w:rsidR="00616D17" w:rsidRDefault="00616D17" w:rsidP="00616D17">
            <w:pPr>
              <w:pStyle w:val="ListParagraph"/>
              <w:rPr>
                <w:rFonts w:asciiTheme="minorHAnsi" w:hAnsiTheme="minorHAnsi"/>
                <w:b/>
                <w:sz w:val="22"/>
                <w:szCs w:val="22"/>
              </w:rPr>
            </w:pPr>
          </w:p>
          <w:p w:rsidR="00733FFA" w:rsidRDefault="00733FFA" w:rsidP="00616D17">
            <w:pPr>
              <w:pStyle w:val="ListParagraph"/>
              <w:rPr>
                <w:rFonts w:asciiTheme="minorHAnsi" w:hAnsiTheme="minorHAnsi"/>
                <w:b/>
                <w:sz w:val="22"/>
                <w:szCs w:val="22"/>
              </w:rPr>
            </w:pPr>
          </w:p>
          <w:p w:rsidR="001B5AF6" w:rsidRPr="00B137BF" w:rsidRDefault="001B5AF6" w:rsidP="00BF6669">
            <w:pPr>
              <w:pStyle w:val="ListParagraph"/>
              <w:numPr>
                <w:ilvl w:val="0"/>
                <w:numId w:val="2"/>
              </w:numPr>
              <w:rPr>
                <w:rFonts w:asciiTheme="minorHAnsi" w:hAnsiTheme="minorHAnsi"/>
                <w:b/>
                <w:sz w:val="22"/>
                <w:szCs w:val="22"/>
              </w:rPr>
            </w:pPr>
            <w:r w:rsidRPr="004E4261">
              <w:rPr>
                <w:rFonts w:asciiTheme="minorHAnsi" w:eastAsia="+mn-ea" w:hAnsiTheme="minorHAnsi" w:cs="+mn-cs"/>
                <w:b/>
                <w:color w:val="000000"/>
                <w:sz w:val="22"/>
                <w:szCs w:val="22"/>
              </w:rPr>
              <w:t>Appointment of VSO as Claimant’s Representative</w:t>
            </w:r>
            <w:r w:rsidR="00BC64AA">
              <w:rPr>
                <w:rFonts w:asciiTheme="minorHAnsi" w:eastAsia="+mn-ea" w:hAnsiTheme="minorHAnsi" w:cs="+mn-cs"/>
                <w:b/>
                <w:color w:val="000000"/>
                <w:sz w:val="22"/>
                <w:szCs w:val="22"/>
              </w:rPr>
              <w:t>/POA</w:t>
            </w:r>
            <w:r w:rsidR="00A85DF6">
              <w:rPr>
                <w:rFonts w:asciiTheme="minorHAnsi" w:eastAsia="+mn-ea" w:hAnsiTheme="minorHAnsi" w:cs="+mn-cs"/>
                <w:b/>
                <w:color w:val="000000"/>
                <w:sz w:val="22"/>
                <w:szCs w:val="22"/>
              </w:rPr>
              <w:t xml:space="preserve"> (21-22)</w:t>
            </w:r>
          </w:p>
          <w:p w:rsidR="003408D0" w:rsidRPr="001B5AF6" w:rsidRDefault="00B137BF" w:rsidP="003408D0">
            <w:pPr>
              <w:pStyle w:val="ListParagraph"/>
              <w:numPr>
                <w:ilvl w:val="0"/>
                <w:numId w:val="2"/>
              </w:numPr>
              <w:rPr>
                <w:rFonts w:asciiTheme="minorHAnsi" w:hAnsiTheme="minorHAnsi"/>
                <w:b/>
                <w:sz w:val="22"/>
                <w:szCs w:val="22"/>
              </w:rPr>
            </w:pPr>
            <w:r w:rsidRPr="00B137BF">
              <w:rPr>
                <w:rFonts w:asciiTheme="minorHAnsi" w:hAnsiTheme="minorHAnsi" w:cstheme="minorHAnsi"/>
                <w:b/>
                <w:bCs/>
                <w:sz w:val="22"/>
                <w:szCs w:val="22"/>
              </w:rPr>
              <w:t>Application for DIC, Death Pension, and Accrued</w:t>
            </w:r>
            <w:r w:rsidR="00A85DF6">
              <w:rPr>
                <w:rFonts w:asciiTheme="minorHAnsi" w:hAnsiTheme="minorHAnsi" w:cstheme="minorHAnsi"/>
                <w:b/>
                <w:bCs/>
                <w:sz w:val="22"/>
                <w:szCs w:val="22"/>
              </w:rPr>
              <w:t xml:space="preserve"> (21-534ez)</w:t>
            </w:r>
          </w:p>
          <w:p w:rsidR="001B5AF6" w:rsidRPr="00E75BCC" w:rsidRDefault="001B5AF6" w:rsidP="001B5AF6">
            <w:pPr>
              <w:pStyle w:val="ListParagraph"/>
              <w:numPr>
                <w:ilvl w:val="0"/>
                <w:numId w:val="2"/>
              </w:numPr>
              <w:ind w:firstLine="444"/>
              <w:rPr>
                <w:rFonts w:asciiTheme="minorHAnsi" w:hAnsiTheme="minorHAnsi"/>
                <w:b/>
                <w:sz w:val="22"/>
                <w:szCs w:val="22"/>
              </w:rPr>
            </w:pPr>
            <w:r>
              <w:rPr>
                <w:rFonts w:asciiTheme="minorHAnsi" w:eastAsia="+mn-ea" w:hAnsiTheme="minorHAnsi" w:cs="+mn-cs"/>
                <w:b/>
                <w:color w:val="000000"/>
                <w:sz w:val="22"/>
                <w:szCs w:val="22"/>
              </w:rPr>
              <w:t xml:space="preserve">Accrued (21-601 - only when no </w:t>
            </w:r>
            <w:r w:rsidR="00A85DF6">
              <w:rPr>
                <w:rFonts w:asciiTheme="minorHAnsi" w:eastAsia="+mn-ea" w:hAnsiTheme="minorHAnsi" w:cs="+mn-cs"/>
                <w:b/>
                <w:color w:val="000000"/>
                <w:sz w:val="22"/>
                <w:szCs w:val="22"/>
              </w:rPr>
              <w:t>21-</w:t>
            </w:r>
            <w:r>
              <w:rPr>
                <w:rFonts w:asciiTheme="minorHAnsi" w:eastAsia="+mn-ea" w:hAnsiTheme="minorHAnsi" w:cs="+mn-cs"/>
                <w:b/>
                <w:color w:val="000000"/>
                <w:sz w:val="22"/>
                <w:szCs w:val="22"/>
              </w:rPr>
              <w:t>534ez is submitted)</w:t>
            </w:r>
          </w:p>
          <w:p w:rsidR="00E75BCC" w:rsidRPr="00E75BCC" w:rsidRDefault="00E75BCC" w:rsidP="00E75BCC">
            <w:pPr>
              <w:pStyle w:val="ListParagraph"/>
              <w:numPr>
                <w:ilvl w:val="0"/>
                <w:numId w:val="2"/>
              </w:numPr>
              <w:ind w:firstLine="444"/>
              <w:rPr>
                <w:rFonts w:asciiTheme="minorHAnsi" w:hAnsiTheme="minorHAnsi"/>
                <w:b/>
                <w:sz w:val="22"/>
                <w:szCs w:val="22"/>
              </w:rPr>
            </w:pPr>
            <w:r>
              <w:rPr>
                <w:rFonts w:asciiTheme="minorHAnsi" w:hAnsiTheme="minorHAnsi" w:cs="Arial"/>
                <w:b/>
                <w:bCs/>
                <w:color w:val="000000"/>
                <w:sz w:val="22"/>
                <w:szCs w:val="22"/>
                <w:shd w:val="clear" w:color="auto" w:fill="FFFFFF"/>
              </w:rPr>
              <w:t>Substitution (</w:t>
            </w:r>
            <w:r w:rsidR="00A85DF6">
              <w:rPr>
                <w:rFonts w:asciiTheme="minorHAnsi" w:hAnsiTheme="minorHAnsi" w:cs="Arial"/>
                <w:b/>
                <w:bCs/>
                <w:color w:val="000000"/>
                <w:sz w:val="22"/>
                <w:szCs w:val="22"/>
                <w:shd w:val="clear" w:color="auto" w:fill="FFFFFF"/>
              </w:rPr>
              <w:t xml:space="preserve">21-0847 </w:t>
            </w:r>
            <w:r w:rsidRPr="00B137BF">
              <w:rPr>
                <w:rFonts w:asciiTheme="minorHAnsi" w:hAnsiTheme="minorHAnsi" w:cs="Arial"/>
                <w:b/>
                <w:bCs/>
                <w:color w:val="000000"/>
                <w:sz w:val="22"/>
                <w:szCs w:val="22"/>
                <w:u w:val="single"/>
                <w:shd w:val="clear" w:color="auto" w:fill="FFFFFF"/>
              </w:rPr>
              <w:t>Only</w:t>
            </w:r>
            <w:r>
              <w:rPr>
                <w:rFonts w:asciiTheme="minorHAnsi" w:hAnsiTheme="minorHAnsi" w:cs="Arial"/>
                <w:b/>
                <w:bCs/>
                <w:color w:val="000000"/>
                <w:sz w:val="22"/>
                <w:szCs w:val="22"/>
                <w:shd w:val="clear" w:color="auto" w:fill="FFFFFF"/>
              </w:rPr>
              <w:t xml:space="preserve"> if claim was still pending)</w:t>
            </w:r>
          </w:p>
          <w:p w:rsidR="003408D0" w:rsidRPr="004E4261" w:rsidRDefault="003408D0" w:rsidP="00974267">
            <w:pPr>
              <w:pStyle w:val="ListParagraph"/>
              <w:numPr>
                <w:ilvl w:val="0"/>
                <w:numId w:val="2"/>
              </w:numPr>
              <w:ind w:firstLine="444"/>
              <w:rPr>
                <w:rFonts w:asciiTheme="minorHAnsi" w:hAnsiTheme="minorHAnsi"/>
                <w:b/>
                <w:sz w:val="22"/>
                <w:szCs w:val="22"/>
              </w:rPr>
            </w:pPr>
            <w:r w:rsidRPr="004E4261">
              <w:rPr>
                <w:rFonts w:asciiTheme="minorHAnsi" w:eastAsia="+mn-ea" w:hAnsiTheme="minorHAnsi" w:cs="+mn-cs"/>
                <w:b/>
                <w:color w:val="000000"/>
                <w:sz w:val="22"/>
                <w:szCs w:val="22"/>
              </w:rPr>
              <w:t>Aid &amp; Attendance/Housebound</w:t>
            </w:r>
            <w:r w:rsidR="003B00DB">
              <w:rPr>
                <w:rFonts w:asciiTheme="minorHAnsi" w:eastAsia="+mn-ea" w:hAnsiTheme="minorHAnsi" w:cs="+mn-cs"/>
                <w:b/>
                <w:color w:val="000000"/>
                <w:sz w:val="22"/>
                <w:szCs w:val="22"/>
              </w:rPr>
              <w:t xml:space="preserve"> (21-2680)</w:t>
            </w:r>
          </w:p>
          <w:p w:rsidR="000B5AE5" w:rsidRPr="004E4261" w:rsidRDefault="000B5AE5" w:rsidP="00974267">
            <w:pPr>
              <w:pStyle w:val="ListParagraph"/>
              <w:numPr>
                <w:ilvl w:val="0"/>
                <w:numId w:val="2"/>
              </w:numPr>
              <w:ind w:firstLine="444"/>
              <w:rPr>
                <w:rFonts w:asciiTheme="minorHAnsi" w:hAnsiTheme="minorHAnsi"/>
                <w:b/>
                <w:sz w:val="22"/>
                <w:szCs w:val="22"/>
              </w:rPr>
            </w:pPr>
            <w:r w:rsidRPr="004E4261">
              <w:rPr>
                <w:rFonts w:asciiTheme="minorHAnsi" w:eastAsia="+mn-ea" w:hAnsiTheme="minorHAnsi" w:cs="+mn-cs"/>
                <w:b/>
                <w:color w:val="000000"/>
                <w:sz w:val="22"/>
                <w:szCs w:val="22"/>
              </w:rPr>
              <w:t>Third Party Consent</w:t>
            </w:r>
            <w:r w:rsidR="003B00DB">
              <w:rPr>
                <w:rFonts w:asciiTheme="minorHAnsi" w:eastAsia="+mn-ea" w:hAnsiTheme="minorHAnsi" w:cs="+mn-cs"/>
                <w:b/>
                <w:color w:val="000000"/>
                <w:sz w:val="22"/>
                <w:szCs w:val="22"/>
              </w:rPr>
              <w:t xml:space="preserve"> (21-0845)</w:t>
            </w:r>
          </w:p>
          <w:p w:rsidR="003408D0" w:rsidRPr="00B137BF" w:rsidRDefault="003408D0" w:rsidP="003408D0">
            <w:pPr>
              <w:pStyle w:val="ListParagraph"/>
              <w:numPr>
                <w:ilvl w:val="0"/>
                <w:numId w:val="2"/>
              </w:numPr>
              <w:rPr>
                <w:rFonts w:asciiTheme="minorHAnsi" w:hAnsiTheme="minorHAnsi"/>
                <w:b/>
                <w:sz w:val="22"/>
                <w:szCs w:val="22"/>
              </w:rPr>
            </w:pPr>
            <w:r w:rsidRPr="004E4261">
              <w:rPr>
                <w:rFonts w:asciiTheme="minorHAnsi" w:eastAsia="+mn-ea" w:hAnsiTheme="minorHAnsi" w:cs="+mn-cs"/>
                <w:b/>
                <w:color w:val="000000"/>
                <w:sz w:val="22"/>
                <w:szCs w:val="22"/>
              </w:rPr>
              <w:t>Burial</w:t>
            </w:r>
            <w:r w:rsidR="00B137BF">
              <w:rPr>
                <w:rFonts w:asciiTheme="minorHAnsi" w:eastAsia="+mn-ea" w:hAnsiTheme="minorHAnsi" w:cs="+mn-cs"/>
                <w:b/>
                <w:color w:val="000000"/>
                <w:sz w:val="22"/>
                <w:szCs w:val="22"/>
              </w:rPr>
              <w:t xml:space="preserve"> Benefits</w:t>
            </w:r>
            <w:r w:rsidR="003B00DB">
              <w:rPr>
                <w:rFonts w:asciiTheme="minorHAnsi" w:eastAsia="+mn-ea" w:hAnsiTheme="minorHAnsi" w:cs="+mn-cs"/>
                <w:b/>
                <w:color w:val="000000"/>
                <w:sz w:val="22"/>
                <w:szCs w:val="22"/>
              </w:rPr>
              <w:t xml:space="preserve"> (21P-530</w:t>
            </w:r>
            <w:r w:rsidR="00FE5C23">
              <w:rPr>
                <w:rFonts w:asciiTheme="minorHAnsi" w:eastAsia="+mn-ea" w:hAnsiTheme="minorHAnsi" w:cs="+mn-cs"/>
                <w:b/>
                <w:color w:val="000000"/>
                <w:sz w:val="22"/>
                <w:szCs w:val="22"/>
              </w:rPr>
              <w:t xml:space="preserve"> - </w:t>
            </w:r>
            <w:r w:rsidR="001B5AF6">
              <w:rPr>
                <w:rFonts w:asciiTheme="minorHAnsi" w:eastAsia="+mn-ea" w:hAnsiTheme="minorHAnsi" w:cs="+mn-cs"/>
                <w:b/>
                <w:color w:val="000000"/>
                <w:sz w:val="22"/>
                <w:szCs w:val="22"/>
              </w:rPr>
              <w:t>burial allowance, plot, transportation)</w:t>
            </w:r>
          </w:p>
          <w:p w:rsidR="003408D0" w:rsidRPr="001B5AF6" w:rsidRDefault="003408D0" w:rsidP="003408D0">
            <w:pPr>
              <w:pStyle w:val="ListParagraph"/>
              <w:numPr>
                <w:ilvl w:val="0"/>
                <w:numId w:val="2"/>
              </w:numPr>
              <w:rPr>
                <w:rFonts w:asciiTheme="minorHAnsi" w:hAnsiTheme="minorHAnsi"/>
                <w:b/>
                <w:sz w:val="22"/>
                <w:szCs w:val="22"/>
              </w:rPr>
            </w:pPr>
            <w:r w:rsidRPr="004E4261">
              <w:rPr>
                <w:rFonts w:asciiTheme="minorHAnsi" w:eastAsia="+mn-ea" w:hAnsiTheme="minorHAnsi" w:cs="+mn-cs"/>
                <w:b/>
                <w:color w:val="000000"/>
                <w:sz w:val="22"/>
                <w:szCs w:val="22"/>
              </w:rPr>
              <w:t>Headstone/Marker</w:t>
            </w:r>
            <w:r w:rsidR="003B00DB">
              <w:rPr>
                <w:rFonts w:asciiTheme="minorHAnsi" w:eastAsia="+mn-ea" w:hAnsiTheme="minorHAnsi" w:cs="+mn-cs"/>
                <w:b/>
                <w:color w:val="000000"/>
                <w:sz w:val="22"/>
                <w:szCs w:val="22"/>
              </w:rPr>
              <w:t xml:space="preserve"> (40-1330 and 40-4964</w:t>
            </w:r>
            <w:r w:rsidR="00931799">
              <w:rPr>
                <w:rFonts w:asciiTheme="minorHAnsi" w:eastAsia="+mn-ea" w:hAnsiTheme="minorHAnsi" w:cs="+mn-cs"/>
                <w:b/>
                <w:color w:val="000000"/>
                <w:sz w:val="22"/>
                <w:szCs w:val="22"/>
              </w:rPr>
              <w:t>-or or 40-1330M</w:t>
            </w:r>
            <w:r w:rsidR="003B00DB">
              <w:rPr>
                <w:rFonts w:asciiTheme="minorHAnsi" w:eastAsia="+mn-ea" w:hAnsiTheme="minorHAnsi" w:cs="+mn-cs"/>
                <w:b/>
                <w:color w:val="000000"/>
                <w:sz w:val="22"/>
                <w:szCs w:val="22"/>
              </w:rPr>
              <w:t>)</w:t>
            </w:r>
          </w:p>
          <w:p w:rsidR="00FE5C23" w:rsidRPr="00FE5C23" w:rsidRDefault="001B5AF6" w:rsidP="00616D17">
            <w:pPr>
              <w:pStyle w:val="ListParagraph"/>
              <w:numPr>
                <w:ilvl w:val="0"/>
                <w:numId w:val="2"/>
              </w:numPr>
              <w:ind w:firstLine="444"/>
              <w:rPr>
                <w:rFonts w:asciiTheme="minorHAnsi" w:hAnsiTheme="minorHAnsi"/>
                <w:b/>
                <w:sz w:val="22"/>
                <w:szCs w:val="22"/>
              </w:rPr>
            </w:pPr>
            <w:r w:rsidRPr="004E4261">
              <w:rPr>
                <w:rFonts w:asciiTheme="minorHAnsi" w:eastAsia="+mn-ea" w:hAnsiTheme="minorHAnsi" w:cs="+mn-cs"/>
                <w:b/>
                <w:color w:val="000000"/>
                <w:sz w:val="22"/>
                <w:szCs w:val="22"/>
              </w:rPr>
              <w:t xml:space="preserve">Presidential Memorial Certificate </w:t>
            </w:r>
            <w:r>
              <w:rPr>
                <w:rFonts w:asciiTheme="minorHAnsi" w:eastAsia="+mn-ea" w:hAnsiTheme="minorHAnsi" w:cs="+mn-cs"/>
                <w:b/>
                <w:color w:val="000000"/>
                <w:sz w:val="22"/>
                <w:szCs w:val="22"/>
              </w:rPr>
              <w:t>(40-0247</w:t>
            </w:r>
            <w:r w:rsidR="00A85DF6">
              <w:rPr>
                <w:rFonts w:asciiTheme="minorHAnsi" w:eastAsia="+mn-ea" w:hAnsiTheme="minorHAnsi" w:cs="+mn-cs"/>
                <w:b/>
                <w:color w:val="000000"/>
                <w:sz w:val="22"/>
                <w:szCs w:val="22"/>
              </w:rPr>
              <w:t xml:space="preserve"> - </w:t>
            </w:r>
            <w:r>
              <w:rPr>
                <w:rFonts w:asciiTheme="minorHAnsi" w:eastAsia="+mn-ea" w:hAnsiTheme="minorHAnsi" w:cs="+mn-cs"/>
                <w:b/>
                <w:color w:val="000000"/>
                <w:sz w:val="22"/>
                <w:szCs w:val="22"/>
              </w:rPr>
              <w:t xml:space="preserve">only if </w:t>
            </w:r>
            <w:r w:rsidR="00FE5C23">
              <w:rPr>
                <w:rFonts w:asciiTheme="minorHAnsi" w:eastAsia="+mn-ea" w:hAnsiTheme="minorHAnsi" w:cs="+mn-cs"/>
                <w:b/>
                <w:color w:val="000000"/>
                <w:sz w:val="22"/>
                <w:szCs w:val="22"/>
              </w:rPr>
              <w:t xml:space="preserve">   </w:t>
            </w:r>
          </w:p>
          <w:p w:rsidR="001B5AF6" w:rsidRPr="001B5AF6" w:rsidRDefault="001B5AF6" w:rsidP="00FE5C23">
            <w:pPr>
              <w:pStyle w:val="ListParagraph"/>
              <w:ind w:left="1164"/>
              <w:rPr>
                <w:rFonts w:asciiTheme="minorHAnsi" w:hAnsiTheme="minorHAnsi"/>
                <w:b/>
                <w:sz w:val="22"/>
                <w:szCs w:val="22"/>
              </w:rPr>
            </w:pPr>
            <w:r>
              <w:rPr>
                <w:rFonts w:asciiTheme="minorHAnsi" w:eastAsia="+mn-ea" w:hAnsiTheme="minorHAnsi" w:cs="+mn-cs"/>
                <w:b/>
                <w:color w:val="000000"/>
                <w:sz w:val="22"/>
                <w:szCs w:val="22"/>
              </w:rPr>
              <w:t>not previously submitted on 40-1330 Headsto</w:t>
            </w:r>
            <w:r w:rsidR="00FE5C23">
              <w:rPr>
                <w:rFonts w:asciiTheme="minorHAnsi" w:eastAsia="+mn-ea" w:hAnsiTheme="minorHAnsi" w:cs="+mn-cs"/>
                <w:b/>
                <w:color w:val="000000"/>
                <w:sz w:val="22"/>
                <w:szCs w:val="22"/>
              </w:rPr>
              <w:t>ne</w:t>
            </w:r>
            <w:r>
              <w:rPr>
                <w:rFonts w:asciiTheme="minorHAnsi" w:eastAsia="+mn-ea" w:hAnsiTheme="minorHAnsi" w:cs="+mn-cs"/>
                <w:b/>
                <w:color w:val="000000"/>
                <w:sz w:val="22"/>
                <w:szCs w:val="22"/>
              </w:rPr>
              <w:t xml:space="preserve"> app)</w:t>
            </w:r>
          </w:p>
          <w:p w:rsidR="003408D0" w:rsidRPr="004E4261" w:rsidRDefault="003408D0" w:rsidP="003408D0">
            <w:pPr>
              <w:pStyle w:val="ListParagraph"/>
              <w:numPr>
                <w:ilvl w:val="0"/>
                <w:numId w:val="2"/>
              </w:numPr>
              <w:rPr>
                <w:rFonts w:asciiTheme="minorHAnsi" w:hAnsiTheme="minorHAnsi"/>
                <w:b/>
                <w:sz w:val="22"/>
                <w:szCs w:val="22"/>
              </w:rPr>
            </w:pPr>
            <w:r w:rsidRPr="004E4261">
              <w:rPr>
                <w:rFonts w:asciiTheme="minorHAnsi" w:eastAsia="+mn-ea" w:hAnsiTheme="minorHAnsi" w:cs="+mn-cs"/>
                <w:b/>
                <w:color w:val="000000"/>
                <w:sz w:val="22"/>
                <w:szCs w:val="22"/>
              </w:rPr>
              <w:t>Burial Flag</w:t>
            </w:r>
            <w:r w:rsidR="00A85DF6">
              <w:rPr>
                <w:rFonts w:asciiTheme="minorHAnsi" w:eastAsia="+mn-ea" w:hAnsiTheme="minorHAnsi" w:cs="+mn-cs"/>
                <w:b/>
                <w:color w:val="000000"/>
                <w:sz w:val="22"/>
                <w:szCs w:val="22"/>
              </w:rPr>
              <w:t xml:space="preserve"> (27-2008 - </w:t>
            </w:r>
            <w:r w:rsidR="001B5AF6">
              <w:rPr>
                <w:rFonts w:asciiTheme="minorHAnsi" w:eastAsia="+mn-ea" w:hAnsiTheme="minorHAnsi" w:cs="+mn-cs"/>
                <w:b/>
                <w:color w:val="000000"/>
                <w:sz w:val="22"/>
                <w:szCs w:val="22"/>
              </w:rPr>
              <w:t>only if not previously issued)</w:t>
            </w:r>
          </w:p>
          <w:p w:rsidR="00616D17" w:rsidRPr="00616D17" w:rsidRDefault="00BC64AA" w:rsidP="00616D17">
            <w:pPr>
              <w:pStyle w:val="ListParagraph"/>
              <w:numPr>
                <w:ilvl w:val="0"/>
                <w:numId w:val="2"/>
              </w:numPr>
              <w:rPr>
                <w:rFonts w:asciiTheme="minorHAnsi" w:hAnsiTheme="minorHAnsi"/>
                <w:b/>
                <w:sz w:val="22"/>
                <w:szCs w:val="22"/>
              </w:rPr>
            </w:pPr>
            <w:r>
              <w:rPr>
                <w:rFonts w:asciiTheme="minorHAnsi" w:eastAsia="+mn-ea" w:hAnsiTheme="minorHAnsi" w:cs="+mn-cs"/>
                <w:b/>
                <w:color w:val="000000"/>
                <w:sz w:val="22"/>
                <w:szCs w:val="22"/>
              </w:rPr>
              <w:t xml:space="preserve">VA </w:t>
            </w:r>
            <w:r w:rsidR="00616D17" w:rsidRPr="00616D17">
              <w:rPr>
                <w:rFonts w:asciiTheme="minorHAnsi" w:hAnsiTheme="minorHAnsi"/>
                <w:b/>
                <w:sz w:val="22"/>
                <w:szCs w:val="22"/>
              </w:rPr>
              <w:t>Life Insurance</w:t>
            </w:r>
          </w:p>
          <w:p w:rsidR="00BC64AA" w:rsidRDefault="00616D17" w:rsidP="00616D17">
            <w:pPr>
              <w:pStyle w:val="ListParagraph"/>
              <w:numPr>
                <w:ilvl w:val="0"/>
                <w:numId w:val="2"/>
              </w:numPr>
              <w:ind w:firstLine="446"/>
              <w:rPr>
                <w:rFonts w:asciiTheme="minorHAnsi" w:hAnsiTheme="minorHAnsi"/>
                <w:b/>
                <w:sz w:val="22"/>
                <w:szCs w:val="22"/>
              </w:rPr>
            </w:pPr>
            <w:r w:rsidRPr="00616D17">
              <w:rPr>
                <w:rFonts w:asciiTheme="minorHAnsi" w:hAnsiTheme="minorHAnsi"/>
                <w:b/>
                <w:sz w:val="22"/>
                <w:szCs w:val="22"/>
              </w:rPr>
              <w:t>Contact</w:t>
            </w:r>
            <w:r>
              <w:rPr>
                <w:rFonts w:asciiTheme="minorHAnsi" w:hAnsiTheme="minorHAnsi"/>
                <w:b/>
                <w:sz w:val="22"/>
                <w:szCs w:val="22"/>
              </w:rPr>
              <w:t xml:space="preserve"> </w:t>
            </w:r>
            <w:r w:rsidRPr="00616D17">
              <w:rPr>
                <w:rFonts w:asciiTheme="minorHAnsi" w:hAnsiTheme="minorHAnsi"/>
                <w:b/>
                <w:sz w:val="22"/>
                <w:szCs w:val="22"/>
              </w:rPr>
              <w:t xml:space="preserve">OSGLI if </w:t>
            </w:r>
            <w:r>
              <w:rPr>
                <w:rFonts w:asciiTheme="minorHAnsi" w:hAnsiTheme="minorHAnsi"/>
                <w:b/>
                <w:sz w:val="22"/>
                <w:szCs w:val="22"/>
              </w:rPr>
              <w:t>policy for</w:t>
            </w:r>
            <w:r w:rsidRPr="00616D17">
              <w:rPr>
                <w:rFonts w:asciiTheme="minorHAnsi" w:hAnsiTheme="minorHAnsi"/>
                <w:b/>
                <w:sz w:val="22"/>
                <w:szCs w:val="22"/>
              </w:rPr>
              <w:t xml:space="preserve"> </w:t>
            </w:r>
            <w:r>
              <w:rPr>
                <w:rFonts w:asciiTheme="minorHAnsi" w:hAnsiTheme="minorHAnsi"/>
                <w:b/>
                <w:sz w:val="22"/>
                <w:szCs w:val="22"/>
              </w:rPr>
              <w:t>SGLI</w:t>
            </w:r>
            <w:r w:rsidRPr="00616D17">
              <w:rPr>
                <w:rFonts w:asciiTheme="minorHAnsi" w:hAnsiTheme="minorHAnsi"/>
                <w:b/>
                <w:sz w:val="22"/>
                <w:szCs w:val="22"/>
              </w:rPr>
              <w:t xml:space="preserve"> or VGLI: 1-800-419-1473</w:t>
            </w:r>
            <w:r w:rsidR="00BC64AA">
              <w:rPr>
                <w:rFonts w:asciiTheme="minorHAnsi" w:hAnsiTheme="minorHAnsi"/>
                <w:b/>
                <w:sz w:val="22"/>
                <w:szCs w:val="22"/>
              </w:rPr>
              <w:t xml:space="preserve">    </w:t>
            </w:r>
          </w:p>
          <w:p w:rsidR="00616D17" w:rsidRPr="00616D17" w:rsidRDefault="00BC64AA" w:rsidP="00BC64AA">
            <w:pPr>
              <w:pStyle w:val="ListParagraph"/>
              <w:ind w:left="1166"/>
              <w:rPr>
                <w:rFonts w:asciiTheme="minorHAnsi" w:hAnsiTheme="minorHAnsi"/>
                <w:b/>
                <w:sz w:val="22"/>
                <w:szCs w:val="22"/>
              </w:rPr>
            </w:pPr>
            <w:r>
              <w:rPr>
                <w:rFonts w:asciiTheme="minorHAnsi" w:hAnsiTheme="minorHAnsi"/>
                <w:b/>
                <w:sz w:val="22"/>
                <w:szCs w:val="22"/>
              </w:rPr>
              <w:t>and submit SGLV 8283</w:t>
            </w:r>
          </w:p>
          <w:p w:rsidR="00616D17" w:rsidRPr="0019365B" w:rsidRDefault="00616D17" w:rsidP="00BC64AA">
            <w:pPr>
              <w:pStyle w:val="ListParagraph"/>
              <w:numPr>
                <w:ilvl w:val="0"/>
                <w:numId w:val="2"/>
              </w:numPr>
              <w:tabs>
                <w:tab w:val="clear" w:pos="720"/>
                <w:tab w:val="num" w:pos="1436"/>
              </w:tabs>
              <w:ind w:left="1166" w:firstLine="0"/>
              <w:rPr>
                <w:rFonts w:asciiTheme="minorHAnsi" w:hAnsiTheme="minorHAnsi"/>
                <w:b/>
                <w:sz w:val="22"/>
                <w:szCs w:val="22"/>
              </w:rPr>
            </w:pPr>
            <w:r w:rsidRPr="00616D17">
              <w:rPr>
                <w:rFonts w:asciiTheme="minorHAnsi" w:hAnsiTheme="minorHAnsi"/>
                <w:b/>
                <w:sz w:val="22"/>
                <w:szCs w:val="22"/>
              </w:rPr>
              <w:t xml:space="preserve">Contact the VALI </w:t>
            </w:r>
            <w:r w:rsidR="00BC64AA">
              <w:rPr>
                <w:rFonts w:asciiTheme="minorHAnsi" w:hAnsiTheme="minorHAnsi"/>
                <w:b/>
                <w:sz w:val="22"/>
                <w:szCs w:val="22"/>
              </w:rPr>
              <w:t>if policy for VALI,</w:t>
            </w:r>
            <w:r>
              <w:rPr>
                <w:rFonts w:asciiTheme="minorHAnsi" w:hAnsiTheme="minorHAnsi"/>
                <w:b/>
                <w:sz w:val="22"/>
                <w:szCs w:val="22"/>
              </w:rPr>
              <w:t xml:space="preserve"> </w:t>
            </w:r>
            <w:r w:rsidRPr="00616D17">
              <w:rPr>
                <w:rFonts w:asciiTheme="minorHAnsi" w:hAnsiTheme="minorHAnsi"/>
                <w:b/>
                <w:sz w:val="22"/>
                <w:szCs w:val="22"/>
              </w:rPr>
              <w:t>SDVI, VMLI or a</w:t>
            </w:r>
            <w:r w:rsidR="00BC64AA">
              <w:rPr>
                <w:rFonts w:asciiTheme="minorHAnsi" w:hAnsiTheme="minorHAnsi"/>
                <w:b/>
                <w:sz w:val="22"/>
                <w:szCs w:val="22"/>
              </w:rPr>
              <w:t>ny other</w:t>
            </w:r>
            <w:r w:rsidRPr="00616D17">
              <w:rPr>
                <w:rFonts w:asciiTheme="minorHAnsi" w:hAnsiTheme="minorHAnsi"/>
                <w:b/>
                <w:sz w:val="22"/>
                <w:szCs w:val="22"/>
              </w:rPr>
              <w:t xml:space="preserve"> policy number that begins with a V, RH, J, RS, K or W</w:t>
            </w:r>
            <w:r w:rsidR="00BC64AA">
              <w:rPr>
                <w:rFonts w:asciiTheme="minorHAnsi" w:hAnsiTheme="minorHAnsi"/>
                <w:b/>
                <w:sz w:val="22"/>
                <w:szCs w:val="22"/>
              </w:rPr>
              <w:t xml:space="preserve">  </w:t>
            </w:r>
            <w:r w:rsidRPr="00616D17">
              <w:rPr>
                <w:rFonts w:asciiTheme="minorHAnsi" w:hAnsiTheme="minorHAnsi"/>
                <w:b/>
                <w:sz w:val="22"/>
                <w:szCs w:val="22"/>
              </w:rPr>
              <w:t>1-800-</w:t>
            </w:r>
            <w:r w:rsidR="00BC64AA">
              <w:rPr>
                <w:rFonts w:asciiTheme="minorHAnsi" w:hAnsiTheme="minorHAnsi"/>
                <w:b/>
                <w:sz w:val="22"/>
                <w:szCs w:val="22"/>
              </w:rPr>
              <w:t xml:space="preserve">669-8477 and submit </w:t>
            </w:r>
            <w:r w:rsidR="00BC64AA">
              <w:rPr>
                <w:rFonts w:asciiTheme="minorHAnsi" w:eastAsia="+mn-ea" w:hAnsiTheme="minorHAnsi" w:cs="+mn-cs"/>
                <w:b/>
                <w:color w:val="000000"/>
                <w:sz w:val="22"/>
                <w:szCs w:val="22"/>
              </w:rPr>
              <w:t>29-4125 for lump sum</w:t>
            </w:r>
          </w:p>
          <w:p w:rsidR="0019365B" w:rsidRDefault="0019365B" w:rsidP="0019365B">
            <w:pPr>
              <w:tabs>
                <w:tab w:val="num" w:pos="1436"/>
              </w:tabs>
              <w:rPr>
                <w:b/>
              </w:rPr>
            </w:pPr>
          </w:p>
          <w:p w:rsidR="0019365B" w:rsidRPr="0019365B" w:rsidRDefault="0019365B" w:rsidP="00652943">
            <w:pPr>
              <w:contextualSpacing/>
              <w:rPr>
                <w:rFonts w:ascii="Calibri" w:eastAsia="+mn-ea" w:hAnsi="Calibri" w:cs="+mn-cs"/>
                <w:b/>
                <w:bCs/>
                <w:color w:val="1F4E79" w:themeColor="accent1" w:themeShade="80"/>
                <w:sz w:val="28"/>
                <w:szCs w:val="28"/>
              </w:rPr>
            </w:pPr>
          </w:p>
        </w:tc>
      </w:tr>
      <w:tr w:rsidR="003408D0" w:rsidTr="00E75BCC">
        <w:trPr>
          <w:trHeight w:val="2879"/>
        </w:trPr>
        <w:tc>
          <w:tcPr>
            <w:tcW w:w="4311" w:type="dxa"/>
          </w:tcPr>
          <w:p w:rsidR="003408D0" w:rsidRPr="003408D0" w:rsidRDefault="003408D0" w:rsidP="003408D0">
            <w:pPr>
              <w:ind w:left="-108"/>
              <w:contextualSpacing/>
              <w:jc w:val="center"/>
              <w:rPr>
                <w:rFonts w:ascii="Times New Roman" w:eastAsia="Times New Roman" w:hAnsi="Times New Roman" w:cs="Times New Roman"/>
                <w:color w:val="1F4E79" w:themeColor="accent1" w:themeShade="80"/>
                <w:sz w:val="80"/>
                <w:szCs w:val="24"/>
              </w:rPr>
            </w:pPr>
            <w:r w:rsidRPr="003408D0">
              <w:rPr>
                <w:rFonts w:ascii="Calibri" w:eastAsia="+mn-ea" w:hAnsi="Calibri" w:cs="+mn-cs"/>
                <w:b/>
                <w:bCs/>
                <w:color w:val="1F4E79" w:themeColor="accent1" w:themeShade="80"/>
                <w:sz w:val="80"/>
                <w:szCs w:val="80"/>
              </w:rPr>
              <w:t>DFAS</w:t>
            </w:r>
          </w:p>
          <w:p w:rsidR="0019365B" w:rsidRPr="0019365B" w:rsidRDefault="0019365B" w:rsidP="003408D0">
            <w:pPr>
              <w:ind w:left="-108"/>
              <w:contextualSpacing/>
              <w:jc w:val="center"/>
              <w:rPr>
                <w:rFonts w:ascii="Calibri" w:eastAsia="+mn-ea" w:hAnsi="Calibri" w:cs="+mn-cs"/>
                <w:b/>
                <w:bCs/>
                <w:color w:val="1F4E79" w:themeColor="accent1" w:themeShade="80"/>
                <w:sz w:val="32"/>
                <w:szCs w:val="32"/>
              </w:rPr>
            </w:pPr>
            <w:r w:rsidRPr="0019365B">
              <w:rPr>
                <w:rFonts w:ascii="Calibri" w:eastAsia="+mn-ea" w:hAnsi="Calibri" w:cs="+mn-cs"/>
                <w:b/>
                <w:bCs/>
                <w:color w:val="1F4E79" w:themeColor="accent1" w:themeShade="80"/>
                <w:sz w:val="32"/>
                <w:szCs w:val="32"/>
              </w:rPr>
              <w:t>(for retirees only)</w:t>
            </w:r>
          </w:p>
          <w:p w:rsidR="003408D0" w:rsidRDefault="004D3DA2" w:rsidP="003408D0">
            <w:pPr>
              <w:ind w:left="-108"/>
              <w:contextualSpacing/>
              <w:jc w:val="center"/>
              <w:rPr>
                <w:rFonts w:ascii="Calibri" w:eastAsia="+mn-ea" w:hAnsi="Calibri" w:cs="+mn-cs"/>
                <w:b/>
                <w:bCs/>
                <w:color w:val="1F4E79" w:themeColor="accent1" w:themeShade="80"/>
                <w:sz w:val="46"/>
                <w:szCs w:val="46"/>
              </w:rPr>
            </w:pPr>
            <w:r>
              <w:rPr>
                <w:rFonts w:ascii="Calibri" w:eastAsia="+mn-ea" w:hAnsi="Calibri" w:cs="+mn-cs"/>
                <w:b/>
                <w:bCs/>
                <w:color w:val="1F4E79" w:themeColor="accent1" w:themeShade="80"/>
                <w:sz w:val="46"/>
                <w:szCs w:val="46"/>
              </w:rPr>
              <w:t>1-888-332-7411</w:t>
            </w:r>
          </w:p>
          <w:p w:rsidR="0079537B" w:rsidRPr="0079537B" w:rsidRDefault="0079537B" w:rsidP="003408D0">
            <w:pPr>
              <w:ind w:left="-108"/>
              <w:contextualSpacing/>
              <w:jc w:val="center"/>
              <w:rPr>
                <w:rFonts w:ascii="Calibri" w:eastAsia="+mn-ea" w:hAnsi="Calibri" w:cs="+mn-cs"/>
                <w:b/>
                <w:bCs/>
                <w:color w:val="1F4E79" w:themeColor="accent1" w:themeShade="80"/>
                <w:sz w:val="30"/>
                <w:szCs w:val="30"/>
              </w:rPr>
            </w:pPr>
          </w:p>
          <w:p w:rsidR="003408D0" w:rsidRPr="000953EF" w:rsidRDefault="003408D0" w:rsidP="000953EF">
            <w:pPr>
              <w:ind w:left="-108"/>
              <w:contextualSpacing/>
              <w:jc w:val="center"/>
              <w:rPr>
                <w:rFonts w:ascii="Times New Roman" w:eastAsia="Times New Roman" w:hAnsi="Times New Roman" w:cs="Times New Roman"/>
                <w:color w:val="1F4E79" w:themeColor="accent1" w:themeShade="80"/>
              </w:rPr>
            </w:pPr>
            <w:r w:rsidRPr="003408D0">
              <w:rPr>
                <w:rFonts w:ascii="Calibri" w:eastAsia="+mn-ea" w:hAnsi="Calibri" w:cs="+mn-cs"/>
                <w:b/>
                <w:bCs/>
                <w:color w:val="1F4E79" w:themeColor="accent1" w:themeShade="80"/>
              </w:rPr>
              <w:t xml:space="preserve">*If you do not hear from DFAS in </w:t>
            </w:r>
            <w:r w:rsidRPr="003408D0">
              <w:rPr>
                <w:rFonts w:ascii="Calibri" w:eastAsia="+mn-ea" w:hAnsi="Calibri" w:cs="+mn-cs"/>
                <w:b/>
                <w:bCs/>
                <w:color w:val="1F4E79" w:themeColor="accent1" w:themeShade="80"/>
                <w:u w:val="single"/>
              </w:rPr>
              <w:t xml:space="preserve">30 days </w:t>
            </w:r>
            <w:r w:rsidRPr="003408D0">
              <w:rPr>
                <w:rFonts w:ascii="Calibri" w:eastAsia="+mn-ea" w:hAnsi="Calibri" w:cs="+mn-cs"/>
                <w:b/>
                <w:bCs/>
                <w:color w:val="1F4E79" w:themeColor="accent1" w:themeShade="80"/>
              </w:rPr>
              <w:t>- call to check the status of your claim!</w:t>
            </w:r>
          </w:p>
        </w:tc>
        <w:tc>
          <w:tcPr>
            <w:tcW w:w="6973" w:type="dxa"/>
          </w:tcPr>
          <w:p w:rsidR="0019365B" w:rsidRPr="0019365B" w:rsidRDefault="0019365B" w:rsidP="0019365B">
            <w:pPr>
              <w:ind w:left="720"/>
              <w:contextualSpacing/>
              <w:rPr>
                <w:rFonts w:eastAsia="Times New Roman" w:cs="Times New Roman"/>
                <w:b/>
              </w:rPr>
            </w:pPr>
          </w:p>
          <w:p w:rsidR="0079537B" w:rsidRPr="0079537B" w:rsidRDefault="0079537B" w:rsidP="003408D0">
            <w:pPr>
              <w:numPr>
                <w:ilvl w:val="0"/>
                <w:numId w:val="6"/>
              </w:numPr>
              <w:contextualSpacing/>
              <w:rPr>
                <w:rFonts w:eastAsia="Times New Roman" w:cs="Times New Roman"/>
                <w:b/>
              </w:rPr>
            </w:pPr>
            <w:r w:rsidRPr="0079537B">
              <w:rPr>
                <w:rFonts w:eastAsia="+mn-ea" w:cs="+mn-cs"/>
                <w:b/>
                <w:color w:val="000000"/>
              </w:rPr>
              <w:t>Arrears of Pay SF1174</w:t>
            </w:r>
          </w:p>
          <w:p w:rsidR="003408D0" w:rsidRPr="00BB1EF0" w:rsidRDefault="0079537B" w:rsidP="0079537B">
            <w:pPr>
              <w:ind w:left="720"/>
              <w:contextualSpacing/>
              <w:rPr>
                <w:rFonts w:eastAsia="+mn-ea" w:cs="+mn-cs"/>
                <w:color w:val="000000"/>
                <w:sz w:val="20"/>
                <w:szCs w:val="20"/>
              </w:rPr>
            </w:pPr>
            <w:r w:rsidRPr="00BB1EF0">
              <w:rPr>
                <w:rFonts w:eastAsia="+mn-ea" w:cs="+mn-cs"/>
                <w:color w:val="000000"/>
                <w:sz w:val="20"/>
                <w:szCs w:val="20"/>
              </w:rPr>
              <w:t>(</w:t>
            </w:r>
            <w:r w:rsidRPr="00BB1EF0">
              <w:rPr>
                <w:sz w:val="20"/>
                <w:szCs w:val="20"/>
                <w:lang w:val="en"/>
              </w:rPr>
              <w:t xml:space="preserve">Claim for Unpaid Compensation of Deceased Member of the Uniformed Service </w:t>
            </w:r>
            <w:r w:rsidR="00A645DB" w:rsidRPr="00BB1EF0">
              <w:rPr>
                <w:sz w:val="20"/>
                <w:szCs w:val="20"/>
                <w:lang w:val="en"/>
              </w:rPr>
              <w:t>(</w:t>
            </w:r>
            <w:r w:rsidRPr="00BB1EF0">
              <w:rPr>
                <w:sz w:val="20"/>
                <w:szCs w:val="20"/>
                <w:lang w:val="en"/>
              </w:rPr>
              <w:t xml:space="preserve">aka </w:t>
            </w:r>
            <w:r w:rsidR="00A645DB" w:rsidRPr="00BB1EF0">
              <w:rPr>
                <w:sz w:val="20"/>
                <w:szCs w:val="20"/>
                <w:lang w:val="en"/>
              </w:rPr>
              <w:t>the f</w:t>
            </w:r>
            <w:proofErr w:type="spellStart"/>
            <w:r w:rsidR="003408D0" w:rsidRPr="00BB1EF0">
              <w:rPr>
                <w:rFonts w:eastAsia="+mn-ea" w:cs="+mn-cs"/>
                <w:color w:val="000000"/>
                <w:sz w:val="20"/>
                <w:szCs w:val="20"/>
              </w:rPr>
              <w:t>inal</w:t>
            </w:r>
            <w:proofErr w:type="spellEnd"/>
            <w:r w:rsidR="003408D0" w:rsidRPr="00BB1EF0">
              <w:rPr>
                <w:rFonts w:eastAsia="+mn-ea" w:cs="+mn-cs"/>
                <w:color w:val="000000"/>
                <w:sz w:val="20"/>
                <w:szCs w:val="20"/>
              </w:rPr>
              <w:t xml:space="preserve"> </w:t>
            </w:r>
            <w:r w:rsidRPr="00BB1EF0">
              <w:rPr>
                <w:rFonts w:eastAsia="+mn-ea" w:cs="+mn-cs"/>
                <w:color w:val="000000"/>
                <w:sz w:val="20"/>
                <w:szCs w:val="20"/>
              </w:rPr>
              <w:t xml:space="preserve">pro-rated </w:t>
            </w:r>
            <w:r w:rsidR="003408D0" w:rsidRPr="00BB1EF0">
              <w:rPr>
                <w:rFonts w:eastAsia="+mn-ea" w:cs="+mn-cs"/>
                <w:color w:val="000000"/>
                <w:sz w:val="20"/>
                <w:szCs w:val="20"/>
              </w:rPr>
              <w:t>retirement pay</w:t>
            </w:r>
            <w:r w:rsidRPr="00BB1EF0">
              <w:rPr>
                <w:rFonts w:eastAsia="+mn-ea" w:cs="+mn-cs"/>
                <w:color w:val="000000"/>
                <w:sz w:val="20"/>
                <w:szCs w:val="20"/>
              </w:rPr>
              <w:t xml:space="preserve"> for </w:t>
            </w:r>
            <w:r w:rsidR="00A645DB" w:rsidRPr="00BB1EF0">
              <w:rPr>
                <w:rFonts w:eastAsia="+mn-ea" w:cs="+mn-cs"/>
                <w:color w:val="000000"/>
                <w:sz w:val="20"/>
                <w:szCs w:val="20"/>
              </w:rPr>
              <w:t xml:space="preserve">the </w:t>
            </w:r>
            <w:r w:rsidRPr="00BB1EF0">
              <w:rPr>
                <w:rFonts w:eastAsia="+mn-ea" w:cs="+mn-cs"/>
                <w:color w:val="000000"/>
                <w:sz w:val="20"/>
                <w:szCs w:val="20"/>
              </w:rPr>
              <w:t>month of death</w:t>
            </w:r>
            <w:r w:rsidR="00A645DB" w:rsidRPr="00BB1EF0">
              <w:rPr>
                <w:rFonts w:eastAsia="+mn-ea" w:cs="+mn-cs"/>
                <w:color w:val="000000"/>
                <w:sz w:val="20"/>
                <w:szCs w:val="20"/>
              </w:rPr>
              <w:t>)</w:t>
            </w:r>
          </w:p>
          <w:p w:rsidR="003408D0" w:rsidRPr="003408D0" w:rsidRDefault="003408D0" w:rsidP="0079537B">
            <w:pPr>
              <w:ind w:left="720"/>
              <w:contextualSpacing/>
              <w:rPr>
                <w:rFonts w:eastAsia="Times New Roman" w:cs="Times New Roman"/>
              </w:rPr>
            </w:pPr>
          </w:p>
          <w:p w:rsidR="003408D0" w:rsidRPr="0079537B" w:rsidRDefault="0079537B" w:rsidP="0079537B">
            <w:pPr>
              <w:numPr>
                <w:ilvl w:val="0"/>
                <w:numId w:val="6"/>
              </w:numPr>
              <w:contextualSpacing/>
              <w:rPr>
                <w:rFonts w:eastAsia="Times New Roman" w:cs="Times New Roman"/>
                <w:b/>
              </w:rPr>
            </w:pPr>
            <w:r w:rsidRPr="0079537B">
              <w:rPr>
                <w:rFonts w:eastAsia="+mn-ea" w:cs="+mn-cs"/>
                <w:b/>
                <w:color w:val="000000"/>
              </w:rPr>
              <w:t>Survivor Benefits Packet</w:t>
            </w:r>
            <w:r w:rsidR="003408D0" w:rsidRPr="003408D0">
              <w:rPr>
                <w:rFonts w:eastAsia="+mn-ea" w:cs="+mn-cs"/>
                <w:b/>
                <w:color w:val="000000"/>
              </w:rPr>
              <w:t xml:space="preserve"> (SBP)</w:t>
            </w:r>
          </w:p>
          <w:p w:rsidR="0079537B" w:rsidRPr="00BB1EF0" w:rsidRDefault="0079537B" w:rsidP="0079537B">
            <w:pPr>
              <w:ind w:left="360"/>
              <w:contextualSpacing/>
              <w:rPr>
                <w:rFonts w:eastAsia="Times New Roman" w:cs="Times New Roman"/>
                <w:sz w:val="20"/>
                <w:szCs w:val="20"/>
              </w:rPr>
            </w:pPr>
            <w:r w:rsidRPr="00BB1EF0">
              <w:rPr>
                <w:rFonts w:eastAsia="Times New Roman" w:cs="Times New Roman"/>
                <w:sz w:val="20"/>
                <w:szCs w:val="20"/>
              </w:rPr>
              <w:t xml:space="preserve">       - DD2656-7  Verification of Survivors Annuity</w:t>
            </w:r>
          </w:p>
          <w:p w:rsidR="0079537B" w:rsidRPr="00BB1EF0" w:rsidRDefault="0079537B" w:rsidP="0079537B">
            <w:pPr>
              <w:ind w:left="360"/>
              <w:contextualSpacing/>
              <w:rPr>
                <w:rFonts w:eastAsia="Times New Roman" w:cs="Times New Roman"/>
                <w:sz w:val="20"/>
                <w:szCs w:val="20"/>
              </w:rPr>
            </w:pPr>
            <w:r w:rsidRPr="00BB1EF0">
              <w:rPr>
                <w:rFonts w:eastAsia="Times New Roman" w:cs="Times New Roman"/>
                <w:sz w:val="20"/>
                <w:szCs w:val="20"/>
              </w:rPr>
              <w:t xml:space="preserve">       - W-4P  Withholding Certificate for Pension/Annuity</w:t>
            </w:r>
          </w:p>
          <w:p w:rsidR="00133876" w:rsidRDefault="0079537B" w:rsidP="00AC7B7F">
            <w:pPr>
              <w:rPr>
                <w:sz w:val="20"/>
                <w:szCs w:val="20"/>
              </w:rPr>
            </w:pPr>
            <w:r w:rsidRPr="00BB1EF0">
              <w:rPr>
                <w:sz w:val="20"/>
                <w:szCs w:val="20"/>
              </w:rPr>
              <w:t xml:space="preserve">              </w:t>
            </w:r>
            <w:r w:rsidR="00DB575A">
              <w:rPr>
                <w:sz w:val="20"/>
                <w:szCs w:val="20"/>
              </w:rPr>
              <w:t xml:space="preserve"> </w:t>
            </w:r>
            <w:r w:rsidRPr="00BB1EF0">
              <w:rPr>
                <w:sz w:val="20"/>
                <w:szCs w:val="20"/>
              </w:rPr>
              <w:t>- SF1199A  Direct Deposit</w:t>
            </w:r>
          </w:p>
          <w:p w:rsidR="00616D17" w:rsidRPr="00E4052E" w:rsidRDefault="00616D17" w:rsidP="00AC7B7F">
            <w:pPr>
              <w:rPr>
                <w:sz w:val="20"/>
                <w:szCs w:val="20"/>
              </w:rPr>
            </w:pPr>
          </w:p>
        </w:tc>
      </w:tr>
      <w:tr w:rsidR="003408D0" w:rsidTr="00E75BCC">
        <w:trPr>
          <w:trHeight w:val="4211"/>
        </w:trPr>
        <w:tc>
          <w:tcPr>
            <w:tcW w:w="4311" w:type="dxa"/>
          </w:tcPr>
          <w:p w:rsidR="003408D0" w:rsidRDefault="003408D0" w:rsidP="003408D0">
            <w:pPr>
              <w:ind w:left="907"/>
              <w:contextualSpacing/>
              <w:rPr>
                <w:rFonts w:ascii="Calibri" w:eastAsia="+mn-ea" w:hAnsi="Calibri" w:cs="+mn-cs"/>
                <w:color w:val="1F4E79" w:themeColor="accent1" w:themeShade="80"/>
                <w:sz w:val="74"/>
                <w:szCs w:val="74"/>
              </w:rPr>
            </w:pPr>
          </w:p>
          <w:p w:rsidR="00686EAD" w:rsidRDefault="00686EAD" w:rsidP="003408D0">
            <w:pPr>
              <w:ind w:left="907"/>
              <w:contextualSpacing/>
              <w:rPr>
                <w:rFonts w:ascii="Calibri" w:eastAsia="+mn-ea" w:hAnsi="Calibri" w:cs="+mn-cs"/>
                <w:color w:val="1F4E79" w:themeColor="accent1" w:themeShade="80"/>
                <w:sz w:val="74"/>
                <w:szCs w:val="74"/>
              </w:rPr>
            </w:pPr>
          </w:p>
          <w:p w:rsidR="003408D0" w:rsidRPr="003408D0" w:rsidRDefault="003408D0" w:rsidP="003408D0">
            <w:pPr>
              <w:ind w:left="907"/>
              <w:contextualSpacing/>
              <w:rPr>
                <w:rFonts w:ascii="Times New Roman" w:eastAsia="Times New Roman" w:hAnsi="Times New Roman" w:cs="Times New Roman"/>
                <w:color w:val="1F4E79" w:themeColor="accent1" w:themeShade="80"/>
                <w:sz w:val="74"/>
                <w:szCs w:val="24"/>
              </w:rPr>
            </w:pPr>
            <w:r w:rsidRPr="003408D0">
              <w:rPr>
                <w:rFonts w:ascii="Calibri" w:eastAsia="+mn-ea" w:hAnsi="Calibri" w:cs="+mn-cs"/>
                <w:color w:val="1F4E79" w:themeColor="accent1" w:themeShade="80"/>
                <w:sz w:val="74"/>
                <w:szCs w:val="74"/>
              </w:rPr>
              <w:t>Referral</w:t>
            </w:r>
            <w:r w:rsidRPr="003408D0">
              <w:rPr>
                <w:rFonts w:ascii="Calibri" w:eastAsia="+mn-ea" w:hAnsi="Calibri" w:cs="+mn-cs"/>
                <w:color w:val="1F4E79" w:themeColor="accent1" w:themeShade="80"/>
                <w:sz w:val="84"/>
                <w:szCs w:val="84"/>
              </w:rPr>
              <w:t>:</w:t>
            </w:r>
          </w:p>
          <w:p w:rsidR="003408D0" w:rsidRDefault="003408D0"/>
        </w:tc>
        <w:tc>
          <w:tcPr>
            <w:tcW w:w="6973" w:type="dxa"/>
          </w:tcPr>
          <w:p w:rsidR="0019365B" w:rsidRDefault="0019365B" w:rsidP="0019365B">
            <w:pPr>
              <w:ind w:left="720"/>
              <w:contextualSpacing/>
              <w:rPr>
                <w:rFonts w:eastAsia="Times New Roman" w:cs="Times New Roman"/>
                <w:sz w:val="20"/>
                <w:szCs w:val="20"/>
              </w:rPr>
            </w:pPr>
          </w:p>
          <w:p w:rsidR="00733FFA" w:rsidRPr="0019365B" w:rsidRDefault="00733FFA" w:rsidP="0019365B">
            <w:pPr>
              <w:ind w:left="720"/>
              <w:contextualSpacing/>
              <w:rPr>
                <w:rFonts w:eastAsia="Times New Roman" w:cs="Times New Roman"/>
                <w:sz w:val="20"/>
                <w:szCs w:val="20"/>
              </w:rPr>
            </w:pPr>
          </w:p>
          <w:p w:rsidR="003408D0" w:rsidRPr="00BB1EF0" w:rsidRDefault="003408D0" w:rsidP="00F620A4">
            <w:pPr>
              <w:numPr>
                <w:ilvl w:val="0"/>
                <w:numId w:val="17"/>
              </w:numPr>
              <w:contextualSpacing/>
              <w:rPr>
                <w:rFonts w:eastAsia="Times New Roman" w:cs="Times New Roman"/>
                <w:sz w:val="20"/>
                <w:szCs w:val="20"/>
              </w:rPr>
            </w:pPr>
            <w:r w:rsidRPr="00BB1EF0">
              <w:rPr>
                <w:rFonts w:eastAsia="+mn-ea" w:cs="+mn-cs"/>
                <w:b/>
                <w:color w:val="000000"/>
                <w:sz w:val="20"/>
                <w:szCs w:val="20"/>
              </w:rPr>
              <w:t xml:space="preserve">Social Security Administration   </w:t>
            </w:r>
            <w:r w:rsidR="003170F9">
              <w:rPr>
                <w:rFonts w:eastAsia="+mn-ea" w:cs="+mn-cs"/>
                <w:b/>
                <w:color w:val="000000"/>
                <w:sz w:val="20"/>
                <w:szCs w:val="20"/>
              </w:rPr>
              <w:t>(SSA)</w:t>
            </w:r>
            <w:r w:rsidRPr="00BB1EF0">
              <w:rPr>
                <w:rFonts w:eastAsia="+mn-ea" w:cs="+mn-cs"/>
                <w:b/>
                <w:color w:val="000000"/>
                <w:sz w:val="20"/>
                <w:szCs w:val="20"/>
              </w:rPr>
              <w:t xml:space="preserve">                                                                   </w:t>
            </w:r>
          </w:p>
          <w:p w:rsidR="003170F9" w:rsidRDefault="003170F9" w:rsidP="00F620A4">
            <w:pPr>
              <w:pStyle w:val="ListParagraph"/>
              <w:numPr>
                <w:ilvl w:val="1"/>
                <w:numId w:val="17"/>
              </w:numPr>
              <w:rPr>
                <w:rFonts w:asciiTheme="minorHAnsi" w:eastAsia="+mn-ea" w:hAnsiTheme="minorHAnsi"/>
                <w:color w:val="000000"/>
                <w:sz w:val="20"/>
                <w:szCs w:val="20"/>
              </w:rPr>
            </w:pPr>
            <w:r>
              <w:rPr>
                <w:rFonts w:asciiTheme="minorHAnsi" w:eastAsia="+mn-ea" w:hAnsiTheme="minorHAnsi"/>
                <w:color w:val="000000"/>
                <w:sz w:val="20"/>
                <w:szCs w:val="20"/>
              </w:rPr>
              <w:t>Report t</w:t>
            </w:r>
            <w:r w:rsidR="00733FFA">
              <w:rPr>
                <w:rFonts w:asciiTheme="minorHAnsi" w:eastAsia="+mn-ea" w:hAnsiTheme="minorHAnsi"/>
                <w:color w:val="000000"/>
                <w:sz w:val="20"/>
                <w:szCs w:val="20"/>
              </w:rPr>
              <w:t>he death &amp; ask about benefit ap</w:t>
            </w:r>
            <w:r>
              <w:rPr>
                <w:rFonts w:asciiTheme="minorHAnsi" w:eastAsia="+mn-ea" w:hAnsiTheme="minorHAnsi"/>
                <w:color w:val="000000"/>
                <w:sz w:val="20"/>
                <w:szCs w:val="20"/>
              </w:rPr>
              <w:t>t</w:t>
            </w:r>
          </w:p>
          <w:p w:rsidR="00733FFA" w:rsidRPr="003170F9" w:rsidRDefault="00733FFA" w:rsidP="00F620A4">
            <w:pPr>
              <w:pStyle w:val="ListParagraph"/>
              <w:numPr>
                <w:ilvl w:val="1"/>
                <w:numId w:val="17"/>
              </w:numPr>
              <w:rPr>
                <w:rFonts w:asciiTheme="minorHAnsi" w:eastAsia="+mn-ea" w:hAnsiTheme="minorHAnsi"/>
                <w:color w:val="000000"/>
                <w:sz w:val="20"/>
                <w:szCs w:val="20"/>
              </w:rPr>
            </w:pPr>
            <w:hyperlink r:id="rId6" w:history="1">
              <w:r w:rsidRPr="002A291C">
                <w:rPr>
                  <w:rStyle w:val="Hyperlink"/>
                  <w:rFonts w:asciiTheme="minorHAnsi" w:eastAsia="+mn-ea" w:hAnsiTheme="minorHAnsi"/>
                  <w:sz w:val="20"/>
                  <w:szCs w:val="20"/>
                </w:rPr>
                <w:t>www.ssa.gov</w:t>
              </w:r>
            </w:hyperlink>
            <w:r>
              <w:rPr>
                <w:rFonts w:asciiTheme="minorHAnsi" w:eastAsia="+mn-ea" w:hAnsiTheme="minorHAnsi"/>
                <w:color w:val="000000"/>
                <w:sz w:val="20"/>
                <w:szCs w:val="20"/>
              </w:rPr>
              <w:t xml:space="preserve"> </w:t>
            </w:r>
          </w:p>
          <w:p w:rsidR="005655BB" w:rsidRPr="00BB1EF0" w:rsidRDefault="005655BB" w:rsidP="00F620A4">
            <w:pPr>
              <w:pStyle w:val="ListParagraph"/>
              <w:numPr>
                <w:ilvl w:val="1"/>
                <w:numId w:val="17"/>
              </w:numPr>
              <w:rPr>
                <w:rFonts w:asciiTheme="minorHAnsi" w:eastAsia="+mn-ea" w:hAnsiTheme="minorHAnsi"/>
                <w:color w:val="000000"/>
                <w:sz w:val="20"/>
                <w:szCs w:val="20"/>
              </w:rPr>
            </w:pPr>
            <w:r w:rsidRPr="00BB1EF0">
              <w:rPr>
                <w:rFonts w:asciiTheme="minorHAnsi" w:hAnsiTheme="minorHAnsi"/>
                <w:sz w:val="20"/>
                <w:szCs w:val="20"/>
                <w:lang w:val="en"/>
              </w:rPr>
              <w:t>1-800-772-1213</w:t>
            </w:r>
          </w:p>
          <w:p w:rsidR="00BB1EF0" w:rsidRPr="00BB1EF0" w:rsidRDefault="00BB1EF0" w:rsidP="00BB1EF0">
            <w:pPr>
              <w:pStyle w:val="ListParagraph"/>
              <w:ind w:left="1440"/>
              <w:rPr>
                <w:rFonts w:asciiTheme="minorHAnsi" w:eastAsia="+mn-ea" w:hAnsiTheme="minorHAnsi"/>
                <w:color w:val="000000"/>
                <w:sz w:val="20"/>
                <w:szCs w:val="20"/>
              </w:rPr>
            </w:pPr>
          </w:p>
          <w:p w:rsidR="003408D0" w:rsidRPr="00BB1EF0" w:rsidRDefault="003408D0" w:rsidP="00F620A4">
            <w:pPr>
              <w:numPr>
                <w:ilvl w:val="0"/>
                <w:numId w:val="17"/>
              </w:numPr>
              <w:contextualSpacing/>
              <w:rPr>
                <w:rFonts w:eastAsia="Times New Roman" w:cs="Times New Roman"/>
                <w:b/>
                <w:sz w:val="20"/>
                <w:szCs w:val="20"/>
              </w:rPr>
            </w:pPr>
            <w:r w:rsidRPr="00BB1EF0">
              <w:rPr>
                <w:rFonts w:eastAsia="+mn-ea" w:cs="+mn-cs"/>
                <w:b/>
                <w:color w:val="000000"/>
                <w:sz w:val="20"/>
                <w:szCs w:val="20"/>
              </w:rPr>
              <w:t xml:space="preserve">DEERS ID Card Section </w:t>
            </w:r>
          </w:p>
          <w:p w:rsidR="000953EF" w:rsidRPr="000953EF" w:rsidRDefault="000953EF" w:rsidP="000953EF">
            <w:pPr>
              <w:pStyle w:val="ListParagraph"/>
              <w:numPr>
                <w:ilvl w:val="1"/>
                <w:numId w:val="17"/>
              </w:numPr>
              <w:rPr>
                <w:color w:val="1F497D"/>
                <w:sz w:val="20"/>
                <w:szCs w:val="20"/>
              </w:rPr>
            </w:pPr>
            <w:r w:rsidRPr="000953EF">
              <w:rPr>
                <w:rFonts w:asciiTheme="minorHAnsi" w:hAnsiTheme="minorHAnsi"/>
                <w:b/>
                <w:sz w:val="20"/>
                <w:szCs w:val="20"/>
                <w:lang w:val="en"/>
              </w:rPr>
              <w:t>BOOK APT ONLINE TODAY:</w:t>
            </w:r>
            <w:r w:rsidRPr="000953EF">
              <w:rPr>
                <w:color w:val="1F497D"/>
                <w:sz w:val="20"/>
                <w:szCs w:val="20"/>
              </w:rPr>
              <w:t xml:space="preserve">  </w:t>
            </w:r>
            <w:hyperlink r:id="rId7" w:anchor="/locator" w:history="1">
              <w:r w:rsidRPr="000953EF">
                <w:rPr>
                  <w:rStyle w:val="Hyperlink"/>
                  <w:sz w:val="20"/>
                  <w:szCs w:val="20"/>
                </w:rPr>
                <w:t>https://idco.dmdc.osd.mil/idco/#/locator</w:t>
              </w:r>
            </w:hyperlink>
          </w:p>
          <w:p w:rsidR="00BB1EF0" w:rsidRPr="00BB1EF0" w:rsidRDefault="00BB1EF0" w:rsidP="00BB1EF0">
            <w:pPr>
              <w:pStyle w:val="ListParagraph"/>
              <w:ind w:left="1440"/>
              <w:rPr>
                <w:rFonts w:asciiTheme="minorHAnsi" w:hAnsiTheme="minorHAnsi"/>
                <w:sz w:val="20"/>
                <w:szCs w:val="20"/>
              </w:rPr>
            </w:pPr>
          </w:p>
          <w:p w:rsidR="00F620A4" w:rsidRPr="00BB1EF0" w:rsidRDefault="00F620A4" w:rsidP="00F620A4">
            <w:pPr>
              <w:numPr>
                <w:ilvl w:val="0"/>
                <w:numId w:val="17"/>
              </w:numPr>
              <w:contextualSpacing/>
              <w:rPr>
                <w:rFonts w:eastAsia="Times New Roman" w:cs="Times New Roman"/>
                <w:b/>
                <w:sz w:val="20"/>
                <w:szCs w:val="20"/>
              </w:rPr>
            </w:pPr>
            <w:r w:rsidRPr="00BB1EF0">
              <w:rPr>
                <w:rFonts w:eastAsia="+mn-ea" w:cs="+mn-cs"/>
                <w:b/>
                <w:color w:val="000000"/>
                <w:sz w:val="20"/>
                <w:szCs w:val="20"/>
              </w:rPr>
              <w:t>Army Emergency Relief (AER) (financial hardship)</w:t>
            </w:r>
          </w:p>
          <w:p w:rsidR="00F620A4" w:rsidRPr="00BB1EF0" w:rsidRDefault="00733FFA" w:rsidP="00F620A4">
            <w:pPr>
              <w:pStyle w:val="ListParagraph"/>
              <w:numPr>
                <w:ilvl w:val="1"/>
                <w:numId w:val="17"/>
              </w:numPr>
              <w:rPr>
                <w:rFonts w:asciiTheme="minorHAnsi" w:hAnsiTheme="minorHAnsi"/>
                <w:sz w:val="20"/>
                <w:szCs w:val="20"/>
              </w:rPr>
            </w:pPr>
            <w:hyperlink r:id="rId8" w:history="1">
              <w:r w:rsidRPr="002A291C">
                <w:rPr>
                  <w:rStyle w:val="Hyperlink"/>
                  <w:rFonts w:asciiTheme="minorHAnsi" w:hAnsiTheme="minorHAnsi"/>
                  <w:sz w:val="20"/>
                  <w:szCs w:val="20"/>
                </w:rPr>
                <w:t>https://www.armyemergencyrelief.org/offices/</w:t>
              </w:r>
            </w:hyperlink>
            <w:r>
              <w:rPr>
                <w:rFonts w:asciiTheme="minorHAnsi" w:hAnsiTheme="minorHAnsi"/>
                <w:sz w:val="20"/>
                <w:szCs w:val="20"/>
              </w:rPr>
              <w:t xml:space="preserve"> </w:t>
            </w:r>
          </w:p>
          <w:p w:rsidR="00F620A4" w:rsidRPr="00BB1EF0" w:rsidRDefault="00F620A4" w:rsidP="00F620A4">
            <w:pPr>
              <w:rPr>
                <w:sz w:val="20"/>
                <w:szCs w:val="20"/>
              </w:rPr>
            </w:pPr>
          </w:p>
          <w:p w:rsidR="00F620A4" w:rsidRPr="00BB1EF0" w:rsidRDefault="00F620A4" w:rsidP="00F620A4">
            <w:pPr>
              <w:pStyle w:val="ListParagraph"/>
              <w:numPr>
                <w:ilvl w:val="0"/>
                <w:numId w:val="17"/>
              </w:numPr>
              <w:rPr>
                <w:rFonts w:asciiTheme="minorHAnsi" w:hAnsiTheme="minorHAnsi"/>
                <w:b/>
                <w:sz w:val="20"/>
                <w:szCs w:val="20"/>
              </w:rPr>
            </w:pPr>
            <w:r w:rsidRPr="00BB1EF0">
              <w:rPr>
                <w:rFonts w:asciiTheme="minorHAnsi" w:hAnsiTheme="minorHAnsi"/>
                <w:b/>
                <w:sz w:val="20"/>
                <w:szCs w:val="20"/>
              </w:rPr>
              <w:t>Dept of Human Services (DHS) (financial hardship)</w:t>
            </w:r>
          </w:p>
          <w:p w:rsidR="00652943" w:rsidRPr="00AC57AC" w:rsidRDefault="00733FFA" w:rsidP="00AC57AC">
            <w:pPr>
              <w:pStyle w:val="ListParagraph"/>
              <w:numPr>
                <w:ilvl w:val="1"/>
                <w:numId w:val="17"/>
              </w:numPr>
              <w:rPr>
                <w:rStyle w:val="Hyperlink"/>
                <w:color w:val="auto"/>
                <w:sz w:val="20"/>
                <w:szCs w:val="20"/>
              </w:rPr>
            </w:pPr>
            <w:hyperlink r:id="rId9" w:history="1">
              <w:r w:rsidR="003170F9" w:rsidRPr="00AC57AC">
                <w:rPr>
                  <w:rStyle w:val="Hyperlink"/>
                  <w:rFonts w:asciiTheme="minorHAnsi" w:hAnsiTheme="minorHAnsi"/>
                  <w:sz w:val="20"/>
                  <w:szCs w:val="20"/>
                </w:rPr>
                <w:t>https://faonlineapp.dhs.tn.gov/</w:t>
              </w:r>
            </w:hyperlink>
          </w:p>
          <w:p w:rsidR="00AC57AC" w:rsidRDefault="00733FFA" w:rsidP="00AC57AC">
            <w:pPr>
              <w:pStyle w:val="ListParagraph"/>
              <w:ind w:left="1440"/>
              <w:rPr>
                <w:sz w:val="20"/>
                <w:szCs w:val="20"/>
                <w:u w:val="single"/>
              </w:rPr>
            </w:pPr>
            <w:r>
              <w:rPr>
                <w:sz w:val="20"/>
                <w:szCs w:val="20"/>
                <w:u w:val="single"/>
              </w:rPr>
              <w:t>1-833-772-TDHS (8347)</w:t>
            </w:r>
          </w:p>
          <w:p w:rsidR="00733FFA" w:rsidRDefault="00733FFA" w:rsidP="00AC57AC">
            <w:pPr>
              <w:pStyle w:val="ListParagraph"/>
              <w:ind w:left="1440"/>
              <w:rPr>
                <w:sz w:val="20"/>
                <w:szCs w:val="20"/>
                <w:u w:val="single"/>
              </w:rPr>
            </w:pPr>
          </w:p>
          <w:p w:rsidR="00733FFA" w:rsidRPr="00652943" w:rsidRDefault="00733FFA" w:rsidP="00AC57AC">
            <w:pPr>
              <w:pStyle w:val="ListParagraph"/>
              <w:ind w:left="1440"/>
              <w:rPr>
                <w:sz w:val="20"/>
                <w:szCs w:val="20"/>
                <w:u w:val="single"/>
              </w:rPr>
            </w:pPr>
          </w:p>
        </w:tc>
      </w:tr>
      <w:tr w:rsidR="003170F9" w:rsidTr="00910EAC">
        <w:trPr>
          <w:trHeight w:val="623"/>
        </w:trPr>
        <w:tc>
          <w:tcPr>
            <w:tcW w:w="11284" w:type="dxa"/>
            <w:gridSpan w:val="2"/>
          </w:tcPr>
          <w:p w:rsidR="00A85DF6" w:rsidRDefault="00A85DF6" w:rsidP="003170F9">
            <w:pPr>
              <w:shd w:val="clear" w:color="auto" w:fill="FFFFFF"/>
              <w:outlineLvl w:val="1"/>
              <w:rPr>
                <w:rFonts w:ascii="Georgia" w:eastAsia="Times New Roman" w:hAnsi="Georgia" w:cs="Arial"/>
                <w:color w:val="003F72"/>
                <w:sz w:val="28"/>
                <w:szCs w:val="28"/>
              </w:rPr>
            </w:pPr>
          </w:p>
          <w:p w:rsidR="003170F9" w:rsidRPr="00A85DF6" w:rsidRDefault="003170F9" w:rsidP="003170F9">
            <w:pPr>
              <w:shd w:val="clear" w:color="auto" w:fill="FFFFFF"/>
              <w:outlineLvl w:val="1"/>
              <w:rPr>
                <w:sz w:val="28"/>
                <w:szCs w:val="28"/>
                <w:lang w:val="en"/>
              </w:rPr>
            </w:pPr>
            <w:r w:rsidRPr="00A85DF6">
              <w:rPr>
                <w:rFonts w:ascii="Georgia" w:eastAsia="Times New Roman" w:hAnsi="Georgia" w:cs="Arial"/>
                <w:color w:val="003F72"/>
                <w:sz w:val="28"/>
                <w:szCs w:val="28"/>
              </w:rPr>
              <w:t>Report the Death to VA, DFAS and SSA</w:t>
            </w:r>
            <w:r w:rsidRPr="00A85DF6">
              <w:rPr>
                <w:sz w:val="28"/>
                <w:szCs w:val="28"/>
                <w:lang w:val="en"/>
              </w:rPr>
              <w:t xml:space="preserve"> </w:t>
            </w:r>
          </w:p>
          <w:p w:rsidR="003170F9" w:rsidRPr="00A85DF6" w:rsidRDefault="003170F9" w:rsidP="003170F9">
            <w:pPr>
              <w:shd w:val="clear" w:color="auto" w:fill="FFFFFF"/>
              <w:outlineLvl w:val="1"/>
              <w:rPr>
                <w:rFonts w:ascii="Georgia" w:eastAsia="Times New Roman" w:hAnsi="Georgia" w:cs="Arial"/>
                <w:color w:val="003F72"/>
                <w:sz w:val="20"/>
                <w:szCs w:val="20"/>
              </w:rPr>
            </w:pPr>
            <w:r w:rsidRPr="00A85DF6">
              <w:rPr>
                <w:rFonts w:ascii="Arial" w:hAnsi="Arial" w:cs="Arial"/>
                <w:sz w:val="20"/>
                <w:szCs w:val="20"/>
                <w:lang w:val="en"/>
              </w:rPr>
              <w:t xml:space="preserve">Upon notification of death, </w:t>
            </w:r>
            <w:r w:rsidR="002F43F9" w:rsidRPr="00A85DF6">
              <w:rPr>
                <w:rFonts w:ascii="Arial" w:hAnsi="Arial" w:cs="Arial"/>
                <w:sz w:val="20"/>
                <w:szCs w:val="20"/>
                <w:lang w:val="en"/>
              </w:rPr>
              <w:t>these agencies</w:t>
            </w:r>
            <w:r w:rsidRPr="00A85DF6">
              <w:rPr>
                <w:rFonts w:ascii="Arial" w:hAnsi="Arial" w:cs="Arial"/>
                <w:sz w:val="20"/>
                <w:szCs w:val="20"/>
                <w:lang w:val="en"/>
              </w:rPr>
              <w:t xml:space="preserve"> will stop all monthly payments to prevent an overpayment.  Call each agency individually to report the death. Please have the decedent's Social Security Number and the date of death when you call.</w:t>
            </w:r>
          </w:p>
        </w:tc>
      </w:tr>
      <w:tr w:rsidR="002F43F9" w:rsidTr="00910EAC">
        <w:trPr>
          <w:trHeight w:val="1159"/>
        </w:trPr>
        <w:tc>
          <w:tcPr>
            <w:tcW w:w="11284" w:type="dxa"/>
            <w:gridSpan w:val="2"/>
          </w:tcPr>
          <w:p w:rsidR="002F43F9" w:rsidRPr="00A85DF6" w:rsidRDefault="002F43F9" w:rsidP="002F43F9">
            <w:pPr>
              <w:shd w:val="clear" w:color="auto" w:fill="FFFFFF"/>
              <w:spacing w:line="432" w:lineRule="atLeast"/>
              <w:outlineLvl w:val="1"/>
              <w:rPr>
                <w:rFonts w:ascii="Georgia" w:eastAsia="Times New Roman" w:hAnsi="Georgia" w:cs="Arial"/>
                <w:color w:val="003F72"/>
                <w:sz w:val="28"/>
                <w:szCs w:val="28"/>
              </w:rPr>
            </w:pPr>
            <w:r w:rsidRPr="00A85DF6">
              <w:rPr>
                <w:rFonts w:ascii="Georgia" w:eastAsia="Times New Roman" w:hAnsi="Georgia" w:cs="Arial"/>
                <w:color w:val="003F72"/>
                <w:sz w:val="28"/>
                <w:szCs w:val="28"/>
              </w:rPr>
              <w:t>Accrued Benefits &amp; Substitution of a Claimant</w:t>
            </w:r>
          </w:p>
          <w:p w:rsidR="002F43F9" w:rsidRPr="00A85DF6" w:rsidRDefault="002F43F9" w:rsidP="002F43F9">
            <w:pPr>
              <w:shd w:val="clear" w:color="auto" w:fill="FFFFFF"/>
              <w:outlineLvl w:val="1"/>
              <w:rPr>
                <w:rFonts w:ascii="Arial" w:eastAsia="Times New Roman" w:hAnsi="Arial" w:cs="Arial"/>
                <w:color w:val="003F72"/>
                <w:sz w:val="20"/>
                <w:szCs w:val="20"/>
              </w:rPr>
            </w:pPr>
            <w:r w:rsidRPr="00A85DF6">
              <w:rPr>
                <w:rFonts w:ascii="Arial" w:hAnsi="Arial" w:cs="Arial"/>
                <w:sz w:val="20"/>
                <w:szCs w:val="20"/>
              </w:rPr>
              <w:t>Accrued benefits are benefits that are due to the beneficiary based on an existing decision on a claim for benefits or evidence in the Veteran’s claim file at the date of death, but not paid prior to death</w:t>
            </w:r>
            <w:r w:rsidR="008E11AE" w:rsidRPr="00A85DF6">
              <w:rPr>
                <w:rFonts w:ascii="Arial" w:hAnsi="Arial" w:cs="Arial"/>
                <w:sz w:val="20"/>
                <w:szCs w:val="20"/>
              </w:rPr>
              <w:t xml:space="preserve"> </w:t>
            </w:r>
            <w:r w:rsidR="008E11AE" w:rsidRPr="00A85DF6">
              <w:rPr>
                <w:rFonts w:ascii="Arial" w:hAnsi="Arial" w:cs="Arial"/>
                <w:b/>
                <w:sz w:val="20"/>
                <w:szCs w:val="20"/>
              </w:rPr>
              <w:t>(this includes the month of death payment that may have been recouped after reporting the death)</w:t>
            </w:r>
            <w:r w:rsidRPr="00A85DF6">
              <w:rPr>
                <w:rFonts w:ascii="Arial" w:hAnsi="Arial" w:cs="Arial"/>
                <w:sz w:val="20"/>
                <w:szCs w:val="20"/>
              </w:rPr>
              <w:t xml:space="preserve">. </w:t>
            </w:r>
            <w:r w:rsidRPr="00A85DF6">
              <w:rPr>
                <w:rFonts w:ascii="Arial" w:hAnsi="Arial" w:cs="Arial"/>
                <w:b/>
                <w:sz w:val="20"/>
                <w:szCs w:val="20"/>
              </w:rPr>
              <w:t>Substitution</w:t>
            </w:r>
            <w:r w:rsidRPr="00A85DF6">
              <w:rPr>
                <w:rFonts w:ascii="Arial" w:hAnsi="Arial" w:cs="Arial"/>
                <w:sz w:val="20"/>
                <w:szCs w:val="20"/>
              </w:rPr>
              <w:t xml:space="preserve"> is a type of accrued benefit. If a Veteran or other claimant dies while his or her claim or appeal is pending, a person eligible to receive accrued benefits may substitute for the Veteran or other claimant to process the claim or appeal through to completion.</w:t>
            </w:r>
          </w:p>
        </w:tc>
      </w:tr>
      <w:tr w:rsidR="003408D0" w:rsidTr="00910EAC">
        <w:trPr>
          <w:trHeight w:val="787"/>
        </w:trPr>
        <w:tc>
          <w:tcPr>
            <w:tcW w:w="11284" w:type="dxa"/>
            <w:gridSpan w:val="2"/>
          </w:tcPr>
          <w:p w:rsidR="003408D0" w:rsidRPr="00A85DF6" w:rsidRDefault="003408D0" w:rsidP="00275900">
            <w:pPr>
              <w:shd w:val="clear" w:color="auto" w:fill="FFFFFF"/>
              <w:spacing w:line="432" w:lineRule="atLeast"/>
              <w:outlineLvl w:val="1"/>
              <w:rPr>
                <w:rFonts w:ascii="Georgia" w:eastAsia="Times New Roman" w:hAnsi="Georgia" w:cs="Arial"/>
                <w:color w:val="003F72"/>
                <w:sz w:val="28"/>
                <w:szCs w:val="28"/>
              </w:rPr>
            </w:pPr>
            <w:r w:rsidRPr="00A85DF6">
              <w:rPr>
                <w:rFonts w:ascii="Georgia" w:eastAsia="Times New Roman" w:hAnsi="Georgia" w:cs="Arial"/>
                <w:color w:val="003F72"/>
                <w:sz w:val="28"/>
                <w:szCs w:val="28"/>
              </w:rPr>
              <w:t>Dependency and Indemnity Compensation</w:t>
            </w:r>
          </w:p>
          <w:p w:rsidR="003408D0" w:rsidRPr="00A85DF6" w:rsidRDefault="003408D0" w:rsidP="003708F9">
            <w:pPr>
              <w:shd w:val="clear" w:color="auto" w:fill="FFFFFF"/>
              <w:rPr>
                <w:sz w:val="20"/>
                <w:szCs w:val="20"/>
              </w:rPr>
            </w:pPr>
            <w:r w:rsidRPr="00A85DF6">
              <w:rPr>
                <w:rFonts w:ascii="Arial" w:eastAsia="Times New Roman" w:hAnsi="Arial" w:cs="Arial"/>
                <w:color w:val="2E2E2E"/>
                <w:sz w:val="20"/>
                <w:szCs w:val="20"/>
              </w:rPr>
              <w:t xml:space="preserve">Dependency and Indemnity Compensation (DIC) is a tax free monetary benefit paid to eligible survivors of military </w:t>
            </w:r>
            <w:proofErr w:type="spellStart"/>
            <w:r w:rsidRPr="00A85DF6">
              <w:rPr>
                <w:rFonts w:ascii="Arial" w:eastAsia="Times New Roman" w:hAnsi="Arial" w:cs="Arial"/>
                <w:color w:val="2E2E2E"/>
                <w:sz w:val="20"/>
                <w:szCs w:val="20"/>
              </w:rPr>
              <w:t>Servicemembers</w:t>
            </w:r>
            <w:proofErr w:type="spellEnd"/>
            <w:r w:rsidRPr="00A85DF6">
              <w:rPr>
                <w:rFonts w:ascii="Arial" w:eastAsia="Times New Roman" w:hAnsi="Arial" w:cs="Arial"/>
                <w:color w:val="2E2E2E"/>
                <w:sz w:val="20"/>
                <w:szCs w:val="20"/>
              </w:rPr>
              <w:t xml:space="preserve"> who died in the line of duty or eligible survivors of Veterans whose death resulted from a service-related injury or disease.</w:t>
            </w:r>
          </w:p>
        </w:tc>
      </w:tr>
      <w:tr w:rsidR="003408D0" w:rsidTr="00910EAC">
        <w:trPr>
          <w:trHeight w:val="787"/>
        </w:trPr>
        <w:tc>
          <w:tcPr>
            <w:tcW w:w="11284" w:type="dxa"/>
            <w:gridSpan w:val="2"/>
          </w:tcPr>
          <w:p w:rsidR="003408D0" w:rsidRPr="00A85DF6" w:rsidRDefault="003408D0" w:rsidP="00275900">
            <w:pPr>
              <w:shd w:val="clear" w:color="auto" w:fill="FFFFFF"/>
              <w:spacing w:line="432" w:lineRule="atLeast"/>
              <w:outlineLvl w:val="1"/>
              <w:rPr>
                <w:rFonts w:ascii="Georgia" w:eastAsia="Times New Roman" w:hAnsi="Georgia" w:cs="Arial"/>
                <w:color w:val="003F72"/>
                <w:sz w:val="28"/>
                <w:szCs w:val="28"/>
              </w:rPr>
            </w:pPr>
            <w:r w:rsidRPr="00A85DF6">
              <w:rPr>
                <w:rFonts w:ascii="Georgia" w:eastAsia="Times New Roman" w:hAnsi="Georgia" w:cs="Arial"/>
                <w:color w:val="003F72"/>
                <w:sz w:val="28"/>
                <w:szCs w:val="28"/>
              </w:rPr>
              <w:t>Survivors Pension</w:t>
            </w:r>
          </w:p>
          <w:p w:rsidR="003408D0" w:rsidRPr="00A85DF6" w:rsidRDefault="003408D0" w:rsidP="003708F9">
            <w:pPr>
              <w:shd w:val="clear" w:color="auto" w:fill="FFFFFF"/>
              <w:rPr>
                <w:rFonts w:ascii="Georgia" w:eastAsia="Times New Roman" w:hAnsi="Georgia" w:cs="Arial"/>
                <w:color w:val="003F72"/>
                <w:sz w:val="20"/>
                <w:szCs w:val="20"/>
              </w:rPr>
            </w:pPr>
            <w:r w:rsidRPr="00A85DF6">
              <w:rPr>
                <w:rFonts w:ascii="Arial" w:eastAsia="Times New Roman" w:hAnsi="Arial" w:cs="Arial"/>
                <w:color w:val="2E2E2E"/>
                <w:sz w:val="20"/>
                <w:szCs w:val="20"/>
              </w:rPr>
              <w:t xml:space="preserve">The Survivors Pension benefit, which may also be referred to as Death Pension, is a tax-free monetary benefit payable to a low-income, un-remarried surviving spouse and/or unmarried </w:t>
            </w:r>
            <w:proofErr w:type="gramStart"/>
            <w:r w:rsidRPr="00A85DF6">
              <w:rPr>
                <w:rFonts w:ascii="Arial" w:eastAsia="Times New Roman" w:hAnsi="Arial" w:cs="Arial"/>
                <w:color w:val="2E2E2E"/>
                <w:sz w:val="20"/>
                <w:szCs w:val="20"/>
              </w:rPr>
              <w:t>child(</w:t>
            </w:r>
            <w:proofErr w:type="spellStart"/>
            <w:proofErr w:type="gramEnd"/>
            <w:r w:rsidRPr="00A85DF6">
              <w:rPr>
                <w:rFonts w:ascii="Arial" w:eastAsia="Times New Roman" w:hAnsi="Arial" w:cs="Arial"/>
                <w:color w:val="2E2E2E"/>
                <w:sz w:val="20"/>
                <w:szCs w:val="20"/>
              </w:rPr>
              <w:t>ren</w:t>
            </w:r>
            <w:proofErr w:type="spellEnd"/>
            <w:r w:rsidRPr="00A85DF6">
              <w:rPr>
                <w:rFonts w:ascii="Arial" w:eastAsia="Times New Roman" w:hAnsi="Arial" w:cs="Arial"/>
                <w:color w:val="2E2E2E"/>
                <w:sz w:val="20"/>
                <w:szCs w:val="20"/>
              </w:rPr>
              <w:t>) of a deceased Veteran with wartime service.</w:t>
            </w:r>
          </w:p>
        </w:tc>
      </w:tr>
      <w:tr w:rsidR="003408D0" w:rsidTr="00910EAC">
        <w:trPr>
          <w:trHeight w:val="1144"/>
        </w:trPr>
        <w:tc>
          <w:tcPr>
            <w:tcW w:w="11284" w:type="dxa"/>
            <w:gridSpan w:val="2"/>
          </w:tcPr>
          <w:p w:rsidR="003408D0" w:rsidRPr="00A85DF6" w:rsidRDefault="003408D0" w:rsidP="00275900">
            <w:pPr>
              <w:shd w:val="clear" w:color="auto" w:fill="FFFFFF"/>
              <w:spacing w:line="432" w:lineRule="atLeast"/>
              <w:outlineLvl w:val="1"/>
              <w:rPr>
                <w:rFonts w:ascii="Georgia" w:eastAsia="Times New Roman" w:hAnsi="Georgia" w:cs="Arial"/>
                <w:color w:val="003F72"/>
                <w:sz w:val="28"/>
                <w:szCs w:val="28"/>
              </w:rPr>
            </w:pPr>
            <w:r w:rsidRPr="00A85DF6">
              <w:rPr>
                <w:rFonts w:ascii="Georgia" w:eastAsia="Times New Roman" w:hAnsi="Georgia" w:cs="Arial"/>
                <w:color w:val="003F72"/>
                <w:sz w:val="28"/>
                <w:szCs w:val="28"/>
              </w:rPr>
              <w:t>Aid &amp; Attendance and Housebound</w:t>
            </w:r>
          </w:p>
          <w:p w:rsidR="003408D0" w:rsidRPr="00A85DF6" w:rsidRDefault="00DF440A" w:rsidP="00DF440A">
            <w:pPr>
              <w:shd w:val="clear" w:color="auto" w:fill="FFFFFF"/>
              <w:rPr>
                <w:rFonts w:ascii="Georgia" w:eastAsia="Times New Roman" w:hAnsi="Georgia" w:cs="Arial"/>
                <w:color w:val="003F72"/>
                <w:sz w:val="20"/>
                <w:szCs w:val="20"/>
              </w:rPr>
            </w:pPr>
            <w:r w:rsidRPr="00A85DF6">
              <w:rPr>
                <w:rFonts w:ascii="Arial" w:eastAsia="Times New Roman" w:hAnsi="Arial" w:cs="Arial"/>
                <w:color w:val="2E2E2E"/>
                <w:sz w:val="20"/>
                <w:szCs w:val="20"/>
              </w:rPr>
              <w:t>S</w:t>
            </w:r>
            <w:r w:rsidR="003408D0" w:rsidRPr="00A85DF6">
              <w:rPr>
                <w:rFonts w:ascii="Arial" w:eastAsia="Times New Roman" w:hAnsi="Arial" w:cs="Arial"/>
                <w:color w:val="2E2E2E"/>
                <w:sz w:val="20"/>
                <w:szCs w:val="20"/>
              </w:rPr>
              <w:t>urvivors who are eligible for a VA</w:t>
            </w:r>
            <w:r w:rsidRPr="00A85DF6">
              <w:rPr>
                <w:rFonts w:ascii="Arial" w:eastAsia="Times New Roman" w:hAnsi="Arial" w:cs="Arial"/>
                <w:color w:val="2E2E2E"/>
                <w:sz w:val="20"/>
                <w:szCs w:val="20"/>
              </w:rPr>
              <w:t xml:space="preserve"> benefit</w:t>
            </w:r>
            <w:r w:rsidR="003408D0" w:rsidRPr="00A85DF6">
              <w:rPr>
                <w:rFonts w:ascii="Arial" w:eastAsia="Times New Roman" w:hAnsi="Arial" w:cs="Arial"/>
                <w:color w:val="2E2E2E"/>
                <w:sz w:val="20"/>
                <w:szCs w:val="20"/>
              </w:rPr>
              <w:t xml:space="preserve"> and require the </w:t>
            </w:r>
            <w:r w:rsidR="003408D0" w:rsidRPr="00A85DF6">
              <w:rPr>
                <w:rFonts w:ascii="Arial" w:eastAsia="Times New Roman" w:hAnsi="Arial" w:cs="Arial"/>
                <w:b/>
                <w:bCs/>
                <w:color w:val="2E2E2E"/>
                <w:sz w:val="20"/>
                <w:szCs w:val="20"/>
              </w:rPr>
              <w:t>aid and attendance</w:t>
            </w:r>
            <w:r w:rsidR="003408D0" w:rsidRPr="00A85DF6">
              <w:rPr>
                <w:rFonts w:ascii="Arial" w:eastAsia="Times New Roman" w:hAnsi="Arial" w:cs="Arial"/>
                <w:color w:val="2E2E2E"/>
                <w:sz w:val="20"/>
                <w:szCs w:val="20"/>
              </w:rPr>
              <w:t xml:space="preserve"> of another person, or are </w:t>
            </w:r>
            <w:r w:rsidR="003408D0" w:rsidRPr="00A85DF6">
              <w:rPr>
                <w:rFonts w:ascii="Arial" w:eastAsia="Times New Roman" w:hAnsi="Arial" w:cs="Arial"/>
                <w:b/>
                <w:bCs/>
                <w:color w:val="2E2E2E"/>
                <w:sz w:val="20"/>
                <w:szCs w:val="20"/>
              </w:rPr>
              <w:t>housebound</w:t>
            </w:r>
            <w:r w:rsidR="003408D0" w:rsidRPr="00A85DF6">
              <w:rPr>
                <w:rFonts w:ascii="Arial" w:eastAsia="Times New Roman" w:hAnsi="Arial" w:cs="Arial"/>
                <w:color w:val="2E2E2E"/>
                <w:sz w:val="20"/>
                <w:szCs w:val="20"/>
              </w:rPr>
              <w:t xml:space="preserve">, may be eligible for additional monetary payment. These benefits are paid in </w:t>
            </w:r>
            <w:r w:rsidR="003408D0" w:rsidRPr="00A85DF6">
              <w:rPr>
                <w:rFonts w:ascii="Arial" w:eastAsia="Times New Roman" w:hAnsi="Arial" w:cs="Arial"/>
                <w:b/>
                <w:bCs/>
                <w:color w:val="2E2E2E"/>
                <w:sz w:val="20"/>
                <w:szCs w:val="20"/>
              </w:rPr>
              <w:t>addition</w:t>
            </w:r>
            <w:r w:rsidR="003408D0" w:rsidRPr="00A85DF6">
              <w:rPr>
                <w:rFonts w:ascii="Arial" w:eastAsia="Times New Roman" w:hAnsi="Arial" w:cs="Arial"/>
                <w:color w:val="2E2E2E"/>
                <w:sz w:val="20"/>
                <w:szCs w:val="20"/>
              </w:rPr>
              <w:t xml:space="preserve"> to monthly</w:t>
            </w:r>
            <w:r w:rsidRPr="00A85DF6">
              <w:rPr>
                <w:rFonts w:ascii="Arial" w:eastAsia="Times New Roman" w:hAnsi="Arial" w:cs="Arial"/>
                <w:color w:val="2E2E2E"/>
                <w:sz w:val="20"/>
                <w:szCs w:val="20"/>
              </w:rPr>
              <w:t xml:space="preserve"> DIC or</w:t>
            </w:r>
            <w:r w:rsidR="003408D0" w:rsidRPr="00A85DF6">
              <w:rPr>
                <w:rFonts w:ascii="Arial" w:eastAsia="Times New Roman" w:hAnsi="Arial" w:cs="Arial"/>
                <w:color w:val="2E2E2E"/>
                <w:sz w:val="20"/>
                <w:szCs w:val="20"/>
              </w:rPr>
              <w:t xml:space="preserve"> pension</w:t>
            </w:r>
            <w:r w:rsidRPr="00A85DF6">
              <w:rPr>
                <w:rFonts w:ascii="Arial" w:eastAsia="Times New Roman" w:hAnsi="Arial" w:cs="Arial"/>
                <w:color w:val="2E2E2E"/>
                <w:sz w:val="20"/>
                <w:szCs w:val="20"/>
              </w:rPr>
              <w:t>; the</w:t>
            </w:r>
            <w:r w:rsidR="003408D0" w:rsidRPr="00A85DF6">
              <w:rPr>
                <w:rFonts w:ascii="Arial" w:eastAsia="Times New Roman" w:hAnsi="Arial" w:cs="Arial"/>
                <w:color w:val="2E2E2E"/>
                <w:sz w:val="20"/>
                <w:szCs w:val="20"/>
              </w:rPr>
              <w:t>y are not paid without eligibility to</w:t>
            </w:r>
            <w:r w:rsidRPr="00A85DF6">
              <w:rPr>
                <w:rFonts w:ascii="Arial" w:eastAsia="Times New Roman" w:hAnsi="Arial" w:cs="Arial"/>
                <w:color w:val="2E2E2E"/>
                <w:sz w:val="20"/>
                <w:szCs w:val="20"/>
              </w:rPr>
              <w:t xml:space="preserve"> DIC or</w:t>
            </w:r>
            <w:r w:rsidR="003408D0" w:rsidRPr="00A85DF6">
              <w:rPr>
                <w:rFonts w:ascii="Arial" w:eastAsia="Times New Roman" w:hAnsi="Arial" w:cs="Arial"/>
                <w:color w:val="2E2E2E"/>
                <w:sz w:val="20"/>
                <w:szCs w:val="20"/>
              </w:rPr>
              <w:t xml:space="preserve"> Pension.</w:t>
            </w:r>
            <w:r w:rsidR="003708F9" w:rsidRPr="00A85DF6">
              <w:rPr>
                <w:rFonts w:ascii="Arial" w:eastAsia="Times New Roman" w:hAnsi="Arial" w:cs="Arial"/>
                <w:color w:val="2E2E2E"/>
                <w:sz w:val="20"/>
                <w:szCs w:val="20"/>
              </w:rPr>
              <w:t xml:space="preserve"> </w:t>
            </w:r>
            <w:r w:rsidR="003408D0" w:rsidRPr="00A85DF6">
              <w:rPr>
                <w:rFonts w:ascii="Arial" w:eastAsia="Times New Roman" w:hAnsi="Arial" w:cs="Arial"/>
                <w:color w:val="2E2E2E"/>
                <w:sz w:val="20"/>
                <w:szCs w:val="20"/>
              </w:rPr>
              <w:t xml:space="preserve">Since Aid and Attendance and Housebound allowances increase the pension amount, people who are not eligible for a basic pension due to excessive income may be eligible for pension at these increased rates. A </w:t>
            </w:r>
            <w:r w:rsidRPr="00A85DF6">
              <w:rPr>
                <w:rFonts w:ascii="Arial" w:eastAsia="Times New Roman" w:hAnsi="Arial" w:cs="Arial"/>
                <w:color w:val="2E2E2E"/>
                <w:sz w:val="20"/>
                <w:szCs w:val="20"/>
              </w:rPr>
              <w:t>claimant</w:t>
            </w:r>
            <w:r w:rsidR="003408D0" w:rsidRPr="00A85DF6">
              <w:rPr>
                <w:rFonts w:ascii="Arial" w:eastAsia="Times New Roman" w:hAnsi="Arial" w:cs="Arial"/>
                <w:color w:val="2E2E2E"/>
                <w:sz w:val="20"/>
                <w:szCs w:val="20"/>
              </w:rPr>
              <w:t xml:space="preserve"> may not receive Aid and Attendance benefits and Housebound benefits at the same time.</w:t>
            </w:r>
          </w:p>
        </w:tc>
      </w:tr>
      <w:tr w:rsidR="003408D0" w:rsidTr="00910EAC">
        <w:trPr>
          <w:trHeight w:val="787"/>
        </w:trPr>
        <w:tc>
          <w:tcPr>
            <w:tcW w:w="11284" w:type="dxa"/>
            <w:gridSpan w:val="2"/>
          </w:tcPr>
          <w:p w:rsidR="003408D0" w:rsidRPr="00A85DF6" w:rsidRDefault="003408D0" w:rsidP="00275900">
            <w:pPr>
              <w:shd w:val="clear" w:color="auto" w:fill="FFFFFF"/>
              <w:spacing w:line="420" w:lineRule="atLeast"/>
              <w:outlineLvl w:val="1"/>
              <w:rPr>
                <w:rFonts w:ascii="Georgia" w:eastAsia="Times New Roman" w:hAnsi="Georgia" w:cs="Arial"/>
                <w:color w:val="003F72"/>
                <w:sz w:val="28"/>
                <w:szCs w:val="28"/>
                <w:lang w:val="en"/>
              </w:rPr>
            </w:pPr>
            <w:r w:rsidRPr="00A85DF6">
              <w:rPr>
                <w:rFonts w:ascii="Georgia" w:eastAsia="Times New Roman" w:hAnsi="Georgia" w:cs="Arial"/>
                <w:color w:val="003F72"/>
                <w:sz w:val="28"/>
                <w:szCs w:val="28"/>
                <w:lang w:val="en"/>
              </w:rPr>
              <w:t>Burial Allowance</w:t>
            </w:r>
          </w:p>
          <w:p w:rsidR="003408D0" w:rsidRPr="00A85DF6" w:rsidRDefault="00733FFA" w:rsidP="003708F9">
            <w:pPr>
              <w:shd w:val="clear" w:color="auto" w:fill="FFFFFF"/>
              <w:rPr>
                <w:rFonts w:ascii="Georgia" w:eastAsia="Times New Roman" w:hAnsi="Georgia" w:cs="Arial"/>
                <w:color w:val="003F72"/>
                <w:sz w:val="20"/>
                <w:szCs w:val="20"/>
              </w:rPr>
            </w:pPr>
            <w:hyperlink r:id="rId10" w:tooltip="Burial allowance information" w:history="1">
              <w:r w:rsidR="003408D0" w:rsidRPr="00A85DF6">
                <w:rPr>
                  <w:rFonts w:ascii="Arial" w:eastAsia="Times New Roman" w:hAnsi="Arial" w:cs="Arial"/>
                  <w:color w:val="0B6CB2"/>
                  <w:sz w:val="20"/>
                  <w:szCs w:val="20"/>
                  <w:lang w:val="en"/>
                </w:rPr>
                <w:t>VA burial allowances</w:t>
              </w:r>
            </w:hyperlink>
            <w:r w:rsidR="003408D0" w:rsidRPr="00A85DF6">
              <w:rPr>
                <w:rFonts w:ascii="Arial" w:eastAsia="Times New Roman" w:hAnsi="Arial" w:cs="Arial"/>
                <w:color w:val="2E2E2E"/>
                <w:sz w:val="20"/>
                <w:szCs w:val="20"/>
                <w:lang w:val="en"/>
              </w:rPr>
              <w:t xml:space="preserve"> are flat rate monetary benefits that are paid for an eligible Veteran's burial and funeral costs. VA may grant additional benefits including the plot or interment allowance and transportation allowance if a claim is received for these benefits.</w:t>
            </w:r>
          </w:p>
        </w:tc>
      </w:tr>
      <w:tr w:rsidR="003408D0" w:rsidTr="00910EAC">
        <w:trPr>
          <w:trHeight w:val="950"/>
        </w:trPr>
        <w:tc>
          <w:tcPr>
            <w:tcW w:w="11284" w:type="dxa"/>
            <w:gridSpan w:val="2"/>
          </w:tcPr>
          <w:p w:rsidR="003408D0" w:rsidRPr="00A85DF6" w:rsidRDefault="003408D0" w:rsidP="00275900">
            <w:pPr>
              <w:shd w:val="clear" w:color="auto" w:fill="FFFFFF"/>
              <w:spacing w:line="420" w:lineRule="atLeast"/>
              <w:outlineLvl w:val="1"/>
              <w:rPr>
                <w:rFonts w:ascii="Georgia" w:eastAsia="Times New Roman" w:hAnsi="Georgia" w:cs="Arial"/>
                <w:color w:val="003F72"/>
                <w:sz w:val="28"/>
                <w:szCs w:val="28"/>
                <w:lang w:val="en"/>
              </w:rPr>
            </w:pPr>
            <w:r w:rsidRPr="00A85DF6">
              <w:rPr>
                <w:rFonts w:ascii="Georgia" w:eastAsia="Times New Roman" w:hAnsi="Georgia" w:cs="Arial"/>
                <w:color w:val="003F72"/>
                <w:sz w:val="28"/>
                <w:szCs w:val="28"/>
                <w:lang w:val="en"/>
              </w:rPr>
              <w:t>Headstones, Markers and Medallions</w:t>
            </w:r>
          </w:p>
          <w:p w:rsidR="003408D0" w:rsidRPr="00A85DF6" w:rsidRDefault="003408D0" w:rsidP="003708F9">
            <w:pPr>
              <w:shd w:val="clear" w:color="auto" w:fill="FFFFFF"/>
              <w:rPr>
                <w:rFonts w:ascii="Georgia" w:eastAsia="Times New Roman" w:hAnsi="Georgia" w:cs="Arial"/>
                <w:color w:val="003F72"/>
                <w:sz w:val="20"/>
                <w:szCs w:val="20"/>
                <w:lang w:val="en"/>
              </w:rPr>
            </w:pPr>
            <w:r w:rsidRPr="00A85DF6">
              <w:rPr>
                <w:rFonts w:ascii="Arial" w:eastAsia="Times New Roman" w:hAnsi="Arial" w:cs="Arial"/>
                <w:color w:val="2E2E2E"/>
                <w:sz w:val="20"/>
                <w:szCs w:val="20"/>
                <w:lang w:val="en"/>
              </w:rPr>
              <w:t xml:space="preserve">Most Veterans with a discharge other than dishonorable are eligible to receive a </w:t>
            </w:r>
            <w:hyperlink r:id="rId11" w:tooltip="learn more about eligibility" w:history="1">
              <w:r w:rsidRPr="00A85DF6">
                <w:rPr>
                  <w:rFonts w:ascii="Arial" w:eastAsia="Times New Roman" w:hAnsi="Arial" w:cs="Arial"/>
                  <w:color w:val="0B6CB2"/>
                  <w:sz w:val="20"/>
                  <w:szCs w:val="20"/>
                  <w:lang w:val="en"/>
                </w:rPr>
                <w:t>headstone, marker or medallion</w:t>
              </w:r>
            </w:hyperlink>
            <w:r w:rsidRPr="00A85DF6">
              <w:rPr>
                <w:rFonts w:ascii="Arial" w:eastAsia="Times New Roman" w:hAnsi="Arial" w:cs="Arial"/>
                <w:color w:val="2E2E2E"/>
                <w:sz w:val="20"/>
                <w:szCs w:val="20"/>
                <w:lang w:val="en"/>
              </w:rPr>
              <w:t>, at no cost to the applicant.</w:t>
            </w:r>
            <w:r w:rsidR="00933E5A" w:rsidRPr="00A85DF6">
              <w:rPr>
                <w:sz w:val="20"/>
                <w:szCs w:val="20"/>
                <w:lang w:val="en"/>
              </w:rPr>
              <w:t xml:space="preserve"> </w:t>
            </w:r>
            <w:r w:rsidR="00933E5A" w:rsidRPr="00A85DF6">
              <w:rPr>
                <w:rFonts w:ascii="Arial" w:hAnsi="Arial" w:cs="Arial"/>
                <w:sz w:val="20"/>
                <w:szCs w:val="20"/>
                <w:lang w:val="en"/>
              </w:rPr>
              <w:t>Note: There is no charge for the headstone or marker itself, however arrangements for placing it in a private cemetery are the applicant's responsibility and all setting fees are at private expense.</w:t>
            </w:r>
          </w:p>
        </w:tc>
      </w:tr>
      <w:tr w:rsidR="00933E5A" w:rsidTr="00910EAC">
        <w:trPr>
          <w:trHeight w:val="772"/>
        </w:trPr>
        <w:tc>
          <w:tcPr>
            <w:tcW w:w="11284" w:type="dxa"/>
            <w:gridSpan w:val="2"/>
          </w:tcPr>
          <w:p w:rsidR="00933E5A" w:rsidRPr="00A85DF6" w:rsidRDefault="00933E5A" w:rsidP="00275900">
            <w:pPr>
              <w:shd w:val="clear" w:color="auto" w:fill="FFFFFF"/>
              <w:spacing w:line="420" w:lineRule="atLeast"/>
              <w:outlineLvl w:val="1"/>
              <w:rPr>
                <w:rFonts w:ascii="Georgia" w:eastAsia="Times New Roman" w:hAnsi="Georgia" w:cs="Arial"/>
                <w:color w:val="003F72"/>
                <w:sz w:val="28"/>
                <w:szCs w:val="28"/>
                <w:lang w:val="en"/>
              </w:rPr>
            </w:pPr>
            <w:r w:rsidRPr="00A85DF6">
              <w:rPr>
                <w:rFonts w:ascii="Georgia" w:eastAsia="Times New Roman" w:hAnsi="Georgia" w:cs="Arial"/>
                <w:color w:val="003F72"/>
                <w:sz w:val="28"/>
                <w:szCs w:val="28"/>
                <w:lang w:val="en"/>
              </w:rPr>
              <w:t>Burial Flags</w:t>
            </w:r>
          </w:p>
          <w:p w:rsidR="00933E5A" w:rsidRPr="00A85DF6" w:rsidRDefault="00933E5A" w:rsidP="003708F9">
            <w:pPr>
              <w:shd w:val="clear" w:color="auto" w:fill="FFFFFF"/>
              <w:rPr>
                <w:rFonts w:ascii="Arial" w:eastAsia="Times New Roman" w:hAnsi="Arial" w:cs="Arial"/>
                <w:color w:val="2E2E2E"/>
                <w:sz w:val="20"/>
                <w:szCs w:val="20"/>
                <w:lang w:val="en"/>
              </w:rPr>
            </w:pPr>
            <w:r w:rsidRPr="00A85DF6">
              <w:rPr>
                <w:rFonts w:ascii="Arial" w:eastAsia="Times New Roman" w:hAnsi="Arial" w:cs="Arial"/>
                <w:color w:val="2E2E2E"/>
                <w:sz w:val="20"/>
                <w:szCs w:val="20"/>
                <w:lang w:val="en"/>
              </w:rPr>
              <w:t xml:space="preserve">A </w:t>
            </w:r>
            <w:hyperlink r:id="rId12" w:tooltip="learn more about burial flags" w:history="1">
              <w:r w:rsidRPr="00A85DF6">
                <w:rPr>
                  <w:rFonts w:ascii="Arial" w:eastAsia="Times New Roman" w:hAnsi="Arial" w:cs="Arial"/>
                  <w:color w:val="0B6CB2"/>
                  <w:sz w:val="20"/>
                  <w:szCs w:val="20"/>
                  <w:lang w:val="en"/>
                </w:rPr>
                <w:t>United States flag</w:t>
              </w:r>
            </w:hyperlink>
            <w:r w:rsidRPr="00A85DF6">
              <w:rPr>
                <w:rFonts w:ascii="Arial" w:eastAsia="Times New Roman" w:hAnsi="Arial" w:cs="Arial"/>
                <w:color w:val="2E2E2E"/>
                <w:sz w:val="20"/>
                <w:szCs w:val="20"/>
                <w:lang w:val="en"/>
              </w:rPr>
              <w:t xml:space="preserve"> is provided, at no cost, to drape the casket or accompany the urn of a deceased Veteran who served honorably in the U.S. Armed Forces.</w:t>
            </w:r>
          </w:p>
        </w:tc>
      </w:tr>
      <w:tr w:rsidR="00933E5A" w:rsidTr="00910EAC">
        <w:trPr>
          <w:trHeight w:val="702"/>
        </w:trPr>
        <w:tc>
          <w:tcPr>
            <w:tcW w:w="11284" w:type="dxa"/>
            <w:gridSpan w:val="2"/>
          </w:tcPr>
          <w:p w:rsidR="00EE1716" w:rsidRDefault="00EE1716" w:rsidP="000D33AE">
            <w:pPr>
              <w:shd w:val="clear" w:color="auto" w:fill="FFFFFF"/>
              <w:spacing w:line="300" w:lineRule="atLeast"/>
              <w:outlineLvl w:val="1"/>
              <w:rPr>
                <w:rFonts w:ascii="Georgia" w:hAnsi="Georgia" w:cs="Arial"/>
                <w:color w:val="1F4E79" w:themeColor="accent1" w:themeShade="80"/>
                <w:sz w:val="28"/>
                <w:szCs w:val="28"/>
                <w:lang w:val="en"/>
              </w:rPr>
            </w:pPr>
          </w:p>
          <w:p w:rsidR="00933E5A" w:rsidRPr="00A85DF6" w:rsidRDefault="00933E5A" w:rsidP="000D33AE">
            <w:pPr>
              <w:shd w:val="clear" w:color="auto" w:fill="FFFFFF"/>
              <w:spacing w:line="300" w:lineRule="atLeast"/>
              <w:outlineLvl w:val="1"/>
              <w:rPr>
                <w:rFonts w:ascii="Georgia" w:hAnsi="Georgia" w:cs="Arial"/>
                <w:color w:val="1F4E79" w:themeColor="accent1" w:themeShade="80"/>
                <w:sz w:val="28"/>
                <w:szCs w:val="28"/>
                <w:lang w:val="en"/>
              </w:rPr>
            </w:pPr>
            <w:r w:rsidRPr="00A85DF6">
              <w:rPr>
                <w:rFonts w:ascii="Georgia" w:hAnsi="Georgia" w:cs="Arial"/>
                <w:color w:val="1F4E79" w:themeColor="accent1" w:themeShade="80"/>
                <w:sz w:val="28"/>
                <w:szCs w:val="28"/>
                <w:lang w:val="en"/>
              </w:rPr>
              <w:t>Presidential Memorial Certificates</w:t>
            </w:r>
          </w:p>
          <w:p w:rsidR="00933E5A" w:rsidRPr="00A85DF6" w:rsidRDefault="00933E5A" w:rsidP="003708F9">
            <w:pPr>
              <w:shd w:val="clear" w:color="auto" w:fill="FFFFFF"/>
              <w:outlineLvl w:val="1"/>
              <w:rPr>
                <w:rFonts w:ascii="Arial" w:eastAsia="Times New Roman" w:hAnsi="Arial" w:cs="Arial"/>
                <w:color w:val="003F72"/>
                <w:sz w:val="20"/>
                <w:szCs w:val="20"/>
                <w:lang w:val="en"/>
              </w:rPr>
            </w:pPr>
            <w:r w:rsidRPr="00A85DF6">
              <w:rPr>
                <w:rFonts w:ascii="Arial" w:hAnsi="Arial" w:cs="Arial"/>
                <w:sz w:val="20"/>
                <w:szCs w:val="20"/>
                <w:lang w:val="en"/>
              </w:rPr>
              <w:t>A Presidential Memorial Certificate (PMC) is an engraved paper certificate, signed by the current President, to honor the memory of deceased Veterans who are eligible for burial in a national cemetery</w:t>
            </w:r>
          </w:p>
        </w:tc>
      </w:tr>
      <w:tr w:rsidR="003B075D" w:rsidTr="00910EAC">
        <w:trPr>
          <w:trHeight w:val="994"/>
        </w:trPr>
        <w:tc>
          <w:tcPr>
            <w:tcW w:w="11284" w:type="dxa"/>
            <w:gridSpan w:val="2"/>
          </w:tcPr>
          <w:p w:rsidR="00275900" w:rsidRPr="00A85DF6" w:rsidRDefault="00652943" w:rsidP="00275900">
            <w:pPr>
              <w:spacing w:before="100" w:beforeAutospacing="1"/>
              <w:outlineLvl w:val="1"/>
              <w:rPr>
                <w:rFonts w:ascii="Georgia" w:eastAsia="Times New Roman" w:hAnsi="Georgia" w:cs="Times New Roman"/>
                <w:bCs/>
                <w:color w:val="1F4E79" w:themeColor="accent1" w:themeShade="80"/>
                <w:sz w:val="28"/>
                <w:szCs w:val="28"/>
                <w:lang w:val="en"/>
              </w:rPr>
            </w:pPr>
            <w:r w:rsidRPr="00A85DF6">
              <w:rPr>
                <w:rFonts w:ascii="Georgia" w:eastAsia="Times New Roman" w:hAnsi="Georgia" w:cs="Times New Roman"/>
                <w:bCs/>
                <w:color w:val="1F4E79" w:themeColor="accent1" w:themeShade="80"/>
                <w:sz w:val="28"/>
                <w:szCs w:val="28"/>
                <w:lang w:val="en"/>
              </w:rPr>
              <w:t xml:space="preserve">DFAS </w:t>
            </w:r>
            <w:r w:rsidR="00275900" w:rsidRPr="00A85DF6">
              <w:rPr>
                <w:rFonts w:ascii="Georgia" w:eastAsia="Times New Roman" w:hAnsi="Georgia" w:cs="Times New Roman"/>
                <w:bCs/>
                <w:color w:val="1F4E79" w:themeColor="accent1" w:themeShade="80"/>
                <w:sz w:val="28"/>
                <w:szCs w:val="28"/>
                <w:lang w:val="en"/>
              </w:rPr>
              <w:t>Arrears of Pay</w:t>
            </w:r>
            <w:r w:rsidRPr="00A85DF6">
              <w:rPr>
                <w:rFonts w:ascii="Georgia" w:eastAsia="Times New Roman" w:hAnsi="Georgia" w:cs="Times New Roman"/>
                <w:bCs/>
                <w:color w:val="1F4E79" w:themeColor="accent1" w:themeShade="80"/>
                <w:sz w:val="28"/>
                <w:szCs w:val="28"/>
                <w:lang w:val="en"/>
              </w:rPr>
              <w:t xml:space="preserve"> (retirees only) </w:t>
            </w:r>
          </w:p>
          <w:p w:rsidR="003B075D" w:rsidRPr="00A85DF6" w:rsidRDefault="00275900" w:rsidP="00DF440A">
            <w:pPr>
              <w:rPr>
                <w:rFonts w:ascii="Arial" w:hAnsi="Arial" w:cs="Arial"/>
                <w:color w:val="1F4E79" w:themeColor="accent1" w:themeShade="80"/>
                <w:sz w:val="20"/>
                <w:szCs w:val="20"/>
                <w:lang w:val="en"/>
              </w:rPr>
            </w:pPr>
            <w:r w:rsidRPr="00A85DF6">
              <w:rPr>
                <w:rFonts w:ascii="Arial" w:eastAsia="Times New Roman" w:hAnsi="Arial" w:cs="Arial"/>
                <w:sz w:val="20"/>
                <w:szCs w:val="20"/>
                <w:lang w:val="en"/>
              </w:rPr>
              <w:t>Arrears of Pay is a one-time payment made to a beneficiary after death. The arrears of pay payment will include t</w:t>
            </w:r>
            <w:r w:rsidRPr="00A85DF6">
              <w:rPr>
                <w:rFonts w:ascii="Arial" w:hAnsi="Arial" w:cs="Arial"/>
                <w:sz w:val="20"/>
                <w:szCs w:val="20"/>
                <w:lang w:val="en"/>
              </w:rPr>
              <w:t>he pro-rated amount of the final month’s retirement pay, and a</w:t>
            </w:r>
            <w:r w:rsidRPr="00A85DF6">
              <w:rPr>
                <w:rFonts w:ascii="Arial" w:eastAsia="Times New Roman" w:hAnsi="Arial" w:cs="Arial"/>
                <w:sz w:val="20"/>
                <w:szCs w:val="20"/>
                <w:lang w:val="en"/>
              </w:rPr>
              <w:t xml:space="preserve">ny other money owed at the time of death from DFAS. This is because entitlement to retirement pay ends on the date of death. When the death is reported, </w:t>
            </w:r>
            <w:r w:rsidRPr="00A85DF6">
              <w:rPr>
                <w:rFonts w:ascii="Arial" w:eastAsia="Times New Roman" w:hAnsi="Arial" w:cs="Arial"/>
                <w:b/>
                <w:bCs/>
                <w:sz w:val="20"/>
                <w:szCs w:val="20"/>
                <w:lang w:val="en"/>
              </w:rPr>
              <w:t>DFAS will reclaim the final month's pay</w:t>
            </w:r>
            <w:r w:rsidRPr="00A85DF6">
              <w:rPr>
                <w:rFonts w:ascii="Arial" w:eastAsia="Times New Roman" w:hAnsi="Arial" w:cs="Arial"/>
                <w:sz w:val="20"/>
                <w:szCs w:val="20"/>
                <w:lang w:val="en"/>
              </w:rPr>
              <w:t xml:space="preserve"> and audit the account. The amount of the payment actually owed will then be computed and given to the Beneficiary. </w:t>
            </w:r>
          </w:p>
        </w:tc>
      </w:tr>
      <w:tr w:rsidR="005655BB" w:rsidTr="00910EAC">
        <w:trPr>
          <w:trHeight w:val="1545"/>
        </w:trPr>
        <w:tc>
          <w:tcPr>
            <w:tcW w:w="11284" w:type="dxa"/>
            <w:gridSpan w:val="2"/>
          </w:tcPr>
          <w:p w:rsidR="003708F9" w:rsidRPr="00A85DF6" w:rsidRDefault="00652943" w:rsidP="003708F9">
            <w:pPr>
              <w:pStyle w:val="NormalWeb"/>
              <w:spacing w:before="0" w:beforeAutospacing="0" w:after="0" w:afterAutospacing="0"/>
              <w:rPr>
                <w:rFonts w:ascii="Georgia" w:hAnsi="Georgia"/>
                <w:color w:val="1F4E79" w:themeColor="accent1" w:themeShade="80"/>
                <w:sz w:val="28"/>
                <w:szCs w:val="28"/>
                <w:lang w:val="en"/>
              </w:rPr>
            </w:pPr>
            <w:r w:rsidRPr="00A85DF6">
              <w:rPr>
                <w:rFonts w:ascii="Georgia" w:hAnsi="Georgia"/>
                <w:color w:val="1F4E79" w:themeColor="accent1" w:themeShade="80"/>
                <w:sz w:val="28"/>
                <w:szCs w:val="28"/>
                <w:lang w:val="en"/>
              </w:rPr>
              <w:t xml:space="preserve">DFAS </w:t>
            </w:r>
            <w:r w:rsidR="005655BB" w:rsidRPr="00A85DF6">
              <w:rPr>
                <w:rFonts w:ascii="Georgia" w:hAnsi="Georgia"/>
                <w:color w:val="1F4E79" w:themeColor="accent1" w:themeShade="80"/>
                <w:sz w:val="28"/>
                <w:szCs w:val="28"/>
                <w:lang w:val="en"/>
              </w:rPr>
              <w:t>Survivor Benefit Plan (SBP)</w:t>
            </w:r>
            <w:r w:rsidRPr="00A85DF6">
              <w:rPr>
                <w:rFonts w:ascii="Georgia" w:hAnsi="Georgia"/>
                <w:color w:val="1F4E79" w:themeColor="accent1" w:themeShade="80"/>
                <w:sz w:val="28"/>
                <w:szCs w:val="28"/>
                <w:lang w:val="en"/>
              </w:rPr>
              <w:t xml:space="preserve"> </w:t>
            </w:r>
            <w:r w:rsidRPr="00A85DF6">
              <w:rPr>
                <w:rFonts w:ascii="Georgia" w:hAnsi="Georgia"/>
                <w:bCs/>
                <w:color w:val="1F4E79" w:themeColor="accent1" w:themeShade="80"/>
                <w:sz w:val="28"/>
                <w:szCs w:val="28"/>
                <w:lang w:val="en"/>
              </w:rPr>
              <w:t>(retirees only)</w:t>
            </w:r>
          </w:p>
          <w:p w:rsidR="005655BB" w:rsidRPr="00A85DF6" w:rsidRDefault="003708F9" w:rsidP="003708F9">
            <w:pPr>
              <w:pStyle w:val="NormalWeb"/>
              <w:spacing w:before="0" w:beforeAutospacing="0" w:after="0" w:afterAutospacing="0"/>
              <w:rPr>
                <w:rFonts w:ascii="Arial" w:hAnsi="Arial" w:cs="Arial"/>
                <w:bCs/>
                <w:color w:val="1F4E79" w:themeColor="accent1" w:themeShade="80"/>
                <w:sz w:val="20"/>
                <w:szCs w:val="20"/>
                <w:lang w:val="en"/>
              </w:rPr>
            </w:pPr>
            <w:r w:rsidRPr="00A85DF6">
              <w:rPr>
                <w:rFonts w:ascii="Arial" w:hAnsi="Arial" w:cs="Arial"/>
                <w:sz w:val="20"/>
                <w:szCs w:val="20"/>
                <w:lang w:val="en"/>
              </w:rPr>
              <w:t xml:space="preserve">Survivor Benefit Plan (SBP), </w:t>
            </w:r>
            <w:r w:rsidR="005655BB" w:rsidRPr="00A85DF6">
              <w:rPr>
                <w:rFonts w:ascii="Arial" w:hAnsi="Arial" w:cs="Arial"/>
                <w:sz w:val="20"/>
                <w:szCs w:val="20"/>
                <w:lang w:val="en"/>
              </w:rPr>
              <w:t>Reserve Component Survivor Benefit Plan (RC-SBP) and Retired Serviceman's Family Protection Plan (RSFPP) provide eligible beneficiaries with a form of benefit called an "annuity." An annuity is a monthly payment for the lifetime of the beneficiary. The amount of the benefit is a percentage of the retirement benefit based on the service member’s election.</w:t>
            </w:r>
            <w:r w:rsidRPr="00A85DF6">
              <w:rPr>
                <w:rFonts w:ascii="Arial" w:hAnsi="Arial" w:cs="Arial"/>
                <w:sz w:val="20"/>
                <w:szCs w:val="20"/>
                <w:lang w:val="en"/>
              </w:rPr>
              <w:t xml:space="preserve">  </w:t>
            </w:r>
            <w:r w:rsidR="005655BB" w:rsidRPr="00A85DF6">
              <w:rPr>
                <w:rFonts w:ascii="Arial" w:hAnsi="Arial" w:cs="Arial"/>
                <w:sz w:val="20"/>
                <w:szCs w:val="20"/>
                <w:lang w:val="en"/>
              </w:rPr>
              <w:t>Enrollment in an annuity plan is not automatic; election to participate in these programs is generally made at the time of retirement, although some situations allow a retiree to add coverage after retirement. In most cases, costs to participate (premiums) are deducted from the retiree's monthly pay and are based on the amount of coverage a retiree elects. The SBP election does not entitle the beneficiary named for SBP to Arrears of Pay (AOP). A separate AOP designation has to be made in order to designate the desired individual.</w:t>
            </w:r>
          </w:p>
        </w:tc>
      </w:tr>
    </w:tbl>
    <w:p w:rsidR="00772512" w:rsidRDefault="00772512" w:rsidP="00652943"/>
    <w:sectPr w:rsidR="00772512" w:rsidSect="0019365B">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767"/>
    <w:multiLevelType w:val="hybridMultilevel"/>
    <w:tmpl w:val="83945E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3E7D"/>
    <w:multiLevelType w:val="hybridMultilevel"/>
    <w:tmpl w:val="F8B61916"/>
    <w:lvl w:ilvl="0" w:tplc="C9206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5CA1"/>
    <w:multiLevelType w:val="hybridMultilevel"/>
    <w:tmpl w:val="DE5AACF8"/>
    <w:lvl w:ilvl="0" w:tplc="E51E7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62AAD"/>
    <w:multiLevelType w:val="hybridMultilevel"/>
    <w:tmpl w:val="560A536A"/>
    <w:lvl w:ilvl="0" w:tplc="134CC6C6">
      <w:start w:val="350"/>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850735D"/>
    <w:multiLevelType w:val="hybridMultilevel"/>
    <w:tmpl w:val="EE1665F4"/>
    <w:lvl w:ilvl="0" w:tplc="C73E3562">
      <w:start w:val="1"/>
      <w:numFmt w:val="bullet"/>
      <w:lvlText w:val="•"/>
      <w:lvlJc w:val="left"/>
      <w:pPr>
        <w:tabs>
          <w:tab w:val="num" w:pos="720"/>
        </w:tabs>
        <w:ind w:left="720" w:hanging="360"/>
      </w:pPr>
      <w:rPr>
        <w:rFonts w:ascii="Times New Roman" w:hAnsi="Times New Roman" w:hint="default"/>
      </w:rPr>
    </w:lvl>
    <w:lvl w:ilvl="1" w:tplc="4D7AA2EA" w:tentative="1">
      <w:start w:val="1"/>
      <w:numFmt w:val="bullet"/>
      <w:lvlText w:val="•"/>
      <w:lvlJc w:val="left"/>
      <w:pPr>
        <w:tabs>
          <w:tab w:val="num" w:pos="1440"/>
        </w:tabs>
        <w:ind w:left="1440" w:hanging="360"/>
      </w:pPr>
      <w:rPr>
        <w:rFonts w:ascii="Times New Roman" w:hAnsi="Times New Roman" w:hint="default"/>
      </w:rPr>
    </w:lvl>
    <w:lvl w:ilvl="2" w:tplc="828245EA" w:tentative="1">
      <w:start w:val="1"/>
      <w:numFmt w:val="bullet"/>
      <w:lvlText w:val="•"/>
      <w:lvlJc w:val="left"/>
      <w:pPr>
        <w:tabs>
          <w:tab w:val="num" w:pos="2160"/>
        </w:tabs>
        <w:ind w:left="2160" w:hanging="360"/>
      </w:pPr>
      <w:rPr>
        <w:rFonts w:ascii="Times New Roman" w:hAnsi="Times New Roman" w:hint="default"/>
      </w:rPr>
    </w:lvl>
    <w:lvl w:ilvl="3" w:tplc="ABD6AEDA" w:tentative="1">
      <w:start w:val="1"/>
      <w:numFmt w:val="bullet"/>
      <w:lvlText w:val="•"/>
      <w:lvlJc w:val="left"/>
      <w:pPr>
        <w:tabs>
          <w:tab w:val="num" w:pos="2880"/>
        </w:tabs>
        <w:ind w:left="2880" w:hanging="360"/>
      </w:pPr>
      <w:rPr>
        <w:rFonts w:ascii="Times New Roman" w:hAnsi="Times New Roman" w:hint="default"/>
      </w:rPr>
    </w:lvl>
    <w:lvl w:ilvl="4" w:tplc="50ECD8F8" w:tentative="1">
      <w:start w:val="1"/>
      <w:numFmt w:val="bullet"/>
      <w:lvlText w:val="•"/>
      <w:lvlJc w:val="left"/>
      <w:pPr>
        <w:tabs>
          <w:tab w:val="num" w:pos="3600"/>
        </w:tabs>
        <w:ind w:left="3600" w:hanging="360"/>
      </w:pPr>
      <w:rPr>
        <w:rFonts w:ascii="Times New Roman" w:hAnsi="Times New Roman" w:hint="default"/>
      </w:rPr>
    </w:lvl>
    <w:lvl w:ilvl="5" w:tplc="496E92D8" w:tentative="1">
      <w:start w:val="1"/>
      <w:numFmt w:val="bullet"/>
      <w:lvlText w:val="•"/>
      <w:lvlJc w:val="left"/>
      <w:pPr>
        <w:tabs>
          <w:tab w:val="num" w:pos="4320"/>
        </w:tabs>
        <w:ind w:left="4320" w:hanging="360"/>
      </w:pPr>
      <w:rPr>
        <w:rFonts w:ascii="Times New Roman" w:hAnsi="Times New Roman" w:hint="default"/>
      </w:rPr>
    </w:lvl>
    <w:lvl w:ilvl="6" w:tplc="D5FA8A76" w:tentative="1">
      <w:start w:val="1"/>
      <w:numFmt w:val="bullet"/>
      <w:lvlText w:val="•"/>
      <w:lvlJc w:val="left"/>
      <w:pPr>
        <w:tabs>
          <w:tab w:val="num" w:pos="5040"/>
        </w:tabs>
        <w:ind w:left="5040" w:hanging="360"/>
      </w:pPr>
      <w:rPr>
        <w:rFonts w:ascii="Times New Roman" w:hAnsi="Times New Roman" w:hint="default"/>
      </w:rPr>
    </w:lvl>
    <w:lvl w:ilvl="7" w:tplc="4E1E51AC" w:tentative="1">
      <w:start w:val="1"/>
      <w:numFmt w:val="bullet"/>
      <w:lvlText w:val="•"/>
      <w:lvlJc w:val="left"/>
      <w:pPr>
        <w:tabs>
          <w:tab w:val="num" w:pos="5760"/>
        </w:tabs>
        <w:ind w:left="5760" w:hanging="360"/>
      </w:pPr>
      <w:rPr>
        <w:rFonts w:ascii="Times New Roman" w:hAnsi="Times New Roman" w:hint="default"/>
      </w:rPr>
    </w:lvl>
    <w:lvl w:ilvl="8" w:tplc="AD60B3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420615"/>
    <w:multiLevelType w:val="hybridMultilevel"/>
    <w:tmpl w:val="EAB23F82"/>
    <w:lvl w:ilvl="0" w:tplc="B4BC48B2">
      <w:start w:val="1"/>
      <w:numFmt w:val="bullet"/>
      <w:lvlText w:val="•"/>
      <w:lvlJc w:val="left"/>
      <w:pPr>
        <w:tabs>
          <w:tab w:val="num" w:pos="720"/>
        </w:tabs>
        <w:ind w:left="720" w:hanging="360"/>
      </w:pPr>
      <w:rPr>
        <w:rFonts w:ascii="Times New Roman" w:hAnsi="Times New Roman" w:hint="default"/>
      </w:rPr>
    </w:lvl>
    <w:lvl w:ilvl="1" w:tplc="57B8B8DA" w:tentative="1">
      <w:start w:val="1"/>
      <w:numFmt w:val="bullet"/>
      <w:lvlText w:val="•"/>
      <w:lvlJc w:val="left"/>
      <w:pPr>
        <w:tabs>
          <w:tab w:val="num" w:pos="1440"/>
        </w:tabs>
        <w:ind w:left="1440" w:hanging="360"/>
      </w:pPr>
      <w:rPr>
        <w:rFonts w:ascii="Times New Roman" w:hAnsi="Times New Roman" w:hint="default"/>
      </w:rPr>
    </w:lvl>
    <w:lvl w:ilvl="2" w:tplc="11705CBA" w:tentative="1">
      <w:start w:val="1"/>
      <w:numFmt w:val="bullet"/>
      <w:lvlText w:val="•"/>
      <w:lvlJc w:val="left"/>
      <w:pPr>
        <w:tabs>
          <w:tab w:val="num" w:pos="2160"/>
        </w:tabs>
        <w:ind w:left="2160" w:hanging="360"/>
      </w:pPr>
      <w:rPr>
        <w:rFonts w:ascii="Times New Roman" w:hAnsi="Times New Roman" w:hint="default"/>
      </w:rPr>
    </w:lvl>
    <w:lvl w:ilvl="3" w:tplc="D4BCB1EE" w:tentative="1">
      <w:start w:val="1"/>
      <w:numFmt w:val="bullet"/>
      <w:lvlText w:val="•"/>
      <w:lvlJc w:val="left"/>
      <w:pPr>
        <w:tabs>
          <w:tab w:val="num" w:pos="2880"/>
        </w:tabs>
        <w:ind w:left="2880" w:hanging="360"/>
      </w:pPr>
      <w:rPr>
        <w:rFonts w:ascii="Times New Roman" w:hAnsi="Times New Roman" w:hint="default"/>
      </w:rPr>
    </w:lvl>
    <w:lvl w:ilvl="4" w:tplc="845C5C0C" w:tentative="1">
      <w:start w:val="1"/>
      <w:numFmt w:val="bullet"/>
      <w:lvlText w:val="•"/>
      <w:lvlJc w:val="left"/>
      <w:pPr>
        <w:tabs>
          <w:tab w:val="num" w:pos="3600"/>
        </w:tabs>
        <w:ind w:left="3600" w:hanging="360"/>
      </w:pPr>
      <w:rPr>
        <w:rFonts w:ascii="Times New Roman" w:hAnsi="Times New Roman" w:hint="default"/>
      </w:rPr>
    </w:lvl>
    <w:lvl w:ilvl="5" w:tplc="CACA1C5A" w:tentative="1">
      <w:start w:val="1"/>
      <w:numFmt w:val="bullet"/>
      <w:lvlText w:val="•"/>
      <w:lvlJc w:val="left"/>
      <w:pPr>
        <w:tabs>
          <w:tab w:val="num" w:pos="4320"/>
        </w:tabs>
        <w:ind w:left="4320" w:hanging="360"/>
      </w:pPr>
      <w:rPr>
        <w:rFonts w:ascii="Times New Roman" w:hAnsi="Times New Roman" w:hint="default"/>
      </w:rPr>
    </w:lvl>
    <w:lvl w:ilvl="6" w:tplc="22C2F8DA" w:tentative="1">
      <w:start w:val="1"/>
      <w:numFmt w:val="bullet"/>
      <w:lvlText w:val="•"/>
      <w:lvlJc w:val="left"/>
      <w:pPr>
        <w:tabs>
          <w:tab w:val="num" w:pos="5040"/>
        </w:tabs>
        <w:ind w:left="5040" w:hanging="360"/>
      </w:pPr>
      <w:rPr>
        <w:rFonts w:ascii="Times New Roman" w:hAnsi="Times New Roman" w:hint="default"/>
      </w:rPr>
    </w:lvl>
    <w:lvl w:ilvl="7" w:tplc="6B82CA0A" w:tentative="1">
      <w:start w:val="1"/>
      <w:numFmt w:val="bullet"/>
      <w:lvlText w:val="•"/>
      <w:lvlJc w:val="left"/>
      <w:pPr>
        <w:tabs>
          <w:tab w:val="num" w:pos="5760"/>
        </w:tabs>
        <w:ind w:left="5760" w:hanging="360"/>
      </w:pPr>
      <w:rPr>
        <w:rFonts w:ascii="Times New Roman" w:hAnsi="Times New Roman" w:hint="default"/>
      </w:rPr>
    </w:lvl>
    <w:lvl w:ilvl="8" w:tplc="63A298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F11CB2"/>
    <w:multiLevelType w:val="hybridMultilevel"/>
    <w:tmpl w:val="3E06DDBA"/>
    <w:lvl w:ilvl="0" w:tplc="A8F695B2">
      <w:start w:val="1"/>
      <w:numFmt w:val="bullet"/>
      <w:lvlText w:val="•"/>
      <w:lvlJc w:val="left"/>
      <w:pPr>
        <w:tabs>
          <w:tab w:val="num" w:pos="720"/>
        </w:tabs>
        <w:ind w:left="720" w:hanging="360"/>
      </w:pPr>
      <w:rPr>
        <w:rFonts w:ascii="Times New Roman" w:hAnsi="Times New Roman" w:hint="default"/>
      </w:rPr>
    </w:lvl>
    <w:lvl w:ilvl="1" w:tplc="3D36A692" w:tentative="1">
      <w:start w:val="1"/>
      <w:numFmt w:val="bullet"/>
      <w:lvlText w:val="•"/>
      <w:lvlJc w:val="left"/>
      <w:pPr>
        <w:tabs>
          <w:tab w:val="num" w:pos="1440"/>
        </w:tabs>
        <w:ind w:left="1440" w:hanging="360"/>
      </w:pPr>
      <w:rPr>
        <w:rFonts w:ascii="Times New Roman" w:hAnsi="Times New Roman" w:hint="default"/>
      </w:rPr>
    </w:lvl>
    <w:lvl w:ilvl="2" w:tplc="D1E61CAE" w:tentative="1">
      <w:start w:val="1"/>
      <w:numFmt w:val="bullet"/>
      <w:lvlText w:val="•"/>
      <w:lvlJc w:val="left"/>
      <w:pPr>
        <w:tabs>
          <w:tab w:val="num" w:pos="2160"/>
        </w:tabs>
        <w:ind w:left="2160" w:hanging="360"/>
      </w:pPr>
      <w:rPr>
        <w:rFonts w:ascii="Times New Roman" w:hAnsi="Times New Roman" w:hint="default"/>
      </w:rPr>
    </w:lvl>
    <w:lvl w:ilvl="3" w:tplc="C0A630C8" w:tentative="1">
      <w:start w:val="1"/>
      <w:numFmt w:val="bullet"/>
      <w:lvlText w:val="•"/>
      <w:lvlJc w:val="left"/>
      <w:pPr>
        <w:tabs>
          <w:tab w:val="num" w:pos="2880"/>
        </w:tabs>
        <w:ind w:left="2880" w:hanging="360"/>
      </w:pPr>
      <w:rPr>
        <w:rFonts w:ascii="Times New Roman" w:hAnsi="Times New Roman" w:hint="default"/>
      </w:rPr>
    </w:lvl>
    <w:lvl w:ilvl="4" w:tplc="BFE427F0" w:tentative="1">
      <w:start w:val="1"/>
      <w:numFmt w:val="bullet"/>
      <w:lvlText w:val="•"/>
      <w:lvlJc w:val="left"/>
      <w:pPr>
        <w:tabs>
          <w:tab w:val="num" w:pos="3600"/>
        </w:tabs>
        <w:ind w:left="3600" w:hanging="360"/>
      </w:pPr>
      <w:rPr>
        <w:rFonts w:ascii="Times New Roman" w:hAnsi="Times New Roman" w:hint="default"/>
      </w:rPr>
    </w:lvl>
    <w:lvl w:ilvl="5" w:tplc="950A38F0" w:tentative="1">
      <w:start w:val="1"/>
      <w:numFmt w:val="bullet"/>
      <w:lvlText w:val="•"/>
      <w:lvlJc w:val="left"/>
      <w:pPr>
        <w:tabs>
          <w:tab w:val="num" w:pos="4320"/>
        </w:tabs>
        <w:ind w:left="4320" w:hanging="360"/>
      </w:pPr>
      <w:rPr>
        <w:rFonts w:ascii="Times New Roman" w:hAnsi="Times New Roman" w:hint="default"/>
      </w:rPr>
    </w:lvl>
    <w:lvl w:ilvl="6" w:tplc="E08261DA" w:tentative="1">
      <w:start w:val="1"/>
      <w:numFmt w:val="bullet"/>
      <w:lvlText w:val="•"/>
      <w:lvlJc w:val="left"/>
      <w:pPr>
        <w:tabs>
          <w:tab w:val="num" w:pos="5040"/>
        </w:tabs>
        <w:ind w:left="5040" w:hanging="360"/>
      </w:pPr>
      <w:rPr>
        <w:rFonts w:ascii="Times New Roman" w:hAnsi="Times New Roman" w:hint="default"/>
      </w:rPr>
    </w:lvl>
    <w:lvl w:ilvl="7" w:tplc="67908C32" w:tentative="1">
      <w:start w:val="1"/>
      <w:numFmt w:val="bullet"/>
      <w:lvlText w:val="•"/>
      <w:lvlJc w:val="left"/>
      <w:pPr>
        <w:tabs>
          <w:tab w:val="num" w:pos="5760"/>
        </w:tabs>
        <w:ind w:left="5760" w:hanging="360"/>
      </w:pPr>
      <w:rPr>
        <w:rFonts w:ascii="Times New Roman" w:hAnsi="Times New Roman" w:hint="default"/>
      </w:rPr>
    </w:lvl>
    <w:lvl w:ilvl="8" w:tplc="CBD656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9A2A6A"/>
    <w:multiLevelType w:val="hybridMultilevel"/>
    <w:tmpl w:val="ACC451D6"/>
    <w:lvl w:ilvl="0" w:tplc="C9206658">
      <w:start w:val="1"/>
      <w:numFmt w:val="bullet"/>
      <w:lvlText w:val=""/>
      <w:lvlJc w:val="left"/>
      <w:pPr>
        <w:tabs>
          <w:tab w:val="num" w:pos="720"/>
        </w:tabs>
        <w:ind w:left="720" w:hanging="360"/>
      </w:pPr>
      <w:rPr>
        <w:rFonts w:ascii="Symbol" w:hAnsi="Symbol" w:hint="default"/>
      </w:rPr>
    </w:lvl>
    <w:lvl w:ilvl="1" w:tplc="C94861E4" w:tentative="1">
      <w:start w:val="1"/>
      <w:numFmt w:val="bullet"/>
      <w:lvlText w:val="•"/>
      <w:lvlJc w:val="left"/>
      <w:pPr>
        <w:tabs>
          <w:tab w:val="num" w:pos="1440"/>
        </w:tabs>
        <w:ind w:left="1440" w:hanging="360"/>
      </w:pPr>
      <w:rPr>
        <w:rFonts w:ascii="Times New Roman" w:hAnsi="Times New Roman" w:hint="default"/>
      </w:rPr>
    </w:lvl>
    <w:lvl w:ilvl="2" w:tplc="04F20492" w:tentative="1">
      <w:start w:val="1"/>
      <w:numFmt w:val="bullet"/>
      <w:lvlText w:val="•"/>
      <w:lvlJc w:val="left"/>
      <w:pPr>
        <w:tabs>
          <w:tab w:val="num" w:pos="2160"/>
        </w:tabs>
        <w:ind w:left="2160" w:hanging="360"/>
      </w:pPr>
      <w:rPr>
        <w:rFonts w:ascii="Times New Roman" w:hAnsi="Times New Roman" w:hint="default"/>
      </w:rPr>
    </w:lvl>
    <w:lvl w:ilvl="3" w:tplc="A8623154" w:tentative="1">
      <w:start w:val="1"/>
      <w:numFmt w:val="bullet"/>
      <w:lvlText w:val="•"/>
      <w:lvlJc w:val="left"/>
      <w:pPr>
        <w:tabs>
          <w:tab w:val="num" w:pos="2880"/>
        </w:tabs>
        <w:ind w:left="2880" w:hanging="360"/>
      </w:pPr>
      <w:rPr>
        <w:rFonts w:ascii="Times New Roman" w:hAnsi="Times New Roman" w:hint="default"/>
      </w:rPr>
    </w:lvl>
    <w:lvl w:ilvl="4" w:tplc="D58601B4" w:tentative="1">
      <w:start w:val="1"/>
      <w:numFmt w:val="bullet"/>
      <w:lvlText w:val="•"/>
      <w:lvlJc w:val="left"/>
      <w:pPr>
        <w:tabs>
          <w:tab w:val="num" w:pos="3600"/>
        </w:tabs>
        <w:ind w:left="3600" w:hanging="360"/>
      </w:pPr>
      <w:rPr>
        <w:rFonts w:ascii="Times New Roman" w:hAnsi="Times New Roman" w:hint="default"/>
      </w:rPr>
    </w:lvl>
    <w:lvl w:ilvl="5" w:tplc="A91891A8" w:tentative="1">
      <w:start w:val="1"/>
      <w:numFmt w:val="bullet"/>
      <w:lvlText w:val="•"/>
      <w:lvlJc w:val="left"/>
      <w:pPr>
        <w:tabs>
          <w:tab w:val="num" w:pos="4320"/>
        </w:tabs>
        <w:ind w:left="4320" w:hanging="360"/>
      </w:pPr>
      <w:rPr>
        <w:rFonts w:ascii="Times New Roman" w:hAnsi="Times New Roman" w:hint="default"/>
      </w:rPr>
    </w:lvl>
    <w:lvl w:ilvl="6" w:tplc="53E04140" w:tentative="1">
      <w:start w:val="1"/>
      <w:numFmt w:val="bullet"/>
      <w:lvlText w:val="•"/>
      <w:lvlJc w:val="left"/>
      <w:pPr>
        <w:tabs>
          <w:tab w:val="num" w:pos="5040"/>
        </w:tabs>
        <w:ind w:left="5040" w:hanging="360"/>
      </w:pPr>
      <w:rPr>
        <w:rFonts w:ascii="Times New Roman" w:hAnsi="Times New Roman" w:hint="default"/>
      </w:rPr>
    </w:lvl>
    <w:lvl w:ilvl="7" w:tplc="9246FA78" w:tentative="1">
      <w:start w:val="1"/>
      <w:numFmt w:val="bullet"/>
      <w:lvlText w:val="•"/>
      <w:lvlJc w:val="left"/>
      <w:pPr>
        <w:tabs>
          <w:tab w:val="num" w:pos="5760"/>
        </w:tabs>
        <w:ind w:left="5760" w:hanging="360"/>
      </w:pPr>
      <w:rPr>
        <w:rFonts w:ascii="Times New Roman" w:hAnsi="Times New Roman" w:hint="default"/>
      </w:rPr>
    </w:lvl>
    <w:lvl w:ilvl="8" w:tplc="52C837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DC5374"/>
    <w:multiLevelType w:val="hybridMultilevel"/>
    <w:tmpl w:val="D98C84C8"/>
    <w:lvl w:ilvl="0" w:tplc="C9206658">
      <w:start w:val="1"/>
      <w:numFmt w:val="bullet"/>
      <w:lvlText w:val=""/>
      <w:lvlJc w:val="left"/>
      <w:pPr>
        <w:tabs>
          <w:tab w:val="num" w:pos="720"/>
        </w:tabs>
        <w:ind w:left="720" w:hanging="360"/>
      </w:pPr>
      <w:rPr>
        <w:rFonts w:ascii="Symbol" w:hAnsi="Symbol" w:hint="default"/>
      </w:rPr>
    </w:lvl>
    <w:lvl w:ilvl="1" w:tplc="C94861E4" w:tentative="1">
      <w:start w:val="1"/>
      <w:numFmt w:val="bullet"/>
      <w:lvlText w:val="•"/>
      <w:lvlJc w:val="left"/>
      <w:pPr>
        <w:tabs>
          <w:tab w:val="num" w:pos="1440"/>
        </w:tabs>
        <w:ind w:left="1440" w:hanging="360"/>
      </w:pPr>
      <w:rPr>
        <w:rFonts w:ascii="Times New Roman" w:hAnsi="Times New Roman" w:hint="default"/>
      </w:rPr>
    </w:lvl>
    <w:lvl w:ilvl="2" w:tplc="04F20492" w:tentative="1">
      <w:start w:val="1"/>
      <w:numFmt w:val="bullet"/>
      <w:lvlText w:val="•"/>
      <w:lvlJc w:val="left"/>
      <w:pPr>
        <w:tabs>
          <w:tab w:val="num" w:pos="2160"/>
        </w:tabs>
        <w:ind w:left="2160" w:hanging="360"/>
      </w:pPr>
      <w:rPr>
        <w:rFonts w:ascii="Times New Roman" w:hAnsi="Times New Roman" w:hint="default"/>
      </w:rPr>
    </w:lvl>
    <w:lvl w:ilvl="3" w:tplc="A8623154" w:tentative="1">
      <w:start w:val="1"/>
      <w:numFmt w:val="bullet"/>
      <w:lvlText w:val="•"/>
      <w:lvlJc w:val="left"/>
      <w:pPr>
        <w:tabs>
          <w:tab w:val="num" w:pos="2880"/>
        </w:tabs>
        <w:ind w:left="2880" w:hanging="360"/>
      </w:pPr>
      <w:rPr>
        <w:rFonts w:ascii="Times New Roman" w:hAnsi="Times New Roman" w:hint="default"/>
      </w:rPr>
    </w:lvl>
    <w:lvl w:ilvl="4" w:tplc="D58601B4" w:tentative="1">
      <w:start w:val="1"/>
      <w:numFmt w:val="bullet"/>
      <w:lvlText w:val="•"/>
      <w:lvlJc w:val="left"/>
      <w:pPr>
        <w:tabs>
          <w:tab w:val="num" w:pos="3600"/>
        </w:tabs>
        <w:ind w:left="3600" w:hanging="360"/>
      </w:pPr>
      <w:rPr>
        <w:rFonts w:ascii="Times New Roman" w:hAnsi="Times New Roman" w:hint="default"/>
      </w:rPr>
    </w:lvl>
    <w:lvl w:ilvl="5" w:tplc="A91891A8" w:tentative="1">
      <w:start w:val="1"/>
      <w:numFmt w:val="bullet"/>
      <w:lvlText w:val="•"/>
      <w:lvlJc w:val="left"/>
      <w:pPr>
        <w:tabs>
          <w:tab w:val="num" w:pos="4320"/>
        </w:tabs>
        <w:ind w:left="4320" w:hanging="360"/>
      </w:pPr>
      <w:rPr>
        <w:rFonts w:ascii="Times New Roman" w:hAnsi="Times New Roman" w:hint="default"/>
      </w:rPr>
    </w:lvl>
    <w:lvl w:ilvl="6" w:tplc="53E04140" w:tentative="1">
      <w:start w:val="1"/>
      <w:numFmt w:val="bullet"/>
      <w:lvlText w:val="•"/>
      <w:lvlJc w:val="left"/>
      <w:pPr>
        <w:tabs>
          <w:tab w:val="num" w:pos="5040"/>
        </w:tabs>
        <w:ind w:left="5040" w:hanging="360"/>
      </w:pPr>
      <w:rPr>
        <w:rFonts w:ascii="Times New Roman" w:hAnsi="Times New Roman" w:hint="default"/>
      </w:rPr>
    </w:lvl>
    <w:lvl w:ilvl="7" w:tplc="9246FA78" w:tentative="1">
      <w:start w:val="1"/>
      <w:numFmt w:val="bullet"/>
      <w:lvlText w:val="•"/>
      <w:lvlJc w:val="left"/>
      <w:pPr>
        <w:tabs>
          <w:tab w:val="num" w:pos="5760"/>
        </w:tabs>
        <w:ind w:left="5760" w:hanging="360"/>
      </w:pPr>
      <w:rPr>
        <w:rFonts w:ascii="Times New Roman" w:hAnsi="Times New Roman" w:hint="default"/>
      </w:rPr>
    </w:lvl>
    <w:lvl w:ilvl="8" w:tplc="52C837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9F7DC3"/>
    <w:multiLevelType w:val="hybridMultilevel"/>
    <w:tmpl w:val="D60048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8A3"/>
    <w:multiLevelType w:val="multilevel"/>
    <w:tmpl w:val="C328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951D5"/>
    <w:multiLevelType w:val="hybridMultilevel"/>
    <w:tmpl w:val="55B6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F5EC0"/>
    <w:multiLevelType w:val="hybridMultilevel"/>
    <w:tmpl w:val="7074A23A"/>
    <w:lvl w:ilvl="0" w:tplc="C9206658">
      <w:start w:val="1"/>
      <w:numFmt w:val="bullet"/>
      <w:lvlText w:val=""/>
      <w:lvlJc w:val="left"/>
      <w:pPr>
        <w:tabs>
          <w:tab w:val="num" w:pos="720"/>
        </w:tabs>
        <w:ind w:left="720" w:hanging="360"/>
      </w:pPr>
      <w:rPr>
        <w:rFonts w:ascii="Symbol" w:hAnsi="Symbol" w:hint="default"/>
      </w:rPr>
    </w:lvl>
    <w:lvl w:ilvl="1" w:tplc="C94861E4" w:tentative="1">
      <w:start w:val="1"/>
      <w:numFmt w:val="bullet"/>
      <w:lvlText w:val="•"/>
      <w:lvlJc w:val="left"/>
      <w:pPr>
        <w:tabs>
          <w:tab w:val="num" w:pos="1440"/>
        </w:tabs>
        <w:ind w:left="1440" w:hanging="360"/>
      </w:pPr>
      <w:rPr>
        <w:rFonts w:ascii="Times New Roman" w:hAnsi="Times New Roman" w:hint="default"/>
      </w:rPr>
    </w:lvl>
    <w:lvl w:ilvl="2" w:tplc="04F20492" w:tentative="1">
      <w:start w:val="1"/>
      <w:numFmt w:val="bullet"/>
      <w:lvlText w:val="•"/>
      <w:lvlJc w:val="left"/>
      <w:pPr>
        <w:tabs>
          <w:tab w:val="num" w:pos="2160"/>
        </w:tabs>
        <w:ind w:left="2160" w:hanging="360"/>
      </w:pPr>
      <w:rPr>
        <w:rFonts w:ascii="Times New Roman" w:hAnsi="Times New Roman" w:hint="default"/>
      </w:rPr>
    </w:lvl>
    <w:lvl w:ilvl="3" w:tplc="A8623154" w:tentative="1">
      <w:start w:val="1"/>
      <w:numFmt w:val="bullet"/>
      <w:lvlText w:val="•"/>
      <w:lvlJc w:val="left"/>
      <w:pPr>
        <w:tabs>
          <w:tab w:val="num" w:pos="2880"/>
        </w:tabs>
        <w:ind w:left="2880" w:hanging="360"/>
      </w:pPr>
      <w:rPr>
        <w:rFonts w:ascii="Times New Roman" w:hAnsi="Times New Roman" w:hint="default"/>
      </w:rPr>
    </w:lvl>
    <w:lvl w:ilvl="4" w:tplc="D58601B4" w:tentative="1">
      <w:start w:val="1"/>
      <w:numFmt w:val="bullet"/>
      <w:lvlText w:val="•"/>
      <w:lvlJc w:val="left"/>
      <w:pPr>
        <w:tabs>
          <w:tab w:val="num" w:pos="3600"/>
        </w:tabs>
        <w:ind w:left="3600" w:hanging="360"/>
      </w:pPr>
      <w:rPr>
        <w:rFonts w:ascii="Times New Roman" w:hAnsi="Times New Roman" w:hint="default"/>
      </w:rPr>
    </w:lvl>
    <w:lvl w:ilvl="5" w:tplc="A91891A8" w:tentative="1">
      <w:start w:val="1"/>
      <w:numFmt w:val="bullet"/>
      <w:lvlText w:val="•"/>
      <w:lvlJc w:val="left"/>
      <w:pPr>
        <w:tabs>
          <w:tab w:val="num" w:pos="4320"/>
        </w:tabs>
        <w:ind w:left="4320" w:hanging="360"/>
      </w:pPr>
      <w:rPr>
        <w:rFonts w:ascii="Times New Roman" w:hAnsi="Times New Roman" w:hint="default"/>
      </w:rPr>
    </w:lvl>
    <w:lvl w:ilvl="6" w:tplc="53E04140" w:tentative="1">
      <w:start w:val="1"/>
      <w:numFmt w:val="bullet"/>
      <w:lvlText w:val="•"/>
      <w:lvlJc w:val="left"/>
      <w:pPr>
        <w:tabs>
          <w:tab w:val="num" w:pos="5040"/>
        </w:tabs>
        <w:ind w:left="5040" w:hanging="360"/>
      </w:pPr>
      <w:rPr>
        <w:rFonts w:ascii="Times New Roman" w:hAnsi="Times New Roman" w:hint="default"/>
      </w:rPr>
    </w:lvl>
    <w:lvl w:ilvl="7" w:tplc="9246FA78" w:tentative="1">
      <w:start w:val="1"/>
      <w:numFmt w:val="bullet"/>
      <w:lvlText w:val="•"/>
      <w:lvlJc w:val="left"/>
      <w:pPr>
        <w:tabs>
          <w:tab w:val="num" w:pos="5760"/>
        </w:tabs>
        <w:ind w:left="5760" w:hanging="360"/>
      </w:pPr>
      <w:rPr>
        <w:rFonts w:ascii="Times New Roman" w:hAnsi="Times New Roman" w:hint="default"/>
      </w:rPr>
    </w:lvl>
    <w:lvl w:ilvl="8" w:tplc="52C837B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E20D2F"/>
    <w:multiLevelType w:val="hybridMultilevel"/>
    <w:tmpl w:val="6C44D9A6"/>
    <w:lvl w:ilvl="0" w:tplc="9536A6DA">
      <w:start w:val="35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86322"/>
    <w:multiLevelType w:val="hybridMultilevel"/>
    <w:tmpl w:val="1FB6ECEA"/>
    <w:lvl w:ilvl="0" w:tplc="C9206658">
      <w:start w:val="1"/>
      <w:numFmt w:val="bullet"/>
      <w:lvlText w:val=""/>
      <w:lvlJc w:val="left"/>
      <w:pPr>
        <w:tabs>
          <w:tab w:val="num" w:pos="720"/>
        </w:tabs>
        <w:ind w:left="720" w:hanging="360"/>
      </w:pPr>
      <w:rPr>
        <w:rFonts w:ascii="Symbol" w:hAnsi="Symbol" w:hint="default"/>
      </w:rPr>
    </w:lvl>
    <w:lvl w:ilvl="1" w:tplc="03E2766C" w:tentative="1">
      <w:start w:val="1"/>
      <w:numFmt w:val="bullet"/>
      <w:lvlText w:val="•"/>
      <w:lvlJc w:val="left"/>
      <w:pPr>
        <w:tabs>
          <w:tab w:val="num" w:pos="1440"/>
        </w:tabs>
        <w:ind w:left="1440" w:hanging="360"/>
      </w:pPr>
      <w:rPr>
        <w:rFonts w:ascii="Times New Roman" w:hAnsi="Times New Roman" w:hint="default"/>
      </w:rPr>
    </w:lvl>
    <w:lvl w:ilvl="2" w:tplc="91CE0BF2" w:tentative="1">
      <w:start w:val="1"/>
      <w:numFmt w:val="bullet"/>
      <w:lvlText w:val="•"/>
      <w:lvlJc w:val="left"/>
      <w:pPr>
        <w:tabs>
          <w:tab w:val="num" w:pos="2160"/>
        </w:tabs>
        <w:ind w:left="2160" w:hanging="360"/>
      </w:pPr>
      <w:rPr>
        <w:rFonts w:ascii="Times New Roman" w:hAnsi="Times New Roman" w:hint="default"/>
      </w:rPr>
    </w:lvl>
    <w:lvl w:ilvl="3" w:tplc="B3C40100" w:tentative="1">
      <w:start w:val="1"/>
      <w:numFmt w:val="bullet"/>
      <w:lvlText w:val="•"/>
      <w:lvlJc w:val="left"/>
      <w:pPr>
        <w:tabs>
          <w:tab w:val="num" w:pos="2880"/>
        </w:tabs>
        <w:ind w:left="2880" w:hanging="360"/>
      </w:pPr>
      <w:rPr>
        <w:rFonts w:ascii="Times New Roman" w:hAnsi="Times New Roman" w:hint="default"/>
      </w:rPr>
    </w:lvl>
    <w:lvl w:ilvl="4" w:tplc="AEF09D70" w:tentative="1">
      <w:start w:val="1"/>
      <w:numFmt w:val="bullet"/>
      <w:lvlText w:val="•"/>
      <w:lvlJc w:val="left"/>
      <w:pPr>
        <w:tabs>
          <w:tab w:val="num" w:pos="3600"/>
        </w:tabs>
        <w:ind w:left="3600" w:hanging="360"/>
      </w:pPr>
      <w:rPr>
        <w:rFonts w:ascii="Times New Roman" w:hAnsi="Times New Roman" w:hint="default"/>
      </w:rPr>
    </w:lvl>
    <w:lvl w:ilvl="5" w:tplc="47BA07E4" w:tentative="1">
      <w:start w:val="1"/>
      <w:numFmt w:val="bullet"/>
      <w:lvlText w:val="•"/>
      <w:lvlJc w:val="left"/>
      <w:pPr>
        <w:tabs>
          <w:tab w:val="num" w:pos="4320"/>
        </w:tabs>
        <w:ind w:left="4320" w:hanging="360"/>
      </w:pPr>
      <w:rPr>
        <w:rFonts w:ascii="Times New Roman" w:hAnsi="Times New Roman" w:hint="default"/>
      </w:rPr>
    </w:lvl>
    <w:lvl w:ilvl="6" w:tplc="F086C87C" w:tentative="1">
      <w:start w:val="1"/>
      <w:numFmt w:val="bullet"/>
      <w:lvlText w:val="•"/>
      <w:lvlJc w:val="left"/>
      <w:pPr>
        <w:tabs>
          <w:tab w:val="num" w:pos="5040"/>
        </w:tabs>
        <w:ind w:left="5040" w:hanging="360"/>
      </w:pPr>
      <w:rPr>
        <w:rFonts w:ascii="Times New Roman" w:hAnsi="Times New Roman" w:hint="default"/>
      </w:rPr>
    </w:lvl>
    <w:lvl w:ilvl="7" w:tplc="EE3C376C" w:tentative="1">
      <w:start w:val="1"/>
      <w:numFmt w:val="bullet"/>
      <w:lvlText w:val="•"/>
      <w:lvlJc w:val="left"/>
      <w:pPr>
        <w:tabs>
          <w:tab w:val="num" w:pos="5760"/>
        </w:tabs>
        <w:ind w:left="5760" w:hanging="360"/>
      </w:pPr>
      <w:rPr>
        <w:rFonts w:ascii="Times New Roman" w:hAnsi="Times New Roman" w:hint="default"/>
      </w:rPr>
    </w:lvl>
    <w:lvl w:ilvl="8" w:tplc="90209F0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874AB4"/>
    <w:multiLevelType w:val="hybridMultilevel"/>
    <w:tmpl w:val="377AC25E"/>
    <w:lvl w:ilvl="0" w:tplc="C9206658">
      <w:start w:val="1"/>
      <w:numFmt w:val="bullet"/>
      <w:lvlText w:val=""/>
      <w:lvlJc w:val="left"/>
      <w:pPr>
        <w:tabs>
          <w:tab w:val="num" w:pos="720"/>
        </w:tabs>
        <w:ind w:left="720" w:hanging="360"/>
      </w:pPr>
      <w:rPr>
        <w:rFonts w:ascii="Symbol" w:hAnsi="Symbol" w:hint="default"/>
      </w:rPr>
    </w:lvl>
    <w:lvl w:ilvl="1" w:tplc="57B8B8DA" w:tentative="1">
      <w:start w:val="1"/>
      <w:numFmt w:val="bullet"/>
      <w:lvlText w:val="•"/>
      <w:lvlJc w:val="left"/>
      <w:pPr>
        <w:tabs>
          <w:tab w:val="num" w:pos="1440"/>
        </w:tabs>
        <w:ind w:left="1440" w:hanging="360"/>
      </w:pPr>
      <w:rPr>
        <w:rFonts w:ascii="Times New Roman" w:hAnsi="Times New Roman" w:hint="default"/>
      </w:rPr>
    </w:lvl>
    <w:lvl w:ilvl="2" w:tplc="11705CBA" w:tentative="1">
      <w:start w:val="1"/>
      <w:numFmt w:val="bullet"/>
      <w:lvlText w:val="•"/>
      <w:lvlJc w:val="left"/>
      <w:pPr>
        <w:tabs>
          <w:tab w:val="num" w:pos="2160"/>
        </w:tabs>
        <w:ind w:left="2160" w:hanging="360"/>
      </w:pPr>
      <w:rPr>
        <w:rFonts w:ascii="Times New Roman" w:hAnsi="Times New Roman" w:hint="default"/>
      </w:rPr>
    </w:lvl>
    <w:lvl w:ilvl="3" w:tplc="D4BCB1EE" w:tentative="1">
      <w:start w:val="1"/>
      <w:numFmt w:val="bullet"/>
      <w:lvlText w:val="•"/>
      <w:lvlJc w:val="left"/>
      <w:pPr>
        <w:tabs>
          <w:tab w:val="num" w:pos="2880"/>
        </w:tabs>
        <w:ind w:left="2880" w:hanging="360"/>
      </w:pPr>
      <w:rPr>
        <w:rFonts w:ascii="Times New Roman" w:hAnsi="Times New Roman" w:hint="default"/>
      </w:rPr>
    </w:lvl>
    <w:lvl w:ilvl="4" w:tplc="845C5C0C" w:tentative="1">
      <w:start w:val="1"/>
      <w:numFmt w:val="bullet"/>
      <w:lvlText w:val="•"/>
      <w:lvlJc w:val="left"/>
      <w:pPr>
        <w:tabs>
          <w:tab w:val="num" w:pos="3600"/>
        </w:tabs>
        <w:ind w:left="3600" w:hanging="360"/>
      </w:pPr>
      <w:rPr>
        <w:rFonts w:ascii="Times New Roman" w:hAnsi="Times New Roman" w:hint="default"/>
      </w:rPr>
    </w:lvl>
    <w:lvl w:ilvl="5" w:tplc="CACA1C5A" w:tentative="1">
      <w:start w:val="1"/>
      <w:numFmt w:val="bullet"/>
      <w:lvlText w:val="•"/>
      <w:lvlJc w:val="left"/>
      <w:pPr>
        <w:tabs>
          <w:tab w:val="num" w:pos="4320"/>
        </w:tabs>
        <w:ind w:left="4320" w:hanging="360"/>
      </w:pPr>
      <w:rPr>
        <w:rFonts w:ascii="Times New Roman" w:hAnsi="Times New Roman" w:hint="default"/>
      </w:rPr>
    </w:lvl>
    <w:lvl w:ilvl="6" w:tplc="22C2F8DA" w:tentative="1">
      <w:start w:val="1"/>
      <w:numFmt w:val="bullet"/>
      <w:lvlText w:val="•"/>
      <w:lvlJc w:val="left"/>
      <w:pPr>
        <w:tabs>
          <w:tab w:val="num" w:pos="5040"/>
        </w:tabs>
        <w:ind w:left="5040" w:hanging="360"/>
      </w:pPr>
      <w:rPr>
        <w:rFonts w:ascii="Times New Roman" w:hAnsi="Times New Roman" w:hint="default"/>
      </w:rPr>
    </w:lvl>
    <w:lvl w:ilvl="7" w:tplc="6B82CA0A" w:tentative="1">
      <w:start w:val="1"/>
      <w:numFmt w:val="bullet"/>
      <w:lvlText w:val="•"/>
      <w:lvlJc w:val="left"/>
      <w:pPr>
        <w:tabs>
          <w:tab w:val="num" w:pos="5760"/>
        </w:tabs>
        <w:ind w:left="5760" w:hanging="360"/>
      </w:pPr>
      <w:rPr>
        <w:rFonts w:ascii="Times New Roman" w:hAnsi="Times New Roman" w:hint="default"/>
      </w:rPr>
    </w:lvl>
    <w:lvl w:ilvl="8" w:tplc="63A298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BA1BEF"/>
    <w:multiLevelType w:val="hybridMultilevel"/>
    <w:tmpl w:val="9A86AC00"/>
    <w:lvl w:ilvl="0" w:tplc="F360530E">
      <w:start w:val="1"/>
      <w:numFmt w:val="bullet"/>
      <w:lvlText w:val="•"/>
      <w:lvlJc w:val="left"/>
      <w:pPr>
        <w:tabs>
          <w:tab w:val="num" w:pos="720"/>
        </w:tabs>
        <w:ind w:left="720" w:hanging="360"/>
      </w:pPr>
      <w:rPr>
        <w:rFonts w:ascii="Times New Roman" w:hAnsi="Times New Roman" w:hint="default"/>
      </w:rPr>
    </w:lvl>
    <w:lvl w:ilvl="1" w:tplc="C94861E4" w:tentative="1">
      <w:start w:val="1"/>
      <w:numFmt w:val="bullet"/>
      <w:lvlText w:val="•"/>
      <w:lvlJc w:val="left"/>
      <w:pPr>
        <w:tabs>
          <w:tab w:val="num" w:pos="1440"/>
        </w:tabs>
        <w:ind w:left="1440" w:hanging="360"/>
      </w:pPr>
      <w:rPr>
        <w:rFonts w:ascii="Times New Roman" w:hAnsi="Times New Roman" w:hint="default"/>
      </w:rPr>
    </w:lvl>
    <w:lvl w:ilvl="2" w:tplc="04F20492" w:tentative="1">
      <w:start w:val="1"/>
      <w:numFmt w:val="bullet"/>
      <w:lvlText w:val="•"/>
      <w:lvlJc w:val="left"/>
      <w:pPr>
        <w:tabs>
          <w:tab w:val="num" w:pos="2160"/>
        </w:tabs>
        <w:ind w:left="2160" w:hanging="360"/>
      </w:pPr>
      <w:rPr>
        <w:rFonts w:ascii="Times New Roman" w:hAnsi="Times New Roman" w:hint="default"/>
      </w:rPr>
    </w:lvl>
    <w:lvl w:ilvl="3" w:tplc="A8623154" w:tentative="1">
      <w:start w:val="1"/>
      <w:numFmt w:val="bullet"/>
      <w:lvlText w:val="•"/>
      <w:lvlJc w:val="left"/>
      <w:pPr>
        <w:tabs>
          <w:tab w:val="num" w:pos="2880"/>
        </w:tabs>
        <w:ind w:left="2880" w:hanging="360"/>
      </w:pPr>
      <w:rPr>
        <w:rFonts w:ascii="Times New Roman" w:hAnsi="Times New Roman" w:hint="default"/>
      </w:rPr>
    </w:lvl>
    <w:lvl w:ilvl="4" w:tplc="D58601B4" w:tentative="1">
      <w:start w:val="1"/>
      <w:numFmt w:val="bullet"/>
      <w:lvlText w:val="•"/>
      <w:lvlJc w:val="left"/>
      <w:pPr>
        <w:tabs>
          <w:tab w:val="num" w:pos="3600"/>
        </w:tabs>
        <w:ind w:left="3600" w:hanging="360"/>
      </w:pPr>
      <w:rPr>
        <w:rFonts w:ascii="Times New Roman" w:hAnsi="Times New Roman" w:hint="default"/>
      </w:rPr>
    </w:lvl>
    <w:lvl w:ilvl="5" w:tplc="A91891A8" w:tentative="1">
      <w:start w:val="1"/>
      <w:numFmt w:val="bullet"/>
      <w:lvlText w:val="•"/>
      <w:lvlJc w:val="left"/>
      <w:pPr>
        <w:tabs>
          <w:tab w:val="num" w:pos="4320"/>
        </w:tabs>
        <w:ind w:left="4320" w:hanging="360"/>
      </w:pPr>
      <w:rPr>
        <w:rFonts w:ascii="Times New Roman" w:hAnsi="Times New Roman" w:hint="default"/>
      </w:rPr>
    </w:lvl>
    <w:lvl w:ilvl="6" w:tplc="53E04140" w:tentative="1">
      <w:start w:val="1"/>
      <w:numFmt w:val="bullet"/>
      <w:lvlText w:val="•"/>
      <w:lvlJc w:val="left"/>
      <w:pPr>
        <w:tabs>
          <w:tab w:val="num" w:pos="5040"/>
        </w:tabs>
        <w:ind w:left="5040" w:hanging="360"/>
      </w:pPr>
      <w:rPr>
        <w:rFonts w:ascii="Times New Roman" w:hAnsi="Times New Roman" w:hint="default"/>
      </w:rPr>
    </w:lvl>
    <w:lvl w:ilvl="7" w:tplc="9246FA78" w:tentative="1">
      <w:start w:val="1"/>
      <w:numFmt w:val="bullet"/>
      <w:lvlText w:val="•"/>
      <w:lvlJc w:val="left"/>
      <w:pPr>
        <w:tabs>
          <w:tab w:val="num" w:pos="5760"/>
        </w:tabs>
        <w:ind w:left="5760" w:hanging="360"/>
      </w:pPr>
      <w:rPr>
        <w:rFonts w:ascii="Times New Roman" w:hAnsi="Times New Roman" w:hint="default"/>
      </w:rPr>
    </w:lvl>
    <w:lvl w:ilvl="8" w:tplc="52C837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7C4120"/>
    <w:multiLevelType w:val="hybridMultilevel"/>
    <w:tmpl w:val="4524F0B8"/>
    <w:lvl w:ilvl="0" w:tplc="6630B88A">
      <w:start w:val="1"/>
      <w:numFmt w:val="bullet"/>
      <w:lvlText w:val="•"/>
      <w:lvlJc w:val="left"/>
      <w:pPr>
        <w:tabs>
          <w:tab w:val="num" w:pos="720"/>
        </w:tabs>
        <w:ind w:left="720" w:hanging="360"/>
      </w:pPr>
      <w:rPr>
        <w:rFonts w:ascii="Times New Roman" w:hAnsi="Times New Roman" w:hint="default"/>
      </w:rPr>
    </w:lvl>
    <w:lvl w:ilvl="1" w:tplc="3056A55C" w:tentative="1">
      <w:start w:val="1"/>
      <w:numFmt w:val="bullet"/>
      <w:lvlText w:val="•"/>
      <w:lvlJc w:val="left"/>
      <w:pPr>
        <w:tabs>
          <w:tab w:val="num" w:pos="1440"/>
        </w:tabs>
        <w:ind w:left="1440" w:hanging="360"/>
      </w:pPr>
      <w:rPr>
        <w:rFonts w:ascii="Times New Roman" w:hAnsi="Times New Roman" w:hint="default"/>
      </w:rPr>
    </w:lvl>
    <w:lvl w:ilvl="2" w:tplc="443C12E6" w:tentative="1">
      <w:start w:val="1"/>
      <w:numFmt w:val="bullet"/>
      <w:lvlText w:val="•"/>
      <w:lvlJc w:val="left"/>
      <w:pPr>
        <w:tabs>
          <w:tab w:val="num" w:pos="2160"/>
        </w:tabs>
        <w:ind w:left="2160" w:hanging="360"/>
      </w:pPr>
      <w:rPr>
        <w:rFonts w:ascii="Times New Roman" w:hAnsi="Times New Roman" w:hint="default"/>
      </w:rPr>
    </w:lvl>
    <w:lvl w:ilvl="3" w:tplc="5C8848F0" w:tentative="1">
      <w:start w:val="1"/>
      <w:numFmt w:val="bullet"/>
      <w:lvlText w:val="•"/>
      <w:lvlJc w:val="left"/>
      <w:pPr>
        <w:tabs>
          <w:tab w:val="num" w:pos="2880"/>
        </w:tabs>
        <w:ind w:left="2880" w:hanging="360"/>
      </w:pPr>
      <w:rPr>
        <w:rFonts w:ascii="Times New Roman" w:hAnsi="Times New Roman" w:hint="default"/>
      </w:rPr>
    </w:lvl>
    <w:lvl w:ilvl="4" w:tplc="A052D9C6" w:tentative="1">
      <w:start w:val="1"/>
      <w:numFmt w:val="bullet"/>
      <w:lvlText w:val="•"/>
      <w:lvlJc w:val="left"/>
      <w:pPr>
        <w:tabs>
          <w:tab w:val="num" w:pos="3600"/>
        </w:tabs>
        <w:ind w:left="3600" w:hanging="360"/>
      </w:pPr>
      <w:rPr>
        <w:rFonts w:ascii="Times New Roman" w:hAnsi="Times New Roman" w:hint="default"/>
      </w:rPr>
    </w:lvl>
    <w:lvl w:ilvl="5" w:tplc="15244394" w:tentative="1">
      <w:start w:val="1"/>
      <w:numFmt w:val="bullet"/>
      <w:lvlText w:val="•"/>
      <w:lvlJc w:val="left"/>
      <w:pPr>
        <w:tabs>
          <w:tab w:val="num" w:pos="4320"/>
        </w:tabs>
        <w:ind w:left="4320" w:hanging="360"/>
      </w:pPr>
      <w:rPr>
        <w:rFonts w:ascii="Times New Roman" w:hAnsi="Times New Roman" w:hint="default"/>
      </w:rPr>
    </w:lvl>
    <w:lvl w:ilvl="6" w:tplc="19682B30" w:tentative="1">
      <w:start w:val="1"/>
      <w:numFmt w:val="bullet"/>
      <w:lvlText w:val="•"/>
      <w:lvlJc w:val="left"/>
      <w:pPr>
        <w:tabs>
          <w:tab w:val="num" w:pos="5040"/>
        </w:tabs>
        <w:ind w:left="5040" w:hanging="360"/>
      </w:pPr>
      <w:rPr>
        <w:rFonts w:ascii="Times New Roman" w:hAnsi="Times New Roman" w:hint="default"/>
      </w:rPr>
    </w:lvl>
    <w:lvl w:ilvl="7" w:tplc="1D524E9E" w:tentative="1">
      <w:start w:val="1"/>
      <w:numFmt w:val="bullet"/>
      <w:lvlText w:val="•"/>
      <w:lvlJc w:val="left"/>
      <w:pPr>
        <w:tabs>
          <w:tab w:val="num" w:pos="5760"/>
        </w:tabs>
        <w:ind w:left="5760" w:hanging="360"/>
      </w:pPr>
      <w:rPr>
        <w:rFonts w:ascii="Times New Roman" w:hAnsi="Times New Roman" w:hint="default"/>
      </w:rPr>
    </w:lvl>
    <w:lvl w:ilvl="8" w:tplc="597C64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A887B70"/>
    <w:multiLevelType w:val="hybridMultilevel"/>
    <w:tmpl w:val="9F34F6EE"/>
    <w:lvl w:ilvl="0" w:tplc="9D3ED5D6">
      <w:start w:val="1"/>
      <w:numFmt w:val="bullet"/>
      <w:lvlText w:val="•"/>
      <w:lvlJc w:val="left"/>
      <w:pPr>
        <w:tabs>
          <w:tab w:val="num" w:pos="720"/>
        </w:tabs>
        <w:ind w:left="720" w:hanging="360"/>
      </w:pPr>
      <w:rPr>
        <w:rFonts w:ascii="Times New Roman" w:hAnsi="Times New Roman" w:hint="default"/>
      </w:rPr>
    </w:lvl>
    <w:lvl w:ilvl="1" w:tplc="03E2766C" w:tentative="1">
      <w:start w:val="1"/>
      <w:numFmt w:val="bullet"/>
      <w:lvlText w:val="•"/>
      <w:lvlJc w:val="left"/>
      <w:pPr>
        <w:tabs>
          <w:tab w:val="num" w:pos="1440"/>
        </w:tabs>
        <w:ind w:left="1440" w:hanging="360"/>
      </w:pPr>
      <w:rPr>
        <w:rFonts w:ascii="Times New Roman" w:hAnsi="Times New Roman" w:hint="default"/>
      </w:rPr>
    </w:lvl>
    <w:lvl w:ilvl="2" w:tplc="91CE0BF2" w:tentative="1">
      <w:start w:val="1"/>
      <w:numFmt w:val="bullet"/>
      <w:lvlText w:val="•"/>
      <w:lvlJc w:val="left"/>
      <w:pPr>
        <w:tabs>
          <w:tab w:val="num" w:pos="2160"/>
        </w:tabs>
        <w:ind w:left="2160" w:hanging="360"/>
      </w:pPr>
      <w:rPr>
        <w:rFonts w:ascii="Times New Roman" w:hAnsi="Times New Roman" w:hint="default"/>
      </w:rPr>
    </w:lvl>
    <w:lvl w:ilvl="3" w:tplc="B3C40100" w:tentative="1">
      <w:start w:val="1"/>
      <w:numFmt w:val="bullet"/>
      <w:lvlText w:val="•"/>
      <w:lvlJc w:val="left"/>
      <w:pPr>
        <w:tabs>
          <w:tab w:val="num" w:pos="2880"/>
        </w:tabs>
        <w:ind w:left="2880" w:hanging="360"/>
      </w:pPr>
      <w:rPr>
        <w:rFonts w:ascii="Times New Roman" w:hAnsi="Times New Roman" w:hint="default"/>
      </w:rPr>
    </w:lvl>
    <w:lvl w:ilvl="4" w:tplc="AEF09D70" w:tentative="1">
      <w:start w:val="1"/>
      <w:numFmt w:val="bullet"/>
      <w:lvlText w:val="•"/>
      <w:lvlJc w:val="left"/>
      <w:pPr>
        <w:tabs>
          <w:tab w:val="num" w:pos="3600"/>
        </w:tabs>
        <w:ind w:left="3600" w:hanging="360"/>
      </w:pPr>
      <w:rPr>
        <w:rFonts w:ascii="Times New Roman" w:hAnsi="Times New Roman" w:hint="default"/>
      </w:rPr>
    </w:lvl>
    <w:lvl w:ilvl="5" w:tplc="47BA07E4" w:tentative="1">
      <w:start w:val="1"/>
      <w:numFmt w:val="bullet"/>
      <w:lvlText w:val="•"/>
      <w:lvlJc w:val="left"/>
      <w:pPr>
        <w:tabs>
          <w:tab w:val="num" w:pos="4320"/>
        </w:tabs>
        <w:ind w:left="4320" w:hanging="360"/>
      </w:pPr>
      <w:rPr>
        <w:rFonts w:ascii="Times New Roman" w:hAnsi="Times New Roman" w:hint="default"/>
      </w:rPr>
    </w:lvl>
    <w:lvl w:ilvl="6" w:tplc="F086C87C" w:tentative="1">
      <w:start w:val="1"/>
      <w:numFmt w:val="bullet"/>
      <w:lvlText w:val="•"/>
      <w:lvlJc w:val="left"/>
      <w:pPr>
        <w:tabs>
          <w:tab w:val="num" w:pos="5040"/>
        </w:tabs>
        <w:ind w:left="5040" w:hanging="360"/>
      </w:pPr>
      <w:rPr>
        <w:rFonts w:ascii="Times New Roman" w:hAnsi="Times New Roman" w:hint="default"/>
      </w:rPr>
    </w:lvl>
    <w:lvl w:ilvl="7" w:tplc="EE3C376C" w:tentative="1">
      <w:start w:val="1"/>
      <w:numFmt w:val="bullet"/>
      <w:lvlText w:val="•"/>
      <w:lvlJc w:val="left"/>
      <w:pPr>
        <w:tabs>
          <w:tab w:val="num" w:pos="5760"/>
        </w:tabs>
        <w:ind w:left="5760" w:hanging="360"/>
      </w:pPr>
      <w:rPr>
        <w:rFonts w:ascii="Times New Roman" w:hAnsi="Times New Roman" w:hint="default"/>
      </w:rPr>
    </w:lvl>
    <w:lvl w:ilvl="8" w:tplc="90209F06"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4"/>
  </w:num>
  <w:num w:numId="3">
    <w:abstractNumId w:val="4"/>
  </w:num>
  <w:num w:numId="4">
    <w:abstractNumId w:val="6"/>
  </w:num>
  <w:num w:numId="5">
    <w:abstractNumId w:val="16"/>
  </w:num>
  <w:num w:numId="6">
    <w:abstractNumId w:val="8"/>
  </w:num>
  <w:num w:numId="7">
    <w:abstractNumId w:val="17"/>
  </w:num>
  <w:num w:numId="8">
    <w:abstractNumId w:val="5"/>
  </w:num>
  <w:num w:numId="9">
    <w:abstractNumId w:val="15"/>
  </w:num>
  <w:num w:numId="10">
    <w:abstractNumId w:val="2"/>
  </w:num>
  <w:num w:numId="11">
    <w:abstractNumId w:val="9"/>
  </w:num>
  <w:num w:numId="12">
    <w:abstractNumId w:val="13"/>
  </w:num>
  <w:num w:numId="13">
    <w:abstractNumId w:val="3"/>
  </w:num>
  <w:num w:numId="14">
    <w:abstractNumId w:val="10"/>
  </w:num>
  <w:num w:numId="15">
    <w:abstractNumId w:val="11"/>
  </w:num>
  <w:num w:numId="16">
    <w:abstractNumId w:val="1"/>
  </w:num>
  <w:num w:numId="17">
    <w:abstractNumId w:val="0"/>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E79B13-E63A-412D-AD82-F90B25D0E334}"/>
    <w:docVar w:name="dgnword-eventsink" w:val="545041040"/>
  </w:docVars>
  <w:rsids>
    <w:rsidRoot w:val="003408D0"/>
    <w:rsid w:val="000953EF"/>
    <w:rsid w:val="000B5AE5"/>
    <w:rsid w:val="000D33AE"/>
    <w:rsid w:val="00133876"/>
    <w:rsid w:val="0019365B"/>
    <w:rsid w:val="001B5AF6"/>
    <w:rsid w:val="001C5B7D"/>
    <w:rsid w:val="00275900"/>
    <w:rsid w:val="002F43F9"/>
    <w:rsid w:val="003170F9"/>
    <w:rsid w:val="003408D0"/>
    <w:rsid w:val="00341B9A"/>
    <w:rsid w:val="003708F9"/>
    <w:rsid w:val="003B00DB"/>
    <w:rsid w:val="003B075D"/>
    <w:rsid w:val="004D3DA2"/>
    <w:rsid w:val="004E4261"/>
    <w:rsid w:val="005524F8"/>
    <w:rsid w:val="005655BB"/>
    <w:rsid w:val="00616D17"/>
    <w:rsid w:val="00652943"/>
    <w:rsid w:val="00686EAD"/>
    <w:rsid w:val="006F7EB5"/>
    <w:rsid w:val="00733FFA"/>
    <w:rsid w:val="00772512"/>
    <w:rsid w:val="0079537B"/>
    <w:rsid w:val="00877B75"/>
    <w:rsid w:val="008E11AE"/>
    <w:rsid w:val="00910EAC"/>
    <w:rsid w:val="00931799"/>
    <w:rsid w:val="00933E5A"/>
    <w:rsid w:val="00950C3E"/>
    <w:rsid w:val="00974267"/>
    <w:rsid w:val="00A24F3E"/>
    <w:rsid w:val="00A645DB"/>
    <w:rsid w:val="00A85DF6"/>
    <w:rsid w:val="00AC57AC"/>
    <w:rsid w:val="00AC7B7F"/>
    <w:rsid w:val="00B137BF"/>
    <w:rsid w:val="00B31305"/>
    <w:rsid w:val="00BB1EF0"/>
    <w:rsid w:val="00BC64AA"/>
    <w:rsid w:val="00BD2EA1"/>
    <w:rsid w:val="00BF1C27"/>
    <w:rsid w:val="00C46849"/>
    <w:rsid w:val="00CA3734"/>
    <w:rsid w:val="00CF0841"/>
    <w:rsid w:val="00CF6B58"/>
    <w:rsid w:val="00D3177C"/>
    <w:rsid w:val="00DB575A"/>
    <w:rsid w:val="00DF440A"/>
    <w:rsid w:val="00E4052E"/>
    <w:rsid w:val="00E54109"/>
    <w:rsid w:val="00E75BCC"/>
    <w:rsid w:val="00EB3B75"/>
    <w:rsid w:val="00EE1716"/>
    <w:rsid w:val="00EF348A"/>
    <w:rsid w:val="00F4230C"/>
    <w:rsid w:val="00F435A2"/>
    <w:rsid w:val="00F620A4"/>
    <w:rsid w:val="00FC4C27"/>
    <w:rsid w:val="00FE5C23"/>
    <w:rsid w:val="00FF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F527"/>
  <w15:chartTrackingRefBased/>
  <w15:docId w15:val="{84B7C1A1-E5CB-47E0-ABD3-8D80D4D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5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8D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655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7D"/>
    <w:rPr>
      <w:rFonts w:ascii="Segoe UI" w:hAnsi="Segoe UI" w:cs="Segoe UI"/>
      <w:sz w:val="18"/>
      <w:szCs w:val="18"/>
    </w:rPr>
  </w:style>
  <w:style w:type="character" w:customStyle="1" w:styleId="Heading2Char">
    <w:name w:val="Heading 2 Char"/>
    <w:basedOn w:val="DefaultParagraphFont"/>
    <w:link w:val="Heading2"/>
    <w:uiPriority w:val="9"/>
    <w:rsid w:val="001C5B7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C5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292">
      <w:bodyDiv w:val="1"/>
      <w:marLeft w:val="0"/>
      <w:marRight w:val="0"/>
      <w:marTop w:val="0"/>
      <w:marBottom w:val="0"/>
      <w:divBdr>
        <w:top w:val="none" w:sz="0" w:space="0" w:color="auto"/>
        <w:left w:val="none" w:sz="0" w:space="0" w:color="auto"/>
        <w:bottom w:val="none" w:sz="0" w:space="0" w:color="auto"/>
        <w:right w:val="none" w:sz="0" w:space="0" w:color="auto"/>
      </w:divBdr>
      <w:divsChild>
        <w:div w:id="438764935">
          <w:marLeft w:val="0"/>
          <w:marRight w:val="0"/>
          <w:marTop w:val="0"/>
          <w:marBottom w:val="0"/>
          <w:divBdr>
            <w:top w:val="none" w:sz="0" w:space="0" w:color="auto"/>
            <w:left w:val="none" w:sz="0" w:space="0" w:color="auto"/>
            <w:bottom w:val="none" w:sz="0" w:space="0" w:color="auto"/>
            <w:right w:val="none" w:sz="0" w:space="0" w:color="auto"/>
          </w:divBdr>
          <w:divsChild>
            <w:div w:id="650717141">
              <w:marLeft w:val="0"/>
              <w:marRight w:val="0"/>
              <w:marTop w:val="0"/>
              <w:marBottom w:val="0"/>
              <w:divBdr>
                <w:top w:val="none" w:sz="0" w:space="0" w:color="auto"/>
                <w:left w:val="none" w:sz="0" w:space="0" w:color="auto"/>
                <w:bottom w:val="none" w:sz="0" w:space="0" w:color="auto"/>
                <w:right w:val="none" w:sz="0" w:space="0" w:color="auto"/>
              </w:divBdr>
              <w:divsChild>
                <w:div w:id="956453715">
                  <w:marLeft w:val="0"/>
                  <w:marRight w:val="0"/>
                  <w:marTop w:val="100"/>
                  <w:marBottom w:val="100"/>
                  <w:divBdr>
                    <w:top w:val="none" w:sz="0" w:space="0" w:color="auto"/>
                    <w:left w:val="none" w:sz="0" w:space="0" w:color="auto"/>
                    <w:bottom w:val="none" w:sz="0" w:space="0" w:color="auto"/>
                    <w:right w:val="none" w:sz="0" w:space="0" w:color="auto"/>
                  </w:divBdr>
                  <w:divsChild>
                    <w:div w:id="1203247297">
                      <w:marLeft w:val="0"/>
                      <w:marRight w:val="0"/>
                      <w:marTop w:val="100"/>
                      <w:marBottom w:val="100"/>
                      <w:divBdr>
                        <w:top w:val="none" w:sz="0" w:space="0" w:color="auto"/>
                        <w:left w:val="none" w:sz="0" w:space="0" w:color="auto"/>
                        <w:bottom w:val="none" w:sz="0" w:space="0" w:color="auto"/>
                        <w:right w:val="none" w:sz="0" w:space="0" w:color="auto"/>
                      </w:divBdr>
                      <w:divsChild>
                        <w:div w:id="915701631">
                          <w:marLeft w:val="0"/>
                          <w:marRight w:val="0"/>
                          <w:marTop w:val="0"/>
                          <w:marBottom w:val="0"/>
                          <w:divBdr>
                            <w:top w:val="none" w:sz="0" w:space="0" w:color="auto"/>
                            <w:left w:val="none" w:sz="0" w:space="0" w:color="auto"/>
                            <w:bottom w:val="none" w:sz="0" w:space="0" w:color="auto"/>
                            <w:right w:val="none" w:sz="0" w:space="0" w:color="auto"/>
                          </w:divBdr>
                          <w:divsChild>
                            <w:div w:id="3014678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4044">
      <w:bodyDiv w:val="1"/>
      <w:marLeft w:val="0"/>
      <w:marRight w:val="0"/>
      <w:marTop w:val="0"/>
      <w:marBottom w:val="0"/>
      <w:divBdr>
        <w:top w:val="none" w:sz="0" w:space="0" w:color="auto"/>
        <w:left w:val="none" w:sz="0" w:space="0" w:color="auto"/>
        <w:bottom w:val="none" w:sz="0" w:space="0" w:color="auto"/>
        <w:right w:val="none" w:sz="0" w:space="0" w:color="auto"/>
      </w:divBdr>
      <w:divsChild>
        <w:div w:id="1791506695">
          <w:marLeft w:val="547"/>
          <w:marRight w:val="0"/>
          <w:marTop w:val="0"/>
          <w:marBottom w:val="0"/>
          <w:divBdr>
            <w:top w:val="none" w:sz="0" w:space="0" w:color="auto"/>
            <w:left w:val="none" w:sz="0" w:space="0" w:color="auto"/>
            <w:bottom w:val="none" w:sz="0" w:space="0" w:color="auto"/>
            <w:right w:val="none" w:sz="0" w:space="0" w:color="auto"/>
          </w:divBdr>
        </w:div>
        <w:div w:id="410856885">
          <w:marLeft w:val="547"/>
          <w:marRight w:val="0"/>
          <w:marTop w:val="0"/>
          <w:marBottom w:val="0"/>
          <w:divBdr>
            <w:top w:val="none" w:sz="0" w:space="0" w:color="auto"/>
            <w:left w:val="none" w:sz="0" w:space="0" w:color="auto"/>
            <w:bottom w:val="none" w:sz="0" w:space="0" w:color="auto"/>
            <w:right w:val="none" w:sz="0" w:space="0" w:color="auto"/>
          </w:divBdr>
        </w:div>
        <w:div w:id="60100696">
          <w:marLeft w:val="547"/>
          <w:marRight w:val="0"/>
          <w:marTop w:val="0"/>
          <w:marBottom w:val="0"/>
          <w:divBdr>
            <w:top w:val="none" w:sz="0" w:space="0" w:color="auto"/>
            <w:left w:val="none" w:sz="0" w:space="0" w:color="auto"/>
            <w:bottom w:val="none" w:sz="0" w:space="0" w:color="auto"/>
            <w:right w:val="none" w:sz="0" w:space="0" w:color="auto"/>
          </w:divBdr>
        </w:div>
      </w:divsChild>
    </w:div>
    <w:div w:id="416634030">
      <w:bodyDiv w:val="1"/>
      <w:marLeft w:val="0"/>
      <w:marRight w:val="0"/>
      <w:marTop w:val="0"/>
      <w:marBottom w:val="0"/>
      <w:divBdr>
        <w:top w:val="none" w:sz="0" w:space="0" w:color="auto"/>
        <w:left w:val="none" w:sz="0" w:space="0" w:color="auto"/>
        <w:bottom w:val="none" w:sz="0" w:space="0" w:color="auto"/>
        <w:right w:val="none" w:sz="0" w:space="0" w:color="auto"/>
      </w:divBdr>
      <w:divsChild>
        <w:div w:id="1425103569">
          <w:marLeft w:val="547"/>
          <w:marRight w:val="0"/>
          <w:marTop w:val="0"/>
          <w:marBottom w:val="0"/>
          <w:divBdr>
            <w:top w:val="none" w:sz="0" w:space="0" w:color="auto"/>
            <w:left w:val="none" w:sz="0" w:space="0" w:color="auto"/>
            <w:bottom w:val="none" w:sz="0" w:space="0" w:color="auto"/>
            <w:right w:val="none" w:sz="0" w:space="0" w:color="auto"/>
          </w:divBdr>
        </w:div>
        <w:div w:id="1416442580">
          <w:marLeft w:val="547"/>
          <w:marRight w:val="0"/>
          <w:marTop w:val="0"/>
          <w:marBottom w:val="0"/>
          <w:divBdr>
            <w:top w:val="none" w:sz="0" w:space="0" w:color="auto"/>
            <w:left w:val="none" w:sz="0" w:space="0" w:color="auto"/>
            <w:bottom w:val="none" w:sz="0" w:space="0" w:color="auto"/>
            <w:right w:val="none" w:sz="0" w:space="0" w:color="auto"/>
          </w:divBdr>
        </w:div>
        <w:div w:id="2127265191">
          <w:marLeft w:val="547"/>
          <w:marRight w:val="0"/>
          <w:marTop w:val="0"/>
          <w:marBottom w:val="0"/>
          <w:divBdr>
            <w:top w:val="none" w:sz="0" w:space="0" w:color="auto"/>
            <w:left w:val="none" w:sz="0" w:space="0" w:color="auto"/>
            <w:bottom w:val="none" w:sz="0" w:space="0" w:color="auto"/>
            <w:right w:val="none" w:sz="0" w:space="0" w:color="auto"/>
          </w:divBdr>
        </w:div>
      </w:divsChild>
    </w:div>
    <w:div w:id="597955651">
      <w:bodyDiv w:val="1"/>
      <w:marLeft w:val="0"/>
      <w:marRight w:val="0"/>
      <w:marTop w:val="0"/>
      <w:marBottom w:val="0"/>
      <w:divBdr>
        <w:top w:val="none" w:sz="0" w:space="0" w:color="auto"/>
        <w:left w:val="none" w:sz="0" w:space="0" w:color="auto"/>
        <w:bottom w:val="none" w:sz="0" w:space="0" w:color="auto"/>
        <w:right w:val="none" w:sz="0" w:space="0" w:color="auto"/>
      </w:divBdr>
      <w:divsChild>
        <w:div w:id="109053770">
          <w:marLeft w:val="0"/>
          <w:marRight w:val="0"/>
          <w:marTop w:val="0"/>
          <w:marBottom w:val="0"/>
          <w:divBdr>
            <w:top w:val="none" w:sz="0" w:space="0" w:color="auto"/>
            <w:left w:val="none" w:sz="0" w:space="0" w:color="auto"/>
            <w:bottom w:val="none" w:sz="0" w:space="0" w:color="auto"/>
            <w:right w:val="none" w:sz="0" w:space="0" w:color="auto"/>
          </w:divBdr>
          <w:divsChild>
            <w:div w:id="1224295526">
              <w:marLeft w:val="0"/>
              <w:marRight w:val="0"/>
              <w:marTop w:val="0"/>
              <w:marBottom w:val="0"/>
              <w:divBdr>
                <w:top w:val="none" w:sz="0" w:space="0" w:color="auto"/>
                <w:left w:val="none" w:sz="0" w:space="0" w:color="auto"/>
                <w:bottom w:val="none" w:sz="0" w:space="0" w:color="auto"/>
                <w:right w:val="none" w:sz="0" w:space="0" w:color="auto"/>
              </w:divBdr>
              <w:divsChild>
                <w:div w:id="322974865">
                  <w:marLeft w:val="0"/>
                  <w:marRight w:val="0"/>
                  <w:marTop w:val="0"/>
                  <w:marBottom w:val="0"/>
                  <w:divBdr>
                    <w:top w:val="none" w:sz="0" w:space="0" w:color="auto"/>
                    <w:left w:val="none" w:sz="0" w:space="0" w:color="auto"/>
                    <w:bottom w:val="none" w:sz="0" w:space="0" w:color="auto"/>
                    <w:right w:val="none" w:sz="0" w:space="0" w:color="auto"/>
                  </w:divBdr>
                  <w:divsChild>
                    <w:div w:id="1490485622">
                      <w:marLeft w:val="0"/>
                      <w:marRight w:val="0"/>
                      <w:marTop w:val="0"/>
                      <w:marBottom w:val="0"/>
                      <w:divBdr>
                        <w:top w:val="none" w:sz="0" w:space="0" w:color="auto"/>
                        <w:left w:val="none" w:sz="0" w:space="0" w:color="auto"/>
                        <w:bottom w:val="none" w:sz="0" w:space="0" w:color="auto"/>
                        <w:right w:val="none" w:sz="0" w:space="0" w:color="auto"/>
                      </w:divBdr>
                      <w:divsChild>
                        <w:div w:id="1779788720">
                          <w:marLeft w:val="0"/>
                          <w:marRight w:val="0"/>
                          <w:marTop w:val="0"/>
                          <w:marBottom w:val="0"/>
                          <w:divBdr>
                            <w:top w:val="none" w:sz="0" w:space="0" w:color="auto"/>
                            <w:left w:val="none" w:sz="0" w:space="0" w:color="auto"/>
                            <w:bottom w:val="none" w:sz="0" w:space="0" w:color="auto"/>
                            <w:right w:val="none" w:sz="0" w:space="0" w:color="auto"/>
                          </w:divBdr>
                          <w:divsChild>
                            <w:div w:id="221336441">
                              <w:marLeft w:val="-225"/>
                              <w:marRight w:val="-225"/>
                              <w:marTop w:val="0"/>
                              <w:marBottom w:val="0"/>
                              <w:divBdr>
                                <w:top w:val="none" w:sz="0" w:space="0" w:color="auto"/>
                                <w:left w:val="none" w:sz="0" w:space="0" w:color="auto"/>
                                <w:bottom w:val="none" w:sz="0" w:space="0" w:color="auto"/>
                                <w:right w:val="none" w:sz="0" w:space="0" w:color="auto"/>
                              </w:divBdr>
                              <w:divsChild>
                                <w:div w:id="217087282">
                                  <w:marLeft w:val="0"/>
                                  <w:marRight w:val="0"/>
                                  <w:marTop w:val="0"/>
                                  <w:marBottom w:val="0"/>
                                  <w:divBdr>
                                    <w:top w:val="none" w:sz="0" w:space="0" w:color="auto"/>
                                    <w:left w:val="none" w:sz="0" w:space="0" w:color="auto"/>
                                    <w:bottom w:val="none" w:sz="0" w:space="0" w:color="auto"/>
                                    <w:right w:val="none" w:sz="0" w:space="0" w:color="auto"/>
                                  </w:divBdr>
                                  <w:divsChild>
                                    <w:div w:id="502354603">
                                      <w:marLeft w:val="-225"/>
                                      <w:marRight w:val="-225"/>
                                      <w:marTop w:val="0"/>
                                      <w:marBottom w:val="0"/>
                                      <w:divBdr>
                                        <w:top w:val="none" w:sz="0" w:space="0" w:color="auto"/>
                                        <w:left w:val="none" w:sz="0" w:space="0" w:color="auto"/>
                                        <w:bottom w:val="none" w:sz="0" w:space="0" w:color="auto"/>
                                        <w:right w:val="none" w:sz="0" w:space="0" w:color="auto"/>
                                      </w:divBdr>
                                      <w:divsChild>
                                        <w:div w:id="879128284">
                                          <w:marLeft w:val="0"/>
                                          <w:marRight w:val="0"/>
                                          <w:marTop w:val="0"/>
                                          <w:marBottom w:val="0"/>
                                          <w:divBdr>
                                            <w:top w:val="none" w:sz="0" w:space="0" w:color="auto"/>
                                            <w:left w:val="none" w:sz="0" w:space="0" w:color="auto"/>
                                            <w:bottom w:val="none" w:sz="0" w:space="0" w:color="auto"/>
                                            <w:right w:val="none" w:sz="0" w:space="0" w:color="auto"/>
                                          </w:divBdr>
                                          <w:divsChild>
                                            <w:div w:id="520970134">
                                              <w:marLeft w:val="0"/>
                                              <w:marRight w:val="0"/>
                                              <w:marTop w:val="0"/>
                                              <w:marBottom w:val="750"/>
                                              <w:divBdr>
                                                <w:top w:val="none" w:sz="0" w:space="0" w:color="auto"/>
                                                <w:left w:val="none" w:sz="0" w:space="0" w:color="auto"/>
                                                <w:bottom w:val="none" w:sz="0" w:space="0" w:color="auto"/>
                                                <w:right w:val="none" w:sz="0" w:space="0" w:color="auto"/>
                                              </w:divBdr>
                                              <w:divsChild>
                                                <w:div w:id="1117262830">
                                                  <w:marLeft w:val="0"/>
                                                  <w:marRight w:val="0"/>
                                                  <w:marTop w:val="0"/>
                                                  <w:marBottom w:val="300"/>
                                                  <w:divBdr>
                                                    <w:top w:val="single" w:sz="6" w:space="0" w:color="C7C3C0"/>
                                                    <w:left w:val="single" w:sz="6" w:space="0" w:color="C7C3C0"/>
                                                    <w:bottom w:val="single" w:sz="6" w:space="8" w:color="C7C3C0"/>
                                                    <w:right w:val="single" w:sz="6" w:space="0" w:color="C7C3C0"/>
                                                  </w:divBdr>
                                                </w:div>
                                              </w:divsChild>
                                            </w:div>
                                          </w:divsChild>
                                        </w:div>
                                      </w:divsChild>
                                    </w:div>
                                  </w:divsChild>
                                </w:div>
                              </w:divsChild>
                            </w:div>
                          </w:divsChild>
                        </w:div>
                      </w:divsChild>
                    </w:div>
                  </w:divsChild>
                </w:div>
              </w:divsChild>
            </w:div>
          </w:divsChild>
        </w:div>
      </w:divsChild>
    </w:div>
    <w:div w:id="638270222">
      <w:bodyDiv w:val="1"/>
      <w:marLeft w:val="0"/>
      <w:marRight w:val="0"/>
      <w:marTop w:val="0"/>
      <w:marBottom w:val="0"/>
      <w:divBdr>
        <w:top w:val="none" w:sz="0" w:space="0" w:color="auto"/>
        <w:left w:val="none" w:sz="0" w:space="0" w:color="auto"/>
        <w:bottom w:val="none" w:sz="0" w:space="0" w:color="auto"/>
        <w:right w:val="none" w:sz="0" w:space="0" w:color="auto"/>
      </w:divBdr>
    </w:div>
    <w:div w:id="671221068">
      <w:bodyDiv w:val="1"/>
      <w:marLeft w:val="0"/>
      <w:marRight w:val="0"/>
      <w:marTop w:val="0"/>
      <w:marBottom w:val="0"/>
      <w:divBdr>
        <w:top w:val="none" w:sz="0" w:space="0" w:color="auto"/>
        <w:left w:val="none" w:sz="0" w:space="0" w:color="auto"/>
        <w:bottom w:val="none" w:sz="0" w:space="0" w:color="auto"/>
        <w:right w:val="none" w:sz="0" w:space="0" w:color="auto"/>
      </w:divBdr>
      <w:divsChild>
        <w:div w:id="443379777">
          <w:marLeft w:val="0"/>
          <w:marRight w:val="0"/>
          <w:marTop w:val="0"/>
          <w:marBottom w:val="0"/>
          <w:divBdr>
            <w:top w:val="none" w:sz="0" w:space="0" w:color="auto"/>
            <w:left w:val="none" w:sz="0" w:space="0" w:color="auto"/>
            <w:bottom w:val="none" w:sz="0" w:space="0" w:color="auto"/>
            <w:right w:val="none" w:sz="0" w:space="0" w:color="auto"/>
          </w:divBdr>
          <w:divsChild>
            <w:div w:id="1316881859">
              <w:marLeft w:val="0"/>
              <w:marRight w:val="0"/>
              <w:marTop w:val="0"/>
              <w:marBottom w:val="0"/>
              <w:divBdr>
                <w:top w:val="none" w:sz="0" w:space="0" w:color="auto"/>
                <w:left w:val="none" w:sz="0" w:space="0" w:color="auto"/>
                <w:bottom w:val="none" w:sz="0" w:space="0" w:color="auto"/>
                <w:right w:val="none" w:sz="0" w:space="0" w:color="auto"/>
              </w:divBdr>
              <w:divsChild>
                <w:div w:id="1115834065">
                  <w:marLeft w:val="0"/>
                  <w:marRight w:val="0"/>
                  <w:marTop w:val="0"/>
                  <w:marBottom w:val="0"/>
                  <w:divBdr>
                    <w:top w:val="none" w:sz="0" w:space="0" w:color="auto"/>
                    <w:left w:val="none" w:sz="0" w:space="0" w:color="auto"/>
                    <w:bottom w:val="none" w:sz="0" w:space="0" w:color="auto"/>
                    <w:right w:val="none" w:sz="0" w:space="0" w:color="auto"/>
                  </w:divBdr>
                  <w:divsChild>
                    <w:div w:id="1058279737">
                      <w:marLeft w:val="0"/>
                      <w:marRight w:val="0"/>
                      <w:marTop w:val="0"/>
                      <w:marBottom w:val="0"/>
                      <w:divBdr>
                        <w:top w:val="none" w:sz="0" w:space="0" w:color="auto"/>
                        <w:left w:val="none" w:sz="0" w:space="0" w:color="auto"/>
                        <w:bottom w:val="none" w:sz="0" w:space="0" w:color="auto"/>
                        <w:right w:val="none" w:sz="0" w:space="0" w:color="auto"/>
                      </w:divBdr>
                      <w:divsChild>
                        <w:div w:id="1254244815">
                          <w:marLeft w:val="0"/>
                          <w:marRight w:val="0"/>
                          <w:marTop w:val="0"/>
                          <w:marBottom w:val="0"/>
                          <w:divBdr>
                            <w:top w:val="none" w:sz="0" w:space="0" w:color="auto"/>
                            <w:left w:val="none" w:sz="0" w:space="0" w:color="auto"/>
                            <w:bottom w:val="none" w:sz="0" w:space="0" w:color="auto"/>
                            <w:right w:val="none" w:sz="0" w:space="0" w:color="auto"/>
                          </w:divBdr>
                          <w:divsChild>
                            <w:div w:id="489712429">
                              <w:marLeft w:val="0"/>
                              <w:marRight w:val="0"/>
                              <w:marTop w:val="0"/>
                              <w:marBottom w:val="0"/>
                              <w:divBdr>
                                <w:top w:val="none" w:sz="0" w:space="0" w:color="auto"/>
                                <w:left w:val="none" w:sz="0" w:space="0" w:color="auto"/>
                                <w:bottom w:val="none" w:sz="0" w:space="0" w:color="auto"/>
                                <w:right w:val="none" w:sz="0" w:space="0" w:color="auto"/>
                              </w:divBdr>
                              <w:divsChild>
                                <w:div w:id="128522706">
                                  <w:marLeft w:val="0"/>
                                  <w:marRight w:val="0"/>
                                  <w:marTop w:val="0"/>
                                  <w:marBottom w:val="0"/>
                                  <w:divBdr>
                                    <w:top w:val="none" w:sz="0" w:space="0" w:color="auto"/>
                                    <w:left w:val="none" w:sz="0" w:space="0" w:color="auto"/>
                                    <w:bottom w:val="none" w:sz="0" w:space="0" w:color="auto"/>
                                    <w:right w:val="none" w:sz="0" w:space="0" w:color="auto"/>
                                  </w:divBdr>
                                  <w:divsChild>
                                    <w:div w:id="5402105">
                                      <w:marLeft w:val="0"/>
                                      <w:marRight w:val="0"/>
                                      <w:marTop w:val="0"/>
                                      <w:marBottom w:val="0"/>
                                      <w:divBdr>
                                        <w:top w:val="none" w:sz="0" w:space="0" w:color="auto"/>
                                        <w:left w:val="none" w:sz="0" w:space="0" w:color="auto"/>
                                        <w:bottom w:val="none" w:sz="0" w:space="0" w:color="auto"/>
                                        <w:right w:val="none" w:sz="0" w:space="0" w:color="auto"/>
                                      </w:divBdr>
                                      <w:divsChild>
                                        <w:div w:id="681052991">
                                          <w:marLeft w:val="0"/>
                                          <w:marRight w:val="0"/>
                                          <w:marTop w:val="0"/>
                                          <w:marBottom w:val="0"/>
                                          <w:divBdr>
                                            <w:top w:val="none" w:sz="0" w:space="0" w:color="auto"/>
                                            <w:left w:val="none" w:sz="0" w:space="0" w:color="auto"/>
                                            <w:bottom w:val="none" w:sz="0" w:space="0" w:color="auto"/>
                                            <w:right w:val="none" w:sz="0" w:space="0" w:color="auto"/>
                                          </w:divBdr>
                                          <w:divsChild>
                                            <w:div w:id="616258184">
                                              <w:marLeft w:val="0"/>
                                              <w:marRight w:val="0"/>
                                              <w:marTop w:val="0"/>
                                              <w:marBottom w:val="0"/>
                                              <w:divBdr>
                                                <w:top w:val="none" w:sz="0" w:space="0" w:color="auto"/>
                                                <w:left w:val="none" w:sz="0" w:space="0" w:color="auto"/>
                                                <w:bottom w:val="none" w:sz="0" w:space="0" w:color="auto"/>
                                                <w:right w:val="none" w:sz="0" w:space="0" w:color="auto"/>
                                              </w:divBdr>
                                              <w:divsChild>
                                                <w:div w:id="348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452886">
      <w:bodyDiv w:val="1"/>
      <w:marLeft w:val="0"/>
      <w:marRight w:val="0"/>
      <w:marTop w:val="0"/>
      <w:marBottom w:val="0"/>
      <w:divBdr>
        <w:top w:val="none" w:sz="0" w:space="0" w:color="auto"/>
        <w:left w:val="none" w:sz="0" w:space="0" w:color="auto"/>
        <w:bottom w:val="none" w:sz="0" w:space="0" w:color="auto"/>
        <w:right w:val="none" w:sz="0" w:space="0" w:color="auto"/>
      </w:divBdr>
      <w:divsChild>
        <w:div w:id="53238965">
          <w:marLeft w:val="0"/>
          <w:marRight w:val="0"/>
          <w:marTop w:val="0"/>
          <w:marBottom w:val="0"/>
          <w:divBdr>
            <w:top w:val="none" w:sz="0" w:space="0" w:color="auto"/>
            <w:left w:val="none" w:sz="0" w:space="0" w:color="auto"/>
            <w:bottom w:val="none" w:sz="0" w:space="0" w:color="auto"/>
            <w:right w:val="none" w:sz="0" w:space="0" w:color="auto"/>
          </w:divBdr>
          <w:divsChild>
            <w:div w:id="1731420887">
              <w:marLeft w:val="0"/>
              <w:marRight w:val="0"/>
              <w:marTop w:val="0"/>
              <w:marBottom w:val="0"/>
              <w:divBdr>
                <w:top w:val="none" w:sz="0" w:space="0" w:color="auto"/>
                <w:left w:val="none" w:sz="0" w:space="0" w:color="auto"/>
                <w:bottom w:val="none" w:sz="0" w:space="0" w:color="auto"/>
                <w:right w:val="none" w:sz="0" w:space="0" w:color="auto"/>
              </w:divBdr>
              <w:divsChild>
                <w:div w:id="1324431343">
                  <w:marLeft w:val="0"/>
                  <w:marRight w:val="0"/>
                  <w:marTop w:val="0"/>
                  <w:marBottom w:val="0"/>
                  <w:divBdr>
                    <w:top w:val="none" w:sz="0" w:space="0" w:color="auto"/>
                    <w:left w:val="none" w:sz="0" w:space="0" w:color="auto"/>
                    <w:bottom w:val="none" w:sz="0" w:space="0" w:color="auto"/>
                    <w:right w:val="none" w:sz="0" w:space="0" w:color="auto"/>
                  </w:divBdr>
                  <w:divsChild>
                    <w:div w:id="1926573518">
                      <w:marLeft w:val="0"/>
                      <w:marRight w:val="0"/>
                      <w:marTop w:val="0"/>
                      <w:marBottom w:val="0"/>
                      <w:divBdr>
                        <w:top w:val="none" w:sz="0" w:space="0" w:color="auto"/>
                        <w:left w:val="none" w:sz="0" w:space="0" w:color="auto"/>
                        <w:bottom w:val="none" w:sz="0" w:space="0" w:color="auto"/>
                        <w:right w:val="none" w:sz="0" w:space="0" w:color="auto"/>
                      </w:divBdr>
                      <w:divsChild>
                        <w:div w:id="117188777">
                          <w:marLeft w:val="0"/>
                          <w:marRight w:val="0"/>
                          <w:marTop w:val="0"/>
                          <w:marBottom w:val="0"/>
                          <w:divBdr>
                            <w:top w:val="none" w:sz="0" w:space="0" w:color="auto"/>
                            <w:left w:val="none" w:sz="0" w:space="0" w:color="auto"/>
                            <w:bottom w:val="none" w:sz="0" w:space="0" w:color="auto"/>
                            <w:right w:val="none" w:sz="0" w:space="0" w:color="auto"/>
                          </w:divBdr>
                          <w:divsChild>
                            <w:div w:id="1990396759">
                              <w:marLeft w:val="0"/>
                              <w:marRight w:val="0"/>
                              <w:marTop w:val="0"/>
                              <w:marBottom w:val="0"/>
                              <w:divBdr>
                                <w:top w:val="none" w:sz="0" w:space="0" w:color="auto"/>
                                <w:left w:val="none" w:sz="0" w:space="0" w:color="auto"/>
                                <w:bottom w:val="none" w:sz="0" w:space="0" w:color="auto"/>
                                <w:right w:val="none" w:sz="0" w:space="0" w:color="auto"/>
                              </w:divBdr>
                              <w:divsChild>
                                <w:div w:id="406994678">
                                  <w:marLeft w:val="0"/>
                                  <w:marRight w:val="0"/>
                                  <w:marTop w:val="0"/>
                                  <w:marBottom w:val="0"/>
                                  <w:divBdr>
                                    <w:top w:val="none" w:sz="0" w:space="0" w:color="auto"/>
                                    <w:left w:val="none" w:sz="0" w:space="0" w:color="auto"/>
                                    <w:bottom w:val="none" w:sz="0" w:space="0" w:color="auto"/>
                                    <w:right w:val="none" w:sz="0" w:space="0" w:color="auto"/>
                                  </w:divBdr>
                                  <w:divsChild>
                                    <w:div w:id="443504383">
                                      <w:marLeft w:val="0"/>
                                      <w:marRight w:val="0"/>
                                      <w:marTop w:val="0"/>
                                      <w:marBottom w:val="0"/>
                                      <w:divBdr>
                                        <w:top w:val="none" w:sz="0" w:space="0" w:color="auto"/>
                                        <w:left w:val="none" w:sz="0" w:space="0" w:color="auto"/>
                                        <w:bottom w:val="none" w:sz="0" w:space="0" w:color="auto"/>
                                        <w:right w:val="none" w:sz="0" w:space="0" w:color="auto"/>
                                      </w:divBdr>
                                      <w:divsChild>
                                        <w:div w:id="496119271">
                                          <w:marLeft w:val="0"/>
                                          <w:marRight w:val="0"/>
                                          <w:marTop w:val="0"/>
                                          <w:marBottom w:val="0"/>
                                          <w:divBdr>
                                            <w:top w:val="none" w:sz="0" w:space="0" w:color="auto"/>
                                            <w:left w:val="none" w:sz="0" w:space="0" w:color="auto"/>
                                            <w:bottom w:val="none" w:sz="0" w:space="0" w:color="auto"/>
                                            <w:right w:val="none" w:sz="0" w:space="0" w:color="auto"/>
                                          </w:divBdr>
                                          <w:divsChild>
                                            <w:div w:id="15476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291463">
      <w:bodyDiv w:val="1"/>
      <w:marLeft w:val="0"/>
      <w:marRight w:val="0"/>
      <w:marTop w:val="0"/>
      <w:marBottom w:val="0"/>
      <w:divBdr>
        <w:top w:val="none" w:sz="0" w:space="0" w:color="auto"/>
        <w:left w:val="none" w:sz="0" w:space="0" w:color="auto"/>
        <w:bottom w:val="none" w:sz="0" w:space="0" w:color="auto"/>
        <w:right w:val="none" w:sz="0" w:space="0" w:color="auto"/>
      </w:divBdr>
      <w:divsChild>
        <w:div w:id="1221215285">
          <w:marLeft w:val="0"/>
          <w:marRight w:val="0"/>
          <w:marTop w:val="0"/>
          <w:marBottom w:val="0"/>
          <w:divBdr>
            <w:top w:val="none" w:sz="0" w:space="0" w:color="auto"/>
            <w:left w:val="none" w:sz="0" w:space="0" w:color="auto"/>
            <w:bottom w:val="none" w:sz="0" w:space="0" w:color="auto"/>
            <w:right w:val="none" w:sz="0" w:space="0" w:color="auto"/>
          </w:divBdr>
          <w:divsChild>
            <w:div w:id="2147122040">
              <w:marLeft w:val="0"/>
              <w:marRight w:val="0"/>
              <w:marTop w:val="0"/>
              <w:marBottom w:val="0"/>
              <w:divBdr>
                <w:top w:val="none" w:sz="0" w:space="0" w:color="auto"/>
                <w:left w:val="none" w:sz="0" w:space="0" w:color="auto"/>
                <w:bottom w:val="none" w:sz="0" w:space="0" w:color="auto"/>
                <w:right w:val="none" w:sz="0" w:space="0" w:color="auto"/>
              </w:divBdr>
              <w:divsChild>
                <w:div w:id="973759371">
                  <w:marLeft w:val="0"/>
                  <w:marRight w:val="0"/>
                  <w:marTop w:val="0"/>
                  <w:marBottom w:val="0"/>
                  <w:divBdr>
                    <w:top w:val="none" w:sz="0" w:space="0" w:color="auto"/>
                    <w:left w:val="none" w:sz="0" w:space="0" w:color="auto"/>
                    <w:bottom w:val="none" w:sz="0" w:space="0" w:color="auto"/>
                    <w:right w:val="none" w:sz="0" w:space="0" w:color="auto"/>
                  </w:divBdr>
                  <w:divsChild>
                    <w:div w:id="64571685">
                      <w:marLeft w:val="0"/>
                      <w:marRight w:val="0"/>
                      <w:marTop w:val="0"/>
                      <w:marBottom w:val="0"/>
                      <w:divBdr>
                        <w:top w:val="none" w:sz="0" w:space="0" w:color="auto"/>
                        <w:left w:val="none" w:sz="0" w:space="0" w:color="auto"/>
                        <w:bottom w:val="none" w:sz="0" w:space="0" w:color="auto"/>
                        <w:right w:val="none" w:sz="0" w:space="0" w:color="auto"/>
                      </w:divBdr>
                      <w:divsChild>
                        <w:div w:id="1170219961">
                          <w:marLeft w:val="0"/>
                          <w:marRight w:val="0"/>
                          <w:marTop w:val="0"/>
                          <w:marBottom w:val="0"/>
                          <w:divBdr>
                            <w:top w:val="none" w:sz="0" w:space="0" w:color="auto"/>
                            <w:left w:val="none" w:sz="0" w:space="0" w:color="auto"/>
                            <w:bottom w:val="none" w:sz="0" w:space="0" w:color="auto"/>
                            <w:right w:val="none" w:sz="0" w:space="0" w:color="auto"/>
                          </w:divBdr>
                          <w:divsChild>
                            <w:div w:id="1552960619">
                              <w:marLeft w:val="-225"/>
                              <w:marRight w:val="-225"/>
                              <w:marTop w:val="0"/>
                              <w:marBottom w:val="0"/>
                              <w:divBdr>
                                <w:top w:val="none" w:sz="0" w:space="0" w:color="auto"/>
                                <w:left w:val="none" w:sz="0" w:space="0" w:color="auto"/>
                                <w:bottom w:val="none" w:sz="0" w:space="0" w:color="auto"/>
                                <w:right w:val="none" w:sz="0" w:space="0" w:color="auto"/>
                              </w:divBdr>
                              <w:divsChild>
                                <w:div w:id="2036496615">
                                  <w:marLeft w:val="0"/>
                                  <w:marRight w:val="0"/>
                                  <w:marTop w:val="0"/>
                                  <w:marBottom w:val="0"/>
                                  <w:divBdr>
                                    <w:top w:val="none" w:sz="0" w:space="0" w:color="auto"/>
                                    <w:left w:val="none" w:sz="0" w:space="0" w:color="auto"/>
                                    <w:bottom w:val="none" w:sz="0" w:space="0" w:color="auto"/>
                                    <w:right w:val="none" w:sz="0" w:space="0" w:color="auto"/>
                                  </w:divBdr>
                                  <w:divsChild>
                                    <w:div w:id="1674451656">
                                      <w:marLeft w:val="-225"/>
                                      <w:marRight w:val="-225"/>
                                      <w:marTop w:val="0"/>
                                      <w:marBottom w:val="0"/>
                                      <w:divBdr>
                                        <w:top w:val="none" w:sz="0" w:space="0" w:color="auto"/>
                                        <w:left w:val="none" w:sz="0" w:space="0" w:color="auto"/>
                                        <w:bottom w:val="none" w:sz="0" w:space="0" w:color="auto"/>
                                        <w:right w:val="none" w:sz="0" w:space="0" w:color="auto"/>
                                      </w:divBdr>
                                      <w:divsChild>
                                        <w:div w:id="2004509142">
                                          <w:marLeft w:val="0"/>
                                          <w:marRight w:val="0"/>
                                          <w:marTop w:val="0"/>
                                          <w:marBottom w:val="0"/>
                                          <w:divBdr>
                                            <w:top w:val="none" w:sz="0" w:space="0" w:color="auto"/>
                                            <w:left w:val="none" w:sz="0" w:space="0" w:color="auto"/>
                                            <w:bottom w:val="none" w:sz="0" w:space="0" w:color="auto"/>
                                            <w:right w:val="none" w:sz="0" w:space="0" w:color="auto"/>
                                          </w:divBdr>
                                          <w:divsChild>
                                            <w:div w:id="826869463">
                                              <w:marLeft w:val="0"/>
                                              <w:marRight w:val="0"/>
                                              <w:marTop w:val="0"/>
                                              <w:marBottom w:val="750"/>
                                              <w:divBdr>
                                                <w:top w:val="none" w:sz="0" w:space="0" w:color="auto"/>
                                                <w:left w:val="none" w:sz="0" w:space="0" w:color="auto"/>
                                                <w:bottom w:val="none" w:sz="0" w:space="0" w:color="auto"/>
                                                <w:right w:val="none" w:sz="0" w:space="0" w:color="auto"/>
                                              </w:divBdr>
                                              <w:divsChild>
                                                <w:div w:id="1092315838">
                                                  <w:marLeft w:val="0"/>
                                                  <w:marRight w:val="0"/>
                                                  <w:marTop w:val="0"/>
                                                  <w:marBottom w:val="300"/>
                                                  <w:divBdr>
                                                    <w:top w:val="single" w:sz="6" w:space="0" w:color="C7C3C0"/>
                                                    <w:left w:val="single" w:sz="6" w:space="0" w:color="C7C3C0"/>
                                                    <w:bottom w:val="single" w:sz="6" w:space="8" w:color="C7C3C0"/>
                                                    <w:right w:val="single" w:sz="6" w:space="0" w:color="C7C3C0"/>
                                                  </w:divBdr>
                                                </w:div>
                                              </w:divsChild>
                                            </w:div>
                                          </w:divsChild>
                                        </w:div>
                                      </w:divsChild>
                                    </w:div>
                                  </w:divsChild>
                                </w:div>
                              </w:divsChild>
                            </w:div>
                          </w:divsChild>
                        </w:div>
                      </w:divsChild>
                    </w:div>
                  </w:divsChild>
                </w:div>
              </w:divsChild>
            </w:div>
          </w:divsChild>
        </w:div>
      </w:divsChild>
    </w:div>
    <w:div w:id="1099643080">
      <w:bodyDiv w:val="1"/>
      <w:marLeft w:val="0"/>
      <w:marRight w:val="0"/>
      <w:marTop w:val="0"/>
      <w:marBottom w:val="0"/>
      <w:divBdr>
        <w:top w:val="none" w:sz="0" w:space="0" w:color="auto"/>
        <w:left w:val="none" w:sz="0" w:space="0" w:color="auto"/>
        <w:bottom w:val="none" w:sz="0" w:space="0" w:color="auto"/>
        <w:right w:val="none" w:sz="0" w:space="0" w:color="auto"/>
      </w:divBdr>
      <w:divsChild>
        <w:div w:id="2057848341">
          <w:marLeft w:val="547"/>
          <w:marRight w:val="0"/>
          <w:marTop w:val="0"/>
          <w:marBottom w:val="0"/>
          <w:divBdr>
            <w:top w:val="none" w:sz="0" w:space="0" w:color="auto"/>
            <w:left w:val="none" w:sz="0" w:space="0" w:color="auto"/>
            <w:bottom w:val="none" w:sz="0" w:space="0" w:color="auto"/>
            <w:right w:val="none" w:sz="0" w:space="0" w:color="auto"/>
          </w:divBdr>
        </w:div>
      </w:divsChild>
    </w:div>
    <w:div w:id="1208373889">
      <w:bodyDiv w:val="1"/>
      <w:marLeft w:val="0"/>
      <w:marRight w:val="0"/>
      <w:marTop w:val="0"/>
      <w:marBottom w:val="0"/>
      <w:divBdr>
        <w:top w:val="none" w:sz="0" w:space="0" w:color="auto"/>
        <w:left w:val="none" w:sz="0" w:space="0" w:color="auto"/>
        <w:bottom w:val="none" w:sz="0" w:space="0" w:color="auto"/>
        <w:right w:val="none" w:sz="0" w:space="0" w:color="auto"/>
      </w:divBdr>
      <w:divsChild>
        <w:div w:id="226569708">
          <w:marLeft w:val="0"/>
          <w:marRight w:val="0"/>
          <w:marTop w:val="0"/>
          <w:marBottom w:val="0"/>
          <w:divBdr>
            <w:top w:val="none" w:sz="0" w:space="0" w:color="auto"/>
            <w:left w:val="none" w:sz="0" w:space="0" w:color="auto"/>
            <w:bottom w:val="none" w:sz="0" w:space="0" w:color="auto"/>
            <w:right w:val="none" w:sz="0" w:space="0" w:color="auto"/>
          </w:divBdr>
          <w:divsChild>
            <w:div w:id="378675009">
              <w:marLeft w:val="0"/>
              <w:marRight w:val="0"/>
              <w:marTop w:val="0"/>
              <w:marBottom w:val="0"/>
              <w:divBdr>
                <w:top w:val="none" w:sz="0" w:space="0" w:color="auto"/>
                <w:left w:val="none" w:sz="0" w:space="0" w:color="auto"/>
                <w:bottom w:val="none" w:sz="0" w:space="0" w:color="auto"/>
                <w:right w:val="none" w:sz="0" w:space="0" w:color="auto"/>
              </w:divBdr>
              <w:divsChild>
                <w:div w:id="157812136">
                  <w:marLeft w:val="0"/>
                  <w:marRight w:val="0"/>
                  <w:marTop w:val="0"/>
                  <w:marBottom w:val="0"/>
                  <w:divBdr>
                    <w:top w:val="none" w:sz="0" w:space="0" w:color="auto"/>
                    <w:left w:val="none" w:sz="0" w:space="0" w:color="auto"/>
                    <w:bottom w:val="none" w:sz="0" w:space="0" w:color="auto"/>
                    <w:right w:val="none" w:sz="0" w:space="0" w:color="auto"/>
                  </w:divBdr>
                  <w:divsChild>
                    <w:div w:id="1295259987">
                      <w:marLeft w:val="0"/>
                      <w:marRight w:val="0"/>
                      <w:marTop w:val="0"/>
                      <w:marBottom w:val="0"/>
                      <w:divBdr>
                        <w:top w:val="none" w:sz="0" w:space="0" w:color="auto"/>
                        <w:left w:val="none" w:sz="0" w:space="0" w:color="auto"/>
                        <w:bottom w:val="none" w:sz="0" w:space="0" w:color="auto"/>
                        <w:right w:val="none" w:sz="0" w:space="0" w:color="auto"/>
                      </w:divBdr>
                      <w:divsChild>
                        <w:div w:id="872305555">
                          <w:marLeft w:val="0"/>
                          <w:marRight w:val="0"/>
                          <w:marTop w:val="0"/>
                          <w:marBottom w:val="0"/>
                          <w:divBdr>
                            <w:top w:val="none" w:sz="0" w:space="0" w:color="auto"/>
                            <w:left w:val="none" w:sz="0" w:space="0" w:color="auto"/>
                            <w:bottom w:val="none" w:sz="0" w:space="0" w:color="auto"/>
                            <w:right w:val="none" w:sz="0" w:space="0" w:color="auto"/>
                          </w:divBdr>
                          <w:divsChild>
                            <w:div w:id="1046486883">
                              <w:marLeft w:val="-225"/>
                              <w:marRight w:val="-225"/>
                              <w:marTop w:val="0"/>
                              <w:marBottom w:val="0"/>
                              <w:divBdr>
                                <w:top w:val="none" w:sz="0" w:space="0" w:color="auto"/>
                                <w:left w:val="none" w:sz="0" w:space="0" w:color="auto"/>
                                <w:bottom w:val="none" w:sz="0" w:space="0" w:color="auto"/>
                                <w:right w:val="none" w:sz="0" w:space="0" w:color="auto"/>
                              </w:divBdr>
                              <w:divsChild>
                                <w:div w:id="1320424908">
                                  <w:marLeft w:val="0"/>
                                  <w:marRight w:val="0"/>
                                  <w:marTop w:val="0"/>
                                  <w:marBottom w:val="0"/>
                                  <w:divBdr>
                                    <w:top w:val="none" w:sz="0" w:space="0" w:color="auto"/>
                                    <w:left w:val="none" w:sz="0" w:space="0" w:color="auto"/>
                                    <w:bottom w:val="none" w:sz="0" w:space="0" w:color="auto"/>
                                    <w:right w:val="none" w:sz="0" w:space="0" w:color="auto"/>
                                  </w:divBdr>
                                  <w:divsChild>
                                    <w:div w:id="1989673499">
                                      <w:marLeft w:val="-225"/>
                                      <w:marRight w:val="-225"/>
                                      <w:marTop w:val="0"/>
                                      <w:marBottom w:val="0"/>
                                      <w:divBdr>
                                        <w:top w:val="none" w:sz="0" w:space="0" w:color="auto"/>
                                        <w:left w:val="none" w:sz="0" w:space="0" w:color="auto"/>
                                        <w:bottom w:val="none" w:sz="0" w:space="0" w:color="auto"/>
                                        <w:right w:val="none" w:sz="0" w:space="0" w:color="auto"/>
                                      </w:divBdr>
                                      <w:divsChild>
                                        <w:div w:id="2022781195">
                                          <w:marLeft w:val="0"/>
                                          <w:marRight w:val="0"/>
                                          <w:marTop w:val="0"/>
                                          <w:marBottom w:val="0"/>
                                          <w:divBdr>
                                            <w:top w:val="none" w:sz="0" w:space="0" w:color="auto"/>
                                            <w:left w:val="none" w:sz="0" w:space="0" w:color="auto"/>
                                            <w:bottom w:val="none" w:sz="0" w:space="0" w:color="auto"/>
                                            <w:right w:val="none" w:sz="0" w:space="0" w:color="auto"/>
                                          </w:divBdr>
                                          <w:divsChild>
                                            <w:div w:id="1679845770">
                                              <w:marLeft w:val="0"/>
                                              <w:marRight w:val="0"/>
                                              <w:marTop w:val="0"/>
                                              <w:marBottom w:val="750"/>
                                              <w:divBdr>
                                                <w:top w:val="none" w:sz="0" w:space="0" w:color="auto"/>
                                                <w:left w:val="none" w:sz="0" w:space="0" w:color="auto"/>
                                                <w:bottom w:val="none" w:sz="0" w:space="0" w:color="auto"/>
                                                <w:right w:val="none" w:sz="0" w:space="0" w:color="auto"/>
                                              </w:divBdr>
                                              <w:divsChild>
                                                <w:div w:id="613559889">
                                                  <w:marLeft w:val="0"/>
                                                  <w:marRight w:val="0"/>
                                                  <w:marTop w:val="0"/>
                                                  <w:marBottom w:val="300"/>
                                                  <w:divBdr>
                                                    <w:top w:val="single" w:sz="6" w:space="0" w:color="C7C3C0"/>
                                                    <w:left w:val="single" w:sz="6" w:space="0" w:color="C7C3C0"/>
                                                    <w:bottom w:val="single" w:sz="6" w:space="8" w:color="C7C3C0"/>
                                                    <w:right w:val="single" w:sz="6" w:space="0" w:color="C7C3C0"/>
                                                  </w:divBdr>
                                                </w:div>
                                              </w:divsChild>
                                            </w:div>
                                          </w:divsChild>
                                        </w:div>
                                      </w:divsChild>
                                    </w:div>
                                  </w:divsChild>
                                </w:div>
                              </w:divsChild>
                            </w:div>
                          </w:divsChild>
                        </w:div>
                      </w:divsChild>
                    </w:div>
                  </w:divsChild>
                </w:div>
              </w:divsChild>
            </w:div>
          </w:divsChild>
        </w:div>
      </w:divsChild>
    </w:div>
    <w:div w:id="1209293270">
      <w:bodyDiv w:val="1"/>
      <w:marLeft w:val="0"/>
      <w:marRight w:val="0"/>
      <w:marTop w:val="0"/>
      <w:marBottom w:val="0"/>
      <w:divBdr>
        <w:top w:val="none" w:sz="0" w:space="0" w:color="auto"/>
        <w:left w:val="none" w:sz="0" w:space="0" w:color="auto"/>
        <w:bottom w:val="none" w:sz="0" w:space="0" w:color="auto"/>
        <w:right w:val="none" w:sz="0" w:space="0" w:color="auto"/>
      </w:divBdr>
      <w:divsChild>
        <w:div w:id="1099712792">
          <w:marLeft w:val="547"/>
          <w:marRight w:val="0"/>
          <w:marTop w:val="0"/>
          <w:marBottom w:val="0"/>
          <w:divBdr>
            <w:top w:val="none" w:sz="0" w:space="0" w:color="auto"/>
            <w:left w:val="none" w:sz="0" w:space="0" w:color="auto"/>
            <w:bottom w:val="none" w:sz="0" w:space="0" w:color="auto"/>
            <w:right w:val="none" w:sz="0" w:space="0" w:color="auto"/>
          </w:divBdr>
        </w:div>
        <w:div w:id="561255800">
          <w:marLeft w:val="547"/>
          <w:marRight w:val="0"/>
          <w:marTop w:val="0"/>
          <w:marBottom w:val="0"/>
          <w:divBdr>
            <w:top w:val="none" w:sz="0" w:space="0" w:color="auto"/>
            <w:left w:val="none" w:sz="0" w:space="0" w:color="auto"/>
            <w:bottom w:val="none" w:sz="0" w:space="0" w:color="auto"/>
            <w:right w:val="none" w:sz="0" w:space="0" w:color="auto"/>
          </w:divBdr>
        </w:div>
        <w:div w:id="93134550">
          <w:marLeft w:val="547"/>
          <w:marRight w:val="0"/>
          <w:marTop w:val="0"/>
          <w:marBottom w:val="0"/>
          <w:divBdr>
            <w:top w:val="none" w:sz="0" w:space="0" w:color="auto"/>
            <w:left w:val="none" w:sz="0" w:space="0" w:color="auto"/>
            <w:bottom w:val="none" w:sz="0" w:space="0" w:color="auto"/>
            <w:right w:val="none" w:sz="0" w:space="0" w:color="auto"/>
          </w:divBdr>
        </w:div>
        <w:div w:id="886915962">
          <w:marLeft w:val="547"/>
          <w:marRight w:val="0"/>
          <w:marTop w:val="0"/>
          <w:marBottom w:val="0"/>
          <w:divBdr>
            <w:top w:val="none" w:sz="0" w:space="0" w:color="auto"/>
            <w:left w:val="none" w:sz="0" w:space="0" w:color="auto"/>
            <w:bottom w:val="none" w:sz="0" w:space="0" w:color="auto"/>
            <w:right w:val="none" w:sz="0" w:space="0" w:color="auto"/>
          </w:divBdr>
        </w:div>
        <w:div w:id="338893085">
          <w:marLeft w:val="547"/>
          <w:marRight w:val="0"/>
          <w:marTop w:val="0"/>
          <w:marBottom w:val="0"/>
          <w:divBdr>
            <w:top w:val="none" w:sz="0" w:space="0" w:color="auto"/>
            <w:left w:val="none" w:sz="0" w:space="0" w:color="auto"/>
            <w:bottom w:val="none" w:sz="0" w:space="0" w:color="auto"/>
            <w:right w:val="none" w:sz="0" w:space="0" w:color="auto"/>
          </w:divBdr>
        </w:div>
        <w:div w:id="1456367552">
          <w:marLeft w:val="547"/>
          <w:marRight w:val="0"/>
          <w:marTop w:val="0"/>
          <w:marBottom w:val="0"/>
          <w:divBdr>
            <w:top w:val="none" w:sz="0" w:space="0" w:color="auto"/>
            <w:left w:val="none" w:sz="0" w:space="0" w:color="auto"/>
            <w:bottom w:val="none" w:sz="0" w:space="0" w:color="auto"/>
            <w:right w:val="none" w:sz="0" w:space="0" w:color="auto"/>
          </w:divBdr>
        </w:div>
        <w:div w:id="318463399">
          <w:marLeft w:val="547"/>
          <w:marRight w:val="0"/>
          <w:marTop w:val="0"/>
          <w:marBottom w:val="0"/>
          <w:divBdr>
            <w:top w:val="none" w:sz="0" w:space="0" w:color="auto"/>
            <w:left w:val="none" w:sz="0" w:space="0" w:color="auto"/>
            <w:bottom w:val="none" w:sz="0" w:space="0" w:color="auto"/>
            <w:right w:val="none" w:sz="0" w:space="0" w:color="auto"/>
          </w:divBdr>
        </w:div>
        <w:div w:id="1360007394">
          <w:marLeft w:val="547"/>
          <w:marRight w:val="0"/>
          <w:marTop w:val="0"/>
          <w:marBottom w:val="0"/>
          <w:divBdr>
            <w:top w:val="none" w:sz="0" w:space="0" w:color="auto"/>
            <w:left w:val="none" w:sz="0" w:space="0" w:color="auto"/>
            <w:bottom w:val="none" w:sz="0" w:space="0" w:color="auto"/>
            <w:right w:val="none" w:sz="0" w:space="0" w:color="auto"/>
          </w:divBdr>
        </w:div>
      </w:divsChild>
    </w:div>
    <w:div w:id="1267540786">
      <w:bodyDiv w:val="1"/>
      <w:marLeft w:val="0"/>
      <w:marRight w:val="0"/>
      <w:marTop w:val="0"/>
      <w:marBottom w:val="0"/>
      <w:divBdr>
        <w:top w:val="none" w:sz="0" w:space="0" w:color="auto"/>
        <w:left w:val="none" w:sz="0" w:space="0" w:color="auto"/>
        <w:bottom w:val="none" w:sz="0" w:space="0" w:color="auto"/>
        <w:right w:val="none" w:sz="0" w:space="0" w:color="auto"/>
      </w:divBdr>
      <w:divsChild>
        <w:div w:id="824278106">
          <w:marLeft w:val="547"/>
          <w:marRight w:val="0"/>
          <w:marTop w:val="0"/>
          <w:marBottom w:val="0"/>
          <w:divBdr>
            <w:top w:val="none" w:sz="0" w:space="0" w:color="auto"/>
            <w:left w:val="none" w:sz="0" w:space="0" w:color="auto"/>
            <w:bottom w:val="none" w:sz="0" w:space="0" w:color="auto"/>
            <w:right w:val="none" w:sz="0" w:space="0" w:color="auto"/>
          </w:divBdr>
        </w:div>
        <w:div w:id="1617252637">
          <w:marLeft w:val="547"/>
          <w:marRight w:val="0"/>
          <w:marTop w:val="0"/>
          <w:marBottom w:val="0"/>
          <w:divBdr>
            <w:top w:val="none" w:sz="0" w:space="0" w:color="auto"/>
            <w:left w:val="none" w:sz="0" w:space="0" w:color="auto"/>
            <w:bottom w:val="none" w:sz="0" w:space="0" w:color="auto"/>
            <w:right w:val="none" w:sz="0" w:space="0" w:color="auto"/>
          </w:divBdr>
        </w:div>
        <w:div w:id="366222820">
          <w:marLeft w:val="547"/>
          <w:marRight w:val="0"/>
          <w:marTop w:val="0"/>
          <w:marBottom w:val="0"/>
          <w:divBdr>
            <w:top w:val="none" w:sz="0" w:space="0" w:color="auto"/>
            <w:left w:val="none" w:sz="0" w:space="0" w:color="auto"/>
            <w:bottom w:val="none" w:sz="0" w:space="0" w:color="auto"/>
            <w:right w:val="none" w:sz="0" w:space="0" w:color="auto"/>
          </w:divBdr>
        </w:div>
        <w:div w:id="1971355449">
          <w:marLeft w:val="547"/>
          <w:marRight w:val="0"/>
          <w:marTop w:val="0"/>
          <w:marBottom w:val="0"/>
          <w:divBdr>
            <w:top w:val="none" w:sz="0" w:space="0" w:color="auto"/>
            <w:left w:val="none" w:sz="0" w:space="0" w:color="auto"/>
            <w:bottom w:val="none" w:sz="0" w:space="0" w:color="auto"/>
            <w:right w:val="none" w:sz="0" w:space="0" w:color="auto"/>
          </w:divBdr>
        </w:div>
        <w:div w:id="2146847935">
          <w:marLeft w:val="547"/>
          <w:marRight w:val="0"/>
          <w:marTop w:val="0"/>
          <w:marBottom w:val="0"/>
          <w:divBdr>
            <w:top w:val="none" w:sz="0" w:space="0" w:color="auto"/>
            <w:left w:val="none" w:sz="0" w:space="0" w:color="auto"/>
            <w:bottom w:val="none" w:sz="0" w:space="0" w:color="auto"/>
            <w:right w:val="none" w:sz="0" w:space="0" w:color="auto"/>
          </w:divBdr>
        </w:div>
        <w:div w:id="1324773250">
          <w:marLeft w:val="547"/>
          <w:marRight w:val="0"/>
          <w:marTop w:val="0"/>
          <w:marBottom w:val="0"/>
          <w:divBdr>
            <w:top w:val="none" w:sz="0" w:space="0" w:color="auto"/>
            <w:left w:val="none" w:sz="0" w:space="0" w:color="auto"/>
            <w:bottom w:val="none" w:sz="0" w:space="0" w:color="auto"/>
            <w:right w:val="none" w:sz="0" w:space="0" w:color="auto"/>
          </w:divBdr>
        </w:div>
        <w:div w:id="202376895">
          <w:marLeft w:val="547"/>
          <w:marRight w:val="0"/>
          <w:marTop w:val="0"/>
          <w:marBottom w:val="0"/>
          <w:divBdr>
            <w:top w:val="none" w:sz="0" w:space="0" w:color="auto"/>
            <w:left w:val="none" w:sz="0" w:space="0" w:color="auto"/>
            <w:bottom w:val="none" w:sz="0" w:space="0" w:color="auto"/>
            <w:right w:val="none" w:sz="0" w:space="0" w:color="auto"/>
          </w:divBdr>
        </w:div>
      </w:divsChild>
    </w:div>
    <w:div w:id="1381661909">
      <w:bodyDiv w:val="1"/>
      <w:marLeft w:val="0"/>
      <w:marRight w:val="0"/>
      <w:marTop w:val="0"/>
      <w:marBottom w:val="0"/>
      <w:divBdr>
        <w:top w:val="none" w:sz="0" w:space="0" w:color="auto"/>
        <w:left w:val="none" w:sz="0" w:space="0" w:color="auto"/>
        <w:bottom w:val="none" w:sz="0" w:space="0" w:color="auto"/>
        <w:right w:val="none" w:sz="0" w:space="0" w:color="auto"/>
      </w:divBdr>
      <w:divsChild>
        <w:div w:id="202406459">
          <w:marLeft w:val="0"/>
          <w:marRight w:val="0"/>
          <w:marTop w:val="0"/>
          <w:marBottom w:val="0"/>
          <w:divBdr>
            <w:top w:val="none" w:sz="0" w:space="0" w:color="auto"/>
            <w:left w:val="none" w:sz="0" w:space="0" w:color="auto"/>
            <w:bottom w:val="none" w:sz="0" w:space="0" w:color="auto"/>
            <w:right w:val="none" w:sz="0" w:space="0" w:color="auto"/>
          </w:divBdr>
          <w:divsChild>
            <w:div w:id="1649703678">
              <w:marLeft w:val="0"/>
              <w:marRight w:val="0"/>
              <w:marTop w:val="0"/>
              <w:marBottom w:val="0"/>
              <w:divBdr>
                <w:top w:val="none" w:sz="0" w:space="0" w:color="auto"/>
                <w:left w:val="none" w:sz="0" w:space="0" w:color="auto"/>
                <w:bottom w:val="none" w:sz="0" w:space="0" w:color="auto"/>
                <w:right w:val="none" w:sz="0" w:space="0" w:color="auto"/>
              </w:divBdr>
              <w:divsChild>
                <w:div w:id="2056930214">
                  <w:marLeft w:val="0"/>
                  <w:marRight w:val="0"/>
                  <w:marTop w:val="100"/>
                  <w:marBottom w:val="100"/>
                  <w:divBdr>
                    <w:top w:val="none" w:sz="0" w:space="0" w:color="auto"/>
                    <w:left w:val="none" w:sz="0" w:space="0" w:color="auto"/>
                    <w:bottom w:val="none" w:sz="0" w:space="0" w:color="auto"/>
                    <w:right w:val="none" w:sz="0" w:space="0" w:color="auto"/>
                  </w:divBdr>
                  <w:divsChild>
                    <w:div w:id="1195339210">
                      <w:marLeft w:val="0"/>
                      <w:marRight w:val="0"/>
                      <w:marTop w:val="100"/>
                      <w:marBottom w:val="100"/>
                      <w:divBdr>
                        <w:top w:val="none" w:sz="0" w:space="0" w:color="auto"/>
                        <w:left w:val="none" w:sz="0" w:space="0" w:color="auto"/>
                        <w:bottom w:val="none" w:sz="0" w:space="0" w:color="auto"/>
                        <w:right w:val="none" w:sz="0" w:space="0" w:color="auto"/>
                      </w:divBdr>
                      <w:divsChild>
                        <w:div w:id="1201627141">
                          <w:marLeft w:val="0"/>
                          <w:marRight w:val="0"/>
                          <w:marTop w:val="0"/>
                          <w:marBottom w:val="0"/>
                          <w:divBdr>
                            <w:top w:val="none" w:sz="0" w:space="0" w:color="auto"/>
                            <w:left w:val="none" w:sz="0" w:space="0" w:color="auto"/>
                            <w:bottom w:val="none" w:sz="0" w:space="0" w:color="auto"/>
                            <w:right w:val="none" w:sz="0" w:space="0" w:color="auto"/>
                          </w:divBdr>
                          <w:divsChild>
                            <w:div w:id="1713990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744971">
      <w:bodyDiv w:val="1"/>
      <w:marLeft w:val="0"/>
      <w:marRight w:val="0"/>
      <w:marTop w:val="0"/>
      <w:marBottom w:val="0"/>
      <w:divBdr>
        <w:top w:val="none" w:sz="0" w:space="0" w:color="auto"/>
        <w:left w:val="none" w:sz="0" w:space="0" w:color="auto"/>
        <w:bottom w:val="none" w:sz="0" w:space="0" w:color="auto"/>
        <w:right w:val="none" w:sz="0" w:space="0" w:color="auto"/>
      </w:divBdr>
      <w:divsChild>
        <w:div w:id="624046703">
          <w:marLeft w:val="0"/>
          <w:marRight w:val="0"/>
          <w:marTop w:val="0"/>
          <w:marBottom w:val="0"/>
          <w:divBdr>
            <w:top w:val="none" w:sz="0" w:space="0" w:color="auto"/>
            <w:left w:val="none" w:sz="0" w:space="0" w:color="auto"/>
            <w:bottom w:val="none" w:sz="0" w:space="0" w:color="auto"/>
            <w:right w:val="none" w:sz="0" w:space="0" w:color="auto"/>
          </w:divBdr>
          <w:divsChild>
            <w:div w:id="855272520">
              <w:marLeft w:val="0"/>
              <w:marRight w:val="0"/>
              <w:marTop w:val="0"/>
              <w:marBottom w:val="0"/>
              <w:divBdr>
                <w:top w:val="none" w:sz="0" w:space="0" w:color="auto"/>
                <w:left w:val="none" w:sz="0" w:space="0" w:color="auto"/>
                <w:bottom w:val="none" w:sz="0" w:space="0" w:color="auto"/>
                <w:right w:val="none" w:sz="0" w:space="0" w:color="auto"/>
              </w:divBdr>
              <w:divsChild>
                <w:div w:id="2107921105">
                  <w:marLeft w:val="0"/>
                  <w:marRight w:val="0"/>
                  <w:marTop w:val="100"/>
                  <w:marBottom w:val="100"/>
                  <w:divBdr>
                    <w:top w:val="none" w:sz="0" w:space="0" w:color="auto"/>
                    <w:left w:val="none" w:sz="0" w:space="0" w:color="auto"/>
                    <w:bottom w:val="none" w:sz="0" w:space="0" w:color="auto"/>
                    <w:right w:val="none" w:sz="0" w:space="0" w:color="auto"/>
                  </w:divBdr>
                  <w:divsChild>
                    <w:div w:id="394665903">
                      <w:marLeft w:val="0"/>
                      <w:marRight w:val="0"/>
                      <w:marTop w:val="100"/>
                      <w:marBottom w:val="100"/>
                      <w:divBdr>
                        <w:top w:val="none" w:sz="0" w:space="0" w:color="auto"/>
                        <w:left w:val="none" w:sz="0" w:space="0" w:color="auto"/>
                        <w:bottom w:val="none" w:sz="0" w:space="0" w:color="auto"/>
                        <w:right w:val="none" w:sz="0" w:space="0" w:color="auto"/>
                      </w:divBdr>
                      <w:divsChild>
                        <w:div w:id="446044679">
                          <w:marLeft w:val="0"/>
                          <w:marRight w:val="0"/>
                          <w:marTop w:val="0"/>
                          <w:marBottom w:val="0"/>
                          <w:divBdr>
                            <w:top w:val="none" w:sz="0" w:space="0" w:color="auto"/>
                            <w:left w:val="none" w:sz="0" w:space="0" w:color="auto"/>
                            <w:bottom w:val="none" w:sz="0" w:space="0" w:color="auto"/>
                            <w:right w:val="none" w:sz="0" w:space="0" w:color="auto"/>
                          </w:divBdr>
                          <w:divsChild>
                            <w:div w:id="980635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4637">
      <w:bodyDiv w:val="1"/>
      <w:marLeft w:val="0"/>
      <w:marRight w:val="0"/>
      <w:marTop w:val="0"/>
      <w:marBottom w:val="0"/>
      <w:divBdr>
        <w:top w:val="none" w:sz="0" w:space="0" w:color="auto"/>
        <w:left w:val="none" w:sz="0" w:space="0" w:color="auto"/>
        <w:bottom w:val="none" w:sz="0" w:space="0" w:color="auto"/>
        <w:right w:val="none" w:sz="0" w:space="0" w:color="auto"/>
      </w:divBdr>
    </w:div>
    <w:div w:id="1658223626">
      <w:bodyDiv w:val="1"/>
      <w:marLeft w:val="0"/>
      <w:marRight w:val="0"/>
      <w:marTop w:val="0"/>
      <w:marBottom w:val="0"/>
      <w:divBdr>
        <w:top w:val="none" w:sz="0" w:space="0" w:color="auto"/>
        <w:left w:val="none" w:sz="0" w:space="0" w:color="auto"/>
        <w:bottom w:val="none" w:sz="0" w:space="0" w:color="auto"/>
        <w:right w:val="none" w:sz="0" w:space="0" w:color="auto"/>
      </w:divBdr>
      <w:divsChild>
        <w:div w:id="1672827379">
          <w:marLeft w:val="547"/>
          <w:marRight w:val="0"/>
          <w:marTop w:val="0"/>
          <w:marBottom w:val="0"/>
          <w:divBdr>
            <w:top w:val="none" w:sz="0" w:space="0" w:color="auto"/>
            <w:left w:val="none" w:sz="0" w:space="0" w:color="auto"/>
            <w:bottom w:val="none" w:sz="0" w:space="0" w:color="auto"/>
            <w:right w:val="none" w:sz="0" w:space="0" w:color="auto"/>
          </w:divBdr>
        </w:div>
        <w:div w:id="1514879376">
          <w:marLeft w:val="547"/>
          <w:marRight w:val="0"/>
          <w:marTop w:val="0"/>
          <w:marBottom w:val="0"/>
          <w:divBdr>
            <w:top w:val="none" w:sz="0" w:space="0" w:color="auto"/>
            <w:left w:val="none" w:sz="0" w:space="0" w:color="auto"/>
            <w:bottom w:val="none" w:sz="0" w:space="0" w:color="auto"/>
            <w:right w:val="none" w:sz="0" w:space="0" w:color="auto"/>
          </w:divBdr>
        </w:div>
      </w:divsChild>
    </w:div>
    <w:div w:id="2070182413">
      <w:bodyDiv w:val="1"/>
      <w:marLeft w:val="0"/>
      <w:marRight w:val="0"/>
      <w:marTop w:val="0"/>
      <w:marBottom w:val="0"/>
      <w:divBdr>
        <w:top w:val="none" w:sz="0" w:space="0" w:color="auto"/>
        <w:left w:val="none" w:sz="0" w:space="0" w:color="auto"/>
        <w:bottom w:val="none" w:sz="0" w:space="0" w:color="auto"/>
        <w:right w:val="none" w:sz="0" w:space="0" w:color="auto"/>
      </w:divBdr>
      <w:divsChild>
        <w:div w:id="543641238">
          <w:marLeft w:val="0"/>
          <w:marRight w:val="0"/>
          <w:marTop w:val="0"/>
          <w:marBottom w:val="0"/>
          <w:divBdr>
            <w:top w:val="none" w:sz="0" w:space="0" w:color="auto"/>
            <w:left w:val="none" w:sz="0" w:space="0" w:color="auto"/>
            <w:bottom w:val="none" w:sz="0" w:space="0" w:color="auto"/>
            <w:right w:val="none" w:sz="0" w:space="0" w:color="auto"/>
          </w:divBdr>
          <w:divsChild>
            <w:div w:id="1944417562">
              <w:marLeft w:val="0"/>
              <w:marRight w:val="0"/>
              <w:marTop w:val="0"/>
              <w:marBottom w:val="0"/>
              <w:divBdr>
                <w:top w:val="none" w:sz="0" w:space="0" w:color="auto"/>
                <w:left w:val="none" w:sz="0" w:space="0" w:color="auto"/>
                <w:bottom w:val="none" w:sz="0" w:space="0" w:color="auto"/>
                <w:right w:val="none" w:sz="0" w:space="0" w:color="auto"/>
              </w:divBdr>
              <w:divsChild>
                <w:div w:id="451242731">
                  <w:marLeft w:val="0"/>
                  <w:marRight w:val="0"/>
                  <w:marTop w:val="0"/>
                  <w:marBottom w:val="0"/>
                  <w:divBdr>
                    <w:top w:val="none" w:sz="0" w:space="0" w:color="auto"/>
                    <w:left w:val="none" w:sz="0" w:space="0" w:color="auto"/>
                    <w:bottom w:val="none" w:sz="0" w:space="0" w:color="auto"/>
                    <w:right w:val="none" w:sz="0" w:space="0" w:color="auto"/>
                  </w:divBdr>
                  <w:divsChild>
                    <w:div w:id="736974061">
                      <w:marLeft w:val="0"/>
                      <w:marRight w:val="0"/>
                      <w:marTop w:val="0"/>
                      <w:marBottom w:val="0"/>
                      <w:divBdr>
                        <w:top w:val="none" w:sz="0" w:space="0" w:color="auto"/>
                        <w:left w:val="none" w:sz="0" w:space="0" w:color="auto"/>
                        <w:bottom w:val="none" w:sz="0" w:space="0" w:color="auto"/>
                        <w:right w:val="none" w:sz="0" w:space="0" w:color="auto"/>
                      </w:divBdr>
                      <w:divsChild>
                        <w:div w:id="1530751675">
                          <w:marLeft w:val="0"/>
                          <w:marRight w:val="0"/>
                          <w:marTop w:val="0"/>
                          <w:marBottom w:val="0"/>
                          <w:divBdr>
                            <w:top w:val="none" w:sz="0" w:space="0" w:color="auto"/>
                            <w:left w:val="none" w:sz="0" w:space="0" w:color="auto"/>
                            <w:bottom w:val="none" w:sz="0" w:space="0" w:color="auto"/>
                            <w:right w:val="none" w:sz="0" w:space="0" w:color="auto"/>
                          </w:divBdr>
                          <w:divsChild>
                            <w:div w:id="1709140091">
                              <w:marLeft w:val="0"/>
                              <w:marRight w:val="0"/>
                              <w:marTop w:val="0"/>
                              <w:marBottom w:val="0"/>
                              <w:divBdr>
                                <w:top w:val="none" w:sz="0" w:space="0" w:color="auto"/>
                                <w:left w:val="none" w:sz="0" w:space="0" w:color="auto"/>
                                <w:bottom w:val="none" w:sz="0" w:space="0" w:color="auto"/>
                                <w:right w:val="none" w:sz="0" w:space="0" w:color="auto"/>
                              </w:divBdr>
                              <w:divsChild>
                                <w:div w:id="2072578835">
                                  <w:marLeft w:val="0"/>
                                  <w:marRight w:val="0"/>
                                  <w:marTop w:val="0"/>
                                  <w:marBottom w:val="0"/>
                                  <w:divBdr>
                                    <w:top w:val="none" w:sz="0" w:space="0" w:color="auto"/>
                                    <w:left w:val="none" w:sz="0" w:space="0" w:color="auto"/>
                                    <w:bottom w:val="none" w:sz="0" w:space="0" w:color="auto"/>
                                    <w:right w:val="none" w:sz="0" w:space="0" w:color="auto"/>
                                  </w:divBdr>
                                  <w:divsChild>
                                    <w:div w:id="1300266877">
                                      <w:marLeft w:val="0"/>
                                      <w:marRight w:val="0"/>
                                      <w:marTop w:val="0"/>
                                      <w:marBottom w:val="0"/>
                                      <w:divBdr>
                                        <w:top w:val="none" w:sz="0" w:space="0" w:color="auto"/>
                                        <w:left w:val="none" w:sz="0" w:space="0" w:color="auto"/>
                                        <w:bottom w:val="none" w:sz="0" w:space="0" w:color="auto"/>
                                        <w:right w:val="none" w:sz="0" w:space="0" w:color="auto"/>
                                      </w:divBdr>
                                      <w:divsChild>
                                        <w:div w:id="115023899">
                                          <w:marLeft w:val="0"/>
                                          <w:marRight w:val="0"/>
                                          <w:marTop w:val="0"/>
                                          <w:marBottom w:val="0"/>
                                          <w:divBdr>
                                            <w:top w:val="none" w:sz="0" w:space="0" w:color="auto"/>
                                            <w:left w:val="none" w:sz="0" w:space="0" w:color="auto"/>
                                            <w:bottom w:val="none" w:sz="0" w:space="0" w:color="auto"/>
                                            <w:right w:val="none" w:sz="0" w:space="0" w:color="auto"/>
                                          </w:divBdr>
                                          <w:divsChild>
                                            <w:div w:id="161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178133">
      <w:bodyDiv w:val="1"/>
      <w:marLeft w:val="0"/>
      <w:marRight w:val="0"/>
      <w:marTop w:val="0"/>
      <w:marBottom w:val="0"/>
      <w:divBdr>
        <w:top w:val="none" w:sz="0" w:space="0" w:color="auto"/>
        <w:left w:val="none" w:sz="0" w:space="0" w:color="auto"/>
        <w:bottom w:val="none" w:sz="0" w:space="0" w:color="auto"/>
        <w:right w:val="none" w:sz="0" w:space="0" w:color="auto"/>
      </w:divBdr>
      <w:divsChild>
        <w:div w:id="1807432374">
          <w:marLeft w:val="0"/>
          <w:marRight w:val="0"/>
          <w:marTop w:val="0"/>
          <w:marBottom w:val="0"/>
          <w:divBdr>
            <w:top w:val="none" w:sz="0" w:space="0" w:color="auto"/>
            <w:left w:val="none" w:sz="0" w:space="0" w:color="auto"/>
            <w:bottom w:val="none" w:sz="0" w:space="0" w:color="auto"/>
            <w:right w:val="none" w:sz="0" w:space="0" w:color="auto"/>
          </w:divBdr>
          <w:divsChild>
            <w:div w:id="22442168">
              <w:marLeft w:val="0"/>
              <w:marRight w:val="0"/>
              <w:marTop w:val="0"/>
              <w:marBottom w:val="0"/>
              <w:divBdr>
                <w:top w:val="none" w:sz="0" w:space="0" w:color="auto"/>
                <w:left w:val="none" w:sz="0" w:space="0" w:color="auto"/>
                <w:bottom w:val="none" w:sz="0" w:space="0" w:color="auto"/>
                <w:right w:val="none" w:sz="0" w:space="0" w:color="auto"/>
              </w:divBdr>
              <w:divsChild>
                <w:div w:id="1178228202">
                  <w:marLeft w:val="0"/>
                  <w:marRight w:val="0"/>
                  <w:marTop w:val="100"/>
                  <w:marBottom w:val="100"/>
                  <w:divBdr>
                    <w:top w:val="none" w:sz="0" w:space="0" w:color="auto"/>
                    <w:left w:val="none" w:sz="0" w:space="0" w:color="auto"/>
                    <w:bottom w:val="none" w:sz="0" w:space="0" w:color="auto"/>
                    <w:right w:val="none" w:sz="0" w:space="0" w:color="auto"/>
                  </w:divBdr>
                  <w:divsChild>
                    <w:div w:id="286467713">
                      <w:marLeft w:val="0"/>
                      <w:marRight w:val="0"/>
                      <w:marTop w:val="100"/>
                      <w:marBottom w:val="100"/>
                      <w:divBdr>
                        <w:top w:val="none" w:sz="0" w:space="0" w:color="auto"/>
                        <w:left w:val="none" w:sz="0" w:space="0" w:color="auto"/>
                        <w:bottom w:val="none" w:sz="0" w:space="0" w:color="auto"/>
                        <w:right w:val="none" w:sz="0" w:space="0" w:color="auto"/>
                      </w:divBdr>
                      <w:divsChild>
                        <w:div w:id="1793284096">
                          <w:marLeft w:val="0"/>
                          <w:marRight w:val="0"/>
                          <w:marTop w:val="0"/>
                          <w:marBottom w:val="0"/>
                          <w:divBdr>
                            <w:top w:val="none" w:sz="0" w:space="0" w:color="auto"/>
                            <w:left w:val="none" w:sz="0" w:space="0" w:color="auto"/>
                            <w:bottom w:val="none" w:sz="0" w:space="0" w:color="auto"/>
                            <w:right w:val="none" w:sz="0" w:space="0" w:color="auto"/>
                          </w:divBdr>
                          <w:divsChild>
                            <w:div w:id="18076950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5134">
      <w:bodyDiv w:val="1"/>
      <w:marLeft w:val="0"/>
      <w:marRight w:val="0"/>
      <w:marTop w:val="0"/>
      <w:marBottom w:val="0"/>
      <w:divBdr>
        <w:top w:val="none" w:sz="0" w:space="0" w:color="auto"/>
        <w:left w:val="none" w:sz="0" w:space="0" w:color="auto"/>
        <w:bottom w:val="none" w:sz="0" w:space="0" w:color="auto"/>
        <w:right w:val="none" w:sz="0" w:space="0" w:color="auto"/>
      </w:divBdr>
      <w:divsChild>
        <w:div w:id="1688948745">
          <w:marLeft w:val="0"/>
          <w:marRight w:val="0"/>
          <w:marTop w:val="0"/>
          <w:marBottom w:val="0"/>
          <w:divBdr>
            <w:top w:val="none" w:sz="0" w:space="0" w:color="auto"/>
            <w:left w:val="none" w:sz="0" w:space="0" w:color="auto"/>
            <w:bottom w:val="none" w:sz="0" w:space="0" w:color="auto"/>
            <w:right w:val="none" w:sz="0" w:space="0" w:color="auto"/>
          </w:divBdr>
          <w:divsChild>
            <w:div w:id="771976382">
              <w:marLeft w:val="0"/>
              <w:marRight w:val="0"/>
              <w:marTop w:val="0"/>
              <w:marBottom w:val="0"/>
              <w:divBdr>
                <w:top w:val="none" w:sz="0" w:space="0" w:color="auto"/>
                <w:left w:val="none" w:sz="0" w:space="0" w:color="auto"/>
                <w:bottom w:val="none" w:sz="0" w:space="0" w:color="auto"/>
                <w:right w:val="none" w:sz="0" w:space="0" w:color="auto"/>
              </w:divBdr>
              <w:divsChild>
                <w:div w:id="1458796103">
                  <w:marLeft w:val="0"/>
                  <w:marRight w:val="0"/>
                  <w:marTop w:val="100"/>
                  <w:marBottom w:val="100"/>
                  <w:divBdr>
                    <w:top w:val="none" w:sz="0" w:space="0" w:color="auto"/>
                    <w:left w:val="none" w:sz="0" w:space="0" w:color="auto"/>
                    <w:bottom w:val="none" w:sz="0" w:space="0" w:color="auto"/>
                    <w:right w:val="none" w:sz="0" w:space="0" w:color="auto"/>
                  </w:divBdr>
                  <w:divsChild>
                    <w:div w:id="349525827">
                      <w:marLeft w:val="0"/>
                      <w:marRight w:val="0"/>
                      <w:marTop w:val="100"/>
                      <w:marBottom w:val="100"/>
                      <w:divBdr>
                        <w:top w:val="none" w:sz="0" w:space="0" w:color="auto"/>
                        <w:left w:val="none" w:sz="0" w:space="0" w:color="auto"/>
                        <w:bottom w:val="none" w:sz="0" w:space="0" w:color="auto"/>
                        <w:right w:val="none" w:sz="0" w:space="0" w:color="auto"/>
                      </w:divBdr>
                      <w:divsChild>
                        <w:div w:id="2093622669">
                          <w:marLeft w:val="0"/>
                          <w:marRight w:val="0"/>
                          <w:marTop w:val="0"/>
                          <w:marBottom w:val="0"/>
                          <w:divBdr>
                            <w:top w:val="none" w:sz="0" w:space="0" w:color="auto"/>
                            <w:left w:val="none" w:sz="0" w:space="0" w:color="auto"/>
                            <w:bottom w:val="none" w:sz="0" w:space="0" w:color="auto"/>
                            <w:right w:val="none" w:sz="0" w:space="0" w:color="auto"/>
                          </w:divBdr>
                          <w:divsChild>
                            <w:div w:id="19426892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yemergencyrelief.org/off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dco.dmdc.osd.mil/idco/" TargetMode="External"/><Relationship Id="rId12" Type="http://schemas.openxmlformats.org/officeDocument/2006/relationships/hyperlink" Target="https://www.cem.va.gov/cem/burial_benefits/burial_flag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a.gov" TargetMode="External"/><Relationship Id="rId11" Type="http://schemas.openxmlformats.org/officeDocument/2006/relationships/hyperlink" Target="https://www.cem.va.gov/cem/hmm/index.asp" TargetMode="External"/><Relationship Id="rId5" Type="http://schemas.openxmlformats.org/officeDocument/2006/relationships/webSettings" Target="webSettings.xml"/><Relationship Id="rId10" Type="http://schemas.openxmlformats.org/officeDocument/2006/relationships/hyperlink" Target="https://www.benefits.va.gov/benefits/factsheets/burials/Burial.pdf" TargetMode="External"/><Relationship Id="rId4" Type="http://schemas.openxmlformats.org/officeDocument/2006/relationships/settings" Target="settings.xml"/><Relationship Id="rId9" Type="http://schemas.openxmlformats.org/officeDocument/2006/relationships/hyperlink" Target="https://faonlineapp.dhs.t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25B7-5601-474C-8DC8-9E8A6217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Brown</dc:creator>
  <cp:keywords/>
  <dc:description/>
  <cp:lastModifiedBy>Kelli Brown</cp:lastModifiedBy>
  <cp:revision>2</cp:revision>
  <cp:lastPrinted>2023-02-13T21:42:00Z</cp:lastPrinted>
  <dcterms:created xsi:type="dcterms:W3CDTF">2023-10-05T14:50:00Z</dcterms:created>
  <dcterms:modified xsi:type="dcterms:W3CDTF">2023-10-05T14:50:00Z</dcterms:modified>
</cp:coreProperties>
</file>