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E6AD8" w14:textId="73BA5B13" w:rsidR="00F47F4F" w:rsidRPr="00565F12" w:rsidRDefault="00565F12" w:rsidP="00F47F4F">
      <w:pPr>
        <w:rPr>
          <w:rFonts w:ascii="Open Sans" w:hAnsi="Open Sans" w:cs="Open Sans"/>
        </w:rPr>
      </w:pPr>
      <w:r w:rsidRPr="00565F12">
        <w:rPr>
          <w:rFonts w:ascii="Open Sans" w:hAnsi="Open Sans" w:cs="Open Sans"/>
        </w:rPr>
        <w:t>Date</w:t>
      </w:r>
    </w:p>
    <w:p w14:paraId="0091F24A" w14:textId="77777777" w:rsidR="00565F12" w:rsidRPr="00565F12" w:rsidRDefault="00565F12" w:rsidP="00F47F4F">
      <w:pPr>
        <w:rPr>
          <w:rFonts w:ascii="Open Sans" w:hAnsi="Open Sans" w:cs="Open Sans"/>
        </w:rPr>
      </w:pPr>
    </w:p>
    <w:p w14:paraId="55E7F389" w14:textId="77777777" w:rsidR="00565F12" w:rsidRDefault="00565F12" w:rsidP="00565F12">
      <w:pPr>
        <w:rPr>
          <w:rFonts w:ascii="Open Sans" w:hAnsi="Open Sans" w:cs="Open Sans"/>
        </w:rPr>
      </w:pPr>
      <w:r>
        <w:rPr>
          <w:rFonts w:ascii="Open Sans" w:hAnsi="Open Sans" w:cs="Open Sans"/>
        </w:rPr>
        <w:t>Dr. Steven Gentile</w:t>
      </w:r>
    </w:p>
    <w:p w14:paraId="6F49611C" w14:textId="266398C1" w:rsidR="00565F12" w:rsidRPr="00565F12" w:rsidRDefault="00565F12" w:rsidP="00565F12">
      <w:pPr>
        <w:rPr>
          <w:rFonts w:ascii="Open Sans" w:hAnsi="Open Sans" w:cs="Open Sans"/>
        </w:rPr>
      </w:pPr>
      <w:r w:rsidRPr="00565F12">
        <w:rPr>
          <w:rFonts w:ascii="Open Sans" w:hAnsi="Open Sans" w:cs="Open Sans"/>
        </w:rPr>
        <w:t xml:space="preserve">Executive Director </w:t>
      </w:r>
    </w:p>
    <w:p w14:paraId="6D1F5B4A" w14:textId="77777777" w:rsidR="00565F12" w:rsidRPr="00565F12" w:rsidRDefault="00565F12" w:rsidP="00565F12">
      <w:pPr>
        <w:rPr>
          <w:rFonts w:ascii="Open Sans" w:hAnsi="Open Sans" w:cs="Open Sans"/>
        </w:rPr>
      </w:pPr>
      <w:r w:rsidRPr="00565F12">
        <w:rPr>
          <w:rFonts w:ascii="Open Sans" w:hAnsi="Open Sans" w:cs="Open Sans"/>
        </w:rPr>
        <w:t xml:space="preserve">Tennessee Higher Education Commission </w:t>
      </w:r>
    </w:p>
    <w:p w14:paraId="35FBEC64" w14:textId="77777777" w:rsidR="00565F12" w:rsidRDefault="00565F12" w:rsidP="00565F12">
      <w:pPr>
        <w:rPr>
          <w:rFonts w:ascii="Open Sans" w:hAnsi="Open Sans" w:cs="Open Sans"/>
        </w:rPr>
      </w:pPr>
      <w:r w:rsidRPr="00565F12">
        <w:rPr>
          <w:rFonts w:ascii="Open Sans" w:hAnsi="Open Sans" w:cs="Open Sans"/>
        </w:rPr>
        <w:t xml:space="preserve">312 Rosa Parks Ave., 9th Floor </w:t>
      </w:r>
    </w:p>
    <w:p w14:paraId="66FE2A47" w14:textId="34582E7B" w:rsidR="00565F12" w:rsidRDefault="00565F12" w:rsidP="00565F12">
      <w:pPr>
        <w:rPr>
          <w:rFonts w:ascii="Open Sans" w:hAnsi="Open Sans" w:cs="Open Sans"/>
        </w:rPr>
      </w:pPr>
      <w:r w:rsidRPr="00565F12">
        <w:rPr>
          <w:rFonts w:ascii="Open Sans" w:hAnsi="Open Sans" w:cs="Open Sans"/>
        </w:rPr>
        <w:t xml:space="preserve">Nashville, TN 37243 </w:t>
      </w:r>
    </w:p>
    <w:p w14:paraId="762B6CCC" w14:textId="77777777" w:rsidR="00565F12" w:rsidRDefault="00565F12" w:rsidP="00565F12">
      <w:pPr>
        <w:rPr>
          <w:rFonts w:ascii="Open Sans" w:hAnsi="Open Sans" w:cs="Open Sans"/>
        </w:rPr>
      </w:pPr>
    </w:p>
    <w:p w14:paraId="3BAD8C8C" w14:textId="77777777" w:rsidR="00565F12" w:rsidRDefault="00565F12" w:rsidP="00565F12">
      <w:pPr>
        <w:rPr>
          <w:rFonts w:ascii="Open Sans" w:hAnsi="Open Sans" w:cs="Open Sans"/>
        </w:rPr>
      </w:pPr>
      <w:r>
        <w:rPr>
          <w:rFonts w:ascii="Open Sans" w:hAnsi="Open Sans" w:cs="Open Sans"/>
        </w:rPr>
        <w:t>Dr. Gentile,</w:t>
      </w:r>
    </w:p>
    <w:p w14:paraId="6A1B851F" w14:textId="77777777" w:rsidR="00565F12" w:rsidRDefault="00565F12" w:rsidP="00565F12">
      <w:pPr>
        <w:rPr>
          <w:rFonts w:ascii="Open Sans" w:hAnsi="Open Sans" w:cs="Open Sans"/>
        </w:rPr>
      </w:pPr>
    </w:p>
    <w:p w14:paraId="5A3C1DF4" w14:textId="1EE08EC6" w:rsidR="00565F12" w:rsidRPr="00565F12" w:rsidRDefault="00565F12" w:rsidP="00565F12">
      <w:pPr>
        <w:rPr>
          <w:rFonts w:ascii="Open Sans" w:hAnsi="Open Sans" w:cs="Open Sans"/>
        </w:rPr>
      </w:pPr>
      <w:r>
        <w:rPr>
          <w:rFonts w:ascii="Open Sans" w:hAnsi="Open Sans" w:cs="Open Sans"/>
        </w:rPr>
        <w:t>Provide institution</w:t>
      </w:r>
      <w:r w:rsidR="00A955F2">
        <w:rPr>
          <w:rFonts w:ascii="Open Sans" w:hAnsi="Open Sans" w:cs="Open Sans"/>
        </w:rPr>
        <w:t>’s</w:t>
      </w:r>
      <w:r>
        <w:rPr>
          <w:rFonts w:ascii="Open Sans" w:hAnsi="Open Sans" w:cs="Open Sans"/>
        </w:rPr>
        <w:t xml:space="preserve"> request here seeking VETS Designation here then outline criteria below.</w:t>
      </w:r>
    </w:p>
    <w:p w14:paraId="39E52BA4" w14:textId="77777777" w:rsidR="00565F12" w:rsidRPr="005752F7" w:rsidRDefault="00565F12" w:rsidP="00F47F4F">
      <w:pPr>
        <w:rPr>
          <w:rFonts w:ascii="Open Sans" w:hAnsi="Open Sans" w:cs="Open Sans"/>
          <w:sz w:val="14"/>
          <w:szCs w:val="14"/>
        </w:rPr>
      </w:pPr>
    </w:p>
    <w:p w14:paraId="47EC4C81" w14:textId="47D625ED" w:rsidR="00D657CF" w:rsidRPr="00481305" w:rsidRDefault="00D657CF" w:rsidP="004F5B2B">
      <w:pPr>
        <w:rPr>
          <w:rFonts w:ascii="Open Sans" w:hAnsi="Open Sans" w:cs="Open Sans"/>
        </w:rPr>
      </w:pPr>
    </w:p>
    <w:p w14:paraId="56D89623" w14:textId="5F220943" w:rsidR="00552DE6" w:rsidRPr="004D12D2" w:rsidRDefault="00D657CF" w:rsidP="001F4AE4">
      <w:pPr>
        <w:numPr>
          <w:ilvl w:val="0"/>
          <w:numId w:val="21"/>
        </w:numPr>
        <w:tabs>
          <w:tab w:val="clear" w:pos="720"/>
          <w:tab w:val="num" w:pos="360"/>
        </w:tabs>
        <w:ind w:left="360"/>
        <w:rPr>
          <w:rFonts w:ascii="Open Sans" w:hAnsi="Open Sans" w:cs="Open Sans"/>
          <w:b/>
          <w:bCs/>
          <w:i/>
          <w:iCs/>
        </w:rPr>
      </w:pPr>
      <w:r w:rsidRPr="00552DE6">
        <w:rPr>
          <w:rFonts w:ascii="Open Sans" w:hAnsi="Open Sans" w:cs="Open Sans"/>
          <w:b/>
          <w:bCs/>
        </w:rPr>
        <w:t>Conduct an annual campus survey of students who are veterans to identify the views, needs, issues and suggestions of veterans</w:t>
      </w:r>
      <w:r w:rsidR="00F47F4F" w:rsidRPr="00552DE6">
        <w:rPr>
          <w:rFonts w:ascii="Open Sans" w:hAnsi="Open Sans" w:cs="Open Sans"/>
          <w:b/>
          <w:bCs/>
        </w:rPr>
        <w:t xml:space="preserve">. </w:t>
      </w:r>
      <w:r w:rsidR="006E4E7C" w:rsidRPr="004D12D2">
        <w:rPr>
          <w:rFonts w:ascii="Open Sans" w:hAnsi="Open Sans" w:cs="Open Sans"/>
          <w:i/>
          <w:iCs/>
        </w:rPr>
        <w:t>Develop a</w:t>
      </w:r>
      <w:r w:rsidR="00552DE6" w:rsidRPr="004D12D2">
        <w:rPr>
          <w:rFonts w:ascii="Open Sans" w:hAnsi="Open Sans" w:cs="Open Sans"/>
          <w:i/>
          <w:iCs/>
        </w:rPr>
        <w:t xml:space="preserve"> survey</w:t>
      </w:r>
      <w:r w:rsidR="006E4E7C" w:rsidRPr="004D12D2">
        <w:rPr>
          <w:rFonts w:ascii="Open Sans" w:hAnsi="Open Sans" w:cs="Open Sans"/>
          <w:i/>
          <w:iCs/>
        </w:rPr>
        <w:t xml:space="preserve"> that can </w:t>
      </w:r>
      <w:r w:rsidR="00552DE6" w:rsidRPr="004D12D2">
        <w:rPr>
          <w:rFonts w:ascii="Open Sans" w:hAnsi="Open Sans" w:cs="Open Sans"/>
          <w:i/>
          <w:iCs/>
        </w:rPr>
        <w:t>identify student needs annually. T</w:t>
      </w:r>
      <w:r w:rsidR="00552DE6" w:rsidRPr="004D12D2">
        <w:rPr>
          <w:rFonts w:ascii="Open Sans" w:hAnsi="Open Sans" w:cs="Open Sans"/>
          <w:i/>
          <w:iCs/>
        </w:rPr>
        <w:t xml:space="preserve">he method </w:t>
      </w:r>
      <w:r w:rsidR="00552DE6" w:rsidRPr="004D12D2">
        <w:rPr>
          <w:rFonts w:ascii="Open Sans" w:hAnsi="Open Sans" w:cs="Open Sans"/>
          <w:i/>
          <w:iCs/>
        </w:rPr>
        <w:t xml:space="preserve">used to study students can </w:t>
      </w:r>
      <w:r w:rsidR="00552DE6" w:rsidRPr="004D12D2">
        <w:rPr>
          <w:rFonts w:ascii="Open Sans" w:hAnsi="Open Sans" w:cs="Open Sans"/>
          <w:i/>
          <w:iCs/>
        </w:rPr>
        <w:t>be in the form of a survey, townhall, focus group</w:t>
      </w:r>
      <w:r w:rsidR="00552DE6" w:rsidRPr="004D12D2">
        <w:rPr>
          <w:rFonts w:ascii="Open Sans" w:hAnsi="Open Sans" w:cs="Open Sans"/>
          <w:i/>
          <w:iCs/>
        </w:rPr>
        <w:t xml:space="preserve"> or interviews </w:t>
      </w:r>
      <w:r w:rsidR="00552DE6" w:rsidRPr="004D12D2">
        <w:rPr>
          <w:rFonts w:ascii="Open Sans" w:hAnsi="Open Sans" w:cs="Open Sans"/>
          <w:i/>
          <w:iCs/>
        </w:rPr>
        <w:t xml:space="preserve">as long as the method and demographics </w:t>
      </w:r>
      <w:r w:rsidR="00552DE6" w:rsidRPr="004D12D2">
        <w:rPr>
          <w:rFonts w:ascii="Open Sans" w:hAnsi="Open Sans" w:cs="Open Sans"/>
          <w:i/>
          <w:iCs/>
        </w:rPr>
        <w:t xml:space="preserve">are accurately recorded </w:t>
      </w:r>
      <w:r w:rsidR="00552DE6" w:rsidRPr="004D12D2">
        <w:rPr>
          <w:rFonts w:ascii="Open Sans" w:hAnsi="Open Sans" w:cs="Open Sans"/>
          <w:i/>
          <w:iCs/>
        </w:rPr>
        <w:t>with the results</w:t>
      </w:r>
      <w:r w:rsidR="004D12D2">
        <w:rPr>
          <w:rFonts w:ascii="Open Sans" w:hAnsi="Open Sans" w:cs="Open Sans"/>
          <w:i/>
          <w:iCs/>
        </w:rPr>
        <w:t xml:space="preserve">. Results should include </w:t>
      </w:r>
      <w:r w:rsidR="00552DE6" w:rsidRPr="004D12D2">
        <w:rPr>
          <w:rFonts w:ascii="Open Sans" w:hAnsi="Open Sans" w:cs="Open Sans"/>
          <w:i/>
          <w:iCs/>
        </w:rPr>
        <w:t xml:space="preserve">how many people were in attendance, how many people actively participated, date, time, location and host name of the event. </w:t>
      </w:r>
    </w:p>
    <w:p w14:paraId="2CDF4F5F" w14:textId="77777777" w:rsidR="00682E4F" w:rsidRDefault="00682E4F" w:rsidP="00682E4F">
      <w:pPr>
        <w:ind w:left="360"/>
        <w:rPr>
          <w:rFonts w:ascii="Open Sans" w:hAnsi="Open Sans" w:cs="Open Sans"/>
        </w:rPr>
      </w:pPr>
    </w:p>
    <w:p w14:paraId="7EAD239A" w14:textId="77777777" w:rsidR="00682E4F" w:rsidRPr="00481305" w:rsidRDefault="00682E4F" w:rsidP="00682E4F">
      <w:pPr>
        <w:ind w:left="360"/>
        <w:rPr>
          <w:rFonts w:ascii="Open Sans" w:hAnsi="Open Sans" w:cs="Open Sans"/>
        </w:rPr>
      </w:pPr>
    </w:p>
    <w:p w14:paraId="55C78B69" w14:textId="73483B5D" w:rsidR="00481305" w:rsidRPr="002A40B8" w:rsidRDefault="00D657CF" w:rsidP="00F47F4F">
      <w:pPr>
        <w:numPr>
          <w:ilvl w:val="0"/>
          <w:numId w:val="21"/>
        </w:numPr>
        <w:tabs>
          <w:tab w:val="clear" w:pos="720"/>
          <w:tab w:val="num" w:pos="360"/>
        </w:tabs>
        <w:ind w:left="360"/>
        <w:rPr>
          <w:rFonts w:ascii="Open Sans" w:hAnsi="Open Sans" w:cs="Open Sans"/>
          <w:i/>
          <w:iCs/>
        </w:rPr>
      </w:pPr>
      <w:r w:rsidRPr="00D657CF">
        <w:rPr>
          <w:rFonts w:ascii="Open Sans" w:hAnsi="Open Sans" w:cs="Open Sans"/>
          <w:b/>
          <w:bCs/>
        </w:rPr>
        <w:t>Provide information to faculty and staff about military and veterans’ culture, including combat-related mental or physical disabilities or other challenges</w:t>
      </w:r>
      <w:r w:rsidR="00F47F4F">
        <w:rPr>
          <w:rFonts w:ascii="Open Sans" w:hAnsi="Open Sans" w:cs="Open Sans"/>
          <w:b/>
          <w:bCs/>
        </w:rPr>
        <w:t xml:space="preserve">. </w:t>
      </w:r>
      <w:r w:rsidR="002A40B8" w:rsidRPr="002A40B8">
        <w:rPr>
          <w:rFonts w:ascii="Open Sans" w:hAnsi="Open Sans" w:cs="Open Sans"/>
          <w:i/>
          <w:iCs/>
        </w:rPr>
        <w:t xml:space="preserve">Institutions can conduct their own </w:t>
      </w:r>
      <w:r w:rsidR="002A40B8">
        <w:rPr>
          <w:rFonts w:ascii="Open Sans" w:hAnsi="Open Sans" w:cs="Open Sans"/>
          <w:i/>
          <w:iCs/>
        </w:rPr>
        <w:t xml:space="preserve">sessions, partner with other campuses or request </w:t>
      </w:r>
      <w:r w:rsidR="006E4E7C" w:rsidRPr="002A40B8">
        <w:rPr>
          <w:rFonts w:ascii="Open Sans" w:hAnsi="Open Sans" w:cs="Open Sans"/>
          <w:i/>
          <w:iCs/>
        </w:rPr>
        <w:t xml:space="preserve">THEC </w:t>
      </w:r>
      <w:r w:rsidR="00192A3D" w:rsidRPr="002A40B8">
        <w:rPr>
          <w:rFonts w:ascii="Open Sans" w:hAnsi="Open Sans" w:cs="Open Sans"/>
          <w:i/>
          <w:iCs/>
        </w:rPr>
        <w:t>to provide necessary trainings as well as convenings.</w:t>
      </w:r>
    </w:p>
    <w:p w14:paraId="38409EBA" w14:textId="77777777" w:rsidR="00682E4F" w:rsidRPr="00552DE6" w:rsidRDefault="00682E4F" w:rsidP="00682E4F">
      <w:pPr>
        <w:ind w:left="360"/>
        <w:rPr>
          <w:rFonts w:ascii="Open Sans" w:hAnsi="Open Sans" w:cs="Open Sans"/>
          <w:i/>
          <w:iCs/>
        </w:rPr>
      </w:pPr>
    </w:p>
    <w:p w14:paraId="4504F939" w14:textId="77777777" w:rsidR="00682E4F" w:rsidRDefault="00682E4F" w:rsidP="00682E4F">
      <w:pPr>
        <w:ind w:left="360"/>
        <w:rPr>
          <w:rFonts w:ascii="Open Sans" w:hAnsi="Open Sans" w:cs="Open Sans"/>
        </w:rPr>
      </w:pPr>
    </w:p>
    <w:p w14:paraId="31D99779" w14:textId="77777777" w:rsidR="00565F12" w:rsidRPr="00481305" w:rsidRDefault="00565F12" w:rsidP="00682E4F">
      <w:pPr>
        <w:ind w:left="360"/>
        <w:rPr>
          <w:rFonts w:ascii="Open Sans" w:hAnsi="Open Sans" w:cs="Open Sans"/>
        </w:rPr>
      </w:pPr>
    </w:p>
    <w:p w14:paraId="152B8022" w14:textId="188A4B39" w:rsidR="00481305" w:rsidRPr="00552DE6" w:rsidRDefault="00D657CF" w:rsidP="00F47F4F">
      <w:pPr>
        <w:numPr>
          <w:ilvl w:val="0"/>
          <w:numId w:val="21"/>
        </w:numPr>
        <w:tabs>
          <w:tab w:val="clear" w:pos="720"/>
          <w:tab w:val="num" w:pos="360"/>
        </w:tabs>
        <w:ind w:left="360"/>
        <w:rPr>
          <w:rFonts w:ascii="Open Sans" w:hAnsi="Open Sans" w:cs="Open Sans"/>
          <w:b/>
          <w:bCs/>
          <w:i/>
          <w:iCs/>
        </w:rPr>
      </w:pPr>
      <w:r w:rsidRPr="00D657CF">
        <w:rPr>
          <w:rFonts w:ascii="Open Sans" w:hAnsi="Open Sans" w:cs="Open Sans"/>
          <w:b/>
          <w:bCs/>
        </w:rPr>
        <w:t>Administer orientation programs for students who are veterans</w:t>
      </w:r>
      <w:r w:rsidR="00F47F4F">
        <w:rPr>
          <w:rFonts w:ascii="Open Sans" w:hAnsi="Open Sans" w:cs="Open Sans"/>
          <w:b/>
          <w:bCs/>
        </w:rPr>
        <w:t xml:space="preserve">. </w:t>
      </w:r>
      <w:r w:rsidR="006E4E7C" w:rsidRPr="00552DE6">
        <w:rPr>
          <w:rFonts w:ascii="Open Sans" w:hAnsi="Open Sans" w:cs="Open Sans"/>
          <w:i/>
          <w:iCs/>
        </w:rPr>
        <w:t xml:space="preserve">If a student veteran-specific orientation cannot be accommodated, information for student veterans and military veterans should be roped into other transfer and new student orientations that include veteran education benefit information and community resources available. </w:t>
      </w:r>
    </w:p>
    <w:p w14:paraId="6CBF5C90" w14:textId="77777777" w:rsidR="00F47F4F" w:rsidRDefault="00F47F4F" w:rsidP="00F47F4F">
      <w:pPr>
        <w:rPr>
          <w:rFonts w:ascii="Open Sans" w:hAnsi="Open Sans" w:cs="Open Sans"/>
          <w:b/>
          <w:bCs/>
        </w:rPr>
      </w:pPr>
    </w:p>
    <w:p w14:paraId="00FE1668" w14:textId="77777777" w:rsidR="00565F12" w:rsidRDefault="00565F12" w:rsidP="00F47F4F">
      <w:pPr>
        <w:rPr>
          <w:rFonts w:ascii="Open Sans" w:hAnsi="Open Sans" w:cs="Open Sans"/>
          <w:b/>
          <w:bCs/>
        </w:rPr>
      </w:pPr>
    </w:p>
    <w:p w14:paraId="6C445F6D" w14:textId="77777777" w:rsidR="00565F12" w:rsidRPr="00F47F4F" w:rsidRDefault="00565F12" w:rsidP="00F47F4F">
      <w:pPr>
        <w:rPr>
          <w:rFonts w:ascii="Open Sans" w:hAnsi="Open Sans" w:cs="Open Sans"/>
          <w:b/>
          <w:bCs/>
        </w:rPr>
      </w:pPr>
    </w:p>
    <w:p w14:paraId="1E8E9CD8" w14:textId="2EDF039F" w:rsidR="006E4E7C" w:rsidRPr="00552DE6" w:rsidRDefault="00D657CF" w:rsidP="00F47F4F">
      <w:pPr>
        <w:numPr>
          <w:ilvl w:val="0"/>
          <w:numId w:val="21"/>
        </w:numPr>
        <w:tabs>
          <w:tab w:val="clear" w:pos="720"/>
          <w:tab w:val="num" w:pos="360"/>
        </w:tabs>
        <w:ind w:left="360"/>
        <w:rPr>
          <w:rFonts w:ascii="Open Sans" w:hAnsi="Open Sans" w:cs="Open Sans"/>
          <w:b/>
          <w:bCs/>
          <w:i/>
          <w:iCs/>
        </w:rPr>
      </w:pPr>
      <w:r w:rsidRPr="00D657CF">
        <w:rPr>
          <w:rFonts w:ascii="Open Sans" w:hAnsi="Open Sans" w:cs="Open Sans"/>
          <w:b/>
          <w:bCs/>
        </w:rPr>
        <w:t>Facilitate mentoring and support programs for students who are veterans</w:t>
      </w:r>
      <w:r w:rsidR="00F47F4F">
        <w:rPr>
          <w:rFonts w:ascii="Open Sans" w:hAnsi="Open Sans" w:cs="Open Sans"/>
          <w:b/>
          <w:bCs/>
        </w:rPr>
        <w:t xml:space="preserve">. </w:t>
      </w:r>
      <w:r w:rsidR="006E4E7C" w:rsidRPr="00552DE6">
        <w:rPr>
          <w:rFonts w:ascii="Open Sans" w:hAnsi="Open Sans" w:cs="Open Sans"/>
          <w:i/>
          <w:iCs/>
        </w:rPr>
        <w:t>Examples of mentoring and support programs include</w:t>
      </w:r>
      <w:r w:rsidR="00192A3D" w:rsidRPr="00552DE6">
        <w:rPr>
          <w:rFonts w:ascii="Open Sans" w:hAnsi="Open Sans" w:cs="Open Sans"/>
          <w:i/>
          <w:iCs/>
        </w:rPr>
        <w:t xml:space="preserve"> p</w:t>
      </w:r>
      <w:r w:rsidR="006E4E7C" w:rsidRPr="00552DE6">
        <w:rPr>
          <w:rFonts w:ascii="Open Sans" w:hAnsi="Open Sans" w:cs="Open Sans"/>
          <w:i/>
          <w:iCs/>
        </w:rPr>
        <w:t xml:space="preserve">eer </w:t>
      </w:r>
      <w:r w:rsidR="00192A3D" w:rsidRPr="00552DE6">
        <w:rPr>
          <w:rFonts w:ascii="Open Sans" w:hAnsi="Open Sans" w:cs="Open Sans"/>
          <w:i/>
          <w:iCs/>
        </w:rPr>
        <w:t>m</w:t>
      </w:r>
      <w:r w:rsidR="006E4E7C" w:rsidRPr="00552DE6">
        <w:rPr>
          <w:rFonts w:ascii="Open Sans" w:hAnsi="Open Sans" w:cs="Open Sans"/>
          <w:i/>
          <w:iCs/>
        </w:rPr>
        <w:t>entoring</w:t>
      </w:r>
      <w:r w:rsidR="00192A3D" w:rsidRPr="00552DE6">
        <w:rPr>
          <w:rFonts w:ascii="Open Sans" w:hAnsi="Open Sans" w:cs="Open Sans"/>
          <w:i/>
          <w:iCs/>
        </w:rPr>
        <w:t xml:space="preserve">, </w:t>
      </w:r>
      <w:r w:rsidR="006E4E7C" w:rsidRPr="00552DE6">
        <w:rPr>
          <w:rFonts w:ascii="Open Sans" w:hAnsi="Open Sans" w:cs="Open Sans"/>
          <w:i/>
          <w:iCs/>
        </w:rPr>
        <w:t>programs</w:t>
      </w:r>
      <w:r w:rsidR="00192A3D" w:rsidRPr="00552DE6">
        <w:rPr>
          <w:rFonts w:ascii="Open Sans" w:hAnsi="Open Sans" w:cs="Open Sans"/>
          <w:i/>
          <w:iCs/>
        </w:rPr>
        <w:t>, v</w:t>
      </w:r>
      <w:r w:rsidR="006E4E7C" w:rsidRPr="00552DE6">
        <w:rPr>
          <w:rFonts w:ascii="Open Sans" w:hAnsi="Open Sans" w:cs="Open Sans"/>
          <w:i/>
          <w:iCs/>
        </w:rPr>
        <w:t xml:space="preserve">eteran </w:t>
      </w:r>
      <w:r w:rsidR="00192A3D" w:rsidRPr="00552DE6">
        <w:rPr>
          <w:rFonts w:ascii="Open Sans" w:hAnsi="Open Sans" w:cs="Open Sans"/>
          <w:i/>
          <w:iCs/>
        </w:rPr>
        <w:t>r</w:t>
      </w:r>
      <w:r w:rsidR="006E4E7C" w:rsidRPr="00552DE6">
        <w:rPr>
          <w:rFonts w:ascii="Open Sans" w:hAnsi="Open Sans" w:cs="Open Sans"/>
          <w:i/>
          <w:iCs/>
        </w:rPr>
        <w:t xml:space="preserve">esource </w:t>
      </w:r>
      <w:r w:rsidR="00192A3D" w:rsidRPr="00552DE6">
        <w:rPr>
          <w:rFonts w:ascii="Open Sans" w:hAnsi="Open Sans" w:cs="Open Sans"/>
          <w:i/>
          <w:iCs/>
        </w:rPr>
        <w:t>c</w:t>
      </w:r>
      <w:r w:rsidR="006E4E7C" w:rsidRPr="00552DE6">
        <w:rPr>
          <w:rFonts w:ascii="Open Sans" w:hAnsi="Open Sans" w:cs="Open Sans"/>
          <w:i/>
          <w:iCs/>
        </w:rPr>
        <w:t>enters</w:t>
      </w:r>
      <w:r w:rsidR="00192A3D" w:rsidRPr="00552DE6">
        <w:rPr>
          <w:rFonts w:ascii="Open Sans" w:hAnsi="Open Sans" w:cs="Open Sans"/>
          <w:i/>
          <w:iCs/>
        </w:rPr>
        <w:t>, veteran advisors or career counselors.</w:t>
      </w:r>
    </w:p>
    <w:p w14:paraId="6749AC4D" w14:textId="77777777" w:rsidR="00481305" w:rsidRPr="00552DE6" w:rsidRDefault="00481305" w:rsidP="00682E4F">
      <w:pPr>
        <w:ind w:left="360"/>
        <w:rPr>
          <w:rFonts w:ascii="Open Sans" w:hAnsi="Open Sans" w:cs="Open Sans"/>
          <w:i/>
          <w:iCs/>
        </w:rPr>
      </w:pPr>
    </w:p>
    <w:p w14:paraId="6C6C5B06" w14:textId="77777777" w:rsidR="00682E4F" w:rsidRDefault="00682E4F" w:rsidP="00682E4F">
      <w:pPr>
        <w:ind w:left="360"/>
        <w:rPr>
          <w:rFonts w:ascii="Open Sans" w:hAnsi="Open Sans" w:cs="Open Sans"/>
        </w:rPr>
      </w:pPr>
    </w:p>
    <w:p w14:paraId="2B6CDBE5" w14:textId="77777777" w:rsidR="00565F12" w:rsidRDefault="00565F12" w:rsidP="00682E4F">
      <w:pPr>
        <w:ind w:left="360"/>
        <w:rPr>
          <w:rFonts w:ascii="Open Sans" w:hAnsi="Open Sans" w:cs="Open Sans"/>
        </w:rPr>
      </w:pPr>
    </w:p>
    <w:p w14:paraId="70146EFE" w14:textId="77777777" w:rsidR="00682E4F" w:rsidRPr="00481305" w:rsidRDefault="00682E4F" w:rsidP="00682E4F">
      <w:pPr>
        <w:ind w:left="360"/>
        <w:rPr>
          <w:rFonts w:ascii="Open Sans" w:hAnsi="Open Sans" w:cs="Open Sans"/>
        </w:rPr>
      </w:pPr>
    </w:p>
    <w:p w14:paraId="0D7E2F92" w14:textId="76EF738D" w:rsidR="006E4E7C" w:rsidRPr="00552DE6" w:rsidRDefault="00D657CF" w:rsidP="00F47F4F">
      <w:pPr>
        <w:numPr>
          <w:ilvl w:val="0"/>
          <w:numId w:val="21"/>
        </w:numPr>
        <w:ind w:left="360"/>
        <w:rPr>
          <w:rFonts w:ascii="Open Sans" w:hAnsi="Open Sans" w:cs="Open Sans"/>
          <w:b/>
          <w:bCs/>
          <w:i/>
          <w:iCs/>
        </w:rPr>
      </w:pPr>
      <w:r w:rsidRPr="00D657CF">
        <w:rPr>
          <w:rFonts w:ascii="Open Sans" w:hAnsi="Open Sans" w:cs="Open Sans"/>
          <w:b/>
          <w:bCs/>
        </w:rPr>
        <w:lastRenderedPageBreak/>
        <w:t>Develop outreach and communication strategies for military bases located near the campus, for the purpose of assessing veterans’ educational goals and meeting their identified needs</w:t>
      </w:r>
      <w:r w:rsidR="00F47F4F">
        <w:rPr>
          <w:rFonts w:ascii="Open Sans" w:hAnsi="Open Sans" w:cs="Open Sans"/>
          <w:b/>
          <w:bCs/>
        </w:rPr>
        <w:t xml:space="preserve">.  </w:t>
      </w:r>
      <w:r w:rsidR="006E4E7C" w:rsidRPr="00552DE6">
        <w:rPr>
          <w:rFonts w:ascii="Open Sans" w:hAnsi="Open Sans" w:cs="Open Sans"/>
          <w:i/>
          <w:iCs/>
        </w:rPr>
        <w:t>Develop outreach via flyers, handouts, presentations to the local community and the veterans around campus</w:t>
      </w:r>
    </w:p>
    <w:p w14:paraId="782B2626" w14:textId="77777777" w:rsidR="00481305" w:rsidRDefault="00481305" w:rsidP="00682E4F">
      <w:pPr>
        <w:ind w:left="360"/>
        <w:rPr>
          <w:rFonts w:ascii="Open Sans" w:hAnsi="Open Sans" w:cs="Open Sans"/>
        </w:rPr>
      </w:pPr>
    </w:p>
    <w:p w14:paraId="37F1BC1B" w14:textId="77777777" w:rsidR="00682E4F" w:rsidRDefault="00682E4F" w:rsidP="00682E4F">
      <w:pPr>
        <w:ind w:left="360"/>
        <w:rPr>
          <w:rFonts w:ascii="Open Sans" w:hAnsi="Open Sans" w:cs="Open Sans"/>
        </w:rPr>
      </w:pPr>
    </w:p>
    <w:p w14:paraId="17C9028B" w14:textId="77777777" w:rsidR="00682E4F" w:rsidRPr="00481305" w:rsidRDefault="00682E4F" w:rsidP="00682E4F">
      <w:pPr>
        <w:ind w:left="360"/>
        <w:rPr>
          <w:rFonts w:ascii="Open Sans" w:hAnsi="Open Sans" w:cs="Open Sans"/>
        </w:rPr>
      </w:pPr>
    </w:p>
    <w:p w14:paraId="052F8001" w14:textId="6A226382" w:rsidR="006E4E7C" w:rsidRPr="00552DE6" w:rsidRDefault="00D657CF" w:rsidP="00F47F4F">
      <w:pPr>
        <w:numPr>
          <w:ilvl w:val="0"/>
          <w:numId w:val="21"/>
        </w:numPr>
        <w:tabs>
          <w:tab w:val="clear" w:pos="720"/>
          <w:tab w:val="num" w:pos="360"/>
        </w:tabs>
        <w:ind w:left="360"/>
        <w:rPr>
          <w:rFonts w:ascii="Open Sans" w:hAnsi="Open Sans" w:cs="Open Sans"/>
          <w:b/>
          <w:bCs/>
          <w:i/>
          <w:iCs/>
        </w:rPr>
      </w:pPr>
      <w:r w:rsidRPr="00D657CF">
        <w:rPr>
          <w:rFonts w:ascii="Open Sans" w:hAnsi="Open Sans" w:cs="Open Sans"/>
          <w:b/>
          <w:bCs/>
        </w:rPr>
        <w:t>Create and maintain a process for the assessment of prior learning that grants academic credit to veterans for transferable training and experience attaining through military service</w:t>
      </w:r>
      <w:r w:rsidR="00FA69F5">
        <w:rPr>
          <w:rFonts w:ascii="Open Sans" w:hAnsi="Open Sans" w:cs="Open Sans"/>
          <w:b/>
          <w:bCs/>
        </w:rPr>
        <w:t>.</w:t>
      </w:r>
      <w:r w:rsidR="00F47F4F">
        <w:rPr>
          <w:rFonts w:ascii="Open Sans" w:hAnsi="Open Sans" w:cs="Open Sans"/>
          <w:b/>
          <w:bCs/>
        </w:rPr>
        <w:t xml:space="preserve"> </w:t>
      </w:r>
      <w:r w:rsidR="006E4E7C" w:rsidRPr="00552DE6">
        <w:rPr>
          <w:rFonts w:ascii="Open Sans" w:hAnsi="Open Sans" w:cs="Open Sans"/>
          <w:i/>
          <w:iCs/>
        </w:rPr>
        <w:t>Work with THEC’s prior learning assessment (PLA) initiatives to increase transferability to college</w:t>
      </w:r>
    </w:p>
    <w:p w14:paraId="4438B53C" w14:textId="77777777" w:rsidR="00481305" w:rsidRPr="00552DE6" w:rsidRDefault="00481305" w:rsidP="00682E4F">
      <w:pPr>
        <w:ind w:left="360"/>
        <w:rPr>
          <w:rFonts w:ascii="Open Sans" w:hAnsi="Open Sans" w:cs="Open Sans"/>
          <w:i/>
          <w:iCs/>
        </w:rPr>
      </w:pPr>
    </w:p>
    <w:p w14:paraId="04C1BC16" w14:textId="77777777" w:rsidR="00682E4F" w:rsidRDefault="00682E4F" w:rsidP="00682E4F">
      <w:pPr>
        <w:ind w:left="360"/>
        <w:rPr>
          <w:rFonts w:ascii="Open Sans" w:hAnsi="Open Sans" w:cs="Open Sans"/>
        </w:rPr>
      </w:pPr>
    </w:p>
    <w:p w14:paraId="56FBF469" w14:textId="77777777" w:rsidR="00682E4F" w:rsidRPr="00481305" w:rsidRDefault="00682E4F" w:rsidP="00682E4F">
      <w:pPr>
        <w:ind w:left="360"/>
        <w:rPr>
          <w:rFonts w:ascii="Open Sans" w:hAnsi="Open Sans" w:cs="Open Sans"/>
        </w:rPr>
      </w:pPr>
    </w:p>
    <w:p w14:paraId="60FCCD43" w14:textId="45386382" w:rsidR="00F47F4F" w:rsidRPr="00552DE6" w:rsidRDefault="00D657CF" w:rsidP="00F47F4F">
      <w:pPr>
        <w:numPr>
          <w:ilvl w:val="0"/>
          <w:numId w:val="21"/>
        </w:numPr>
        <w:tabs>
          <w:tab w:val="clear" w:pos="720"/>
          <w:tab w:val="num" w:pos="360"/>
        </w:tabs>
        <w:ind w:left="360"/>
        <w:rPr>
          <w:rFonts w:ascii="Open Sans" w:hAnsi="Open Sans" w:cs="Open Sans"/>
          <w:b/>
          <w:bCs/>
          <w:i/>
          <w:iCs/>
        </w:rPr>
      </w:pPr>
      <w:r w:rsidRPr="00D657CF">
        <w:rPr>
          <w:rFonts w:ascii="Open Sans" w:hAnsi="Open Sans" w:cs="Open Sans"/>
          <w:b/>
          <w:bCs/>
        </w:rPr>
        <w:t>Provide, on the campus website, information on the availability of prior learning assessments and potential program credit for skills, training or education obtained during military service.</w:t>
      </w:r>
      <w:r w:rsidR="00F47F4F">
        <w:rPr>
          <w:rFonts w:ascii="Open Sans" w:hAnsi="Open Sans" w:cs="Open Sans"/>
          <w:b/>
          <w:bCs/>
        </w:rPr>
        <w:t xml:space="preserve"> </w:t>
      </w:r>
      <w:r w:rsidR="00F47F4F" w:rsidRPr="00552DE6">
        <w:rPr>
          <w:rFonts w:ascii="Open Sans" w:hAnsi="Open Sans" w:cs="Open Sans"/>
          <w:i/>
          <w:iCs/>
        </w:rPr>
        <w:t>Submit standardized PLAs annually to THEC to be added to the Servicemembers Opportunity Portal (</w:t>
      </w:r>
      <w:hyperlink r:id="rId8" w:history="1">
        <w:r w:rsidR="00F47F4F" w:rsidRPr="00552DE6">
          <w:rPr>
            <w:rStyle w:val="Hyperlink"/>
            <w:rFonts w:ascii="Open Sans" w:hAnsi="Open Sans" w:cs="Open Sans"/>
            <w:i/>
            <w:iCs/>
          </w:rPr>
          <w:t>https://tn-sop.tn.gov/</w:t>
        </w:r>
      </w:hyperlink>
      <w:r w:rsidR="00F47F4F" w:rsidRPr="00552DE6">
        <w:rPr>
          <w:rFonts w:ascii="Open Sans" w:hAnsi="Open Sans" w:cs="Open Sans"/>
          <w:i/>
          <w:iCs/>
        </w:rPr>
        <w:t xml:space="preserve">) </w:t>
      </w:r>
    </w:p>
    <w:p w14:paraId="5426AF6A" w14:textId="77777777" w:rsidR="00565F12" w:rsidRDefault="00565F12" w:rsidP="00565F12">
      <w:pPr>
        <w:rPr>
          <w:rFonts w:ascii="Open Sans" w:hAnsi="Open Sans" w:cs="Open Sans"/>
          <w:b/>
          <w:bCs/>
        </w:rPr>
      </w:pPr>
    </w:p>
    <w:p w14:paraId="6CA5A840" w14:textId="77777777" w:rsidR="00565F12" w:rsidRPr="00565F12" w:rsidRDefault="00565F12" w:rsidP="00565F12">
      <w:pPr>
        <w:rPr>
          <w:rFonts w:ascii="Open Sans" w:hAnsi="Open Sans" w:cs="Open Sans"/>
        </w:rPr>
      </w:pPr>
    </w:p>
    <w:p w14:paraId="3C779DB0" w14:textId="03CC3D9F" w:rsidR="00565F12" w:rsidRPr="00565F12" w:rsidRDefault="00565F12" w:rsidP="00565F12">
      <w:pPr>
        <w:rPr>
          <w:rFonts w:ascii="Open Sans" w:hAnsi="Open Sans" w:cs="Open Sans"/>
        </w:rPr>
      </w:pPr>
      <w:r w:rsidRPr="00565F12">
        <w:rPr>
          <w:rFonts w:ascii="Open Sans" w:hAnsi="Open Sans" w:cs="Open Sans"/>
        </w:rPr>
        <w:t>Provide any additional information here</w:t>
      </w:r>
      <w:r w:rsidR="00A955F2">
        <w:rPr>
          <w:rFonts w:ascii="Open Sans" w:hAnsi="Open Sans" w:cs="Open Sans"/>
        </w:rPr>
        <w:t xml:space="preserve"> in closing.</w:t>
      </w:r>
    </w:p>
    <w:p w14:paraId="333B65ED" w14:textId="77777777" w:rsidR="00565F12" w:rsidRDefault="00565F12" w:rsidP="00565F12">
      <w:pPr>
        <w:rPr>
          <w:rFonts w:ascii="Open Sans" w:hAnsi="Open Sans" w:cs="Open Sans"/>
          <w:b/>
          <w:bCs/>
        </w:rPr>
      </w:pPr>
    </w:p>
    <w:p w14:paraId="2B52D838" w14:textId="77777777" w:rsidR="00565F12" w:rsidRPr="00565F12" w:rsidRDefault="00565F12" w:rsidP="00565F12">
      <w:pPr>
        <w:rPr>
          <w:rFonts w:ascii="Open Sans" w:hAnsi="Open Sans" w:cs="Open Sans"/>
        </w:rPr>
      </w:pPr>
      <w:r w:rsidRPr="00565F12">
        <w:rPr>
          <w:rFonts w:ascii="Open Sans" w:hAnsi="Open Sans" w:cs="Open Sans"/>
        </w:rPr>
        <w:t xml:space="preserve">Sincerely, </w:t>
      </w:r>
    </w:p>
    <w:p w14:paraId="243D9810" w14:textId="77777777" w:rsidR="00565F12" w:rsidRPr="00565F12" w:rsidRDefault="00565F12" w:rsidP="00565F12">
      <w:pPr>
        <w:rPr>
          <w:rFonts w:ascii="Open Sans" w:hAnsi="Open Sans" w:cs="Open Sans"/>
        </w:rPr>
      </w:pPr>
    </w:p>
    <w:p w14:paraId="69FF6EBC" w14:textId="77777777" w:rsidR="00565F12" w:rsidRPr="00565F12" w:rsidRDefault="00565F12" w:rsidP="00565F12">
      <w:pPr>
        <w:rPr>
          <w:rFonts w:ascii="Open Sans" w:hAnsi="Open Sans" w:cs="Open Sans"/>
        </w:rPr>
      </w:pPr>
    </w:p>
    <w:p w14:paraId="074802BC" w14:textId="27B24151" w:rsidR="00565F12" w:rsidRPr="00565F12" w:rsidRDefault="00565F12" w:rsidP="00565F12">
      <w:pPr>
        <w:rPr>
          <w:rFonts w:ascii="Open Sans" w:hAnsi="Open Sans" w:cs="Open Sans"/>
        </w:rPr>
      </w:pPr>
      <w:r w:rsidRPr="00A955F2">
        <w:rPr>
          <w:rFonts w:ascii="Open Sans" w:hAnsi="Open Sans" w:cs="Open Sans"/>
        </w:rPr>
        <w:t xml:space="preserve">Authorized Signature  </w:t>
      </w:r>
    </w:p>
    <w:p w14:paraId="18CF32D6" w14:textId="557D0EB0" w:rsidR="00565F12" w:rsidRPr="00A955F2" w:rsidRDefault="00565F12" w:rsidP="00565F12">
      <w:pPr>
        <w:rPr>
          <w:rFonts w:ascii="Open Sans" w:hAnsi="Open Sans" w:cs="Open Sans"/>
        </w:rPr>
      </w:pPr>
      <w:r w:rsidRPr="00A955F2">
        <w:rPr>
          <w:rFonts w:ascii="Open Sans" w:hAnsi="Open Sans" w:cs="Open Sans"/>
        </w:rPr>
        <w:t>Institution</w:t>
      </w:r>
      <w:r w:rsidR="00A955F2" w:rsidRPr="00A955F2">
        <w:rPr>
          <w:rFonts w:ascii="Open Sans" w:hAnsi="Open Sans" w:cs="Open Sans"/>
        </w:rPr>
        <w:t xml:space="preserve"> Name</w:t>
      </w:r>
    </w:p>
    <w:p w14:paraId="4B98DE3E" w14:textId="77777777" w:rsidR="00481305" w:rsidRDefault="00481305" w:rsidP="00D657CF">
      <w:pPr>
        <w:rPr>
          <w:rFonts w:ascii="Open Sans" w:hAnsi="Open Sans" w:cs="Open Sans"/>
        </w:rPr>
      </w:pPr>
    </w:p>
    <w:p w14:paraId="1201B82C" w14:textId="77777777" w:rsidR="00682E4F" w:rsidRDefault="00682E4F" w:rsidP="00D657CF">
      <w:pPr>
        <w:rPr>
          <w:rFonts w:ascii="Open Sans" w:hAnsi="Open Sans" w:cs="Open Sans"/>
        </w:rPr>
      </w:pPr>
    </w:p>
    <w:p w14:paraId="5F47366E" w14:textId="77777777" w:rsidR="00D657CF" w:rsidRDefault="00D657CF" w:rsidP="004F5B2B">
      <w:pPr>
        <w:rPr>
          <w:rFonts w:ascii="Open Sans" w:hAnsi="Open Sans" w:cs="Open Sans"/>
          <w:sz w:val="20"/>
          <w:szCs w:val="20"/>
        </w:rPr>
      </w:pPr>
    </w:p>
    <w:sectPr w:rsidR="00D657CF" w:rsidSect="004813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7D07" w14:textId="77777777" w:rsidR="006C559B" w:rsidRDefault="006C559B" w:rsidP="006E5D19">
      <w:r>
        <w:separator/>
      </w:r>
    </w:p>
  </w:endnote>
  <w:endnote w:type="continuationSeparator" w:id="0">
    <w:p w14:paraId="174E6A60" w14:textId="77777777" w:rsidR="006C559B" w:rsidRDefault="006C559B" w:rsidP="006E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57F6" w14:textId="77777777" w:rsidR="006C559B" w:rsidRDefault="006C559B" w:rsidP="006E5D19">
      <w:r>
        <w:separator/>
      </w:r>
    </w:p>
  </w:footnote>
  <w:footnote w:type="continuationSeparator" w:id="0">
    <w:p w14:paraId="786CA3BE" w14:textId="77777777" w:rsidR="006C559B" w:rsidRDefault="006C559B" w:rsidP="006E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3CD"/>
    <w:multiLevelType w:val="hybridMultilevel"/>
    <w:tmpl w:val="4296F09E"/>
    <w:lvl w:ilvl="0" w:tplc="8DB26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54E69"/>
    <w:multiLevelType w:val="hybridMultilevel"/>
    <w:tmpl w:val="420E6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C0092"/>
    <w:multiLevelType w:val="hybridMultilevel"/>
    <w:tmpl w:val="24B8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2591E"/>
    <w:multiLevelType w:val="hybridMultilevel"/>
    <w:tmpl w:val="2444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C7AC3"/>
    <w:multiLevelType w:val="hybridMultilevel"/>
    <w:tmpl w:val="AD844740"/>
    <w:lvl w:ilvl="0" w:tplc="DC74FC12">
      <w:start w:val="1"/>
      <w:numFmt w:val="bullet"/>
      <w:lvlText w:val="•"/>
      <w:lvlJc w:val="left"/>
      <w:pPr>
        <w:tabs>
          <w:tab w:val="num" w:pos="720"/>
        </w:tabs>
        <w:ind w:left="720" w:hanging="360"/>
      </w:pPr>
      <w:rPr>
        <w:rFonts w:ascii="Arial" w:hAnsi="Arial" w:hint="default"/>
      </w:rPr>
    </w:lvl>
    <w:lvl w:ilvl="1" w:tplc="EADA741C">
      <w:start w:val="181"/>
      <w:numFmt w:val="bullet"/>
      <w:lvlText w:val="–"/>
      <w:lvlJc w:val="left"/>
      <w:pPr>
        <w:tabs>
          <w:tab w:val="num" w:pos="1440"/>
        </w:tabs>
        <w:ind w:left="1440" w:hanging="360"/>
      </w:pPr>
      <w:rPr>
        <w:rFonts w:ascii="Arial" w:hAnsi="Arial" w:hint="default"/>
      </w:rPr>
    </w:lvl>
    <w:lvl w:ilvl="2" w:tplc="DE62D5DE" w:tentative="1">
      <w:start w:val="1"/>
      <w:numFmt w:val="bullet"/>
      <w:lvlText w:val="•"/>
      <w:lvlJc w:val="left"/>
      <w:pPr>
        <w:tabs>
          <w:tab w:val="num" w:pos="2160"/>
        </w:tabs>
        <w:ind w:left="2160" w:hanging="360"/>
      </w:pPr>
      <w:rPr>
        <w:rFonts w:ascii="Arial" w:hAnsi="Arial" w:hint="default"/>
      </w:rPr>
    </w:lvl>
    <w:lvl w:ilvl="3" w:tplc="4D923AA0" w:tentative="1">
      <w:start w:val="1"/>
      <w:numFmt w:val="bullet"/>
      <w:lvlText w:val="•"/>
      <w:lvlJc w:val="left"/>
      <w:pPr>
        <w:tabs>
          <w:tab w:val="num" w:pos="2880"/>
        </w:tabs>
        <w:ind w:left="2880" w:hanging="360"/>
      </w:pPr>
      <w:rPr>
        <w:rFonts w:ascii="Arial" w:hAnsi="Arial" w:hint="default"/>
      </w:rPr>
    </w:lvl>
    <w:lvl w:ilvl="4" w:tplc="990A803C" w:tentative="1">
      <w:start w:val="1"/>
      <w:numFmt w:val="bullet"/>
      <w:lvlText w:val="•"/>
      <w:lvlJc w:val="left"/>
      <w:pPr>
        <w:tabs>
          <w:tab w:val="num" w:pos="3600"/>
        </w:tabs>
        <w:ind w:left="3600" w:hanging="360"/>
      </w:pPr>
      <w:rPr>
        <w:rFonts w:ascii="Arial" w:hAnsi="Arial" w:hint="default"/>
      </w:rPr>
    </w:lvl>
    <w:lvl w:ilvl="5" w:tplc="EF4CD8EC" w:tentative="1">
      <w:start w:val="1"/>
      <w:numFmt w:val="bullet"/>
      <w:lvlText w:val="•"/>
      <w:lvlJc w:val="left"/>
      <w:pPr>
        <w:tabs>
          <w:tab w:val="num" w:pos="4320"/>
        </w:tabs>
        <w:ind w:left="4320" w:hanging="360"/>
      </w:pPr>
      <w:rPr>
        <w:rFonts w:ascii="Arial" w:hAnsi="Arial" w:hint="default"/>
      </w:rPr>
    </w:lvl>
    <w:lvl w:ilvl="6" w:tplc="96C6BE1E" w:tentative="1">
      <w:start w:val="1"/>
      <w:numFmt w:val="bullet"/>
      <w:lvlText w:val="•"/>
      <w:lvlJc w:val="left"/>
      <w:pPr>
        <w:tabs>
          <w:tab w:val="num" w:pos="5040"/>
        </w:tabs>
        <w:ind w:left="5040" w:hanging="360"/>
      </w:pPr>
      <w:rPr>
        <w:rFonts w:ascii="Arial" w:hAnsi="Arial" w:hint="default"/>
      </w:rPr>
    </w:lvl>
    <w:lvl w:ilvl="7" w:tplc="261679B2" w:tentative="1">
      <w:start w:val="1"/>
      <w:numFmt w:val="bullet"/>
      <w:lvlText w:val="•"/>
      <w:lvlJc w:val="left"/>
      <w:pPr>
        <w:tabs>
          <w:tab w:val="num" w:pos="5760"/>
        </w:tabs>
        <w:ind w:left="5760" w:hanging="360"/>
      </w:pPr>
      <w:rPr>
        <w:rFonts w:ascii="Arial" w:hAnsi="Arial" w:hint="default"/>
      </w:rPr>
    </w:lvl>
    <w:lvl w:ilvl="8" w:tplc="04941F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97651F"/>
    <w:multiLevelType w:val="hybridMultilevel"/>
    <w:tmpl w:val="37D8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04836"/>
    <w:multiLevelType w:val="hybridMultilevel"/>
    <w:tmpl w:val="E8F6D012"/>
    <w:lvl w:ilvl="0" w:tplc="C46A93D6">
      <w:start w:val="1"/>
      <w:numFmt w:val="bullet"/>
      <w:lvlText w:val="•"/>
      <w:lvlJc w:val="left"/>
      <w:pPr>
        <w:tabs>
          <w:tab w:val="num" w:pos="720"/>
        </w:tabs>
        <w:ind w:left="720" w:hanging="360"/>
      </w:pPr>
      <w:rPr>
        <w:rFonts w:ascii="Arial" w:hAnsi="Arial" w:hint="default"/>
      </w:rPr>
    </w:lvl>
    <w:lvl w:ilvl="1" w:tplc="DB7CC080">
      <w:start w:val="181"/>
      <w:numFmt w:val="bullet"/>
      <w:lvlText w:val="–"/>
      <w:lvlJc w:val="left"/>
      <w:pPr>
        <w:tabs>
          <w:tab w:val="num" w:pos="1440"/>
        </w:tabs>
        <w:ind w:left="1440" w:hanging="360"/>
      </w:pPr>
      <w:rPr>
        <w:rFonts w:ascii="Arial" w:hAnsi="Arial" w:hint="default"/>
      </w:rPr>
    </w:lvl>
    <w:lvl w:ilvl="2" w:tplc="A8CABCFC" w:tentative="1">
      <w:start w:val="1"/>
      <w:numFmt w:val="bullet"/>
      <w:lvlText w:val="•"/>
      <w:lvlJc w:val="left"/>
      <w:pPr>
        <w:tabs>
          <w:tab w:val="num" w:pos="2160"/>
        </w:tabs>
        <w:ind w:left="2160" w:hanging="360"/>
      </w:pPr>
      <w:rPr>
        <w:rFonts w:ascii="Arial" w:hAnsi="Arial" w:hint="default"/>
      </w:rPr>
    </w:lvl>
    <w:lvl w:ilvl="3" w:tplc="90B85074" w:tentative="1">
      <w:start w:val="1"/>
      <w:numFmt w:val="bullet"/>
      <w:lvlText w:val="•"/>
      <w:lvlJc w:val="left"/>
      <w:pPr>
        <w:tabs>
          <w:tab w:val="num" w:pos="2880"/>
        </w:tabs>
        <w:ind w:left="2880" w:hanging="360"/>
      </w:pPr>
      <w:rPr>
        <w:rFonts w:ascii="Arial" w:hAnsi="Arial" w:hint="default"/>
      </w:rPr>
    </w:lvl>
    <w:lvl w:ilvl="4" w:tplc="D0864506" w:tentative="1">
      <w:start w:val="1"/>
      <w:numFmt w:val="bullet"/>
      <w:lvlText w:val="•"/>
      <w:lvlJc w:val="left"/>
      <w:pPr>
        <w:tabs>
          <w:tab w:val="num" w:pos="3600"/>
        </w:tabs>
        <w:ind w:left="3600" w:hanging="360"/>
      </w:pPr>
      <w:rPr>
        <w:rFonts w:ascii="Arial" w:hAnsi="Arial" w:hint="default"/>
      </w:rPr>
    </w:lvl>
    <w:lvl w:ilvl="5" w:tplc="794E1278" w:tentative="1">
      <w:start w:val="1"/>
      <w:numFmt w:val="bullet"/>
      <w:lvlText w:val="•"/>
      <w:lvlJc w:val="left"/>
      <w:pPr>
        <w:tabs>
          <w:tab w:val="num" w:pos="4320"/>
        </w:tabs>
        <w:ind w:left="4320" w:hanging="360"/>
      </w:pPr>
      <w:rPr>
        <w:rFonts w:ascii="Arial" w:hAnsi="Arial" w:hint="default"/>
      </w:rPr>
    </w:lvl>
    <w:lvl w:ilvl="6" w:tplc="DF52E4BA" w:tentative="1">
      <w:start w:val="1"/>
      <w:numFmt w:val="bullet"/>
      <w:lvlText w:val="•"/>
      <w:lvlJc w:val="left"/>
      <w:pPr>
        <w:tabs>
          <w:tab w:val="num" w:pos="5040"/>
        </w:tabs>
        <w:ind w:left="5040" w:hanging="360"/>
      </w:pPr>
      <w:rPr>
        <w:rFonts w:ascii="Arial" w:hAnsi="Arial" w:hint="default"/>
      </w:rPr>
    </w:lvl>
    <w:lvl w:ilvl="7" w:tplc="53067B36" w:tentative="1">
      <w:start w:val="1"/>
      <w:numFmt w:val="bullet"/>
      <w:lvlText w:val="•"/>
      <w:lvlJc w:val="left"/>
      <w:pPr>
        <w:tabs>
          <w:tab w:val="num" w:pos="5760"/>
        </w:tabs>
        <w:ind w:left="5760" w:hanging="360"/>
      </w:pPr>
      <w:rPr>
        <w:rFonts w:ascii="Arial" w:hAnsi="Arial" w:hint="default"/>
      </w:rPr>
    </w:lvl>
    <w:lvl w:ilvl="8" w:tplc="611248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6E5458"/>
    <w:multiLevelType w:val="hybridMultilevel"/>
    <w:tmpl w:val="D4C06BE4"/>
    <w:lvl w:ilvl="0" w:tplc="AC4426D0">
      <w:start w:val="1"/>
      <w:numFmt w:val="bullet"/>
      <w:lvlText w:val="•"/>
      <w:lvlJc w:val="left"/>
      <w:pPr>
        <w:tabs>
          <w:tab w:val="num" w:pos="720"/>
        </w:tabs>
        <w:ind w:left="720" w:hanging="360"/>
      </w:pPr>
      <w:rPr>
        <w:rFonts w:ascii="Arial" w:hAnsi="Arial" w:hint="default"/>
      </w:rPr>
    </w:lvl>
    <w:lvl w:ilvl="1" w:tplc="6F684FF4" w:tentative="1">
      <w:start w:val="1"/>
      <w:numFmt w:val="bullet"/>
      <w:lvlText w:val="•"/>
      <w:lvlJc w:val="left"/>
      <w:pPr>
        <w:tabs>
          <w:tab w:val="num" w:pos="1440"/>
        </w:tabs>
        <w:ind w:left="1440" w:hanging="360"/>
      </w:pPr>
      <w:rPr>
        <w:rFonts w:ascii="Arial" w:hAnsi="Arial" w:hint="default"/>
      </w:rPr>
    </w:lvl>
    <w:lvl w:ilvl="2" w:tplc="C58C0962">
      <w:start w:val="1"/>
      <w:numFmt w:val="bullet"/>
      <w:lvlText w:val="•"/>
      <w:lvlJc w:val="left"/>
      <w:pPr>
        <w:tabs>
          <w:tab w:val="num" w:pos="2160"/>
        </w:tabs>
        <w:ind w:left="2160" w:hanging="360"/>
      </w:pPr>
      <w:rPr>
        <w:rFonts w:ascii="Arial" w:hAnsi="Arial" w:hint="default"/>
      </w:rPr>
    </w:lvl>
    <w:lvl w:ilvl="3" w:tplc="419C7104" w:tentative="1">
      <w:start w:val="1"/>
      <w:numFmt w:val="bullet"/>
      <w:lvlText w:val="•"/>
      <w:lvlJc w:val="left"/>
      <w:pPr>
        <w:tabs>
          <w:tab w:val="num" w:pos="2880"/>
        </w:tabs>
        <w:ind w:left="2880" w:hanging="360"/>
      </w:pPr>
      <w:rPr>
        <w:rFonts w:ascii="Arial" w:hAnsi="Arial" w:hint="default"/>
      </w:rPr>
    </w:lvl>
    <w:lvl w:ilvl="4" w:tplc="28A6B73E" w:tentative="1">
      <w:start w:val="1"/>
      <w:numFmt w:val="bullet"/>
      <w:lvlText w:val="•"/>
      <w:lvlJc w:val="left"/>
      <w:pPr>
        <w:tabs>
          <w:tab w:val="num" w:pos="3600"/>
        </w:tabs>
        <w:ind w:left="3600" w:hanging="360"/>
      </w:pPr>
      <w:rPr>
        <w:rFonts w:ascii="Arial" w:hAnsi="Arial" w:hint="default"/>
      </w:rPr>
    </w:lvl>
    <w:lvl w:ilvl="5" w:tplc="472AAA4A" w:tentative="1">
      <w:start w:val="1"/>
      <w:numFmt w:val="bullet"/>
      <w:lvlText w:val="•"/>
      <w:lvlJc w:val="left"/>
      <w:pPr>
        <w:tabs>
          <w:tab w:val="num" w:pos="4320"/>
        </w:tabs>
        <w:ind w:left="4320" w:hanging="360"/>
      </w:pPr>
      <w:rPr>
        <w:rFonts w:ascii="Arial" w:hAnsi="Arial" w:hint="default"/>
      </w:rPr>
    </w:lvl>
    <w:lvl w:ilvl="6" w:tplc="46B03B20" w:tentative="1">
      <w:start w:val="1"/>
      <w:numFmt w:val="bullet"/>
      <w:lvlText w:val="•"/>
      <w:lvlJc w:val="left"/>
      <w:pPr>
        <w:tabs>
          <w:tab w:val="num" w:pos="5040"/>
        </w:tabs>
        <w:ind w:left="5040" w:hanging="360"/>
      </w:pPr>
      <w:rPr>
        <w:rFonts w:ascii="Arial" w:hAnsi="Arial" w:hint="default"/>
      </w:rPr>
    </w:lvl>
    <w:lvl w:ilvl="7" w:tplc="A2BEE89C" w:tentative="1">
      <w:start w:val="1"/>
      <w:numFmt w:val="bullet"/>
      <w:lvlText w:val="•"/>
      <w:lvlJc w:val="left"/>
      <w:pPr>
        <w:tabs>
          <w:tab w:val="num" w:pos="5760"/>
        </w:tabs>
        <w:ind w:left="5760" w:hanging="360"/>
      </w:pPr>
      <w:rPr>
        <w:rFonts w:ascii="Arial" w:hAnsi="Arial" w:hint="default"/>
      </w:rPr>
    </w:lvl>
    <w:lvl w:ilvl="8" w:tplc="2CDC3C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707AC4"/>
    <w:multiLevelType w:val="hybridMultilevel"/>
    <w:tmpl w:val="FCA2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33F1B"/>
    <w:multiLevelType w:val="hybridMultilevel"/>
    <w:tmpl w:val="BBD2E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97DED"/>
    <w:multiLevelType w:val="hybridMultilevel"/>
    <w:tmpl w:val="732A94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93716FC"/>
    <w:multiLevelType w:val="hybridMultilevel"/>
    <w:tmpl w:val="ED52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F7D88"/>
    <w:multiLevelType w:val="hybridMultilevel"/>
    <w:tmpl w:val="495C9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72B2F"/>
    <w:multiLevelType w:val="hybridMultilevel"/>
    <w:tmpl w:val="44EEF2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35B3C"/>
    <w:multiLevelType w:val="hybridMultilevel"/>
    <w:tmpl w:val="925A30F8"/>
    <w:lvl w:ilvl="0" w:tplc="2AE8646A">
      <w:start w:val="1"/>
      <w:numFmt w:val="bullet"/>
      <w:lvlText w:val="•"/>
      <w:lvlJc w:val="left"/>
      <w:pPr>
        <w:tabs>
          <w:tab w:val="num" w:pos="720"/>
        </w:tabs>
        <w:ind w:left="720" w:hanging="360"/>
      </w:pPr>
      <w:rPr>
        <w:rFonts w:ascii="Arial" w:hAnsi="Arial" w:hint="default"/>
      </w:rPr>
    </w:lvl>
    <w:lvl w:ilvl="1" w:tplc="D0C4A0CA">
      <w:start w:val="1"/>
      <w:numFmt w:val="bullet"/>
      <w:lvlText w:val="•"/>
      <w:lvlJc w:val="left"/>
      <w:pPr>
        <w:tabs>
          <w:tab w:val="num" w:pos="1440"/>
        </w:tabs>
        <w:ind w:left="1440" w:hanging="360"/>
      </w:pPr>
      <w:rPr>
        <w:rFonts w:ascii="Arial" w:hAnsi="Arial" w:hint="default"/>
      </w:rPr>
    </w:lvl>
    <w:lvl w:ilvl="2" w:tplc="0AB8B9DA" w:tentative="1">
      <w:start w:val="1"/>
      <w:numFmt w:val="bullet"/>
      <w:lvlText w:val="•"/>
      <w:lvlJc w:val="left"/>
      <w:pPr>
        <w:tabs>
          <w:tab w:val="num" w:pos="2160"/>
        </w:tabs>
        <w:ind w:left="2160" w:hanging="360"/>
      </w:pPr>
      <w:rPr>
        <w:rFonts w:ascii="Arial" w:hAnsi="Arial" w:hint="default"/>
      </w:rPr>
    </w:lvl>
    <w:lvl w:ilvl="3" w:tplc="4F2EF682" w:tentative="1">
      <w:start w:val="1"/>
      <w:numFmt w:val="bullet"/>
      <w:lvlText w:val="•"/>
      <w:lvlJc w:val="left"/>
      <w:pPr>
        <w:tabs>
          <w:tab w:val="num" w:pos="2880"/>
        </w:tabs>
        <w:ind w:left="2880" w:hanging="360"/>
      </w:pPr>
      <w:rPr>
        <w:rFonts w:ascii="Arial" w:hAnsi="Arial" w:hint="default"/>
      </w:rPr>
    </w:lvl>
    <w:lvl w:ilvl="4" w:tplc="63C01986" w:tentative="1">
      <w:start w:val="1"/>
      <w:numFmt w:val="bullet"/>
      <w:lvlText w:val="•"/>
      <w:lvlJc w:val="left"/>
      <w:pPr>
        <w:tabs>
          <w:tab w:val="num" w:pos="3600"/>
        </w:tabs>
        <w:ind w:left="3600" w:hanging="360"/>
      </w:pPr>
      <w:rPr>
        <w:rFonts w:ascii="Arial" w:hAnsi="Arial" w:hint="default"/>
      </w:rPr>
    </w:lvl>
    <w:lvl w:ilvl="5" w:tplc="9A52A162" w:tentative="1">
      <w:start w:val="1"/>
      <w:numFmt w:val="bullet"/>
      <w:lvlText w:val="•"/>
      <w:lvlJc w:val="left"/>
      <w:pPr>
        <w:tabs>
          <w:tab w:val="num" w:pos="4320"/>
        </w:tabs>
        <w:ind w:left="4320" w:hanging="360"/>
      </w:pPr>
      <w:rPr>
        <w:rFonts w:ascii="Arial" w:hAnsi="Arial" w:hint="default"/>
      </w:rPr>
    </w:lvl>
    <w:lvl w:ilvl="6" w:tplc="C5664ED6" w:tentative="1">
      <w:start w:val="1"/>
      <w:numFmt w:val="bullet"/>
      <w:lvlText w:val="•"/>
      <w:lvlJc w:val="left"/>
      <w:pPr>
        <w:tabs>
          <w:tab w:val="num" w:pos="5040"/>
        </w:tabs>
        <w:ind w:left="5040" w:hanging="360"/>
      </w:pPr>
      <w:rPr>
        <w:rFonts w:ascii="Arial" w:hAnsi="Arial" w:hint="default"/>
      </w:rPr>
    </w:lvl>
    <w:lvl w:ilvl="7" w:tplc="F09C40CA" w:tentative="1">
      <w:start w:val="1"/>
      <w:numFmt w:val="bullet"/>
      <w:lvlText w:val="•"/>
      <w:lvlJc w:val="left"/>
      <w:pPr>
        <w:tabs>
          <w:tab w:val="num" w:pos="5760"/>
        </w:tabs>
        <w:ind w:left="5760" w:hanging="360"/>
      </w:pPr>
      <w:rPr>
        <w:rFonts w:ascii="Arial" w:hAnsi="Arial" w:hint="default"/>
      </w:rPr>
    </w:lvl>
    <w:lvl w:ilvl="8" w:tplc="F8BE58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27449D5"/>
    <w:multiLevelType w:val="hybridMultilevel"/>
    <w:tmpl w:val="40D0CEC2"/>
    <w:lvl w:ilvl="0" w:tplc="E1C293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424A7"/>
    <w:multiLevelType w:val="multilevel"/>
    <w:tmpl w:val="AD785A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102793"/>
    <w:multiLevelType w:val="hybridMultilevel"/>
    <w:tmpl w:val="F6AA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D54A6"/>
    <w:multiLevelType w:val="hybridMultilevel"/>
    <w:tmpl w:val="ACBC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A1122"/>
    <w:multiLevelType w:val="hybridMultilevel"/>
    <w:tmpl w:val="00228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F143E"/>
    <w:multiLevelType w:val="hybridMultilevel"/>
    <w:tmpl w:val="65E2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C44F9"/>
    <w:multiLevelType w:val="hybridMultilevel"/>
    <w:tmpl w:val="45D2F286"/>
    <w:lvl w:ilvl="0" w:tplc="04090001">
      <w:start w:val="1"/>
      <w:numFmt w:val="bullet"/>
      <w:lvlText w:val=""/>
      <w:lvlJc w:val="left"/>
      <w:pPr>
        <w:ind w:left="720" w:hanging="360"/>
      </w:pPr>
      <w:rPr>
        <w:rFonts w:ascii="Symbol" w:hAnsi="Symbol" w:hint="default"/>
      </w:rPr>
    </w:lvl>
    <w:lvl w:ilvl="1" w:tplc="8DB2692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374341">
    <w:abstractNumId w:val="2"/>
  </w:num>
  <w:num w:numId="2" w16cid:durableId="1187061348">
    <w:abstractNumId w:val="21"/>
  </w:num>
  <w:num w:numId="3" w16cid:durableId="114178106">
    <w:abstractNumId w:val="0"/>
  </w:num>
  <w:num w:numId="4" w16cid:durableId="546264948">
    <w:abstractNumId w:val="17"/>
  </w:num>
  <w:num w:numId="5" w16cid:durableId="1906328737">
    <w:abstractNumId w:val="12"/>
  </w:num>
  <w:num w:numId="6" w16cid:durableId="957568690">
    <w:abstractNumId w:val="11"/>
  </w:num>
  <w:num w:numId="7" w16cid:durableId="50733281">
    <w:abstractNumId w:val="20"/>
  </w:num>
  <w:num w:numId="8" w16cid:durableId="1987666810">
    <w:abstractNumId w:val="9"/>
  </w:num>
  <w:num w:numId="9" w16cid:durableId="558244924">
    <w:abstractNumId w:val="19"/>
  </w:num>
  <w:num w:numId="10" w16cid:durableId="1236017099">
    <w:abstractNumId w:val="13"/>
  </w:num>
  <w:num w:numId="11" w16cid:durableId="1489125431">
    <w:abstractNumId w:val="8"/>
  </w:num>
  <w:num w:numId="12" w16cid:durableId="1224878204">
    <w:abstractNumId w:val="15"/>
  </w:num>
  <w:num w:numId="13" w16cid:durableId="1879315764">
    <w:abstractNumId w:val="5"/>
  </w:num>
  <w:num w:numId="14" w16cid:durableId="2133597959">
    <w:abstractNumId w:val="18"/>
  </w:num>
  <w:num w:numId="15" w16cid:durableId="47075517">
    <w:abstractNumId w:val="10"/>
  </w:num>
  <w:num w:numId="16" w16cid:durableId="1459489790">
    <w:abstractNumId w:val="7"/>
  </w:num>
  <w:num w:numId="17" w16cid:durableId="1588727488">
    <w:abstractNumId w:val="14"/>
  </w:num>
  <w:num w:numId="18" w16cid:durableId="1901790129">
    <w:abstractNumId w:val="4"/>
  </w:num>
  <w:num w:numId="19" w16cid:durableId="1778598845">
    <w:abstractNumId w:val="3"/>
  </w:num>
  <w:num w:numId="20" w16cid:durableId="2076857540">
    <w:abstractNumId w:val="6"/>
  </w:num>
  <w:num w:numId="21" w16cid:durableId="984508461">
    <w:abstractNumId w:val="16"/>
  </w:num>
  <w:num w:numId="22" w16cid:durableId="28234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zNDU2MrMwMDMwNDVR0lEKTi0uzszPAykwrAUACeZPpCwAAAA="/>
  </w:docVars>
  <w:rsids>
    <w:rsidRoot w:val="00344B4D"/>
    <w:rsid w:val="00040069"/>
    <w:rsid w:val="00057203"/>
    <w:rsid w:val="000B02C6"/>
    <w:rsid w:val="000B0791"/>
    <w:rsid w:val="000C0EA4"/>
    <w:rsid w:val="000E0941"/>
    <w:rsid w:val="000E68D8"/>
    <w:rsid w:val="00111B99"/>
    <w:rsid w:val="00123275"/>
    <w:rsid w:val="00146493"/>
    <w:rsid w:val="00192A3D"/>
    <w:rsid w:val="0019673E"/>
    <w:rsid w:val="001967A2"/>
    <w:rsid w:val="001A7D3B"/>
    <w:rsid w:val="001B7E1B"/>
    <w:rsid w:val="001E138E"/>
    <w:rsid w:val="001F3AC6"/>
    <w:rsid w:val="001F5AE7"/>
    <w:rsid w:val="002106DC"/>
    <w:rsid w:val="00224C2F"/>
    <w:rsid w:val="002A2182"/>
    <w:rsid w:val="002A40B8"/>
    <w:rsid w:val="002D1E09"/>
    <w:rsid w:val="002D52F7"/>
    <w:rsid w:val="002E0E1A"/>
    <w:rsid w:val="00344B4D"/>
    <w:rsid w:val="00365AF3"/>
    <w:rsid w:val="003D0EA6"/>
    <w:rsid w:val="003D18B5"/>
    <w:rsid w:val="003E13E4"/>
    <w:rsid w:val="003F4CE7"/>
    <w:rsid w:val="00404A79"/>
    <w:rsid w:val="00412A59"/>
    <w:rsid w:val="00417EBB"/>
    <w:rsid w:val="00450D87"/>
    <w:rsid w:val="00455E53"/>
    <w:rsid w:val="00465A4C"/>
    <w:rsid w:val="00481305"/>
    <w:rsid w:val="00493512"/>
    <w:rsid w:val="004C5943"/>
    <w:rsid w:val="004D12D2"/>
    <w:rsid w:val="004E600D"/>
    <w:rsid w:val="004F5B2B"/>
    <w:rsid w:val="00522261"/>
    <w:rsid w:val="0053025B"/>
    <w:rsid w:val="00546751"/>
    <w:rsid w:val="00552DE6"/>
    <w:rsid w:val="00565F12"/>
    <w:rsid w:val="00567E93"/>
    <w:rsid w:val="005752F7"/>
    <w:rsid w:val="00592586"/>
    <w:rsid w:val="005962CF"/>
    <w:rsid w:val="00624577"/>
    <w:rsid w:val="006554A0"/>
    <w:rsid w:val="00680956"/>
    <w:rsid w:val="00682E4F"/>
    <w:rsid w:val="00684D44"/>
    <w:rsid w:val="0068562C"/>
    <w:rsid w:val="006C559B"/>
    <w:rsid w:val="006D293A"/>
    <w:rsid w:val="006E4E7C"/>
    <w:rsid w:val="006E5D19"/>
    <w:rsid w:val="00766C7B"/>
    <w:rsid w:val="00773827"/>
    <w:rsid w:val="007C7EB9"/>
    <w:rsid w:val="007E6CE9"/>
    <w:rsid w:val="008301FB"/>
    <w:rsid w:val="00874053"/>
    <w:rsid w:val="00875E9D"/>
    <w:rsid w:val="008863BA"/>
    <w:rsid w:val="008A2EE4"/>
    <w:rsid w:val="008C1CF4"/>
    <w:rsid w:val="00946131"/>
    <w:rsid w:val="009E2E3F"/>
    <w:rsid w:val="009F3C88"/>
    <w:rsid w:val="009F4BE7"/>
    <w:rsid w:val="00A110D4"/>
    <w:rsid w:val="00A14277"/>
    <w:rsid w:val="00A176A8"/>
    <w:rsid w:val="00A660C2"/>
    <w:rsid w:val="00A73AB1"/>
    <w:rsid w:val="00A955F2"/>
    <w:rsid w:val="00AA4A84"/>
    <w:rsid w:val="00AE7C8C"/>
    <w:rsid w:val="00AF22D9"/>
    <w:rsid w:val="00B015EF"/>
    <w:rsid w:val="00B075D9"/>
    <w:rsid w:val="00B756B0"/>
    <w:rsid w:val="00BC1056"/>
    <w:rsid w:val="00BE7275"/>
    <w:rsid w:val="00C679B9"/>
    <w:rsid w:val="00C84ADF"/>
    <w:rsid w:val="00CB7EA6"/>
    <w:rsid w:val="00D14E43"/>
    <w:rsid w:val="00D25938"/>
    <w:rsid w:val="00D26DC7"/>
    <w:rsid w:val="00D31CC7"/>
    <w:rsid w:val="00D37C68"/>
    <w:rsid w:val="00D46834"/>
    <w:rsid w:val="00D57ED2"/>
    <w:rsid w:val="00D657CF"/>
    <w:rsid w:val="00D74430"/>
    <w:rsid w:val="00D85C73"/>
    <w:rsid w:val="00DC1C2B"/>
    <w:rsid w:val="00DC39E5"/>
    <w:rsid w:val="00DE674C"/>
    <w:rsid w:val="00E064BC"/>
    <w:rsid w:val="00E30AA3"/>
    <w:rsid w:val="00E451D3"/>
    <w:rsid w:val="00ED30B1"/>
    <w:rsid w:val="00F4078B"/>
    <w:rsid w:val="00F47F4F"/>
    <w:rsid w:val="00F67174"/>
    <w:rsid w:val="00F91A77"/>
    <w:rsid w:val="00FA3C50"/>
    <w:rsid w:val="00FA69F5"/>
    <w:rsid w:val="00FB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6A45"/>
  <w15:docId w15:val="{F547B5DD-D344-44BC-B65B-BE54106A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B4D"/>
    <w:rPr>
      <w:rFonts w:ascii="Tahoma" w:hAnsi="Tahoma" w:cs="Tahoma"/>
      <w:sz w:val="16"/>
      <w:szCs w:val="16"/>
    </w:rPr>
  </w:style>
  <w:style w:type="character" w:customStyle="1" w:styleId="BalloonTextChar">
    <w:name w:val="Balloon Text Char"/>
    <w:basedOn w:val="DefaultParagraphFont"/>
    <w:link w:val="BalloonText"/>
    <w:uiPriority w:val="99"/>
    <w:semiHidden/>
    <w:rsid w:val="00344B4D"/>
    <w:rPr>
      <w:rFonts w:ascii="Tahoma" w:hAnsi="Tahoma" w:cs="Tahoma"/>
      <w:sz w:val="16"/>
      <w:szCs w:val="16"/>
    </w:rPr>
  </w:style>
  <w:style w:type="paragraph" w:styleId="ListParagraph">
    <w:name w:val="List Paragraph"/>
    <w:basedOn w:val="Normal"/>
    <w:uiPriority w:val="34"/>
    <w:qFormat/>
    <w:rsid w:val="00344B4D"/>
    <w:pPr>
      <w:ind w:left="720"/>
      <w:contextualSpacing/>
    </w:pPr>
  </w:style>
  <w:style w:type="paragraph" w:styleId="FootnoteText">
    <w:name w:val="footnote text"/>
    <w:basedOn w:val="Normal"/>
    <w:link w:val="FootnoteTextChar"/>
    <w:uiPriority w:val="99"/>
    <w:semiHidden/>
    <w:unhideWhenUsed/>
    <w:rsid w:val="006E5D19"/>
    <w:rPr>
      <w:sz w:val="20"/>
      <w:szCs w:val="20"/>
    </w:rPr>
  </w:style>
  <w:style w:type="character" w:customStyle="1" w:styleId="FootnoteTextChar">
    <w:name w:val="Footnote Text Char"/>
    <w:basedOn w:val="DefaultParagraphFont"/>
    <w:link w:val="FootnoteText"/>
    <w:uiPriority w:val="99"/>
    <w:semiHidden/>
    <w:rsid w:val="006E5D19"/>
    <w:rPr>
      <w:sz w:val="20"/>
      <w:szCs w:val="20"/>
    </w:rPr>
  </w:style>
  <w:style w:type="character" w:styleId="FootnoteReference">
    <w:name w:val="footnote reference"/>
    <w:basedOn w:val="DefaultParagraphFont"/>
    <w:uiPriority w:val="99"/>
    <w:unhideWhenUsed/>
    <w:rsid w:val="006E5D19"/>
    <w:rPr>
      <w:vertAlign w:val="superscript"/>
    </w:rPr>
  </w:style>
  <w:style w:type="character" w:styleId="Hyperlink">
    <w:name w:val="Hyperlink"/>
    <w:basedOn w:val="DefaultParagraphFont"/>
    <w:uiPriority w:val="99"/>
    <w:unhideWhenUsed/>
    <w:rsid w:val="006E5D19"/>
    <w:rPr>
      <w:color w:val="0000FF" w:themeColor="hyperlink"/>
      <w:u w:val="single"/>
    </w:rPr>
  </w:style>
  <w:style w:type="paragraph" w:styleId="Header">
    <w:name w:val="header"/>
    <w:basedOn w:val="Normal"/>
    <w:link w:val="HeaderChar"/>
    <w:uiPriority w:val="99"/>
    <w:unhideWhenUsed/>
    <w:rsid w:val="007C7EB9"/>
    <w:pPr>
      <w:tabs>
        <w:tab w:val="center" w:pos="4680"/>
        <w:tab w:val="right" w:pos="9360"/>
      </w:tabs>
    </w:pPr>
  </w:style>
  <w:style w:type="character" w:customStyle="1" w:styleId="HeaderChar">
    <w:name w:val="Header Char"/>
    <w:basedOn w:val="DefaultParagraphFont"/>
    <w:link w:val="Header"/>
    <w:uiPriority w:val="99"/>
    <w:rsid w:val="007C7EB9"/>
  </w:style>
  <w:style w:type="paragraph" w:styleId="Footer">
    <w:name w:val="footer"/>
    <w:basedOn w:val="Normal"/>
    <w:link w:val="FooterChar"/>
    <w:uiPriority w:val="99"/>
    <w:unhideWhenUsed/>
    <w:rsid w:val="007C7EB9"/>
    <w:pPr>
      <w:tabs>
        <w:tab w:val="center" w:pos="4680"/>
        <w:tab w:val="right" w:pos="9360"/>
      </w:tabs>
    </w:pPr>
  </w:style>
  <w:style w:type="character" w:customStyle="1" w:styleId="FooterChar">
    <w:name w:val="Footer Char"/>
    <w:basedOn w:val="DefaultParagraphFont"/>
    <w:link w:val="Footer"/>
    <w:uiPriority w:val="99"/>
    <w:rsid w:val="007C7EB9"/>
  </w:style>
  <w:style w:type="paragraph" w:styleId="Title">
    <w:name w:val="Title"/>
    <w:basedOn w:val="Normal"/>
    <w:next w:val="Normal"/>
    <w:link w:val="TitleChar"/>
    <w:uiPriority w:val="10"/>
    <w:qFormat/>
    <w:rsid w:val="006245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577"/>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3D18B5"/>
    <w:rPr>
      <w:sz w:val="16"/>
      <w:szCs w:val="16"/>
    </w:rPr>
  </w:style>
  <w:style w:type="paragraph" w:styleId="CommentText">
    <w:name w:val="annotation text"/>
    <w:basedOn w:val="Normal"/>
    <w:link w:val="CommentTextChar"/>
    <w:uiPriority w:val="99"/>
    <w:semiHidden/>
    <w:unhideWhenUsed/>
    <w:rsid w:val="003D18B5"/>
    <w:rPr>
      <w:sz w:val="20"/>
      <w:szCs w:val="20"/>
    </w:rPr>
  </w:style>
  <w:style w:type="character" w:customStyle="1" w:styleId="CommentTextChar">
    <w:name w:val="Comment Text Char"/>
    <w:basedOn w:val="DefaultParagraphFont"/>
    <w:link w:val="CommentText"/>
    <w:uiPriority w:val="99"/>
    <w:semiHidden/>
    <w:rsid w:val="003D18B5"/>
    <w:rPr>
      <w:sz w:val="20"/>
      <w:szCs w:val="20"/>
    </w:rPr>
  </w:style>
  <w:style w:type="paragraph" w:styleId="CommentSubject">
    <w:name w:val="annotation subject"/>
    <w:basedOn w:val="CommentText"/>
    <w:next w:val="CommentText"/>
    <w:link w:val="CommentSubjectChar"/>
    <w:uiPriority w:val="99"/>
    <w:semiHidden/>
    <w:unhideWhenUsed/>
    <w:rsid w:val="003D18B5"/>
    <w:rPr>
      <w:b/>
      <w:bCs/>
    </w:rPr>
  </w:style>
  <w:style w:type="character" w:customStyle="1" w:styleId="CommentSubjectChar">
    <w:name w:val="Comment Subject Char"/>
    <w:basedOn w:val="CommentTextChar"/>
    <w:link w:val="CommentSubject"/>
    <w:uiPriority w:val="99"/>
    <w:semiHidden/>
    <w:rsid w:val="003D18B5"/>
    <w:rPr>
      <w:b/>
      <w:bCs/>
      <w:sz w:val="20"/>
      <w:szCs w:val="20"/>
    </w:rPr>
  </w:style>
  <w:style w:type="paragraph" w:styleId="Revision">
    <w:name w:val="Revision"/>
    <w:hidden/>
    <w:uiPriority w:val="99"/>
    <w:semiHidden/>
    <w:rsid w:val="001F5AE7"/>
  </w:style>
  <w:style w:type="character" w:styleId="UnresolvedMention">
    <w:name w:val="Unresolved Mention"/>
    <w:basedOn w:val="DefaultParagraphFont"/>
    <w:uiPriority w:val="99"/>
    <w:semiHidden/>
    <w:unhideWhenUsed/>
    <w:rsid w:val="00BC1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97378">
      <w:bodyDiv w:val="1"/>
      <w:marLeft w:val="0"/>
      <w:marRight w:val="0"/>
      <w:marTop w:val="0"/>
      <w:marBottom w:val="0"/>
      <w:divBdr>
        <w:top w:val="none" w:sz="0" w:space="0" w:color="auto"/>
        <w:left w:val="none" w:sz="0" w:space="0" w:color="auto"/>
        <w:bottom w:val="none" w:sz="0" w:space="0" w:color="auto"/>
        <w:right w:val="none" w:sz="0" w:space="0" w:color="auto"/>
      </w:divBdr>
    </w:div>
    <w:div w:id="539049425">
      <w:bodyDiv w:val="1"/>
      <w:marLeft w:val="0"/>
      <w:marRight w:val="0"/>
      <w:marTop w:val="0"/>
      <w:marBottom w:val="0"/>
      <w:divBdr>
        <w:top w:val="none" w:sz="0" w:space="0" w:color="auto"/>
        <w:left w:val="none" w:sz="0" w:space="0" w:color="auto"/>
        <w:bottom w:val="none" w:sz="0" w:space="0" w:color="auto"/>
        <w:right w:val="none" w:sz="0" w:space="0" w:color="auto"/>
      </w:divBdr>
    </w:div>
    <w:div w:id="608584426">
      <w:bodyDiv w:val="1"/>
      <w:marLeft w:val="0"/>
      <w:marRight w:val="0"/>
      <w:marTop w:val="0"/>
      <w:marBottom w:val="0"/>
      <w:divBdr>
        <w:top w:val="none" w:sz="0" w:space="0" w:color="auto"/>
        <w:left w:val="none" w:sz="0" w:space="0" w:color="auto"/>
        <w:bottom w:val="none" w:sz="0" w:space="0" w:color="auto"/>
        <w:right w:val="none" w:sz="0" w:space="0" w:color="auto"/>
      </w:divBdr>
    </w:div>
    <w:div w:id="629672840">
      <w:bodyDiv w:val="1"/>
      <w:marLeft w:val="0"/>
      <w:marRight w:val="0"/>
      <w:marTop w:val="0"/>
      <w:marBottom w:val="0"/>
      <w:divBdr>
        <w:top w:val="none" w:sz="0" w:space="0" w:color="auto"/>
        <w:left w:val="none" w:sz="0" w:space="0" w:color="auto"/>
        <w:bottom w:val="none" w:sz="0" w:space="0" w:color="auto"/>
        <w:right w:val="none" w:sz="0" w:space="0" w:color="auto"/>
      </w:divBdr>
      <w:divsChild>
        <w:div w:id="747072148">
          <w:marLeft w:val="547"/>
          <w:marRight w:val="0"/>
          <w:marTop w:val="96"/>
          <w:marBottom w:val="0"/>
          <w:divBdr>
            <w:top w:val="none" w:sz="0" w:space="0" w:color="auto"/>
            <w:left w:val="none" w:sz="0" w:space="0" w:color="auto"/>
            <w:bottom w:val="none" w:sz="0" w:space="0" w:color="auto"/>
            <w:right w:val="none" w:sz="0" w:space="0" w:color="auto"/>
          </w:divBdr>
        </w:div>
        <w:div w:id="406193813">
          <w:marLeft w:val="547"/>
          <w:marRight w:val="0"/>
          <w:marTop w:val="96"/>
          <w:marBottom w:val="0"/>
          <w:divBdr>
            <w:top w:val="none" w:sz="0" w:space="0" w:color="auto"/>
            <w:left w:val="none" w:sz="0" w:space="0" w:color="auto"/>
            <w:bottom w:val="none" w:sz="0" w:space="0" w:color="auto"/>
            <w:right w:val="none" w:sz="0" w:space="0" w:color="auto"/>
          </w:divBdr>
        </w:div>
        <w:div w:id="2055613">
          <w:marLeft w:val="547"/>
          <w:marRight w:val="0"/>
          <w:marTop w:val="96"/>
          <w:marBottom w:val="0"/>
          <w:divBdr>
            <w:top w:val="none" w:sz="0" w:space="0" w:color="auto"/>
            <w:left w:val="none" w:sz="0" w:space="0" w:color="auto"/>
            <w:bottom w:val="none" w:sz="0" w:space="0" w:color="auto"/>
            <w:right w:val="none" w:sz="0" w:space="0" w:color="auto"/>
          </w:divBdr>
        </w:div>
        <w:div w:id="1570654257">
          <w:marLeft w:val="547"/>
          <w:marRight w:val="0"/>
          <w:marTop w:val="96"/>
          <w:marBottom w:val="0"/>
          <w:divBdr>
            <w:top w:val="none" w:sz="0" w:space="0" w:color="auto"/>
            <w:left w:val="none" w:sz="0" w:space="0" w:color="auto"/>
            <w:bottom w:val="none" w:sz="0" w:space="0" w:color="auto"/>
            <w:right w:val="none" w:sz="0" w:space="0" w:color="auto"/>
          </w:divBdr>
        </w:div>
      </w:divsChild>
    </w:div>
    <w:div w:id="818377640">
      <w:bodyDiv w:val="1"/>
      <w:marLeft w:val="0"/>
      <w:marRight w:val="0"/>
      <w:marTop w:val="0"/>
      <w:marBottom w:val="0"/>
      <w:divBdr>
        <w:top w:val="none" w:sz="0" w:space="0" w:color="auto"/>
        <w:left w:val="none" w:sz="0" w:space="0" w:color="auto"/>
        <w:bottom w:val="none" w:sz="0" w:space="0" w:color="auto"/>
        <w:right w:val="none" w:sz="0" w:space="0" w:color="auto"/>
      </w:divBdr>
    </w:div>
    <w:div w:id="843937146">
      <w:bodyDiv w:val="1"/>
      <w:marLeft w:val="0"/>
      <w:marRight w:val="0"/>
      <w:marTop w:val="0"/>
      <w:marBottom w:val="0"/>
      <w:divBdr>
        <w:top w:val="none" w:sz="0" w:space="0" w:color="auto"/>
        <w:left w:val="none" w:sz="0" w:space="0" w:color="auto"/>
        <w:bottom w:val="none" w:sz="0" w:space="0" w:color="auto"/>
        <w:right w:val="none" w:sz="0" w:space="0" w:color="auto"/>
      </w:divBdr>
      <w:divsChild>
        <w:div w:id="1254053455">
          <w:marLeft w:val="547"/>
          <w:marRight w:val="0"/>
          <w:marTop w:val="0"/>
          <w:marBottom w:val="0"/>
          <w:divBdr>
            <w:top w:val="none" w:sz="0" w:space="0" w:color="auto"/>
            <w:left w:val="none" w:sz="0" w:space="0" w:color="auto"/>
            <w:bottom w:val="none" w:sz="0" w:space="0" w:color="auto"/>
            <w:right w:val="none" w:sz="0" w:space="0" w:color="auto"/>
          </w:divBdr>
        </w:div>
      </w:divsChild>
    </w:div>
    <w:div w:id="1043561392">
      <w:bodyDiv w:val="1"/>
      <w:marLeft w:val="0"/>
      <w:marRight w:val="0"/>
      <w:marTop w:val="0"/>
      <w:marBottom w:val="0"/>
      <w:divBdr>
        <w:top w:val="none" w:sz="0" w:space="0" w:color="auto"/>
        <w:left w:val="none" w:sz="0" w:space="0" w:color="auto"/>
        <w:bottom w:val="none" w:sz="0" w:space="0" w:color="auto"/>
        <w:right w:val="none" w:sz="0" w:space="0" w:color="auto"/>
      </w:divBdr>
      <w:divsChild>
        <w:div w:id="135803126">
          <w:marLeft w:val="547"/>
          <w:marRight w:val="0"/>
          <w:marTop w:val="154"/>
          <w:marBottom w:val="0"/>
          <w:divBdr>
            <w:top w:val="none" w:sz="0" w:space="0" w:color="auto"/>
            <w:left w:val="none" w:sz="0" w:space="0" w:color="auto"/>
            <w:bottom w:val="none" w:sz="0" w:space="0" w:color="auto"/>
            <w:right w:val="none" w:sz="0" w:space="0" w:color="auto"/>
          </w:divBdr>
        </w:div>
        <w:div w:id="2061320937">
          <w:marLeft w:val="1166"/>
          <w:marRight w:val="0"/>
          <w:marTop w:val="134"/>
          <w:marBottom w:val="0"/>
          <w:divBdr>
            <w:top w:val="none" w:sz="0" w:space="0" w:color="auto"/>
            <w:left w:val="none" w:sz="0" w:space="0" w:color="auto"/>
            <w:bottom w:val="none" w:sz="0" w:space="0" w:color="auto"/>
            <w:right w:val="none" w:sz="0" w:space="0" w:color="auto"/>
          </w:divBdr>
        </w:div>
        <w:div w:id="1796093542">
          <w:marLeft w:val="1166"/>
          <w:marRight w:val="0"/>
          <w:marTop w:val="134"/>
          <w:marBottom w:val="0"/>
          <w:divBdr>
            <w:top w:val="none" w:sz="0" w:space="0" w:color="auto"/>
            <w:left w:val="none" w:sz="0" w:space="0" w:color="auto"/>
            <w:bottom w:val="none" w:sz="0" w:space="0" w:color="auto"/>
            <w:right w:val="none" w:sz="0" w:space="0" w:color="auto"/>
          </w:divBdr>
        </w:div>
        <w:div w:id="1418135514">
          <w:marLeft w:val="547"/>
          <w:marRight w:val="0"/>
          <w:marTop w:val="154"/>
          <w:marBottom w:val="0"/>
          <w:divBdr>
            <w:top w:val="none" w:sz="0" w:space="0" w:color="auto"/>
            <w:left w:val="none" w:sz="0" w:space="0" w:color="auto"/>
            <w:bottom w:val="none" w:sz="0" w:space="0" w:color="auto"/>
            <w:right w:val="none" w:sz="0" w:space="0" w:color="auto"/>
          </w:divBdr>
        </w:div>
      </w:divsChild>
    </w:div>
    <w:div w:id="1086344159">
      <w:bodyDiv w:val="1"/>
      <w:marLeft w:val="0"/>
      <w:marRight w:val="0"/>
      <w:marTop w:val="0"/>
      <w:marBottom w:val="0"/>
      <w:divBdr>
        <w:top w:val="none" w:sz="0" w:space="0" w:color="auto"/>
        <w:left w:val="none" w:sz="0" w:space="0" w:color="auto"/>
        <w:bottom w:val="none" w:sz="0" w:space="0" w:color="auto"/>
        <w:right w:val="none" w:sz="0" w:space="0" w:color="auto"/>
      </w:divBdr>
      <w:divsChild>
        <w:div w:id="27033075">
          <w:marLeft w:val="547"/>
          <w:marRight w:val="0"/>
          <w:marTop w:val="96"/>
          <w:marBottom w:val="0"/>
          <w:divBdr>
            <w:top w:val="none" w:sz="0" w:space="0" w:color="auto"/>
            <w:left w:val="none" w:sz="0" w:space="0" w:color="auto"/>
            <w:bottom w:val="none" w:sz="0" w:space="0" w:color="auto"/>
            <w:right w:val="none" w:sz="0" w:space="0" w:color="auto"/>
          </w:divBdr>
        </w:div>
        <w:div w:id="1885174926">
          <w:marLeft w:val="547"/>
          <w:marRight w:val="0"/>
          <w:marTop w:val="96"/>
          <w:marBottom w:val="0"/>
          <w:divBdr>
            <w:top w:val="none" w:sz="0" w:space="0" w:color="auto"/>
            <w:left w:val="none" w:sz="0" w:space="0" w:color="auto"/>
            <w:bottom w:val="none" w:sz="0" w:space="0" w:color="auto"/>
            <w:right w:val="none" w:sz="0" w:space="0" w:color="auto"/>
          </w:divBdr>
        </w:div>
        <w:div w:id="235944101">
          <w:marLeft w:val="1166"/>
          <w:marRight w:val="0"/>
          <w:marTop w:val="86"/>
          <w:marBottom w:val="0"/>
          <w:divBdr>
            <w:top w:val="none" w:sz="0" w:space="0" w:color="auto"/>
            <w:left w:val="none" w:sz="0" w:space="0" w:color="auto"/>
            <w:bottom w:val="none" w:sz="0" w:space="0" w:color="auto"/>
            <w:right w:val="none" w:sz="0" w:space="0" w:color="auto"/>
          </w:divBdr>
        </w:div>
        <w:div w:id="1543404079">
          <w:marLeft w:val="1166"/>
          <w:marRight w:val="0"/>
          <w:marTop w:val="86"/>
          <w:marBottom w:val="0"/>
          <w:divBdr>
            <w:top w:val="none" w:sz="0" w:space="0" w:color="auto"/>
            <w:left w:val="none" w:sz="0" w:space="0" w:color="auto"/>
            <w:bottom w:val="none" w:sz="0" w:space="0" w:color="auto"/>
            <w:right w:val="none" w:sz="0" w:space="0" w:color="auto"/>
          </w:divBdr>
        </w:div>
        <w:div w:id="526453268">
          <w:marLeft w:val="1166"/>
          <w:marRight w:val="0"/>
          <w:marTop w:val="86"/>
          <w:marBottom w:val="0"/>
          <w:divBdr>
            <w:top w:val="none" w:sz="0" w:space="0" w:color="auto"/>
            <w:left w:val="none" w:sz="0" w:space="0" w:color="auto"/>
            <w:bottom w:val="none" w:sz="0" w:space="0" w:color="auto"/>
            <w:right w:val="none" w:sz="0" w:space="0" w:color="auto"/>
          </w:divBdr>
        </w:div>
        <w:div w:id="37752414">
          <w:marLeft w:val="547"/>
          <w:marRight w:val="0"/>
          <w:marTop w:val="96"/>
          <w:marBottom w:val="0"/>
          <w:divBdr>
            <w:top w:val="none" w:sz="0" w:space="0" w:color="auto"/>
            <w:left w:val="none" w:sz="0" w:space="0" w:color="auto"/>
            <w:bottom w:val="none" w:sz="0" w:space="0" w:color="auto"/>
            <w:right w:val="none" w:sz="0" w:space="0" w:color="auto"/>
          </w:divBdr>
        </w:div>
      </w:divsChild>
    </w:div>
    <w:div w:id="1325157851">
      <w:bodyDiv w:val="1"/>
      <w:marLeft w:val="0"/>
      <w:marRight w:val="0"/>
      <w:marTop w:val="0"/>
      <w:marBottom w:val="0"/>
      <w:divBdr>
        <w:top w:val="none" w:sz="0" w:space="0" w:color="auto"/>
        <w:left w:val="none" w:sz="0" w:space="0" w:color="auto"/>
        <w:bottom w:val="none" w:sz="0" w:space="0" w:color="auto"/>
        <w:right w:val="none" w:sz="0" w:space="0" w:color="auto"/>
      </w:divBdr>
    </w:div>
    <w:div w:id="1346788470">
      <w:bodyDiv w:val="1"/>
      <w:marLeft w:val="0"/>
      <w:marRight w:val="0"/>
      <w:marTop w:val="0"/>
      <w:marBottom w:val="0"/>
      <w:divBdr>
        <w:top w:val="none" w:sz="0" w:space="0" w:color="auto"/>
        <w:left w:val="none" w:sz="0" w:space="0" w:color="auto"/>
        <w:bottom w:val="none" w:sz="0" w:space="0" w:color="auto"/>
        <w:right w:val="none" w:sz="0" w:space="0" w:color="auto"/>
      </w:divBdr>
      <w:divsChild>
        <w:div w:id="114834100">
          <w:marLeft w:val="1800"/>
          <w:marRight w:val="0"/>
          <w:marTop w:val="96"/>
          <w:marBottom w:val="0"/>
          <w:divBdr>
            <w:top w:val="none" w:sz="0" w:space="0" w:color="auto"/>
            <w:left w:val="none" w:sz="0" w:space="0" w:color="auto"/>
            <w:bottom w:val="none" w:sz="0" w:space="0" w:color="auto"/>
            <w:right w:val="none" w:sz="0" w:space="0" w:color="auto"/>
          </w:divBdr>
        </w:div>
        <w:div w:id="1909070755">
          <w:marLeft w:val="1800"/>
          <w:marRight w:val="0"/>
          <w:marTop w:val="96"/>
          <w:marBottom w:val="0"/>
          <w:divBdr>
            <w:top w:val="none" w:sz="0" w:space="0" w:color="auto"/>
            <w:left w:val="none" w:sz="0" w:space="0" w:color="auto"/>
            <w:bottom w:val="none" w:sz="0" w:space="0" w:color="auto"/>
            <w:right w:val="none" w:sz="0" w:space="0" w:color="auto"/>
          </w:divBdr>
        </w:div>
      </w:divsChild>
    </w:div>
    <w:div w:id="1388457680">
      <w:bodyDiv w:val="1"/>
      <w:marLeft w:val="0"/>
      <w:marRight w:val="0"/>
      <w:marTop w:val="0"/>
      <w:marBottom w:val="0"/>
      <w:divBdr>
        <w:top w:val="none" w:sz="0" w:space="0" w:color="auto"/>
        <w:left w:val="none" w:sz="0" w:space="0" w:color="auto"/>
        <w:bottom w:val="none" w:sz="0" w:space="0" w:color="auto"/>
        <w:right w:val="none" w:sz="0" w:space="0" w:color="auto"/>
      </w:divBdr>
    </w:div>
    <w:div w:id="1408653719">
      <w:bodyDiv w:val="1"/>
      <w:marLeft w:val="0"/>
      <w:marRight w:val="0"/>
      <w:marTop w:val="0"/>
      <w:marBottom w:val="0"/>
      <w:divBdr>
        <w:top w:val="none" w:sz="0" w:space="0" w:color="auto"/>
        <w:left w:val="none" w:sz="0" w:space="0" w:color="auto"/>
        <w:bottom w:val="none" w:sz="0" w:space="0" w:color="auto"/>
        <w:right w:val="none" w:sz="0" w:space="0" w:color="auto"/>
      </w:divBdr>
      <w:divsChild>
        <w:div w:id="421922289">
          <w:marLeft w:val="547"/>
          <w:marRight w:val="0"/>
          <w:marTop w:val="96"/>
          <w:marBottom w:val="0"/>
          <w:divBdr>
            <w:top w:val="none" w:sz="0" w:space="0" w:color="auto"/>
            <w:left w:val="none" w:sz="0" w:space="0" w:color="auto"/>
            <w:bottom w:val="none" w:sz="0" w:space="0" w:color="auto"/>
            <w:right w:val="none" w:sz="0" w:space="0" w:color="auto"/>
          </w:divBdr>
        </w:div>
        <w:div w:id="168371760">
          <w:marLeft w:val="547"/>
          <w:marRight w:val="0"/>
          <w:marTop w:val="96"/>
          <w:marBottom w:val="0"/>
          <w:divBdr>
            <w:top w:val="none" w:sz="0" w:space="0" w:color="auto"/>
            <w:left w:val="none" w:sz="0" w:space="0" w:color="auto"/>
            <w:bottom w:val="none" w:sz="0" w:space="0" w:color="auto"/>
            <w:right w:val="none" w:sz="0" w:space="0" w:color="auto"/>
          </w:divBdr>
        </w:div>
        <w:div w:id="784231667">
          <w:marLeft w:val="1166"/>
          <w:marRight w:val="0"/>
          <w:marTop w:val="86"/>
          <w:marBottom w:val="0"/>
          <w:divBdr>
            <w:top w:val="none" w:sz="0" w:space="0" w:color="auto"/>
            <w:left w:val="none" w:sz="0" w:space="0" w:color="auto"/>
            <w:bottom w:val="none" w:sz="0" w:space="0" w:color="auto"/>
            <w:right w:val="none" w:sz="0" w:space="0" w:color="auto"/>
          </w:divBdr>
        </w:div>
        <w:div w:id="854809029">
          <w:marLeft w:val="1166"/>
          <w:marRight w:val="0"/>
          <w:marTop w:val="86"/>
          <w:marBottom w:val="0"/>
          <w:divBdr>
            <w:top w:val="none" w:sz="0" w:space="0" w:color="auto"/>
            <w:left w:val="none" w:sz="0" w:space="0" w:color="auto"/>
            <w:bottom w:val="none" w:sz="0" w:space="0" w:color="auto"/>
            <w:right w:val="none" w:sz="0" w:space="0" w:color="auto"/>
          </w:divBdr>
        </w:div>
        <w:div w:id="522599716">
          <w:marLeft w:val="1166"/>
          <w:marRight w:val="0"/>
          <w:marTop w:val="86"/>
          <w:marBottom w:val="0"/>
          <w:divBdr>
            <w:top w:val="none" w:sz="0" w:space="0" w:color="auto"/>
            <w:left w:val="none" w:sz="0" w:space="0" w:color="auto"/>
            <w:bottom w:val="none" w:sz="0" w:space="0" w:color="auto"/>
            <w:right w:val="none" w:sz="0" w:space="0" w:color="auto"/>
          </w:divBdr>
        </w:div>
        <w:div w:id="1415320606">
          <w:marLeft w:val="547"/>
          <w:marRight w:val="0"/>
          <w:marTop w:val="96"/>
          <w:marBottom w:val="0"/>
          <w:divBdr>
            <w:top w:val="none" w:sz="0" w:space="0" w:color="auto"/>
            <w:left w:val="none" w:sz="0" w:space="0" w:color="auto"/>
            <w:bottom w:val="none" w:sz="0" w:space="0" w:color="auto"/>
            <w:right w:val="none" w:sz="0" w:space="0" w:color="auto"/>
          </w:divBdr>
        </w:div>
      </w:divsChild>
    </w:div>
    <w:div w:id="1563442908">
      <w:bodyDiv w:val="1"/>
      <w:marLeft w:val="0"/>
      <w:marRight w:val="0"/>
      <w:marTop w:val="0"/>
      <w:marBottom w:val="0"/>
      <w:divBdr>
        <w:top w:val="none" w:sz="0" w:space="0" w:color="auto"/>
        <w:left w:val="none" w:sz="0" w:space="0" w:color="auto"/>
        <w:bottom w:val="none" w:sz="0" w:space="0" w:color="auto"/>
        <w:right w:val="none" w:sz="0" w:space="0" w:color="auto"/>
      </w:divBdr>
    </w:div>
    <w:div w:id="1638024436">
      <w:bodyDiv w:val="1"/>
      <w:marLeft w:val="0"/>
      <w:marRight w:val="0"/>
      <w:marTop w:val="0"/>
      <w:marBottom w:val="0"/>
      <w:divBdr>
        <w:top w:val="none" w:sz="0" w:space="0" w:color="auto"/>
        <w:left w:val="none" w:sz="0" w:space="0" w:color="auto"/>
        <w:bottom w:val="none" w:sz="0" w:space="0" w:color="auto"/>
        <w:right w:val="none" w:sz="0" w:space="0" w:color="auto"/>
      </w:divBdr>
    </w:div>
    <w:div w:id="1751733980">
      <w:bodyDiv w:val="1"/>
      <w:marLeft w:val="0"/>
      <w:marRight w:val="0"/>
      <w:marTop w:val="0"/>
      <w:marBottom w:val="0"/>
      <w:divBdr>
        <w:top w:val="none" w:sz="0" w:space="0" w:color="auto"/>
        <w:left w:val="none" w:sz="0" w:space="0" w:color="auto"/>
        <w:bottom w:val="none" w:sz="0" w:space="0" w:color="auto"/>
        <w:right w:val="none" w:sz="0" w:space="0" w:color="auto"/>
      </w:divBdr>
    </w:div>
    <w:div w:id="1867207817">
      <w:bodyDiv w:val="1"/>
      <w:marLeft w:val="0"/>
      <w:marRight w:val="0"/>
      <w:marTop w:val="0"/>
      <w:marBottom w:val="0"/>
      <w:divBdr>
        <w:top w:val="none" w:sz="0" w:space="0" w:color="auto"/>
        <w:left w:val="none" w:sz="0" w:space="0" w:color="auto"/>
        <w:bottom w:val="none" w:sz="0" w:space="0" w:color="auto"/>
        <w:right w:val="none" w:sz="0" w:space="0" w:color="auto"/>
      </w:divBdr>
    </w:div>
    <w:div w:id="1951349227">
      <w:bodyDiv w:val="1"/>
      <w:marLeft w:val="0"/>
      <w:marRight w:val="0"/>
      <w:marTop w:val="0"/>
      <w:marBottom w:val="0"/>
      <w:divBdr>
        <w:top w:val="none" w:sz="0" w:space="0" w:color="auto"/>
        <w:left w:val="none" w:sz="0" w:space="0" w:color="auto"/>
        <w:bottom w:val="none" w:sz="0" w:space="0" w:color="auto"/>
        <w:right w:val="none" w:sz="0" w:space="0" w:color="auto"/>
      </w:divBdr>
      <w:divsChild>
        <w:div w:id="1083138270">
          <w:marLeft w:val="547"/>
          <w:marRight w:val="0"/>
          <w:marTop w:val="154"/>
          <w:marBottom w:val="0"/>
          <w:divBdr>
            <w:top w:val="none" w:sz="0" w:space="0" w:color="auto"/>
            <w:left w:val="none" w:sz="0" w:space="0" w:color="auto"/>
            <w:bottom w:val="none" w:sz="0" w:space="0" w:color="auto"/>
            <w:right w:val="none" w:sz="0" w:space="0" w:color="auto"/>
          </w:divBdr>
        </w:div>
        <w:div w:id="534923811">
          <w:marLeft w:val="1166"/>
          <w:marRight w:val="0"/>
          <w:marTop w:val="134"/>
          <w:marBottom w:val="0"/>
          <w:divBdr>
            <w:top w:val="none" w:sz="0" w:space="0" w:color="auto"/>
            <w:left w:val="none" w:sz="0" w:space="0" w:color="auto"/>
            <w:bottom w:val="none" w:sz="0" w:space="0" w:color="auto"/>
            <w:right w:val="none" w:sz="0" w:space="0" w:color="auto"/>
          </w:divBdr>
        </w:div>
        <w:div w:id="591162860">
          <w:marLeft w:val="1166"/>
          <w:marRight w:val="0"/>
          <w:marTop w:val="134"/>
          <w:marBottom w:val="0"/>
          <w:divBdr>
            <w:top w:val="none" w:sz="0" w:space="0" w:color="auto"/>
            <w:left w:val="none" w:sz="0" w:space="0" w:color="auto"/>
            <w:bottom w:val="none" w:sz="0" w:space="0" w:color="auto"/>
            <w:right w:val="none" w:sz="0" w:space="0" w:color="auto"/>
          </w:divBdr>
        </w:div>
        <w:div w:id="2089420133">
          <w:marLeft w:val="547"/>
          <w:marRight w:val="0"/>
          <w:marTop w:val="154"/>
          <w:marBottom w:val="0"/>
          <w:divBdr>
            <w:top w:val="none" w:sz="0" w:space="0" w:color="auto"/>
            <w:left w:val="none" w:sz="0" w:space="0" w:color="auto"/>
            <w:bottom w:val="none" w:sz="0" w:space="0" w:color="auto"/>
            <w:right w:val="none" w:sz="0" w:space="0" w:color="auto"/>
          </w:divBdr>
        </w:div>
      </w:divsChild>
    </w:div>
    <w:div w:id="2056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sop.t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6F121-C227-45FF-BF39-6A7AE534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Roberts</dc:creator>
  <cp:lastModifiedBy>Tracy Comer</cp:lastModifiedBy>
  <cp:revision>4</cp:revision>
  <cp:lastPrinted>2020-02-18T19:55:00Z</cp:lastPrinted>
  <dcterms:created xsi:type="dcterms:W3CDTF">2025-02-25T16:24:00Z</dcterms:created>
  <dcterms:modified xsi:type="dcterms:W3CDTF">2025-02-25T18:01:00Z</dcterms:modified>
</cp:coreProperties>
</file>