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46A2" w14:textId="4C2AA579" w:rsidR="00A20DB9" w:rsidRPr="006E3B03" w:rsidRDefault="00FA4A2B" w:rsidP="00A20DB9">
      <w:pPr>
        <w:spacing w:after="0" w:line="240" w:lineRule="auto"/>
        <w:jc w:val="center"/>
        <w:rPr>
          <w:b/>
        </w:rPr>
      </w:pPr>
      <w:r>
        <w:rPr>
          <w:noProof/>
        </w:rPr>
        <w:drawing>
          <wp:inline distT="0" distB="0" distL="0" distR="0" wp14:anchorId="4B66C943" wp14:editId="4F167D6C">
            <wp:extent cx="2584450" cy="545054"/>
            <wp:effectExtent l="0" t="0" r="6350" b="7620"/>
            <wp:docPr id="261205356" name="Picture 1"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205356" name="Picture 1" descr="Graphical user interface,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1894" cy="559278"/>
                    </a:xfrm>
                    <a:prstGeom prst="rect">
                      <a:avLst/>
                    </a:prstGeom>
                    <a:noFill/>
                    <a:ln>
                      <a:noFill/>
                    </a:ln>
                  </pic:spPr>
                </pic:pic>
              </a:graphicData>
            </a:graphic>
          </wp:inline>
        </w:drawing>
      </w:r>
    </w:p>
    <w:p w14:paraId="23EE0E38" w14:textId="5D6FF7EF" w:rsidR="00A20DB9" w:rsidRDefault="00A20DB9" w:rsidP="00A20DB9">
      <w:pPr>
        <w:pBdr>
          <w:bottom w:val="single" w:sz="8" w:space="4" w:color="4472C4" w:themeColor="accent1"/>
        </w:pBdr>
        <w:spacing w:after="0" w:line="240" w:lineRule="auto"/>
        <w:contextualSpacing/>
        <w:jc w:val="center"/>
        <w:rPr>
          <w:rFonts w:ascii="Open Sans" w:eastAsiaTheme="majorEastAsia" w:hAnsi="Open Sans" w:cs="Open Sans"/>
          <w:b/>
          <w:color w:val="323E4F" w:themeColor="text2" w:themeShade="BF"/>
          <w:spacing w:val="5"/>
          <w:kern w:val="28"/>
          <w:sz w:val="24"/>
          <w:szCs w:val="24"/>
        </w:rPr>
      </w:pPr>
      <w:r w:rsidRPr="00A20DB9">
        <w:rPr>
          <w:rFonts w:ascii="Open Sans" w:eastAsiaTheme="majorEastAsia" w:hAnsi="Open Sans" w:cs="Open Sans"/>
          <w:b/>
          <w:color w:val="323E4F" w:themeColor="text2" w:themeShade="BF"/>
          <w:spacing w:val="5"/>
          <w:kern w:val="28"/>
          <w:sz w:val="24"/>
          <w:szCs w:val="24"/>
        </w:rPr>
        <w:t>Academic Actions Notification Checklist</w:t>
      </w:r>
      <w:r>
        <w:rPr>
          <w:rFonts w:ascii="Open Sans" w:eastAsiaTheme="majorEastAsia" w:hAnsi="Open Sans" w:cs="Open Sans"/>
          <w:b/>
          <w:color w:val="323E4F" w:themeColor="text2" w:themeShade="BF"/>
          <w:spacing w:val="5"/>
          <w:kern w:val="28"/>
          <w:sz w:val="24"/>
          <w:szCs w:val="24"/>
        </w:rPr>
        <w:t>,</w:t>
      </w:r>
      <w:r w:rsidRPr="00A20DB9">
        <w:rPr>
          <w:rFonts w:ascii="Open Sans" w:eastAsiaTheme="majorEastAsia" w:hAnsi="Open Sans" w:cs="Open Sans"/>
          <w:b/>
          <w:color w:val="323E4F" w:themeColor="text2" w:themeShade="BF"/>
          <w:spacing w:val="5"/>
          <w:kern w:val="28"/>
          <w:sz w:val="24"/>
          <w:szCs w:val="24"/>
        </w:rPr>
        <w:t xml:space="preserve"> Policy A1.5</w:t>
      </w:r>
      <w:r>
        <w:rPr>
          <w:rFonts w:ascii="Open Sans" w:eastAsiaTheme="majorEastAsia" w:hAnsi="Open Sans" w:cs="Open Sans"/>
          <w:b/>
          <w:color w:val="323E4F" w:themeColor="text2" w:themeShade="BF"/>
          <w:spacing w:val="5"/>
          <w:kern w:val="28"/>
          <w:sz w:val="24"/>
          <w:szCs w:val="24"/>
        </w:rPr>
        <w:t>:</w:t>
      </w:r>
    </w:p>
    <w:p w14:paraId="3CF345A2" w14:textId="195EF227" w:rsidR="00A20DB9" w:rsidRPr="00A20DB9" w:rsidRDefault="00A20DB9" w:rsidP="00A20DB9">
      <w:pPr>
        <w:pBdr>
          <w:bottom w:val="single" w:sz="8" w:space="4" w:color="4472C4" w:themeColor="accent1"/>
        </w:pBdr>
        <w:spacing w:after="0" w:line="240" w:lineRule="auto"/>
        <w:contextualSpacing/>
        <w:jc w:val="center"/>
        <w:rPr>
          <w:rFonts w:ascii="Open Sans" w:eastAsiaTheme="majorEastAsia" w:hAnsi="Open Sans" w:cs="Open Sans"/>
          <w:b/>
          <w:i/>
          <w:iCs/>
          <w:color w:val="323E4F" w:themeColor="text2" w:themeShade="BF"/>
          <w:spacing w:val="5"/>
          <w:kern w:val="28"/>
          <w:sz w:val="24"/>
          <w:szCs w:val="24"/>
        </w:rPr>
      </w:pPr>
      <w:r>
        <w:rPr>
          <w:rFonts w:ascii="Open Sans" w:eastAsiaTheme="majorEastAsia" w:hAnsi="Open Sans" w:cs="Open Sans"/>
          <w:b/>
          <w:i/>
          <w:iCs/>
          <w:color w:val="323E4F" w:themeColor="text2" w:themeShade="BF"/>
          <w:spacing w:val="5"/>
          <w:kern w:val="28"/>
          <w:sz w:val="24"/>
          <w:szCs w:val="24"/>
        </w:rPr>
        <w:t>Establishment of a New Certificate Program</w:t>
      </w:r>
    </w:p>
    <w:p w14:paraId="7EA42EF1" w14:textId="07879B8A" w:rsidR="00A20DB9" w:rsidRDefault="00A20DB9" w:rsidP="00A20DB9">
      <w:pPr>
        <w:spacing w:after="0" w:line="240" w:lineRule="auto"/>
        <w:rPr>
          <w:rFonts w:ascii="Open Sans" w:hAnsi="Open Sans" w:cs="Open Sans"/>
          <w:sz w:val="20"/>
          <w:szCs w:val="20"/>
        </w:rPr>
      </w:pPr>
      <w:r>
        <w:rPr>
          <w:rFonts w:ascii="Open Sans" w:hAnsi="Open Sans" w:cs="Open Sans"/>
          <w:sz w:val="20"/>
          <w:szCs w:val="20"/>
        </w:rPr>
        <w:t>I</w:t>
      </w:r>
      <w:r w:rsidRPr="007E4CB3">
        <w:rPr>
          <w:rFonts w:ascii="Open Sans" w:hAnsi="Open Sans" w:cs="Open Sans"/>
          <w:sz w:val="20"/>
          <w:szCs w:val="20"/>
        </w:rPr>
        <w:t xml:space="preserve">n alignment with the statutory responsibility of the Tennessee Higher Education Commission (THEC) to review and approve new academic programs, THEC staff maintain the API. The API includes a listing of all academic programs by degree designations, associated concentrations, credit hours, off-campus locations, delivery modes, access to Academic Common Market, and other fields. To maintain the accuracy of the API, institutions must notify THEC of academic program actions as specified in </w:t>
      </w:r>
      <w:r>
        <w:rPr>
          <w:rFonts w:ascii="Open Sans" w:hAnsi="Open Sans" w:cs="Open Sans"/>
          <w:sz w:val="20"/>
          <w:szCs w:val="20"/>
        </w:rPr>
        <w:t>THEC Policy A1.5</w:t>
      </w:r>
      <w:r w:rsidRPr="007E4CB3">
        <w:rPr>
          <w:rFonts w:ascii="Open Sans" w:hAnsi="Open Sans" w:cs="Open Sans"/>
          <w:sz w:val="20"/>
          <w:szCs w:val="20"/>
        </w:rPr>
        <w:t>.</w:t>
      </w:r>
      <w:r>
        <w:rPr>
          <w:rFonts w:ascii="Open Sans" w:hAnsi="Open Sans" w:cs="Open Sans"/>
          <w:sz w:val="20"/>
          <w:szCs w:val="20"/>
        </w:rPr>
        <w:t xml:space="preserve"> </w:t>
      </w:r>
    </w:p>
    <w:p w14:paraId="7866C3DD" w14:textId="77777777" w:rsidR="00A20DB9" w:rsidRDefault="00A20DB9" w:rsidP="00A20DB9">
      <w:pPr>
        <w:spacing w:after="0" w:line="240" w:lineRule="auto"/>
        <w:rPr>
          <w:rFonts w:ascii="Open Sans" w:hAnsi="Open Sans" w:cs="Open Sans"/>
          <w:sz w:val="20"/>
          <w:szCs w:val="20"/>
        </w:rPr>
      </w:pPr>
    </w:p>
    <w:p w14:paraId="0D0C9FC5" w14:textId="45AAF060" w:rsidR="00A20DB9" w:rsidRPr="00517E03" w:rsidRDefault="00A20DB9" w:rsidP="00FA4A2B">
      <w:pPr>
        <w:spacing w:after="0" w:line="240" w:lineRule="auto"/>
        <w:rPr>
          <w:rFonts w:ascii="Open Sans" w:hAnsi="Open Sans" w:cs="Open Sans"/>
          <w:sz w:val="20"/>
          <w:szCs w:val="20"/>
        </w:rPr>
      </w:pPr>
      <w:r>
        <w:rPr>
          <w:rFonts w:ascii="Open Sans" w:hAnsi="Open Sans" w:cs="Open Sans"/>
          <w:sz w:val="20"/>
          <w:szCs w:val="20"/>
        </w:rPr>
        <w:t xml:space="preserve">In order to submit academic action notifications, all parts of the appropriate checklist (as delineated below) must be submitted through </w:t>
      </w:r>
      <w:r w:rsidRPr="00A20DB9">
        <w:rPr>
          <w:rFonts w:ascii="Open Sans" w:hAnsi="Open Sans" w:cs="Open Sans"/>
          <w:sz w:val="20"/>
          <w:szCs w:val="20"/>
        </w:rPr>
        <w:t>Formstack</w:t>
      </w:r>
      <w:r>
        <w:rPr>
          <w:rFonts w:ascii="Open Sans" w:hAnsi="Open Sans" w:cs="Open Sans"/>
          <w:sz w:val="20"/>
          <w:szCs w:val="20"/>
        </w:rPr>
        <w:t xml:space="preserve">. </w:t>
      </w:r>
    </w:p>
    <w:p w14:paraId="76025014" w14:textId="77777777" w:rsidR="00A20DB9" w:rsidRPr="005B03BA" w:rsidRDefault="00A20DB9" w:rsidP="00A20DB9">
      <w:pPr>
        <w:spacing w:after="0" w:line="240" w:lineRule="auto"/>
        <w:rPr>
          <w:rFonts w:ascii="Open Sans" w:hAnsi="Open Sans" w:cs="Open Sans"/>
          <w:sz w:val="12"/>
          <w:szCs w:val="14"/>
        </w:rPr>
      </w:pPr>
    </w:p>
    <w:p w14:paraId="5AF453FF" w14:textId="33ECB156" w:rsidR="00A20DB9" w:rsidRPr="005B03BA" w:rsidRDefault="00A20DB9" w:rsidP="00A20DB9">
      <w:pPr>
        <w:rPr>
          <w:rFonts w:ascii="Open Sans" w:hAnsi="Open Sans" w:cs="Open Sans"/>
          <w:b/>
        </w:rPr>
      </w:pPr>
      <w:r>
        <w:rPr>
          <w:rFonts w:ascii="Open Sans" w:hAnsi="Open Sans" w:cs="Open Sans"/>
          <w:b/>
        </w:rPr>
        <w:t>Academic Action Notification Checklist</w:t>
      </w:r>
    </w:p>
    <w:p w14:paraId="4C051403" w14:textId="0FC8B450" w:rsidR="00A20DB9" w:rsidRDefault="00A20DB9" w:rsidP="00A20DB9">
      <w:pPr>
        <w:widowControl w:val="0"/>
        <w:tabs>
          <w:tab w:val="left" w:pos="500"/>
          <w:tab w:val="left" w:pos="501"/>
        </w:tabs>
        <w:autoSpaceDE w:val="0"/>
        <w:autoSpaceDN w:val="0"/>
        <w:spacing w:after="120" w:line="240" w:lineRule="auto"/>
        <w:outlineLvl w:val="1"/>
        <w:rPr>
          <w:rFonts w:ascii="Open Sans" w:hAnsi="Open Sans" w:cs="Open Sans"/>
          <w:b/>
          <w:sz w:val="20"/>
          <w:szCs w:val="20"/>
        </w:rPr>
      </w:pPr>
      <w:r>
        <w:rPr>
          <w:rFonts w:ascii="Open Sans" w:hAnsi="Open Sans" w:cs="Open Sans"/>
          <w:b/>
          <w:sz w:val="20"/>
          <w:szCs w:val="20"/>
        </w:rPr>
        <w:t xml:space="preserve">Institution name </w:t>
      </w:r>
    </w:p>
    <w:p w14:paraId="21BA0C26" w14:textId="77777777" w:rsidR="00A20DB9" w:rsidRDefault="00A20DB9" w:rsidP="00A20DB9">
      <w:pPr>
        <w:widowControl w:val="0"/>
        <w:tabs>
          <w:tab w:val="left" w:pos="500"/>
          <w:tab w:val="left" w:pos="501"/>
        </w:tabs>
        <w:autoSpaceDE w:val="0"/>
        <w:autoSpaceDN w:val="0"/>
        <w:spacing w:after="120" w:line="240" w:lineRule="auto"/>
        <w:outlineLvl w:val="1"/>
        <w:rPr>
          <w:rFonts w:ascii="Open Sans" w:hAnsi="Open Sans" w:cs="Open Sans"/>
          <w:b/>
          <w:sz w:val="20"/>
          <w:szCs w:val="20"/>
        </w:rPr>
      </w:pPr>
    </w:p>
    <w:p w14:paraId="79DDA7C7" w14:textId="7970D249" w:rsidR="00A20DB9" w:rsidRDefault="00A20DB9" w:rsidP="00A20DB9">
      <w:pPr>
        <w:widowControl w:val="0"/>
        <w:tabs>
          <w:tab w:val="left" w:pos="500"/>
          <w:tab w:val="left" w:pos="501"/>
        </w:tabs>
        <w:autoSpaceDE w:val="0"/>
        <w:autoSpaceDN w:val="0"/>
        <w:spacing w:after="120" w:line="240" w:lineRule="auto"/>
        <w:outlineLvl w:val="1"/>
        <w:rPr>
          <w:rFonts w:ascii="Open Sans" w:hAnsi="Open Sans" w:cs="Open Sans"/>
          <w:b/>
          <w:sz w:val="20"/>
          <w:szCs w:val="20"/>
        </w:rPr>
      </w:pPr>
      <w:r>
        <w:rPr>
          <w:rFonts w:ascii="Open Sans" w:hAnsi="Open Sans" w:cs="Open Sans"/>
          <w:b/>
          <w:sz w:val="20"/>
          <w:szCs w:val="20"/>
        </w:rPr>
        <w:t>Name and email of person completing the form</w:t>
      </w:r>
    </w:p>
    <w:p w14:paraId="78403B78" w14:textId="77777777" w:rsidR="00A20DB9" w:rsidRDefault="00A20DB9" w:rsidP="00A20DB9">
      <w:pPr>
        <w:widowControl w:val="0"/>
        <w:tabs>
          <w:tab w:val="left" w:pos="500"/>
          <w:tab w:val="left" w:pos="501"/>
        </w:tabs>
        <w:autoSpaceDE w:val="0"/>
        <w:autoSpaceDN w:val="0"/>
        <w:spacing w:after="120" w:line="240" w:lineRule="auto"/>
        <w:outlineLvl w:val="1"/>
        <w:rPr>
          <w:rFonts w:ascii="Open Sans" w:hAnsi="Open Sans" w:cs="Open Sans"/>
          <w:b/>
          <w:sz w:val="20"/>
          <w:szCs w:val="20"/>
        </w:rPr>
      </w:pPr>
    </w:p>
    <w:p w14:paraId="477A84B0" w14:textId="77777777" w:rsidR="00A20DB9" w:rsidRPr="00043E40" w:rsidRDefault="00A20DB9" w:rsidP="00A20DB9">
      <w:pPr>
        <w:widowControl w:val="0"/>
        <w:tabs>
          <w:tab w:val="left" w:pos="500"/>
          <w:tab w:val="left" w:pos="501"/>
        </w:tabs>
        <w:autoSpaceDE w:val="0"/>
        <w:autoSpaceDN w:val="0"/>
        <w:spacing w:after="0" w:line="240" w:lineRule="auto"/>
        <w:outlineLvl w:val="1"/>
        <w:rPr>
          <w:rFonts w:ascii="Open Sans" w:hAnsi="Open Sans" w:cs="Open Sans"/>
          <w:b/>
          <w:sz w:val="20"/>
          <w:szCs w:val="20"/>
        </w:rPr>
      </w:pPr>
      <w:r w:rsidRPr="00043E40">
        <w:rPr>
          <w:rFonts w:ascii="Open Sans" w:hAnsi="Open Sans" w:cs="Open Sans"/>
          <w:b/>
          <w:sz w:val="20"/>
          <w:szCs w:val="20"/>
        </w:rPr>
        <w:t>Letter of support for the proposed program from the Chief Academic Officer</w:t>
      </w:r>
    </w:p>
    <w:p w14:paraId="42413678" w14:textId="77777777" w:rsidR="00A20DB9" w:rsidRPr="0038592F" w:rsidRDefault="00A20DB9" w:rsidP="00A20DB9">
      <w:pPr>
        <w:widowControl w:val="0"/>
        <w:numPr>
          <w:ilvl w:val="0"/>
          <w:numId w:val="1"/>
        </w:numPr>
        <w:autoSpaceDE w:val="0"/>
        <w:autoSpaceDN w:val="0"/>
        <w:spacing w:after="120" w:line="240" w:lineRule="auto"/>
        <w:rPr>
          <w:rFonts w:ascii="Open Sans" w:hAnsi="Open Sans" w:cs="Open Sans"/>
          <w:b/>
          <w:sz w:val="20"/>
          <w:szCs w:val="20"/>
        </w:rPr>
      </w:pPr>
      <w:r>
        <w:rPr>
          <w:rFonts w:ascii="Open Sans" w:hAnsi="Open Sans" w:cs="Open Sans"/>
          <w:bCs/>
          <w:sz w:val="20"/>
          <w:szCs w:val="20"/>
        </w:rPr>
        <w:t xml:space="preserve">You may submit one letter of support from your institutional CAO for all academic actions submitted on the same date, but the letter must be uploaded to each notification submitted. </w:t>
      </w:r>
    </w:p>
    <w:p w14:paraId="5AD36DF6" w14:textId="77777777" w:rsidR="00A20DB9" w:rsidRDefault="00A20DB9" w:rsidP="00A20DB9">
      <w:pPr>
        <w:widowControl w:val="0"/>
        <w:autoSpaceDE w:val="0"/>
        <w:autoSpaceDN w:val="0"/>
        <w:spacing w:after="0" w:line="240" w:lineRule="auto"/>
        <w:rPr>
          <w:rFonts w:ascii="Open Sans" w:hAnsi="Open Sans" w:cs="Open Sans"/>
          <w:b/>
          <w:sz w:val="20"/>
          <w:szCs w:val="20"/>
        </w:rPr>
      </w:pPr>
      <w:r>
        <w:rPr>
          <w:rFonts w:ascii="Open Sans" w:hAnsi="Open Sans" w:cs="Open Sans"/>
          <w:b/>
          <w:sz w:val="20"/>
          <w:szCs w:val="20"/>
        </w:rPr>
        <w:t>Programmatic Accreditor (if applicable)</w:t>
      </w:r>
    </w:p>
    <w:p w14:paraId="7C2E646F" w14:textId="53365BA9" w:rsidR="00A20DB9" w:rsidRPr="00A20DB9" w:rsidRDefault="00A20DB9" w:rsidP="00A20DB9">
      <w:pPr>
        <w:pStyle w:val="ListParagraph"/>
        <w:widowControl w:val="0"/>
        <w:numPr>
          <w:ilvl w:val="0"/>
          <w:numId w:val="3"/>
        </w:numPr>
        <w:autoSpaceDE w:val="0"/>
        <w:autoSpaceDN w:val="0"/>
        <w:spacing w:after="120" w:line="240" w:lineRule="auto"/>
        <w:rPr>
          <w:rFonts w:ascii="Open Sans" w:hAnsi="Open Sans" w:cs="Open Sans"/>
          <w:b/>
          <w:sz w:val="20"/>
          <w:szCs w:val="20"/>
        </w:rPr>
      </w:pPr>
      <w:r>
        <w:rPr>
          <w:rFonts w:ascii="Open Sans" w:hAnsi="Open Sans" w:cs="Open Sans"/>
          <w:bCs/>
          <w:sz w:val="20"/>
          <w:szCs w:val="20"/>
        </w:rPr>
        <w:t xml:space="preserve">If the program is currently accredited or seeking accreditation, please indicate the programmatic accreditor and status. </w:t>
      </w:r>
    </w:p>
    <w:p w14:paraId="67673FFA" w14:textId="77777777" w:rsidR="00A20DB9" w:rsidRPr="000A1E18" w:rsidRDefault="00A20DB9" w:rsidP="00A20DB9">
      <w:pPr>
        <w:pStyle w:val="ListParagraph"/>
        <w:widowControl w:val="0"/>
        <w:numPr>
          <w:ilvl w:val="0"/>
          <w:numId w:val="3"/>
        </w:numPr>
        <w:autoSpaceDE w:val="0"/>
        <w:autoSpaceDN w:val="0"/>
        <w:spacing w:after="120" w:line="240" w:lineRule="auto"/>
        <w:rPr>
          <w:rFonts w:ascii="Open Sans" w:hAnsi="Open Sans" w:cs="Open Sans"/>
          <w:b/>
          <w:sz w:val="20"/>
          <w:szCs w:val="20"/>
        </w:rPr>
      </w:pPr>
    </w:p>
    <w:p w14:paraId="1ACFF003" w14:textId="77777777" w:rsidR="00A20DB9" w:rsidRDefault="00A20DB9" w:rsidP="00A20DB9">
      <w:pPr>
        <w:widowControl w:val="0"/>
        <w:autoSpaceDE w:val="0"/>
        <w:autoSpaceDN w:val="0"/>
        <w:spacing w:after="0" w:line="240" w:lineRule="auto"/>
        <w:rPr>
          <w:rFonts w:ascii="Open Sans" w:hAnsi="Open Sans" w:cs="Open Sans"/>
          <w:b/>
          <w:sz w:val="20"/>
          <w:szCs w:val="20"/>
        </w:rPr>
      </w:pPr>
      <w:r>
        <w:rPr>
          <w:rFonts w:ascii="Open Sans" w:hAnsi="Open Sans" w:cs="Open Sans"/>
          <w:b/>
          <w:sz w:val="20"/>
          <w:szCs w:val="20"/>
        </w:rPr>
        <w:t>Institutional/Governing Board Approval (if applicable)</w:t>
      </w:r>
    </w:p>
    <w:p w14:paraId="363755F8" w14:textId="7F0E5500" w:rsidR="00A20DB9" w:rsidRDefault="00A20DB9" w:rsidP="00A20DB9">
      <w:pPr>
        <w:pStyle w:val="ListParagraph"/>
        <w:widowControl w:val="0"/>
        <w:numPr>
          <w:ilvl w:val="0"/>
          <w:numId w:val="3"/>
        </w:numPr>
        <w:autoSpaceDE w:val="0"/>
        <w:autoSpaceDN w:val="0"/>
        <w:spacing w:after="240" w:line="240" w:lineRule="auto"/>
        <w:rPr>
          <w:rFonts w:ascii="Open Sans" w:hAnsi="Open Sans" w:cs="Open Sans"/>
          <w:bCs/>
          <w:sz w:val="20"/>
          <w:szCs w:val="20"/>
        </w:rPr>
      </w:pPr>
      <w:r w:rsidRPr="000A1E18">
        <w:rPr>
          <w:rFonts w:ascii="Open Sans" w:hAnsi="Open Sans" w:cs="Open Sans"/>
          <w:bCs/>
          <w:sz w:val="20"/>
          <w:szCs w:val="20"/>
        </w:rPr>
        <w:t>Date</w:t>
      </w:r>
      <w:r>
        <w:rPr>
          <w:rFonts w:ascii="Open Sans" w:hAnsi="Open Sans" w:cs="Open Sans"/>
          <w:bCs/>
          <w:sz w:val="20"/>
          <w:szCs w:val="20"/>
        </w:rPr>
        <w:t xml:space="preserve"> </w:t>
      </w:r>
      <w:r w:rsidRPr="000A1E18">
        <w:rPr>
          <w:rFonts w:ascii="Open Sans" w:hAnsi="Open Sans" w:cs="Open Sans"/>
          <w:bCs/>
          <w:sz w:val="20"/>
          <w:szCs w:val="20"/>
        </w:rPr>
        <w:t>must be in the following format: MM/DD/YYYY</w:t>
      </w:r>
    </w:p>
    <w:p w14:paraId="63DFD284" w14:textId="77777777" w:rsidR="00A20DB9" w:rsidRPr="00794D36" w:rsidRDefault="00A20DB9" w:rsidP="00A20DB9">
      <w:pPr>
        <w:pStyle w:val="ListParagraph"/>
        <w:widowControl w:val="0"/>
        <w:numPr>
          <w:ilvl w:val="0"/>
          <w:numId w:val="3"/>
        </w:numPr>
        <w:autoSpaceDE w:val="0"/>
        <w:autoSpaceDN w:val="0"/>
        <w:spacing w:after="240" w:line="240" w:lineRule="auto"/>
        <w:rPr>
          <w:rFonts w:ascii="Open Sans" w:hAnsi="Open Sans" w:cs="Open Sans"/>
          <w:bCs/>
          <w:sz w:val="20"/>
          <w:szCs w:val="20"/>
        </w:rPr>
      </w:pPr>
    </w:p>
    <w:p w14:paraId="03E9CB63" w14:textId="77777777" w:rsidR="00A20DB9" w:rsidRDefault="00A20DB9" w:rsidP="00A20DB9">
      <w:pPr>
        <w:widowControl w:val="0"/>
        <w:autoSpaceDE w:val="0"/>
        <w:autoSpaceDN w:val="0"/>
        <w:spacing w:after="0" w:line="240" w:lineRule="auto"/>
        <w:rPr>
          <w:rFonts w:ascii="Open Sans" w:hAnsi="Open Sans" w:cs="Open Sans"/>
          <w:b/>
          <w:sz w:val="20"/>
          <w:szCs w:val="20"/>
        </w:rPr>
      </w:pPr>
      <w:r>
        <w:rPr>
          <w:rFonts w:ascii="Open Sans" w:hAnsi="Open Sans" w:cs="Open Sans"/>
          <w:b/>
          <w:sz w:val="20"/>
          <w:szCs w:val="20"/>
        </w:rPr>
        <w:t>Implementation Date</w:t>
      </w:r>
    </w:p>
    <w:p w14:paraId="3B2C4299" w14:textId="1C9BF2FD" w:rsidR="00A20DB9" w:rsidRDefault="00A20DB9" w:rsidP="00A20DB9">
      <w:pPr>
        <w:pStyle w:val="ListParagraph"/>
        <w:widowControl w:val="0"/>
        <w:numPr>
          <w:ilvl w:val="0"/>
          <w:numId w:val="3"/>
        </w:numPr>
        <w:autoSpaceDE w:val="0"/>
        <w:autoSpaceDN w:val="0"/>
        <w:spacing w:after="240" w:line="240" w:lineRule="auto"/>
        <w:rPr>
          <w:rFonts w:ascii="Open Sans" w:hAnsi="Open Sans" w:cs="Open Sans"/>
          <w:bCs/>
          <w:sz w:val="20"/>
          <w:szCs w:val="20"/>
        </w:rPr>
      </w:pPr>
      <w:r w:rsidRPr="000A1E18">
        <w:rPr>
          <w:rFonts w:ascii="Open Sans" w:hAnsi="Open Sans" w:cs="Open Sans"/>
          <w:bCs/>
          <w:sz w:val="20"/>
          <w:szCs w:val="20"/>
        </w:rPr>
        <w:t>Date must be in the following format: MM/DD/YYYY</w:t>
      </w:r>
    </w:p>
    <w:p w14:paraId="25C59001" w14:textId="77777777" w:rsidR="00A20DB9" w:rsidRDefault="00A20DB9" w:rsidP="00A20DB9">
      <w:pPr>
        <w:pStyle w:val="ListParagraph"/>
        <w:widowControl w:val="0"/>
        <w:numPr>
          <w:ilvl w:val="0"/>
          <w:numId w:val="3"/>
        </w:numPr>
        <w:autoSpaceDE w:val="0"/>
        <w:autoSpaceDN w:val="0"/>
        <w:spacing w:after="240" w:line="240" w:lineRule="auto"/>
        <w:rPr>
          <w:rFonts w:ascii="Open Sans" w:hAnsi="Open Sans" w:cs="Open Sans"/>
          <w:bCs/>
          <w:sz w:val="20"/>
          <w:szCs w:val="20"/>
        </w:rPr>
      </w:pPr>
    </w:p>
    <w:p w14:paraId="2C03B2D0" w14:textId="0636E8BC" w:rsidR="00A20DB9" w:rsidRDefault="00A20DB9" w:rsidP="00A20DB9">
      <w:pPr>
        <w:widowControl w:val="0"/>
        <w:autoSpaceDE w:val="0"/>
        <w:autoSpaceDN w:val="0"/>
        <w:spacing w:after="0" w:line="240" w:lineRule="auto"/>
        <w:rPr>
          <w:rFonts w:ascii="Open Sans" w:hAnsi="Open Sans" w:cs="Open Sans"/>
          <w:b/>
          <w:sz w:val="20"/>
          <w:szCs w:val="20"/>
        </w:rPr>
      </w:pPr>
      <w:r w:rsidRPr="001F7901">
        <w:rPr>
          <w:rFonts w:ascii="Open Sans" w:hAnsi="Open Sans" w:cs="Open Sans"/>
          <w:b/>
          <w:sz w:val="20"/>
          <w:szCs w:val="20"/>
        </w:rPr>
        <w:t>Federal Classification of Instructional Program (CIP) Code</w:t>
      </w:r>
    </w:p>
    <w:p w14:paraId="038B23F5" w14:textId="273243C4" w:rsidR="00A20DB9" w:rsidRPr="00A20DB9" w:rsidRDefault="00A20DB9" w:rsidP="00A20DB9">
      <w:pPr>
        <w:pStyle w:val="ListParagraph"/>
        <w:widowControl w:val="0"/>
        <w:numPr>
          <w:ilvl w:val="0"/>
          <w:numId w:val="3"/>
        </w:numPr>
        <w:autoSpaceDE w:val="0"/>
        <w:autoSpaceDN w:val="0"/>
        <w:spacing w:after="240" w:line="240" w:lineRule="auto"/>
        <w:rPr>
          <w:rFonts w:ascii="Open Sans" w:hAnsi="Open Sans" w:cs="Open Sans"/>
          <w:b/>
          <w:sz w:val="20"/>
          <w:szCs w:val="20"/>
        </w:rPr>
      </w:pPr>
      <w:r>
        <w:rPr>
          <w:rFonts w:ascii="Open Sans" w:hAnsi="Open Sans" w:cs="Open Sans"/>
          <w:bCs/>
          <w:sz w:val="20"/>
          <w:szCs w:val="20"/>
        </w:rPr>
        <w:t>CIP should appear in six-digit format (XX.XXXX) unless trailing digits are required to distinguish from existing programs of the same level</w:t>
      </w:r>
    </w:p>
    <w:p w14:paraId="4E5E8208" w14:textId="77777777" w:rsidR="00A20DB9" w:rsidRPr="00A20DB9" w:rsidRDefault="00A20DB9" w:rsidP="00A20DB9">
      <w:pPr>
        <w:pStyle w:val="ListParagraph"/>
        <w:widowControl w:val="0"/>
        <w:numPr>
          <w:ilvl w:val="0"/>
          <w:numId w:val="3"/>
        </w:numPr>
        <w:autoSpaceDE w:val="0"/>
        <w:autoSpaceDN w:val="0"/>
        <w:spacing w:after="240" w:line="240" w:lineRule="auto"/>
        <w:rPr>
          <w:rFonts w:ascii="Open Sans" w:hAnsi="Open Sans" w:cs="Open Sans"/>
          <w:b/>
          <w:sz w:val="20"/>
          <w:szCs w:val="20"/>
        </w:rPr>
      </w:pPr>
    </w:p>
    <w:p w14:paraId="51F50748" w14:textId="77777777" w:rsidR="00A20DB9" w:rsidRDefault="00A20DB9" w:rsidP="00A20DB9">
      <w:pPr>
        <w:widowControl w:val="0"/>
        <w:pBdr>
          <w:bottom w:val="single" w:sz="4" w:space="1" w:color="auto"/>
        </w:pBdr>
        <w:tabs>
          <w:tab w:val="left" w:pos="500"/>
          <w:tab w:val="left" w:pos="501"/>
        </w:tabs>
        <w:autoSpaceDE w:val="0"/>
        <w:autoSpaceDN w:val="0"/>
        <w:spacing w:after="0" w:line="240" w:lineRule="auto"/>
        <w:outlineLvl w:val="0"/>
        <w:rPr>
          <w:rFonts w:ascii="Open Sans" w:hAnsi="Open Sans" w:cs="Open Sans"/>
          <w:b/>
        </w:rPr>
      </w:pPr>
    </w:p>
    <w:p w14:paraId="24EF9720" w14:textId="3F8E5238" w:rsidR="00A20DB9" w:rsidRPr="0038592F" w:rsidRDefault="00A20DB9" w:rsidP="00A20DB9">
      <w:pPr>
        <w:widowControl w:val="0"/>
        <w:pBdr>
          <w:bottom w:val="single" w:sz="4" w:space="1" w:color="auto"/>
        </w:pBdr>
        <w:tabs>
          <w:tab w:val="left" w:pos="500"/>
          <w:tab w:val="left" w:pos="501"/>
        </w:tabs>
        <w:autoSpaceDE w:val="0"/>
        <w:autoSpaceDN w:val="0"/>
        <w:spacing w:after="0" w:line="240" w:lineRule="auto"/>
        <w:outlineLvl w:val="0"/>
        <w:rPr>
          <w:rFonts w:ascii="Open Sans" w:hAnsi="Open Sans" w:cs="Open Sans"/>
          <w:b/>
        </w:rPr>
      </w:pPr>
      <w:r w:rsidRPr="0038592F">
        <w:rPr>
          <w:rFonts w:ascii="Open Sans" w:hAnsi="Open Sans" w:cs="Open Sans"/>
          <w:b/>
        </w:rPr>
        <w:t>Additional requirements by type of Academic Action Notification</w:t>
      </w:r>
    </w:p>
    <w:p w14:paraId="16857DFF" w14:textId="77777777" w:rsidR="00A20DB9" w:rsidRPr="005B03BA" w:rsidRDefault="00A20DB9" w:rsidP="00A20DB9">
      <w:pPr>
        <w:widowControl w:val="0"/>
        <w:tabs>
          <w:tab w:val="left" w:pos="500"/>
          <w:tab w:val="left" w:pos="501"/>
        </w:tabs>
        <w:autoSpaceDE w:val="0"/>
        <w:autoSpaceDN w:val="0"/>
        <w:spacing w:after="0" w:line="240" w:lineRule="auto"/>
        <w:rPr>
          <w:rFonts w:ascii="Open Sans" w:hAnsi="Open Sans" w:cs="Open Sans"/>
          <w:b/>
          <w:sz w:val="12"/>
          <w:szCs w:val="12"/>
        </w:rPr>
      </w:pPr>
    </w:p>
    <w:p w14:paraId="1A3F4B2C" w14:textId="77777777" w:rsidR="00A20DB9" w:rsidRDefault="00A20DB9" w:rsidP="00A20DB9">
      <w:pPr>
        <w:widowControl w:val="0"/>
        <w:tabs>
          <w:tab w:val="left" w:pos="500"/>
          <w:tab w:val="left" w:pos="501"/>
        </w:tabs>
        <w:autoSpaceDE w:val="0"/>
        <w:autoSpaceDN w:val="0"/>
        <w:spacing w:after="0" w:line="240" w:lineRule="auto"/>
        <w:outlineLvl w:val="1"/>
        <w:rPr>
          <w:rFonts w:ascii="Open Sans" w:hAnsi="Open Sans" w:cs="Open Sans"/>
          <w:bCs/>
          <w:sz w:val="20"/>
          <w:szCs w:val="20"/>
        </w:rPr>
      </w:pPr>
      <w:r>
        <w:rPr>
          <w:rFonts w:ascii="Open Sans" w:hAnsi="Open Sans" w:cs="Open Sans"/>
          <w:b/>
          <w:bCs/>
          <w:sz w:val="20"/>
          <w:szCs w:val="20"/>
        </w:rPr>
        <w:lastRenderedPageBreak/>
        <w:t>Establishment of a certificate program</w:t>
      </w:r>
      <w:r w:rsidRPr="005B03BA">
        <w:rPr>
          <w:rFonts w:ascii="Open Sans" w:hAnsi="Open Sans" w:cs="Open Sans"/>
          <w:b/>
          <w:sz w:val="20"/>
          <w:szCs w:val="20"/>
        </w:rPr>
        <w:t xml:space="preserve"> </w:t>
      </w:r>
    </w:p>
    <w:p w14:paraId="09339EEB" w14:textId="1AAF3FDB" w:rsidR="00A20DB9" w:rsidRDefault="00A20DB9" w:rsidP="00A20DB9">
      <w:pPr>
        <w:pStyle w:val="ListParagraph"/>
        <w:widowControl w:val="0"/>
        <w:numPr>
          <w:ilvl w:val="0"/>
          <w:numId w:val="3"/>
        </w:numPr>
        <w:tabs>
          <w:tab w:val="left" w:pos="500"/>
          <w:tab w:val="left" w:pos="501"/>
        </w:tabs>
        <w:autoSpaceDE w:val="0"/>
        <w:autoSpaceDN w:val="0"/>
        <w:spacing w:after="0" w:line="240" w:lineRule="auto"/>
        <w:outlineLvl w:val="1"/>
        <w:rPr>
          <w:rFonts w:ascii="Open Sans" w:hAnsi="Open Sans" w:cs="Open Sans"/>
          <w:sz w:val="20"/>
          <w:szCs w:val="20"/>
        </w:rPr>
      </w:pPr>
      <w:r w:rsidRPr="00392D43">
        <w:rPr>
          <w:rFonts w:ascii="Open Sans" w:hAnsi="Open Sans" w:cs="Open Sans"/>
          <w:sz w:val="20"/>
          <w:szCs w:val="20"/>
        </w:rPr>
        <w:t>Certificate title</w:t>
      </w:r>
    </w:p>
    <w:p w14:paraId="50316AF5" w14:textId="77777777" w:rsidR="00A20DB9" w:rsidRPr="00392D43" w:rsidRDefault="00A20DB9" w:rsidP="00A20DB9">
      <w:pPr>
        <w:pStyle w:val="ListParagraph"/>
        <w:widowControl w:val="0"/>
        <w:tabs>
          <w:tab w:val="left" w:pos="500"/>
          <w:tab w:val="left" w:pos="501"/>
        </w:tabs>
        <w:autoSpaceDE w:val="0"/>
        <w:autoSpaceDN w:val="0"/>
        <w:spacing w:after="0" w:line="240" w:lineRule="auto"/>
        <w:ind w:left="860"/>
        <w:outlineLvl w:val="1"/>
        <w:rPr>
          <w:rFonts w:ascii="Open Sans" w:hAnsi="Open Sans" w:cs="Open Sans"/>
          <w:sz w:val="20"/>
          <w:szCs w:val="20"/>
        </w:rPr>
      </w:pPr>
    </w:p>
    <w:p w14:paraId="1C645F3C" w14:textId="12E10DE7" w:rsidR="00A20DB9" w:rsidRDefault="00A20DB9" w:rsidP="00A20DB9">
      <w:pPr>
        <w:pStyle w:val="ListParagraph"/>
        <w:numPr>
          <w:ilvl w:val="0"/>
          <w:numId w:val="3"/>
        </w:numPr>
        <w:spacing w:after="0" w:line="240" w:lineRule="auto"/>
        <w:rPr>
          <w:rFonts w:ascii="Open Sans" w:hAnsi="Open Sans" w:cs="Open Sans"/>
          <w:sz w:val="20"/>
          <w:szCs w:val="20"/>
        </w:rPr>
      </w:pPr>
      <w:r>
        <w:rPr>
          <w:rFonts w:ascii="Open Sans" w:hAnsi="Open Sans" w:cs="Open Sans"/>
          <w:sz w:val="20"/>
          <w:szCs w:val="20"/>
        </w:rPr>
        <w:t>Certificate level (undergraduate or graduate)</w:t>
      </w:r>
    </w:p>
    <w:p w14:paraId="5EDF02AD" w14:textId="77777777" w:rsidR="00A20DB9" w:rsidRPr="00A20DB9" w:rsidRDefault="00A20DB9" w:rsidP="00A20DB9">
      <w:pPr>
        <w:spacing w:after="0" w:line="240" w:lineRule="auto"/>
        <w:rPr>
          <w:rFonts w:ascii="Open Sans" w:hAnsi="Open Sans" w:cs="Open Sans"/>
          <w:sz w:val="20"/>
          <w:szCs w:val="20"/>
        </w:rPr>
      </w:pPr>
    </w:p>
    <w:p w14:paraId="51A64DAC" w14:textId="22A29F9D" w:rsidR="00A20DB9" w:rsidRDefault="00A20DB9" w:rsidP="00A20DB9">
      <w:pPr>
        <w:pStyle w:val="ListParagraph"/>
        <w:numPr>
          <w:ilvl w:val="0"/>
          <w:numId w:val="3"/>
        </w:numPr>
        <w:spacing w:after="0" w:line="240" w:lineRule="auto"/>
        <w:rPr>
          <w:rFonts w:ascii="Open Sans" w:hAnsi="Open Sans" w:cs="Open Sans"/>
          <w:sz w:val="20"/>
          <w:szCs w:val="20"/>
        </w:rPr>
      </w:pPr>
      <w:r>
        <w:rPr>
          <w:rFonts w:ascii="Open Sans" w:hAnsi="Open Sans" w:cs="Open Sans"/>
          <w:sz w:val="20"/>
          <w:szCs w:val="20"/>
        </w:rPr>
        <w:t>Total semester credit hours</w:t>
      </w:r>
    </w:p>
    <w:p w14:paraId="53D210C4" w14:textId="77777777" w:rsidR="00A20DB9" w:rsidRDefault="00A20DB9" w:rsidP="00A20DB9">
      <w:pPr>
        <w:pStyle w:val="ListParagraph"/>
        <w:spacing w:after="0" w:line="240" w:lineRule="auto"/>
        <w:ind w:left="860"/>
        <w:rPr>
          <w:rFonts w:ascii="Open Sans" w:hAnsi="Open Sans" w:cs="Open Sans"/>
          <w:sz w:val="20"/>
          <w:szCs w:val="20"/>
        </w:rPr>
      </w:pPr>
    </w:p>
    <w:p w14:paraId="73FEA742" w14:textId="223321D0" w:rsidR="00A20DB9" w:rsidRDefault="00A20DB9" w:rsidP="00A20DB9">
      <w:pPr>
        <w:pStyle w:val="ListParagraph"/>
        <w:numPr>
          <w:ilvl w:val="0"/>
          <w:numId w:val="3"/>
        </w:numPr>
        <w:spacing w:after="0" w:line="240" w:lineRule="auto"/>
        <w:rPr>
          <w:rFonts w:ascii="Open Sans" w:hAnsi="Open Sans" w:cs="Open Sans"/>
          <w:sz w:val="20"/>
          <w:szCs w:val="20"/>
        </w:rPr>
      </w:pPr>
      <w:r>
        <w:rPr>
          <w:rFonts w:ascii="Open Sans" w:hAnsi="Open Sans" w:cs="Open Sans"/>
          <w:sz w:val="20"/>
          <w:szCs w:val="20"/>
        </w:rPr>
        <w:t>Degree designation</w:t>
      </w:r>
    </w:p>
    <w:p w14:paraId="1EA4DF56" w14:textId="77777777" w:rsidR="00A20DB9" w:rsidRPr="00A20DB9" w:rsidRDefault="00A20DB9" w:rsidP="00A20DB9">
      <w:pPr>
        <w:spacing w:after="0" w:line="240" w:lineRule="auto"/>
        <w:rPr>
          <w:rFonts w:ascii="Open Sans" w:hAnsi="Open Sans" w:cs="Open Sans"/>
          <w:sz w:val="20"/>
          <w:szCs w:val="20"/>
        </w:rPr>
      </w:pPr>
    </w:p>
    <w:p w14:paraId="0B637EC6" w14:textId="181E9CF1" w:rsidR="00A20DB9" w:rsidRPr="00A20DB9" w:rsidRDefault="00A20DB9" w:rsidP="00A20DB9">
      <w:pPr>
        <w:pStyle w:val="ListParagraph"/>
        <w:numPr>
          <w:ilvl w:val="0"/>
          <w:numId w:val="3"/>
        </w:numPr>
        <w:spacing w:after="0" w:line="240" w:lineRule="auto"/>
        <w:rPr>
          <w:rFonts w:ascii="Open Sans" w:hAnsi="Open Sans" w:cs="Open Sans"/>
          <w:sz w:val="20"/>
          <w:szCs w:val="20"/>
        </w:rPr>
      </w:pPr>
      <w:r>
        <w:rPr>
          <w:rFonts w:ascii="Open Sans" w:hAnsi="Open Sans" w:cs="Open Sans"/>
          <w:sz w:val="20"/>
          <w:szCs w:val="20"/>
        </w:rPr>
        <w:t xml:space="preserve">Delivery mode </w:t>
      </w:r>
      <w:r>
        <w:rPr>
          <w:rFonts w:ascii="Open Sans" w:hAnsi="Open Sans" w:cs="Open Sans"/>
          <w:i/>
          <w:iCs/>
          <w:sz w:val="20"/>
          <w:szCs w:val="20"/>
        </w:rPr>
        <w:t>(*See below for definitions)</w:t>
      </w:r>
    </w:p>
    <w:p w14:paraId="697799CC" w14:textId="77777777" w:rsidR="00A20DB9" w:rsidRPr="00A20DB9" w:rsidRDefault="00A20DB9" w:rsidP="00A20DB9">
      <w:pPr>
        <w:spacing w:after="0" w:line="240" w:lineRule="auto"/>
        <w:rPr>
          <w:rFonts w:ascii="Open Sans" w:hAnsi="Open Sans" w:cs="Open Sans"/>
          <w:sz w:val="20"/>
          <w:szCs w:val="20"/>
        </w:rPr>
      </w:pPr>
    </w:p>
    <w:p w14:paraId="030325B6" w14:textId="7D27BD80" w:rsidR="00A20DB9" w:rsidRDefault="00A20DB9" w:rsidP="00A20DB9">
      <w:pPr>
        <w:pStyle w:val="ListParagraph"/>
        <w:numPr>
          <w:ilvl w:val="0"/>
          <w:numId w:val="3"/>
        </w:numPr>
        <w:spacing w:after="0" w:line="240" w:lineRule="auto"/>
        <w:rPr>
          <w:rFonts w:ascii="Open Sans" w:hAnsi="Open Sans" w:cs="Open Sans"/>
          <w:sz w:val="20"/>
          <w:szCs w:val="20"/>
        </w:rPr>
      </w:pPr>
      <w:r>
        <w:rPr>
          <w:rFonts w:ascii="Open Sans" w:hAnsi="Open Sans" w:cs="Open Sans"/>
          <w:sz w:val="20"/>
          <w:szCs w:val="20"/>
        </w:rPr>
        <w:t xml:space="preserve">Description of the certificate program, including a list of course titles and descriptions. </w:t>
      </w:r>
    </w:p>
    <w:p w14:paraId="5774E813" w14:textId="77777777" w:rsidR="00A20DB9" w:rsidRPr="00A20DB9" w:rsidRDefault="00A20DB9" w:rsidP="00A20DB9">
      <w:pPr>
        <w:pStyle w:val="ListParagraph"/>
        <w:rPr>
          <w:rFonts w:ascii="Open Sans" w:hAnsi="Open Sans" w:cs="Open Sans"/>
          <w:sz w:val="20"/>
          <w:szCs w:val="20"/>
        </w:rPr>
      </w:pPr>
    </w:p>
    <w:p w14:paraId="789DC3FE" w14:textId="1F0A9988" w:rsidR="00A20DB9" w:rsidRDefault="00A20DB9" w:rsidP="00A20DB9">
      <w:pPr>
        <w:spacing w:after="0" w:line="240" w:lineRule="auto"/>
        <w:rPr>
          <w:rFonts w:ascii="Open Sans" w:hAnsi="Open Sans" w:cs="Open Sans"/>
          <w:sz w:val="20"/>
          <w:szCs w:val="20"/>
        </w:rPr>
      </w:pPr>
    </w:p>
    <w:p w14:paraId="74B0AE26" w14:textId="77777777" w:rsidR="00A20DB9" w:rsidRPr="00A20DB9" w:rsidRDefault="00A20DB9" w:rsidP="00A20DB9">
      <w:pPr>
        <w:spacing w:after="0" w:line="240" w:lineRule="auto"/>
        <w:rPr>
          <w:rFonts w:ascii="Open Sans" w:hAnsi="Open Sans" w:cs="Open Sans"/>
          <w:sz w:val="20"/>
          <w:szCs w:val="20"/>
        </w:rPr>
      </w:pPr>
    </w:p>
    <w:p w14:paraId="2ACA57F0" w14:textId="049FFF36" w:rsidR="00A20DB9" w:rsidRDefault="00A20DB9" w:rsidP="00A20DB9">
      <w:pPr>
        <w:pStyle w:val="ListParagraph"/>
        <w:numPr>
          <w:ilvl w:val="0"/>
          <w:numId w:val="3"/>
        </w:numPr>
        <w:spacing w:after="0" w:line="240" w:lineRule="auto"/>
        <w:rPr>
          <w:rFonts w:ascii="Open Sans" w:hAnsi="Open Sans" w:cs="Open Sans"/>
          <w:sz w:val="20"/>
          <w:szCs w:val="20"/>
        </w:rPr>
      </w:pPr>
      <w:r>
        <w:rPr>
          <w:rFonts w:ascii="Open Sans" w:hAnsi="Open Sans" w:cs="Open Sans"/>
          <w:sz w:val="20"/>
          <w:szCs w:val="20"/>
        </w:rPr>
        <w:t xml:space="preserve">Description of how the certificate responds to state, regional, and/or institutional </w:t>
      </w:r>
      <w:r w:rsidRPr="00A20DB9">
        <w:rPr>
          <w:rFonts w:ascii="Open Sans" w:hAnsi="Open Sans" w:cs="Open Sans"/>
          <w:sz w:val="20"/>
          <w:szCs w:val="20"/>
        </w:rPr>
        <w:t xml:space="preserve">workforce needs. </w:t>
      </w:r>
    </w:p>
    <w:p w14:paraId="090E5BAA" w14:textId="54398276" w:rsidR="00A20DB9" w:rsidRDefault="00A20DB9" w:rsidP="00A20DB9">
      <w:pPr>
        <w:spacing w:after="0" w:line="240" w:lineRule="auto"/>
        <w:rPr>
          <w:rFonts w:ascii="Open Sans" w:hAnsi="Open Sans" w:cs="Open Sans"/>
          <w:sz w:val="20"/>
          <w:szCs w:val="20"/>
        </w:rPr>
      </w:pPr>
    </w:p>
    <w:p w14:paraId="3D4EDC2F" w14:textId="1561BF75" w:rsidR="00A20DB9" w:rsidRDefault="00A20DB9" w:rsidP="00A20DB9">
      <w:pPr>
        <w:spacing w:after="0" w:line="240" w:lineRule="auto"/>
        <w:rPr>
          <w:rFonts w:ascii="Open Sans" w:hAnsi="Open Sans" w:cs="Open Sans"/>
          <w:sz w:val="20"/>
          <w:szCs w:val="20"/>
        </w:rPr>
      </w:pPr>
    </w:p>
    <w:p w14:paraId="61FAB0D0" w14:textId="77777777" w:rsidR="00A20DB9" w:rsidRPr="00A20DB9" w:rsidRDefault="00A20DB9" w:rsidP="00A20DB9">
      <w:pPr>
        <w:spacing w:after="0" w:line="240" w:lineRule="auto"/>
        <w:rPr>
          <w:rFonts w:ascii="Open Sans" w:hAnsi="Open Sans" w:cs="Open Sans"/>
          <w:sz w:val="20"/>
          <w:szCs w:val="20"/>
        </w:rPr>
      </w:pPr>
    </w:p>
    <w:p w14:paraId="2F9C5B19" w14:textId="695DF613" w:rsidR="00A20DB9" w:rsidRDefault="00A20DB9" w:rsidP="00A20DB9">
      <w:pPr>
        <w:pStyle w:val="ListParagraph"/>
        <w:numPr>
          <w:ilvl w:val="0"/>
          <w:numId w:val="3"/>
        </w:numPr>
        <w:spacing w:after="120" w:line="240" w:lineRule="auto"/>
        <w:rPr>
          <w:rFonts w:ascii="Open Sans" w:hAnsi="Open Sans" w:cs="Open Sans"/>
          <w:sz w:val="20"/>
          <w:szCs w:val="20"/>
        </w:rPr>
      </w:pPr>
      <w:r>
        <w:rPr>
          <w:rFonts w:ascii="Open Sans" w:hAnsi="Open Sans" w:cs="Open Sans"/>
          <w:sz w:val="20"/>
          <w:szCs w:val="20"/>
        </w:rPr>
        <w:t>List the department(s) and college(s) that will house the new certificate</w:t>
      </w:r>
    </w:p>
    <w:p w14:paraId="54B620ED" w14:textId="6A19FEC2" w:rsidR="00A20DB9" w:rsidRDefault="00A20DB9" w:rsidP="00A20DB9">
      <w:pPr>
        <w:pStyle w:val="ListParagraph"/>
        <w:spacing w:after="120" w:line="240" w:lineRule="auto"/>
        <w:ind w:left="860"/>
        <w:rPr>
          <w:rFonts w:ascii="Open Sans" w:hAnsi="Open Sans" w:cs="Open Sans"/>
          <w:sz w:val="20"/>
          <w:szCs w:val="20"/>
        </w:rPr>
      </w:pPr>
    </w:p>
    <w:p w14:paraId="024F5071" w14:textId="37CDAB1C" w:rsidR="00A20DB9" w:rsidRDefault="00A20DB9" w:rsidP="00A20DB9">
      <w:pPr>
        <w:pStyle w:val="ListParagraph"/>
        <w:spacing w:after="120" w:line="240" w:lineRule="auto"/>
        <w:ind w:left="860"/>
        <w:rPr>
          <w:rFonts w:ascii="Open Sans" w:hAnsi="Open Sans" w:cs="Open Sans"/>
          <w:sz w:val="20"/>
          <w:szCs w:val="20"/>
        </w:rPr>
      </w:pPr>
    </w:p>
    <w:p w14:paraId="15F9D85F" w14:textId="2CEE84C3" w:rsidR="00A20DB9" w:rsidRPr="00FA4A2B" w:rsidRDefault="00A20DB9" w:rsidP="00FA4A2B">
      <w:pPr>
        <w:spacing w:after="120" w:line="240" w:lineRule="auto"/>
        <w:rPr>
          <w:rFonts w:ascii="Open Sans" w:hAnsi="Open Sans" w:cs="Open Sans"/>
          <w:sz w:val="20"/>
          <w:szCs w:val="20"/>
        </w:rPr>
      </w:pPr>
    </w:p>
    <w:p w14:paraId="5567F4EB" w14:textId="102BD189" w:rsidR="00A20DB9" w:rsidRDefault="00A20DB9" w:rsidP="00A20DB9">
      <w:pPr>
        <w:pStyle w:val="ListParagraph"/>
        <w:spacing w:after="120" w:line="240" w:lineRule="auto"/>
        <w:ind w:left="860"/>
        <w:rPr>
          <w:rFonts w:ascii="Open Sans" w:hAnsi="Open Sans" w:cs="Open Sans"/>
          <w:sz w:val="20"/>
          <w:szCs w:val="20"/>
        </w:rPr>
      </w:pPr>
    </w:p>
    <w:p w14:paraId="7C123967" w14:textId="62310CF1" w:rsidR="00A20DB9" w:rsidRDefault="00A20DB9" w:rsidP="00A20DB9">
      <w:pPr>
        <w:pStyle w:val="ListParagraph"/>
        <w:spacing w:after="120" w:line="240" w:lineRule="auto"/>
        <w:ind w:left="860"/>
        <w:rPr>
          <w:rFonts w:ascii="Open Sans" w:hAnsi="Open Sans" w:cs="Open Sans"/>
          <w:sz w:val="20"/>
          <w:szCs w:val="20"/>
        </w:rPr>
      </w:pPr>
    </w:p>
    <w:p w14:paraId="0ECA6261" w14:textId="22D82042" w:rsidR="00A20DB9" w:rsidRDefault="00A20DB9" w:rsidP="00A20DB9">
      <w:pPr>
        <w:pStyle w:val="ListParagraph"/>
        <w:spacing w:after="120" w:line="240" w:lineRule="auto"/>
        <w:ind w:left="0"/>
        <w:rPr>
          <w:rFonts w:ascii="Open Sans" w:hAnsi="Open Sans" w:cs="Open Sans"/>
          <w:sz w:val="20"/>
          <w:szCs w:val="20"/>
        </w:rPr>
      </w:pPr>
      <w:r>
        <w:rPr>
          <w:rFonts w:ascii="Open Sans" w:hAnsi="Open Sans" w:cs="Open Sans"/>
          <w:sz w:val="20"/>
          <w:szCs w:val="20"/>
        </w:rPr>
        <w:t>*</w:t>
      </w:r>
      <w:r w:rsidRPr="00FA4A2B">
        <w:rPr>
          <w:rFonts w:ascii="Open Sans" w:hAnsi="Open Sans" w:cs="Open Sans"/>
          <w:b/>
          <w:bCs/>
          <w:sz w:val="20"/>
          <w:szCs w:val="20"/>
        </w:rPr>
        <w:t>Delivery Method Definitions:</w:t>
      </w:r>
    </w:p>
    <w:p w14:paraId="27F8A94F" w14:textId="77777777" w:rsidR="00FA4A2B" w:rsidRDefault="00FA4A2B" w:rsidP="00FA4A2B">
      <w:pPr>
        <w:pStyle w:val="ListParagraph"/>
        <w:numPr>
          <w:ilvl w:val="0"/>
          <w:numId w:val="6"/>
        </w:numPr>
        <w:spacing w:after="120" w:line="240" w:lineRule="auto"/>
        <w:rPr>
          <w:rFonts w:ascii="Open Sans" w:hAnsi="Open Sans" w:cs="Open Sans"/>
          <w:sz w:val="20"/>
          <w:szCs w:val="20"/>
        </w:rPr>
      </w:pPr>
      <w:r w:rsidRPr="00FA4A2B">
        <w:rPr>
          <w:rFonts w:ascii="Open Sans" w:hAnsi="Open Sans" w:cs="Open Sans"/>
          <w:b/>
          <w:bCs/>
          <w:sz w:val="20"/>
          <w:szCs w:val="20"/>
        </w:rPr>
        <w:t>On-Ground/Traditional</w:t>
      </w:r>
      <w:r w:rsidRPr="00FA4A2B">
        <w:rPr>
          <w:rFonts w:ascii="Open Sans" w:hAnsi="Open Sans" w:cs="Open Sans"/>
          <w:sz w:val="20"/>
          <w:szCs w:val="20"/>
        </w:rPr>
        <w:t xml:space="preserve">: All (100 percent) of program instruction occurs when students and instructors are in the same physical location. </w:t>
      </w:r>
    </w:p>
    <w:p w14:paraId="0915C103" w14:textId="77777777" w:rsidR="00FA4A2B" w:rsidRDefault="00FA4A2B" w:rsidP="00FA4A2B">
      <w:pPr>
        <w:pStyle w:val="ListParagraph"/>
        <w:numPr>
          <w:ilvl w:val="0"/>
          <w:numId w:val="6"/>
        </w:numPr>
        <w:spacing w:after="120" w:line="240" w:lineRule="auto"/>
        <w:rPr>
          <w:rFonts w:ascii="Open Sans" w:hAnsi="Open Sans" w:cs="Open Sans"/>
          <w:sz w:val="20"/>
          <w:szCs w:val="20"/>
        </w:rPr>
      </w:pPr>
      <w:r w:rsidRPr="00FA4A2B">
        <w:rPr>
          <w:rFonts w:ascii="Open Sans" w:hAnsi="Open Sans" w:cs="Open Sans"/>
          <w:b/>
          <w:bCs/>
          <w:sz w:val="20"/>
          <w:szCs w:val="20"/>
        </w:rPr>
        <w:t>Majority On-Ground (Hybrid)</w:t>
      </w:r>
      <w:r w:rsidRPr="00FA4A2B">
        <w:rPr>
          <w:rFonts w:ascii="Open Sans" w:hAnsi="Open Sans" w:cs="Open Sans"/>
          <w:sz w:val="20"/>
          <w:szCs w:val="20"/>
        </w:rPr>
        <w:t xml:space="preserve">: Fifty percent or more of program instruction occurs when students and instructors are in the same physical location. Hybrid delivery uses one or more types of technology and includes synchronous online instruction (live or real-time meeting in a virtual space) and/or asynchronous online instruction (not live or real-time). </w:t>
      </w:r>
    </w:p>
    <w:p w14:paraId="2C85971D" w14:textId="77777777" w:rsidR="00FA4A2B" w:rsidRDefault="00FA4A2B" w:rsidP="00FA4A2B">
      <w:pPr>
        <w:pStyle w:val="ListParagraph"/>
        <w:numPr>
          <w:ilvl w:val="0"/>
          <w:numId w:val="6"/>
        </w:numPr>
        <w:spacing w:after="120" w:line="240" w:lineRule="auto"/>
        <w:rPr>
          <w:rFonts w:ascii="Open Sans" w:hAnsi="Open Sans" w:cs="Open Sans"/>
          <w:sz w:val="20"/>
          <w:szCs w:val="20"/>
        </w:rPr>
      </w:pPr>
      <w:r w:rsidRPr="00FA4A2B">
        <w:rPr>
          <w:rFonts w:ascii="Open Sans" w:hAnsi="Open Sans" w:cs="Open Sans"/>
          <w:b/>
          <w:bCs/>
          <w:sz w:val="20"/>
          <w:szCs w:val="20"/>
        </w:rPr>
        <w:t>Majority Online (Hybrid)</w:t>
      </w:r>
      <w:r w:rsidRPr="00FA4A2B">
        <w:rPr>
          <w:rFonts w:ascii="Open Sans" w:hAnsi="Open Sans" w:cs="Open Sans"/>
          <w:sz w:val="20"/>
          <w:szCs w:val="20"/>
        </w:rPr>
        <w:t xml:space="preserve">: Less than half of program instruction occurs when students and instructors are in the same physical location. Hybrid delivery uses one or more types of technology and includes synchronous online instruction (live or real-time meeting in a virtual space) and/or asynchronous online instruction (not live or real-time). Some instruction must occur when students and instructors are in the same physical location. </w:t>
      </w:r>
    </w:p>
    <w:p w14:paraId="2F764338" w14:textId="28C137D9" w:rsidR="00F70C35" w:rsidRPr="00FA4A2B" w:rsidRDefault="00FA4A2B" w:rsidP="00FA4A2B">
      <w:pPr>
        <w:pStyle w:val="ListParagraph"/>
        <w:numPr>
          <w:ilvl w:val="0"/>
          <w:numId w:val="6"/>
        </w:numPr>
        <w:spacing w:after="120" w:line="240" w:lineRule="auto"/>
        <w:rPr>
          <w:rFonts w:ascii="Open Sans" w:hAnsi="Open Sans" w:cs="Open Sans"/>
          <w:sz w:val="20"/>
          <w:szCs w:val="20"/>
        </w:rPr>
      </w:pPr>
      <w:r w:rsidRPr="00FA4A2B">
        <w:rPr>
          <w:rFonts w:ascii="Open Sans" w:hAnsi="Open Sans" w:cs="Open Sans"/>
          <w:b/>
          <w:bCs/>
          <w:sz w:val="20"/>
          <w:szCs w:val="20"/>
        </w:rPr>
        <w:t>Fully Online</w:t>
      </w:r>
      <w:r w:rsidRPr="00FA4A2B">
        <w:rPr>
          <w:rFonts w:ascii="Open Sans" w:hAnsi="Open Sans" w:cs="Open Sans"/>
          <w:sz w:val="20"/>
          <w:szCs w:val="20"/>
        </w:rPr>
        <w:t>: all (100 percent) of program instruction is delivered using one or more types of technology when the students and instructors are not in the same physical location (i.e. distance education). It includes asynchronous online instruction (not live or real-time) and/or synchronous online instruction (live or real-time meeting in a virtual space), with limited non-instructional exceptions (i.e., in-person immersion experience).</w:t>
      </w:r>
    </w:p>
    <w:sectPr w:rsidR="00F70C35" w:rsidRPr="00FA4A2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31ADD" w14:textId="77777777" w:rsidR="00FA4A2B" w:rsidRDefault="00FA4A2B" w:rsidP="00FA4A2B">
      <w:pPr>
        <w:spacing w:after="0" w:line="240" w:lineRule="auto"/>
      </w:pPr>
      <w:r>
        <w:separator/>
      </w:r>
    </w:p>
  </w:endnote>
  <w:endnote w:type="continuationSeparator" w:id="0">
    <w:p w14:paraId="064B7868" w14:textId="77777777" w:rsidR="00FA4A2B" w:rsidRDefault="00FA4A2B" w:rsidP="00FA4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9156A" w14:textId="77777777" w:rsidR="00FA4A2B" w:rsidRDefault="00FA4A2B" w:rsidP="00FA4A2B">
      <w:pPr>
        <w:spacing w:after="0" w:line="240" w:lineRule="auto"/>
      </w:pPr>
      <w:r>
        <w:separator/>
      </w:r>
    </w:p>
  </w:footnote>
  <w:footnote w:type="continuationSeparator" w:id="0">
    <w:p w14:paraId="5E52E833" w14:textId="77777777" w:rsidR="00FA4A2B" w:rsidRDefault="00FA4A2B" w:rsidP="00FA4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980606"/>
      <w:docPartObj>
        <w:docPartGallery w:val="Page Numbers (Top of Page)"/>
        <w:docPartUnique/>
      </w:docPartObj>
    </w:sdtPr>
    <w:sdtEndPr>
      <w:rPr>
        <w:noProof/>
      </w:rPr>
    </w:sdtEndPr>
    <w:sdtContent>
      <w:p w14:paraId="22049161" w14:textId="3B09DFA8" w:rsidR="00FA4A2B" w:rsidRDefault="00FA4A2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6E74209" w14:textId="77777777" w:rsidR="00FA4A2B" w:rsidRDefault="00FA4A2B" w:rsidP="00FA4A2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372D"/>
    <w:multiLevelType w:val="hybridMultilevel"/>
    <w:tmpl w:val="FFD40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E41EF4"/>
    <w:multiLevelType w:val="hybridMultilevel"/>
    <w:tmpl w:val="73C6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E21B28"/>
    <w:multiLevelType w:val="hybridMultilevel"/>
    <w:tmpl w:val="79CAC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F558F9"/>
    <w:multiLevelType w:val="hybridMultilevel"/>
    <w:tmpl w:val="045808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72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70C64"/>
    <w:multiLevelType w:val="hybridMultilevel"/>
    <w:tmpl w:val="FAEE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E10A0B"/>
    <w:multiLevelType w:val="hybridMultilevel"/>
    <w:tmpl w:val="027EE4C8"/>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16cid:durableId="729232740">
    <w:abstractNumId w:val="3"/>
  </w:num>
  <w:num w:numId="2" w16cid:durableId="215893970">
    <w:abstractNumId w:val="2"/>
  </w:num>
  <w:num w:numId="3" w16cid:durableId="2141537224">
    <w:abstractNumId w:val="5"/>
  </w:num>
  <w:num w:numId="4" w16cid:durableId="361588927">
    <w:abstractNumId w:val="4"/>
  </w:num>
  <w:num w:numId="5" w16cid:durableId="1301643220">
    <w:abstractNumId w:val="1"/>
  </w:num>
  <w:num w:numId="6" w16cid:durableId="111543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B9"/>
    <w:rsid w:val="002D7406"/>
    <w:rsid w:val="00A20DB9"/>
    <w:rsid w:val="00A4205B"/>
    <w:rsid w:val="00F70C35"/>
    <w:rsid w:val="00FA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B6FAB"/>
  <w15:chartTrackingRefBased/>
  <w15:docId w15:val="{E91B1B6E-BB2A-40AB-9C72-F2B6D674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DB9"/>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DB9"/>
    <w:pPr>
      <w:ind w:left="720"/>
      <w:contextualSpacing/>
    </w:pPr>
  </w:style>
  <w:style w:type="character" w:styleId="Hyperlink">
    <w:name w:val="Hyperlink"/>
    <w:basedOn w:val="DefaultParagraphFont"/>
    <w:uiPriority w:val="99"/>
    <w:unhideWhenUsed/>
    <w:rsid w:val="00A20DB9"/>
    <w:rPr>
      <w:color w:val="0563C1" w:themeColor="hyperlink"/>
      <w:u w:val="single"/>
    </w:rPr>
  </w:style>
  <w:style w:type="paragraph" w:styleId="Header">
    <w:name w:val="header"/>
    <w:basedOn w:val="Normal"/>
    <w:link w:val="HeaderChar"/>
    <w:uiPriority w:val="99"/>
    <w:unhideWhenUsed/>
    <w:rsid w:val="00FA4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A2B"/>
  </w:style>
  <w:style w:type="paragraph" w:styleId="Footer">
    <w:name w:val="footer"/>
    <w:basedOn w:val="Normal"/>
    <w:link w:val="FooterChar"/>
    <w:uiPriority w:val="99"/>
    <w:unhideWhenUsed/>
    <w:rsid w:val="00FA4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Brackett</dc:creator>
  <cp:keywords/>
  <dc:description/>
  <cp:lastModifiedBy>Katherine Brackett</cp:lastModifiedBy>
  <cp:revision>3</cp:revision>
  <dcterms:created xsi:type="dcterms:W3CDTF">2026-02-13T17:56:00Z</dcterms:created>
  <dcterms:modified xsi:type="dcterms:W3CDTF">2026-02-13T18:02:00Z</dcterms:modified>
</cp:coreProperties>
</file>