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85AF" w14:textId="79F968D6" w:rsidR="003D5AD9" w:rsidRPr="00372AF5" w:rsidRDefault="00D96DFD" w:rsidP="00404E55">
      <w:pPr>
        <w:pStyle w:val="Title"/>
        <w:spacing w:before="720" w:line="240" w:lineRule="auto"/>
        <w:rPr>
          <w:color w:val="C00000"/>
        </w:rPr>
      </w:pPr>
      <w:sdt>
        <w:sdtPr>
          <w:rPr>
            <w:color w:val="C00000"/>
            <w:szCs w:val="24"/>
          </w:rPr>
          <w:alias w:val="Title"/>
          <w:tag w:val="Add title here"/>
          <w:id w:val="1525905022"/>
          <w:placeholder>
            <w:docPart w:val="50EF3A9FD19C4FD297643B2F3F7665F2"/>
          </w:placeholder>
        </w:sdtPr>
        <w:sdtEndPr>
          <w:rPr>
            <w:szCs w:val="26"/>
          </w:rPr>
        </w:sdtEndPr>
        <w:sdtContent>
          <w:sdt>
            <w:sdtPr>
              <w:rPr>
                <w:color w:val="C00000"/>
                <w:szCs w:val="24"/>
              </w:rPr>
              <w:alias w:val="Title"/>
              <w:tag w:val="Add title here"/>
              <w:id w:val="1060986826"/>
              <w:placeholder>
                <w:docPart w:val="3326D58430014D4AA217814A4E351681"/>
              </w:placeholder>
            </w:sdtPr>
            <w:sdtEndPr>
              <w:rPr>
                <w:szCs w:val="26"/>
              </w:rPr>
            </w:sdtEndPr>
            <w:sdtContent>
              <w:sdt>
                <w:sdtPr>
                  <w:rPr>
                    <w:color w:val="C00000"/>
                    <w:szCs w:val="24"/>
                  </w:rPr>
                  <w:alias w:val="Title"/>
                  <w:tag w:val="Add title here"/>
                  <w:id w:val="-1647511809"/>
                  <w:placeholder>
                    <w:docPart w:val="365A6E662B304C9A82801867CA4533F4"/>
                  </w:placeholder>
                </w:sdtPr>
                <w:sdtEndPr>
                  <w:rPr>
                    <w:szCs w:val="72"/>
                  </w:rPr>
                </w:sdtEndPr>
                <w:sdtContent>
                  <w:r w:rsidR="00515756" w:rsidRPr="006B35C5">
                    <w:rPr>
                      <w:color w:val="D22730"/>
                      <w:szCs w:val="72"/>
                    </w:rPr>
                    <w:t>Monitoring of Measures Designed for AOP in Culvert Replacements</w:t>
                  </w:r>
                  <w:r w:rsidR="00515756" w:rsidRPr="00BB4168">
                    <w:rPr>
                      <w:color w:val="D22730"/>
                      <w:szCs w:val="72"/>
                    </w:rPr>
                    <w:t xml:space="preserve"> </w:t>
                  </w:r>
                </w:sdtContent>
              </w:sdt>
            </w:sdtContent>
          </w:sdt>
        </w:sdtContent>
      </w:sdt>
    </w:p>
    <w:p w14:paraId="2347C129" w14:textId="4710C368" w:rsidR="0025638B" w:rsidRPr="00A747EF" w:rsidRDefault="00D96DFD" w:rsidP="00A747EF">
      <w:pPr>
        <w:pStyle w:val="Subtitle"/>
        <w:rPr>
          <w:b/>
          <w:bCs w:val="0"/>
          <w:color w:val="76777A"/>
        </w:rPr>
      </w:pPr>
      <w:sdt>
        <w:sdtPr>
          <w:rPr>
            <w:color w:val="FFFFFF" w:themeColor="background1"/>
            <w:sz w:val="22"/>
            <w:szCs w:val="22"/>
          </w:rPr>
          <w:alias w:val="RFP#"/>
          <w:tag w:val="RFP#"/>
          <w:id w:val="-1099090959"/>
          <w:placeholder>
            <w:docPart w:val="50EF3A9FD19C4FD297643B2F3F7665F2"/>
          </w:placeholder>
        </w:sdtPr>
        <w:sdtEndPr>
          <w:rPr>
            <w:b/>
            <w:bCs w:val="0"/>
            <w:color w:val="76777A"/>
            <w:sz w:val="36"/>
            <w:szCs w:val="26"/>
          </w:rPr>
        </w:sdtEndPr>
        <w:sdtContent>
          <w:sdt>
            <w:sdtPr>
              <w:rPr>
                <w:b/>
                <w:color w:val="76777A"/>
                <w:sz w:val="24"/>
                <w:szCs w:val="24"/>
              </w:rPr>
              <w:alias w:val="RFP#"/>
              <w:tag w:val="RFP#"/>
              <w:id w:val="-1100329430"/>
              <w:placeholder>
                <w:docPart w:val="2C590CEAAD3E4A00A9686673709B5C0C"/>
              </w:placeholder>
            </w:sdtPr>
            <w:sdtEndPr/>
            <w:sdtContent>
              <w:r w:rsidR="00A747EF" w:rsidRPr="00A747EF">
                <w:rPr>
                  <w:b/>
                  <w:bCs w:val="0"/>
                  <w:color w:val="76777A"/>
                  <w:sz w:val="28"/>
                  <w:szCs w:val="28"/>
                </w:rPr>
                <w:t>Problem Statement #19</w:t>
              </w:r>
            </w:sdtContent>
          </w:sdt>
        </w:sdtContent>
      </w:sdt>
      <w:r w:rsidR="00BB4CEF" w:rsidRPr="00C41EBC">
        <w:rPr>
          <w:noProof/>
          <w:color w:val="6E7073"/>
          <w:szCs w:val="24"/>
        </w:rPr>
        <mc:AlternateContent>
          <mc:Choice Requires="wpg">
            <w:drawing>
              <wp:anchor distT="0" distB="0" distL="114300" distR="114300" simplePos="0" relativeHeight="251655168" behindDoc="1" locked="0" layoutInCell="1" allowOverlap="1" wp14:anchorId="7975E8C0" wp14:editId="3EAE77D2">
                <wp:simplePos x="0" y="0"/>
                <wp:positionH relativeFrom="page">
                  <wp:posOffset>-1800225</wp:posOffset>
                </wp:positionH>
                <wp:positionV relativeFrom="page">
                  <wp:posOffset>5705475</wp:posOffset>
                </wp:positionV>
                <wp:extent cx="9991725" cy="1495425"/>
                <wp:effectExtent l="0" t="0" r="47625" b="47625"/>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991725" cy="1495425"/>
                          <a:chOff x="-20367" y="-247937"/>
                          <a:chExt cx="8530637" cy="1664997"/>
                        </a:xfrm>
                        <a:solidFill>
                          <a:srgbClr val="002D72"/>
                        </a:solidFill>
                      </wpg:grpSpPr>
                      <wps:wsp>
                        <wps:cNvPr id="22" name="Rectangle 6" title="Colored background"/>
                        <wps:cNvSpPr>
                          <a:spLocks noChangeArrowheads="1"/>
                        </wps:cNvSpPr>
                        <wps:spPr bwMode="auto">
                          <a:xfrm>
                            <a:off x="509270" y="-247937"/>
                            <a:ext cx="8001000" cy="1647825"/>
                          </a:xfrm>
                          <a:prstGeom prst="rect">
                            <a:avLst/>
                          </a:prstGeom>
                          <a:grpFill/>
                          <a:ln>
                            <a:noFill/>
                          </a:ln>
                          <a:effectLst/>
                        </wps:spPr>
                        <wps:bodyPr rot="0" vert="horz" wrap="square" lIns="91440" tIns="91440" rIns="91440" bIns="91440" anchor="t" anchorCtr="0" upright="1">
                          <a:noAutofit/>
                        </wps:bodyPr>
                      </wps:wsp>
                      <wps:wsp>
                        <wps:cNvPr id="15" name="Straight Connector 15">
                          <a:extLst>
                            <a:ext uri="{C183D7F6-B498-43B3-948B-1728B52AA6E4}">
                              <adec:decorative xmlns:adec="http://schemas.microsoft.com/office/drawing/2017/decorative" val="1"/>
                            </a:ext>
                          </a:extLst>
                        </wps:cNvPr>
                        <wps:cNvCnPr/>
                        <wps:spPr>
                          <a:xfrm>
                            <a:off x="-20367" y="1407524"/>
                            <a:ext cx="8530002" cy="9536"/>
                          </a:xfrm>
                          <a:prstGeom prst="line">
                            <a:avLst/>
                          </a:prstGeom>
                          <a:grpFill/>
                          <a:ln w="50800">
                            <a:solidFill>
                              <a:srgbClr val="D2273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FF5B212" id="Group 27" o:spid="_x0000_s1026" alt="&quot;&quot;" style="position:absolute;margin-left:-141.75pt;margin-top:449.25pt;width:786.75pt;height:117.75pt;z-index:-251661312;mso-position-horizontal-relative:page;mso-position-vertical-relative:page;mso-width-relative:margin;mso-height-relative:margin" coordorigin="-203,-2479" coordsize="85306,16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">
                <v:rect id="Rectangle 6" o:spid="_x0000_s1027" style="position:absolute;left:5092;top:-2479;width:80010;height:1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" filled="f" stroked="f">
                  <v:textbox inset=",7.2pt,,7.2pt"/>
                </v:rect>
                <v:line id="Straight Connector 15" o:spid="_x0000_s1028" alt="&quot;&quot;" style="position:absolute;visibility:visible;mso-wrap-style:square" from="-203,14075" to="85096,1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" strokecolor="#d22730" strokeweight="4pt"/>
                <w10:wrap anchorx="page" anchory="page"/>
              </v:group>
            </w:pict>
          </mc:Fallback>
        </mc:AlternateContent>
      </w:r>
    </w:p>
    <w:p w14:paraId="39E7BA8A" w14:textId="0D97E55E" w:rsidR="0091122A" w:rsidRPr="00E540A9" w:rsidRDefault="0093239A" w:rsidP="00E540A9">
      <w:pPr>
        <w:spacing w:before="600" w:after="600"/>
        <w:rPr>
          <w:color w:val="75787B"/>
          <w:sz w:val="32"/>
          <w:szCs w:val="40"/>
        </w:rPr>
        <w:sectPr w:rsidR="0091122A" w:rsidRPr="00E540A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Pr>
          <w:noProof/>
          <w:color w:val="4BACC6" w:themeColor="accent5"/>
          <w:sz w:val="20"/>
          <w:szCs w:val="28"/>
        </w:rPr>
        <mc:AlternateContent>
          <mc:Choice Requires="wps">
            <w:drawing>
              <wp:anchor distT="0" distB="0" distL="114300" distR="114300" simplePos="0" relativeHeight="251669504" behindDoc="0" locked="0" layoutInCell="1" allowOverlap="1" wp14:anchorId="577C59AF" wp14:editId="5A4F5646">
                <wp:simplePos x="0" y="0"/>
                <wp:positionH relativeFrom="margin">
                  <wp:posOffset>0</wp:posOffset>
                </wp:positionH>
                <wp:positionV relativeFrom="page">
                  <wp:posOffset>6105525</wp:posOffset>
                </wp:positionV>
                <wp:extent cx="6029325" cy="902335"/>
                <wp:effectExtent l="0" t="0" r="0" b="0"/>
                <wp:wrapNone/>
                <wp:docPr id="309" name="Text Box 309"/>
                <wp:cNvGraphicFramePr/>
                <a:graphic xmlns:a="http://schemas.openxmlformats.org/drawingml/2006/main">
                  <a:graphicData uri="http://schemas.microsoft.com/office/word/2010/wordprocessingShape">
                    <wps:wsp>
                      <wps:cNvSpPr txBox="1"/>
                      <wps:spPr>
                        <a:xfrm>
                          <a:off x="0" y="0"/>
                          <a:ext cx="6029325" cy="902335"/>
                        </a:xfrm>
                        <a:prstGeom prst="rect">
                          <a:avLst/>
                        </a:prstGeom>
                        <a:noFill/>
                        <a:ln w="6350">
                          <a:noFill/>
                        </a:ln>
                      </wps:spPr>
                      <wps:txbx>
                        <w:txbxContent>
                          <w:p w14:paraId="15C33B89" w14:textId="6FDE3FEC" w:rsidR="0091122A" w:rsidRPr="00B71E76" w:rsidRDefault="00E8022E" w:rsidP="00396B56">
                            <w:pPr>
                              <w:spacing w:after="0"/>
                              <w:ind w:left="-180" w:right="30"/>
                              <w:rPr>
                                <w:sz w:val="64"/>
                                <w:szCs w:val="64"/>
                              </w:rPr>
                            </w:pPr>
                            <w:r w:rsidRPr="00B71E76">
                              <w:rPr>
                                <w:b/>
                                <w:bCs w:val="0"/>
                                <w:color w:val="FFFFFF" w:themeColor="background1"/>
                                <w:sz w:val="64"/>
                                <w:szCs w:val="64"/>
                              </w:rPr>
                              <w:t xml:space="preserve">Research </w:t>
                            </w:r>
                            <w:r w:rsidR="00B053C8" w:rsidRPr="00B71E76">
                              <w:rPr>
                                <w:b/>
                                <w:bCs w:val="0"/>
                                <w:color w:val="FFFFFF" w:themeColor="background1"/>
                                <w:sz w:val="64"/>
                                <w:szCs w:val="64"/>
                              </w:rPr>
                              <w:t>Problem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C59AF" id="_x0000_t202" coordsize="21600,21600" o:spt="202" path="m,l,21600r21600,l21600,xe">
                <v:stroke joinstyle="miter"/>
                <v:path gradientshapeok="t" o:connecttype="rect"/>
              </v:shapetype>
              <v:shape id="Text Box 309" o:spid="_x0000_s1026" type="#_x0000_t202" style="position:absolute;margin-left:0;margin-top:480.75pt;width:474.75pt;height:71.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" filled="f" stroked="f" strokeweight=".5pt">
                <v:textbox>
                  <w:txbxContent>
                    <w:p w14:paraId="15C33B89" w14:textId="6FDE3FEC" w:rsidR="0091122A" w:rsidRPr="00B71E76" w:rsidRDefault="00E8022E" w:rsidP="00396B56">
                      <w:pPr>
                        <w:spacing w:after="0"/>
                        <w:ind w:left="-180" w:right="30"/>
                        <w:rPr>
                          <w:sz w:val="64"/>
                          <w:szCs w:val="64"/>
                        </w:rPr>
                      </w:pPr>
                      <w:r w:rsidRPr="00B71E76">
                        <w:rPr>
                          <w:b/>
                          <w:bCs w:val="0"/>
                          <w:color w:val="FFFFFF" w:themeColor="background1"/>
                          <w:sz w:val="64"/>
                          <w:szCs w:val="64"/>
                        </w:rPr>
                        <w:t xml:space="preserve">Research </w:t>
                      </w:r>
                      <w:r w:rsidR="00B053C8" w:rsidRPr="00B71E76">
                        <w:rPr>
                          <w:b/>
                          <w:bCs w:val="0"/>
                          <w:color w:val="FFFFFF" w:themeColor="background1"/>
                          <w:sz w:val="64"/>
                          <w:szCs w:val="64"/>
                        </w:rPr>
                        <w:t>Problem Statement</w:t>
                      </w:r>
                    </w:p>
                  </w:txbxContent>
                </v:textbox>
                <w10:wrap anchorx="margin" anchory="page"/>
              </v:shape>
            </w:pict>
          </mc:Fallback>
        </mc:AlternateContent>
      </w:r>
      <w:r w:rsidR="008D66B5" w:rsidRPr="003B4302">
        <w:rPr>
          <w:noProof/>
          <w:color w:val="4BACC6" w:themeColor="accent5"/>
          <w:sz w:val="20"/>
          <w:szCs w:val="28"/>
        </w:rPr>
        <w:drawing>
          <wp:anchor distT="0" distB="0" distL="114300" distR="114300" simplePos="0" relativeHeight="251658243" behindDoc="0" locked="0" layoutInCell="1" allowOverlap="1" wp14:anchorId="28B3EE28" wp14:editId="1746F130">
            <wp:simplePos x="0" y="0"/>
            <wp:positionH relativeFrom="page">
              <wp:posOffset>5257800</wp:posOffset>
            </wp:positionH>
            <wp:positionV relativeFrom="page">
              <wp:posOffset>7581900</wp:posOffset>
            </wp:positionV>
            <wp:extent cx="2175510" cy="217551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starsart.eps"/>
                    <pic:cNvPicPr/>
                  </pic:nvPicPr>
                  <pic:blipFill>
                    <a:blip r:embed="rId17">
                      <a:alphaModFix amt="40000"/>
                      <a:extLst>
                        <a:ext uri="{28A0092B-C50C-407E-A947-70E740481C1C}">
                          <a14:useLocalDpi xmlns:a14="http://schemas.microsoft.com/office/drawing/2010/main" val="0"/>
                        </a:ext>
                      </a:extLst>
                    </a:blip>
                    <a:stretch>
                      <a:fillRect/>
                    </a:stretch>
                  </pic:blipFill>
                  <pic:spPr>
                    <a:xfrm>
                      <a:off x="0" y="0"/>
                      <a:ext cx="2175510" cy="21755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4="http://schemas.microsoft.com/office/drawing/2010/main" xmlns:adec="http://schemas.microsoft.com/office/drawing/2017/decorative" xmlns:arto="http://schemas.microsoft.com/office/word/2006/arto"/>
                      </a:ext>
                    </a:extLst>
                  </pic:spPr>
                </pic:pic>
              </a:graphicData>
            </a:graphic>
            <wp14:sizeRelH relativeFrom="page">
              <wp14:pctWidth>0</wp14:pctWidth>
            </wp14:sizeRelH>
            <wp14:sizeRelV relativeFrom="page">
              <wp14:pctHeight>0</wp14:pctHeight>
            </wp14:sizeRelV>
          </wp:anchor>
        </w:drawing>
      </w:r>
      <w:r w:rsidR="00BB4CEF">
        <w:rPr>
          <w:noProof/>
          <w:color w:val="4BACC6" w:themeColor="accent5"/>
          <w:sz w:val="20"/>
          <w:szCs w:val="28"/>
        </w:rPr>
        <mc:AlternateContent>
          <mc:Choice Requires="wps">
            <w:drawing>
              <wp:anchor distT="0" distB="0" distL="114300" distR="114300" simplePos="0" relativeHeight="251679744" behindDoc="0" locked="0" layoutInCell="1" allowOverlap="1" wp14:anchorId="673FA90C" wp14:editId="454B2808">
                <wp:simplePos x="0" y="0"/>
                <wp:positionH relativeFrom="column">
                  <wp:posOffset>-103505</wp:posOffset>
                </wp:positionH>
                <wp:positionV relativeFrom="page">
                  <wp:posOffset>7288530</wp:posOffset>
                </wp:positionV>
                <wp:extent cx="5830570" cy="356235"/>
                <wp:effectExtent l="0" t="0" r="0" b="5715"/>
                <wp:wrapNone/>
                <wp:docPr id="310" name="Text Box 310"/>
                <wp:cNvGraphicFramePr/>
                <a:graphic xmlns:a="http://schemas.openxmlformats.org/drawingml/2006/main">
                  <a:graphicData uri="http://schemas.microsoft.com/office/word/2010/wordprocessingShape">
                    <wps:wsp>
                      <wps:cNvSpPr txBox="1"/>
                      <wps:spPr>
                        <a:xfrm>
                          <a:off x="0" y="0"/>
                          <a:ext cx="5830570" cy="356235"/>
                        </a:xfrm>
                        <a:prstGeom prst="rect">
                          <a:avLst/>
                        </a:prstGeom>
                        <a:noFill/>
                        <a:ln w="6350">
                          <a:noFill/>
                        </a:ln>
                      </wps:spPr>
                      <wps:txbx>
                        <w:txbxContent>
                          <w:p w14:paraId="2480E8E6" w14:textId="77777777" w:rsidR="0091122A" w:rsidRPr="00545257" w:rsidRDefault="0091122A" w:rsidP="0091122A">
                            <w:pPr>
                              <w:rPr>
                                <w:b/>
                                <w:bCs w:val="0"/>
                                <w:color w:val="76777A"/>
                                <w:sz w:val="20"/>
                                <w:szCs w:val="20"/>
                              </w:rPr>
                            </w:pPr>
                            <w:r w:rsidRPr="00545257">
                              <w:rPr>
                                <w:b/>
                                <w:bCs w:val="0"/>
                                <w:color w:val="76777A"/>
                                <w:sz w:val="28"/>
                                <w:szCs w:val="28"/>
                              </w:rPr>
                              <w:t xml:space="preserve">Submitted to the Tennessee Department of Transportation </w:t>
                            </w:r>
                            <w:r w:rsidRPr="00545257">
                              <w:rPr>
                                <w:b/>
                                <w:bCs w:val="0"/>
                                <w:color w:val="76777A"/>
                                <w:sz w:val="28"/>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3FA90C" id="Text Box 310" o:spid="_x0000_s1027" type="#_x0000_t202" style="position:absolute;margin-left:-8.15pt;margin-top:573.9pt;width:459.1pt;height:28.05pt;z-index:2516797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" filled="f" stroked="f" strokeweight=".5pt">
                <v:textbox>
                  <w:txbxContent>
                    <w:p w14:paraId="2480E8E6" w14:textId="77777777" w:rsidR="0091122A" w:rsidRPr="00545257" w:rsidRDefault="0091122A" w:rsidP="0091122A">
                      <w:pPr>
                        <w:rPr>
                          <w:b/>
                          <w:bCs w:val="0"/>
                          <w:color w:val="76777A"/>
                          <w:sz w:val="20"/>
                          <w:szCs w:val="20"/>
                        </w:rPr>
                      </w:pPr>
                      <w:r w:rsidRPr="00545257">
                        <w:rPr>
                          <w:b/>
                          <w:bCs w:val="0"/>
                          <w:color w:val="76777A"/>
                          <w:sz w:val="28"/>
                          <w:szCs w:val="28"/>
                        </w:rPr>
                        <w:t xml:space="preserve">Submitted to the Tennessee Department of Transportation </w:t>
                      </w:r>
                      <w:r w:rsidRPr="00545257">
                        <w:rPr>
                          <w:b/>
                          <w:bCs w:val="0"/>
                          <w:color w:val="76777A"/>
                          <w:sz w:val="28"/>
                          <w:szCs w:val="36"/>
                        </w:rPr>
                        <w:t xml:space="preserve"> </w:t>
                      </w:r>
                    </w:p>
                  </w:txbxContent>
                </v:textbox>
                <w10:wrap anchory="page"/>
              </v:shape>
            </w:pict>
          </mc:Fallback>
        </mc:AlternateContent>
      </w:r>
    </w:p>
    <w:p w14:paraId="70EE0A39" w14:textId="69CE5253" w:rsidR="0091122A" w:rsidRPr="00967009" w:rsidRDefault="0091122A" w:rsidP="000A2610">
      <w:pPr>
        <w:pStyle w:val="Heading1"/>
        <w:rPr>
          <w:rStyle w:val="normaltextrun"/>
          <w:rFonts w:cs="Open Sans"/>
          <w:szCs w:val="22"/>
        </w:rPr>
      </w:pPr>
      <w:r w:rsidRPr="00967009">
        <w:rPr>
          <w:rStyle w:val="normaltextrun"/>
          <w:rFonts w:cs="Open Sans"/>
          <w:szCs w:val="22"/>
        </w:rPr>
        <w:lastRenderedPageBreak/>
        <w:t xml:space="preserve">Problem </w:t>
      </w:r>
      <w:r w:rsidR="00B053C8" w:rsidRPr="00967009">
        <w:rPr>
          <w:rStyle w:val="normaltextrun"/>
          <w:rFonts w:cs="Open Sans"/>
          <w:szCs w:val="22"/>
        </w:rPr>
        <w:t>Statement Title:</w:t>
      </w:r>
    </w:p>
    <w:sdt>
      <w:sdtPr>
        <w:rPr>
          <w:rStyle w:val="normaltextrun"/>
          <w:color w:val="000000"/>
          <w:sz w:val="22"/>
          <w:szCs w:val="22"/>
          <w:bdr w:val="none" w:sz="0" w:space="0" w:color="auto" w:frame="1"/>
        </w:rPr>
        <w:id w:val="-201562320"/>
        <w:placeholder>
          <w:docPart w:val="DefaultPlaceholder_-1854013440"/>
        </w:placeholder>
      </w:sdtPr>
      <w:sdtEndPr>
        <w:rPr>
          <w:rStyle w:val="eop"/>
          <w:color w:val="002D72"/>
          <w:bdr w:val="none" w:sz="0" w:space="0" w:color="auto"/>
          <w:shd w:val="clear" w:color="auto" w:fill="FFFFFF"/>
        </w:rPr>
      </w:sdtEndPr>
      <w:sdtContent>
        <w:p w14:paraId="52790165" w14:textId="357180EC" w:rsidR="0091122A" w:rsidRPr="00967009" w:rsidRDefault="00515756" w:rsidP="00832B11">
          <w:pPr>
            <w:rPr>
              <w:rStyle w:val="eop"/>
              <w:color w:val="002D72"/>
              <w:sz w:val="22"/>
              <w:szCs w:val="22"/>
              <w:shd w:val="clear" w:color="auto" w:fill="FFFFFF"/>
            </w:rPr>
          </w:pPr>
          <w:r w:rsidRPr="00AA063B">
            <w:rPr>
              <w:rFonts w:eastAsia="Aptos"/>
              <w:bCs w:val="0"/>
              <w:color w:val="auto"/>
              <w:kern w:val="2"/>
              <w:sz w:val="22"/>
              <w:szCs w:val="22"/>
              <w14:ligatures w14:val="standardContextual"/>
            </w:rPr>
            <w:t>Monitoring of Measures Designed for AOP in Culvert Replacements</w:t>
          </w:r>
          <w:r w:rsidR="00B053C8" w:rsidRPr="00967009">
            <w:rPr>
              <w:sz w:val="22"/>
              <w:szCs w:val="22"/>
            </w:rPr>
            <w:t xml:space="preserve">. </w:t>
          </w:r>
        </w:p>
      </w:sdtContent>
    </w:sdt>
    <w:p w14:paraId="38D66B60" w14:textId="10E737A6" w:rsidR="009D3132" w:rsidRPr="00967009" w:rsidRDefault="00B053C8" w:rsidP="000A2610">
      <w:pPr>
        <w:pStyle w:val="Heading1"/>
        <w:rPr>
          <w:rStyle w:val="normaltextrun"/>
          <w:rFonts w:cs="Open Sans"/>
          <w:szCs w:val="22"/>
        </w:rPr>
      </w:pPr>
      <w:r w:rsidRPr="00967009">
        <w:rPr>
          <w:rStyle w:val="normaltextrun"/>
          <w:rFonts w:cs="Open Sans"/>
          <w:szCs w:val="22"/>
        </w:rPr>
        <w:t>Research Problem Statement</w:t>
      </w:r>
      <w:r w:rsidR="009D3132" w:rsidRPr="00967009">
        <w:rPr>
          <w:rStyle w:val="normaltextrun"/>
          <w:rFonts w:cs="Open Sans"/>
          <w:szCs w:val="22"/>
        </w:rPr>
        <w:t>:</w:t>
      </w:r>
    </w:p>
    <w:p w14:paraId="6BECAB5E" w14:textId="77777777" w:rsidR="00515756" w:rsidRPr="00AA063B" w:rsidRDefault="00515756" w:rsidP="00515756">
      <w:pPr>
        <w:spacing w:after="0"/>
        <w:rPr>
          <w:rFonts w:eastAsia="Aptos"/>
          <w:bCs w:val="0"/>
          <w:color w:val="auto"/>
          <w:sz w:val="22"/>
          <w:szCs w:val="22"/>
        </w:rPr>
      </w:pPr>
      <w:r w:rsidRPr="00AA063B">
        <w:rPr>
          <w:rFonts w:eastAsia="Aptos"/>
          <w:bCs w:val="0"/>
          <w:color w:val="auto"/>
          <w:sz w:val="22"/>
          <w:szCs w:val="22"/>
        </w:rPr>
        <w:t xml:space="preserve">TDOT has been faced with regulatory requirements to design various aquatic organism passage (AOP) requirements into culvert replacement, extension, and rehabilitation projects.  The AOP guidance issued to TDOT by its regulatory agencies is based on practices in other states and relies heavily on case-by-case evaluation. </w:t>
      </w:r>
    </w:p>
    <w:p w14:paraId="717729BC" w14:textId="77777777" w:rsidR="00515756" w:rsidRPr="00AA063B" w:rsidRDefault="00515756" w:rsidP="00515756">
      <w:pPr>
        <w:spacing w:after="0"/>
        <w:rPr>
          <w:rFonts w:eastAsia="Aptos"/>
          <w:bCs w:val="0"/>
          <w:color w:val="auto"/>
          <w:sz w:val="22"/>
          <w:szCs w:val="22"/>
        </w:rPr>
      </w:pPr>
    </w:p>
    <w:p w14:paraId="0389036B" w14:textId="77777777" w:rsidR="00515756" w:rsidRPr="00AA063B" w:rsidRDefault="00515756" w:rsidP="00515756">
      <w:pPr>
        <w:spacing w:after="0"/>
        <w:rPr>
          <w:rFonts w:eastAsia="Aptos"/>
          <w:bCs w:val="0"/>
          <w:color w:val="auto"/>
          <w:sz w:val="22"/>
          <w:szCs w:val="22"/>
        </w:rPr>
      </w:pPr>
      <w:r w:rsidRPr="00AA063B">
        <w:rPr>
          <w:rFonts w:eastAsia="Aptos"/>
          <w:bCs w:val="0"/>
          <w:color w:val="auto"/>
          <w:sz w:val="22"/>
          <w:szCs w:val="22"/>
        </w:rPr>
        <w:t>Examples of AOP requirements by regulatory agencies include, but are not limited to</w:t>
      </w:r>
    </w:p>
    <w:p w14:paraId="3A54C590" w14:textId="77777777" w:rsidR="00515756" w:rsidRPr="00AA063B" w:rsidRDefault="00515756" w:rsidP="00515756">
      <w:pPr>
        <w:numPr>
          <w:ilvl w:val="0"/>
          <w:numId w:val="4"/>
        </w:numPr>
        <w:spacing w:after="0" w:line="278" w:lineRule="auto"/>
        <w:contextualSpacing/>
        <w:rPr>
          <w:rFonts w:eastAsia="Aptos"/>
          <w:bCs w:val="0"/>
          <w:color w:val="auto"/>
          <w:sz w:val="22"/>
          <w:szCs w:val="22"/>
        </w:rPr>
      </w:pPr>
      <w:r w:rsidRPr="00AA063B">
        <w:rPr>
          <w:rFonts w:eastAsia="Aptos"/>
          <w:bCs w:val="0"/>
          <w:color w:val="auto"/>
          <w:sz w:val="22"/>
          <w:szCs w:val="22"/>
        </w:rPr>
        <w:t xml:space="preserve">Embedment of structures, with backfilling of stream substrate.  Embedment used by regulatory agencies typically is 20% of structure height or 2 ft, whichever is greater.  Some smaller structures might be recessed (not backfilled) due to construction constraints.  </w:t>
      </w:r>
    </w:p>
    <w:p w14:paraId="612BE6CC" w14:textId="250FB3DD" w:rsidR="00515756" w:rsidRPr="00AA063B" w:rsidRDefault="00515756" w:rsidP="00515756">
      <w:pPr>
        <w:numPr>
          <w:ilvl w:val="0"/>
          <w:numId w:val="4"/>
        </w:numPr>
        <w:spacing w:after="0" w:line="278" w:lineRule="auto"/>
        <w:contextualSpacing/>
        <w:rPr>
          <w:rFonts w:eastAsia="Aptos"/>
          <w:bCs w:val="0"/>
          <w:color w:val="auto"/>
          <w:sz w:val="22"/>
          <w:szCs w:val="22"/>
        </w:rPr>
      </w:pPr>
      <w:r w:rsidRPr="00AA063B">
        <w:rPr>
          <w:rFonts w:eastAsia="Aptos"/>
          <w:bCs w:val="0"/>
          <w:color w:val="auto"/>
          <w:sz w:val="22"/>
          <w:szCs w:val="22"/>
        </w:rPr>
        <w:t>Designing the width of the structure to be at least bankful</w:t>
      </w:r>
      <w:r w:rsidR="00C37555">
        <w:rPr>
          <w:rFonts w:eastAsia="Aptos"/>
          <w:bCs w:val="0"/>
          <w:color w:val="auto"/>
          <w:sz w:val="22"/>
          <w:szCs w:val="22"/>
        </w:rPr>
        <w:t>l</w:t>
      </w:r>
      <w:r w:rsidRPr="00AA063B">
        <w:rPr>
          <w:rFonts w:eastAsia="Aptos"/>
          <w:bCs w:val="0"/>
          <w:color w:val="auto"/>
          <w:sz w:val="22"/>
          <w:szCs w:val="22"/>
        </w:rPr>
        <w:t xml:space="preserve"> width.</w:t>
      </w:r>
    </w:p>
    <w:p w14:paraId="6C4216DE" w14:textId="77777777" w:rsidR="00515756" w:rsidRPr="00AA063B" w:rsidRDefault="00515756" w:rsidP="00515756">
      <w:pPr>
        <w:numPr>
          <w:ilvl w:val="0"/>
          <w:numId w:val="4"/>
        </w:numPr>
        <w:spacing w:after="0" w:line="278" w:lineRule="auto"/>
        <w:contextualSpacing/>
        <w:rPr>
          <w:rFonts w:eastAsia="Aptos"/>
          <w:bCs w:val="0"/>
          <w:color w:val="auto"/>
          <w:sz w:val="22"/>
          <w:szCs w:val="22"/>
        </w:rPr>
      </w:pPr>
      <w:r w:rsidRPr="00AA063B">
        <w:rPr>
          <w:rFonts w:eastAsia="Aptos"/>
          <w:bCs w:val="0"/>
          <w:color w:val="auto"/>
          <w:sz w:val="22"/>
          <w:szCs w:val="22"/>
        </w:rPr>
        <w:t>Replacement of structures that have perched outlets</w:t>
      </w:r>
    </w:p>
    <w:p w14:paraId="3E743F08" w14:textId="77777777" w:rsidR="00515756" w:rsidRPr="00AA063B" w:rsidRDefault="00515756" w:rsidP="00515756">
      <w:pPr>
        <w:numPr>
          <w:ilvl w:val="0"/>
          <w:numId w:val="4"/>
        </w:numPr>
        <w:spacing w:after="0" w:line="278" w:lineRule="auto"/>
        <w:contextualSpacing/>
        <w:rPr>
          <w:rFonts w:eastAsia="Aptos"/>
          <w:bCs w:val="0"/>
          <w:color w:val="auto"/>
          <w:sz w:val="22"/>
          <w:szCs w:val="22"/>
        </w:rPr>
      </w:pPr>
      <w:r w:rsidRPr="00AA063B">
        <w:rPr>
          <w:rFonts w:eastAsia="Aptos"/>
          <w:bCs w:val="0"/>
          <w:color w:val="auto"/>
          <w:kern w:val="2"/>
          <w:sz w:val="22"/>
          <w:szCs w:val="22"/>
          <w14:ligatures w14:val="standardContextual"/>
        </w:rPr>
        <w:t>Placing fill at inlet to multi barrel culverts to mimic bankfull width</w:t>
      </w:r>
    </w:p>
    <w:p w14:paraId="0CA2DD77" w14:textId="77777777" w:rsidR="00515756" w:rsidRPr="00AA063B" w:rsidRDefault="00515756" w:rsidP="00515756">
      <w:pPr>
        <w:numPr>
          <w:ilvl w:val="0"/>
          <w:numId w:val="4"/>
        </w:numPr>
        <w:spacing w:after="0" w:line="278" w:lineRule="auto"/>
        <w:contextualSpacing/>
        <w:rPr>
          <w:rFonts w:eastAsia="Aptos"/>
          <w:bCs w:val="0"/>
          <w:color w:val="auto"/>
          <w:sz w:val="22"/>
          <w:szCs w:val="22"/>
        </w:rPr>
      </w:pPr>
      <w:r w:rsidRPr="00AA063B">
        <w:rPr>
          <w:rFonts w:eastAsia="Aptos"/>
          <w:bCs w:val="0"/>
          <w:color w:val="auto"/>
          <w:sz w:val="22"/>
          <w:szCs w:val="22"/>
        </w:rPr>
        <w:t xml:space="preserve">Placing riprap at outlet flush with surrounding ground and filling the riprap with fines.  </w:t>
      </w:r>
    </w:p>
    <w:p w14:paraId="5F16E39D" w14:textId="77777777" w:rsidR="00515756" w:rsidRPr="00AA063B" w:rsidRDefault="00515756" w:rsidP="00515756">
      <w:pPr>
        <w:spacing w:after="0"/>
        <w:rPr>
          <w:rFonts w:eastAsia="Aptos"/>
          <w:bCs w:val="0"/>
          <w:color w:val="auto"/>
          <w:sz w:val="22"/>
          <w:szCs w:val="22"/>
        </w:rPr>
      </w:pPr>
    </w:p>
    <w:p w14:paraId="0C26DF85" w14:textId="77777777" w:rsidR="00515756" w:rsidRPr="00AA063B" w:rsidRDefault="00515756" w:rsidP="00515756">
      <w:pPr>
        <w:spacing w:after="0"/>
        <w:rPr>
          <w:rFonts w:eastAsia="Aptos"/>
          <w:bCs w:val="0"/>
          <w:color w:val="auto"/>
          <w:sz w:val="22"/>
          <w:szCs w:val="22"/>
        </w:rPr>
      </w:pPr>
      <w:r w:rsidRPr="00AA063B">
        <w:rPr>
          <w:rFonts w:eastAsia="Aptos"/>
          <w:bCs w:val="0"/>
          <w:color w:val="auto"/>
          <w:sz w:val="22"/>
          <w:szCs w:val="22"/>
        </w:rPr>
        <w:t xml:space="preserve">Because of the lack of data from structures constructed on Tennessee streams, these AOP practices might not be accomplishing the intended goal.  For instance, these AOP requirements could be too aggressive, thus inflating the construction cost.  On the other hand, these AOP requirements could be insufficient for facilitating aquatic organism passage due to other pre-existing conditions that are in close proximity to the structure.  </w:t>
      </w:r>
    </w:p>
    <w:p w14:paraId="4A59B0DB" w14:textId="77777777" w:rsidR="00515756" w:rsidRPr="00AA063B" w:rsidRDefault="00515756" w:rsidP="00515756">
      <w:pPr>
        <w:spacing w:after="0"/>
        <w:rPr>
          <w:rFonts w:eastAsia="Aptos"/>
          <w:bCs w:val="0"/>
          <w:color w:val="auto"/>
          <w:sz w:val="22"/>
          <w:szCs w:val="22"/>
        </w:rPr>
      </w:pPr>
    </w:p>
    <w:p w14:paraId="2D816E13" w14:textId="6DE29C98" w:rsidR="009D3132" w:rsidRPr="00967009" w:rsidRDefault="00515756" w:rsidP="00515756">
      <w:pPr>
        <w:rPr>
          <w:sz w:val="22"/>
          <w:szCs w:val="22"/>
        </w:rPr>
      </w:pPr>
      <w:r w:rsidRPr="00AA063B">
        <w:rPr>
          <w:rFonts w:eastAsia="Aptos"/>
          <w:bCs w:val="0"/>
          <w:color w:val="auto"/>
          <w:sz w:val="22"/>
          <w:szCs w:val="22"/>
        </w:rPr>
        <w:t xml:space="preserve">Currently, TDOT has a set of design guidelines that are used uniformly across the state.  Because of the diversity across Tennessee’s geomorphology and aquatic organisms, more than one set of guidelines might be needed to achieve organism passage.    </w:t>
      </w:r>
    </w:p>
    <w:p w14:paraId="7C045CF0" w14:textId="2C198606" w:rsidR="00E540A9" w:rsidRPr="00967009" w:rsidRDefault="00B053C8" w:rsidP="000A2610">
      <w:pPr>
        <w:pStyle w:val="Heading1"/>
        <w:rPr>
          <w:rFonts w:cs="Open Sans"/>
          <w:szCs w:val="22"/>
        </w:rPr>
      </w:pPr>
      <w:r w:rsidRPr="00967009">
        <w:rPr>
          <w:rFonts w:cs="Open Sans"/>
          <w:szCs w:val="22"/>
        </w:rPr>
        <w:t>Literature Search Summary:</w:t>
      </w:r>
    </w:p>
    <w:sdt>
      <w:sdtPr>
        <w:rPr>
          <w:sz w:val="22"/>
          <w:szCs w:val="22"/>
        </w:rPr>
        <w:id w:val="1244690004"/>
        <w:placeholder>
          <w:docPart w:val="750DCA378A69462590B638923942E5FD"/>
        </w:placeholder>
      </w:sdtPr>
      <w:sdtEndPr/>
      <w:sdtContent>
        <w:p w14:paraId="15C67C1D" w14:textId="77777777" w:rsidR="00515756" w:rsidRPr="00AA063B" w:rsidRDefault="00515756" w:rsidP="00515756">
          <w:pPr>
            <w:rPr>
              <w:sz w:val="22"/>
              <w:szCs w:val="22"/>
            </w:rPr>
          </w:pPr>
          <w:r w:rsidRPr="00AA063B">
            <w:rPr>
              <w:sz w:val="22"/>
              <w:szCs w:val="22"/>
            </w:rPr>
            <w:t>Even though there is much literature about aquatic organism passage, there is limited information about how specific AOP regulatory requirements function in Tennessee streams.  This research seeks to further understand how typical aquatic organism passage practices in TN function.</w:t>
          </w:r>
        </w:p>
        <w:p w14:paraId="6B0B85E1" w14:textId="59A8D48F" w:rsidR="00515756" w:rsidRPr="00AA063B" w:rsidRDefault="00515756" w:rsidP="00515756">
          <w:pPr>
            <w:rPr>
              <w:sz w:val="22"/>
              <w:szCs w:val="22"/>
            </w:rPr>
          </w:pPr>
          <w:r w:rsidRPr="00AA063B">
            <w:rPr>
              <w:sz w:val="22"/>
              <w:szCs w:val="22"/>
            </w:rPr>
            <w:t>The NCHRP Synthesis 646, “Design, Construction, and Monitoring Practices for Aquatic Organism Passage” was completed in 2025.    One of the findings of this synthesis was that</w:t>
          </w:r>
          <w:r w:rsidR="00832B11">
            <w:rPr>
              <w:sz w:val="22"/>
              <w:szCs w:val="22"/>
            </w:rPr>
            <w:t xml:space="preserve"> </w:t>
          </w:r>
          <w:r w:rsidRPr="00AA063B">
            <w:rPr>
              <w:sz w:val="22"/>
              <w:szCs w:val="22"/>
            </w:rPr>
            <w:t xml:space="preserve">only 50% of respondents perform post construction monitoring of AOP structures on an as needed basis, and that a third of respondents did not perform monitoring at all.  </w:t>
          </w:r>
        </w:p>
        <w:p w14:paraId="341BF130" w14:textId="77777777" w:rsidR="00515756" w:rsidRDefault="00515756" w:rsidP="00515756">
          <w:pPr>
            <w:rPr>
              <w:sz w:val="22"/>
              <w:szCs w:val="22"/>
            </w:rPr>
          </w:pPr>
          <w:r w:rsidRPr="00AA063B">
            <w:rPr>
              <w:sz w:val="22"/>
              <w:szCs w:val="22"/>
            </w:rPr>
            <w:lastRenderedPageBreak/>
            <w:t xml:space="preserve">Closing the knowledge gap as to how AOP structures function after construction will aid in better designs in the future.   </w:t>
          </w:r>
        </w:p>
      </w:sdtContent>
    </w:sdt>
    <w:p w14:paraId="10A25646" w14:textId="09F8FBD2" w:rsidR="00E540A9" w:rsidRPr="00967009" w:rsidRDefault="00B053C8" w:rsidP="000A2610">
      <w:pPr>
        <w:pStyle w:val="Heading1"/>
        <w:rPr>
          <w:rFonts w:cs="Open Sans"/>
          <w:szCs w:val="22"/>
        </w:rPr>
      </w:pPr>
      <w:r w:rsidRPr="00967009">
        <w:rPr>
          <w:rStyle w:val="Heading1Char"/>
          <w:rFonts w:cs="Open Sans"/>
          <w:b/>
          <w:bCs/>
          <w:szCs w:val="22"/>
        </w:rPr>
        <w:t>Research Objective:</w:t>
      </w:r>
    </w:p>
    <w:sdt>
      <w:sdtPr>
        <w:rPr>
          <w:sz w:val="22"/>
          <w:szCs w:val="22"/>
        </w:rPr>
        <w:id w:val="474188864"/>
        <w:placeholder>
          <w:docPart w:val="DefaultPlaceholder_-1854013440"/>
        </w:placeholder>
      </w:sdtPr>
      <w:sdtEndPr/>
      <w:sdtContent>
        <w:sdt>
          <w:sdtPr>
            <w:rPr>
              <w:rFonts w:ascii="Open Sans" w:hAnsi="Open Sans" w:cs="Open Sans"/>
              <w:sz w:val="22"/>
              <w:szCs w:val="22"/>
            </w:rPr>
            <w:id w:val="1909416449"/>
            <w:placeholder>
              <w:docPart w:val="2C306B5A41814E89B6F16A1F3C413F95"/>
            </w:placeholder>
          </w:sdtPr>
          <w:sdtEndPr/>
          <w:sdtContent>
            <w:p w14:paraId="0993B166" w14:textId="77777777" w:rsidR="00515756" w:rsidRPr="00AA063B" w:rsidRDefault="00515756" w:rsidP="00832B11">
              <w:pPr>
                <w:pStyle w:val="NormalWeb"/>
                <w:spacing w:before="0" w:beforeAutospacing="0" w:after="120" w:afterAutospacing="0"/>
                <w:rPr>
                  <w:rFonts w:ascii="Open Sans" w:hAnsi="Open Sans" w:cs="Open Sans"/>
                  <w:sz w:val="22"/>
                  <w:szCs w:val="22"/>
                </w:rPr>
              </w:pPr>
              <w:r w:rsidRPr="00AA063B">
                <w:rPr>
                  <w:rFonts w:ascii="Open Sans" w:hAnsi="Open Sans" w:cs="Open Sans"/>
                  <w:sz w:val="22"/>
                  <w:szCs w:val="22"/>
                </w:rPr>
                <w:t xml:space="preserve">Objective 1: Comprehensive literature review, including information about AOP.  </w:t>
              </w:r>
            </w:p>
            <w:p w14:paraId="02094CD5" w14:textId="77777777" w:rsidR="00515756" w:rsidRPr="00AA063B" w:rsidRDefault="00515756" w:rsidP="00832B11">
              <w:pPr>
                <w:pStyle w:val="NormalWeb"/>
                <w:spacing w:before="0" w:beforeAutospacing="0" w:after="120" w:afterAutospacing="0"/>
                <w:rPr>
                  <w:rFonts w:ascii="Open Sans" w:hAnsi="Open Sans" w:cs="Open Sans"/>
                  <w:sz w:val="22"/>
                  <w:szCs w:val="22"/>
                </w:rPr>
              </w:pPr>
              <w:r w:rsidRPr="00AA063B">
                <w:rPr>
                  <w:rFonts w:ascii="Open Sans" w:hAnsi="Open Sans" w:cs="Open Sans"/>
                  <w:sz w:val="22"/>
                  <w:szCs w:val="22"/>
                </w:rPr>
                <w:t xml:space="preserve">Objective 2: Work with TDOT to determine parameters to use in selection of culvert sites to monitor.  Ideally, locations selected for monitoring should be from different regions in Tennessee.  </w:t>
              </w:r>
            </w:p>
            <w:p w14:paraId="39D53263" w14:textId="77777777" w:rsidR="00515756" w:rsidRPr="00AA063B" w:rsidRDefault="00515756" w:rsidP="00832B11">
              <w:pPr>
                <w:pStyle w:val="NormalWeb"/>
                <w:spacing w:before="0" w:beforeAutospacing="0" w:after="120" w:afterAutospacing="0"/>
                <w:rPr>
                  <w:rFonts w:ascii="Open Sans" w:hAnsi="Open Sans" w:cs="Open Sans"/>
                  <w:sz w:val="22"/>
                  <w:szCs w:val="22"/>
                </w:rPr>
              </w:pPr>
              <w:r w:rsidRPr="00AA063B">
                <w:rPr>
                  <w:rFonts w:ascii="Open Sans" w:hAnsi="Open Sans" w:cs="Open Sans"/>
                  <w:sz w:val="22"/>
                  <w:szCs w:val="22"/>
                </w:rPr>
                <w:t xml:space="preserve">Objective 3: Monitor culvert sites for various parameters relating to aquatic organism passage over time.  Include at least the following during each site visit:  </w:t>
              </w:r>
            </w:p>
            <w:p w14:paraId="42FAE3D9" w14:textId="77777777" w:rsidR="00515756" w:rsidRPr="00AA063B" w:rsidRDefault="00515756" w:rsidP="00832B11">
              <w:pPr>
                <w:pStyle w:val="NormalWeb"/>
                <w:numPr>
                  <w:ilvl w:val="0"/>
                  <w:numId w:val="5"/>
                </w:numPr>
                <w:spacing w:before="0" w:beforeAutospacing="0" w:after="120" w:afterAutospacing="0"/>
                <w:rPr>
                  <w:rFonts w:ascii="Open Sans" w:hAnsi="Open Sans" w:cs="Open Sans"/>
                  <w:color w:val="000000"/>
                  <w:sz w:val="22"/>
                  <w:szCs w:val="22"/>
                </w:rPr>
              </w:pPr>
              <w:r w:rsidRPr="00AA063B">
                <w:rPr>
                  <w:rFonts w:ascii="Open Sans" w:hAnsi="Open Sans" w:cs="Open Sans"/>
                  <w:color w:val="000000"/>
                  <w:sz w:val="22"/>
                  <w:szCs w:val="22"/>
                </w:rPr>
                <w:t>Photographs of structure during each site visit, paying particular attention to streambed and bank stability.  Photographs should include inlet and outlet of culvert, inside of culvert, and show area upstream and downstream of culvert.</w:t>
              </w:r>
            </w:p>
            <w:p w14:paraId="2E03CB2F" w14:textId="77777777" w:rsidR="00515756" w:rsidRPr="00AA063B" w:rsidRDefault="00515756" w:rsidP="00832B11">
              <w:pPr>
                <w:pStyle w:val="NormalWeb"/>
                <w:numPr>
                  <w:ilvl w:val="0"/>
                  <w:numId w:val="5"/>
                </w:numPr>
                <w:spacing w:before="0" w:beforeAutospacing="0" w:after="120" w:afterAutospacing="0"/>
                <w:rPr>
                  <w:rFonts w:ascii="Open Sans" w:hAnsi="Open Sans" w:cs="Open Sans"/>
                  <w:color w:val="000000"/>
                  <w:sz w:val="22"/>
                  <w:szCs w:val="22"/>
                </w:rPr>
              </w:pPr>
              <w:r w:rsidRPr="00AA063B">
                <w:rPr>
                  <w:rFonts w:ascii="Open Sans" w:hAnsi="Open Sans" w:cs="Open Sans"/>
                  <w:color w:val="000000"/>
                  <w:sz w:val="22"/>
                  <w:szCs w:val="22"/>
                </w:rPr>
                <w:t xml:space="preserve">Channel cross section downstream of culvert, which can be referenced to a benchmark location on the culvert.  </w:t>
              </w:r>
            </w:p>
            <w:p w14:paraId="62968B43" w14:textId="77777777" w:rsidR="00515756" w:rsidRPr="00AA063B" w:rsidRDefault="00515756" w:rsidP="00832B11">
              <w:pPr>
                <w:pStyle w:val="NormalWeb"/>
                <w:numPr>
                  <w:ilvl w:val="0"/>
                  <w:numId w:val="5"/>
                </w:numPr>
                <w:spacing w:before="0" w:beforeAutospacing="0" w:after="120" w:afterAutospacing="0"/>
                <w:rPr>
                  <w:rFonts w:ascii="Open Sans" w:hAnsi="Open Sans" w:cs="Open Sans"/>
                  <w:color w:val="000000"/>
                  <w:sz w:val="22"/>
                  <w:szCs w:val="22"/>
                </w:rPr>
              </w:pPr>
              <w:r w:rsidRPr="00AA063B">
                <w:rPr>
                  <w:rFonts w:ascii="Open Sans" w:hAnsi="Open Sans" w:cs="Open Sans"/>
                  <w:color w:val="000000"/>
                  <w:sz w:val="22"/>
                  <w:szCs w:val="22"/>
                </w:rPr>
                <w:t>A short stream profile upstream, through, and downstream of culvert.</w:t>
              </w:r>
            </w:p>
            <w:p w14:paraId="4469643A" w14:textId="77777777" w:rsidR="00515756" w:rsidRPr="00AA063B" w:rsidRDefault="00515756" w:rsidP="00832B11">
              <w:pPr>
                <w:pStyle w:val="NormalWeb"/>
                <w:numPr>
                  <w:ilvl w:val="0"/>
                  <w:numId w:val="5"/>
                </w:numPr>
                <w:spacing w:before="0" w:beforeAutospacing="0" w:after="120" w:afterAutospacing="0"/>
                <w:rPr>
                  <w:rFonts w:ascii="Open Sans" w:hAnsi="Open Sans" w:cs="Open Sans"/>
                  <w:color w:val="000000"/>
                  <w:sz w:val="22"/>
                  <w:szCs w:val="22"/>
                </w:rPr>
              </w:pPr>
              <w:r w:rsidRPr="00AA063B">
                <w:rPr>
                  <w:rFonts w:ascii="Open Sans" w:hAnsi="Open Sans" w:cs="Open Sans"/>
                  <w:color w:val="000000"/>
                  <w:sz w:val="22"/>
                  <w:szCs w:val="22"/>
                </w:rPr>
                <w:t>Rapid geomorphic assessment.</w:t>
              </w:r>
            </w:p>
            <w:p w14:paraId="1A36EB93" w14:textId="77777777" w:rsidR="00515756" w:rsidRPr="00AA063B" w:rsidRDefault="00515756" w:rsidP="00832B11">
              <w:pPr>
                <w:pStyle w:val="NormalWeb"/>
                <w:numPr>
                  <w:ilvl w:val="0"/>
                  <w:numId w:val="5"/>
                </w:numPr>
                <w:spacing w:before="0" w:beforeAutospacing="0" w:after="120" w:afterAutospacing="0"/>
                <w:rPr>
                  <w:rFonts w:ascii="Open Sans" w:hAnsi="Open Sans" w:cs="Open Sans"/>
                  <w:color w:val="000000"/>
                  <w:sz w:val="22"/>
                  <w:szCs w:val="22"/>
                </w:rPr>
              </w:pPr>
              <w:r w:rsidRPr="00AA063B">
                <w:rPr>
                  <w:rFonts w:ascii="Open Sans" w:hAnsi="Open Sans" w:cs="Open Sans"/>
                  <w:color w:val="000000"/>
                  <w:sz w:val="22"/>
                  <w:szCs w:val="22"/>
                </w:rPr>
                <w:t xml:space="preserve">Determination of how AOP parameters change over time, including, but not limited to maintaining of embedded culvert bottom, culvert that meets/exceeds bankfull width, maintaining of riprap energy dissipation at culvert outlet, and presence of inlet fill to mimic bankfull width.  </w:t>
              </w:r>
            </w:p>
            <w:p w14:paraId="47F82C76" w14:textId="77777777" w:rsidR="00515756" w:rsidRPr="00AA063B" w:rsidRDefault="00515756" w:rsidP="00832B11">
              <w:pPr>
                <w:pStyle w:val="NormalWeb"/>
                <w:numPr>
                  <w:ilvl w:val="0"/>
                  <w:numId w:val="5"/>
                </w:numPr>
                <w:spacing w:before="0" w:beforeAutospacing="0" w:after="120" w:afterAutospacing="0"/>
                <w:rPr>
                  <w:rFonts w:ascii="Open Sans" w:hAnsi="Open Sans" w:cs="Open Sans"/>
                  <w:color w:val="000000"/>
                  <w:sz w:val="22"/>
                  <w:szCs w:val="22"/>
                </w:rPr>
              </w:pPr>
              <w:r w:rsidRPr="00AA063B">
                <w:rPr>
                  <w:rFonts w:ascii="Open Sans" w:hAnsi="Open Sans" w:cs="Open Sans"/>
                  <w:color w:val="000000"/>
                  <w:sz w:val="22"/>
                  <w:szCs w:val="22"/>
                </w:rPr>
                <w:t xml:space="preserve">Information about aquatic species present in the culvert project area, methodologies used for data collection, how data will be analyzed, and how species information will be used in discussion of success/failure of AOP goals.  Because of limitations of ROW, this will likely need to be collected in close proximity to the culvert.  </w:t>
              </w:r>
            </w:p>
            <w:p w14:paraId="16CE7E57" w14:textId="77777777" w:rsidR="00515756" w:rsidRPr="00AA063B" w:rsidRDefault="00515756" w:rsidP="00832B11">
              <w:pPr>
                <w:pStyle w:val="NormalWeb"/>
                <w:spacing w:before="0" w:beforeAutospacing="0" w:after="120" w:afterAutospacing="0"/>
                <w:rPr>
                  <w:rFonts w:ascii="Open Sans" w:hAnsi="Open Sans" w:cs="Open Sans"/>
                  <w:color w:val="000000"/>
                  <w:sz w:val="22"/>
                  <w:szCs w:val="22"/>
                </w:rPr>
              </w:pPr>
              <w:r w:rsidRPr="00AA063B">
                <w:rPr>
                  <w:rFonts w:ascii="Open Sans" w:hAnsi="Open Sans" w:cs="Open Sans"/>
                  <w:color w:val="000000"/>
                  <w:sz w:val="22"/>
                  <w:szCs w:val="22"/>
                </w:rPr>
                <w:t>Objective 4: Provide a report including at least the following additional information, in addition to information listed in Objective 3:</w:t>
              </w:r>
            </w:p>
            <w:p w14:paraId="0AD1906C" w14:textId="77777777" w:rsidR="00515756" w:rsidRPr="00AA063B" w:rsidRDefault="00515756" w:rsidP="00832B11">
              <w:pPr>
                <w:pStyle w:val="NormalWeb"/>
                <w:numPr>
                  <w:ilvl w:val="0"/>
                  <w:numId w:val="5"/>
                </w:numPr>
                <w:spacing w:before="0" w:beforeAutospacing="0" w:after="120" w:afterAutospacing="0"/>
                <w:rPr>
                  <w:rFonts w:ascii="Open Sans" w:hAnsi="Open Sans" w:cs="Open Sans"/>
                  <w:color w:val="000000"/>
                  <w:sz w:val="22"/>
                  <w:szCs w:val="22"/>
                </w:rPr>
              </w:pPr>
              <w:r w:rsidRPr="00AA063B">
                <w:rPr>
                  <w:rFonts w:ascii="Open Sans" w:hAnsi="Open Sans" w:cs="Open Sans"/>
                  <w:color w:val="000000"/>
                  <w:sz w:val="22"/>
                  <w:szCs w:val="22"/>
                </w:rPr>
                <w:t>Comprehensive literature review, including AOP practices</w:t>
              </w:r>
            </w:p>
            <w:p w14:paraId="249E3748" w14:textId="77777777" w:rsidR="00515756" w:rsidRPr="00AA063B" w:rsidRDefault="00515756" w:rsidP="00832B11">
              <w:pPr>
                <w:pStyle w:val="NormalWeb"/>
                <w:numPr>
                  <w:ilvl w:val="0"/>
                  <w:numId w:val="5"/>
                </w:numPr>
                <w:spacing w:before="0" w:beforeAutospacing="0" w:after="120" w:afterAutospacing="0"/>
                <w:rPr>
                  <w:rFonts w:ascii="Open Sans" w:hAnsi="Open Sans" w:cs="Open Sans"/>
                  <w:color w:val="000000"/>
                  <w:sz w:val="22"/>
                  <w:szCs w:val="22"/>
                </w:rPr>
              </w:pPr>
              <w:r w:rsidRPr="00AA063B">
                <w:rPr>
                  <w:rFonts w:ascii="Open Sans" w:hAnsi="Open Sans" w:cs="Open Sans"/>
                  <w:color w:val="000000"/>
                  <w:sz w:val="22"/>
                  <w:szCs w:val="22"/>
                </w:rPr>
                <w:t>Methodology</w:t>
              </w:r>
            </w:p>
            <w:p w14:paraId="64BB99E6" w14:textId="77777777" w:rsidR="00515756" w:rsidRPr="00AA063B" w:rsidRDefault="00515756" w:rsidP="00832B11">
              <w:pPr>
                <w:pStyle w:val="NormalWeb"/>
                <w:numPr>
                  <w:ilvl w:val="0"/>
                  <w:numId w:val="5"/>
                </w:numPr>
                <w:spacing w:before="0" w:beforeAutospacing="0" w:after="120" w:afterAutospacing="0"/>
                <w:rPr>
                  <w:rFonts w:ascii="Open Sans" w:hAnsi="Open Sans" w:cs="Open Sans"/>
                  <w:color w:val="000000"/>
                  <w:sz w:val="22"/>
                  <w:szCs w:val="22"/>
                </w:rPr>
              </w:pPr>
              <w:r w:rsidRPr="00AA063B">
                <w:rPr>
                  <w:rFonts w:ascii="Open Sans" w:hAnsi="Open Sans" w:cs="Open Sans"/>
                  <w:color w:val="000000"/>
                  <w:sz w:val="22"/>
                  <w:szCs w:val="22"/>
                </w:rPr>
                <w:t xml:space="preserve">Narrative / table for information about structure and stream and bank stability for site visit.    </w:t>
              </w:r>
            </w:p>
            <w:p w14:paraId="42138586" w14:textId="11D179D2" w:rsidR="00515756" w:rsidRPr="00832B11" w:rsidRDefault="00515756" w:rsidP="00832B11">
              <w:pPr>
                <w:pStyle w:val="NormalWeb"/>
                <w:numPr>
                  <w:ilvl w:val="0"/>
                  <w:numId w:val="5"/>
                </w:numPr>
                <w:spacing w:before="0" w:beforeAutospacing="0" w:after="120" w:afterAutospacing="0"/>
                <w:rPr>
                  <w:rFonts w:ascii="Open Sans" w:hAnsi="Open Sans" w:cs="Open Sans"/>
                  <w:color w:val="000000"/>
                  <w:sz w:val="22"/>
                  <w:szCs w:val="22"/>
                </w:rPr>
              </w:pPr>
              <w:r w:rsidRPr="00AA063B">
                <w:rPr>
                  <w:rFonts w:ascii="Open Sans" w:hAnsi="Open Sans" w:cs="Open Sans"/>
                  <w:color w:val="000000"/>
                  <w:sz w:val="22"/>
                  <w:szCs w:val="22"/>
                </w:rPr>
                <w:t xml:space="preserve">Cross section and/or profile as noted above, preferably plotted on one graph to show changes over time.  Information about aquatic species present in the culvert </w:t>
              </w:r>
            </w:p>
            <w:p w14:paraId="01F640CC" w14:textId="77777777" w:rsidR="00515756" w:rsidRPr="00AA063B" w:rsidRDefault="00515756" w:rsidP="00832B11">
              <w:pPr>
                <w:pStyle w:val="NormalWeb"/>
                <w:spacing w:before="0" w:beforeAutospacing="0" w:after="120" w:afterAutospacing="0"/>
                <w:ind w:left="720"/>
                <w:rPr>
                  <w:rFonts w:ascii="Open Sans" w:hAnsi="Open Sans" w:cs="Open Sans"/>
                  <w:color w:val="000000"/>
                  <w:sz w:val="22"/>
                  <w:szCs w:val="22"/>
                </w:rPr>
              </w:pPr>
              <w:r w:rsidRPr="00AA063B">
                <w:rPr>
                  <w:rFonts w:ascii="Open Sans" w:hAnsi="Open Sans" w:cs="Open Sans"/>
                  <w:color w:val="000000"/>
                  <w:sz w:val="22"/>
                  <w:szCs w:val="22"/>
                </w:rPr>
                <w:t>project area, methodologies used for data collection, how data will be analyzed, and how species information will be used in discussion of success/failure of AOP goals.</w:t>
              </w:r>
            </w:p>
            <w:p w14:paraId="5F2080CA" w14:textId="77777777" w:rsidR="00515756" w:rsidRPr="00AA063B" w:rsidRDefault="00515756" w:rsidP="00832B11">
              <w:pPr>
                <w:pStyle w:val="NormalWeb"/>
                <w:numPr>
                  <w:ilvl w:val="0"/>
                  <w:numId w:val="5"/>
                </w:numPr>
                <w:spacing w:before="0" w:beforeAutospacing="0" w:after="120" w:afterAutospacing="0"/>
                <w:rPr>
                  <w:rFonts w:ascii="Open Sans" w:hAnsi="Open Sans" w:cs="Open Sans"/>
                  <w:color w:val="000000"/>
                  <w:sz w:val="22"/>
                  <w:szCs w:val="22"/>
                </w:rPr>
              </w:pPr>
              <w:r w:rsidRPr="00AA063B">
                <w:rPr>
                  <w:rFonts w:ascii="Open Sans" w:hAnsi="Open Sans" w:cs="Open Sans"/>
                  <w:color w:val="000000"/>
                  <w:sz w:val="22"/>
                  <w:szCs w:val="22"/>
                </w:rPr>
                <w:lastRenderedPageBreak/>
                <w:t>Conclusions from site visits over time</w:t>
              </w:r>
            </w:p>
            <w:p w14:paraId="7CF9A571" w14:textId="77777777" w:rsidR="00515756" w:rsidRPr="00AA063B" w:rsidRDefault="00515756" w:rsidP="00832B11">
              <w:pPr>
                <w:pStyle w:val="NormalWeb"/>
                <w:numPr>
                  <w:ilvl w:val="0"/>
                  <w:numId w:val="5"/>
                </w:numPr>
                <w:spacing w:before="0" w:beforeAutospacing="0" w:after="120" w:afterAutospacing="0"/>
                <w:rPr>
                  <w:rFonts w:ascii="Open Sans" w:hAnsi="Open Sans" w:cs="Open Sans"/>
                  <w:color w:val="000000"/>
                  <w:sz w:val="22"/>
                  <w:szCs w:val="22"/>
                </w:rPr>
              </w:pPr>
              <w:r w:rsidRPr="00AA063B">
                <w:rPr>
                  <w:rFonts w:ascii="Open Sans" w:hAnsi="Open Sans" w:cs="Open Sans"/>
                  <w:color w:val="000000"/>
                  <w:sz w:val="22"/>
                  <w:szCs w:val="22"/>
                </w:rPr>
                <w:t xml:space="preserve">If applicable, recommendations for changes to AOP design guidelines, standard drawings, and/or construction methods.  </w:t>
              </w:r>
            </w:p>
            <w:p w14:paraId="0E3FE6CD" w14:textId="0B0557FE" w:rsidR="00E540A9" w:rsidRPr="00515756" w:rsidRDefault="00515756" w:rsidP="00832B11">
              <w:pPr>
                <w:pStyle w:val="NormalWeb"/>
                <w:numPr>
                  <w:ilvl w:val="0"/>
                  <w:numId w:val="5"/>
                </w:numPr>
                <w:spacing w:before="0" w:beforeAutospacing="0" w:after="120" w:afterAutospacing="0"/>
                <w:rPr>
                  <w:rFonts w:ascii="Open Sans" w:eastAsiaTheme="minorHAnsi" w:hAnsi="Open Sans" w:cs="Open Sans"/>
                  <w:bCs/>
                  <w:color w:val="1D1F2A"/>
                  <w:sz w:val="22"/>
                  <w:szCs w:val="22"/>
                </w:rPr>
              </w:pPr>
              <w:r w:rsidRPr="00AA063B">
                <w:rPr>
                  <w:rFonts w:ascii="Open Sans" w:hAnsi="Open Sans" w:cs="Open Sans"/>
                  <w:color w:val="000000"/>
                  <w:sz w:val="22"/>
                  <w:szCs w:val="22"/>
                </w:rPr>
                <w:t>A minimum of one training to detail findings of the research</w:t>
              </w:r>
            </w:p>
          </w:sdtContent>
        </w:sdt>
      </w:sdtContent>
    </w:sdt>
    <w:p w14:paraId="47282C05" w14:textId="78E67220" w:rsidR="0091122A" w:rsidRPr="00967009" w:rsidRDefault="00050EB1" w:rsidP="000A2610">
      <w:pPr>
        <w:pStyle w:val="Heading1"/>
        <w:rPr>
          <w:rFonts w:cs="Open Sans"/>
          <w:szCs w:val="22"/>
        </w:rPr>
      </w:pPr>
      <w:r w:rsidRPr="00967009">
        <w:rPr>
          <w:rFonts w:cs="Open Sans"/>
          <w:szCs w:val="22"/>
        </w:rPr>
        <w:t>Budget Estimate and Research Period:</w:t>
      </w:r>
    </w:p>
    <w:sdt>
      <w:sdtPr>
        <w:id w:val="-537663640"/>
        <w:placeholder>
          <w:docPart w:val="DefaultPlaceholder_-1854013440"/>
        </w:placeholder>
      </w:sdtPr>
      <w:sdtEndPr/>
      <w:sdtContent>
        <w:sdt>
          <w:sdtPr>
            <w:id w:val="-1216273038"/>
            <w:placeholder>
              <w:docPart w:val="338D0D491CA94FB183652BA231B1EC3B"/>
            </w:placeholder>
          </w:sdtPr>
          <w:sdtEndPr/>
          <w:sdtContent>
            <w:p w14:paraId="2C8FB900" w14:textId="14998058" w:rsidR="007E65F4" w:rsidRPr="00117D26" w:rsidRDefault="007E65F4" w:rsidP="007E65F4">
              <w:pPr>
                <w:rPr>
                  <w:sz w:val="22"/>
                  <w:szCs w:val="22"/>
                </w:rPr>
              </w:pPr>
              <w:r w:rsidRPr="00117D26">
                <w:rPr>
                  <w:sz w:val="22"/>
                  <w:szCs w:val="22"/>
                </w:rPr>
                <w:t>Project Duration: 18-30 months</w:t>
              </w:r>
            </w:p>
            <w:p w14:paraId="4D7B1BA8" w14:textId="12950EDB" w:rsidR="0091122A" w:rsidRPr="007E65F4" w:rsidRDefault="007E65F4" w:rsidP="007E65F4">
              <w:pPr>
                <w:rPr>
                  <w:rFonts w:ascii="Times New Roman" w:eastAsia="Times New Roman" w:hAnsi="Times New Roman" w:cs="Times New Roman"/>
                  <w:color w:val="auto"/>
                  <w:sz w:val="24"/>
                  <w:szCs w:val="24"/>
                </w:rPr>
              </w:pPr>
              <w:r w:rsidRPr="00117D26">
                <w:rPr>
                  <w:sz w:val="22"/>
                  <w:szCs w:val="22"/>
                </w:rPr>
                <w:t>Estimated Budget: $150,000-$300,000</w:t>
              </w:r>
            </w:p>
          </w:sdtContent>
        </w:sdt>
      </w:sdtContent>
    </w:sdt>
    <w:p w14:paraId="15963CA8" w14:textId="603DD88B" w:rsidR="00E540A9" w:rsidRPr="00967009" w:rsidRDefault="00050EB1" w:rsidP="000A2610">
      <w:pPr>
        <w:pStyle w:val="Heading1"/>
        <w:rPr>
          <w:rFonts w:cs="Open Sans"/>
          <w:szCs w:val="22"/>
        </w:rPr>
      </w:pPr>
      <w:r w:rsidRPr="00967009">
        <w:rPr>
          <w:rFonts w:cs="Open Sans"/>
          <w:szCs w:val="22"/>
        </w:rPr>
        <w:t>Urgency</w:t>
      </w:r>
      <w:r w:rsidR="009D3132" w:rsidRPr="00967009">
        <w:rPr>
          <w:rFonts w:cs="Open Sans"/>
          <w:szCs w:val="22"/>
        </w:rPr>
        <w:t xml:space="preserve">, </w:t>
      </w:r>
      <w:r w:rsidR="00D333D0" w:rsidRPr="00967009">
        <w:rPr>
          <w:rFonts w:cs="Open Sans"/>
          <w:szCs w:val="22"/>
        </w:rPr>
        <w:t>Benefits,</w:t>
      </w:r>
      <w:r w:rsidRPr="00967009">
        <w:rPr>
          <w:rFonts w:cs="Open Sans"/>
          <w:szCs w:val="22"/>
        </w:rPr>
        <w:t xml:space="preserve"> and Implementation:</w:t>
      </w:r>
    </w:p>
    <w:sdt>
      <w:sdtPr>
        <w:rPr>
          <w:sz w:val="22"/>
          <w:szCs w:val="22"/>
        </w:rPr>
        <w:id w:val="1900094960"/>
        <w:placeholder>
          <w:docPart w:val="DefaultPlaceholder_-1854013440"/>
        </w:placeholder>
      </w:sdtPr>
      <w:sdtEndPr/>
      <w:sdtContent>
        <w:sdt>
          <w:sdtPr>
            <w:rPr>
              <w:sz w:val="22"/>
              <w:szCs w:val="22"/>
            </w:rPr>
            <w:id w:val="-1482303707"/>
            <w:placeholder>
              <w:docPart w:val="B1B43215E06946B7B7A8F89D1579FB53"/>
            </w:placeholder>
          </w:sdtPr>
          <w:sdtEndPr/>
          <w:sdtContent>
            <w:p w14:paraId="012EAE1E" w14:textId="77777777" w:rsidR="00515756" w:rsidRPr="00AA063B" w:rsidRDefault="00515756" w:rsidP="00515756">
              <w:pPr>
                <w:rPr>
                  <w:sz w:val="22"/>
                  <w:szCs w:val="22"/>
                </w:rPr>
              </w:pPr>
              <w:r w:rsidRPr="00AA063B">
                <w:rPr>
                  <w:sz w:val="22"/>
                  <w:szCs w:val="22"/>
                </w:rPr>
                <w:t xml:space="preserve">AOP practices are already being utilized on TDOT culverts.  Clearer information about how the culverts utilizing AOP guidance are performing could help TDOT refine current design guidelines, standard drawings, and construction and maintenance practices.  </w:t>
              </w:r>
              <w:r w:rsidRPr="00AA063B">
                <w:rPr>
                  <w:color w:val="000000"/>
                  <w:sz w:val="22"/>
                  <w:szCs w:val="22"/>
                </w:rPr>
                <w:t>Information from this study could also lower capital and maintenance cost of structures while still meeting regulatory requirements and improving connectivity for aquatic organisms.</w:t>
              </w:r>
            </w:p>
            <w:p w14:paraId="7BB8AF53" w14:textId="189FBA63" w:rsidR="0091122A" w:rsidRPr="00967009" w:rsidRDefault="00515756" w:rsidP="00515756">
              <w:pPr>
                <w:rPr>
                  <w:sz w:val="22"/>
                  <w:szCs w:val="22"/>
                </w:rPr>
              </w:pPr>
              <w:r w:rsidRPr="00AA063B">
                <w:rPr>
                  <w:color w:val="000000"/>
                  <w:sz w:val="22"/>
                  <w:szCs w:val="22"/>
                </w:rPr>
                <w:t>Results could impact small and large culvert drainage guidance in TDOT's Drainage Manual, Structural Design Guidelines, and Design Procedures for Hydraulic Structures. </w:t>
              </w:r>
            </w:p>
          </w:sdtContent>
        </w:sdt>
      </w:sdtContent>
    </w:sdt>
    <w:p w14:paraId="423322DA" w14:textId="7DE73BE3" w:rsidR="00E540A9" w:rsidRPr="00967009" w:rsidRDefault="00050EB1" w:rsidP="00E540A9">
      <w:pPr>
        <w:pStyle w:val="Heading1"/>
        <w:rPr>
          <w:rFonts w:cs="Open Sans"/>
          <w:szCs w:val="22"/>
        </w:rPr>
      </w:pPr>
      <w:r w:rsidRPr="00967009">
        <w:rPr>
          <w:rFonts w:cs="Open Sans"/>
          <w:szCs w:val="22"/>
        </w:rPr>
        <w:t>Problem Statement Authors:</w:t>
      </w:r>
    </w:p>
    <w:p w14:paraId="285CDB72" w14:textId="7B67ACA4" w:rsidR="00211AFE" w:rsidRPr="00AA063B" w:rsidRDefault="00211AFE" w:rsidP="00211AFE">
      <w:pPr>
        <w:rPr>
          <w:sz w:val="22"/>
          <w:szCs w:val="22"/>
        </w:rPr>
      </w:pPr>
      <w:r w:rsidRPr="00AA063B">
        <w:rPr>
          <w:sz w:val="22"/>
          <w:szCs w:val="22"/>
        </w:rPr>
        <w:t>DJ Wiseman</w:t>
      </w:r>
    </w:p>
    <w:p w14:paraId="49ED1521" w14:textId="1E397A72" w:rsidR="00E540A9" w:rsidRDefault="00EC5C3C" w:rsidP="00E540A9">
      <w:pPr>
        <w:pStyle w:val="Heading1"/>
        <w:rPr>
          <w:rFonts w:cs="Open Sans"/>
          <w:szCs w:val="22"/>
        </w:rPr>
      </w:pPr>
      <w:r w:rsidRPr="00967009">
        <w:rPr>
          <w:rFonts w:cs="Open Sans"/>
          <w:szCs w:val="22"/>
        </w:rPr>
        <w:t xml:space="preserve">TDOT Lead Staff: </w:t>
      </w:r>
    </w:p>
    <w:p w14:paraId="7DE46C81" w14:textId="5356FB8D" w:rsidR="003D0DE4" w:rsidRPr="00211AFE" w:rsidRDefault="00211AFE" w:rsidP="00211AFE">
      <w:pPr>
        <w:rPr>
          <w:sz w:val="22"/>
          <w:szCs w:val="22"/>
        </w:rPr>
      </w:pPr>
      <w:r w:rsidRPr="00AA063B">
        <w:rPr>
          <w:bCs w:val="0"/>
          <w:color w:val="auto"/>
          <w:sz w:val="22"/>
          <w:szCs w:val="22"/>
        </w:rPr>
        <w:t>DJ Wiseman, PE, TDOT Team Lead, Structures Division, Hydraulic Design Section</w:t>
      </w:r>
    </w:p>
    <w:sectPr w:rsidR="003D0DE4" w:rsidRPr="00211AFE" w:rsidSect="00B16E92">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6DF1" w14:textId="77777777" w:rsidR="00D96DFD" w:rsidRDefault="00D96DFD" w:rsidP="003D5AD9">
      <w:pPr>
        <w:spacing w:after="0"/>
      </w:pPr>
      <w:r>
        <w:separator/>
      </w:r>
    </w:p>
  </w:endnote>
  <w:endnote w:type="continuationSeparator" w:id="0">
    <w:p w14:paraId="7B86C0D3" w14:textId="77777777" w:rsidR="00D96DFD" w:rsidRDefault="00D96DFD" w:rsidP="003D5AD9">
      <w:pPr>
        <w:spacing w:after="0"/>
      </w:pPr>
      <w:r>
        <w:continuationSeparator/>
      </w:r>
    </w:p>
  </w:endnote>
  <w:endnote w:type="continuationNotice" w:id="1">
    <w:p w14:paraId="53695D9C" w14:textId="77777777" w:rsidR="00D96DFD" w:rsidRDefault="00D96D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07B7" w14:textId="77777777" w:rsidR="00431320" w:rsidRDefault="00431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2C13" w14:textId="20B20549" w:rsidR="0091122A" w:rsidRDefault="0091122A" w:rsidP="0091122A">
    <w:pPr>
      <w:pStyle w:val="Footer"/>
      <w:tabs>
        <w:tab w:val="clear" w:pos="4680"/>
        <w:tab w:val="clear" w:pos="9360"/>
        <w:tab w:val="left" w:pos="5060"/>
      </w:tabs>
      <w:ind w:left="-720"/>
    </w:pPr>
    <w:r>
      <w:rPr>
        <w:color w:val="75787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D08A" w14:textId="77777777" w:rsidR="00431320" w:rsidRDefault="004313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592290"/>
      <w:docPartObj>
        <w:docPartGallery w:val="Page Numbers (Bottom of Page)"/>
        <w:docPartUnique/>
      </w:docPartObj>
    </w:sdtPr>
    <w:sdtEndPr>
      <w:rPr>
        <w:color w:val="auto"/>
      </w:rPr>
    </w:sdtEndPr>
    <w:sdtContent>
      <w:p w14:paraId="6B36AA84" w14:textId="77777777" w:rsidR="00B16E92" w:rsidRPr="002547BE" w:rsidRDefault="00B16E92" w:rsidP="00B16E92">
        <w:pPr>
          <w:pStyle w:val="Footer"/>
          <w:jc w:val="center"/>
          <w:rPr>
            <w:color w:val="002D72"/>
          </w:rPr>
        </w:pPr>
        <w:r w:rsidRPr="002547BE">
          <w:rPr>
            <w:noProof/>
            <w:color w:val="002D72"/>
          </w:rPr>
          <mc:AlternateContent>
            <mc:Choice Requires="wps">
              <w:drawing>
                <wp:inline distT="0" distB="0" distL="0" distR="0" wp14:anchorId="32DC9512" wp14:editId="534F9E51">
                  <wp:extent cx="5467350" cy="54610"/>
                  <wp:effectExtent l="9525" t="19050" r="9525" b="12065"/>
                  <wp:docPr id="6" name="Flowchart: Decisio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68B5782" id="_x0000_t110" coordsize="21600,21600" o:spt="110" path="m10800,l,10800,10800,21600,21600,10800xe">
                  <v:stroke joinstyle="miter"/>
                  <v:path gradientshapeok="t" o:connecttype="rect" textboxrect="5400,5400,16200,16200"/>
                </v:shapetype>
                <v:shape id="Flowchart: Decision 6" o:spid="_x0000_s1026" type="#_x0000_t110" alt="&quot;&quot;"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026DD46" w14:textId="0BD8F424" w:rsidR="0091122A" w:rsidRPr="00B16E92" w:rsidRDefault="00B16E92" w:rsidP="004172DF">
        <w:pPr>
          <w:pStyle w:val="Footer"/>
          <w:jc w:val="center"/>
          <w:rPr>
            <w:color w:val="auto"/>
          </w:rPr>
        </w:pPr>
        <w:r w:rsidRPr="00FE40DC">
          <w:rPr>
            <w:color w:val="auto"/>
          </w:rPr>
          <w:fldChar w:fldCharType="begin"/>
        </w:r>
        <w:r w:rsidRPr="00FE40DC">
          <w:rPr>
            <w:color w:val="auto"/>
          </w:rPr>
          <w:instrText xml:space="preserve"> PAGE    \* MERGEFORMAT </w:instrText>
        </w:r>
        <w:r w:rsidRPr="00FE40DC">
          <w:rPr>
            <w:color w:val="auto"/>
          </w:rPr>
          <w:fldChar w:fldCharType="separate"/>
        </w:r>
        <w:r>
          <w:rPr>
            <w:color w:val="auto"/>
          </w:rPr>
          <w:t>1</w:t>
        </w:r>
        <w:r w:rsidRPr="00FE40DC">
          <w:rP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06EC" w14:textId="77777777" w:rsidR="00D96DFD" w:rsidRDefault="00D96DFD" w:rsidP="003D5AD9">
      <w:pPr>
        <w:spacing w:after="0"/>
      </w:pPr>
      <w:r>
        <w:separator/>
      </w:r>
    </w:p>
  </w:footnote>
  <w:footnote w:type="continuationSeparator" w:id="0">
    <w:p w14:paraId="2050EDA0" w14:textId="77777777" w:rsidR="00D96DFD" w:rsidRDefault="00D96DFD" w:rsidP="003D5AD9">
      <w:pPr>
        <w:spacing w:after="0"/>
      </w:pPr>
      <w:r>
        <w:continuationSeparator/>
      </w:r>
    </w:p>
  </w:footnote>
  <w:footnote w:type="continuationNotice" w:id="1">
    <w:p w14:paraId="5CB31315" w14:textId="77777777" w:rsidR="00D96DFD" w:rsidRDefault="00D96D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A6AC" w14:textId="77777777" w:rsidR="00431320" w:rsidRDefault="00431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9726" w14:textId="5B358649" w:rsidR="003D5AD9" w:rsidRDefault="003D5AD9">
    <w:pPr>
      <w:pStyle w:val="Header"/>
    </w:pPr>
    <w:r>
      <w:rPr>
        <w:rFonts w:eastAsia="Times New Roman" w:cs="Times New Roman"/>
        <w:noProof/>
        <w:sz w:val="20"/>
        <w:szCs w:val="20"/>
      </w:rPr>
      <w:drawing>
        <wp:anchor distT="0" distB="0" distL="114300" distR="114300" simplePos="0" relativeHeight="251657728" behindDoc="0" locked="0" layoutInCell="1" allowOverlap="1" wp14:anchorId="2F6D8E8A" wp14:editId="7909E665">
          <wp:simplePos x="0" y="0"/>
          <wp:positionH relativeFrom="column">
            <wp:posOffset>4572000</wp:posOffset>
          </wp:positionH>
          <wp:positionV relativeFrom="page">
            <wp:posOffset>214630</wp:posOffset>
          </wp:positionV>
          <wp:extent cx="1340485" cy="585470"/>
          <wp:effectExtent l="0" t="0" r="0" b="5080"/>
          <wp:wrapSquare wrapText="bothSides"/>
          <wp:docPr id="306" name="Picture 306" descr="Logo of the Tennessee Department of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306" descr="Logo of the Tennessee Department of Transportation."/>
                  <pic:cNvPicPr/>
                </pic:nvPicPr>
                <pic:blipFill>
                  <a:blip r:embed="rId1">
                    <a:extLst>
                      <a:ext uri="{28A0092B-C50C-407E-A947-70E740481C1C}">
                        <a14:useLocalDpi xmlns:a14="http://schemas.microsoft.com/office/drawing/2010/main" val="0"/>
                      </a:ext>
                    </a:extLst>
                  </a:blip>
                  <a:stretch>
                    <a:fillRect/>
                  </a:stretch>
                </pic:blipFill>
                <pic:spPr>
                  <a:xfrm>
                    <a:off x="0" y="0"/>
                    <a:ext cx="1340485" cy="5854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46A7" w14:textId="77777777" w:rsidR="00431320" w:rsidRDefault="004313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2831" w14:textId="7BC3FEE1" w:rsidR="0091122A" w:rsidRDefault="00D12D71">
    <w:pPr>
      <w:pStyle w:val="Header"/>
    </w:pPr>
    <w:r>
      <w:rPr>
        <w:rFonts w:eastAsia="Times New Roman" w:cs="Times New Roman"/>
        <w:noProof/>
        <w:sz w:val="20"/>
        <w:szCs w:val="20"/>
      </w:rPr>
      <w:drawing>
        <wp:anchor distT="0" distB="0" distL="114300" distR="114300" simplePos="0" relativeHeight="251649024" behindDoc="1" locked="0" layoutInCell="1" allowOverlap="1" wp14:anchorId="29160968" wp14:editId="6862C65E">
          <wp:simplePos x="0" y="0"/>
          <wp:positionH relativeFrom="column">
            <wp:posOffset>4543425</wp:posOffset>
          </wp:positionH>
          <wp:positionV relativeFrom="page">
            <wp:posOffset>177165</wp:posOffset>
          </wp:positionV>
          <wp:extent cx="1362269" cy="595411"/>
          <wp:effectExtent l="0" t="0" r="0" b="0"/>
          <wp:wrapNone/>
          <wp:docPr id="5" name="Picture 5" descr="Logo of the Tennessee Department of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of the Tennessee Department of Transportation."/>
                  <pic:cNvPicPr/>
                </pic:nvPicPr>
                <pic:blipFill>
                  <a:blip r:embed="rId1">
                    <a:extLst>
                      <a:ext uri="{28A0092B-C50C-407E-A947-70E740481C1C}">
                        <a14:useLocalDpi xmlns:a14="http://schemas.microsoft.com/office/drawing/2010/main" val="0"/>
                      </a:ext>
                    </a:extLst>
                  </a:blip>
                  <a:stretch>
                    <a:fillRect/>
                  </a:stretch>
                </pic:blipFill>
                <pic:spPr>
                  <a:xfrm>
                    <a:off x="0" y="0"/>
                    <a:ext cx="1362269" cy="5954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D25A0"/>
    <w:multiLevelType w:val="hybridMultilevel"/>
    <w:tmpl w:val="46EAD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F76D8"/>
    <w:multiLevelType w:val="hybridMultilevel"/>
    <w:tmpl w:val="3AD6A8D6"/>
    <w:lvl w:ilvl="0" w:tplc="CC92A79E">
      <w:start w:val="1"/>
      <w:numFmt w:val="decimal"/>
      <w:lvlText w:val="%1."/>
      <w:lvlJc w:val="left"/>
      <w:pPr>
        <w:ind w:left="1020" w:hanging="360"/>
      </w:pPr>
    </w:lvl>
    <w:lvl w:ilvl="1" w:tplc="F63E4B2C">
      <w:start w:val="1"/>
      <w:numFmt w:val="decimal"/>
      <w:lvlText w:val="%2."/>
      <w:lvlJc w:val="left"/>
      <w:pPr>
        <w:ind w:left="1020" w:hanging="360"/>
      </w:pPr>
    </w:lvl>
    <w:lvl w:ilvl="2" w:tplc="246CBB40">
      <w:start w:val="1"/>
      <w:numFmt w:val="decimal"/>
      <w:lvlText w:val="%3."/>
      <w:lvlJc w:val="left"/>
      <w:pPr>
        <w:ind w:left="1020" w:hanging="360"/>
      </w:pPr>
    </w:lvl>
    <w:lvl w:ilvl="3" w:tplc="FC2CE670">
      <w:start w:val="1"/>
      <w:numFmt w:val="decimal"/>
      <w:lvlText w:val="%4."/>
      <w:lvlJc w:val="left"/>
      <w:pPr>
        <w:ind w:left="1020" w:hanging="360"/>
      </w:pPr>
    </w:lvl>
    <w:lvl w:ilvl="4" w:tplc="16DC5C18">
      <w:start w:val="1"/>
      <w:numFmt w:val="decimal"/>
      <w:lvlText w:val="%5."/>
      <w:lvlJc w:val="left"/>
      <w:pPr>
        <w:ind w:left="1020" w:hanging="360"/>
      </w:pPr>
    </w:lvl>
    <w:lvl w:ilvl="5" w:tplc="62721916">
      <w:start w:val="1"/>
      <w:numFmt w:val="decimal"/>
      <w:lvlText w:val="%6."/>
      <w:lvlJc w:val="left"/>
      <w:pPr>
        <w:ind w:left="1020" w:hanging="360"/>
      </w:pPr>
    </w:lvl>
    <w:lvl w:ilvl="6" w:tplc="D6B8047C">
      <w:start w:val="1"/>
      <w:numFmt w:val="decimal"/>
      <w:lvlText w:val="%7."/>
      <w:lvlJc w:val="left"/>
      <w:pPr>
        <w:ind w:left="1020" w:hanging="360"/>
      </w:pPr>
    </w:lvl>
    <w:lvl w:ilvl="7" w:tplc="719E3A12">
      <w:start w:val="1"/>
      <w:numFmt w:val="decimal"/>
      <w:lvlText w:val="%8."/>
      <w:lvlJc w:val="left"/>
      <w:pPr>
        <w:ind w:left="1020" w:hanging="360"/>
      </w:pPr>
    </w:lvl>
    <w:lvl w:ilvl="8" w:tplc="498277F8">
      <w:start w:val="1"/>
      <w:numFmt w:val="decimal"/>
      <w:lvlText w:val="%9."/>
      <w:lvlJc w:val="left"/>
      <w:pPr>
        <w:ind w:left="1020" w:hanging="360"/>
      </w:pPr>
    </w:lvl>
  </w:abstractNum>
  <w:abstractNum w:abstractNumId="2" w15:restartNumberingAfterBreak="0">
    <w:nsid w:val="6C32043B"/>
    <w:multiLevelType w:val="hybridMultilevel"/>
    <w:tmpl w:val="68667D3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6514EB"/>
    <w:multiLevelType w:val="hybridMultilevel"/>
    <w:tmpl w:val="4E6E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AD68A1"/>
    <w:multiLevelType w:val="hybridMultilevel"/>
    <w:tmpl w:val="33F47786"/>
    <w:lvl w:ilvl="0" w:tplc="E03AB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648470">
    <w:abstractNumId w:val="4"/>
  </w:num>
  <w:num w:numId="2" w16cid:durableId="158279485">
    <w:abstractNumId w:val="2"/>
  </w:num>
  <w:num w:numId="3" w16cid:durableId="1680544243">
    <w:abstractNumId w:val="1"/>
  </w:num>
  <w:num w:numId="4" w16cid:durableId="988363972">
    <w:abstractNumId w:val="3"/>
  </w:num>
  <w:num w:numId="5" w16cid:durableId="1999645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D9"/>
    <w:rsid w:val="0000793F"/>
    <w:rsid w:val="00035BE6"/>
    <w:rsid w:val="000379C6"/>
    <w:rsid w:val="00050EB1"/>
    <w:rsid w:val="00056F23"/>
    <w:rsid w:val="00064C39"/>
    <w:rsid w:val="00072E3B"/>
    <w:rsid w:val="000759F0"/>
    <w:rsid w:val="000A2610"/>
    <w:rsid w:val="000D02A5"/>
    <w:rsid w:val="000E32D6"/>
    <w:rsid w:val="000E7927"/>
    <w:rsid w:val="001025C0"/>
    <w:rsid w:val="00117D26"/>
    <w:rsid w:val="001227B0"/>
    <w:rsid w:val="00151A53"/>
    <w:rsid w:val="00164F15"/>
    <w:rsid w:val="00174C5C"/>
    <w:rsid w:val="001839AD"/>
    <w:rsid w:val="001858DC"/>
    <w:rsid w:val="00193C62"/>
    <w:rsid w:val="001949DC"/>
    <w:rsid w:val="001A3C8B"/>
    <w:rsid w:val="001A4926"/>
    <w:rsid w:val="001B3B30"/>
    <w:rsid w:val="001C1D77"/>
    <w:rsid w:val="001E61C4"/>
    <w:rsid w:val="00211AFE"/>
    <w:rsid w:val="002128D2"/>
    <w:rsid w:val="002144A2"/>
    <w:rsid w:val="00236F38"/>
    <w:rsid w:val="00242B13"/>
    <w:rsid w:val="002535E5"/>
    <w:rsid w:val="0025638B"/>
    <w:rsid w:val="00263DC8"/>
    <w:rsid w:val="00270024"/>
    <w:rsid w:val="002879E2"/>
    <w:rsid w:val="002A6EC6"/>
    <w:rsid w:val="002C5AC6"/>
    <w:rsid w:val="002D1168"/>
    <w:rsid w:val="002E60B8"/>
    <w:rsid w:val="00300267"/>
    <w:rsid w:val="00312975"/>
    <w:rsid w:val="00312B5A"/>
    <w:rsid w:val="0031A4EE"/>
    <w:rsid w:val="003271F4"/>
    <w:rsid w:val="00332EA7"/>
    <w:rsid w:val="00336E6B"/>
    <w:rsid w:val="00364313"/>
    <w:rsid w:val="00380C5B"/>
    <w:rsid w:val="00394747"/>
    <w:rsid w:val="00396B56"/>
    <w:rsid w:val="003A0AEB"/>
    <w:rsid w:val="003D0862"/>
    <w:rsid w:val="003D0DE4"/>
    <w:rsid w:val="003D3616"/>
    <w:rsid w:val="003D3989"/>
    <w:rsid w:val="003D5AD9"/>
    <w:rsid w:val="003E5BC8"/>
    <w:rsid w:val="00404E55"/>
    <w:rsid w:val="0040548F"/>
    <w:rsid w:val="004172DF"/>
    <w:rsid w:val="00431320"/>
    <w:rsid w:val="00433E88"/>
    <w:rsid w:val="00450052"/>
    <w:rsid w:val="00450372"/>
    <w:rsid w:val="00450AA8"/>
    <w:rsid w:val="00450C5E"/>
    <w:rsid w:val="004568B8"/>
    <w:rsid w:val="00482CD5"/>
    <w:rsid w:val="004909C2"/>
    <w:rsid w:val="004B3C50"/>
    <w:rsid w:val="004B4779"/>
    <w:rsid w:val="004C094B"/>
    <w:rsid w:val="004C5C25"/>
    <w:rsid w:val="004E2B6A"/>
    <w:rsid w:val="00515725"/>
    <w:rsid w:val="00515756"/>
    <w:rsid w:val="00526AC4"/>
    <w:rsid w:val="005344F0"/>
    <w:rsid w:val="005358B5"/>
    <w:rsid w:val="00536DBB"/>
    <w:rsid w:val="00543842"/>
    <w:rsid w:val="00544CAD"/>
    <w:rsid w:val="00545257"/>
    <w:rsid w:val="005744AA"/>
    <w:rsid w:val="0059024D"/>
    <w:rsid w:val="0059257F"/>
    <w:rsid w:val="005B1797"/>
    <w:rsid w:val="005B6DF3"/>
    <w:rsid w:val="00606C3A"/>
    <w:rsid w:val="006219FB"/>
    <w:rsid w:val="00651313"/>
    <w:rsid w:val="0066031A"/>
    <w:rsid w:val="00664F59"/>
    <w:rsid w:val="006707CC"/>
    <w:rsid w:val="006908B8"/>
    <w:rsid w:val="006952C4"/>
    <w:rsid w:val="006A4A8A"/>
    <w:rsid w:val="006A6A2F"/>
    <w:rsid w:val="006C0522"/>
    <w:rsid w:val="006D0FE6"/>
    <w:rsid w:val="006D1B9E"/>
    <w:rsid w:val="006D6CAA"/>
    <w:rsid w:val="00717CB9"/>
    <w:rsid w:val="0072230B"/>
    <w:rsid w:val="007473A9"/>
    <w:rsid w:val="007859DF"/>
    <w:rsid w:val="00792091"/>
    <w:rsid w:val="007A7349"/>
    <w:rsid w:val="007D0F27"/>
    <w:rsid w:val="007E65F4"/>
    <w:rsid w:val="008107B6"/>
    <w:rsid w:val="00832B11"/>
    <w:rsid w:val="00864AE3"/>
    <w:rsid w:val="00871D34"/>
    <w:rsid w:val="00892C9A"/>
    <w:rsid w:val="008C2E2E"/>
    <w:rsid w:val="008D66B5"/>
    <w:rsid w:val="008E45C6"/>
    <w:rsid w:val="008F79E9"/>
    <w:rsid w:val="0091122A"/>
    <w:rsid w:val="0093239A"/>
    <w:rsid w:val="00961F09"/>
    <w:rsid w:val="00965FA2"/>
    <w:rsid w:val="00967009"/>
    <w:rsid w:val="009A2B31"/>
    <w:rsid w:val="009C08A4"/>
    <w:rsid w:val="009C6D35"/>
    <w:rsid w:val="009C6F4B"/>
    <w:rsid w:val="009C71E8"/>
    <w:rsid w:val="009D3132"/>
    <w:rsid w:val="009D370C"/>
    <w:rsid w:val="009E1298"/>
    <w:rsid w:val="009E653A"/>
    <w:rsid w:val="009F7B04"/>
    <w:rsid w:val="009F7B4A"/>
    <w:rsid w:val="00A4315F"/>
    <w:rsid w:val="00A44A31"/>
    <w:rsid w:val="00A51467"/>
    <w:rsid w:val="00A53FBF"/>
    <w:rsid w:val="00A62B16"/>
    <w:rsid w:val="00A74173"/>
    <w:rsid w:val="00A747EF"/>
    <w:rsid w:val="00A74875"/>
    <w:rsid w:val="00AA4A0A"/>
    <w:rsid w:val="00AC3567"/>
    <w:rsid w:val="00AC538D"/>
    <w:rsid w:val="00AD2D7C"/>
    <w:rsid w:val="00AF30F0"/>
    <w:rsid w:val="00B053C8"/>
    <w:rsid w:val="00B16E92"/>
    <w:rsid w:val="00B43B78"/>
    <w:rsid w:val="00B46896"/>
    <w:rsid w:val="00B552C2"/>
    <w:rsid w:val="00B55BE7"/>
    <w:rsid w:val="00B55D7A"/>
    <w:rsid w:val="00B71A62"/>
    <w:rsid w:val="00B71E76"/>
    <w:rsid w:val="00B87131"/>
    <w:rsid w:val="00B94766"/>
    <w:rsid w:val="00BB3208"/>
    <w:rsid w:val="00BB4CEF"/>
    <w:rsid w:val="00BB52F0"/>
    <w:rsid w:val="00BC094D"/>
    <w:rsid w:val="00BC598C"/>
    <w:rsid w:val="00BF47D8"/>
    <w:rsid w:val="00C271FE"/>
    <w:rsid w:val="00C34763"/>
    <w:rsid w:val="00C37555"/>
    <w:rsid w:val="00C41EBC"/>
    <w:rsid w:val="00C51A38"/>
    <w:rsid w:val="00C64D56"/>
    <w:rsid w:val="00C7183F"/>
    <w:rsid w:val="00CA5712"/>
    <w:rsid w:val="00D01F37"/>
    <w:rsid w:val="00D12D71"/>
    <w:rsid w:val="00D26F12"/>
    <w:rsid w:val="00D333D0"/>
    <w:rsid w:val="00D37720"/>
    <w:rsid w:val="00D4488E"/>
    <w:rsid w:val="00D52F16"/>
    <w:rsid w:val="00D66F0C"/>
    <w:rsid w:val="00D77A07"/>
    <w:rsid w:val="00D8242E"/>
    <w:rsid w:val="00D912CB"/>
    <w:rsid w:val="00D968FF"/>
    <w:rsid w:val="00D96DFD"/>
    <w:rsid w:val="00DB6C97"/>
    <w:rsid w:val="00DC58D6"/>
    <w:rsid w:val="00DD3143"/>
    <w:rsid w:val="00DF2E7C"/>
    <w:rsid w:val="00E22FBE"/>
    <w:rsid w:val="00E31E59"/>
    <w:rsid w:val="00E37ABB"/>
    <w:rsid w:val="00E540A9"/>
    <w:rsid w:val="00E5635A"/>
    <w:rsid w:val="00E63799"/>
    <w:rsid w:val="00E8022E"/>
    <w:rsid w:val="00E81671"/>
    <w:rsid w:val="00E9597E"/>
    <w:rsid w:val="00EA5608"/>
    <w:rsid w:val="00EB1BC8"/>
    <w:rsid w:val="00EC3331"/>
    <w:rsid w:val="00EC5C3C"/>
    <w:rsid w:val="00EE0E9D"/>
    <w:rsid w:val="00EF68C2"/>
    <w:rsid w:val="00F00BA8"/>
    <w:rsid w:val="00F033F3"/>
    <w:rsid w:val="00F64342"/>
    <w:rsid w:val="00F712A9"/>
    <w:rsid w:val="00F9182E"/>
    <w:rsid w:val="00FC1363"/>
    <w:rsid w:val="00FE01FE"/>
    <w:rsid w:val="00FF346C"/>
    <w:rsid w:val="1EA37F9B"/>
    <w:rsid w:val="23EBABFD"/>
    <w:rsid w:val="5B2A790C"/>
    <w:rsid w:val="64FC1838"/>
    <w:rsid w:val="6EAB6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5014"/>
  <w15:chartTrackingRefBased/>
  <w15:docId w15:val="{88A1A86A-8D8E-4F84-9177-FF0B3374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B11"/>
    <w:pPr>
      <w:spacing w:after="120" w:line="240" w:lineRule="auto"/>
    </w:pPr>
    <w:rPr>
      <w:rFonts w:ascii="Open Sans" w:hAnsi="Open Sans" w:cs="Open Sans"/>
      <w:bCs/>
      <w:color w:val="1D1F2A"/>
      <w:sz w:val="21"/>
      <w:szCs w:val="21"/>
    </w:rPr>
  </w:style>
  <w:style w:type="paragraph" w:styleId="Heading1">
    <w:name w:val="heading 1"/>
    <w:basedOn w:val="Normal"/>
    <w:next w:val="Normal"/>
    <w:link w:val="Heading1Char"/>
    <w:uiPriority w:val="9"/>
    <w:qFormat/>
    <w:rsid w:val="006D6CAA"/>
    <w:pPr>
      <w:keepNext/>
      <w:keepLines/>
      <w:spacing w:before="240" w:after="240"/>
      <w:outlineLvl w:val="0"/>
    </w:pPr>
    <w:rPr>
      <w:rFonts w:eastAsiaTheme="majorEastAsia" w:cstheme="majorBidi"/>
      <w:b/>
      <w:color w:val="002D7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D5AD9"/>
    <w:pPr>
      <w:spacing w:line="680" w:lineRule="exact"/>
    </w:pPr>
    <w:rPr>
      <w:rFonts w:ascii="PermianSlabSerifTypeface" w:hAnsi="PermianSlabSerifTypeface"/>
      <w:color w:val="002D72"/>
      <w:spacing w:val="-20"/>
      <w:kern w:val="52"/>
      <w:sz w:val="72"/>
      <w:szCs w:val="26"/>
    </w:rPr>
  </w:style>
  <w:style w:type="character" w:customStyle="1" w:styleId="TitleChar">
    <w:name w:val="Title Char"/>
    <w:basedOn w:val="DefaultParagraphFont"/>
    <w:link w:val="Title"/>
    <w:rsid w:val="003D5AD9"/>
    <w:rPr>
      <w:rFonts w:ascii="PermianSlabSerifTypeface" w:hAnsi="PermianSlabSerifTypeface" w:cs="Open Sans"/>
      <w:bCs/>
      <w:color w:val="002D72"/>
      <w:spacing w:val="-20"/>
      <w:kern w:val="52"/>
      <w:sz w:val="72"/>
      <w:szCs w:val="26"/>
    </w:rPr>
  </w:style>
  <w:style w:type="paragraph" w:styleId="Subtitle">
    <w:name w:val="Subtitle"/>
    <w:basedOn w:val="Normal"/>
    <w:next w:val="Normal"/>
    <w:link w:val="SubtitleChar"/>
    <w:uiPriority w:val="11"/>
    <w:qFormat/>
    <w:rsid w:val="003D5AD9"/>
    <w:pPr>
      <w:spacing w:after="240"/>
    </w:pPr>
    <w:rPr>
      <w:color w:val="75787B"/>
      <w:sz w:val="36"/>
      <w:szCs w:val="26"/>
    </w:rPr>
  </w:style>
  <w:style w:type="character" w:customStyle="1" w:styleId="SubtitleChar">
    <w:name w:val="Subtitle Char"/>
    <w:basedOn w:val="DefaultParagraphFont"/>
    <w:link w:val="Subtitle"/>
    <w:uiPriority w:val="11"/>
    <w:rsid w:val="003D5AD9"/>
    <w:rPr>
      <w:rFonts w:ascii="Open Sans" w:hAnsi="Open Sans" w:cs="Open Sans"/>
      <w:bCs/>
      <w:color w:val="75787B"/>
      <w:sz w:val="36"/>
      <w:szCs w:val="26"/>
    </w:rPr>
  </w:style>
  <w:style w:type="paragraph" w:styleId="Header">
    <w:name w:val="header"/>
    <w:basedOn w:val="Normal"/>
    <w:link w:val="HeaderChar"/>
    <w:uiPriority w:val="99"/>
    <w:unhideWhenUsed/>
    <w:rsid w:val="003D5AD9"/>
    <w:pPr>
      <w:tabs>
        <w:tab w:val="center" w:pos="4680"/>
        <w:tab w:val="right" w:pos="9360"/>
      </w:tabs>
      <w:spacing w:after="0"/>
    </w:pPr>
  </w:style>
  <w:style w:type="character" w:customStyle="1" w:styleId="HeaderChar">
    <w:name w:val="Header Char"/>
    <w:basedOn w:val="DefaultParagraphFont"/>
    <w:link w:val="Header"/>
    <w:uiPriority w:val="99"/>
    <w:rsid w:val="003D5AD9"/>
    <w:rPr>
      <w:rFonts w:ascii="Open Sans" w:hAnsi="Open Sans" w:cs="Open Sans"/>
      <w:bCs/>
      <w:color w:val="1D1F2A"/>
      <w:sz w:val="21"/>
      <w:szCs w:val="21"/>
    </w:rPr>
  </w:style>
  <w:style w:type="paragraph" w:styleId="Footer">
    <w:name w:val="footer"/>
    <w:basedOn w:val="Normal"/>
    <w:link w:val="FooterChar"/>
    <w:uiPriority w:val="99"/>
    <w:unhideWhenUsed/>
    <w:rsid w:val="003D5AD9"/>
    <w:pPr>
      <w:tabs>
        <w:tab w:val="center" w:pos="4680"/>
        <w:tab w:val="right" w:pos="9360"/>
      </w:tabs>
      <w:spacing w:after="0"/>
    </w:pPr>
  </w:style>
  <w:style w:type="character" w:customStyle="1" w:styleId="FooterChar">
    <w:name w:val="Footer Char"/>
    <w:basedOn w:val="DefaultParagraphFont"/>
    <w:link w:val="Footer"/>
    <w:uiPriority w:val="99"/>
    <w:rsid w:val="003D5AD9"/>
    <w:rPr>
      <w:rFonts w:ascii="Open Sans" w:hAnsi="Open Sans" w:cs="Open Sans"/>
      <w:bCs/>
      <w:color w:val="1D1F2A"/>
      <w:sz w:val="21"/>
      <w:szCs w:val="21"/>
    </w:rPr>
  </w:style>
  <w:style w:type="character" w:customStyle="1" w:styleId="normaltextrun">
    <w:name w:val="normaltextrun"/>
    <w:basedOn w:val="DefaultParagraphFont"/>
    <w:rsid w:val="0091122A"/>
  </w:style>
  <w:style w:type="character" w:customStyle="1" w:styleId="eop">
    <w:name w:val="eop"/>
    <w:basedOn w:val="DefaultParagraphFont"/>
    <w:rsid w:val="0091122A"/>
  </w:style>
  <w:style w:type="character" w:styleId="PlaceholderText">
    <w:name w:val="Placeholder Text"/>
    <w:basedOn w:val="DefaultParagraphFont"/>
    <w:uiPriority w:val="99"/>
    <w:semiHidden/>
    <w:rsid w:val="0091122A"/>
    <w:rPr>
      <w:color w:val="808080"/>
    </w:rPr>
  </w:style>
  <w:style w:type="character" w:customStyle="1" w:styleId="Heading1Char">
    <w:name w:val="Heading 1 Char"/>
    <w:basedOn w:val="DefaultParagraphFont"/>
    <w:link w:val="Heading1"/>
    <w:uiPriority w:val="9"/>
    <w:rsid w:val="006D6CAA"/>
    <w:rPr>
      <w:rFonts w:ascii="Open Sans" w:eastAsiaTheme="majorEastAsia" w:hAnsi="Open Sans" w:cstheme="majorBidi"/>
      <w:b/>
      <w:bCs/>
      <w:color w:val="002D72"/>
      <w:sz w:val="24"/>
      <w:szCs w:val="32"/>
    </w:rPr>
  </w:style>
  <w:style w:type="character" w:styleId="CommentReference">
    <w:name w:val="annotation reference"/>
    <w:basedOn w:val="DefaultParagraphFont"/>
    <w:uiPriority w:val="99"/>
    <w:semiHidden/>
    <w:unhideWhenUsed/>
    <w:rsid w:val="00056F23"/>
    <w:rPr>
      <w:sz w:val="16"/>
      <w:szCs w:val="16"/>
    </w:rPr>
  </w:style>
  <w:style w:type="paragraph" w:styleId="CommentText">
    <w:name w:val="annotation text"/>
    <w:basedOn w:val="Normal"/>
    <w:link w:val="CommentTextChar"/>
    <w:uiPriority w:val="99"/>
    <w:unhideWhenUsed/>
    <w:rsid w:val="00056F23"/>
    <w:rPr>
      <w:sz w:val="20"/>
      <w:szCs w:val="20"/>
    </w:rPr>
  </w:style>
  <w:style w:type="character" w:customStyle="1" w:styleId="CommentTextChar">
    <w:name w:val="Comment Text Char"/>
    <w:basedOn w:val="DefaultParagraphFont"/>
    <w:link w:val="CommentText"/>
    <w:uiPriority w:val="99"/>
    <w:rsid w:val="00056F23"/>
    <w:rPr>
      <w:rFonts w:ascii="Open Sans" w:hAnsi="Open Sans" w:cs="Open Sans"/>
      <w:bCs/>
      <w:color w:val="1D1F2A"/>
      <w:sz w:val="20"/>
      <w:szCs w:val="20"/>
    </w:rPr>
  </w:style>
  <w:style w:type="paragraph" w:styleId="CommentSubject">
    <w:name w:val="annotation subject"/>
    <w:basedOn w:val="CommentText"/>
    <w:next w:val="CommentText"/>
    <w:link w:val="CommentSubjectChar"/>
    <w:uiPriority w:val="99"/>
    <w:semiHidden/>
    <w:unhideWhenUsed/>
    <w:rsid w:val="00056F23"/>
    <w:rPr>
      <w:b/>
    </w:rPr>
  </w:style>
  <w:style w:type="character" w:customStyle="1" w:styleId="CommentSubjectChar">
    <w:name w:val="Comment Subject Char"/>
    <w:basedOn w:val="CommentTextChar"/>
    <w:link w:val="CommentSubject"/>
    <w:uiPriority w:val="99"/>
    <w:semiHidden/>
    <w:rsid w:val="00056F23"/>
    <w:rPr>
      <w:rFonts w:ascii="Open Sans" w:hAnsi="Open Sans" w:cs="Open Sans"/>
      <w:b/>
      <w:bCs/>
      <w:color w:val="1D1F2A"/>
      <w:sz w:val="20"/>
      <w:szCs w:val="20"/>
    </w:rPr>
  </w:style>
  <w:style w:type="paragraph" w:styleId="BalloonText">
    <w:name w:val="Balloon Text"/>
    <w:basedOn w:val="Normal"/>
    <w:link w:val="BalloonTextChar"/>
    <w:uiPriority w:val="99"/>
    <w:semiHidden/>
    <w:unhideWhenUsed/>
    <w:rsid w:val="00056F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F23"/>
    <w:rPr>
      <w:rFonts w:ascii="Segoe UI" w:hAnsi="Segoe UI" w:cs="Segoe UI"/>
      <w:bCs/>
      <w:color w:val="1D1F2A"/>
      <w:sz w:val="18"/>
      <w:szCs w:val="18"/>
    </w:rPr>
  </w:style>
  <w:style w:type="character" w:styleId="UnresolvedMention">
    <w:name w:val="Unresolved Mention"/>
    <w:basedOn w:val="DefaultParagraphFont"/>
    <w:uiPriority w:val="99"/>
    <w:unhideWhenUsed/>
    <w:rsid w:val="004B3C50"/>
    <w:rPr>
      <w:color w:val="605E5C"/>
      <w:shd w:val="clear" w:color="auto" w:fill="E1DFDD"/>
    </w:rPr>
  </w:style>
  <w:style w:type="character" w:styleId="Mention">
    <w:name w:val="Mention"/>
    <w:basedOn w:val="DefaultParagraphFont"/>
    <w:uiPriority w:val="99"/>
    <w:unhideWhenUsed/>
    <w:rsid w:val="004B3C50"/>
    <w:rPr>
      <w:color w:val="2B579A"/>
      <w:shd w:val="clear" w:color="auto" w:fill="E1DFDD"/>
    </w:rPr>
  </w:style>
  <w:style w:type="paragraph" w:styleId="NormalWeb">
    <w:name w:val="Normal (Web)"/>
    <w:basedOn w:val="Normal"/>
    <w:uiPriority w:val="99"/>
    <w:unhideWhenUsed/>
    <w:rsid w:val="00B053C8"/>
    <w:pPr>
      <w:spacing w:before="100" w:beforeAutospacing="1" w:after="100" w:afterAutospacing="1"/>
    </w:pPr>
    <w:rPr>
      <w:rFonts w:ascii="Times New Roman" w:eastAsia="Times New Roman" w:hAnsi="Times New Roman" w:cs="Times New Roman"/>
      <w:bCs w:val="0"/>
      <w:color w:val="auto"/>
      <w:sz w:val="24"/>
      <w:szCs w:val="24"/>
    </w:rPr>
  </w:style>
  <w:style w:type="paragraph" w:styleId="Revision">
    <w:name w:val="Revision"/>
    <w:hidden/>
    <w:uiPriority w:val="99"/>
    <w:semiHidden/>
    <w:rsid w:val="00543842"/>
    <w:pPr>
      <w:spacing w:after="0" w:line="240" w:lineRule="auto"/>
    </w:pPr>
    <w:rPr>
      <w:rFonts w:ascii="Open Sans" w:hAnsi="Open Sans" w:cs="Open Sans"/>
      <w:bCs/>
      <w:color w:val="1D1F2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497">
      <w:bodyDiv w:val="1"/>
      <w:marLeft w:val="0"/>
      <w:marRight w:val="0"/>
      <w:marTop w:val="0"/>
      <w:marBottom w:val="0"/>
      <w:divBdr>
        <w:top w:val="none" w:sz="0" w:space="0" w:color="auto"/>
        <w:left w:val="none" w:sz="0" w:space="0" w:color="auto"/>
        <w:bottom w:val="none" w:sz="0" w:space="0" w:color="auto"/>
        <w:right w:val="none" w:sz="0" w:space="0" w:color="auto"/>
      </w:divBdr>
      <w:divsChild>
        <w:div w:id="310140250">
          <w:marLeft w:val="0"/>
          <w:marRight w:val="0"/>
          <w:marTop w:val="0"/>
          <w:marBottom w:val="0"/>
          <w:divBdr>
            <w:top w:val="none" w:sz="0" w:space="0" w:color="auto"/>
            <w:left w:val="none" w:sz="0" w:space="0" w:color="auto"/>
            <w:bottom w:val="none" w:sz="0" w:space="0" w:color="auto"/>
            <w:right w:val="none" w:sz="0" w:space="0" w:color="auto"/>
          </w:divBdr>
        </w:div>
        <w:div w:id="476842441">
          <w:marLeft w:val="0"/>
          <w:marRight w:val="0"/>
          <w:marTop w:val="0"/>
          <w:marBottom w:val="0"/>
          <w:divBdr>
            <w:top w:val="none" w:sz="0" w:space="0" w:color="auto"/>
            <w:left w:val="none" w:sz="0" w:space="0" w:color="auto"/>
            <w:bottom w:val="none" w:sz="0" w:space="0" w:color="auto"/>
            <w:right w:val="none" w:sz="0" w:space="0" w:color="auto"/>
          </w:divBdr>
        </w:div>
        <w:div w:id="552349664">
          <w:marLeft w:val="0"/>
          <w:marRight w:val="0"/>
          <w:marTop w:val="0"/>
          <w:marBottom w:val="0"/>
          <w:divBdr>
            <w:top w:val="none" w:sz="0" w:space="0" w:color="auto"/>
            <w:left w:val="none" w:sz="0" w:space="0" w:color="auto"/>
            <w:bottom w:val="none" w:sz="0" w:space="0" w:color="auto"/>
            <w:right w:val="none" w:sz="0" w:space="0" w:color="auto"/>
          </w:divBdr>
        </w:div>
        <w:div w:id="717703803">
          <w:marLeft w:val="0"/>
          <w:marRight w:val="0"/>
          <w:marTop w:val="0"/>
          <w:marBottom w:val="0"/>
          <w:divBdr>
            <w:top w:val="none" w:sz="0" w:space="0" w:color="auto"/>
            <w:left w:val="none" w:sz="0" w:space="0" w:color="auto"/>
            <w:bottom w:val="none" w:sz="0" w:space="0" w:color="auto"/>
            <w:right w:val="none" w:sz="0" w:space="0" w:color="auto"/>
          </w:divBdr>
        </w:div>
        <w:div w:id="760100787">
          <w:marLeft w:val="0"/>
          <w:marRight w:val="0"/>
          <w:marTop w:val="0"/>
          <w:marBottom w:val="0"/>
          <w:divBdr>
            <w:top w:val="none" w:sz="0" w:space="0" w:color="auto"/>
            <w:left w:val="none" w:sz="0" w:space="0" w:color="auto"/>
            <w:bottom w:val="none" w:sz="0" w:space="0" w:color="auto"/>
            <w:right w:val="none" w:sz="0" w:space="0" w:color="auto"/>
          </w:divBdr>
        </w:div>
        <w:div w:id="1050811310">
          <w:marLeft w:val="0"/>
          <w:marRight w:val="0"/>
          <w:marTop w:val="0"/>
          <w:marBottom w:val="0"/>
          <w:divBdr>
            <w:top w:val="none" w:sz="0" w:space="0" w:color="auto"/>
            <w:left w:val="none" w:sz="0" w:space="0" w:color="auto"/>
            <w:bottom w:val="none" w:sz="0" w:space="0" w:color="auto"/>
            <w:right w:val="none" w:sz="0" w:space="0" w:color="auto"/>
          </w:divBdr>
        </w:div>
        <w:div w:id="1754157740">
          <w:marLeft w:val="0"/>
          <w:marRight w:val="0"/>
          <w:marTop w:val="0"/>
          <w:marBottom w:val="0"/>
          <w:divBdr>
            <w:top w:val="none" w:sz="0" w:space="0" w:color="auto"/>
            <w:left w:val="none" w:sz="0" w:space="0" w:color="auto"/>
            <w:bottom w:val="none" w:sz="0" w:space="0" w:color="auto"/>
            <w:right w:val="none" w:sz="0" w:space="0" w:color="auto"/>
          </w:divBdr>
        </w:div>
        <w:div w:id="1783527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EF3A9FD19C4FD297643B2F3F7665F2"/>
        <w:category>
          <w:name w:val="General"/>
          <w:gallery w:val="placeholder"/>
        </w:category>
        <w:types>
          <w:type w:val="bbPlcHdr"/>
        </w:types>
        <w:behaviors>
          <w:behavior w:val="content"/>
        </w:behaviors>
        <w:guid w:val="{DB345858-98B8-4994-AC34-2E0F98EFA899}"/>
      </w:docPartPr>
      <w:docPartBody>
        <w:p w:rsidR="00A4315F" w:rsidRDefault="00A4315F" w:rsidP="00A4315F">
          <w:pPr>
            <w:pStyle w:val="5975C93469794BAABA3510CF047301BB"/>
          </w:pPr>
          <w:r w:rsidRPr="00935021">
            <w:rPr>
              <w:rStyle w:val="PlaceholderText"/>
            </w:rPr>
            <w:t>Click or tap here to enter text.</w:t>
          </w:r>
        </w:p>
      </w:docPartBody>
    </w:docPart>
    <w:docPart>
      <w:docPartPr>
        <w:name w:val="3326D58430014D4AA217814A4E351681"/>
        <w:category>
          <w:name w:val="General"/>
          <w:gallery w:val="placeholder"/>
        </w:category>
        <w:types>
          <w:type w:val="bbPlcHdr"/>
        </w:types>
        <w:behaviors>
          <w:behavior w:val="content"/>
        </w:behaviors>
        <w:guid w:val="{98DBC27D-DBA4-46F6-B515-0C43E1F9896F}"/>
      </w:docPartPr>
      <w:docPartBody>
        <w:p w:rsidR="00A4315F" w:rsidRDefault="00A4315F" w:rsidP="00A4315F">
          <w:r w:rsidRPr="0093502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C067498-7AD0-42CD-968C-F76A8FF2E8E1}"/>
      </w:docPartPr>
      <w:docPartBody>
        <w:p w:rsidR="00A4315F" w:rsidRDefault="00A4315F">
          <w:r w:rsidRPr="00760EC1">
            <w:rPr>
              <w:rStyle w:val="PlaceholderText"/>
            </w:rPr>
            <w:t>Click or tap here to enter text.</w:t>
          </w:r>
        </w:p>
      </w:docPartBody>
    </w:docPart>
    <w:docPart>
      <w:docPartPr>
        <w:name w:val="365A6E662B304C9A82801867CA4533F4"/>
        <w:category>
          <w:name w:val="General"/>
          <w:gallery w:val="placeholder"/>
        </w:category>
        <w:types>
          <w:type w:val="bbPlcHdr"/>
        </w:types>
        <w:behaviors>
          <w:behavior w:val="content"/>
        </w:behaviors>
        <w:guid w:val="{A36A336F-A5D8-4C6D-9465-B60EFA7A997E}"/>
      </w:docPartPr>
      <w:docPartBody>
        <w:p w:rsidR="002767D7" w:rsidRDefault="00577191" w:rsidP="00577191">
          <w:pPr>
            <w:pStyle w:val="365A6E662B304C9A82801867CA4533F4"/>
          </w:pPr>
          <w:r w:rsidRPr="00935021">
            <w:rPr>
              <w:rStyle w:val="PlaceholderText"/>
            </w:rPr>
            <w:t>Click or tap here to enter text.</w:t>
          </w:r>
        </w:p>
      </w:docPartBody>
    </w:docPart>
    <w:docPart>
      <w:docPartPr>
        <w:name w:val="750DCA378A69462590B638923942E5FD"/>
        <w:category>
          <w:name w:val="General"/>
          <w:gallery w:val="placeholder"/>
        </w:category>
        <w:types>
          <w:type w:val="bbPlcHdr"/>
        </w:types>
        <w:behaviors>
          <w:behavior w:val="content"/>
        </w:behaviors>
        <w:guid w:val="{1DD3508E-8B17-4309-9A0C-B468FE8BC8D1}"/>
      </w:docPartPr>
      <w:docPartBody>
        <w:p w:rsidR="002767D7" w:rsidRDefault="00577191" w:rsidP="00577191">
          <w:pPr>
            <w:pStyle w:val="750DCA378A69462590B638923942E5FD"/>
          </w:pPr>
          <w:r w:rsidRPr="00760EC1">
            <w:rPr>
              <w:rStyle w:val="PlaceholderText"/>
            </w:rPr>
            <w:t>Click or tap here to enter text.</w:t>
          </w:r>
        </w:p>
      </w:docPartBody>
    </w:docPart>
    <w:docPart>
      <w:docPartPr>
        <w:name w:val="2C306B5A41814E89B6F16A1F3C413F95"/>
        <w:category>
          <w:name w:val="General"/>
          <w:gallery w:val="placeholder"/>
        </w:category>
        <w:types>
          <w:type w:val="bbPlcHdr"/>
        </w:types>
        <w:behaviors>
          <w:behavior w:val="content"/>
        </w:behaviors>
        <w:guid w:val="{DEAF4497-E8E3-4B0F-80DB-0AEB40352C2B}"/>
      </w:docPartPr>
      <w:docPartBody>
        <w:p w:rsidR="002767D7" w:rsidRDefault="00577191" w:rsidP="00577191">
          <w:pPr>
            <w:pStyle w:val="2C306B5A41814E89B6F16A1F3C413F95"/>
          </w:pPr>
          <w:r w:rsidRPr="00760EC1">
            <w:rPr>
              <w:rStyle w:val="PlaceholderText"/>
            </w:rPr>
            <w:t>Click or tap here to enter text.</w:t>
          </w:r>
        </w:p>
      </w:docPartBody>
    </w:docPart>
    <w:docPart>
      <w:docPartPr>
        <w:name w:val="338D0D491CA94FB183652BA231B1EC3B"/>
        <w:category>
          <w:name w:val="General"/>
          <w:gallery w:val="placeholder"/>
        </w:category>
        <w:types>
          <w:type w:val="bbPlcHdr"/>
        </w:types>
        <w:behaviors>
          <w:behavior w:val="content"/>
        </w:behaviors>
        <w:guid w:val="{6AD63744-3AD3-4765-8A63-C8572C512A26}"/>
      </w:docPartPr>
      <w:docPartBody>
        <w:p w:rsidR="002767D7" w:rsidRDefault="00577191" w:rsidP="00577191">
          <w:pPr>
            <w:pStyle w:val="338D0D491CA94FB183652BA231B1EC3B"/>
          </w:pPr>
          <w:r w:rsidRPr="00760EC1">
            <w:rPr>
              <w:rStyle w:val="PlaceholderText"/>
            </w:rPr>
            <w:t>Click or tap here to enter text.</w:t>
          </w:r>
        </w:p>
      </w:docPartBody>
    </w:docPart>
    <w:docPart>
      <w:docPartPr>
        <w:name w:val="B1B43215E06946B7B7A8F89D1579FB53"/>
        <w:category>
          <w:name w:val="General"/>
          <w:gallery w:val="placeholder"/>
        </w:category>
        <w:types>
          <w:type w:val="bbPlcHdr"/>
        </w:types>
        <w:behaviors>
          <w:behavior w:val="content"/>
        </w:behaviors>
        <w:guid w:val="{D2857711-4862-4E63-8584-49EC5CA1D0D6}"/>
      </w:docPartPr>
      <w:docPartBody>
        <w:p w:rsidR="002767D7" w:rsidRDefault="00577191" w:rsidP="00577191">
          <w:pPr>
            <w:pStyle w:val="B1B43215E06946B7B7A8F89D1579FB53"/>
          </w:pPr>
          <w:r w:rsidRPr="00760EC1">
            <w:rPr>
              <w:rStyle w:val="PlaceholderText"/>
            </w:rPr>
            <w:t>Click or tap here to enter text.</w:t>
          </w:r>
        </w:p>
      </w:docPartBody>
    </w:docPart>
    <w:docPart>
      <w:docPartPr>
        <w:name w:val="2C590CEAAD3E4A00A9686673709B5C0C"/>
        <w:category>
          <w:name w:val="General"/>
          <w:gallery w:val="placeholder"/>
        </w:category>
        <w:types>
          <w:type w:val="bbPlcHdr"/>
        </w:types>
        <w:behaviors>
          <w:behavior w:val="content"/>
        </w:behaviors>
        <w:guid w:val="{9ED929E2-CFB9-4361-8225-D4E1BAE6D692}"/>
      </w:docPartPr>
      <w:docPartBody>
        <w:p w:rsidR="00BA5FC3" w:rsidRDefault="00491D20" w:rsidP="00491D20">
          <w:pPr>
            <w:pStyle w:val="2C590CEAAD3E4A00A9686673709B5C0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5F"/>
    <w:rsid w:val="000202E0"/>
    <w:rsid w:val="000736B7"/>
    <w:rsid w:val="000F08DC"/>
    <w:rsid w:val="001025C0"/>
    <w:rsid w:val="00121722"/>
    <w:rsid w:val="001B3D3C"/>
    <w:rsid w:val="001C1D77"/>
    <w:rsid w:val="00263DC8"/>
    <w:rsid w:val="00270024"/>
    <w:rsid w:val="002767D7"/>
    <w:rsid w:val="002E60B8"/>
    <w:rsid w:val="003271F4"/>
    <w:rsid w:val="003B12A9"/>
    <w:rsid w:val="0040548F"/>
    <w:rsid w:val="0048071F"/>
    <w:rsid w:val="00491D20"/>
    <w:rsid w:val="004C5C25"/>
    <w:rsid w:val="004E2B6A"/>
    <w:rsid w:val="00515725"/>
    <w:rsid w:val="005744AA"/>
    <w:rsid w:val="00577191"/>
    <w:rsid w:val="0059024D"/>
    <w:rsid w:val="0061070E"/>
    <w:rsid w:val="006357A6"/>
    <w:rsid w:val="00651313"/>
    <w:rsid w:val="00681198"/>
    <w:rsid w:val="006D0FF1"/>
    <w:rsid w:val="006F3B9D"/>
    <w:rsid w:val="007E3FE9"/>
    <w:rsid w:val="00864AE3"/>
    <w:rsid w:val="00867B26"/>
    <w:rsid w:val="00965FA2"/>
    <w:rsid w:val="00A4315F"/>
    <w:rsid w:val="00AD2D7C"/>
    <w:rsid w:val="00BA5FC3"/>
    <w:rsid w:val="00C64D56"/>
    <w:rsid w:val="00CC06A1"/>
    <w:rsid w:val="00DF74E5"/>
    <w:rsid w:val="00E37FD0"/>
    <w:rsid w:val="00F033F3"/>
    <w:rsid w:val="00F11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D20"/>
  </w:style>
  <w:style w:type="paragraph" w:customStyle="1" w:styleId="5975C93469794BAABA3510CF047301BB">
    <w:name w:val="5975C93469794BAABA3510CF047301BB"/>
  </w:style>
  <w:style w:type="paragraph" w:customStyle="1" w:styleId="365A6E662B304C9A82801867CA4533F4">
    <w:name w:val="365A6E662B304C9A82801867CA4533F4"/>
    <w:rsid w:val="00577191"/>
    <w:pPr>
      <w:spacing w:line="278" w:lineRule="auto"/>
    </w:pPr>
    <w:rPr>
      <w:kern w:val="2"/>
      <w:sz w:val="24"/>
      <w:szCs w:val="24"/>
      <w14:ligatures w14:val="standardContextual"/>
    </w:rPr>
  </w:style>
  <w:style w:type="paragraph" w:customStyle="1" w:styleId="750DCA378A69462590B638923942E5FD">
    <w:name w:val="750DCA378A69462590B638923942E5FD"/>
    <w:rsid w:val="00577191"/>
    <w:pPr>
      <w:spacing w:line="278" w:lineRule="auto"/>
    </w:pPr>
    <w:rPr>
      <w:kern w:val="2"/>
      <w:sz w:val="24"/>
      <w:szCs w:val="24"/>
      <w14:ligatures w14:val="standardContextual"/>
    </w:rPr>
  </w:style>
  <w:style w:type="paragraph" w:customStyle="1" w:styleId="2C306B5A41814E89B6F16A1F3C413F95">
    <w:name w:val="2C306B5A41814E89B6F16A1F3C413F95"/>
    <w:rsid w:val="00577191"/>
    <w:pPr>
      <w:spacing w:line="278" w:lineRule="auto"/>
    </w:pPr>
    <w:rPr>
      <w:kern w:val="2"/>
      <w:sz w:val="24"/>
      <w:szCs w:val="24"/>
      <w14:ligatures w14:val="standardContextual"/>
    </w:rPr>
  </w:style>
  <w:style w:type="paragraph" w:customStyle="1" w:styleId="338D0D491CA94FB183652BA231B1EC3B">
    <w:name w:val="338D0D491CA94FB183652BA231B1EC3B"/>
    <w:rsid w:val="00577191"/>
    <w:pPr>
      <w:spacing w:line="278" w:lineRule="auto"/>
    </w:pPr>
    <w:rPr>
      <w:kern w:val="2"/>
      <w:sz w:val="24"/>
      <w:szCs w:val="24"/>
      <w14:ligatures w14:val="standardContextual"/>
    </w:rPr>
  </w:style>
  <w:style w:type="paragraph" w:customStyle="1" w:styleId="B1B43215E06946B7B7A8F89D1579FB53">
    <w:name w:val="B1B43215E06946B7B7A8F89D1579FB53"/>
    <w:rsid w:val="00577191"/>
    <w:pPr>
      <w:spacing w:line="278" w:lineRule="auto"/>
    </w:pPr>
    <w:rPr>
      <w:kern w:val="2"/>
      <w:sz w:val="24"/>
      <w:szCs w:val="24"/>
      <w14:ligatures w14:val="standardContextual"/>
    </w:rPr>
  </w:style>
  <w:style w:type="paragraph" w:customStyle="1" w:styleId="2C590CEAAD3E4A00A9686673709B5C0C">
    <w:name w:val="2C590CEAAD3E4A00A9686673709B5C0C"/>
    <w:rsid w:val="00491D2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Date xmlns="0139593b-0b01-429e-aff5-32c3230c4a97" xsi:nil="true"/>
    <_dlc_DocId xmlns="0139593b-0b01-429e-aff5-32c3230c4a97">T4MDDRKTT3KV-1688547715-8549</_dlc_DocId>
    <_dlc_DocIdUrl xmlns="0139593b-0b01-429e-aff5-32c3230c4a97">
      <Url>https://tennessee.sharepoint.com/sites/TDOT_EPB_LRPRESEARCH/_layouts/15/DocIdRedir.aspx?ID=T4MDDRKTT3KV-1688547715-8549</Url>
      <Description>T4MDDRKTT3KV-1688547715-8549</Description>
    </_dlc_DocIdUrl>
    <_dlc_DocIdPersistId xmlns="0139593b-0b01-429e-aff5-32c3230c4a97" xsi:nil="true"/>
    <lcf76f155ced4ddcb4097134ff3c332f xmlns="f94c1876-39e6-47b8-a996-557edbce19ac">
      <Terms xmlns="http://schemas.microsoft.com/office/infopath/2007/PartnerControls"/>
    </lcf76f155ced4ddcb4097134ff3c332f>
    <TaxCatchAll xmlns="0139593b-0b01-429e-aff5-32c3230c4a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9840E9152DF943B9EA81D53DF75F4C" ma:contentTypeVersion="33" ma:contentTypeDescription="Create a new document." ma:contentTypeScope="" ma:versionID="21f28cac27283aabb881cd89b4f5af5b">
  <xsd:schema xmlns:xsd="http://www.w3.org/2001/XMLSchema" xmlns:xs="http://www.w3.org/2001/XMLSchema" xmlns:p="http://schemas.microsoft.com/office/2006/metadata/properties" xmlns:ns2="0139593b-0b01-429e-aff5-32c3230c4a97" xmlns:ns3="f94c1876-39e6-47b8-a996-557edbce19ac" targetNamespace="http://schemas.microsoft.com/office/2006/metadata/properties" ma:root="true" ma:fieldsID="cfa4fda5064297894183ad3b07667b35" ns2:_="" ns3:_="">
    <xsd:import namespace="0139593b-0b01-429e-aff5-32c3230c4a97"/>
    <xsd:import namespace="f94c1876-39e6-47b8-a996-557edbce19ac"/>
    <xsd:element name="properties">
      <xsd:complexType>
        <xsd:sequence>
          <xsd:element name="documentManagement">
            <xsd:complexType>
              <xsd:all>
                <xsd:element ref="ns2:Original_x0020_Date" minOccurs="0"/>
                <xsd:element ref="ns3:MediaServiceMetadata" minOccurs="0"/>
                <xsd:element ref="ns3:MediaServiceFastMetadata" minOccurs="0"/>
                <xsd:element ref="ns3:MediaServiceDateTaken" minOccurs="0"/>
                <xsd:element ref="ns3:MediaLengthInSeconds" minOccurs="0"/>
                <xsd:element ref="ns2:_dlc_DocId" minOccurs="0"/>
                <xsd:element ref="ns2:_dlc_DocIdUrl" minOccurs="0"/>
                <xsd:element ref="ns2:_dlc_DocIdPersistId"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93b-0b01-429e-aff5-32c3230c4a97" elementFormDefault="qualified">
    <xsd:import namespace="http://schemas.microsoft.com/office/2006/documentManagement/types"/>
    <xsd:import namespace="http://schemas.microsoft.com/office/infopath/2007/PartnerControls"/>
    <xsd:element name="Original_x0020_Date" ma:index="8" nillable="true" ma:displayName="Original Date" ma:description="Date the document was created." ma:format="DateOnly" ma:internalName="Original_x0020_Date" ma:readOnly="false">
      <xsd:simpleType>
        <xsd:restriction base="dms:DateTime"/>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element name="TaxCatchAll" ma:index="22" nillable="true" ma:displayName="Taxonomy Catch All Column" ma:hidden="true" ma:list="{ddd24638-8455-44c8-816b-118fa3ae9e94}" ma:internalName="TaxCatchAll" ma:showField="CatchAllData" ma:web="0139593b-0b01-429e-aff5-32c3230c4a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4c1876-39e6-47b8-a996-557edbce19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1F492D-92BF-428B-A226-F06DF50236BF}">
  <ds:schemaRefs>
    <ds:schemaRef ds:uri="http://schemas.microsoft.com/office/2006/metadata/properties"/>
    <ds:schemaRef ds:uri="http://schemas.microsoft.com/office/infopath/2007/PartnerControls"/>
    <ds:schemaRef ds:uri="0139593b-0b01-429e-aff5-32c3230c4a97"/>
    <ds:schemaRef ds:uri="f94c1876-39e6-47b8-a996-557edbce19ac"/>
  </ds:schemaRefs>
</ds:datastoreItem>
</file>

<file path=customXml/itemProps2.xml><?xml version="1.0" encoding="utf-8"?>
<ds:datastoreItem xmlns:ds="http://schemas.openxmlformats.org/officeDocument/2006/customXml" ds:itemID="{D2C2809E-5B79-47D7-AEFB-808A8110B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93b-0b01-429e-aff5-32c3230c4a97"/>
    <ds:schemaRef ds:uri="f94c1876-39e6-47b8-a996-557edbce1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16953-7163-4E6B-9739-811EDD3B4C31}">
  <ds:schemaRefs>
    <ds:schemaRef ds:uri="http://schemas.microsoft.com/sharepoint/v3/contenttype/forms"/>
  </ds:schemaRefs>
</ds:datastoreItem>
</file>

<file path=customXml/itemProps4.xml><?xml version="1.0" encoding="utf-8"?>
<ds:datastoreItem xmlns:ds="http://schemas.openxmlformats.org/officeDocument/2006/customXml" ds:itemID="{922A370F-48ED-43B2-95E7-27D8353C1370}">
  <ds:schemaRefs>
    <ds:schemaRef ds:uri="http://schemas.microsoft.com/sharepoint/events"/>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dc:creator>
  <cp:keywords/>
  <dc:description/>
  <cp:lastModifiedBy>Beth J. Jirik</cp:lastModifiedBy>
  <cp:revision>2</cp:revision>
  <dcterms:created xsi:type="dcterms:W3CDTF">2026-05-18T15:37:00Z</dcterms:created>
  <dcterms:modified xsi:type="dcterms:W3CDTF">2026-05-18T15:37:00Z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0x0101001E9840E9152DF943B9EA81D53DF75F4C</vt:lpwstr>
  </property>
  <property fmtid="{D5CDD505-2E9C-101B-9397-08002B2CF9AE}" pid="3" name="_dlc_DocIdItemGuid">
    <vt:lpwstr>9d809ead-dacf-41c6-9a39-01345f303fff</vt:lpwstr>
  </property>
  <property fmtid="{D5CDD505-2E9C-101B-9397-08002B2CF9AE}" pid="4" name="Order">
    <vt:r8>354400</vt:r8>
  </property>
  <property fmtid="{D5CDD505-2E9C-101B-9397-08002B2CF9AE}" pid="5" name="URL">
    <vt:lpwstr/>
  </property>
  <property fmtid="{D5CDD505-2E9C-101B-9397-08002B2CF9AE}" pid="6" name="_ExtendedDescription">
    <vt:lpwstr/>
  </property>
  <property fmtid="{D5CDD505-2E9C-101B-9397-08002B2CF9AE}" pid="7" name="DocumentSetDescription">
    <vt:lpwstr/>
  </property>
  <property fmtid="{D5CDD505-2E9C-101B-9397-08002B2CF9AE}" pid="8" name="GrammarlyDocumentId">
    <vt:lpwstr>e0276eda-e190-444b-b5bb-0bc4c210e8ed</vt:lpwstr>
  </property>
  <property fmtid="{D5CDD505-2E9C-101B-9397-08002B2CF9AE}" pid="9" name="MediaServiceImageTags">
    <vt:lpwstr/>
  </property>
</Properties>
</file>