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8A57D" w14:textId="00890249" w:rsidR="00F87CBA" w:rsidRPr="0009185B" w:rsidRDefault="00A971E1" w:rsidP="00F87CBA">
      <w:pPr>
        <w:pStyle w:val="Title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3194E76" wp14:editId="5F955FCC">
            <wp:extent cx="822960" cy="822960"/>
            <wp:effectExtent l="0" t="0" r="0" b="0"/>
            <wp:docPr id="1" name="Picture 1" descr="Bo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A57E" w14:textId="77777777" w:rsidR="00F87CBA" w:rsidRPr="00353BC6" w:rsidRDefault="00F87CBA" w:rsidP="00F87CBA">
      <w:pPr>
        <w:pStyle w:val="Title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STATE OF TENNESSEE</w:t>
      </w:r>
    </w:p>
    <w:p w14:paraId="0028A57F" w14:textId="77777777" w:rsidR="00F87CBA" w:rsidRDefault="00F87CBA" w:rsidP="00F87CBA">
      <w:pPr>
        <w:pStyle w:val="Heading1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DEPARTMENT OF TRANSPORTATION</w:t>
      </w:r>
    </w:p>
    <w:p w14:paraId="0030B440" w14:textId="1AB579DA" w:rsidR="003F6B36" w:rsidRDefault="003F6B36" w:rsidP="003F6B36">
      <w:pPr>
        <w:spacing w:before="60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REGION </w:t>
      </w:r>
      <w:r w:rsidR="001C0F83">
        <w:rPr>
          <w:b/>
          <w:caps/>
          <w:sz w:val="18"/>
          <w:szCs w:val="18"/>
        </w:rPr>
        <w:t>3</w:t>
      </w:r>
      <w:r>
        <w:rPr>
          <w:b/>
          <w:caps/>
          <w:sz w:val="18"/>
          <w:szCs w:val="18"/>
        </w:rPr>
        <w:t xml:space="preserve"> RIGHT OF WAY DIVISION</w:t>
      </w:r>
    </w:p>
    <w:p w14:paraId="677FA19C" w14:textId="26A05004" w:rsidR="003F6B36" w:rsidRDefault="001C0F83" w:rsidP="003F6B36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6601 CENTENNIAL BOULEVARD</w:t>
      </w:r>
    </w:p>
    <w:p w14:paraId="2667DDE1" w14:textId="6F1F7219" w:rsidR="003F6B36" w:rsidRDefault="001C0F83" w:rsidP="003F6B36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NASHVILLE</w:t>
      </w:r>
      <w:r w:rsidR="003F6B36">
        <w:rPr>
          <w:caps/>
          <w:sz w:val="16"/>
          <w:szCs w:val="16"/>
        </w:rPr>
        <w:t>, Tennessee  3</w:t>
      </w:r>
      <w:r>
        <w:rPr>
          <w:caps/>
          <w:sz w:val="16"/>
          <w:szCs w:val="16"/>
        </w:rPr>
        <w:t>7243-0360</w:t>
      </w:r>
    </w:p>
    <w:p w14:paraId="79B7BA6E" w14:textId="3561500E" w:rsidR="003F6B36" w:rsidRDefault="003F6B36" w:rsidP="003F6B36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(</w:t>
      </w:r>
      <w:r w:rsidR="001C0F83">
        <w:rPr>
          <w:caps/>
          <w:sz w:val="16"/>
          <w:szCs w:val="16"/>
        </w:rPr>
        <w:t>615</w:t>
      </w:r>
      <w:r>
        <w:rPr>
          <w:caps/>
          <w:sz w:val="16"/>
          <w:szCs w:val="16"/>
        </w:rPr>
        <w:t xml:space="preserve">) </w:t>
      </w:r>
      <w:r w:rsidR="001C0F83">
        <w:rPr>
          <w:caps/>
          <w:sz w:val="16"/>
          <w:szCs w:val="16"/>
        </w:rPr>
        <w:t>350-4200</w:t>
      </w:r>
    </w:p>
    <w:p w14:paraId="68319D1E" w14:textId="30B97043" w:rsidR="00382EAD" w:rsidRPr="007F5672" w:rsidRDefault="00B647D0" w:rsidP="00AD6620">
      <w:pPr>
        <w:pStyle w:val="Date"/>
        <w:tabs>
          <w:tab w:val="center" w:pos="10080"/>
        </w:tabs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CLAY BRIGHT</w:t>
      </w:r>
      <w:r w:rsidR="00AD6620">
        <w:rPr>
          <w:rFonts w:ascii="Times New Roman" w:hAnsi="Times New Roman"/>
          <w:b/>
          <w:sz w:val="16"/>
          <w:szCs w:val="16"/>
        </w:rPr>
        <w:tab/>
      </w:r>
      <w:r w:rsidR="00382EAD" w:rsidRPr="007F5672">
        <w:rPr>
          <w:rFonts w:ascii="Times New Roman" w:hAnsi="Times New Roman"/>
          <w:b/>
          <w:sz w:val="16"/>
          <w:szCs w:val="16"/>
        </w:rPr>
        <w:t xml:space="preserve">BILL </w:t>
      </w:r>
      <w:r>
        <w:rPr>
          <w:rFonts w:ascii="Times New Roman" w:hAnsi="Times New Roman"/>
          <w:b/>
          <w:sz w:val="16"/>
          <w:szCs w:val="16"/>
        </w:rPr>
        <w:t>LEE</w:t>
      </w:r>
    </w:p>
    <w:p w14:paraId="526563E9" w14:textId="0CC870F6" w:rsidR="00382EAD" w:rsidRDefault="00B647D0" w:rsidP="00AD6620">
      <w:pPr>
        <w:tabs>
          <w:tab w:val="center" w:pos="720"/>
          <w:tab w:val="center" w:pos="10080"/>
          <w:tab w:val="right" w:pos="10800"/>
        </w:tabs>
        <w:rPr>
          <w:sz w:val="12"/>
        </w:rPr>
      </w:pPr>
      <w:r>
        <w:rPr>
          <w:sz w:val="12"/>
        </w:rPr>
        <w:t xml:space="preserve">   </w:t>
      </w:r>
      <w:r w:rsidR="00382EAD">
        <w:rPr>
          <w:sz w:val="12"/>
        </w:rPr>
        <w:t>COMMISSIONER</w:t>
      </w:r>
      <w:r w:rsidR="00382EAD">
        <w:rPr>
          <w:sz w:val="12"/>
        </w:rPr>
        <w:tab/>
        <w:t xml:space="preserve"> GOVERNOR</w:t>
      </w:r>
    </w:p>
    <w:p w14:paraId="0975CA89" w14:textId="77777777" w:rsidR="007F5672" w:rsidRDefault="007F5672" w:rsidP="00D709F8">
      <w:pPr>
        <w:tabs>
          <w:tab w:val="center" w:pos="720"/>
          <w:tab w:val="right" w:pos="10080"/>
        </w:tabs>
        <w:ind w:left="720" w:right="630"/>
        <w:rPr>
          <w:szCs w:val="24"/>
        </w:rPr>
      </w:pPr>
    </w:p>
    <w:p w14:paraId="76B3B143" w14:textId="77777777" w:rsidR="00114D55" w:rsidRDefault="00114D55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  <w:u w:val="single"/>
        </w:rPr>
        <w:sectPr w:rsidR="00114D55" w:rsidSect="00D709F8">
          <w:type w:val="continuous"/>
          <w:pgSz w:w="12240" w:h="15840"/>
          <w:pgMar w:top="547" w:right="810" w:bottom="720" w:left="720" w:header="720" w:footer="720" w:gutter="0"/>
          <w:cols w:space="720"/>
        </w:sectPr>
      </w:pPr>
    </w:p>
    <w:p w14:paraId="39FDD695" w14:textId="3B16D9F0" w:rsidR="009E75E2" w:rsidRDefault="009E75E2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  <w:u w:val="single"/>
        </w:rPr>
      </w:pPr>
    </w:p>
    <w:p w14:paraId="5A1DF376" w14:textId="77777777" w:rsidR="009E75E2" w:rsidRDefault="009E75E2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  <w:u w:val="single"/>
        </w:rPr>
      </w:pPr>
    </w:p>
    <w:p w14:paraId="7A353EFE" w14:textId="17576435" w:rsidR="00A463DA" w:rsidRPr="00DA146B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b/>
          <w:sz w:val="28"/>
          <w:szCs w:val="28"/>
          <w:u w:val="single"/>
        </w:rPr>
      </w:pPr>
      <w:r w:rsidRPr="00DA146B">
        <w:rPr>
          <w:b/>
          <w:sz w:val="28"/>
          <w:szCs w:val="28"/>
          <w:u w:val="single"/>
        </w:rPr>
        <w:t>NOTICE OF</w:t>
      </w:r>
    </w:p>
    <w:p w14:paraId="67BEA1F0" w14:textId="799F6B01" w:rsidR="00A463DA" w:rsidRPr="00DA146B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b/>
          <w:sz w:val="28"/>
          <w:szCs w:val="28"/>
          <w:u w:val="single"/>
        </w:rPr>
      </w:pPr>
      <w:r w:rsidRPr="00DA146B">
        <w:rPr>
          <w:b/>
          <w:sz w:val="28"/>
          <w:szCs w:val="28"/>
          <w:u w:val="single"/>
        </w:rPr>
        <w:t>NEIGHBORHOOD MEETING</w:t>
      </w:r>
    </w:p>
    <w:p w14:paraId="0EAC0DF0" w14:textId="77777777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</w:p>
    <w:p w14:paraId="73D8F5C1" w14:textId="1C7BB1DE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  <w:r>
        <w:rPr>
          <w:szCs w:val="24"/>
        </w:rPr>
        <w:t>This is to inform you that a public meeting will be held on:</w:t>
      </w:r>
    </w:p>
    <w:p w14:paraId="6558D8A2" w14:textId="77777777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</w:p>
    <w:p w14:paraId="1014181D" w14:textId="315865F1" w:rsidR="00A463DA" w:rsidRPr="00155E4C" w:rsidRDefault="00C441D1" w:rsidP="00155E4C">
      <w:pPr>
        <w:tabs>
          <w:tab w:val="center" w:pos="720"/>
          <w:tab w:val="right" w:pos="10080"/>
        </w:tabs>
        <w:ind w:left="720" w:right="630"/>
        <w:jc w:val="center"/>
        <w:rPr>
          <w:b/>
          <w:szCs w:val="24"/>
        </w:rPr>
      </w:pPr>
      <w:r>
        <w:rPr>
          <w:b/>
          <w:szCs w:val="24"/>
        </w:rPr>
        <w:t>Thursday</w:t>
      </w:r>
      <w:proofErr w:type="gramStart"/>
      <w:r>
        <w:rPr>
          <w:b/>
          <w:szCs w:val="24"/>
        </w:rPr>
        <w:t>,  May</w:t>
      </w:r>
      <w:proofErr w:type="gramEnd"/>
      <w:r w:rsidR="00722BE8">
        <w:rPr>
          <w:b/>
          <w:szCs w:val="24"/>
        </w:rPr>
        <w:t xml:space="preserve"> </w:t>
      </w:r>
      <w:r>
        <w:rPr>
          <w:b/>
          <w:szCs w:val="24"/>
        </w:rPr>
        <w:t>16</w:t>
      </w:r>
      <w:r w:rsidR="00A463DA" w:rsidRPr="00155E4C">
        <w:rPr>
          <w:b/>
          <w:szCs w:val="24"/>
        </w:rPr>
        <w:t>, 2019</w:t>
      </w:r>
    </w:p>
    <w:p w14:paraId="6DEDC32F" w14:textId="24CBB884" w:rsidR="00A463DA" w:rsidRPr="00155E4C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b/>
          <w:szCs w:val="24"/>
        </w:rPr>
      </w:pPr>
      <w:r w:rsidRPr="00155E4C">
        <w:rPr>
          <w:b/>
          <w:szCs w:val="24"/>
        </w:rPr>
        <w:t>6:00 P.M.</w:t>
      </w:r>
      <w:r w:rsidR="009C0DC8">
        <w:rPr>
          <w:b/>
          <w:szCs w:val="24"/>
        </w:rPr>
        <w:t xml:space="preserve"> – 7:00 P.M.</w:t>
      </w:r>
    </w:p>
    <w:p w14:paraId="3F701D82" w14:textId="2859481E" w:rsidR="00A463DA" w:rsidRPr="00155E4C" w:rsidRDefault="009C0DC8" w:rsidP="00155E4C">
      <w:pPr>
        <w:tabs>
          <w:tab w:val="center" w:pos="720"/>
          <w:tab w:val="right" w:pos="10080"/>
        </w:tabs>
        <w:ind w:left="720" w:right="630"/>
        <w:jc w:val="center"/>
        <w:rPr>
          <w:b/>
          <w:szCs w:val="24"/>
        </w:rPr>
      </w:pPr>
      <w:r>
        <w:rPr>
          <w:b/>
          <w:szCs w:val="24"/>
        </w:rPr>
        <w:t>FAIRVIEW CITY HALL</w:t>
      </w:r>
    </w:p>
    <w:p w14:paraId="788BB2FA" w14:textId="47271C62" w:rsidR="00A463DA" w:rsidRPr="00155E4C" w:rsidRDefault="009C0DC8" w:rsidP="00155E4C">
      <w:pPr>
        <w:tabs>
          <w:tab w:val="center" w:pos="720"/>
          <w:tab w:val="right" w:pos="10080"/>
        </w:tabs>
        <w:ind w:left="720" w:right="630"/>
        <w:jc w:val="center"/>
        <w:rPr>
          <w:b/>
          <w:szCs w:val="24"/>
        </w:rPr>
      </w:pPr>
      <w:r>
        <w:rPr>
          <w:b/>
          <w:szCs w:val="24"/>
        </w:rPr>
        <w:t>7100 C</w:t>
      </w:r>
      <w:bookmarkStart w:id="0" w:name="_GoBack"/>
      <w:bookmarkEnd w:id="0"/>
      <w:r>
        <w:rPr>
          <w:b/>
          <w:szCs w:val="24"/>
        </w:rPr>
        <w:t>ity Center Circle</w:t>
      </w:r>
    </w:p>
    <w:p w14:paraId="0D993236" w14:textId="46697F71" w:rsidR="00A463DA" w:rsidRPr="00155E4C" w:rsidRDefault="00C441D1" w:rsidP="00155E4C">
      <w:pPr>
        <w:tabs>
          <w:tab w:val="center" w:pos="720"/>
          <w:tab w:val="right" w:pos="10080"/>
        </w:tabs>
        <w:ind w:left="720" w:right="630"/>
        <w:jc w:val="center"/>
        <w:rPr>
          <w:b/>
          <w:szCs w:val="24"/>
        </w:rPr>
      </w:pPr>
      <w:r>
        <w:rPr>
          <w:b/>
          <w:szCs w:val="24"/>
        </w:rPr>
        <w:t>Fairview, TN 3</w:t>
      </w:r>
      <w:r w:rsidR="009C0DC8">
        <w:rPr>
          <w:b/>
          <w:szCs w:val="24"/>
        </w:rPr>
        <w:t>7062</w:t>
      </w:r>
    </w:p>
    <w:p w14:paraId="7846D303" w14:textId="77777777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</w:p>
    <w:p w14:paraId="7CE2EB74" w14:textId="24164192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  <w:r>
        <w:rPr>
          <w:szCs w:val="24"/>
        </w:rPr>
        <w:t>The purpose of this meeting will be for the discussion of</w:t>
      </w:r>
    </w:p>
    <w:p w14:paraId="135B8D69" w14:textId="1D67A442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  <w:r>
        <w:rPr>
          <w:szCs w:val="24"/>
        </w:rPr>
        <w:t>Right-of-Way acquisition and relocation procedures for:</w:t>
      </w:r>
    </w:p>
    <w:p w14:paraId="72FE35EC" w14:textId="77777777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</w:p>
    <w:p w14:paraId="2C1545AE" w14:textId="2E68EF5B" w:rsidR="00A463DA" w:rsidRDefault="00C441D1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  <w:r>
        <w:rPr>
          <w:szCs w:val="24"/>
        </w:rPr>
        <w:t>FEDERAL PROJECT #STP-EN-NH-100(83</w:t>
      </w:r>
      <w:r w:rsidR="00A463DA">
        <w:rPr>
          <w:szCs w:val="24"/>
        </w:rPr>
        <w:t>)</w:t>
      </w:r>
    </w:p>
    <w:p w14:paraId="471EE58C" w14:textId="1465E2A4" w:rsidR="00A463DA" w:rsidRDefault="00C441D1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  <w:r>
        <w:rPr>
          <w:szCs w:val="24"/>
        </w:rPr>
        <w:t xml:space="preserve">STATE PROJECT #94013-2220-14 </w:t>
      </w:r>
    </w:p>
    <w:p w14:paraId="7F7B5BD5" w14:textId="646E2C0F" w:rsidR="00A463DA" w:rsidRDefault="00C441D1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  <w:r>
        <w:rPr>
          <w:szCs w:val="24"/>
        </w:rPr>
        <w:t>WILLIAMSON</w:t>
      </w:r>
      <w:r w:rsidR="00A463DA">
        <w:rPr>
          <w:szCs w:val="24"/>
        </w:rPr>
        <w:t xml:space="preserve"> COUNTY</w:t>
      </w:r>
    </w:p>
    <w:p w14:paraId="7DA775E4" w14:textId="77777777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</w:p>
    <w:p w14:paraId="1C62B1F4" w14:textId="5E27B5CF" w:rsidR="00A463DA" w:rsidRDefault="00C441D1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  <w:r>
        <w:rPr>
          <w:szCs w:val="24"/>
        </w:rPr>
        <w:t>SR-100</w:t>
      </w:r>
      <w:r w:rsidR="00A463DA">
        <w:rPr>
          <w:szCs w:val="24"/>
        </w:rPr>
        <w:t xml:space="preserve">, </w:t>
      </w:r>
      <w:r>
        <w:rPr>
          <w:szCs w:val="24"/>
        </w:rPr>
        <w:t>F</w:t>
      </w:r>
      <w:r w:rsidR="00A463DA">
        <w:rPr>
          <w:szCs w:val="24"/>
        </w:rPr>
        <w:t xml:space="preserve">rom </w:t>
      </w:r>
      <w:r>
        <w:rPr>
          <w:szCs w:val="24"/>
        </w:rPr>
        <w:t>the Fairview Community Center, nort</w:t>
      </w:r>
      <w:r w:rsidR="00AC5547">
        <w:rPr>
          <w:szCs w:val="24"/>
        </w:rPr>
        <w:t>h of Dee</w:t>
      </w:r>
      <w:r>
        <w:rPr>
          <w:szCs w:val="24"/>
        </w:rPr>
        <w:t>r Ridge Road to Bowie Lake Road in Fairview</w:t>
      </w:r>
    </w:p>
    <w:p w14:paraId="02023486" w14:textId="77777777" w:rsidR="00A463DA" w:rsidRDefault="00A463DA" w:rsidP="00155E4C">
      <w:pPr>
        <w:tabs>
          <w:tab w:val="center" w:pos="720"/>
          <w:tab w:val="right" w:pos="10080"/>
        </w:tabs>
        <w:ind w:left="720" w:right="630"/>
        <w:jc w:val="center"/>
        <w:rPr>
          <w:szCs w:val="24"/>
        </w:rPr>
      </w:pPr>
    </w:p>
    <w:p w14:paraId="29A597C7" w14:textId="7C853048" w:rsidR="00A463DA" w:rsidRDefault="00A463DA" w:rsidP="00114D55">
      <w:pPr>
        <w:tabs>
          <w:tab w:val="center" w:pos="720"/>
          <w:tab w:val="right" w:pos="10080"/>
        </w:tabs>
        <w:ind w:left="720" w:right="630"/>
        <w:jc w:val="both"/>
        <w:rPr>
          <w:szCs w:val="24"/>
        </w:rPr>
      </w:pPr>
      <w:r>
        <w:rPr>
          <w:szCs w:val="24"/>
        </w:rPr>
        <w:t>The format will be a presentation of right-of-way acquisition and relocation procedures, followed by a general question and answer period, afte</w:t>
      </w:r>
      <w:r w:rsidR="00114D55">
        <w:rPr>
          <w:szCs w:val="24"/>
        </w:rPr>
        <w:t>r</w:t>
      </w:r>
      <w:r>
        <w:rPr>
          <w:szCs w:val="24"/>
        </w:rPr>
        <w:t xml:space="preserve"> which individuals may inspect plans for individual properties.  Qualified individuals from TDOT’s Region III Right-of-Way office will be available for individual discussion.</w:t>
      </w:r>
    </w:p>
    <w:p w14:paraId="72A225E1" w14:textId="77777777" w:rsidR="00A463DA" w:rsidRDefault="00A463DA" w:rsidP="00D709F8">
      <w:pPr>
        <w:tabs>
          <w:tab w:val="center" w:pos="720"/>
          <w:tab w:val="right" w:pos="10080"/>
        </w:tabs>
        <w:ind w:left="720" w:right="630"/>
        <w:rPr>
          <w:szCs w:val="24"/>
        </w:rPr>
      </w:pPr>
    </w:p>
    <w:p w14:paraId="3836424A" w14:textId="6E6CFCC9" w:rsidR="00A463DA" w:rsidRPr="00155E4C" w:rsidRDefault="00A463DA" w:rsidP="00A463DA">
      <w:pPr>
        <w:tabs>
          <w:tab w:val="center" w:pos="720"/>
          <w:tab w:val="right" w:pos="10080"/>
        </w:tabs>
        <w:ind w:left="720" w:right="630"/>
        <w:jc w:val="center"/>
        <w:rPr>
          <w:b/>
          <w:color w:val="4F6228" w:themeColor="accent3" w:themeShade="80"/>
          <w:sz w:val="28"/>
          <w:szCs w:val="28"/>
          <w:u w:val="single"/>
        </w:rPr>
      </w:pPr>
      <w:r w:rsidRPr="00155E4C">
        <w:rPr>
          <w:b/>
          <w:color w:val="4F6228" w:themeColor="accent3" w:themeShade="80"/>
          <w:sz w:val="28"/>
          <w:szCs w:val="28"/>
          <w:u w:val="single"/>
        </w:rPr>
        <w:t>All interested parties are invited to attend.</w:t>
      </w:r>
    </w:p>
    <w:p w14:paraId="1499E182" w14:textId="77777777" w:rsidR="00A463DA" w:rsidRDefault="00A463DA" w:rsidP="00D709F8">
      <w:pPr>
        <w:tabs>
          <w:tab w:val="center" w:pos="720"/>
          <w:tab w:val="right" w:pos="10080"/>
        </w:tabs>
        <w:ind w:left="720" w:right="630"/>
        <w:rPr>
          <w:szCs w:val="24"/>
        </w:rPr>
      </w:pPr>
    </w:p>
    <w:p w14:paraId="662A8C93" w14:textId="24984773" w:rsidR="00A463DA" w:rsidRDefault="00A463DA" w:rsidP="00114D55">
      <w:pPr>
        <w:tabs>
          <w:tab w:val="center" w:pos="720"/>
          <w:tab w:val="right" w:pos="10080"/>
        </w:tabs>
        <w:ind w:left="720" w:right="630"/>
        <w:jc w:val="both"/>
        <w:rPr>
          <w:szCs w:val="24"/>
        </w:rPr>
      </w:pPr>
      <w:r>
        <w:rPr>
          <w:szCs w:val="24"/>
        </w:rPr>
        <w:t>Person</w:t>
      </w:r>
      <w:r w:rsidR="00462E0F">
        <w:rPr>
          <w:szCs w:val="24"/>
        </w:rPr>
        <w:t>s</w:t>
      </w:r>
      <w:r w:rsidR="00155E4C">
        <w:rPr>
          <w:szCs w:val="24"/>
        </w:rPr>
        <w:t xml:space="preserve"> with a disability, who require</w:t>
      </w:r>
      <w:r>
        <w:rPr>
          <w:szCs w:val="24"/>
        </w:rPr>
        <w:t xml:space="preserve"> aids or services to participate at the meeting, may contact Ms. Margaret Mahler at (615)71-4984, Fax (615)532-5995,  TTY (615) 253-8311 or by email at </w:t>
      </w:r>
      <w:hyperlink r:id="rId10" w:history="1">
        <w:r w:rsidRPr="00070539">
          <w:rPr>
            <w:rStyle w:val="Hyperlink"/>
            <w:szCs w:val="24"/>
          </w:rPr>
          <w:t>Margaret.Z.Mahler@tn.gov</w:t>
        </w:r>
      </w:hyperlink>
      <w:r>
        <w:rPr>
          <w:szCs w:val="24"/>
        </w:rPr>
        <w:t xml:space="preserve">, prior to the date of the meeting.  For all other questions, please contact Becky White at (615)350-4225 or by mail at </w:t>
      </w:r>
      <w:hyperlink r:id="rId11" w:history="1">
        <w:r w:rsidR="00155E4C" w:rsidRPr="00070539">
          <w:rPr>
            <w:rStyle w:val="Hyperlink"/>
            <w:szCs w:val="24"/>
          </w:rPr>
          <w:t>Becky.White@tn.gov</w:t>
        </w:r>
      </w:hyperlink>
      <w:r w:rsidR="00155E4C">
        <w:rPr>
          <w:szCs w:val="24"/>
        </w:rPr>
        <w:t xml:space="preserve">. </w:t>
      </w:r>
    </w:p>
    <w:sectPr w:rsidR="00A463DA" w:rsidSect="00114D55">
      <w:type w:val="continuous"/>
      <w:pgSz w:w="12240" w:h="15840"/>
      <w:pgMar w:top="547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31"/>
    <w:rsid w:val="00020860"/>
    <w:rsid w:val="00025D4D"/>
    <w:rsid w:val="00046083"/>
    <w:rsid w:val="00072536"/>
    <w:rsid w:val="0009185B"/>
    <w:rsid w:val="000B7073"/>
    <w:rsid w:val="000D6F16"/>
    <w:rsid w:val="000E013F"/>
    <w:rsid w:val="000E7DD9"/>
    <w:rsid w:val="00106108"/>
    <w:rsid w:val="00114D55"/>
    <w:rsid w:val="00127D46"/>
    <w:rsid w:val="00135BE2"/>
    <w:rsid w:val="00136EF8"/>
    <w:rsid w:val="0014145F"/>
    <w:rsid w:val="00143FED"/>
    <w:rsid w:val="00155E4C"/>
    <w:rsid w:val="00186E04"/>
    <w:rsid w:val="001A0A89"/>
    <w:rsid w:val="001C0F83"/>
    <w:rsid w:val="001F1EF4"/>
    <w:rsid w:val="001F751A"/>
    <w:rsid w:val="0020109A"/>
    <w:rsid w:val="002101A1"/>
    <w:rsid w:val="00213A7E"/>
    <w:rsid w:val="00257DDF"/>
    <w:rsid w:val="00261318"/>
    <w:rsid w:val="002675D6"/>
    <w:rsid w:val="002838DF"/>
    <w:rsid w:val="0028536D"/>
    <w:rsid w:val="002B3849"/>
    <w:rsid w:val="002C2C10"/>
    <w:rsid w:val="002C440C"/>
    <w:rsid w:val="002D0525"/>
    <w:rsid w:val="002F7B89"/>
    <w:rsid w:val="00346037"/>
    <w:rsid w:val="003466E5"/>
    <w:rsid w:val="00353BC6"/>
    <w:rsid w:val="00377EDC"/>
    <w:rsid w:val="00382EAD"/>
    <w:rsid w:val="00391694"/>
    <w:rsid w:val="003C0B10"/>
    <w:rsid w:val="003C24F3"/>
    <w:rsid w:val="003E057D"/>
    <w:rsid w:val="003E520E"/>
    <w:rsid w:val="003E6310"/>
    <w:rsid w:val="003F6B36"/>
    <w:rsid w:val="00415C1B"/>
    <w:rsid w:val="004226C3"/>
    <w:rsid w:val="00441CFF"/>
    <w:rsid w:val="00451C99"/>
    <w:rsid w:val="00462E0F"/>
    <w:rsid w:val="00493FF2"/>
    <w:rsid w:val="004A0E3F"/>
    <w:rsid w:val="004F0BB3"/>
    <w:rsid w:val="00511A00"/>
    <w:rsid w:val="00532989"/>
    <w:rsid w:val="005410D0"/>
    <w:rsid w:val="00550163"/>
    <w:rsid w:val="0055432C"/>
    <w:rsid w:val="0055726B"/>
    <w:rsid w:val="00567C30"/>
    <w:rsid w:val="00582CA4"/>
    <w:rsid w:val="00584B86"/>
    <w:rsid w:val="005C6C17"/>
    <w:rsid w:val="005D5475"/>
    <w:rsid w:val="005E58A6"/>
    <w:rsid w:val="00600DB6"/>
    <w:rsid w:val="006056B6"/>
    <w:rsid w:val="00611174"/>
    <w:rsid w:val="0064086F"/>
    <w:rsid w:val="006565E9"/>
    <w:rsid w:val="00670E31"/>
    <w:rsid w:val="00672C2F"/>
    <w:rsid w:val="00675848"/>
    <w:rsid w:val="006B6A67"/>
    <w:rsid w:val="006C0BFD"/>
    <w:rsid w:val="006C4C46"/>
    <w:rsid w:val="006D0E5A"/>
    <w:rsid w:val="006E0094"/>
    <w:rsid w:val="006E3EF0"/>
    <w:rsid w:val="006E6B24"/>
    <w:rsid w:val="006F6178"/>
    <w:rsid w:val="006F6465"/>
    <w:rsid w:val="00703C8E"/>
    <w:rsid w:val="00712F7B"/>
    <w:rsid w:val="00716DC4"/>
    <w:rsid w:val="00722BE8"/>
    <w:rsid w:val="00736E59"/>
    <w:rsid w:val="007424FC"/>
    <w:rsid w:val="00752FF4"/>
    <w:rsid w:val="007625C0"/>
    <w:rsid w:val="007700E8"/>
    <w:rsid w:val="00786AA9"/>
    <w:rsid w:val="00795595"/>
    <w:rsid w:val="007F23E5"/>
    <w:rsid w:val="007F5672"/>
    <w:rsid w:val="00806FBA"/>
    <w:rsid w:val="00807BDF"/>
    <w:rsid w:val="008151D1"/>
    <w:rsid w:val="0081630E"/>
    <w:rsid w:val="008226FF"/>
    <w:rsid w:val="008526ED"/>
    <w:rsid w:val="00873D37"/>
    <w:rsid w:val="008A69B5"/>
    <w:rsid w:val="008D425F"/>
    <w:rsid w:val="008E3D18"/>
    <w:rsid w:val="008F6465"/>
    <w:rsid w:val="009348FA"/>
    <w:rsid w:val="00937692"/>
    <w:rsid w:val="00937D94"/>
    <w:rsid w:val="0094069B"/>
    <w:rsid w:val="009678E2"/>
    <w:rsid w:val="00983C3E"/>
    <w:rsid w:val="00996EBB"/>
    <w:rsid w:val="009A5EC8"/>
    <w:rsid w:val="009B52DB"/>
    <w:rsid w:val="009C0DC8"/>
    <w:rsid w:val="009C6832"/>
    <w:rsid w:val="009E2463"/>
    <w:rsid w:val="009E75E2"/>
    <w:rsid w:val="00A005F2"/>
    <w:rsid w:val="00A212C0"/>
    <w:rsid w:val="00A27621"/>
    <w:rsid w:val="00A463DA"/>
    <w:rsid w:val="00A468B4"/>
    <w:rsid w:val="00A607CE"/>
    <w:rsid w:val="00A902FA"/>
    <w:rsid w:val="00A971E1"/>
    <w:rsid w:val="00A97992"/>
    <w:rsid w:val="00AA2A62"/>
    <w:rsid w:val="00AC5547"/>
    <w:rsid w:val="00AD3B52"/>
    <w:rsid w:val="00AD6620"/>
    <w:rsid w:val="00AE4985"/>
    <w:rsid w:val="00B10460"/>
    <w:rsid w:val="00B13788"/>
    <w:rsid w:val="00B14DDD"/>
    <w:rsid w:val="00B164D6"/>
    <w:rsid w:val="00B33543"/>
    <w:rsid w:val="00B467EC"/>
    <w:rsid w:val="00B647D0"/>
    <w:rsid w:val="00B72EF5"/>
    <w:rsid w:val="00B80C67"/>
    <w:rsid w:val="00B860AF"/>
    <w:rsid w:val="00B96DEF"/>
    <w:rsid w:val="00BA57E4"/>
    <w:rsid w:val="00BC1A51"/>
    <w:rsid w:val="00BE04B1"/>
    <w:rsid w:val="00C04ECB"/>
    <w:rsid w:val="00C1617C"/>
    <w:rsid w:val="00C40CED"/>
    <w:rsid w:val="00C441D1"/>
    <w:rsid w:val="00C6450F"/>
    <w:rsid w:val="00C74B65"/>
    <w:rsid w:val="00CE3068"/>
    <w:rsid w:val="00CE4C1D"/>
    <w:rsid w:val="00D30C89"/>
    <w:rsid w:val="00D42678"/>
    <w:rsid w:val="00D42F22"/>
    <w:rsid w:val="00D54F88"/>
    <w:rsid w:val="00D61BAA"/>
    <w:rsid w:val="00D709F8"/>
    <w:rsid w:val="00D7324A"/>
    <w:rsid w:val="00D86FF1"/>
    <w:rsid w:val="00D9219E"/>
    <w:rsid w:val="00DA146B"/>
    <w:rsid w:val="00DB13A0"/>
    <w:rsid w:val="00DC4A18"/>
    <w:rsid w:val="00E02A66"/>
    <w:rsid w:val="00E27C7E"/>
    <w:rsid w:val="00E85F42"/>
    <w:rsid w:val="00E9020B"/>
    <w:rsid w:val="00EB1702"/>
    <w:rsid w:val="00EC4049"/>
    <w:rsid w:val="00EC54A2"/>
    <w:rsid w:val="00EC67FA"/>
    <w:rsid w:val="00EC74FF"/>
    <w:rsid w:val="00EF2A57"/>
    <w:rsid w:val="00EF5CB0"/>
    <w:rsid w:val="00F123A0"/>
    <w:rsid w:val="00F13E65"/>
    <w:rsid w:val="00F16B53"/>
    <w:rsid w:val="00F52FB6"/>
    <w:rsid w:val="00F577C8"/>
    <w:rsid w:val="00F66498"/>
    <w:rsid w:val="00F66A71"/>
    <w:rsid w:val="00F67E89"/>
    <w:rsid w:val="00F72105"/>
    <w:rsid w:val="00F85F79"/>
    <w:rsid w:val="00F8618C"/>
    <w:rsid w:val="00F87CBA"/>
    <w:rsid w:val="00F9188A"/>
    <w:rsid w:val="00FA6B4C"/>
    <w:rsid w:val="00FB74F5"/>
    <w:rsid w:val="00FD034B"/>
    <w:rsid w:val="00FD41D9"/>
    <w:rsid w:val="00FD56C1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8A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paragraph" w:styleId="Date">
    <w:name w:val="Date"/>
    <w:basedOn w:val="Normal"/>
    <w:next w:val="Normal"/>
    <w:link w:val="DateChar"/>
    <w:unhideWhenUsed/>
    <w:rsid w:val="006C4C46"/>
  </w:style>
  <w:style w:type="character" w:customStyle="1" w:styleId="DateChar">
    <w:name w:val="Date Char"/>
    <w:basedOn w:val="DefaultParagraphFont"/>
    <w:link w:val="Date"/>
    <w:rsid w:val="006C4C46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186E04"/>
    <w:rPr>
      <w:rFonts w:ascii="Arial" w:hAnsi="Arial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paragraph" w:styleId="Date">
    <w:name w:val="Date"/>
    <w:basedOn w:val="Normal"/>
    <w:next w:val="Normal"/>
    <w:link w:val="DateChar"/>
    <w:unhideWhenUsed/>
    <w:rsid w:val="006C4C46"/>
  </w:style>
  <w:style w:type="character" w:customStyle="1" w:styleId="DateChar">
    <w:name w:val="Date Char"/>
    <w:basedOn w:val="DefaultParagraphFont"/>
    <w:link w:val="Date"/>
    <w:rsid w:val="006C4C46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186E04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ecky.White@t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garet.Z.Mahler@tn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8182621D8294797D18BC2073A2AFC" ma:contentTypeVersion="0" ma:contentTypeDescription="Create a new document." ma:contentTypeScope="" ma:versionID="d6ff2c9a7e2b7cf564075fe4bf3800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525E36-1572-4158-B5B5-DA5454F2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17CBDF-02D5-4833-BDE3-1BB4A3F8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TENNESSEE</vt:lpstr>
    </vt:vector>
  </TitlesOfParts>
  <Company>State of Tennessee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TENNESSEE</dc:title>
  <dc:creator>JJ01025</dc:creator>
  <cp:lastModifiedBy>TDOT</cp:lastModifiedBy>
  <cp:revision>5</cp:revision>
  <cp:lastPrinted>2019-04-18T15:43:00Z</cp:lastPrinted>
  <dcterms:created xsi:type="dcterms:W3CDTF">2019-04-18T15:43:00Z</dcterms:created>
  <dcterms:modified xsi:type="dcterms:W3CDTF">2019-04-23T15:24:00Z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0x01010021D8182621D8294797D18BC2073A2AFC</vt:lpwstr>
  </property>
</Properties>
</file>