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95" w:rsidRDefault="00921995" w:rsidP="00BF0B9C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PROGRAMS DEVELOPMENT OFFICE</w:t>
      </w:r>
    </w:p>
    <w:p w:rsidR="0037458A" w:rsidRDefault="00BF0B9C" w:rsidP="00BF0B9C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BF0B9C">
        <w:rPr>
          <w:rFonts w:ascii="Arial" w:hAnsi="Arial" w:cs="Arial"/>
          <w:b/>
          <w:sz w:val="24"/>
          <w:szCs w:val="24"/>
        </w:rPr>
        <w:t>S</w:t>
      </w:r>
      <w:r w:rsidR="00921995">
        <w:rPr>
          <w:rFonts w:ascii="Arial" w:hAnsi="Arial" w:cs="Arial"/>
          <w:b/>
          <w:sz w:val="24"/>
          <w:szCs w:val="24"/>
        </w:rPr>
        <w:t>takeholder Comments – Local Government Guidelines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147A" w:rsidRPr="00BF0B9C" w:rsidRDefault="000B147A" w:rsidP="00BF0B9C">
      <w:pPr>
        <w:spacing w:before="240" w:after="120"/>
        <w:jc w:val="center"/>
        <w:rPr>
          <w:rFonts w:ascii="Arial" w:hAnsi="Arial" w:cs="Arial"/>
          <w:sz w:val="24"/>
          <w:szCs w:val="24"/>
        </w:rPr>
      </w:pPr>
    </w:p>
    <w:tbl>
      <w:tblPr>
        <w:tblW w:w="10103" w:type="dxa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2250"/>
        <w:gridCol w:w="3465"/>
        <w:gridCol w:w="2228"/>
        <w:gridCol w:w="2160"/>
      </w:tblGrid>
      <w:tr w:rsidR="00A46727" w:rsidRPr="008952A2" w:rsidTr="00A46727">
        <w:trPr>
          <w:trHeight w:val="288"/>
          <w:jc w:val="center"/>
        </w:trPr>
        <w:tc>
          <w:tcPr>
            <w:tcW w:w="2250" w:type="dxa"/>
            <w:vAlign w:val="center"/>
          </w:tcPr>
          <w:p w:rsidR="00A46727" w:rsidRPr="00FD6DE2" w:rsidRDefault="00A46727" w:rsidP="00A90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D6DE2">
              <w:rPr>
                <w:rFonts w:ascii="Arial" w:hAnsi="Arial" w:cs="Arial"/>
                <w:sz w:val="22"/>
                <w:szCs w:val="22"/>
              </w:rPr>
              <w:t>Project Title/Termini:</w:t>
            </w:r>
          </w:p>
        </w:tc>
        <w:bookmarkStart w:id="0" w:name="TITLE"/>
        <w:tc>
          <w:tcPr>
            <w:tcW w:w="7853" w:type="dxa"/>
            <w:gridSpan w:val="3"/>
            <w:tcBorders>
              <w:bottom w:val="single" w:sz="4" w:space="0" w:color="auto"/>
            </w:tcBorders>
          </w:tcPr>
          <w:p w:rsidR="00A46727" w:rsidRPr="00696AB7" w:rsidRDefault="00B258A2" w:rsidP="00203C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ITLE"/>
                  <w:enabled/>
                  <w:calcOnExit/>
                  <w:statusText w:type="text" w:val="TYPE CORRECTLY."/>
                  <w:textInput/>
                </w:ffData>
              </w:fldChar>
            </w:r>
            <w:r w:rsidR="00203C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3C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3C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3C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3C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3CD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9029B" w:rsidRPr="008952A2" w:rsidTr="00A9029B">
        <w:trPr>
          <w:trHeight w:val="288"/>
          <w:jc w:val="center"/>
        </w:trPr>
        <w:tc>
          <w:tcPr>
            <w:tcW w:w="2250" w:type="dxa"/>
            <w:vAlign w:val="center"/>
          </w:tcPr>
          <w:p w:rsidR="00A9029B" w:rsidRPr="008952A2" w:rsidRDefault="00A9029B" w:rsidP="00A90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Owner:</w:t>
            </w:r>
          </w:p>
        </w:tc>
        <w:bookmarkStart w:id="1" w:name="OWNER"/>
        <w:tc>
          <w:tcPr>
            <w:tcW w:w="3465" w:type="dxa"/>
            <w:tcBorders>
              <w:bottom w:val="single" w:sz="4" w:space="0" w:color="auto"/>
            </w:tcBorders>
          </w:tcPr>
          <w:p w:rsidR="00A9029B" w:rsidRPr="00696AB7" w:rsidRDefault="00B258A2" w:rsidP="00A90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OWNER"/>
                  <w:enabled/>
                  <w:calcOnExit/>
                  <w:statusText w:type="text" w:val="TYPE CORRECTLY."/>
                  <w:textInput/>
                </w:ffData>
              </w:fldChar>
            </w:r>
            <w:r w:rsidR="00D469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469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469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28" w:type="dxa"/>
          </w:tcPr>
          <w:p w:rsidR="00A9029B" w:rsidRPr="008952A2" w:rsidRDefault="00A9029B" w:rsidP="00A90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PIN:</w:t>
            </w:r>
          </w:p>
        </w:tc>
        <w:bookmarkStart w:id="2" w:name="PIN"/>
        <w:tc>
          <w:tcPr>
            <w:tcW w:w="2160" w:type="dxa"/>
            <w:tcBorders>
              <w:bottom w:val="single" w:sz="4" w:space="0" w:color="auto"/>
            </w:tcBorders>
          </w:tcPr>
          <w:p w:rsidR="00A9029B" w:rsidRPr="008952A2" w:rsidRDefault="00B258A2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IN"/>
                  <w:enabled/>
                  <w:calcOnExit/>
                  <w:statusText w:type="text" w:val="TYPE CORRECTLY."/>
                  <w:textInput/>
                </w:ffData>
              </w:fldChar>
            </w:r>
            <w:r w:rsidR="00D52C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9029B" w:rsidRPr="008952A2" w:rsidTr="00980C97">
        <w:trPr>
          <w:trHeight w:val="288"/>
          <w:jc w:val="center"/>
        </w:trPr>
        <w:tc>
          <w:tcPr>
            <w:tcW w:w="2250" w:type="dxa"/>
            <w:vAlign w:val="center"/>
          </w:tcPr>
          <w:p w:rsidR="00A9029B" w:rsidRDefault="00A9029B" w:rsidP="00A90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Address:</w:t>
            </w:r>
          </w:p>
        </w:tc>
        <w:bookmarkStart w:id="3" w:name="ADDRESS1"/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A9029B" w:rsidRPr="00696AB7" w:rsidRDefault="00B258A2" w:rsidP="00A90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DDRESS1"/>
                  <w:enabled/>
                  <w:calcOnExit/>
                  <w:statusText w:type="text" w:val="TYPE CORRECTLY."/>
                  <w:textInput/>
                </w:ffData>
              </w:fldChar>
            </w:r>
            <w:r w:rsidR="00D52C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28" w:type="dxa"/>
            <w:vAlign w:val="center"/>
          </w:tcPr>
          <w:p w:rsidR="00A9029B" w:rsidRPr="008952A2" w:rsidRDefault="00A9029B" w:rsidP="00A90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Project No.</w:t>
            </w: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bookmarkStart w:id="4" w:name="STATEPROJ"/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9029B" w:rsidRPr="00696AB7" w:rsidRDefault="00B258A2" w:rsidP="00A90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TATEPROJ"/>
                  <w:enabled/>
                  <w:calcOnExit/>
                  <w:statusText w:type="text" w:val="TYPE CORRECTLY."/>
                  <w:textInput/>
                </w:ffData>
              </w:fldChar>
            </w:r>
            <w:r w:rsidR="00D52C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9029B" w:rsidRPr="008952A2" w:rsidTr="00980C97">
        <w:trPr>
          <w:trHeight w:val="288"/>
          <w:jc w:val="center"/>
        </w:trPr>
        <w:tc>
          <w:tcPr>
            <w:tcW w:w="2250" w:type="dxa"/>
            <w:vAlign w:val="center"/>
          </w:tcPr>
          <w:p w:rsidR="00A9029B" w:rsidRPr="008952A2" w:rsidRDefault="00A9029B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bookmarkStart w:id="5" w:name="ADDRESS2"/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A9029B" w:rsidRPr="00696AB7" w:rsidRDefault="00B258A2" w:rsidP="00A90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DDRESS2"/>
                  <w:enabled/>
                  <w:calcOnExit/>
                  <w:statusText w:type="text" w:val="TYPE CORRECTLY."/>
                  <w:textInput/>
                </w:ffData>
              </w:fldChar>
            </w:r>
            <w:r w:rsidR="00D52C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6" w:name="_GoBack"/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28" w:type="dxa"/>
            <w:vAlign w:val="center"/>
          </w:tcPr>
          <w:p w:rsidR="00A9029B" w:rsidRPr="008952A2" w:rsidRDefault="00A9029B" w:rsidP="00A90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Federal Project No.:</w:t>
            </w:r>
          </w:p>
        </w:tc>
        <w:bookmarkStart w:id="7" w:name="FEDPROJ"/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9029B" w:rsidRPr="00696AB7" w:rsidRDefault="00B258A2" w:rsidP="00A90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EDPROJ"/>
                  <w:enabled/>
                  <w:calcOnExit/>
                  <w:statusText w:type="text" w:val="TYPE CORRECTLY."/>
                  <w:textInput/>
                </w:ffData>
              </w:fldChar>
            </w:r>
            <w:r w:rsidR="00D52C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9029B" w:rsidRPr="008952A2" w:rsidTr="00980C97">
        <w:trPr>
          <w:trHeight w:val="288"/>
          <w:jc w:val="center"/>
        </w:trPr>
        <w:tc>
          <w:tcPr>
            <w:tcW w:w="2250" w:type="dxa"/>
            <w:vAlign w:val="center"/>
          </w:tcPr>
          <w:p w:rsidR="00A9029B" w:rsidRDefault="00A9029B" w:rsidP="00A902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bookmarkStart w:id="8" w:name="DATEPREP"/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A9029B" w:rsidRPr="00696AB7" w:rsidRDefault="00B258A2" w:rsidP="00A90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EPREP"/>
                  <w:enabled/>
                  <w:calcOnExit/>
                  <w:statusText w:type="text" w:val="TYPE CORRECTLY."/>
                  <w:textInput>
                    <w:type w:val="date"/>
                    <w:format w:val="M/d/yyyy"/>
                  </w:textInput>
                </w:ffData>
              </w:fldChar>
            </w:r>
            <w:r w:rsidR="00D52C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28" w:type="dxa"/>
          </w:tcPr>
          <w:p w:rsidR="00A9029B" w:rsidRPr="008952A2" w:rsidRDefault="00A9029B" w:rsidP="00A90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No.:</w:t>
            </w:r>
          </w:p>
        </w:tc>
        <w:bookmarkStart w:id="9" w:name="CONTRACT"/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9029B" w:rsidRPr="008952A2" w:rsidRDefault="00B258A2" w:rsidP="00A90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ACT"/>
                  <w:enabled/>
                  <w:calcOnExit/>
                  <w:statusText w:type="text" w:val="TYPE CORRECTLY."/>
                  <w:textInput/>
                </w:ffData>
              </w:fldChar>
            </w:r>
            <w:r w:rsidR="00D52C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9029B" w:rsidRPr="008952A2" w:rsidTr="00980C97">
        <w:trPr>
          <w:trHeight w:val="288"/>
          <w:jc w:val="center"/>
        </w:trPr>
        <w:tc>
          <w:tcPr>
            <w:tcW w:w="2250" w:type="dxa"/>
            <w:vAlign w:val="center"/>
          </w:tcPr>
          <w:p w:rsidR="00A9029B" w:rsidRDefault="00A9029B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A9029B" w:rsidRPr="00696AB7" w:rsidRDefault="00A9029B" w:rsidP="00895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8" w:type="dxa"/>
          </w:tcPr>
          <w:p w:rsidR="00A9029B" w:rsidRPr="008952A2" w:rsidRDefault="00A9029B" w:rsidP="00A902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County:</w:t>
            </w:r>
          </w:p>
        </w:tc>
        <w:bookmarkStart w:id="10" w:name="COUNTY"/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9029B" w:rsidRPr="008952A2" w:rsidRDefault="00B258A2" w:rsidP="00A90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UNTY"/>
                  <w:enabled/>
                  <w:calcOnExit/>
                  <w:statusText w:type="text" w:val="TYPE CORRECTLY."/>
                  <w:textInput/>
                </w:ffData>
              </w:fldChar>
            </w:r>
            <w:r w:rsidR="00D52C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2C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921995" w:rsidRPr="00AC5C1D" w:rsidRDefault="00921995" w:rsidP="00B9278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can be used by stakeholder </w:t>
      </w:r>
      <w:r w:rsidR="00AC5C1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overnments or </w:t>
      </w:r>
      <w:r w:rsidR="00AC5C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gencies to provide feedback and comments regarding the Local Government Guidelines </w:t>
      </w:r>
      <w:r w:rsidR="00AC5C1D">
        <w:rPr>
          <w:rFonts w:ascii="Arial" w:hAnsi="Arial" w:cs="Arial"/>
          <w:sz w:val="22"/>
          <w:szCs w:val="22"/>
        </w:rPr>
        <w:t xml:space="preserve">Manual </w:t>
      </w:r>
      <w:r>
        <w:rPr>
          <w:rFonts w:ascii="Arial" w:hAnsi="Arial" w:cs="Arial"/>
          <w:sz w:val="22"/>
          <w:szCs w:val="22"/>
        </w:rPr>
        <w:t xml:space="preserve">or </w:t>
      </w:r>
      <w:r w:rsidR="00AC5C1D">
        <w:rPr>
          <w:rFonts w:ascii="Arial" w:hAnsi="Arial" w:cs="Arial"/>
          <w:sz w:val="22"/>
          <w:szCs w:val="22"/>
        </w:rPr>
        <w:t>p</w:t>
      </w:r>
      <w:r w:rsidR="007354DD">
        <w:rPr>
          <w:rFonts w:ascii="Arial" w:hAnsi="Arial" w:cs="Arial"/>
          <w:sz w:val="22"/>
          <w:szCs w:val="22"/>
        </w:rPr>
        <w:t xml:space="preserve">rogrammatic </w:t>
      </w:r>
      <w:r w:rsidR="00AC5C1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rocess.  This information will be taken into consideration as part of ongoing updates and changes to the Manual.  Please submit</w:t>
      </w:r>
      <w:r w:rsidR="00AC5C1D">
        <w:rPr>
          <w:rFonts w:ascii="Arial" w:hAnsi="Arial" w:cs="Arial"/>
          <w:sz w:val="22"/>
          <w:szCs w:val="22"/>
        </w:rPr>
        <w:t xml:space="preserve"> completed form</w:t>
      </w:r>
      <w:r>
        <w:rPr>
          <w:rFonts w:ascii="Arial" w:hAnsi="Arial" w:cs="Arial"/>
          <w:sz w:val="22"/>
          <w:szCs w:val="22"/>
        </w:rPr>
        <w:t xml:space="preserve"> to</w:t>
      </w:r>
      <w:r w:rsidR="00215A9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15A95" w:rsidRPr="0074013B">
          <w:rPr>
            <w:rStyle w:val="Hyperlink"/>
            <w:rFonts w:ascii="Arial" w:hAnsi="Arial" w:cs="Arial"/>
            <w:sz w:val="22"/>
            <w:szCs w:val="22"/>
          </w:rPr>
          <w:t>TDOT.LPD.Comments@tn.gov</w:t>
        </w:r>
      </w:hyperlink>
      <w:r w:rsidR="00215A95">
        <w:rPr>
          <w:rFonts w:ascii="Arial" w:hAnsi="Arial" w:cs="Arial"/>
          <w:sz w:val="22"/>
          <w:szCs w:val="22"/>
        </w:rPr>
        <w:t xml:space="preserve">. </w:t>
      </w:r>
    </w:p>
    <w:p w:rsidR="00FF032B" w:rsidRDefault="00FF032B" w:rsidP="009219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21995" w:rsidRDefault="00921995" w:rsidP="009219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42A5" w:rsidTr="00DB42A5">
        <w:trPr>
          <w:trHeight w:val="432"/>
        </w:trPr>
        <w:tc>
          <w:tcPr>
            <w:tcW w:w="11016" w:type="dxa"/>
          </w:tcPr>
          <w:p w:rsidR="00DB42A5" w:rsidRDefault="00DB42A5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B42A5" w:rsidTr="00DB42A5">
        <w:trPr>
          <w:trHeight w:val="432"/>
        </w:trPr>
        <w:tc>
          <w:tcPr>
            <w:tcW w:w="11016" w:type="dxa"/>
          </w:tcPr>
          <w:p w:rsidR="00DB42A5" w:rsidRDefault="00DB42A5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B42A5" w:rsidTr="00DB42A5">
        <w:trPr>
          <w:trHeight w:val="432"/>
        </w:trPr>
        <w:tc>
          <w:tcPr>
            <w:tcW w:w="11016" w:type="dxa"/>
          </w:tcPr>
          <w:p w:rsidR="00DB42A5" w:rsidRDefault="00DB42A5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B42A5" w:rsidTr="00DB42A5">
        <w:trPr>
          <w:trHeight w:val="432"/>
        </w:trPr>
        <w:tc>
          <w:tcPr>
            <w:tcW w:w="11016" w:type="dxa"/>
          </w:tcPr>
          <w:p w:rsidR="00DB42A5" w:rsidRDefault="00DB42A5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B42A5" w:rsidTr="00DB42A5">
        <w:trPr>
          <w:trHeight w:val="432"/>
        </w:trPr>
        <w:tc>
          <w:tcPr>
            <w:tcW w:w="11016" w:type="dxa"/>
          </w:tcPr>
          <w:p w:rsidR="00DB42A5" w:rsidRDefault="00DB42A5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B42A5" w:rsidTr="00DB42A5">
        <w:trPr>
          <w:trHeight w:val="432"/>
        </w:trPr>
        <w:tc>
          <w:tcPr>
            <w:tcW w:w="11016" w:type="dxa"/>
          </w:tcPr>
          <w:p w:rsidR="00DB42A5" w:rsidRDefault="00DB42A5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B42A5" w:rsidTr="00DB42A5">
        <w:trPr>
          <w:trHeight w:val="432"/>
        </w:trPr>
        <w:tc>
          <w:tcPr>
            <w:tcW w:w="11016" w:type="dxa"/>
          </w:tcPr>
          <w:p w:rsidR="00DB42A5" w:rsidRDefault="00DB42A5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DB42A5" w:rsidTr="00DB42A5">
        <w:trPr>
          <w:trHeight w:val="432"/>
        </w:trPr>
        <w:tc>
          <w:tcPr>
            <w:tcW w:w="11016" w:type="dxa"/>
          </w:tcPr>
          <w:p w:rsidR="00DB42A5" w:rsidRDefault="00DB42A5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DB42A5" w:rsidTr="00DB42A5">
        <w:trPr>
          <w:trHeight w:val="432"/>
        </w:trPr>
        <w:tc>
          <w:tcPr>
            <w:tcW w:w="11016" w:type="dxa"/>
          </w:tcPr>
          <w:p w:rsidR="00DB42A5" w:rsidRDefault="00DB42A5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DB42A5" w:rsidTr="00DB42A5">
        <w:trPr>
          <w:trHeight w:val="432"/>
        </w:trPr>
        <w:tc>
          <w:tcPr>
            <w:tcW w:w="11016" w:type="dxa"/>
          </w:tcPr>
          <w:p w:rsidR="00DB42A5" w:rsidRDefault="00DB42A5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921995" w:rsidRDefault="00921995" w:rsidP="009219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5310"/>
        <w:gridCol w:w="4158"/>
      </w:tblGrid>
      <w:tr w:rsidR="00E97C79" w:rsidTr="00E97C79">
        <w:tc>
          <w:tcPr>
            <w:tcW w:w="1548" w:type="dxa"/>
          </w:tcPr>
          <w:p w:rsidR="00E97C79" w:rsidRDefault="00E97C79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Submitted By:</w:t>
            </w:r>
          </w:p>
        </w:tc>
        <w:tc>
          <w:tcPr>
            <w:tcW w:w="5310" w:type="dxa"/>
          </w:tcPr>
          <w:p w:rsidR="00E97C79" w:rsidRDefault="00E97C79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1"/>
          </w:p>
        </w:tc>
        <w:tc>
          <w:tcPr>
            <w:tcW w:w="4158" w:type="dxa"/>
            <w:tcBorders>
              <w:top w:val="nil"/>
              <w:bottom w:val="nil"/>
            </w:tcBorders>
          </w:tcPr>
          <w:p w:rsidR="00E97C79" w:rsidRDefault="00E97C79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E97C79" w:rsidTr="00E97C79">
        <w:tc>
          <w:tcPr>
            <w:tcW w:w="1548" w:type="dxa"/>
          </w:tcPr>
          <w:p w:rsidR="00E97C79" w:rsidRDefault="00E97C79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Agency:</w:t>
            </w:r>
          </w:p>
        </w:tc>
        <w:tc>
          <w:tcPr>
            <w:tcW w:w="5310" w:type="dxa"/>
          </w:tcPr>
          <w:p w:rsidR="00E97C79" w:rsidRDefault="00E97C79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2"/>
          </w:p>
        </w:tc>
        <w:tc>
          <w:tcPr>
            <w:tcW w:w="4158" w:type="dxa"/>
            <w:tcBorders>
              <w:top w:val="nil"/>
              <w:bottom w:val="nil"/>
            </w:tcBorders>
          </w:tcPr>
          <w:p w:rsidR="00E97C79" w:rsidRDefault="00E97C79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E97C79" w:rsidTr="00E97C79">
        <w:tc>
          <w:tcPr>
            <w:tcW w:w="1548" w:type="dxa"/>
          </w:tcPr>
          <w:p w:rsidR="00E97C79" w:rsidRDefault="00E97C79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Date:</w:t>
            </w:r>
          </w:p>
        </w:tc>
        <w:tc>
          <w:tcPr>
            <w:tcW w:w="5310" w:type="dxa"/>
          </w:tcPr>
          <w:p w:rsidR="00E97C79" w:rsidRDefault="00E97C79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3"/>
          </w:p>
        </w:tc>
        <w:tc>
          <w:tcPr>
            <w:tcW w:w="4158" w:type="dxa"/>
            <w:tcBorders>
              <w:top w:val="nil"/>
              <w:bottom w:val="nil"/>
            </w:tcBorders>
          </w:tcPr>
          <w:p w:rsidR="00E97C79" w:rsidRDefault="00E97C79" w:rsidP="009219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9"/>
              </w:rPr>
            </w:pPr>
          </w:p>
        </w:tc>
      </w:tr>
    </w:tbl>
    <w:p w:rsidR="00921995" w:rsidRPr="007C5F2C" w:rsidRDefault="00921995" w:rsidP="00DB42A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9"/>
          <w:u w:val="single"/>
        </w:rPr>
      </w:pPr>
    </w:p>
    <w:sectPr w:rsidR="00921995" w:rsidRPr="007C5F2C" w:rsidSect="004D4A1B">
      <w:headerReference w:type="default" r:id="rId10"/>
      <w:footerReference w:type="default" r:id="rId11"/>
      <w:pgSz w:w="12240" w:h="15840" w:code="1"/>
      <w:pgMar w:top="720" w:right="720" w:bottom="504" w:left="720" w:header="706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B2" w:rsidRDefault="00AB1FB2" w:rsidP="00CE443F">
      <w:r>
        <w:separator/>
      </w:r>
    </w:p>
  </w:endnote>
  <w:endnote w:type="continuationSeparator" w:id="0">
    <w:p w:rsidR="00AB1FB2" w:rsidRDefault="00AB1FB2" w:rsidP="00C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565050477"/>
      <w:docPartObj>
        <w:docPartGallery w:val="Page Numbers (Top of Page)"/>
        <w:docPartUnique/>
      </w:docPartObj>
    </w:sdtPr>
    <w:sdtEndPr/>
    <w:sdtContent>
      <w:p w:rsidR="00ED3555" w:rsidRPr="00112D20" w:rsidRDefault="00ED3555" w:rsidP="00112D20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112D20">
          <w:rPr>
            <w:rFonts w:ascii="Arial" w:hAnsi="Arial" w:cs="Arial"/>
            <w:sz w:val="22"/>
            <w:szCs w:val="22"/>
          </w:rPr>
          <w:t xml:space="preserve">Page </w:t>
        </w:r>
        <w:r w:rsidR="00B258A2" w:rsidRPr="00112D20">
          <w:rPr>
            <w:rFonts w:ascii="Arial" w:hAnsi="Arial" w:cs="Arial"/>
            <w:b/>
            <w:sz w:val="22"/>
            <w:szCs w:val="22"/>
          </w:rPr>
          <w:fldChar w:fldCharType="begin"/>
        </w:r>
        <w:r w:rsidRPr="00112D20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="00B258A2" w:rsidRPr="00112D20">
          <w:rPr>
            <w:rFonts w:ascii="Arial" w:hAnsi="Arial" w:cs="Arial"/>
            <w:b/>
            <w:sz w:val="22"/>
            <w:szCs w:val="22"/>
          </w:rPr>
          <w:fldChar w:fldCharType="separate"/>
        </w:r>
        <w:r w:rsidR="00A469C2">
          <w:rPr>
            <w:rFonts w:ascii="Arial" w:hAnsi="Arial" w:cs="Arial"/>
            <w:b/>
            <w:noProof/>
            <w:sz w:val="22"/>
            <w:szCs w:val="22"/>
          </w:rPr>
          <w:t>1</w:t>
        </w:r>
        <w:r w:rsidR="00B258A2" w:rsidRPr="00112D20">
          <w:rPr>
            <w:rFonts w:ascii="Arial" w:hAnsi="Arial" w:cs="Arial"/>
            <w:b/>
            <w:sz w:val="22"/>
            <w:szCs w:val="22"/>
          </w:rPr>
          <w:fldChar w:fldCharType="end"/>
        </w:r>
        <w:r w:rsidRPr="00112D20">
          <w:rPr>
            <w:rFonts w:ascii="Arial" w:hAnsi="Arial" w:cs="Arial"/>
            <w:sz w:val="22"/>
            <w:szCs w:val="22"/>
          </w:rPr>
          <w:t xml:space="preserve"> of </w:t>
        </w:r>
        <w:r w:rsidR="00B258A2" w:rsidRPr="00112D20">
          <w:rPr>
            <w:rFonts w:ascii="Arial" w:hAnsi="Arial" w:cs="Arial"/>
            <w:b/>
            <w:sz w:val="22"/>
            <w:szCs w:val="22"/>
          </w:rPr>
          <w:fldChar w:fldCharType="begin"/>
        </w:r>
        <w:r w:rsidRPr="00112D20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="00B258A2" w:rsidRPr="00112D20">
          <w:rPr>
            <w:rFonts w:ascii="Arial" w:hAnsi="Arial" w:cs="Arial"/>
            <w:b/>
            <w:sz w:val="22"/>
            <w:szCs w:val="22"/>
          </w:rPr>
          <w:fldChar w:fldCharType="separate"/>
        </w:r>
        <w:r w:rsidR="00A469C2">
          <w:rPr>
            <w:rFonts w:ascii="Arial" w:hAnsi="Arial" w:cs="Arial"/>
            <w:b/>
            <w:noProof/>
            <w:sz w:val="22"/>
            <w:szCs w:val="22"/>
          </w:rPr>
          <w:t>1</w:t>
        </w:r>
        <w:r w:rsidR="00B258A2" w:rsidRPr="00112D20">
          <w:rPr>
            <w:rFonts w:ascii="Arial" w:hAnsi="Arial" w:cs="Arial"/>
            <w:b/>
            <w:sz w:val="22"/>
            <w:szCs w:val="22"/>
          </w:rPr>
          <w:fldChar w:fldCharType="end"/>
        </w:r>
      </w:p>
    </w:sdtContent>
  </w:sdt>
  <w:p w:rsidR="00ED3555" w:rsidRDefault="00ED3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B2" w:rsidRDefault="00AB1FB2" w:rsidP="00CE443F">
      <w:r>
        <w:separator/>
      </w:r>
    </w:p>
  </w:footnote>
  <w:footnote w:type="continuationSeparator" w:id="0">
    <w:p w:rsidR="00AB1FB2" w:rsidRDefault="00AB1FB2" w:rsidP="00CE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55" w:rsidRPr="004E6CE1" w:rsidRDefault="00ED3555" w:rsidP="00BF0B9C">
    <w:pPr>
      <w:pStyle w:val="Header"/>
      <w:jc w:val="right"/>
      <w:rPr>
        <w:rFonts w:ascii="Arial" w:hAnsi="Arial" w:cs="Arial"/>
        <w:sz w:val="22"/>
        <w:szCs w:val="22"/>
      </w:rPr>
    </w:pPr>
    <w:r w:rsidRPr="004E6CE1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DB3D3DE" wp14:editId="26D3CD0F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CE1">
      <w:rPr>
        <w:rFonts w:ascii="Arial" w:hAnsi="Arial" w:cs="Arial"/>
        <w:sz w:val="22"/>
        <w:szCs w:val="22"/>
      </w:rPr>
      <w:t xml:space="preserve">Local Government </w:t>
    </w:r>
    <w:r w:rsidR="00DB2D79">
      <w:rPr>
        <w:rFonts w:ascii="Arial" w:hAnsi="Arial" w:cs="Arial"/>
        <w:sz w:val="22"/>
        <w:szCs w:val="22"/>
      </w:rPr>
      <w:t>Guidelines Comment Form</w:t>
    </w:r>
  </w:p>
  <w:p w:rsidR="00ED3555" w:rsidRPr="004E6CE1" w:rsidRDefault="009D0B65" w:rsidP="00BF0B9C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March 2016 (rev. </w:t>
    </w:r>
    <w:r w:rsidR="00A469C2">
      <w:rPr>
        <w:rFonts w:ascii="Arial" w:hAnsi="Arial" w:cs="Arial"/>
        <w:sz w:val="22"/>
        <w:szCs w:val="22"/>
      </w:rPr>
      <w:t>April 15</w:t>
    </w:r>
    <w:r w:rsidR="00857D4A">
      <w:rPr>
        <w:rFonts w:ascii="Arial" w:hAnsi="Arial" w:cs="Arial"/>
        <w:sz w:val="22"/>
        <w:szCs w:val="22"/>
      </w:rPr>
      <w:t>, 201</w:t>
    </w:r>
    <w:r w:rsidR="00680662">
      <w:rPr>
        <w:rFonts w:ascii="Arial" w:hAnsi="Arial" w:cs="Arial"/>
        <w:sz w:val="22"/>
        <w:szCs w:val="22"/>
      </w:rPr>
      <w:t>7</w:t>
    </w:r>
    <w:r>
      <w:rPr>
        <w:rFonts w:ascii="Arial" w:hAnsi="Arial" w:cs="Arial"/>
        <w:sz w:val="22"/>
        <w:szCs w:val="22"/>
      </w:rPr>
      <w:t>)</w:t>
    </w:r>
  </w:p>
  <w:p w:rsidR="00ED3555" w:rsidRDefault="00ED3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83D"/>
    <w:multiLevelType w:val="singleLevel"/>
    <w:tmpl w:val="6DFE15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48gRGl2cTlZNv+bLu3j0a+vDfA=" w:salt="zz83nXX+znpNnS6qiaK2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A8"/>
    <w:rsid w:val="00007ACF"/>
    <w:rsid w:val="0001442D"/>
    <w:rsid w:val="00034B0C"/>
    <w:rsid w:val="000402F5"/>
    <w:rsid w:val="00062925"/>
    <w:rsid w:val="000664E3"/>
    <w:rsid w:val="000B147A"/>
    <w:rsid w:val="00112D20"/>
    <w:rsid w:val="0012192B"/>
    <w:rsid w:val="00152D9A"/>
    <w:rsid w:val="00174014"/>
    <w:rsid w:val="00186D73"/>
    <w:rsid w:val="001A6737"/>
    <w:rsid w:val="001B31E3"/>
    <w:rsid w:val="001E2BB7"/>
    <w:rsid w:val="0020088B"/>
    <w:rsid w:val="00203CDC"/>
    <w:rsid w:val="002065E3"/>
    <w:rsid w:val="002071D7"/>
    <w:rsid w:val="00215A95"/>
    <w:rsid w:val="002270B1"/>
    <w:rsid w:val="00234875"/>
    <w:rsid w:val="00253CA4"/>
    <w:rsid w:val="0025765D"/>
    <w:rsid w:val="00270EEA"/>
    <w:rsid w:val="002723AC"/>
    <w:rsid w:val="002D5713"/>
    <w:rsid w:val="002D7078"/>
    <w:rsid w:val="002E1829"/>
    <w:rsid w:val="002F3F04"/>
    <w:rsid w:val="003148BE"/>
    <w:rsid w:val="003339A9"/>
    <w:rsid w:val="00341C74"/>
    <w:rsid w:val="0037458A"/>
    <w:rsid w:val="003773E4"/>
    <w:rsid w:val="00386EF0"/>
    <w:rsid w:val="00395DF0"/>
    <w:rsid w:val="003A17EB"/>
    <w:rsid w:val="003B407A"/>
    <w:rsid w:val="003C1098"/>
    <w:rsid w:val="003D7449"/>
    <w:rsid w:val="003E2AB7"/>
    <w:rsid w:val="003F4CCD"/>
    <w:rsid w:val="004017A8"/>
    <w:rsid w:val="00431221"/>
    <w:rsid w:val="004332D0"/>
    <w:rsid w:val="00441191"/>
    <w:rsid w:val="00441B35"/>
    <w:rsid w:val="004575B1"/>
    <w:rsid w:val="00460C23"/>
    <w:rsid w:val="00494CA2"/>
    <w:rsid w:val="004D4A1B"/>
    <w:rsid w:val="004E6CE1"/>
    <w:rsid w:val="004F0691"/>
    <w:rsid w:val="005057A1"/>
    <w:rsid w:val="005149CD"/>
    <w:rsid w:val="0055318A"/>
    <w:rsid w:val="0055720E"/>
    <w:rsid w:val="005622D9"/>
    <w:rsid w:val="00572F02"/>
    <w:rsid w:val="005F63F9"/>
    <w:rsid w:val="005F7B40"/>
    <w:rsid w:val="00613AF3"/>
    <w:rsid w:val="00624CCD"/>
    <w:rsid w:val="006406E8"/>
    <w:rsid w:val="00680662"/>
    <w:rsid w:val="00686CA8"/>
    <w:rsid w:val="00696AB7"/>
    <w:rsid w:val="006A71C1"/>
    <w:rsid w:val="006B1DC7"/>
    <w:rsid w:val="006D3010"/>
    <w:rsid w:val="0070300A"/>
    <w:rsid w:val="0070582A"/>
    <w:rsid w:val="007354DD"/>
    <w:rsid w:val="007413B4"/>
    <w:rsid w:val="00743980"/>
    <w:rsid w:val="00773484"/>
    <w:rsid w:val="00797B61"/>
    <w:rsid w:val="007A3891"/>
    <w:rsid w:val="007B000E"/>
    <w:rsid w:val="007C3D66"/>
    <w:rsid w:val="007C5F2C"/>
    <w:rsid w:val="007E676B"/>
    <w:rsid w:val="007F4A02"/>
    <w:rsid w:val="00805FAF"/>
    <w:rsid w:val="008141EF"/>
    <w:rsid w:val="00857D4A"/>
    <w:rsid w:val="0088208B"/>
    <w:rsid w:val="00884C9F"/>
    <w:rsid w:val="0089129B"/>
    <w:rsid w:val="008952A2"/>
    <w:rsid w:val="00895AAD"/>
    <w:rsid w:val="008A2636"/>
    <w:rsid w:val="008F186A"/>
    <w:rsid w:val="008F36CA"/>
    <w:rsid w:val="00921995"/>
    <w:rsid w:val="00926084"/>
    <w:rsid w:val="0093291B"/>
    <w:rsid w:val="00961DAF"/>
    <w:rsid w:val="00980C97"/>
    <w:rsid w:val="00981A16"/>
    <w:rsid w:val="009951EC"/>
    <w:rsid w:val="00997093"/>
    <w:rsid w:val="009A5B90"/>
    <w:rsid w:val="009A7EC7"/>
    <w:rsid w:val="009D0B65"/>
    <w:rsid w:val="009E30CC"/>
    <w:rsid w:val="00A07274"/>
    <w:rsid w:val="00A46727"/>
    <w:rsid w:val="00A469C2"/>
    <w:rsid w:val="00A64150"/>
    <w:rsid w:val="00A9029B"/>
    <w:rsid w:val="00AB07BD"/>
    <w:rsid w:val="00AB1FB2"/>
    <w:rsid w:val="00AC5C1D"/>
    <w:rsid w:val="00AF7610"/>
    <w:rsid w:val="00B05A81"/>
    <w:rsid w:val="00B12038"/>
    <w:rsid w:val="00B22686"/>
    <w:rsid w:val="00B258A2"/>
    <w:rsid w:val="00B70D47"/>
    <w:rsid w:val="00B92782"/>
    <w:rsid w:val="00B956C9"/>
    <w:rsid w:val="00BC21D8"/>
    <w:rsid w:val="00BD5E01"/>
    <w:rsid w:val="00BF0B9C"/>
    <w:rsid w:val="00C139A9"/>
    <w:rsid w:val="00C42CC3"/>
    <w:rsid w:val="00C70AAC"/>
    <w:rsid w:val="00C7156D"/>
    <w:rsid w:val="00C83C35"/>
    <w:rsid w:val="00CA6332"/>
    <w:rsid w:val="00CC1D35"/>
    <w:rsid w:val="00CC73CF"/>
    <w:rsid w:val="00CD5CFD"/>
    <w:rsid w:val="00CE443F"/>
    <w:rsid w:val="00CF0075"/>
    <w:rsid w:val="00D16AF4"/>
    <w:rsid w:val="00D4694D"/>
    <w:rsid w:val="00D52C5E"/>
    <w:rsid w:val="00D56194"/>
    <w:rsid w:val="00D858B1"/>
    <w:rsid w:val="00D87192"/>
    <w:rsid w:val="00D935EB"/>
    <w:rsid w:val="00DB2D79"/>
    <w:rsid w:val="00DB42A5"/>
    <w:rsid w:val="00DC2D31"/>
    <w:rsid w:val="00DE753F"/>
    <w:rsid w:val="00DF567E"/>
    <w:rsid w:val="00E133ED"/>
    <w:rsid w:val="00E26790"/>
    <w:rsid w:val="00E323A2"/>
    <w:rsid w:val="00E35C06"/>
    <w:rsid w:val="00E543B9"/>
    <w:rsid w:val="00E57F3D"/>
    <w:rsid w:val="00E612A5"/>
    <w:rsid w:val="00E97C79"/>
    <w:rsid w:val="00EB0FD9"/>
    <w:rsid w:val="00ED20A8"/>
    <w:rsid w:val="00ED3555"/>
    <w:rsid w:val="00EE25E6"/>
    <w:rsid w:val="00EE65C7"/>
    <w:rsid w:val="00F02481"/>
    <w:rsid w:val="00F60125"/>
    <w:rsid w:val="00F67937"/>
    <w:rsid w:val="00F71701"/>
    <w:rsid w:val="00F771FD"/>
    <w:rsid w:val="00FA68DD"/>
    <w:rsid w:val="00FD6DE2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3F"/>
  </w:style>
  <w:style w:type="paragraph" w:styleId="Footer">
    <w:name w:val="footer"/>
    <w:basedOn w:val="Normal"/>
    <w:link w:val="FooterChar"/>
    <w:uiPriority w:val="99"/>
    <w:rsid w:val="00CE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43F"/>
  </w:style>
  <w:style w:type="table" w:styleId="TableGrid">
    <w:name w:val="Table Grid"/>
    <w:basedOn w:val="TableNormal"/>
    <w:rsid w:val="00BF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219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5C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3F"/>
  </w:style>
  <w:style w:type="paragraph" w:styleId="Footer">
    <w:name w:val="footer"/>
    <w:basedOn w:val="Normal"/>
    <w:link w:val="FooterChar"/>
    <w:uiPriority w:val="99"/>
    <w:rsid w:val="00CE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43F"/>
  </w:style>
  <w:style w:type="table" w:styleId="TableGrid">
    <w:name w:val="Table Grid"/>
    <w:basedOn w:val="TableNormal"/>
    <w:rsid w:val="00BF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219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5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DOT.LPD.Comments@t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Conference\Pre-Construction%20Conference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997A-5E10-49A6-9C2C-C3D6719D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Pre-Construction Conference Notice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Notice</vt:lpstr>
    </vt:vector>
  </TitlesOfParts>
  <Company>Department of Transportation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Notice</dc:title>
  <dc:creator>Brian Hall</dc:creator>
  <cp:lastModifiedBy>Whitney Sullivan</cp:lastModifiedBy>
  <cp:revision>6</cp:revision>
  <cp:lastPrinted>2017-01-18T18:52:00Z</cp:lastPrinted>
  <dcterms:created xsi:type="dcterms:W3CDTF">2017-01-19T21:45:00Z</dcterms:created>
  <dcterms:modified xsi:type="dcterms:W3CDTF">2017-04-05T18:22:00Z</dcterms:modified>
</cp:coreProperties>
</file>