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39DDE2D5" w:rsidR="00792227" w:rsidRPr="00433129" w:rsidRDefault="000A1879" w:rsidP="00744ECF">
      <w:pPr>
        <w:spacing w:after="0"/>
        <w:jc w:val="center"/>
        <w:rPr>
          <w:b/>
          <w:bCs/>
          <w:sz w:val="36"/>
          <w:szCs w:val="36"/>
        </w:rPr>
      </w:pPr>
      <w:r w:rsidRPr="00433129">
        <w:rPr>
          <w:b/>
          <w:bCs/>
          <w:sz w:val="36"/>
          <w:szCs w:val="36"/>
        </w:rPr>
        <w:t>Procurement</w:t>
      </w:r>
      <w:r w:rsidR="00B708BD" w:rsidRPr="00433129">
        <w:rPr>
          <w:b/>
          <w:bCs/>
          <w:sz w:val="36"/>
          <w:szCs w:val="36"/>
        </w:rPr>
        <w:t xml:space="preserve"> </w:t>
      </w:r>
      <w:r w:rsidR="00897725" w:rsidRPr="00433129">
        <w:rPr>
          <w:b/>
          <w:bCs/>
          <w:sz w:val="36"/>
          <w:szCs w:val="36"/>
        </w:rPr>
        <w:t>Clauses</w:t>
      </w:r>
      <w:r w:rsidR="00FD390E">
        <w:rPr>
          <w:b/>
          <w:bCs/>
          <w:sz w:val="36"/>
          <w:szCs w:val="36"/>
        </w:rPr>
        <w:t xml:space="preserve"> and Certifications</w:t>
      </w:r>
      <w:r w:rsidR="00046164" w:rsidRPr="00433129">
        <w:rPr>
          <w:b/>
          <w:bCs/>
          <w:sz w:val="36"/>
          <w:szCs w:val="36"/>
        </w:rPr>
        <w:t xml:space="preserve"> Check List</w:t>
      </w:r>
    </w:p>
    <w:p w14:paraId="70DF11A3" w14:textId="77777777" w:rsidR="00686472" w:rsidRDefault="00686472" w:rsidP="00744ECF">
      <w:pPr>
        <w:spacing w:after="0"/>
        <w:jc w:val="center"/>
        <w:rPr>
          <w:sz w:val="12"/>
          <w:szCs w:val="12"/>
        </w:rPr>
      </w:pPr>
    </w:p>
    <w:tbl>
      <w:tblPr>
        <w:tblStyle w:val="TableGrid"/>
        <w:tblW w:w="14485" w:type="dxa"/>
        <w:tblLook w:val="04A0" w:firstRow="1" w:lastRow="0" w:firstColumn="1" w:lastColumn="0" w:noHBand="0" w:noVBand="1"/>
      </w:tblPr>
      <w:tblGrid>
        <w:gridCol w:w="2065"/>
        <w:gridCol w:w="12420"/>
      </w:tblGrid>
      <w:tr w:rsidR="000A1879" w:rsidRPr="00D8631A" w14:paraId="46B350DC" w14:textId="77777777" w:rsidTr="00C87ED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A4FDB31B3DF0486E9B0DDBA0CE3D9C1D"/>
            </w:placeholder>
            <w:showingPlcHdr/>
            <w:text/>
          </w:sdtPr>
          <w:sdtContent>
            <w:tc>
              <w:tcPr>
                <w:tcW w:w="12420" w:type="dxa"/>
                <w:shd w:val="clear" w:color="auto" w:fill="DDD9C3" w:themeFill="background2" w:themeFillShade="E6"/>
              </w:tcPr>
              <w:p w14:paraId="638D81A4" w14:textId="4F265ED3" w:rsidR="000A1879" w:rsidRPr="000968CA" w:rsidRDefault="0035179C" w:rsidP="000A1879">
                <w:pPr>
                  <w:rPr>
                    <w:sz w:val="20"/>
                    <w:szCs w:val="20"/>
                  </w:rPr>
                </w:pPr>
                <w:r w:rsidRPr="0035179C">
                  <w:rPr>
                    <w:rStyle w:val="PlaceholderText"/>
                    <w:sz w:val="20"/>
                    <w:szCs w:val="20"/>
                  </w:rPr>
                  <w:t>Click or tap here to enter text.</w:t>
                </w:r>
              </w:p>
            </w:tc>
          </w:sdtContent>
        </w:sdt>
      </w:tr>
      <w:tr w:rsidR="006E57D9" w:rsidRPr="000968CA" w14:paraId="1AB07BE7" w14:textId="77777777" w:rsidTr="00C87ED0">
        <w:tc>
          <w:tcPr>
            <w:tcW w:w="2065" w:type="dxa"/>
          </w:tcPr>
          <w:p w14:paraId="45F69F1C" w14:textId="77777777" w:rsidR="006E57D9" w:rsidRPr="00D8631A" w:rsidRDefault="006E57D9" w:rsidP="00420A53">
            <w:pPr>
              <w:rPr>
                <w:b/>
                <w:bCs/>
                <w:sz w:val="20"/>
                <w:szCs w:val="20"/>
              </w:rPr>
            </w:pPr>
            <w:r w:rsidRPr="00D8631A">
              <w:rPr>
                <w:b/>
                <w:bCs/>
                <w:sz w:val="20"/>
                <w:szCs w:val="20"/>
              </w:rPr>
              <w:t>Item to Procure:</w:t>
            </w:r>
          </w:p>
        </w:tc>
        <w:sdt>
          <w:sdtPr>
            <w:rPr>
              <w:sz w:val="20"/>
              <w:szCs w:val="20"/>
            </w:rPr>
            <w:id w:val="693347057"/>
            <w:placeholder>
              <w:docPart w:val="71CA0375B22F440AB774E13399E2F12E"/>
            </w:placeholder>
            <w:showingPlcHdr/>
            <w:text/>
          </w:sdtPr>
          <w:sdtContent>
            <w:tc>
              <w:tcPr>
                <w:tcW w:w="12420" w:type="dxa"/>
                <w:shd w:val="clear" w:color="auto" w:fill="DDD9C3" w:themeFill="background2" w:themeFillShade="E6"/>
              </w:tcPr>
              <w:p w14:paraId="2142CC9E" w14:textId="2B5858D2" w:rsidR="006E57D9" w:rsidRPr="000968CA" w:rsidRDefault="0035179C" w:rsidP="00420A53">
                <w:pPr>
                  <w:rPr>
                    <w:sz w:val="20"/>
                    <w:szCs w:val="20"/>
                  </w:rPr>
                </w:pPr>
                <w:r w:rsidRPr="0035179C">
                  <w:rPr>
                    <w:rStyle w:val="PlaceholderText"/>
                    <w:sz w:val="20"/>
                    <w:szCs w:val="20"/>
                  </w:rPr>
                  <w:t>Click or tap here to enter text.</w:t>
                </w:r>
              </w:p>
            </w:tc>
          </w:sdtContent>
        </w:sdt>
      </w:tr>
      <w:tr w:rsidR="002B2727" w:rsidRPr="00D8631A" w14:paraId="63586447" w14:textId="77777777" w:rsidTr="00C87ED0">
        <w:tc>
          <w:tcPr>
            <w:tcW w:w="2065" w:type="dxa"/>
          </w:tcPr>
          <w:p w14:paraId="23A06A46" w14:textId="677EE930" w:rsidR="002B2727" w:rsidRPr="00D8631A" w:rsidRDefault="006E57D9" w:rsidP="000A1879">
            <w:pPr>
              <w:rPr>
                <w:b/>
                <w:bCs/>
                <w:sz w:val="20"/>
                <w:szCs w:val="20"/>
              </w:rPr>
            </w:pPr>
            <w:r>
              <w:rPr>
                <w:b/>
                <w:bCs/>
                <w:sz w:val="20"/>
                <w:szCs w:val="20"/>
              </w:rPr>
              <w:t>Reviewed by</w:t>
            </w:r>
            <w:r w:rsidR="002B2727" w:rsidRPr="00D8631A">
              <w:rPr>
                <w:b/>
                <w:bCs/>
                <w:sz w:val="20"/>
                <w:szCs w:val="20"/>
              </w:rPr>
              <w:t>:</w:t>
            </w:r>
          </w:p>
        </w:tc>
        <w:sdt>
          <w:sdtPr>
            <w:rPr>
              <w:sz w:val="20"/>
              <w:szCs w:val="20"/>
            </w:rPr>
            <w:id w:val="-1659532652"/>
            <w:placeholder>
              <w:docPart w:val="0F9E3F31BE84454197D73285EBEE47C2"/>
            </w:placeholder>
            <w:showingPlcHdr/>
            <w:text/>
          </w:sdtPr>
          <w:sdtContent>
            <w:tc>
              <w:tcPr>
                <w:tcW w:w="12420" w:type="dxa"/>
                <w:shd w:val="clear" w:color="auto" w:fill="DDD9C3" w:themeFill="background2" w:themeFillShade="E6"/>
              </w:tcPr>
              <w:p w14:paraId="5C19C2F0" w14:textId="5A649920" w:rsidR="002B2727" w:rsidRPr="000968CA" w:rsidRDefault="0035179C" w:rsidP="000A1879">
                <w:pPr>
                  <w:rPr>
                    <w:sz w:val="20"/>
                    <w:szCs w:val="20"/>
                  </w:rPr>
                </w:pPr>
                <w:r w:rsidRPr="0035179C">
                  <w:rPr>
                    <w:rStyle w:val="PlaceholderText"/>
                    <w:sz w:val="20"/>
                    <w:szCs w:val="20"/>
                  </w:rPr>
                  <w:t>Click or tap here to enter text.</w:t>
                </w:r>
              </w:p>
            </w:tc>
          </w:sdtContent>
        </w:sdt>
      </w:tr>
      <w:tr w:rsidR="00E63C03" w:rsidRPr="00D8631A" w14:paraId="449DB762" w14:textId="77777777" w:rsidTr="00C87ED0">
        <w:tc>
          <w:tcPr>
            <w:tcW w:w="2065" w:type="dxa"/>
          </w:tcPr>
          <w:p w14:paraId="7C76BBB3" w14:textId="0AC4D3F2" w:rsidR="00E63C03" w:rsidRPr="00D8631A" w:rsidRDefault="00E63C03" w:rsidP="000A1879">
            <w:pPr>
              <w:rPr>
                <w:b/>
                <w:bCs/>
                <w:sz w:val="20"/>
                <w:szCs w:val="20"/>
              </w:rPr>
            </w:pPr>
            <w:r>
              <w:rPr>
                <w:b/>
                <w:bCs/>
                <w:sz w:val="20"/>
                <w:szCs w:val="20"/>
              </w:rPr>
              <w:t>Date of Review</w:t>
            </w:r>
            <w:r w:rsidR="006E57D9">
              <w:rPr>
                <w:b/>
                <w:bCs/>
                <w:sz w:val="20"/>
                <w:szCs w:val="20"/>
              </w:rPr>
              <w:t>:</w:t>
            </w:r>
          </w:p>
        </w:tc>
        <w:sdt>
          <w:sdtPr>
            <w:rPr>
              <w:sz w:val="20"/>
              <w:szCs w:val="20"/>
            </w:rPr>
            <w:id w:val="-1907377584"/>
            <w:placeholder>
              <w:docPart w:val="0CF9F452AA9A421F9B515D6825190EE8"/>
            </w:placeholder>
            <w:showingPlcHdr/>
            <w:date>
              <w:dateFormat w:val="M/d/yyyy"/>
              <w:lid w:val="en-US"/>
              <w:storeMappedDataAs w:val="dateTime"/>
              <w:calendar w:val="gregorian"/>
            </w:date>
          </w:sdtPr>
          <w:sdtContent>
            <w:tc>
              <w:tcPr>
                <w:tcW w:w="12420" w:type="dxa"/>
                <w:shd w:val="clear" w:color="auto" w:fill="DDD9C3" w:themeFill="background2" w:themeFillShade="E6"/>
              </w:tcPr>
              <w:p w14:paraId="720BAAA0" w14:textId="1863F86E" w:rsidR="00E63C03" w:rsidRDefault="0035179C" w:rsidP="000A1879">
                <w:pPr>
                  <w:rPr>
                    <w:sz w:val="20"/>
                    <w:szCs w:val="20"/>
                  </w:rPr>
                </w:pPr>
                <w:r w:rsidRPr="0035179C">
                  <w:rPr>
                    <w:rStyle w:val="PlaceholderText"/>
                    <w:sz w:val="20"/>
                    <w:szCs w:val="20"/>
                  </w:rPr>
                  <w:t>Click or tap to enter a date.</w:t>
                </w:r>
              </w:p>
            </w:tc>
          </w:sdtContent>
        </w:sdt>
      </w:tr>
    </w:tbl>
    <w:p w14:paraId="542B784B" w14:textId="1E325E28" w:rsidR="00897725" w:rsidRDefault="00897725" w:rsidP="00615540">
      <w:pPr>
        <w:spacing w:after="0" w:line="240" w:lineRule="auto"/>
        <w:rPr>
          <w:sz w:val="20"/>
          <w:szCs w:val="20"/>
        </w:rPr>
      </w:pPr>
    </w:p>
    <w:tbl>
      <w:tblPr>
        <w:tblStyle w:val="TableGrid"/>
        <w:tblW w:w="14490" w:type="dxa"/>
        <w:tblInd w:w="-5" w:type="dxa"/>
        <w:tblLayout w:type="fixed"/>
        <w:tblLook w:val="04A0" w:firstRow="1" w:lastRow="0" w:firstColumn="1" w:lastColumn="0" w:noHBand="0" w:noVBand="1"/>
      </w:tblPr>
      <w:tblGrid>
        <w:gridCol w:w="1870"/>
        <w:gridCol w:w="4552"/>
        <w:gridCol w:w="2368"/>
        <w:gridCol w:w="236"/>
        <w:gridCol w:w="244"/>
        <w:gridCol w:w="270"/>
        <w:gridCol w:w="270"/>
        <w:gridCol w:w="1170"/>
        <w:gridCol w:w="2340"/>
        <w:gridCol w:w="1170"/>
      </w:tblGrid>
      <w:tr w:rsidR="00B24E42" w:rsidRPr="00266426" w14:paraId="6A9C673E" w14:textId="77777777" w:rsidTr="0027542E">
        <w:trPr>
          <w:tblHeader/>
        </w:trPr>
        <w:tc>
          <w:tcPr>
            <w:tcW w:w="1870" w:type="dxa"/>
            <w:shd w:val="clear" w:color="auto" w:fill="B8CCE4" w:themeFill="accent1" w:themeFillTint="66"/>
            <w:vAlign w:val="center"/>
          </w:tcPr>
          <w:p w14:paraId="2B3F00CE" w14:textId="6EA713A2" w:rsidR="00B24E42" w:rsidRPr="00817D48" w:rsidRDefault="00B24E42" w:rsidP="00B24E42">
            <w:pPr>
              <w:jc w:val="center"/>
              <w:rPr>
                <w:b/>
                <w:bCs/>
                <w:i/>
                <w:iCs/>
                <w:sz w:val="16"/>
                <w:szCs w:val="16"/>
              </w:rPr>
            </w:pPr>
            <w:r w:rsidRPr="00817D48">
              <w:rPr>
                <w:b/>
                <w:bCs/>
                <w:i/>
                <w:iCs/>
                <w:sz w:val="16"/>
                <w:szCs w:val="16"/>
              </w:rPr>
              <w:t>Regulation</w:t>
            </w:r>
          </w:p>
        </w:tc>
        <w:tc>
          <w:tcPr>
            <w:tcW w:w="4552" w:type="dxa"/>
            <w:shd w:val="clear" w:color="auto" w:fill="B8CCE4" w:themeFill="accent1" w:themeFillTint="66"/>
            <w:vAlign w:val="center"/>
          </w:tcPr>
          <w:p w14:paraId="7D1EDA07" w14:textId="5B628349" w:rsidR="00B24E42" w:rsidRPr="00817D48" w:rsidRDefault="00B24E42" w:rsidP="00B24E42">
            <w:pPr>
              <w:jc w:val="center"/>
              <w:rPr>
                <w:b/>
                <w:bCs/>
                <w:i/>
                <w:iCs/>
                <w:sz w:val="16"/>
                <w:szCs w:val="16"/>
              </w:rPr>
            </w:pPr>
            <w:r w:rsidRPr="00817D48">
              <w:rPr>
                <w:b/>
                <w:bCs/>
                <w:i/>
                <w:iCs/>
                <w:sz w:val="16"/>
                <w:szCs w:val="16"/>
              </w:rPr>
              <w:t>Clause</w:t>
            </w:r>
            <w:r w:rsidR="0076009E">
              <w:rPr>
                <w:b/>
                <w:bCs/>
                <w:i/>
                <w:iCs/>
                <w:sz w:val="16"/>
                <w:szCs w:val="16"/>
              </w:rPr>
              <w:t>s</w:t>
            </w:r>
          </w:p>
        </w:tc>
        <w:tc>
          <w:tcPr>
            <w:tcW w:w="2368" w:type="dxa"/>
            <w:shd w:val="clear" w:color="auto" w:fill="B8CCE4" w:themeFill="accent1" w:themeFillTint="66"/>
            <w:vAlign w:val="center"/>
          </w:tcPr>
          <w:p w14:paraId="2E2023C1" w14:textId="77777777" w:rsidR="00B24E42" w:rsidRPr="00817D48" w:rsidRDefault="00B24E42" w:rsidP="00B24E42">
            <w:pPr>
              <w:jc w:val="center"/>
              <w:rPr>
                <w:b/>
                <w:bCs/>
                <w:i/>
                <w:iCs/>
                <w:sz w:val="16"/>
                <w:szCs w:val="16"/>
              </w:rPr>
            </w:pPr>
            <w:r w:rsidRPr="00817D48">
              <w:rPr>
                <w:b/>
                <w:bCs/>
                <w:i/>
                <w:iCs/>
                <w:sz w:val="16"/>
                <w:szCs w:val="16"/>
              </w:rPr>
              <w:t>Applicability</w:t>
            </w:r>
          </w:p>
        </w:tc>
        <w:tc>
          <w:tcPr>
            <w:tcW w:w="236" w:type="dxa"/>
            <w:shd w:val="clear" w:color="auto" w:fill="B8CCE4" w:themeFill="accent1" w:themeFillTint="66"/>
            <w:textDirection w:val="btLr"/>
            <w:vAlign w:val="center"/>
          </w:tcPr>
          <w:p w14:paraId="551D892E" w14:textId="430CD021" w:rsidR="00B24E42" w:rsidRDefault="00B24E42" w:rsidP="00B24E42">
            <w:pPr>
              <w:jc w:val="center"/>
              <w:rPr>
                <w:b/>
                <w:bCs/>
                <w:i/>
                <w:iCs/>
                <w:sz w:val="16"/>
                <w:szCs w:val="16"/>
              </w:rPr>
            </w:pPr>
            <w:r>
              <w:rPr>
                <w:b/>
                <w:bCs/>
                <w:i/>
                <w:iCs/>
                <w:sz w:val="12"/>
                <w:szCs w:val="12"/>
              </w:rPr>
              <w:t>State Only</w:t>
            </w:r>
          </w:p>
        </w:tc>
        <w:tc>
          <w:tcPr>
            <w:tcW w:w="244" w:type="dxa"/>
            <w:shd w:val="clear" w:color="auto" w:fill="B8CCE4" w:themeFill="accent1" w:themeFillTint="66"/>
            <w:textDirection w:val="btLr"/>
            <w:vAlign w:val="center"/>
          </w:tcPr>
          <w:p w14:paraId="3B67843C" w14:textId="5D995BD3" w:rsidR="00B24E42" w:rsidRPr="0074000A" w:rsidRDefault="00B24E42" w:rsidP="00B24E42">
            <w:pPr>
              <w:jc w:val="center"/>
              <w:rPr>
                <w:b/>
                <w:bCs/>
                <w:i/>
                <w:iCs/>
                <w:sz w:val="16"/>
                <w:szCs w:val="16"/>
              </w:rPr>
            </w:pPr>
            <w:r>
              <w:rPr>
                <w:b/>
                <w:bCs/>
                <w:i/>
                <w:iCs/>
                <w:sz w:val="12"/>
                <w:szCs w:val="12"/>
              </w:rPr>
              <w:t>Statewide</w:t>
            </w:r>
          </w:p>
        </w:tc>
        <w:tc>
          <w:tcPr>
            <w:tcW w:w="270" w:type="dxa"/>
            <w:shd w:val="clear" w:color="auto" w:fill="B8CCE4" w:themeFill="accent1" w:themeFillTint="66"/>
            <w:textDirection w:val="btLr"/>
            <w:vAlign w:val="center"/>
          </w:tcPr>
          <w:p w14:paraId="0D48CB6A" w14:textId="5F64A5B0" w:rsidR="00B24E42" w:rsidRPr="0074000A" w:rsidRDefault="00B24E42" w:rsidP="00B24E42">
            <w:pPr>
              <w:jc w:val="center"/>
              <w:rPr>
                <w:b/>
                <w:bCs/>
                <w:i/>
                <w:iCs/>
                <w:sz w:val="16"/>
                <w:szCs w:val="16"/>
              </w:rPr>
            </w:pPr>
            <w:r w:rsidRPr="0088140E">
              <w:rPr>
                <w:b/>
                <w:bCs/>
                <w:i/>
                <w:iCs/>
                <w:sz w:val="12"/>
                <w:szCs w:val="12"/>
              </w:rPr>
              <w:t>Sol</w:t>
            </w:r>
            <w:r>
              <w:rPr>
                <w:b/>
                <w:bCs/>
                <w:i/>
                <w:iCs/>
                <w:sz w:val="12"/>
                <w:szCs w:val="12"/>
              </w:rPr>
              <w:t xml:space="preserve">e </w:t>
            </w:r>
            <w:r w:rsidRPr="0088140E">
              <w:rPr>
                <w:b/>
                <w:bCs/>
                <w:i/>
                <w:iCs/>
                <w:sz w:val="12"/>
                <w:szCs w:val="12"/>
              </w:rPr>
              <w:t>Source</w:t>
            </w:r>
          </w:p>
        </w:tc>
        <w:tc>
          <w:tcPr>
            <w:tcW w:w="270" w:type="dxa"/>
            <w:shd w:val="clear" w:color="auto" w:fill="B8CCE4" w:themeFill="accent1" w:themeFillTint="66"/>
            <w:textDirection w:val="btLr"/>
            <w:vAlign w:val="center"/>
          </w:tcPr>
          <w:p w14:paraId="1CB03159" w14:textId="33352A54" w:rsidR="00B24E42" w:rsidRPr="0074000A" w:rsidRDefault="00B24E42" w:rsidP="00B24E42">
            <w:pPr>
              <w:jc w:val="center"/>
              <w:rPr>
                <w:b/>
                <w:bCs/>
                <w:i/>
                <w:iCs/>
                <w:sz w:val="16"/>
                <w:szCs w:val="16"/>
              </w:rPr>
            </w:pPr>
            <w:r w:rsidRPr="0088140E">
              <w:rPr>
                <w:b/>
                <w:bCs/>
                <w:i/>
                <w:iCs/>
                <w:sz w:val="12"/>
                <w:szCs w:val="12"/>
              </w:rPr>
              <w:t>Small</w:t>
            </w:r>
          </w:p>
        </w:tc>
        <w:tc>
          <w:tcPr>
            <w:tcW w:w="1170" w:type="dxa"/>
            <w:shd w:val="clear" w:color="auto" w:fill="B8CCE4" w:themeFill="accent1" w:themeFillTint="66"/>
            <w:vAlign w:val="center"/>
          </w:tcPr>
          <w:p w14:paraId="22087430" w14:textId="6591928E" w:rsidR="00B24E42" w:rsidRPr="00266426" w:rsidRDefault="00B24E42" w:rsidP="00B24E42">
            <w:pPr>
              <w:jc w:val="center"/>
              <w:rPr>
                <w:b/>
                <w:bCs/>
                <w:sz w:val="16"/>
                <w:szCs w:val="16"/>
              </w:rPr>
            </w:pPr>
            <w:r w:rsidRPr="0074000A">
              <w:rPr>
                <w:b/>
                <w:bCs/>
                <w:i/>
                <w:iCs/>
                <w:sz w:val="16"/>
                <w:szCs w:val="16"/>
              </w:rPr>
              <w:t>Element Required</w:t>
            </w:r>
          </w:p>
        </w:tc>
        <w:tc>
          <w:tcPr>
            <w:tcW w:w="2340" w:type="dxa"/>
            <w:shd w:val="clear" w:color="auto" w:fill="B8CCE4" w:themeFill="accent1" w:themeFillTint="66"/>
            <w:vAlign w:val="center"/>
          </w:tcPr>
          <w:p w14:paraId="67A3C0E4" w14:textId="3813B10C" w:rsidR="00B24E42" w:rsidRPr="00266426" w:rsidRDefault="00B24E42" w:rsidP="00B24E42">
            <w:pPr>
              <w:jc w:val="center"/>
              <w:rPr>
                <w:b/>
                <w:bCs/>
                <w:sz w:val="16"/>
                <w:szCs w:val="16"/>
              </w:rPr>
            </w:pPr>
            <w:r w:rsidRPr="0074000A">
              <w:rPr>
                <w:b/>
                <w:bCs/>
                <w:i/>
                <w:iCs/>
                <w:sz w:val="16"/>
                <w:szCs w:val="16"/>
              </w:rPr>
              <w:t>Element Documentation Location &amp;/or Explanation, if required</w:t>
            </w:r>
          </w:p>
        </w:tc>
        <w:tc>
          <w:tcPr>
            <w:tcW w:w="1170" w:type="dxa"/>
            <w:shd w:val="clear" w:color="auto" w:fill="B8CCE4" w:themeFill="accent1" w:themeFillTint="66"/>
            <w:vAlign w:val="center"/>
          </w:tcPr>
          <w:p w14:paraId="395E1D72" w14:textId="3D97ECE8" w:rsidR="00B24E42" w:rsidRPr="00266426" w:rsidRDefault="00B24E42" w:rsidP="00B24E42">
            <w:pPr>
              <w:jc w:val="center"/>
              <w:rPr>
                <w:b/>
                <w:bCs/>
                <w:sz w:val="16"/>
                <w:szCs w:val="16"/>
              </w:rPr>
            </w:pPr>
            <w:r w:rsidRPr="0074000A">
              <w:rPr>
                <w:b/>
                <w:bCs/>
                <w:i/>
                <w:iCs/>
                <w:sz w:val="16"/>
                <w:szCs w:val="16"/>
              </w:rPr>
              <w:t>TDOT Confirm</w:t>
            </w:r>
            <w:r>
              <w:rPr>
                <w:b/>
                <w:bCs/>
                <w:i/>
                <w:iCs/>
                <w:sz w:val="16"/>
                <w:szCs w:val="16"/>
              </w:rPr>
              <w:t>ation</w:t>
            </w:r>
          </w:p>
        </w:tc>
      </w:tr>
      <w:tr w:rsidR="00632C06" w:rsidRPr="00266426" w14:paraId="5DFE681A" w14:textId="77777777" w:rsidTr="0027542E">
        <w:tc>
          <w:tcPr>
            <w:tcW w:w="1870" w:type="dxa"/>
            <w:shd w:val="clear" w:color="auto" w:fill="F2DBDB" w:themeFill="accent2" w:themeFillTint="33"/>
          </w:tcPr>
          <w:p w14:paraId="110C5D33" w14:textId="77777777" w:rsidR="00632C06" w:rsidRPr="001A4DC6" w:rsidRDefault="00632C06" w:rsidP="00B24E42">
            <w:pPr>
              <w:rPr>
                <w:rFonts w:cstheme="minorHAnsi"/>
                <w:sz w:val="16"/>
                <w:szCs w:val="16"/>
              </w:rPr>
            </w:pPr>
          </w:p>
        </w:tc>
        <w:tc>
          <w:tcPr>
            <w:tcW w:w="12620" w:type="dxa"/>
            <w:gridSpan w:val="9"/>
            <w:shd w:val="clear" w:color="auto" w:fill="F2DBDB" w:themeFill="accent2" w:themeFillTint="33"/>
          </w:tcPr>
          <w:p w14:paraId="2B2FB997" w14:textId="7D65A142" w:rsidR="00632C06" w:rsidRDefault="00D12DAE" w:rsidP="00B24E42">
            <w:pPr>
              <w:rPr>
                <w:b/>
                <w:bCs/>
                <w:sz w:val="16"/>
                <w:szCs w:val="16"/>
              </w:rPr>
            </w:pPr>
            <w:r>
              <w:rPr>
                <w:b/>
                <w:bCs/>
                <w:sz w:val="16"/>
                <w:szCs w:val="16"/>
              </w:rPr>
              <w:t>TENNESSEE STATE</w:t>
            </w:r>
          </w:p>
          <w:p w14:paraId="2260287F" w14:textId="3ACB7AB8" w:rsidR="00632C06" w:rsidRDefault="00632C06" w:rsidP="00B24E42">
            <w:pPr>
              <w:rPr>
                <w:b/>
                <w:bCs/>
                <w:sz w:val="16"/>
                <w:szCs w:val="16"/>
              </w:rPr>
            </w:pPr>
          </w:p>
        </w:tc>
      </w:tr>
      <w:tr w:rsidR="00B24E42" w:rsidRPr="00266426" w14:paraId="27F3A61A" w14:textId="77777777" w:rsidTr="0027542E">
        <w:tc>
          <w:tcPr>
            <w:tcW w:w="1870" w:type="dxa"/>
            <w:shd w:val="clear" w:color="auto" w:fill="D6E3BC" w:themeFill="accent3" w:themeFillTint="66"/>
          </w:tcPr>
          <w:p w14:paraId="6E843E1C" w14:textId="77777777" w:rsidR="00B24E42" w:rsidRPr="001A4DC6" w:rsidRDefault="00B24E42" w:rsidP="00B24E42">
            <w:pPr>
              <w:rPr>
                <w:rFonts w:cstheme="minorHAnsi"/>
                <w:sz w:val="16"/>
                <w:szCs w:val="16"/>
              </w:rPr>
            </w:pPr>
          </w:p>
        </w:tc>
        <w:tc>
          <w:tcPr>
            <w:tcW w:w="12620" w:type="dxa"/>
            <w:gridSpan w:val="9"/>
            <w:shd w:val="clear" w:color="auto" w:fill="D6E3BC" w:themeFill="accent3" w:themeFillTint="66"/>
          </w:tcPr>
          <w:p w14:paraId="181F1566" w14:textId="63A5D440" w:rsidR="00B24E42" w:rsidRDefault="00632C06" w:rsidP="00B24E42">
            <w:pPr>
              <w:rPr>
                <w:b/>
                <w:bCs/>
                <w:sz w:val="16"/>
                <w:szCs w:val="16"/>
              </w:rPr>
            </w:pPr>
            <w:r>
              <w:rPr>
                <w:b/>
                <w:bCs/>
                <w:sz w:val="16"/>
                <w:szCs w:val="16"/>
              </w:rPr>
              <w:t xml:space="preserve">State Contract Requirements - </w:t>
            </w:r>
            <w:r w:rsidR="00B24E42">
              <w:rPr>
                <w:b/>
                <w:bCs/>
                <w:sz w:val="16"/>
                <w:szCs w:val="16"/>
              </w:rPr>
              <w:t xml:space="preserve">All State </w:t>
            </w:r>
            <w:r w:rsidR="005B4D4C">
              <w:rPr>
                <w:b/>
                <w:bCs/>
                <w:sz w:val="16"/>
                <w:szCs w:val="16"/>
              </w:rPr>
              <w:t xml:space="preserve">Assisted Third Party </w:t>
            </w:r>
            <w:r w:rsidR="00B24E42">
              <w:rPr>
                <w:b/>
                <w:bCs/>
                <w:sz w:val="16"/>
                <w:szCs w:val="16"/>
              </w:rPr>
              <w:t>Subcontracts and Procurements</w:t>
            </w:r>
          </w:p>
          <w:p w14:paraId="624FBC32" w14:textId="7A11CE2A" w:rsidR="00B24E42" w:rsidRPr="00B24E42" w:rsidRDefault="00B24E42" w:rsidP="00B24E42">
            <w:pPr>
              <w:rPr>
                <w:sz w:val="16"/>
                <w:szCs w:val="16"/>
              </w:rPr>
            </w:pPr>
          </w:p>
        </w:tc>
      </w:tr>
      <w:tr w:rsidR="00B24E42" w:rsidRPr="003A7534" w14:paraId="50B6787F" w14:textId="77777777" w:rsidTr="0027542E">
        <w:tc>
          <w:tcPr>
            <w:tcW w:w="1870" w:type="dxa"/>
          </w:tcPr>
          <w:p w14:paraId="5A84E292" w14:textId="7B46CDFA" w:rsidR="00B24E42" w:rsidRDefault="00383F2C" w:rsidP="00B24E42">
            <w:pPr>
              <w:rPr>
                <w:rFonts w:cstheme="minorHAnsi"/>
                <w:sz w:val="16"/>
                <w:szCs w:val="16"/>
              </w:rPr>
            </w:pPr>
            <w:r>
              <w:rPr>
                <w:rFonts w:cstheme="minorHAnsi"/>
                <w:sz w:val="16"/>
                <w:szCs w:val="16"/>
              </w:rPr>
              <w:t xml:space="preserve">State Contract </w:t>
            </w:r>
            <w:r w:rsidR="00033286">
              <w:rPr>
                <w:rFonts w:cstheme="minorHAnsi"/>
                <w:sz w:val="16"/>
                <w:szCs w:val="16"/>
              </w:rPr>
              <w:t xml:space="preserve">Paragraph </w:t>
            </w:r>
            <w:r w:rsidR="00821BF6">
              <w:rPr>
                <w:rFonts w:cstheme="minorHAnsi"/>
                <w:sz w:val="16"/>
                <w:szCs w:val="16"/>
              </w:rPr>
              <w:t>Subcontracting</w:t>
            </w:r>
            <w:r w:rsidR="00D61F14">
              <w:rPr>
                <w:rFonts w:cstheme="minorHAnsi"/>
                <w:sz w:val="16"/>
                <w:szCs w:val="16"/>
              </w:rPr>
              <w:t xml:space="preserve"> Clause</w:t>
            </w:r>
          </w:p>
          <w:p w14:paraId="698C0DED" w14:textId="77777777" w:rsidR="008D1E25" w:rsidRDefault="008D1E25" w:rsidP="00B24E42">
            <w:pPr>
              <w:rPr>
                <w:rFonts w:cstheme="minorHAnsi"/>
                <w:sz w:val="16"/>
                <w:szCs w:val="16"/>
              </w:rPr>
            </w:pPr>
          </w:p>
          <w:p w14:paraId="5D0F7133" w14:textId="165EC1C4" w:rsidR="008D1E25" w:rsidRPr="001A4DC6" w:rsidRDefault="008D1E25" w:rsidP="00B24E42">
            <w:pPr>
              <w:rPr>
                <w:rFonts w:cstheme="minorHAnsi"/>
                <w:sz w:val="16"/>
                <w:szCs w:val="16"/>
              </w:rPr>
            </w:pPr>
            <w:r>
              <w:rPr>
                <w:rFonts w:cstheme="minorHAnsi"/>
                <w:sz w:val="16"/>
                <w:szCs w:val="16"/>
              </w:rPr>
              <w:t xml:space="preserve">State Contract </w:t>
            </w:r>
            <w:r w:rsidRPr="00D61F14">
              <w:rPr>
                <w:sz w:val="16"/>
                <w:szCs w:val="16"/>
              </w:rPr>
              <w:t>Conflicts of Interest</w:t>
            </w:r>
            <w:r>
              <w:rPr>
                <w:sz w:val="16"/>
                <w:szCs w:val="16"/>
              </w:rPr>
              <w:t xml:space="preserve"> Clause</w:t>
            </w:r>
          </w:p>
        </w:tc>
        <w:tc>
          <w:tcPr>
            <w:tcW w:w="4552" w:type="dxa"/>
          </w:tcPr>
          <w:p w14:paraId="0C5E213A" w14:textId="77777777" w:rsidR="00D61F14" w:rsidRDefault="00D61F14" w:rsidP="00D61F14">
            <w:pPr>
              <w:rPr>
                <w:sz w:val="16"/>
                <w:szCs w:val="16"/>
              </w:rPr>
            </w:pPr>
            <w:r w:rsidRPr="00D61F14">
              <w:rPr>
                <w:sz w:val="16"/>
                <w:szCs w:val="16"/>
              </w:rPr>
              <w:t>Conflicts of Interest.</w:t>
            </w:r>
          </w:p>
          <w:p w14:paraId="1B091912" w14:textId="122D716F" w:rsidR="00B24E42" w:rsidRDefault="00D61F14" w:rsidP="00D61F14">
            <w:pPr>
              <w:rPr>
                <w:sz w:val="16"/>
                <w:szCs w:val="16"/>
              </w:rPr>
            </w:pPr>
            <w:r w:rsidRPr="00D61F14">
              <w:rPr>
                <w:sz w:val="16"/>
                <w:szCs w:val="16"/>
              </w:rPr>
              <w:t>The Grantee warrants that no part of the total Grant Contract Amount shall be paid directly or indirectly to an employee or official of the State of Tennessee as wages, compensation, or gifts in exchange for acting as an officer, agent, employee, subcontractor, or consultant to the Grantee in connection with any work contemplated or performed relative to this Grant Contract.</w:t>
            </w:r>
            <w:r w:rsidRPr="00D61F14">
              <w:rPr>
                <w:sz w:val="16"/>
                <w:szCs w:val="16"/>
              </w:rPr>
              <w:cr/>
            </w:r>
          </w:p>
          <w:p w14:paraId="1CA7295C" w14:textId="3533B08E" w:rsidR="00D61F14" w:rsidRPr="00B24E42" w:rsidRDefault="00D61F14" w:rsidP="00D61F14">
            <w:pPr>
              <w:rPr>
                <w:sz w:val="16"/>
                <w:szCs w:val="16"/>
              </w:rPr>
            </w:pPr>
          </w:p>
        </w:tc>
        <w:tc>
          <w:tcPr>
            <w:tcW w:w="2368" w:type="dxa"/>
          </w:tcPr>
          <w:p w14:paraId="7C047EF7" w14:textId="51DC86C0" w:rsidR="00B24E42" w:rsidRDefault="00B24E42">
            <w:pPr>
              <w:pStyle w:val="ListParagraph"/>
              <w:numPr>
                <w:ilvl w:val="0"/>
                <w:numId w:val="1"/>
              </w:numPr>
              <w:ind w:left="166" w:hanging="166"/>
              <w:rPr>
                <w:sz w:val="16"/>
                <w:szCs w:val="16"/>
              </w:rPr>
            </w:pPr>
            <w:r>
              <w:rPr>
                <w:sz w:val="16"/>
                <w:szCs w:val="16"/>
              </w:rPr>
              <w:t xml:space="preserve">All </w:t>
            </w:r>
            <w:r w:rsidR="00BA69E7">
              <w:rPr>
                <w:sz w:val="16"/>
                <w:szCs w:val="16"/>
              </w:rPr>
              <w:t>procurement contracts for services</w:t>
            </w:r>
          </w:p>
          <w:p w14:paraId="659A399B" w14:textId="2E3D20DE" w:rsidR="00BA69E7" w:rsidRPr="003A7534" w:rsidRDefault="00BA69E7">
            <w:pPr>
              <w:pStyle w:val="ListParagraph"/>
              <w:numPr>
                <w:ilvl w:val="0"/>
                <w:numId w:val="1"/>
              </w:numPr>
              <w:ind w:left="166" w:hanging="166"/>
              <w:rPr>
                <w:sz w:val="16"/>
                <w:szCs w:val="16"/>
              </w:rPr>
            </w:pPr>
            <w:r>
              <w:rPr>
                <w:sz w:val="16"/>
                <w:szCs w:val="16"/>
              </w:rPr>
              <w:t>Not applicable for procurement contracts for non-services</w:t>
            </w:r>
          </w:p>
        </w:tc>
        <w:tc>
          <w:tcPr>
            <w:tcW w:w="236" w:type="dxa"/>
            <w:vAlign w:val="center"/>
          </w:tcPr>
          <w:p w14:paraId="5DDD78EF" w14:textId="77777777" w:rsidR="00B24E42" w:rsidRPr="003A7534" w:rsidRDefault="00B24E42" w:rsidP="00B24E42">
            <w:pPr>
              <w:jc w:val="center"/>
              <w:rPr>
                <w:sz w:val="16"/>
                <w:szCs w:val="16"/>
              </w:rPr>
            </w:pPr>
          </w:p>
        </w:tc>
        <w:tc>
          <w:tcPr>
            <w:tcW w:w="244" w:type="dxa"/>
            <w:vAlign w:val="center"/>
          </w:tcPr>
          <w:p w14:paraId="14755300" w14:textId="77777777" w:rsidR="00B24E42" w:rsidRPr="003A7534" w:rsidRDefault="00B24E42" w:rsidP="00B24E42">
            <w:pPr>
              <w:jc w:val="center"/>
              <w:rPr>
                <w:sz w:val="16"/>
                <w:szCs w:val="16"/>
              </w:rPr>
            </w:pPr>
          </w:p>
        </w:tc>
        <w:tc>
          <w:tcPr>
            <w:tcW w:w="270" w:type="dxa"/>
            <w:vAlign w:val="center"/>
          </w:tcPr>
          <w:p w14:paraId="73FDE93C" w14:textId="77777777" w:rsidR="00B24E42" w:rsidRPr="003A7534" w:rsidRDefault="00B24E42" w:rsidP="00B24E42">
            <w:pPr>
              <w:jc w:val="center"/>
              <w:rPr>
                <w:sz w:val="16"/>
                <w:szCs w:val="16"/>
              </w:rPr>
            </w:pPr>
          </w:p>
        </w:tc>
        <w:tc>
          <w:tcPr>
            <w:tcW w:w="270" w:type="dxa"/>
            <w:vAlign w:val="center"/>
          </w:tcPr>
          <w:p w14:paraId="68A0ECBD" w14:textId="6E80CA4A" w:rsidR="00B24E42" w:rsidRPr="003A7534" w:rsidRDefault="00B24E42" w:rsidP="00B24E42">
            <w:pPr>
              <w:jc w:val="center"/>
              <w:rPr>
                <w:sz w:val="16"/>
                <w:szCs w:val="16"/>
              </w:rPr>
            </w:pPr>
          </w:p>
        </w:tc>
        <w:tc>
          <w:tcPr>
            <w:tcW w:w="1170" w:type="dxa"/>
            <w:vAlign w:val="center"/>
          </w:tcPr>
          <w:p w14:paraId="00A6EB0D" w14:textId="77777777" w:rsidR="00B24E42" w:rsidRPr="003A7534" w:rsidRDefault="00B24E42" w:rsidP="00B24E42">
            <w:pPr>
              <w:jc w:val="center"/>
              <w:rPr>
                <w:sz w:val="16"/>
                <w:szCs w:val="16"/>
              </w:rPr>
            </w:pPr>
          </w:p>
        </w:tc>
        <w:tc>
          <w:tcPr>
            <w:tcW w:w="2340" w:type="dxa"/>
            <w:vAlign w:val="center"/>
          </w:tcPr>
          <w:p w14:paraId="1E9403C7" w14:textId="77777777" w:rsidR="00B24E42" w:rsidRPr="003A7534" w:rsidRDefault="00B24E42" w:rsidP="00B24E42">
            <w:pPr>
              <w:jc w:val="center"/>
              <w:rPr>
                <w:sz w:val="16"/>
                <w:szCs w:val="16"/>
              </w:rPr>
            </w:pPr>
          </w:p>
        </w:tc>
        <w:tc>
          <w:tcPr>
            <w:tcW w:w="1170" w:type="dxa"/>
            <w:vAlign w:val="center"/>
          </w:tcPr>
          <w:p w14:paraId="2F61A9A9" w14:textId="77777777" w:rsidR="00B24E42" w:rsidRPr="003A7534" w:rsidRDefault="00B24E42" w:rsidP="00B24E42">
            <w:pPr>
              <w:jc w:val="center"/>
              <w:rPr>
                <w:sz w:val="16"/>
                <w:szCs w:val="16"/>
              </w:rPr>
            </w:pPr>
          </w:p>
        </w:tc>
      </w:tr>
      <w:tr w:rsidR="00BA69E7" w:rsidRPr="003A7534" w14:paraId="709D0096" w14:textId="77777777" w:rsidTr="0027542E">
        <w:tc>
          <w:tcPr>
            <w:tcW w:w="1870" w:type="dxa"/>
          </w:tcPr>
          <w:p w14:paraId="19F485D1" w14:textId="6658E36F" w:rsidR="00BA69E7" w:rsidRDefault="00BA69E7" w:rsidP="00BA69E7">
            <w:pPr>
              <w:rPr>
                <w:rFonts w:cstheme="minorHAnsi"/>
                <w:sz w:val="16"/>
                <w:szCs w:val="16"/>
              </w:rPr>
            </w:pPr>
            <w:r>
              <w:rPr>
                <w:rFonts w:cstheme="minorHAnsi"/>
                <w:sz w:val="16"/>
                <w:szCs w:val="16"/>
              </w:rPr>
              <w:t>State Contract Paragraph Subcontracting Clause</w:t>
            </w:r>
          </w:p>
          <w:p w14:paraId="2832FA7E" w14:textId="77777777" w:rsidR="00BA69E7" w:rsidRDefault="00BA69E7" w:rsidP="00BA69E7">
            <w:pPr>
              <w:rPr>
                <w:rFonts w:cstheme="minorHAnsi"/>
                <w:sz w:val="16"/>
                <w:szCs w:val="16"/>
              </w:rPr>
            </w:pPr>
          </w:p>
          <w:p w14:paraId="15082697" w14:textId="7B19FDA6" w:rsidR="00BA69E7" w:rsidRDefault="00BA69E7" w:rsidP="00BA69E7">
            <w:pPr>
              <w:rPr>
                <w:rFonts w:cstheme="minorHAnsi"/>
                <w:sz w:val="16"/>
                <w:szCs w:val="16"/>
              </w:rPr>
            </w:pPr>
            <w:r>
              <w:rPr>
                <w:rFonts w:cstheme="minorHAnsi"/>
                <w:sz w:val="16"/>
                <w:szCs w:val="16"/>
              </w:rPr>
              <w:t xml:space="preserve">State Contract Paragraph </w:t>
            </w:r>
            <w:r w:rsidRPr="00D61F14">
              <w:rPr>
                <w:sz w:val="16"/>
                <w:szCs w:val="16"/>
              </w:rPr>
              <w:t>Lobbying</w:t>
            </w:r>
            <w:r>
              <w:rPr>
                <w:sz w:val="16"/>
                <w:szCs w:val="16"/>
              </w:rPr>
              <w:t xml:space="preserve"> Clause</w:t>
            </w:r>
          </w:p>
        </w:tc>
        <w:tc>
          <w:tcPr>
            <w:tcW w:w="4552" w:type="dxa"/>
          </w:tcPr>
          <w:p w14:paraId="3C77483E" w14:textId="77777777" w:rsidR="00BA69E7" w:rsidRDefault="00BA69E7" w:rsidP="00BA69E7">
            <w:pPr>
              <w:rPr>
                <w:sz w:val="16"/>
                <w:szCs w:val="16"/>
              </w:rPr>
            </w:pPr>
            <w:r w:rsidRPr="00D61F14">
              <w:rPr>
                <w:sz w:val="16"/>
                <w:szCs w:val="16"/>
              </w:rPr>
              <w:t>Lobbying.</w:t>
            </w:r>
          </w:p>
          <w:p w14:paraId="6B20E486" w14:textId="594F3F83" w:rsidR="00BA69E7" w:rsidRDefault="00BA69E7" w:rsidP="00BA69E7">
            <w:pPr>
              <w:rPr>
                <w:sz w:val="16"/>
                <w:szCs w:val="16"/>
              </w:rPr>
            </w:pPr>
            <w:r w:rsidRPr="00D61F14">
              <w:rPr>
                <w:sz w:val="16"/>
                <w:szCs w:val="16"/>
              </w:rPr>
              <w:t xml:space="preserve">The Grantee certifies, to the best of its knowledge and belief, that: </w:t>
            </w:r>
          </w:p>
          <w:p w14:paraId="50445ECE" w14:textId="77777777" w:rsidR="00BA69E7" w:rsidRPr="00D61F14" w:rsidRDefault="00BA69E7" w:rsidP="00BA69E7">
            <w:pPr>
              <w:rPr>
                <w:sz w:val="16"/>
                <w:szCs w:val="16"/>
              </w:rPr>
            </w:pPr>
          </w:p>
          <w:p w14:paraId="7A64EEDD" w14:textId="05A1300C" w:rsidR="00BA69E7" w:rsidRDefault="00BA69E7" w:rsidP="00BA69E7">
            <w:pPr>
              <w:ind w:left="538" w:hanging="180"/>
              <w:rPr>
                <w:sz w:val="16"/>
                <w:szCs w:val="16"/>
              </w:rPr>
            </w:pPr>
            <w:r w:rsidRPr="00D61F14">
              <w:rPr>
                <w:sz w:val="16"/>
                <w:szCs w:val="16"/>
              </w:rPr>
              <w:t>a.</w:t>
            </w:r>
            <w:r>
              <w:rPr>
                <w:sz w:val="16"/>
                <w:szCs w:val="16"/>
              </w:rPr>
              <w:t xml:space="preserve"> </w:t>
            </w:r>
            <w:r w:rsidRPr="00D61F14">
              <w:rPr>
                <w:sz w:val="16"/>
                <w:szCs w:val="16"/>
              </w:rPr>
              <w:t xml:space="preserve"> No federally appropriated funds have been paid or will be paid, by or on behalf of the</w:t>
            </w:r>
            <w:r>
              <w:rPr>
                <w:sz w:val="16"/>
                <w:szCs w:val="16"/>
              </w:rPr>
              <w:t xml:space="preserve"> </w:t>
            </w:r>
            <w:r w:rsidRPr="00D61F14">
              <w:rPr>
                <w:sz w:val="16"/>
                <w:szCs w:val="16"/>
              </w:rPr>
              <w:t>undersigned, to any person for influencing or attempting to influence an officer or</w:t>
            </w:r>
            <w:r>
              <w:rPr>
                <w:sz w:val="16"/>
                <w:szCs w:val="16"/>
              </w:rPr>
              <w:t xml:space="preserve"> </w:t>
            </w:r>
            <w:r w:rsidRPr="00D61F14">
              <w:rPr>
                <w:sz w:val="16"/>
                <w:szCs w:val="16"/>
              </w:rPr>
              <w:t>employee of an agency, a Member of Congress, an officer or employee of Congress, or</w:t>
            </w:r>
            <w:r>
              <w:rPr>
                <w:sz w:val="16"/>
                <w:szCs w:val="16"/>
              </w:rPr>
              <w:t xml:space="preserve"> </w:t>
            </w:r>
            <w:r w:rsidRPr="00D61F14">
              <w:rPr>
                <w:sz w:val="16"/>
                <w:szCs w:val="16"/>
              </w:rPr>
              <w:t>an employee of a Member of Congress in connection with the awarding of any federal</w:t>
            </w:r>
            <w:r>
              <w:rPr>
                <w:sz w:val="16"/>
                <w:szCs w:val="16"/>
              </w:rPr>
              <w:t xml:space="preserve"> </w:t>
            </w:r>
            <w:r w:rsidRPr="00D61F14">
              <w:rPr>
                <w:sz w:val="16"/>
                <w:szCs w:val="16"/>
              </w:rPr>
              <w:t>contract, the making of any federal grant, the making of any federal loan, the entering into</w:t>
            </w:r>
            <w:r>
              <w:rPr>
                <w:sz w:val="16"/>
                <w:szCs w:val="16"/>
              </w:rPr>
              <w:t xml:space="preserve"> </w:t>
            </w:r>
            <w:r w:rsidRPr="00D61F14">
              <w:rPr>
                <w:sz w:val="16"/>
                <w:szCs w:val="16"/>
              </w:rPr>
              <w:t>of any cooperative agreement, and the extension, continuation, renewal, amendment, or</w:t>
            </w:r>
            <w:r>
              <w:rPr>
                <w:sz w:val="16"/>
                <w:szCs w:val="16"/>
              </w:rPr>
              <w:t xml:space="preserve"> </w:t>
            </w:r>
            <w:r w:rsidRPr="00D61F14">
              <w:rPr>
                <w:sz w:val="16"/>
                <w:szCs w:val="16"/>
              </w:rPr>
              <w:t>modification of any federal contract, grant, loan, or cooperative agreement.</w:t>
            </w:r>
          </w:p>
          <w:p w14:paraId="28CA2B75" w14:textId="77777777" w:rsidR="00BA69E7" w:rsidRPr="00D61F14" w:rsidRDefault="00BA69E7" w:rsidP="00BA69E7">
            <w:pPr>
              <w:ind w:left="538" w:hanging="180"/>
              <w:rPr>
                <w:sz w:val="16"/>
                <w:szCs w:val="16"/>
              </w:rPr>
            </w:pPr>
          </w:p>
          <w:p w14:paraId="75EB2887" w14:textId="0B0AF53B" w:rsidR="00BA69E7" w:rsidRDefault="00BA69E7" w:rsidP="00BA69E7">
            <w:pPr>
              <w:ind w:left="538" w:hanging="180"/>
              <w:rPr>
                <w:sz w:val="16"/>
                <w:szCs w:val="16"/>
              </w:rPr>
            </w:pPr>
            <w:r w:rsidRPr="00D61F14">
              <w:rPr>
                <w:sz w:val="16"/>
                <w:szCs w:val="16"/>
              </w:rPr>
              <w:lastRenderedPageBreak/>
              <w:t>b.</w:t>
            </w:r>
            <w:r>
              <w:rPr>
                <w:sz w:val="16"/>
                <w:szCs w:val="16"/>
              </w:rPr>
              <w:t xml:space="preserve"> </w:t>
            </w:r>
            <w:r w:rsidRPr="00D61F14">
              <w:rPr>
                <w:sz w:val="16"/>
                <w:szCs w:val="16"/>
              </w:rPr>
              <w:t xml:space="preserve"> If any funds other than federally appropriated funds have been paid or will be paid to any</w:t>
            </w:r>
            <w:r>
              <w:rPr>
                <w:sz w:val="16"/>
                <w:szCs w:val="16"/>
              </w:rPr>
              <w:t xml:space="preserve"> </w:t>
            </w:r>
            <w:r w:rsidRPr="00D61F14">
              <w:rPr>
                <w:sz w:val="16"/>
                <w:szCs w:val="16"/>
              </w:rPr>
              <w:t>person for influencing or attempting to influence an officer or employee of any agency, a</w:t>
            </w:r>
            <w:r>
              <w:rPr>
                <w:sz w:val="16"/>
                <w:szCs w:val="16"/>
              </w:rPr>
              <w:t xml:space="preserve"> </w:t>
            </w:r>
            <w:r w:rsidRPr="00D61F14">
              <w:rPr>
                <w:sz w:val="16"/>
                <w:szCs w:val="16"/>
              </w:rPr>
              <w:t>Member of Congress, an officer or employee of Congress, or an employee of a Member</w:t>
            </w:r>
            <w:r>
              <w:rPr>
                <w:sz w:val="16"/>
                <w:szCs w:val="16"/>
              </w:rPr>
              <w:t xml:space="preserve"> </w:t>
            </w:r>
            <w:r w:rsidRPr="00D61F14">
              <w:rPr>
                <w:sz w:val="16"/>
                <w:szCs w:val="16"/>
              </w:rPr>
              <w:t>of Congress in connection with this contract, grant, loan, or cooperative agreement, the</w:t>
            </w:r>
            <w:r>
              <w:rPr>
                <w:sz w:val="16"/>
                <w:szCs w:val="16"/>
              </w:rPr>
              <w:t xml:space="preserve"> </w:t>
            </w:r>
            <w:r w:rsidRPr="00D61F14">
              <w:rPr>
                <w:sz w:val="16"/>
                <w:szCs w:val="16"/>
              </w:rPr>
              <w:t>Grantee shall complete and submit Standard Form-LLL, “Disclosure of Lobbying</w:t>
            </w:r>
            <w:r>
              <w:rPr>
                <w:sz w:val="16"/>
                <w:szCs w:val="16"/>
              </w:rPr>
              <w:t xml:space="preserve"> </w:t>
            </w:r>
            <w:r w:rsidRPr="00D61F14">
              <w:rPr>
                <w:sz w:val="16"/>
                <w:szCs w:val="16"/>
              </w:rPr>
              <w:t>Activities,'' in accordance with its instructions.</w:t>
            </w:r>
          </w:p>
          <w:p w14:paraId="3E6E8CCF" w14:textId="77777777" w:rsidR="00BA69E7" w:rsidRPr="00D61F14" w:rsidRDefault="00BA69E7" w:rsidP="00BA69E7">
            <w:pPr>
              <w:ind w:left="538" w:hanging="180"/>
              <w:rPr>
                <w:sz w:val="16"/>
                <w:szCs w:val="16"/>
              </w:rPr>
            </w:pPr>
          </w:p>
          <w:p w14:paraId="7F340052" w14:textId="77777777" w:rsidR="00BA69E7" w:rsidRDefault="00BA69E7" w:rsidP="00BA69E7">
            <w:pPr>
              <w:ind w:left="538" w:hanging="180"/>
              <w:rPr>
                <w:sz w:val="16"/>
                <w:szCs w:val="16"/>
              </w:rPr>
            </w:pPr>
            <w:r w:rsidRPr="00D61F14">
              <w:rPr>
                <w:sz w:val="16"/>
                <w:szCs w:val="16"/>
              </w:rPr>
              <w:t>c.</w:t>
            </w:r>
            <w:r>
              <w:rPr>
                <w:sz w:val="16"/>
                <w:szCs w:val="16"/>
              </w:rPr>
              <w:t xml:space="preserve"> </w:t>
            </w:r>
            <w:r w:rsidRPr="00D61F14">
              <w:rPr>
                <w:sz w:val="16"/>
                <w:szCs w:val="16"/>
              </w:rPr>
              <w:t xml:space="preserve"> The Grantee shall require that the language of this certification be included in the award</w:t>
            </w:r>
            <w:r>
              <w:rPr>
                <w:sz w:val="16"/>
                <w:szCs w:val="16"/>
              </w:rPr>
              <w:t xml:space="preserve"> </w:t>
            </w:r>
            <w:r w:rsidRPr="00D61F14">
              <w:rPr>
                <w:sz w:val="16"/>
                <w:szCs w:val="16"/>
              </w:rPr>
              <w:t>documents for all sub-awards at all tiers (including subcontracts, sub-grants, and</w:t>
            </w:r>
            <w:r>
              <w:rPr>
                <w:sz w:val="16"/>
                <w:szCs w:val="16"/>
              </w:rPr>
              <w:t xml:space="preserve"> </w:t>
            </w:r>
            <w:r w:rsidRPr="00D61F14">
              <w:rPr>
                <w:sz w:val="16"/>
                <w:szCs w:val="16"/>
              </w:rPr>
              <w:t>contracts under grants, loans, and cooperative agreements) and that all subrecipients</w:t>
            </w:r>
            <w:r>
              <w:rPr>
                <w:sz w:val="16"/>
                <w:szCs w:val="16"/>
              </w:rPr>
              <w:t xml:space="preserve"> </w:t>
            </w:r>
            <w:r w:rsidRPr="00D61F14">
              <w:rPr>
                <w:sz w:val="16"/>
                <w:szCs w:val="16"/>
              </w:rPr>
              <w:t>shall certify and disclose accordingly.</w:t>
            </w:r>
          </w:p>
          <w:p w14:paraId="7582C43F" w14:textId="77777777" w:rsidR="00BA69E7" w:rsidRDefault="00BA69E7" w:rsidP="00BA69E7">
            <w:pPr>
              <w:ind w:left="538" w:hanging="180"/>
              <w:rPr>
                <w:sz w:val="16"/>
                <w:szCs w:val="16"/>
              </w:rPr>
            </w:pPr>
          </w:p>
          <w:p w14:paraId="59731CF0" w14:textId="77777777" w:rsidR="00BA69E7" w:rsidRDefault="00BA69E7" w:rsidP="00BA69E7">
            <w:pPr>
              <w:rPr>
                <w:sz w:val="16"/>
                <w:szCs w:val="16"/>
              </w:rPr>
            </w:pPr>
            <w:r w:rsidRPr="00D61F14">
              <w:rPr>
                <w:sz w:val="16"/>
                <w:szCs w:val="16"/>
              </w:rPr>
              <w:t>This certification is a material representation of fact upon which reliance was placed when this transaction was made or entered into and is a prerequisite for making or entering into this transaction imposed by 31 U.S.C. § 1352</w:t>
            </w:r>
          </w:p>
          <w:p w14:paraId="74BD25ED" w14:textId="37EB5044" w:rsidR="00BA69E7" w:rsidRPr="00D61F14" w:rsidRDefault="00BA69E7" w:rsidP="00BA69E7">
            <w:pPr>
              <w:rPr>
                <w:sz w:val="16"/>
                <w:szCs w:val="16"/>
              </w:rPr>
            </w:pPr>
          </w:p>
        </w:tc>
        <w:tc>
          <w:tcPr>
            <w:tcW w:w="2368" w:type="dxa"/>
          </w:tcPr>
          <w:p w14:paraId="1764E259" w14:textId="65B68DC3" w:rsidR="00BA69E7" w:rsidRDefault="00BA69E7" w:rsidP="00BA69E7">
            <w:pPr>
              <w:pStyle w:val="ListParagraph"/>
              <w:numPr>
                <w:ilvl w:val="0"/>
                <w:numId w:val="1"/>
              </w:numPr>
              <w:ind w:left="166" w:hanging="166"/>
              <w:rPr>
                <w:sz w:val="16"/>
                <w:szCs w:val="16"/>
              </w:rPr>
            </w:pPr>
            <w:r>
              <w:rPr>
                <w:sz w:val="16"/>
                <w:szCs w:val="16"/>
              </w:rPr>
              <w:lastRenderedPageBreak/>
              <w:t>All procurement contracts</w:t>
            </w:r>
          </w:p>
        </w:tc>
        <w:tc>
          <w:tcPr>
            <w:tcW w:w="236" w:type="dxa"/>
            <w:vAlign w:val="center"/>
          </w:tcPr>
          <w:p w14:paraId="144C1D84" w14:textId="77777777" w:rsidR="00BA69E7" w:rsidRPr="003A7534" w:rsidRDefault="00BA69E7" w:rsidP="00BA69E7">
            <w:pPr>
              <w:jc w:val="center"/>
              <w:rPr>
                <w:sz w:val="16"/>
                <w:szCs w:val="16"/>
              </w:rPr>
            </w:pPr>
          </w:p>
        </w:tc>
        <w:tc>
          <w:tcPr>
            <w:tcW w:w="244" w:type="dxa"/>
            <w:vAlign w:val="center"/>
          </w:tcPr>
          <w:p w14:paraId="471518BC" w14:textId="77777777" w:rsidR="00BA69E7" w:rsidRPr="003A7534" w:rsidRDefault="00BA69E7" w:rsidP="00BA69E7">
            <w:pPr>
              <w:jc w:val="center"/>
              <w:rPr>
                <w:sz w:val="16"/>
                <w:szCs w:val="16"/>
              </w:rPr>
            </w:pPr>
          </w:p>
        </w:tc>
        <w:tc>
          <w:tcPr>
            <w:tcW w:w="270" w:type="dxa"/>
            <w:vAlign w:val="center"/>
          </w:tcPr>
          <w:p w14:paraId="0F62BE97" w14:textId="77777777" w:rsidR="00BA69E7" w:rsidRPr="003A7534" w:rsidRDefault="00BA69E7" w:rsidP="00BA69E7">
            <w:pPr>
              <w:jc w:val="center"/>
              <w:rPr>
                <w:sz w:val="16"/>
                <w:szCs w:val="16"/>
              </w:rPr>
            </w:pPr>
          </w:p>
        </w:tc>
        <w:tc>
          <w:tcPr>
            <w:tcW w:w="270" w:type="dxa"/>
            <w:vAlign w:val="center"/>
          </w:tcPr>
          <w:p w14:paraId="5A36559C" w14:textId="77777777" w:rsidR="00BA69E7" w:rsidRPr="003A7534" w:rsidRDefault="00BA69E7" w:rsidP="00BA69E7">
            <w:pPr>
              <w:jc w:val="center"/>
              <w:rPr>
                <w:sz w:val="16"/>
                <w:szCs w:val="16"/>
              </w:rPr>
            </w:pPr>
          </w:p>
        </w:tc>
        <w:tc>
          <w:tcPr>
            <w:tcW w:w="1170" w:type="dxa"/>
            <w:vAlign w:val="center"/>
          </w:tcPr>
          <w:p w14:paraId="717F28B2" w14:textId="77777777" w:rsidR="00BA69E7" w:rsidRPr="003A7534" w:rsidRDefault="00BA69E7" w:rsidP="00BA69E7">
            <w:pPr>
              <w:jc w:val="center"/>
              <w:rPr>
                <w:sz w:val="16"/>
                <w:szCs w:val="16"/>
              </w:rPr>
            </w:pPr>
          </w:p>
        </w:tc>
        <w:tc>
          <w:tcPr>
            <w:tcW w:w="2340" w:type="dxa"/>
            <w:vAlign w:val="center"/>
          </w:tcPr>
          <w:p w14:paraId="36492B80" w14:textId="77777777" w:rsidR="00BA69E7" w:rsidRPr="003A7534" w:rsidRDefault="00BA69E7" w:rsidP="00BA69E7">
            <w:pPr>
              <w:jc w:val="center"/>
              <w:rPr>
                <w:sz w:val="16"/>
                <w:szCs w:val="16"/>
              </w:rPr>
            </w:pPr>
          </w:p>
        </w:tc>
        <w:tc>
          <w:tcPr>
            <w:tcW w:w="1170" w:type="dxa"/>
            <w:vAlign w:val="center"/>
          </w:tcPr>
          <w:p w14:paraId="3016AAA3" w14:textId="77777777" w:rsidR="00BA69E7" w:rsidRPr="003A7534" w:rsidRDefault="00BA69E7" w:rsidP="00BA69E7">
            <w:pPr>
              <w:jc w:val="center"/>
              <w:rPr>
                <w:sz w:val="16"/>
                <w:szCs w:val="16"/>
              </w:rPr>
            </w:pPr>
          </w:p>
        </w:tc>
      </w:tr>
      <w:tr w:rsidR="00BA69E7" w:rsidRPr="003A7534" w14:paraId="4E498CF2" w14:textId="77777777" w:rsidTr="0027542E">
        <w:tc>
          <w:tcPr>
            <w:tcW w:w="1870" w:type="dxa"/>
          </w:tcPr>
          <w:p w14:paraId="14A1CF74" w14:textId="2F24D1D3" w:rsidR="00BA69E7" w:rsidRDefault="00BA69E7" w:rsidP="00BA69E7">
            <w:pPr>
              <w:rPr>
                <w:rFonts w:cstheme="minorHAnsi"/>
                <w:sz w:val="16"/>
                <w:szCs w:val="16"/>
              </w:rPr>
            </w:pPr>
            <w:r>
              <w:rPr>
                <w:rFonts w:cstheme="minorHAnsi"/>
                <w:sz w:val="16"/>
                <w:szCs w:val="16"/>
              </w:rPr>
              <w:t>State Contract Paragraph Subcontracting Clause</w:t>
            </w:r>
          </w:p>
          <w:p w14:paraId="08A98912" w14:textId="77777777" w:rsidR="00BA69E7" w:rsidRDefault="00BA69E7" w:rsidP="00BA69E7">
            <w:pPr>
              <w:rPr>
                <w:rFonts w:cstheme="minorHAnsi"/>
                <w:sz w:val="16"/>
                <w:szCs w:val="16"/>
              </w:rPr>
            </w:pPr>
          </w:p>
          <w:p w14:paraId="0AA43C6C" w14:textId="329263B2" w:rsidR="00BA69E7" w:rsidRDefault="00BA69E7" w:rsidP="00BA69E7">
            <w:pPr>
              <w:rPr>
                <w:rFonts w:cstheme="minorHAnsi"/>
                <w:sz w:val="16"/>
                <w:szCs w:val="16"/>
              </w:rPr>
            </w:pPr>
            <w:r>
              <w:rPr>
                <w:rFonts w:cstheme="minorHAnsi"/>
                <w:sz w:val="16"/>
                <w:szCs w:val="16"/>
              </w:rPr>
              <w:t xml:space="preserve">State Contract Paragraph </w:t>
            </w:r>
            <w:r w:rsidRPr="00D61F14">
              <w:rPr>
                <w:sz w:val="16"/>
                <w:szCs w:val="16"/>
              </w:rPr>
              <w:t>Nondiscrimination</w:t>
            </w:r>
            <w:r>
              <w:rPr>
                <w:sz w:val="16"/>
                <w:szCs w:val="16"/>
              </w:rPr>
              <w:t xml:space="preserve"> Clause</w:t>
            </w:r>
          </w:p>
        </w:tc>
        <w:tc>
          <w:tcPr>
            <w:tcW w:w="4552" w:type="dxa"/>
          </w:tcPr>
          <w:p w14:paraId="2C210EB0" w14:textId="77777777" w:rsidR="00BA69E7" w:rsidRDefault="00BA69E7" w:rsidP="00BA69E7">
            <w:pPr>
              <w:rPr>
                <w:sz w:val="16"/>
                <w:szCs w:val="16"/>
              </w:rPr>
            </w:pPr>
            <w:r w:rsidRPr="00D61F14">
              <w:rPr>
                <w:sz w:val="16"/>
                <w:szCs w:val="16"/>
              </w:rPr>
              <w:t>Nondiscrimination.</w:t>
            </w:r>
          </w:p>
          <w:p w14:paraId="78564876" w14:textId="074BF5FE" w:rsidR="00BA69E7" w:rsidRDefault="00BA69E7" w:rsidP="00BA69E7">
            <w:pPr>
              <w:rPr>
                <w:sz w:val="16"/>
                <w:szCs w:val="16"/>
              </w:rPr>
            </w:pPr>
            <w:r w:rsidRPr="00D61F14">
              <w:rPr>
                <w:sz w:val="16"/>
                <w:szCs w:val="16"/>
              </w:rPr>
              <w:t>The Grantee hereby agrees, warrants, and assures that no person shall be excluded from participation in, be denied benefits of, or be otherwise subjected to discrimination in the performance of this Grant Contract or in the employment practices of the Grantee on the grounds of handicap or disability, age, race, color, religion, sex, national origin, or any other classification protected by federal, Tennessee state constitutional, or statutory law. The Grantee</w:t>
            </w:r>
            <w:r>
              <w:rPr>
                <w:sz w:val="16"/>
                <w:szCs w:val="16"/>
              </w:rPr>
              <w:t xml:space="preserve"> </w:t>
            </w:r>
            <w:r w:rsidRPr="000726FB">
              <w:rPr>
                <w:sz w:val="16"/>
                <w:szCs w:val="16"/>
              </w:rPr>
              <w:t>shall, upon request, show proof of nondiscrimination and shall post in conspicuous places, available to all employees and applicants, notices of nondiscrimination.</w:t>
            </w:r>
          </w:p>
          <w:p w14:paraId="59AEA26C" w14:textId="4EE668FB" w:rsidR="00BA69E7" w:rsidRPr="00D61F14" w:rsidRDefault="00BA69E7" w:rsidP="00BA69E7">
            <w:pPr>
              <w:rPr>
                <w:sz w:val="16"/>
                <w:szCs w:val="16"/>
              </w:rPr>
            </w:pPr>
          </w:p>
        </w:tc>
        <w:tc>
          <w:tcPr>
            <w:tcW w:w="2368" w:type="dxa"/>
          </w:tcPr>
          <w:p w14:paraId="76250BC6" w14:textId="77777777" w:rsidR="00BA69E7" w:rsidRDefault="00BA69E7" w:rsidP="00BA69E7">
            <w:pPr>
              <w:pStyle w:val="ListParagraph"/>
              <w:numPr>
                <w:ilvl w:val="0"/>
                <w:numId w:val="1"/>
              </w:numPr>
              <w:ind w:left="166" w:hanging="166"/>
              <w:rPr>
                <w:sz w:val="16"/>
                <w:szCs w:val="16"/>
              </w:rPr>
            </w:pPr>
            <w:r>
              <w:rPr>
                <w:sz w:val="16"/>
                <w:szCs w:val="16"/>
              </w:rPr>
              <w:t>All procurement contracts for services</w:t>
            </w:r>
          </w:p>
          <w:p w14:paraId="1B99E300" w14:textId="06419675" w:rsidR="00BA69E7" w:rsidRDefault="00BA69E7" w:rsidP="00BA69E7">
            <w:pPr>
              <w:pStyle w:val="ListParagraph"/>
              <w:numPr>
                <w:ilvl w:val="0"/>
                <w:numId w:val="1"/>
              </w:numPr>
              <w:ind w:left="166" w:hanging="166"/>
              <w:rPr>
                <w:sz w:val="16"/>
                <w:szCs w:val="16"/>
              </w:rPr>
            </w:pPr>
            <w:r>
              <w:rPr>
                <w:sz w:val="16"/>
                <w:szCs w:val="16"/>
              </w:rPr>
              <w:t>Not applicable for procurement contracts for non-services</w:t>
            </w:r>
          </w:p>
        </w:tc>
        <w:tc>
          <w:tcPr>
            <w:tcW w:w="236" w:type="dxa"/>
            <w:vAlign w:val="center"/>
          </w:tcPr>
          <w:p w14:paraId="79A641B3" w14:textId="77777777" w:rsidR="00BA69E7" w:rsidRPr="003A7534" w:rsidRDefault="00BA69E7" w:rsidP="00BA69E7">
            <w:pPr>
              <w:jc w:val="center"/>
              <w:rPr>
                <w:sz w:val="16"/>
                <w:szCs w:val="16"/>
              </w:rPr>
            </w:pPr>
          </w:p>
        </w:tc>
        <w:tc>
          <w:tcPr>
            <w:tcW w:w="244" w:type="dxa"/>
            <w:vAlign w:val="center"/>
          </w:tcPr>
          <w:p w14:paraId="7A3373E6" w14:textId="77777777" w:rsidR="00BA69E7" w:rsidRPr="003A7534" w:rsidRDefault="00BA69E7" w:rsidP="00BA69E7">
            <w:pPr>
              <w:jc w:val="center"/>
              <w:rPr>
                <w:sz w:val="16"/>
                <w:szCs w:val="16"/>
              </w:rPr>
            </w:pPr>
          </w:p>
        </w:tc>
        <w:tc>
          <w:tcPr>
            <w:tcW w:w="270" w:type="dxa"/>
            <w:vAlign w:val="center"/>
          </w:tcPr>
          <w:p w14:paraId="22F232C5" w14:textId="77777777" w:rsidR="00BA69E7" w:rsidRPr="003A7534" w:rsidRDefault="00BA69E7" w:rsidP="00BA69E7">
            <w:pPr>
              <w:jc w:val="center"/>
              <w:rPr>
                <w:sz w:val="16"/>
                <w:szCs w:val="16"/>
              </w:rPr>
            </w:pPr>
          </w:p>
        </w:tc>
        <w:tc>
          <w:tcPr>
            <w:tcW w:w="270" w:type="dxa"/>
            <w:vAlign w:val="center"/>
          </w:tcPr>
          <w:p w14:paraId="40927EEA" w14:textId="77777777" w:rsidR="00BA69E7" w:rsidRPr="003A7534" w:rsidRDefault="00BA69E7" w:rsidP="00BA69E7">
            <w:pPr>
              <w:jc w:val="center"/>
              <w:rPr>
                <w:sz w:val="16"/>
                <w:szCs w:val="16"/>
              </w:rPr>
            </w:pPr>
          </w:p>
        </w:tc>
        <w:tc>
          <w:tcPr>
            <w:tcW w:w="1170" w:type="dxa"/>
            <w:vAlign w:val="center"/>
          </w:tcPr>
          <w:p w14:paraId="4F1BBE8F" w14:textId="77777777" w:rsidR="00BA69E7" w:rsidRPr="003A7534" w:rsidRDefault="00BA69E7" w:rsidP="00BA69E7">
            <w:pPr>
              <w:jc w:val="center"/>
              <w:rPr>
                <w:sz w:val="16"/>
                <w:szCs w:val="16"/>
              </w:rPr>
            </w:pPr>
          </w:p>
        </w:tc>
        <w:tc>
          <w:tcPr>
            <w:tcW w:w="2340" w:type="dxa"/>
            <w:vAlign w:val="center"/>
          </w:tcPr>
          <w:p w14:paraId="766A4ED6" w14:textId="77777777" w:rsidR="00BA69E7" w:rsidRPr="003A7534" w:rsidRDefault="00BA69E7" w:rsidP="00BA69E7">
            <w:pPr>
              <w:jc w:val="center"/>
              <w:rPr>
                <w:sz w:val="16"/>
                <w:szCs w:val="16"/>
              </w:rPr>
            </w:pPr>
          </w:p>
        </w:tc>
        <w:tc>
          <w:tcPr>
            <w:tcW w:w="1170" w:type="dxa"/>
            <w:vAlign w:val="center"/>
          </w:tcPr>
          <w:p w14:paraId="675F4E3E" w14:textId="77777777" w:rsidR="00BA69E7" w:rsidRPr="003A7534" w:rsidRDefault="00BA69E7" w:rsidP="00BA69E7">
            <w:pPr>
              <w:jc w:val="center"/>
              <w:rPr>
                <w:sz w:val="16"/>
                <w:szCs w:val="16"/>
              </w:rPr>
            </w:pPr>
          </w:p>
        </w:tc>
      </w:tr>
      <w:tr w:rsidR="00BA69E7" w:rsidRPr="003A7534" w14:paraId="3A0D690E" w14:textId="77777777" w:rsidTr="0027542E">
        <w:tc>
          <w:tcPr>
            <w:tcW w:w="1870" w:type="dxa"/>
          </w:tcPr>
          <w:p w14:paraId="2C0C51CD" w14:textId="3507678D" w:rsidR="00BA69E7" w:rsidRDefault="00BA69E7" w:rsidP="00BA69E7">
            <w:pPr>
              <w:rPr>
                <w:rFonts w:cstheme="minorHAnsi"/>
                <w:sz w:val="16"/>
                <w:szCs w:val="16"/>
              </w:rPr>
            </w:pPr>
            <w:r>
              <w:rPr>
                <w:rFonts w:cstheme="minorHAnsi"/>
                <w:sz w:val="16"/>
                <w:szCs w:val="16"/>
              </w:rPr>
              <w:t>State Contract Paragraph Subcontracting Clause</w:t>
            </w:r>
          </w:p>
          <w:p w14:paraId="0A5A138C" w14:textId="77777777" w:rsidR="00BA69E7" w:rsidRDefault="00BA69E7" w:rsidP="00BA69E7">
            <w:pPr>
              <w:rPr>
                <w:rFonts w:cstheme="minorHAnsi"/>
                <w:sz w:val="16"/>
                <w:szCs w:val="16"/>
              </w:rPr>
            </w:pPr>
          </w:p>
          <w:p w14:paraId="7F97B6BF" w14:textId="781C556D" w:rsidR="00BA69E7" w:rsidRDefault="00BA69E7" w:rsidP="00BA69E7">
            <w:pPr>
              <w:rPr>
                <w:rFonts w:cstheme="minorHAnsi"/>
                <w:sz w:val="16"/>
                <w:szCs w:val="16"/>
              </w:rPr>
            </w:pPr>
            <w:r>
              <w:rPr>
                <w:rFonts w:cstheme="minorHAnsi"/>
                <w:sz w:val="16"/>
                <w:szCs w:val="16"/>
              </w:rPr>
              <w:lastRenderedPageBreak/>
              <w:t xml:space="preserve">State Contract Paragraph </w:t>
            </w:r>
            <w:r w:rsidRPr="005B4D4C">
              <w:rPr>
                <w:sz w:val="16"/>
                <w:szCs w:val="16"/>
              </w:rPr>
              <w:t>Public Accountability</w:t>
            </w:r>
            <w:r>
              <w:rPr>
                <w:sz w:val="16"/>
                <w:szCs w:val="16"/>
              </w:rPr>
              <w:t xml:space="preserve"> Clause</w:t>
            </w:r>
          </w:p>
        </w:tc>
        <w:tc>
          <w:tcPr>
            <w:tcW w:w="4552" w:type="dxa"/>
          </w:tcPr>
          <w:p w14:paraId="1DB8E3F3" w14:textId="77777777" w:rsidR="00BA69E7" w:rsidRDefault="00BA69E7" w:rsidP="00BA69E7">
            <w:pPr>
              <w:rPr>
                <w:sz w:val="16"/>
                <w:szCs w:val="16"/>
              </w:rPr>
            </w:pPr>
            <w:r w:rsidRPr="005B4D4C">
              <w:rPr>
                <w:sz w:val="16"/>
                <w:szCs w:val="16"/>
              </w:rPr>
              <w:lastRenderedPageBreak/>
              <w:t>Public Accountability.</w:t>
            </w:r>
          </w:p>
          <w:p w14:paraId="0C65DB16" w14:textId="28A0C5DD" w:rsidR="00BA69E7" w:rsidRDefault="00BA69E7" w:rsidP="00BA69E7">
            <w:pPr>
              <w:rPr>
                <w:sz w:val="16"/>
                <w:szCs w:val="16"/>
              </w:rPr>
            </w:pPr>
            <w:r w:rsidRPr="005B4D4C">
              <w:rPr>
                <w:sz w:val="16"/>
                <w:szCs w:val="16"/>
              </w:rPr>
              <w:t xml:space="preserve">If the Grantee is subject to Tenn. Code Ann. § 8-4-401 et seq., or if this Grant Contract involves the provision of services to citizens by the Grantee on behalf of the State, the Grantee agrees to establish a system through which recipients of services may </w:t>
            </w:r>
            <w:r w:rsidRPr="005B4D4C">
              <w:rPr>
                <w:sz w:val="16"/>
                <w:szCs w:val="16"/>
              </w:rPr>
              <w:lastRenderedPageBreak/>
              <w:t>present grievances about the operation of the service program. The Grantee shall also display in a prominent place, located near the passageway through which the public enters in order to receive Grant supported services, a sign at least eleven inches (11") in height and seventeen inches (17") in width stating:</w:t>
            </w:r>
          </w:p>
          <w:p w14:paraId="3AD37BF0" w14:textId="77777777" w:rsidR="00BA69E7" w:rsidRPr="005B4D4C" w:rsidRDefault="00BA69E7" w:rsidP="00BA69E7">
            <w:pPr>
              <w:rPr>
                <w:sz w:val="16"/>
                <w:szCs w:val="16"/>
              </w:rPr>
            </w:pPr>
          </w:p>
          <w:p w14:paraId="42722EEE" w14:textId="689F10E1" w:rsidR="00BA69E7" w:rsidRDefault="00BA69E7" w:rsidP="00BA69E7">
            <w:pPr>
              <w:rPr>
                <w:sz w:val="16"/>
                <w:szCs w:val="16"/>
              </w:rPr>
            </w:pPr>
            <w:r w:rsidRPr="005B4D4C">
              <w:rPr>
                <w:sz w:val="16"/>
                <w:szCs w:val="16"/>
              </w:rPr>
              <w:t>NOTICE: THIS AGENCY IS A RECIPIENT OF TAXPAYER FUNDING. IF YOU OBSERVE AN AGENCY DIRECTOR OR EMPLOYEE ENGAGING IN ANY ACTIVITY WHICH YOU CONSIDER TO BE ILLEGAL, IMPROPER, OR WASTEFUL, PLEASE CALL THE STATE COMPTROLLER’S TOLL-FREE HOTLINE: 1-800-232-5454.</w:t>
            </w:r>
          </w:p>
          <w:p w14:paraId="39576819" w14:textId="77777777" w:rsidR="00BA69E7" w:rsidRPr="005B4D4C" w:rsidRDefault="00BA69E7" w:rsidP="00BA69E7">
            <w:pPr>
              <w:rPr>
                <w:sz w:val="16"/>
                <w:szCs w:val="16"/>
              </w:rPr>
            </w:pPr>
          </w:p>
          <w:p w14:paraId="2F52DC90" w14:textId="77777777" w:rsidR="00BA69E7" w:rsidRDefault="00BA69E7" w:rsidP="00BA69E7">
            <w:pPr>
              <w:rPr>
                <w:sz w:val="16"/>
                <w:szCs w:val="16"/>
              </w:rPr>
            </w:pPr>
            <w:r w:rsidRPr="005B4D4C">
              <w:rPr>
                <w:sz w:val="16"/>
                <w:szCs w:val="16"/>
              </w:rPr>
              <w:t>The sign shall be on the form prescribed by the Comptroller of the Treasury. The Grantor State Agency shall obtain copies of the sign from the Comptroller of the Treasury, and upon request from the Grantee, provide Grantee with any necessary signs.</w:t>
            </w:r>
            <w:r w:rsidRPr="005B4D4C">
              <w:rPr>
                <w:sz w:val="16"/>
                <w:szCs w:val="16"/>
              </w:rPr>
              <w:cr/>
            </w:r>
          </w:p>
          <w:p w14:paraId="7A4AC049" w14:textId="69D87023" w:rsidR="00BA69E7" w:rsidRPr="00D61F14" w:rsidRDefault="00BA69E7" w:rsidP="00BA69E7">
            <w:pPr>
              <w:rPr>
                <w:sz w:val="16"/>
                <w:szCs w:val="16"/>
              </w:rPr>
            </w:pPr>
          </w:p>
        </w:tc>
        <w:tc>
          <w:tcPr>
            <w:tcW w:w="2368" w:type="dxa"/>
          </w:tcPr>
          <w:p w14:paraId="39F976D8" w14:textId="77777777" w:rsidR="00BA69E7" w:rsidRDefault="00BA69E7" w:rsidP="00BA69E7">
            <w:pPr>
              <w:pStyle w:val="ListParagraph"/>
              <w:numPr>
                <w:ilvl w:val="0"/>
                <w:numId w:val="1"/>
              </w:numPr>
              <w:ind w:left="166" w:hanging="166"/>
              <w:rPr>
                <w:sz w:val="16"/>
                <w:szCs w:val="16"/>
              </w:rPr>
            </w:pPr>
            <w:r>
              <w:rPr>
                <w:sz w:val="16"/>
                <w:szCs w:val="16"/>
              </w:rPr>
              <w:lastRenderedPageBreak/>
              <w:t>All procurement contracts for services</w:t>
            </w:r>
          </w:p>
          <w:p w14:paraId="20BF96F3" w14:textId="32510693" w:rsidR="00BA69E7" w:rsidRDefault="00BA69E7" w:rsidP="00BA69E7">
            <w:pPr>
              <w:pStyle w:val="ListParagraph"/>
              <w:numPr>
                <w:ilvl w:val="0"/>
                <w:numId w:val="1"/>
              </w:numPr>
              <w:ind w:left="166" w:hanging="166"/>
              <w:rPr>
                <w:sz w:val="16"/>
                <w:szCs w:val="16"/>
              </w:rPr>
            </w:pPr>
            <w:r>
              <w:rPr>
                <w:sz w:val="16"/>
                <w:szCs w:val="16"/>
              </w:rPr>
              <w:t>Not applicable for procurement contracts for non-services</w:t>
            </w:r>
          </w:p>
        </w:tc>
        <w:tc>
          <w:tcPr>
            <w:tcW w:w="236" w:type="dxa"/>
            <w:vAlign w:val="center"/>
          </w:tcPr>
          <w:p w14:paraId="710EA770" w14:textId="77777777" w:rsidR="00BA69E7" w:rsidRPr="003A7534" w:rsidRDefault="00BA69E7" w:rsidP="00BA69E7">
            <w:pPr>
              <w:jc w:val="center"/>
              <w:rPr>
                <w:sz w:val="16"/>
                <w:szCs w:val="16"/>
              </w:rPr>
            </w:pPr>
          </w:p>
        </w:tc>
        <w:tc>
          <w:tcPr>
            <w:tcW w:w="244" w:type="dxa"/>
            <w:vAlign w:val="center"/>
          </w:tcPr>
          <w:p w14:paraId="5A3A789C" w14:textId="77777777" w:rsidR="00BA69E7" w:rsidRPr="003A7534" w:rsidRDefault="00BA69E7" w:rsidP="00BA69E7">
            <w:pPr>
              <w:jc w:val="center"/>
              <w:rPr>
                <w:sz w:val="16"/>
                <w:szCs w:val="16"/>
              </w:rPr>
            </w:pPr>
          </w:p>
        </w:tc>
        <w:tc>
          <w:tcPr>
            <w:tcW w:w="270" w:type="dxa"/>
            <w:vAlign w:val="center"/>
          </w:tcPr>
          <w:p w14:paraId="1031DB81" w14:textId="77777777" w:rsidR="00BA69E7" w:rsidRPr="003A7534" w:rsidRDefault="00BA69E7" w:rsidP="00BA69E7">
            <w:pPr>
              <w:jc w:val="center"/>
              <w:rPr>
                <w:sz w:val="16"/>
                <w:szCs w:val="16"/>
              </w:rPr>
            </w:pPr>
          </w:p>
        </w:tc>
        <w:tc>
          <w:tcPr>
            <w:tcW w:w="270" w:type="dxa"/>
            <w:vAlign w:val="center"/>
          </w:tcPr>
          <w:p w14:paraId="63BEADBE" w14:textId="77777777" w:rsidR="00BA69E7" w:rsidRPr="003A7534" w:rsidRDefault="00BA69E7" w:rsidP="00BA69E7">
            <w:pPr>
              <w:jc w:val="center"/>
              <w:rPr>
                <w:sz w:val="16"/>
                <w:szCs w:val="16"/>
              </w:rPr>
            </w:pPr>
          </w:p>
        </w:tc>
        <w:tc>
          <w:tcPr>
            <w:tcW w:w="1170" w:type="dxa"/>
            <w:vAlign w:val="center"/>
          </w:tcPr>
          <w:p w14:paraId="251C2F9C" w14:textId="77777777" w:rsidR="00BA69E7" w:rsidRPr="003A7534" w:rsidRDefault="00BA69E7" w:rsidP="00BA69E7">
            <w:pPr>
              <w:jc w:val="center"/>
              <w:rPr>
                <w:sz w:val="16"/>
                <w:szCs w:val="16"/>
              </w:rPr>
            </w:pPr>
          </w:p>
        </w:tc>
        <w:tc>
          <w:tcPr>
            <w:tcW w:w="2340" w:type="dxa"/>
            <w:vAlign w:val="center"/>
          </w:tcPr>
          <w:p w14:paraId="455B487E" w14:textId="77777777" w:rsidR="00BA69E7" w:rsidRPr="003A7534" w:rsidRDefault="00BA69E7" w:rsidP="00BA69E7">
            <w:pPr>
              <w:jc w:val="center"/>
              <w:rPr>
                <w:sz w:val="16"/>
                <w:szCs w:val="16"/>
              </w:rPr>
            </w:pPr>
          </w:p>
        </w:tc>
        <w:tc>
          <w:tcPr>
            <w:tcW w:w="1170" w:type="dxa"/>
            <w:vAlign w:val="center"/>
          </w:tcPr>
          <w:p w14:paraId="59F8D4ED" w14:textId="77777777" w:rsidR="00BA69E7" w:rsidRPr="003A7534" w:rsidRDefault="00BA69E7" w:rsidP="00BA69E7">
            <w:pPr>
              <w:jc w:val="center"/>
              <w:rPr>
                <w:sz w:val="16"/>
                <w:szCs w:val="16"/>
              </w:rPr>
            </w:pPr>
          </w:p>
        </w:tc>
      </w:tr>
      <w:tr w:rsidR="00BA69E7" w:rsidRPr="003A7534" w14:paraId="683B4D3F" w14:textId="77777777" w:rsidTr="0027542E">
        <w:tc>
          <w:tcPr>
            <w:tcW w:w="1870" w:type="dxa"/>
          </w:tcPr>
          <w:p w14:paraId="49BC1A6A" w14:textId="72062231" w:rsidR="00BA69E7" w:rsidRDefault="00BA69E7" w:rsidP="00BA69E7">
            <w:pPr>
              <w:rPr>
                <w:rFonts w:cstheme="minorHAnsi"/>
                <w:sz w:val="16"/>
                <w:szCs w:val="16"/>
              </w:rPr>
            </w:pPr>
            <w:r>
              <w:rPr>
                <w:rFonts w:cstheme="minorHAnsi"/>
                <w:sz w:val="16"/>
                <w:szCs w:val="16"/>
              </w:rPr>
              <w:t>State Contract Paragraph Subcontracting Clause</w:t>
            </w:r>
          </w:p>
          <w:p w14:paraId="62D07871" w14:textId="77777777" w:rsidR="00BA69E7" w:rsidRDefault="00BA69E7" w:rsidP="00BA69E7">
            <w:pPr>
              <w:rPr>
                <w:rFonts w:cstheme="minorHAnsi"/>
                <w:sz w:val="16"/>
                <w:szCs w:val="16"/>
              </w:rPr>
            </w:pPr>
          </w:p>
          <w:p w14:paraId="27219757" w14:textId="705AABB5" w:rsidR="00BA69E7" w:rsidRDefault="00BA69E7" w:rsidP="00BA69E7">
            <w:pPr>
              <w:rPr>
                <w:rFonts w:cstheme="minorHAnsi"/>
                <w:sz w:val="16"/>
                <w:szCs w:val="16"/>
              </w:rPr>
            </w:pPr>
            <w:r>
              <w:rPr>
                <w:rFonts w:cstheme="minorHAnsi"/>
                <w:sz w:val="16"/>
                <w:szCs w:val="16"/>
              </w:rPr>
              <w:t>State Contract</w:t>
            </w:r>
            <w:r w:rsidRPr="005B4D4C">
              <w:rPr>
                <w:sz w:val="16"/>
                <w:szCs w:val="16"/>
              </w:rPr>
              <w:t xml:space="preserve"> </w:t>
            </w:r>
            <w:r>
              <w:rPr>
                <w:rFonts w:cstheme="minorHAnsi"/>
                <w:sz w:val="16"/>
                <w:szCs w:val="16"/>
              </w:rPr>
              <w:t xml:space="preserve">Paragraph </w:t>
            </w:r>
            <w:r w:rsidRPr="005B4D4C">
              <w:rPr>
                <w:sz w:val="16"/>
                <w:szCs w:val="16"/>
              </w:rPr>
              <w:t>Public Notice</w:t>
            </w:r>
            <w:r>
              <w:rPr>
                <w:sz w:val="16"/>
                <w:szCs w:val="16"/>
              </w:rPr>
              <w:t xml:space="preserve"> Clause</w:t>
            </w:r>
          </w:p>
        </w:tc>
        <w:tc>
          <w:tcPr>
            <w:tcW w:w="4552" w:type="dxa"/>
          </w:tcPr>
          <w:p w14:paraId="032B6AA8" w14:textId="77777777" w:rsidR="00BA69E7" w:rsidRDefault="00BA69E7" w:rsidP="00BA69E7">
            <w:pPr>
              <w:rPr>
                <w:sz w:val="16"/>
                <w:szCs w:val="16"/>
              </w:rPr>
            </w:pPr>
            <w:r w:rsidRPr="005B4D4C">
              <w:rPr>
                <w:sz w:val="16"/>
                <w:szCs w:val="16"/>
              </w:rPr>
              <w:t>Public Notice.</w:t>
            </w:r>
          </w:p>
          <w:p w14:paraId="49000245" w14:textId="77777777" w:rsidR="00BA69E7" w:rsidRDefault="00BA69E7" w:rsidP="00BA69E7">
            <w:pPr>
              <w:rPr>
                <w:sz w:val="16"/>
                <w:szCs w:val="16"/>
              </w:rPr>
            </w:pPr>
            <w:r w:rsidRPr="005B4D4C">
              <w:rPr>
                <w:sz w:val="16"/>
                <w:szCs w:val="16"/>
              </w:rPr>
              <w:t>All notices, informational pamphlets, press releases, research reports, signs, and similar public notices prepared and released by the Grantee in relation to this Grant Contract shall include the statement, “This project is funded under a grant contract with the State of Tennessee, Department of Transportation.” All notices by the Grantee in relation to this Grant Contract shall be approved by the State.</w:t>
            </w:r>
          </w:p>
          <w:p w14:paraId="4EB7B60D" w14:textId="30AF1D33" w:rsidR="00BA69E7" w:rsidRPr="00D61F14" w:rsidRDefault="00BA69E7" w:rsidP="00BA69E7">
            <w:pPr>
              <w:rPr>
                <w:sz w:val="16"/>
                <w:szCs w:val="16"/>
              </w:rPr>
            </w:pPr>
          </w:p>
        </w:tc>
        <w:tc>
          <w:tcPr>
            <w:tcW w:w="2368" w:type="dxa"/>
          </w:tcPr>
          <w:p w14:paraId="6870994E" w14:textId="77777777" w:rsidR="00BA69E7" w:rsidRDefault="00BA69E7" w:rsidP="00BA69E7">
            <w:pPr>
              <w:pStyle w:val="ListParagraph"/>
              <w:numPr>
                <w:ilvl w:val="0"/>
                <w:numId w:val="1"/>
              </w:numPr>
              <w:ind w:left="166" w:hanging="166"/>
              <w:rPr>
                <w:sz w:val="16"/>
                <w:szCs w:val="16"/>
              </w:rPr>
            </w:pPr>
            <w:r>
              <w:rPr>
                <w:sz w:val="16"/>
                <w:szCs w:val="16"/>
              </w:rPr>
              <w:t>All procurement contracts for services</w:t>
            </w:r>
          </w:p>
          <w:p w14:paraId="78CFFB91" w14:textId="42B62971" w:rsidR="00BA69E7" w:rsidRDefault="00BA69E7" w:rsidP="00BA69E7">
            <w:pPr>
              <w:pStyle w:val="ListParagraph"/>
              <w:numPr>
                <w:ilvl w:val="0"/>
                <w:numId w:val="1"/>
              </w:numPr>
              <w:ind w:left="166" w:hanging="166"/>
              <w:rPr>
                <w:sz w:val="16"/>
                <w:szCs w:val="16"/>
              </w:rPr>
            </w:pPr>
            <w:r>
              <w:rPr>
                <w:sz w:val="16"/>
                <w:szCs w:val="16"/>
              </w:rPr>
              <w:t>Not applicable for procurement contracts for non-services</w:t>
            </w:r>
          </w:p>
        </w:tc>
        <w:tc>
          <w:tcPr>
            <w:tcW w:w="236" w:type="dxa"/>
            <w:vAlign w:val="center"/>
          </w:tcPr>
          <w:p w14:paraId="5DF2EAA0" w14:textId="77777777" w:rsidR="00BA69E7" w:rsidRPr="003A7534" w:rsidRDefault="00BA69E7" w:rsidP="00BA69E7">
            <w:pPr>
              <w:jc w:val="center"/>
              <w:rPr>
                <w:sz w:val="16"/>
                <w:szCs w:val="16"/>
              </w:rPr>
            </w:pPr>
          </w:p>
        </w:tc>
        <w:tc>
          <w:tcPr>
            <w:tcW w:w="244" w:type="dxa"/>
            <w:vAlign w:val="center"/>
          </w:tcPr>
          <w:p w14:paraId="4B1FED31" w14:textId="77777777" w:rsidR="00BA69E7" w:rsidRPr="003A7534" w:rsidRDefault="00BA69E7" w:rsidP="00BA69E7">
            <w:pPr>
              <w:jc w:val="center"/>
              <w:rPr>
                <w:sz w:val="16"/>
                <w:szCs w:val="16"/>
              </w:rPr>
            </w:pPr>
          </w:p>
        </w:tc>
        <w:tc>
          <w:tcPr>
            <w:tcW w:w="270" w:type="dxa"/>
            <w:vAlign w:val="center"/>
          </w:tcPr>
          <w:p w14:paraId="22DB4E50" w14:textId="77777777" w:rsidR="00BA69E7" w:rsidRPr="003A7534" w:rsidRDefault="00BA69E7" w:rsidP="00BA69E7">
            <w:pPr>
              <w:jc w:val="center"/>
              <w:rPr>
                <w:sz w:val="16"/>
                <w:szCs w:val="16"/>
              </w:rPr>
            </w:pPr>
          </w:p>
        </w:tc>
        <w:tc>
          <w:tcPr>
            <w:tcW w:w="270" w:type="dxa"/>
            <w:vAlign w:val="center"/>
          </w:tcPr>
          <w:p w14:paraId="525820EA" w14:textId="77777777" w:rsidR="00BA69E7" w:rsidRPr="003A7534" w:rsidRDefault="00BA69E7" w:rsidP="00BA69E7">
            <w:pPr>
              <w:jc w:val="center"/>
              <w:rPr>
                <w:sz w:val="16"/>
                <w:szCs w:val="16"/>
              </w:rPr>
            </w:pPr>
          </w:p>
        </w:tc>
        <w:tc>
          <w:tcPr>
            <w:tcW w:w="1170" w:type="dxa"/>
            <w:vAlign w:val="center"/>
          </w:tcPr>
          <w:p w14:paraId="19F38049" w14:textId="77777777" w:rsidR="00BA69E7" w:rsidRPr="003A7534" w:rsidRDefault="00BA69E7" w:rsidP="00BA69E7">
            <w:pPr>
              <w:jc w:val="center"/>
              <w:rPr>
                <w:sz w:val="16"/>
                <w:szCs w:val="16"/>
              </w:rPr>
            </w:pPr>
          </w:p>
        </w:tc>
        <w:tc>
          <w:tcPr>
            <w:tcW w:w="2340" w:type="dxa"/>
            <w:vAlign w:val="center"/>
          </w:tcPr>
          <w:p w14:paraId="2D8D2ABE" w14:textId="77777777" w:rsidR="00BA69E7" w:rsidRPr="003A7534" w:rsidRDefault="00BA69E7" w:rsidP="00BA69E7">
            <w:pPr>
              <w:jc w:val="center"/>
              <w:rPr>
                <w:sz w:val="16"/>
                <w:szCs w:val="16"/>
              </w:rPr>
            </w:pPr>
          </w:p>
        </w:tc>
        <w:tc>
          <w:tcPr>
            <w:tcW w:w="1170" w:type="dxa"/>
            <w:vAlign w:val="center"/>
          </w:tcPr>
          <w:p w14:paraId="1BAD73AC" w14:textId="77777777" w:rsidR="00BA69E7" w:rsidRPr="003A7534" w:rsidRDefault="00BA69E7" w:rsidP="00BA69E7">
            <w:pPr>
              <w:jc w:val="center"/>
              <w:rPr>
                <w:sz w:val="16"/>
                <w:szCs w:val="16"/>
              </w:rPr>
            </w:pPr>
          </w:p>
        </w:tc>
      </w:tr>
      <w:tr w:rsidR="00BA69E7" w:rsidRPr="003A7534" w14:paraId="2BF37544" w14:textId="77777777" w:rsidTr="0027542E">
        <w:tc>
          <w:tcPr>
            <w:tcW w:w="1870" w:type="dxa"/>
          </w:tcPr>
          <w:p w14:paraId="4A7C6A5C" w14:textId="617A2CF9" w:rsidR="00BA69E7" w:rsidRDefault="00BA69E7" w:rsidP="00BA69E7">
            <w:pPr>
              <w:rPr>
                <w:rFonts w:cstheme="minorHAnsi"/>
                <w:sz w:val="16"/>
                <w:szCs w:val="16"/>
              </w:rPr>
            </w:pPr>
            <w:r>
              <w:rPr>
                <w:rFonts w:cstheme="minorHAnsi"/>
                <w:sz w:val="16"/>
                <w:szCs w:val="16"/>
              </w:rPr>
              <w:t>State Contract Paragraph Subcontracting Clause</w:t>
            </w:r>
          </w:p>
          <w:p w14:paraId="51D944AD" w14:textId="77777777" w:rsidR="00BA69E7" w:rsidRDefault="00BA69E7" w:rsidP="00BA69E7">
            <w:pPr>
              <w:rPr>
                <w:rFonts w:cstheme="minorHAnsi"/>
                <w:sz w:val="16"/>
                <w:szCs w:val="16"/>
              </w:rPr>
            </w:pPr>
          </w:p>
          <w:p w14:paraId="2D378B39" w14:textId="271C2DCA" w:rsidR="00BA69E7" w:rsidRDefault="00BA69E7" w:rsidP="00BA69E7">
            <w:pPr>
              <w:rPr>
                <w:rFonts w:cstheme="minorHAnsi"/>
                <w:sz w:val="16"/>
                <w:szCs w:val="16"/>
              </w:rPr>
            </w:pPr>
            <w:r>
              <w:rPr>
                <w:rFonts w:cstheme="minorHAnsi"/>
                <w:sz w:val="16"/>
                <w:szCs w:val="16"/>
              </w:rPr>
              <w:t>State Contract Paragraph Records Clause</w:t>
            </w:r>
          </w:p>
        </w:tc>
        <w:tc>
          <w:tcPr>
            <w:tcW w:w="4552" w:type="dxa"/>
          </w:tcPr>
          <w:p w14:paraId="61BC9D42" w14:textId="77777777" w:rsidR="00BA69E7" w:rsidRDefault="00BA69E7" w:rsidP="00BA69E7">
            <w:pPr>
              <w:rPr>
                <w:sz w:val="16"/>
                <w:szCs w:val="16"/>
              </w:rPr>
            </w:pPr>
            <w:r w:rsidRPr="005B4D4C">
              <w:rPr>
                <w:sz w:val="16"/>
                <w:szCs w:val="16"/>
              </w:rPr>
              <w:t>Records.</w:t>
            </w:r>
          </w:p>
          <w:p w14:paraId="09CB9A3B" w14:textId="0AD9A20D" w:rsidR="00BA69E7" w:rsidRDefault="00BA69E7" w:rsidP="00BA69E7">
            <w:pPr>
              <w:rPr>
                <w:sz w:val="16"/>
                <w:szCs w:val="16"/>
              </w:rPr>
            </w:pPr>
            <w:r w:rsidRPr="005B4D4C">
              <w:rPr>
                <w:sz w:val="16"/>
                <w:szCs w:val="16"/>
              </w:rPr>
              <w:t>The Grantee and any approved subcontractor shall maintain documentation for all charges under this Grant Contract. The books, records, and documents of the Grantee and any approved subcontractor, insofar as they relate to work performed or money received under this Grant Contract, shall be maintained in accordance with applicable Tennessee law. In no case</w:t>
            </w:r>
            <w:r>
              <w:rPr>
                <w:sz w:val="16"/>
                <w:szCs w:val="16"/>
              </w:rPr>
              <w:t xml:space="preserve"> </w:t>
            </w:r>
            <w:r w:rsidRPr="005B4D4C">
              <w:rPr>
                <w:sz w:val="16"/>
                <w:szCs w:val="16"/>
              </w:rPr>
              <w:t xml:space="preserve">shall the records be maintained for a period of less than five (5) full years from the date of the final payment. The Grantee’s records shall be subject to audit at any reasonable time and upon reasonable notice by the Grantor State Agency, the Comptroller of the Treasury, or their duly appointed representatives. </w:t>
            </w:r>
          </w:p>
          <w:p w14:paraId="5A2A93AE" w14:textId="77777777" w:rsidR="00BA69E7" w:rsidRPr="005B4D4C" w:rsidRDefault="00BA69E7" w:rsidP="00BA69E7">
            <w:pPr>
              <w:rPr>
                <w:sz w:val="16"/>
                <w:szCs w:val="16"/>
              </w:rPr>
            </w:pPr>
          </w:p>
          <w:p w14:paraId="476DEB4E" w14:textId="79D63945" w:rsidR="00BA69E7" w:rsidRDefault="00BA69E7" w:rsidP="00BA69E7">
            <w:pPr>
              <w:rPr>
                <w:sz w:val="16"/>
                <w:szCs w:val="16"/>
              </w:rPr>
            </w:pPr>
            <w:r w:rsidRPr="005B4D4C">
              <w:rPr>
                <w:sz w:val="16"/>
                <w:szCs w:val="16"/>
              </w:rPr>
              <w:t xml:space="preserve">The records shall be maintained in accordance with Governmental Accounting Standards Board (GASB) Accounting Standards or the Financial Accounting Standards Board (FASB) Accounting Standards Codification, as applicable, and any related AICPA Industry Audit and Accounting guides. </w:t>
            </w:r>
          </w:p>
          <w:p w14:paraId="2A600BE5" w14:textId="77777777" w:rsidR="00BA69E7" w:rsidRPr="005B4D4C" w:rsidRDefault="00BA69E7" w:rsidP="00BA69E7">
            <w:pPr>
              <w:rPr>
                <w:sz w:val="16"/>
                <w:szCs w:val="16"/>
              </w:rPr>
            </w:pPr>
          </w:p>
          <w:p w14:paraId="111DB504" w14:textId="20725D17" w:rsidR="00BA69E7" w:rsidRDefault="00BA69E7" w:rsidP="00BA69E7">
            <w:pPr>
              <w:rPr>
                <w:sz w:val="16"/>
                <w:szCs w:val="16"/>
              </w:rPr>
            </w:pPr>
            <w:r w:rsidRPr="005B4D4C">
              <w:rPr>
                <w:sz w:val="16"/>
                <w:szCs w:val="16"/>
              </w:rPr>
              <w:t xml:space="preserve">In addition, documentation of grant applications, budgets, reports, awards, and expenditures will be maintained in accordance with U.S. Office of Management and Budget’s </w:t>
            </w:r>
            <w:r w:rsidRPr="005B4D4C">
              <w:rPr>
                <w:i/>
                <w:iCs/>
                <w:sz w:val="16"/>
                <w:szCs w:val="16"/>
              </w:rPr>
              <w:t>Uniform Administrative Requirements, Cost Principles, and Audit Requirements for Federal Awards</w:t>
            </w:r>
            <w:r w:rsidRPr="005B4D4C">
              <w:rPr>
                <w:sz w:val="16"/>
                <w:szCs w:val="16"/>
              </w:rPr>
              <w:t>.</w:t>
            </w:r>
          </w:p>
          <w:p w14:paraId="66428197" w14:textId="77777777" w:rsidR="00BA69E7" w:rsidRPr="005B4D4C" w:rsidRDefault="00BA69E7" w:rsidP="00BA69E7">
            <w:pPr>
              <w:rPr>
                <w:sz w:val="16"/>
                <w:szCs w:val="16"/>
              </w:rPr>
            </w:pPr>
          </w:p>
          <w:p w14:paraId="525B13F8" w14:textId="25F599C3" w:rsidR="00BA69E7" w:rsidRDefault="00BA69E7" w:rsidP="00BA69E7">
            <w:pPr>
              <w:rPr>
                <w:sz w:val="16"/>
                <w:szCs w:val="16"/>
              </w:rPr>
            </w:pPr>
            <w:r w:rsidRPr="005B4D4C">
              <w:rPr>
                <w:sz w:val="16"/>
                <w:szCs w:val="16"/>
              </w:rPr>
              <w:t>Grant expenditures shall be made in accordance with local government purchasing policies and procedures and purchasing procedures for local governments authorized under state law.</w:t>
            </w:r>
          </w:p>
          <w:p w14:paraId="5A1890AD" w14:textId="77777777" w:rsidR="00BA69E7" w:rsidRPr="005B4D4C" w:rsidRDefault="00BA69E7" w:rsidP="00BA69E7">
            <w:pPr>
              <w:rPr>
                <w:sz w:val="16"/>
                <w:szCs w:val="16"/>
              </w:rPr>
            </w:pPr>
          </w:p>
          <w:p w14:paraId="7C764312" w14:textId="095CAE10" w:rsidR="00BA69E7" w:rsidRDefault="00BA69E7" w:rsidP="00BA69E7">
            <w:pPr>
              <w:rPr>
                <w:sz w:val="16"/>
                <w:szCs w:val="16"/>
              </w:rPr>
            </w:pPr>
            <w:r w:rsidRPr="005B4D4C">
              <w:rPr>
                <w:sz w:val="16"/>
                <w:szCs w:val="16"/>
              </w:rPr>
              <w:t>The Grantee shall also comply with any recordkeeping and reporting requirements prescribed by the Tennessee Comptroller of the Treasury.</w:t>
            </w:r>
          </w:p>
          <w:p w14:paraId="438E43E6" w14:textId="77777777" w:rsidR="00BA69E7" w:rsidRPr="005B4D4C" w:rsidRDefault="00BA69E7" w:rsidP="00BA69E7">
            <w:pPr>
              <w:rPr>
                <w:sz w:val="16"/>
                <w:szCs w:val="16"/>
              </w:rPr>
            </w:pPr>
          </w:p>
          <w:p w14:paraId="26B8D83D" w14:textId="7A44CEFE" w:rsidR="00BA69E7" w:rsidRDefault="00BA69E7" w:rsidP="00BA69E7">
            <w:pPr>
              <w:rPr>
                <w:sz w:val="16"/>
                <w:szCs w:val="16"/>
              </w:rPr>
            </w:pPr>
            <w:r w:rsidRPr="005B4D4C">
              <w:rPr>
                <w:sz w:val="16"/>
                <w:szCs w:val="16"/>
              </w:rPr>
              <w:t>The Grantee shall establish a system of internal controls that utilize the COSO Internal Control -Integrated Framework model as the basic foundation for the internal control system. The Grantee shall incorporate any additional Comptroller of the Treasury directives into its internal control system.</w:t>
            </w:r>
          </w:p>
          <w:p w14:paraId="3CC5D82A" w14:textId="77777777" w:rsidR="00BA69E7" w:rsidRPr="005B4D4C" w:rsidRDefault="00BA69E7" w:rsidP="00BA69E7">
            <w:pPr>
              <w:rPr>
                <w:sz w:val="16"/>
                <w:szCs w:val="16"/>
              </w:rPr>
            </w:pPr>
          </w:p>
          <w:p w14:paraId="67DFDED2" w14:textId="77777777" w:rsidR="00BA69E7" w:rsidRDefault="00BA69E7" w:rsidP="00BA69E7">
            <w:pPr>
              <w:rPr>
                <w:sz w:val="16"/>
                <w:szCs w:val="16"/>
              </w:rPr>
            </w:pPr>
            <w:r w:rsidRPr="005B4D4C">
              <w:rPr>
                <w:sz w:val="16"/>
                <w:szCs w:val="16"/>
              </w:rPr>
              <w:t>Any other required records or reports which are not contemplated in the above standards shall follow the format designated by the head of the Grantor State Agency, the Central Procurement Office, or the Commissioner of Finance and Administration of the State of Tennessee.</w:t>
            </w:r>
            <w:r w:rsidRPr="005B4D4C">
              <w:rPr>
                <w:sz w:val="16"/>
                <w:szCs w:val="16"/>
              </w:rPr>
              <w:cr/>
            </w:r>
          </w:p>
          <w:p w14:paraId="46E4D216" w14:textId="5AB83541" w:rsidR="00BA69E7" w:rsidRPr="00D61F14" w:rsidRDefault="00BA69E7" w:rsidP="00BA69E7">
            <w:pPr>
              <w:rPr>
                <w:sz w:val="16"/>
                <w:szCs w:val="16"/>
              </w:rPr>
            </w:pPr>
          </w:p>
        </w:tc>
        <w:tc>
          <w:tcPr>
            <w:tcW w:w="2368" w:type="dxa"/>
          </w:tcPr>
          <w:p w14:paraId="535C81AA" w14:textId="039E01CC" w:rsidR="00BA69E7" w:rsidRDefault="00BA69E7" w:rsidP="00BA69E7">
            <w:pPr>
              <w:pStyle w:val="ListParagraph"/>
              <w:numPr>
                <w:ilvl w:val="0"/>
                <w:numId w:val="1"/>
              </w:numPr>
              <w:ind w:left="166" w:hanging="166"/>
              <w:rPr>
                <w:sz w:val="16"/>
                <w:szCs w:val="16"/>
              </w:rPr>
            </w:pPr>
            <w:r>
              <w:rPr>
                <w:sz w:val="16"/>
                <w:szCs w:val="16"/>
              </w:rPr>
              <w:lastRenderedPageBreak/>
              <w:t>All procurement contracts</w:t>
            </w:r>
          </w:p>
        </w:tc>
        <w:tc>
          <w:tcPr>
            <w:tcW w:w="236" w:type="dxa"/>
            <w:vAlign w:val="center"/>
          </w:tcPr>
          <w:p w14:paraId="1EE73146" w14:textId="77777777" w:rsidR="00BA69E7" w:rsidRPr="003A7534" w:rsidRDefault="00BA69E7" w:rsidP="00BA69E7">
            <w:pPr>
              <w:jc w:val="center"/>
              <w:rPr>
                <w:sz w:val="16"/>
                <w:szCs w:val="16"/>
              </w:rPr>
            </w:pPr>
          </w:p>
        </w:tc>
        <w:tc>
          <w:tcPr>
            <w:tcW w:w="244" w:type="dxa"/>
            <w:vAlign w:val="center"/>
          </w:tcPr>
          <w:p w14:paraId="265A0E18" w14:textId="77777777" w:rsidR="00BA69E7" w:rsidRPr="003A7534" w:rsidRDefault="00BA69E7" w:rsidP="00BA69E7">
            <w:pPr>
              <w:jc w:val="center"/>
              <w:rPr>
                <w:sz w:val="16"/>
                <w:szCs w:val="16"/>
              </w:rPr>
            </w:pPr>
          </w:p>
        </w:tc>
        <w:tc>
          <w:tcPr>
            <w:tcW w:w="270" w:type="dxa"/>
            <w:vAlign w:val="center"/>
          </w:tcPr>
          <w:p w14:paraId="67DB6304" w14:textId="77777777" w:rsidR="00BA69E7" w:rsidRPr="003A7534" w:rsidRDefault="00BA69E7" w:rsidP="00BA69E7">
            <w:pPr>
              <w:jc w:val="center"/>
              <w:rPr>
                <w:sz w:val="16"/>
                <w:szCs w:val="16"/>
              </w:rPr>
            </w:pPr>
          </w:p>
        </w:tc>
        <w:tc>
          <w:tcPr>
            <w:tcW w:w="270" w:type="dxa"/>
            <w:vAlign w:val="center"/>
          </w:tcPr>
          <w:p w14:paraId="66728869" w14:textId="77777777" w:rsidR="00BA69E7" w:rsidRPr="003A7534" w:rsidRDefault="00BA69E7" w:rsidP="00BA69E7">
            <w:pPr>
              <w:jc w:val="center"/>
              <w:rPr>
                <w:sz w:val="16"/>
                <w:szCs w:val="16"/>
              </w:rPr>
            </w:pPr>
          </w:p>
        </w:tc>
        <w:tc>
          <w:tcPr>
            <w:tcW w:w="1170" w:type="dxa"/>
            <w:vAlign w:val="center"/>
          </w:tcPr>
          <w:p w14:paraId="52E81CEE" w14:textId="77777777" w:rsidR="00BA69E7" w:rsidRPr="003A7534" w:rsidRDefault="00BA69E7" w:rsidP="00BA69E7">
            <w:pPr>
              <w:jc w:val="center"/>
              <w:rPr>
                <w:sz w:val="16"/>
                <w:szCs w:val="16"/>
              </w:rPr>
            </w:pPr>
          </w:p>
        </w:tc>
        <w:tc>
          <w:tcPr>
            <w:tcW w:w="2340" w:type="dxa"/>
            <w:vAlign w:val="center"/>
          </w:tcPr>
          <w:p w14:paraId="2DAAA8CF" w14:textId="77777777" w:rsidR="00BA69E7" w:rsidRPr="003A7534" w:rsidRDefault="00BA69E7" w:rsidP="00BA69E7">
            <w:pPr>
              <w:jc w:val="center"/>
              <w:rPr>
                <w:sz w:val="16"/>
                <w:szCs w:val="16"/>
              </w:rPr>
            </w:pPr>
          </w:p>
        </w:tc>
        <w:tc>
          <w:tcPr>
            <w:tcW w:w="1170" w:type="dxa"/>
            <w:vAlign w:val="center"/>
          </w:tcPr>
          <w:p w14:paraId="071AD895" w14:textId="77777777" w:rsidR="00BA69E7" w:rsidRPr="003A7534" w:rsidRDefault="00BA69E7" w:rsidP="00BA69E7">
            <w:pPr>
              <w:jc w:val="center"/>
              <w:rPr>
                <w:sz w:val="16"/>
                <w:szCs w:val="16"/>
              </w:rPr>
            </w:pPr>
          </w:p>
        </w:tc>
      </w:tr>
      <w:tr w:rsidR="00BA69E7" w:rsidRPr="003A7534" w14:paraId="0A3167AC" w14:textId="77777777" w:rsidTr="0027542E">
        <w:tc>
          <w:tcPr>
            <w:tcW w:w="1870" w:type="dxa"/>
          </w:tcPr>
          <w:p w14:paraId="1E70E254" w14:textId="3FA515DF" w:rsidR="00BA69E7" w:rsidRDefault="00BA69E7" w:rsidP="00BA69E7">
            <w:pPr>
              <w:rPr>
                <w:rFonts w:cstheme="minorHAnsi"/>
                <w:sz w:val="16"/>
                <w:szCs w:val="16"/>
              </w:rPr>
            </w:pPr>
            <w:r>
              <w:rPr>
                <w:rFonts w:cstheme="minorHAnsi"/>
                <w:sz w:val="16"/>
                <w:szCs w:val="16"/>
              </w:rPr>
              <w:t>State Contract Paragraph Environmental Tobacco Clause</w:t>
            </w:r>
          </w:p>
        </w:tc>
        <w:tc>
          <w:tcPr>
            <w:tcW w:w="4552" w:type="dxa"/>
          </w:tcPr>
          <w:p w14:paraId="20117190" w14:textId="77777777" w:rsidR="00BA69E7" w:rsidRDefault="00BA69E7" w:rsidP="00BA69E7">
            <w:pPr>
              <w:rPr>
                <w:sz w:val="16"/>
                <w:szCs w:val="16"/>
              </w:rPr>
            </w:pPr>
            <w:r>
              <w:rPr>
                <w:sz w:val="16"/>
                <w:szCs w:val="16"/>
              </w:rPr>
              <w:t>Environmental Tobacco Smoke</w:t>
            </w:r>
          </w:p>
          <w:p w14:paraId="4946C0CB" w14:textId="152DFB61" w:rsidR="00BA69E7" w:rsidRPr="004A3098" w:rsidRDefault="00BA69E7" w:rsidP="00BA69E7">
            <w:pPr>
              <w:rPr>
                <w:sz w:val="16"/>
                <w:szCs w:val="16"/>
              </w:rPr>
            </w:pPr>
            <w:r w:rsidRPr="004A3098">
              <w:rPr>
                <w:sz w:val="16"/>
                <w:szCs w:val="16"/>
              </w:rPr>
              <w:t xml:space="preserve">Pursuant to the provisions of the federal “Pro-Children Act of 1994” and the “Children’s Act for Clean Indoor Air of 1995,” Tenn Code Ann. §§39-17-1601 through 1606, the Grantee shall prohibit smoking of tobacco products within any indoor premises in which </w:t>
            </w:r>
            <w:r w:rsidRPr="004A3098">
              <w:rPr>
                <w:sz w:val="16"/>
                <w:szCs w:val="16"/>
              </w:rPr>
              <w:lastRenderedPageBreak/>
              <w:t>services are provided to individuals under the age of eighteen (18) years.  The Grantee shall post “no smoking” signs in appropriate, permanent sites within such premises.  This prohibition shall be applicable during all hours, not just the hours in which children are present.  Violators of the prohibition may be subject to civil penalties and fines.  This prohibition shall apply to and be made part of any subcontract related to this Grant Contract.”</w:t>
            </w:r>
          </w:p>
          <w:p w14:paraId="6BA7796B" w14:textId="77777777" w:rsidR="00BA69E7" w:rsidRPr="004A3098" w:rsidRDefault="00BA69E7" w:rsidP="00BA69E7">
            <w:pPr>
              <w:rPr>
                <w:sz w:val="16"/>
                <w:szCs w:val="16"/>
              </w:rPr>
            </w:pPr>
          </w:p>
        </w:tc>
        <w:tc>
          <w:tcPr>
            <w:tcW w:w="2368" w:type="dxa"/>
          </w:tcPr>
          <w:p w14:paraId="12E9F3F6" w14:textId="4DDA748A" w:rsidR="00BA69E7" w:rsidRDefault="00BA69E7" w:rsidP="00BA69E7">
            <w:pPr>
              <w:pStyle w:val="ListParagraph"/>
              <w:numPr>
                <w:ilvl w:val="0"/>
                <w:numId w:val="1"/>
              </w:numPr>
              <w:ind w:left="166" w:hanging="166"/>
              <w:rPr>
                <w:sz w:val="16"/>
                <w:szCs w:val="16"/>
              </w:rPr>
            </w:pPr>
            <w:r>
              <w:rPr>
                <w:sz w:val="16"/>
                <w:szCs w:val="16"/>
              </w:rPr>
              <w:lastRenderedPageBreak/>
              <w:t>All procurement contracts</w:t>
            </w:r>
          </w:p>
        </w:tc>
        <w:tc>
          <w:tcPr>
            <w:tcW w:w="236" w:type="dxa"/>
            <w:vAlign w:val="center"/>
          </w:tcPr>
          <w:p w14:paraId="3440E209" w14:textId="77777777" w:rsidR="00BA69E7" w:rsidRPr="003A7534" w:rsidRDefault="00BA69E7" w:rsidP="00BA69E7">
            <w:pPr>
              <w:jc w:val="center"/>
              <w:rPr>
                <w:sz w:val="16"/>
                <w:szCs w:val="16"/>
              </w:rPr>
            </w:pPr>
          </w:p>
        </w:tc>
        <w:tc>
          <w:tcPr>
            <w:tcW w:w="244" w:type="dxa"/>
            <w:vAlign w:val="center"/>
          </w:tcPr>
          <w:p w14:paraId="382C398E" w14:textId="77777777" w:rsidR="00BA69E7" w:rsidRPr="003A7534" w:rsidRDefault="00BA69E7" w:rsidP="00BA69E7">
            <w:pPr>
              <w:jc w:val="center"/>
              <w:rPr>
                <w:sz w:val="16"/>
                <w:szCs w:val="16"/>
              </w:rPr>
            </w:pPr>
          </w:p>
        </w:tc>
        <w:tc>
          <w:tcPr>
            <w:tcW w:w="270" w:type="dxa"/>
            <w:vAlign w:val="center"/>
          </w:tcPr>
          <w:p w14:paraId="13A8BE9A" w14:textId="77777777" w:rsidR="00BA69E7" w:rsidRPr="003A7534" w:rsidRDefault="00BA69E7" w:rsidP="00BA69E7">
            <w:pPr>
              <w:jc w:val="center"/>
              <w:rPr>
                <w:sz w:val="16"/>
                <w:szCs w:val="16"/>
              </w:rPr>
            </w:pPr>
          </w:p>
        </w:tc>
        <w:tc>
          <w:tcPr>
            <w:tcW w:w="270" w:type="dxa"/>
            <w:vAlign w:val="center"/>
          </w:tcPr>
          <w:p w14:paraId="4BA4CE65" w14:textId="77777777" w:rsidR="00BA69E7" w:rsidRPr="003A7534" w:rsidRDefault="00BA69E7" w:rsidP="00BA69E7">
            <w:pPr>
              <w:jc w:val="center"/>
              <w:rPr>
                <w:sz w:val="16"/>
                <w:szCs w:val="16"/>
              </w:rPr>
            </w:pPr>
          </w:p>
        </w:tc>
        <w:tc>
          <w:tcPr>
            <w:tcW w:w="1170" w:type="dxa"/>
            <w:vAlign w:val="center"/>
          </w:tcPr>
          <w:p w14:paraId="0C8ED83A" w14:textId="77777777" w:rsidR="00BA69E7" w:rsidRPr="003A7534" w:rsidRDefault="00BA69E7" w:rsidP="00BA69E7">
            <w:pPr>
              <w:jc w:val="center"/>
              <w:rPr>
                <w:sz w:val="16"/>
                <w:szCs w:val="16"/>
              </w:rPr>
            </w:pPr>
          </w:p>
        </w:tc>
        <w:tc>
          <w:tcPr>
            <w:tcW w:w="2340" w:type="dxa"/>
            <w:vAlign w:val="center"/>
          </w:tcPr>
          <w:p w14:paraId="5F09F33F" w14:textId="77777777" w:rsidR="00BA69E7" w:rsidRPr="003A7534" w:rsidRDefault="00BA69E7" w:rsidP="00BA69E7">
            <w:pPr>
              <w:jc w:val="center"/>
              <w:rPr>
                <w:sz w:val="16"/>
                <w:szCs w:val="16"/>
              </w:rPr>
            </w:pPr>
          </w:p>
        </w:tc>
        <w:tc>
          <w:tcPr>
            <w:tcW w:w="1170" w:type="dxa"/>
            <w:vAlign w:val="center"/>
          </w:tcPr>
          <w:p w14:paraId="1BC5B159" w14:textId="77777777" w:rsidR="00BA69E7" w:rsidRPr="003A7534" w:rsidRDefault="00BA69E7" w:rsidP="00BA69E7">
            <w:pPr>
              <w:jc w:val="center"/>
              <w:rPr>
                <w:sz w:val="16"/>
                <w:szCs w:val="16"/>
              </w:rPr>
            </w:pPr>
          </w:p>
        </w:tc>
      </w:tr>
      <w:tr w:rsidR="00C64A25" w:rsidRPr="003A7534" w14:paraId="4A7539EF" w14:textId="77777777" w:rsidTr="0027542E">
        <w:tc>
          <w:tcPr>
            <w:tcW w:w="1870" w:type="dxa"/>
          </w:tcPr>
          <w:p w14:paraId="1D716CC7" w14:textId="5570AED2" w:rsidR="00C64A25" w:rsidRDefault="00C64A25" w:rsidP="00C64A25">
            <w:pPr>
              <w:rPr>
                <w:rFonts w:cstheme="minorHAnsi"/>
                <w:sz w:val="16"/>
                <w:szCs w:val="16"/>
              </w:rPr>
            </w:pPr>
            <w:r w:rsidRPr="00C77D42">
              <w:rPr>
                <w:rFonts w:cstheme="minorHAnsi"/>
                <w:sz w:val="16"/>
                <w:szCs w:val="16"/>
              </w:rPr>
              <w:t xml:space="preserve">State Contract </w:t>
            </w:r>
            <w:r>
              <w:rPr>
                <w:rFonts w:cstheme="minorHAnsi"/>
                <w:sz w:val="16"/>
                <w:szCs w:val="16"/>
              </w:rPr>
              <w:t xml:space="preserve">Paragraph </w:t>
            </w:r>
            <w:r w:rsidRPr="00C77D42">
              <w:rPr>
                <w:rFonts w:cstheme="minorHAnsi"/>
                <w:sz w:val="16"/>
                <w:szCs w:val="16"/>
              </w:rPr>
              <w:t>Debarment and Suspension</w:t>
            </w:r>
          </w:p>
        </w:tc>
        <w:tc>
          <w:tcPr>
            <w:tcW w:w="4552" w:type="dxa"/>
          </w:tcPr>
          <w:p w14:paraId="5EEF8E45" w14:textId="77777777" w:rsidR="00C64A25" w:rsidRPr="00641368" w:rsidRDefault="00C64A25" w:rsidP="00C64A25">
            <w:pPr>
              <w:rPr>
                <w:sz w:val="16"/>
                <w:szCs w:val="16"/>
              </w:rPr>
            </w:pPr>
            <w:r w:rsidRPr="00641368">
              <w:rPr>
                <w:sz w:val="16"/>
                <w:szCs w:val="16"/>
              </w:rPr>
              <w:t>Debarment and Suspension</w:t>
            </w:r>
          </w:p>
          <w:p w14:paraId="2731E10F" w14:textId="77777777" w:rsidR="00C64A25" w:rsidRPr="00C77D42" w:rsidRDefault="00C64A25" w:rsidP="00C64A25">
            <w:pPr>
              <w:rPr>
                <w:sz w:val="16"/>
                <w:szCs w:val="16"/>
              </w:rPr>
            </w:pPr>
            <w:r w:rsidRPr="00C77D42">
              <w:rPr>
                <w:sz w:val="16"/>
                <w:szCs w:val="16"/>
              </w:rPr>
              <w:t>The Grantee certifies, to the best of its knowledge and believe, that the Selected Offeror:</w:t>
            </w:r>
          </w:p>
          <w:p w14:paraId="3F93B6D2" w14:textId="77777777" w:rsidR="00C64A25" w:rsidRPr="00C77D42" w:rsidRDefault="00C64A25" w:rsidP="00C64A25">
            <w:pPr>
              <w:rPr>
                <w:sz w:val="16"/>
                <w:szCs w:val="16"/>
              </w:rPr>
            </w:pPr>
          </w:p>
          <w:p w14:paraId="20D95CE0" w14:textId="77777777" w:rsidR="00C64A25" w:rsidRPr="00C77D42" w:rsidRDefault="00C64A25" w:rsidP="00C64A25">
            <w:pPr>
              <w:ind w:left="449" w:hanging="180"/>
              <w:rPr>
                <w:sz w:val="16"/>
                <w:szCs w:val="16"/>
              </w:rPr>
            </w:pPr>
            <w:r w:rsidRPr="00C77D42">
              <w:rPr>
                <w:sz w:val="16"/>
                <w:szCs w:val="16"/>
              </w:rPr>
              <w:t>a.  is not presently debarred, suspended, proposed for debarment, declared ineligible, or voluntarily excluded from covered transactions by any federal or state department or agency;</w:t>
            </w:r>
          </w:p>
          <w:p w14:paraId="4DCCB4E5" w14:textId="77777777" w:rsidR="00C64A25" w:rsidRPr="00C77D42" w:rsidRDefault="00C64A25" w:rsidP="00C64A25">
            <w:pPr>
              <w:ind w:left="449" w:hanging="180"/>
              <w:rPr>
                <w:sz w:val="16"/>
                <w:szCs w:val="16"/>
              </w:rPr>
            </w:pPr>
            <w:r w:rsidRPr="00C77D42">
              <w:rPr>
                <w:sz w:val="16"/>
                <w:szCs w:val="16"/>
              </w:rPr>
              <w:t>b.  has not within a three (3) year period preceding this Grant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4144A5E2" w14:textId="77777777" w:rsidR="00C64A25" w:rsidRPr="00C77D42" w:rsidRDefault="00C64A25" w:rsidP="00C64A25">
            <w:pPr>
              <w:ind w:left="449" w:hanging="180"/>
              <w:rPr>
                <w:sz w:val="16"/>
                <w:szCs w:val="16"/>
              </w:rPr>
            </w:pPr>
            <w:r w:rsidRPr="00C77D42">
              <w:rPr>
                <w:sz w:val="16"/>
                <w:szCs w:val="16"/>
              </w:rPr>
              <w:t>c.  is not presently indicted or otherwise criminally or civilly charged by a government entity (federal, state, or local) with commission of any of the offenses detailed in section b. of this certification; and</w:t>
            </w:r>
          </w:p>
          <w:p w14:paraId="019CB023" w14:textId="77777777" w:rsidR="00C64A25" w:rsidRPr="00C77D42" w:rsidRDefault="00C64A25" w:rsidP="00C64A25">
            <w:pPr>
              <w:ind w:left="449" w:hanging="180"/>
              <w:rPr>
                <w:sz w:val="16"/>
                <w:szCs w:val="16"/>
              </w:rPr>
            </w:pPr>
            <w:r w:rsidRPr="00C77D42">
              <w:rPr>
                <w:sz w:val="16"/>
                <w:szCs w:val="16"/>
              </w:rPr>
              <w:t>d.  has not within a three (3) year period preceding this Grant Contract had one or more public transactions (federal, state, or local) terminated for cause or default.</w:t>
            </w:r>
          </w:p>
          <w:p w14:paraId="731DEACE" w14:textId="77777777" w:rsidR="00C64A25" w:rsidRPr="00C77D42" w:rsidRDefault="00C64A25" w:rsidP="00C64A25">
            <w:pPr>
              <w:rPr>
                <w:sz w:val="16"/>
                <w:szCs w:val="16"/>
              </w:rPr>
            </w:pPr>
          </w:p>
          <w:p w14:paraId="2366D2C8" w14:textId="5DC5D49A" w:rsidR="00C64A25" w:rsidRDefault="00C64A25" w:rsidP="00C64A25">
            <w:pPr>
              <w:rPr>
                <w:sz w:val="16"/>
                <w:szCs w:val="16"/>
              </w:rPr>
            </w:pPr>
            <w:r w:rsidRPr="00C77D42">
              <w:rPr>
                <w:sz w:val="16"/>
                <w:szCs w:val="16"/>
              </w:rPr>
              <w:t>The Grantee will provide immediate written notice to the State if at any time it learns that there was an earlier failure to disclose information or that due to changed circumstances, the Selected Offeror is excluded or disqualified, or presently falls under any of the prohibitions of sections a-d.</w:t>
            </w:r>
          </w:p>
        </w:tc>
        <w:tc>
          <w:tcPr>
            <w:tcW w:w="2368" w:type="dxa"/>
          </w:tcPr>
          <w:p w14:paraId="0979EF64" w14:textId="77777777" w:rsidR="00C64A25" w:rsidRDefault="00C64A25">
            <w:pPr>
              <w:pStyle w:val="ListParagraph"/>
              <w:numPr>
                <w:ilvl w:val="0"/>
                <w:numId w:val="14"/>
              </w:numPr>
              <w:ind w:left="172" w:hanging="180"/>
              <w:rPr>
                <w:sz w:val="16"/>
                <w:szCs w:val="16"/>
              </w:rPr>
            </w:pPr>
            <w:r>
              <w:rPr>
                <w:sz w:val="16"/>
                <w:szCs w:val="16"/>
              </w:rPr>
              <w:t>Not Micro Purchase</w:t>
            </w:r>
          </w:p>
          <w:p w14:paraId="25E181D5" w14:textId="77777777" w:rsidR="00C64A25" w:rsidRDefault="00C64A25">
            <w:pPr>
              <w:pStyle w:val="ListParagraph"/>
              <w:numPr>
                <w:ilvl w:val="0"/>
                <w:numId w:val="14"/>
              </w:numPr>
              <w:ind w:left="172" w:hanging="180"/>
              <w:rPr>
                <w:sz w:val="16"/>
                <w:szCs w:val="16"/>
              </w:rPr>
            </w:pPr>
            <w:r>
              <w:rPr>
                <w:sz w:val="16"/>
                <w:szCs w:val="16"/>
              </w:rPr>
              <w:t>Only if Purchase Order or Contract issued</w:t>
            </w:r>
          </w:p>
          <w:p w14:paraId="3AB0F6E2" w14:textId="417E9015" w:rsidR="00C64A25" w:rsidRPr="00E865A1" w:rsidRDefault="00C64A25">
            <w:pPr>
              <w:pStyle w:val="ListParagraph"/>
              <w:numPr>
                <w:ilvl w:val="0"/>
                <w:numId w:val="1"/>
              </w:numPr>
              <w:ind w:left="166" w:hanging="166"/>
              <w:rPr>
                <w:sz w:val="16"/>
                <w:szCs w:val="16"/>
                <w:u w:val="single"/>
              </w:rPr>
            </w:pPr>
            <w:bookmarkStart w:id="0" w:name="_Hlk135323152"/>
            <w:r w:rsidRPr="00E865A1">
              <w:rPr>
                <w:sz w:val="16"/>
                <w:szCs w:val="16"/>
                <w:u w:val="single"/>
              </w:rPr>
              <w:t xml:space="preserve">If Federal </w:t>
            </w:r>
            <w:r w:rsidR="009821BF">
              <w:rPr>
                <w:sz w:val="16"/>
                <w:szCs w:val="16"/>
                <w:u w:val="single"/>
              </w:rPr>
              <w:t>Debarment</w:t>
            </w:r>
            <w:r w:rsidRPr="00E865A1">
              <w:rPr>
                <w:sz w:val="16"/>
                <w:szCs w:val="16"/>
                <w:u w:val="single"/>
              </w:rPr>
              <w:t xml:space="preserve"> and Suspension </w:t>
            </w:r>
            <w:r w:rsidR="009821BF">
              <w:rPr>
                <w:sz w:val="16"/>
                <w:szCs w:val="16"/>
                <w:u w:val="single"/>
              </w:rPr>
              <w:t>option</w:t>
            </w:r>
            <w:r w:rsidRPr="00E865A1">
              <w:rPr>
                <w:sz w:val="16"/>
                <w:szCs w:val="16"/>
                <w:u w:val="single"/>
              </w:rPr>
              <w:t xml:space="preserve"> </w:t>
            </w:r>
            <w:r w:rsidR="009821BF">
              <w:rPr>
                <w:sz w:val="16"/>
                <w:szCs w:val="16"/>
                <w:u w:val="single"/>
              </w:rPr>
              <w:t>is</w:t>
            </w:r>
            <w:r w:rsidRPr="00E865A1">
              <w:rPr>
                <w:sz w:val="16"/>
                <w:szCs w:val="16"/>
                <w:u w:val="single"/>
              </w:rPr>
              <w:t xml:space="preserve"> included in procurement documents, this clause is not needed per External Audit Division</w:t>
            </w:r>
            <w:bookmarkEnd w:id="0"/>
          </w:p>
        </w:tc>
        <w:tc>
          <w:tcPr>
            <w:tcW w:w="236" w:type="dxa"/>
            <w:vAlign w:val="center"/>
          </w:tcPr>
          <w:p w14:paraId="31FC06BB" w14:textId="77777777" w:rsidR="00C64A25" w:rsidRPr="003A7534" w:rsidRDefault="00C64A25" w:rsidP="00C64A25">
            <w:pPr>
              <w:jc w:val="center"/>
              <w:rPr>
                <w:sz w:val="16"/>
                <w:szCs w:val="16"/>
              </w:rPr>
            </w:pPr>
          </w:p>
        </w:tc>
        <w:tc>
          <w:tcPr>
            <w:tcW w:w="244" w:type="dxa"/>
            <w:vAlign w:val="center"/>
          </w:tcPr>
          <w:p w14:paraId="2C9B0A7A" w14:textId="77777777" w:rsidR="00C64A25" w:rsidRPr="003A7534" w:rsidRDefault="00C64A25" w:rsidP="00C64A25">
            <w:pPr>
              <w:jc w:val="center"/>
              <w:rPr>
                <w:sz w:val="16"/>
                <w:szCs w:val="16"/>
              </w:rPr>
            </w:pPr>
          </w:p>
        </w:tc>
        <w:tc>
          <w:tcPr>
            <w:tcW w:w="270" w:type="dxa"/>
            <w:vAlign w:val="center"/>
          </w:tcPr>
          <w:p w14:paraId="52EDBC4B" w14:textId="77777777" w:rsidR="00C64A25" w:rsidRPr="003A7534" w:rsidRDefault="00C64A25" w:rsidP="00C64A25">
            <w:pPr>
              <w:jc w:val="center"/>
              <w:rPr>
                <w:sz w:val="16"/>
                <w:szCs w:val="16"/>
              </w:rPr>
            </w:pPr>
          </w:p>
        </w:tc>
        <w:tc>
          <w:tcPr>
            <w:tcW w:w="270" w:type="dxa"/>
            <w:vAlign w:val="center"/>
          </w:tcPr>
          <w:p w14:paraId="055D5826" w14:textId="77777777" w:rsidR="00C64A25" w:rsidRPr="003A7534" w:rsidRDefault="00C64A25" w:rsidP="00C64A25">
            <w:pPr>
              <w:jc w:val="center"/>
              <w:rPr>
                <w:sz w:val="16"/>
                <w:szCs w:val="16"/>
              </w:rPr>
            </w:pPr>
          </w:p>
        </w:tc>
        <w:tc>
          <w:tcPr>
            <w:tcW w:w="1170" w:type="dxa"/>
            <w:vAlign w:val="center"/>
          </w:tcPr>
          <w:p w14:paraId="690B678B" w14:textId="77777777" w:rsidR="00C64A25" w:rsidRPr="003A7534" w:rsidRDefault="00C64A25" w:rsidP="00C64A25">
            <w:pPr>
              <w:jc w:val="center"/>
              <w:rPr>
                <w:sz w:val="16"/>
                <w:szCs w:val="16"/>
              </w:rPr>
            </w:pPr>
          </w:p>
        </w:tc>
        <w:tc>
          <w:tcPr>
            <w:tcW w:w="2340" w:type="dxa"/>
            <w:vAlign w:val="center"/>
          </w:tcPr>
          <w:p w14:paraId="7590331C" w14:textId="77777777" w:rsidR="00C64A25" w:rsidRPr="003A7534" w:rsidRDefault="00C64A25" w:rsidP="00C64A25">
            <w:pPr>
              <w:jc w:val="center"/>
              <w:rPr>
                <w:sz w:val="16"/>
                <w:szCs w:val="16"/>
              </w:rPr>
            </w:pPr>
          </w:p>
        </w:tc>
        <w:tc>
          <w:tcPr>
            <w:tcW w:w="1170" w:type="dxa"/>
            <w:vAlign w:val="center"/>
          </w:tcPr>
          <w:p w14:paraId="38059D6D" w14:textId="77777777" w:rsidR="00C64A25" w:rsidRPr="003A7534" w:rsidRDefault="00C64A25" w:rsidP="00C64A25">
            <w:pPr>
              <w:jc w:val="center"/>
              <w:rPr>
                <w:sz w:val="16"/>
                <w:szCs w:val="16"/>
              </w:rPr>
            </w:pPr>
          </w:p>
        </w:tc>
      </w:tr>
      <w:tr w:rsidR="00D12DAE" w:rsidRPr="00266426" w14:paraId="68CFA348" w14:textId="77777777" w:rsidTr="0027542E">
        <w:tc>
          <w:tcPr>
            <w:tcW w:w="1870" w:type="dxa"/>
            <w:shd w:val="clear" w:color="auto" w:fill="F2DBDB" w:themeFill="accent2" w:themeFillTint="33"/>
          </w:tcPr>
          <w:p w14:paraId="14E39821" w14:textId="77777777" w:rsidR="00D12DAE" w:rsidRPr="001A4DC6" w:rsidRDefault="00D12DAE" w:rsidP="005F4965">
            <w:pPr>
              <w:rPr>
                <w:rFonts w:cstheme="minorHAnsi"/>
                <w:sz w:val="16"/>
                <w:szCs w:val="16"/>
              </w:rPr>
            </w:pPr>
          </w:p>
        </w:tc>
        <w:tc>
          <w:tcPr>
            <w:tcW w:w="12620" w:type="dxa"/>
            <w:gridSpan w:val="9"/>
            <w:shd w:val="clear" w:color="auto" w:fill="F2DBDB" w:themeFill="accent2" w:themeFillTint="33"/>
          </w:tcPr>
          <w:p w14:paraId="4ADE0137" w14:textId="396E2227" w:rsidR="00D12DAE" w:rsidRDefault="00D12DAE" w:rsidP="004E6083">
            <w:pPr>
              <w:rPr>
                <w:b/>
                <w:bCs/>
                <w:sz w:val="16"/>
                <w:szCs w:val="16"/>
              </w:rPr>
            </w:pPr>
            <w:r>
              <w:rPr>
                <w:b/>
                <w:bCs/>
                <w:sz w:val="16"/>
                <w:szCs w:val="16"/>
              </w:rPr>
              <w:t>FEDERAL</w:t>
            </w:r>
          </w:p>
          <w:p w14:paraId="7A4FF750" w14:textId="446752BD" w:rsidR="00D12DAE" w:rsidRPr="004E6083" w:rsidRDefault="00D12DAE" w:rsidP="004E6083">
            <w:pPr>
              <w:rPr>
                <w:b/>
                <w:bCs/>
                <w:sz w:val="16"/>
                <w:szCs w:val="16"/>
              </w:rPr>
            </w:pPr>
          </w:p>
        </w:tc>
      </w:tr>
      <w:tr w:rsidR="00B24E42" w:rsidRPr="00266426" w14:paraId="57148D4A" w14:textId="77777777" w:rsidTr="0027542E">
        <w:tc>
          <w:tcPr>
            <w:tcW w:w="1870" w:type="dxa"/>
            <w:shd w:val="clear" w:color="auto" w:fill="D6E3BC" w:themeFill="accent3" w:themeFillTint="66"/>
          </w:tcPr>
          <w:p w14:paraId="73510331" w14:textId="77777777" w:rsidR="00B24E42" w:rsidRPr="001A4DC6" w:rsidRDefault="00B24E42" w:rsidP="005F4965">
            <w:pPr>
              <w:rPr>
                <w:rFonts w:cstheme="minorHAnsi"/>
                <w:sz w:val="16"/>
                <w:szCs w:val="16"/>
              </w:rPr>
            </w:pPr>
          </w:p>
        </w:tc>
        <w:tc>
          <w:tcPr>
            <w:tcW w:w="12620" w:type="dxa"/>
            <w:gridSpan w:val="9"/>
            <w:shd w:val="clear" w:color="auto" w:fill="D6E3BC" w:themeFill="accent3" w:themeFillTint="66"/>
          </w:tcPr>
          <w:p w14:paraId="2CC117DE" w14:textId="77777777" w:rsidR="00B24E42" w:rsidRDefault="00B24E42" w:rsidP="004E6083">
            <w:pPr>
              <w:rPr>
                <w:b/>
                <w:bCs/>
                <w:sz w:val="16"/>
                <w:szCs w:val="16"/>
              </w:rPr>
            </w:pPr>
            <w:r w:rsidRPr="004E6083">
              <w:rPr>
                <w:b/>
                <w:bCs/>
                <w:sz w:val="16"/>
                <w:szCs w:val="16"/>
              </w:rPr>
              <w:t>All FTA Assisted Third Party Contracts and Subcontracts</w:t>
            </w:r>
          </w:p>
          <w:p w14:paraId="227E01B7" w14:textId="7B84B282" w:rsidR="00B24E42" w:rsidRPr="004E6083" w:rsidRDefault="00B24E42" w:rsidP="004E6083">
            <w:pPr>
              <w:rPr>
                <w:sz w:val="16"/>
                <w:szCs w:val="16"/>
              </w:rPr>
            </w:pPr>
          </w:p>
        </w:tc>
      </w:tr>
      <w:tr w:rsidR="00B24E42" w:rsidRPr="003A7534" w14:paraId="0EA4AD6D" w14:textId="77777777" w:rsidTr="0027542E">
        <w:tc>
          <w:tcPr>
            <w:tcW w:w="1870" w:type="dxa"/>
          </w:tcPr>
          <w:p w14:paraId="744CD235" w14:textId="77777777" w:rsidR="00B24E42" w:rsidRPr="001A4DC6" w:rsidRDefault="00B24E42" w:rsidP="007B5524">
            <w:pPr>
              <w:rPr>
                <w:rFonts w:cstheme="minorHAnsi"/>
                <w:sz w:val="16"/>
                <w:szCs w:val="16"/>
              </w:rPr>
            </w:pPr>
            <w:r w:rsidRPr="001A4DC6">
              <w:rPr>
                <w:rFonts w:cstheme="minorHAnsi"/>
                <w:sz w:val="16"/>
                <w:szCs w:val="16"/>
              </w:rPr>
              <w:t>4220.1F Appendix D A.</w:t>
            </w:r>
          </w:p>
          <w:p w14:paraId="5C425E54" w14:textId="6EA61F05" w:rsidR="00B24E42" w:rsidRDefault="00B24E42" w:rsidP="005F4965">
            <w:pPr>
              <w:rPr>
                <w:rFonts w:cstheme="minorHAnsi"/>
                <w:sz w:val="16"/>
                <w:szCs w:val="16"/>
              </w:rPr>
            </w:pPr>
            <w:r w:rsidRPr="001A4DC6">
              <w:rPr>
                <w:rFonts w:cstheme="minorHAnsi"/>
                <w:sz w:val="16"/>
                <w:szCs w:val="16"/>
              </w:rPr>
              <w:t>202</w:t>
            </w:r>
            <w:r w:rsidR="00265CC7">
              <w:rPr>
                <w:rFonts w:cstheme="minorHAnsi"/>
                <w:sz w:val="16"/>
                <w:szCs w:val="16"/>
              </w:rPr>
              <w:t>2</w:t>
            </w:r>
            <w:r w:rsidRPr="001A4DC6">
              <w:rPr>
                <w:rFonts w:cstheme="minorHAnsi"/>
                <w:sz w:val="16"/>
                <w:szCs w:val="16"/>
              </w:rPr>
              <w:t xml:space="preserve"> MA §3(</w:t>
            </w:r>
            <w:proofErr w:type="spellStart"/>
            <w:r w:rsidRPr="001A4DC6">
              <w:rPr>
                <w:rFonts w:cstheme="minorHAnsi"/>
                <w:sz w:val="16"/>
                <w:szCs w:val="16"/>
              </w:rPr>
              <w:t>i</w:t>
            </w:r>
            <w:proofErr w:type="spellEnd"/>
            <w:r w:rsidRPr="001A4DC6">
              <w:rPr>
                <w:rFonts w:cstheme="minorHAnsi"/>
                <w:sz w:val="16"/>
                <w:szCs w:val="16"/>
              </w:rPr>
              <w:t>)(5)</w:t>
            </w:r>
          </w:p>
          <w:p w14:paraId="149F4D29" w14:textId="20A3FF91" w:rsidR="00B24E42" w:rsidRPr="001A4DC6" w:rsidRDefault="00B24E42" w:rsidP="005F4965">
            <w:pPr>
              <w:rPr>
                <w:rFonts w:cstheme="minorHAnsi"/>
                <w:sz w:val="16"/>
                <w:szCs w:val="16"/>
              </w:rPr>
            </w:pPr>
            <w:r w:rsidRPr="001A4DC6">
              <w:rPr>
                <w:rFonts w:cstheme="minorHAnsi"/>
                <w:sz w:val="16"/>
                <w:szCs w:val="16"/>
              </w:rPr>
              <w:t>202</w:t>
            </w:r>
            <w:r w:rsidR="00265CC7">
              <w:rPr>
                <w:rFonts w:cstheme="minorHAnsi"/>
                <w:sz w:val="16"/>
                <w:szCs w:val="16"/>
              </w:rPr>
              <w:t>2</w:t>
            </w:r>
            <w:r w:rsidRPr="001A4DC6">
              <w:rPr>
                <w:rFonts w:cstheme="minorHAnsi"/>
                <w:sz w:val="16"/>
                <w:szCs w:val="16"/>
              </w:rPr>
              <w:t xml:space="preserve"> MA §16(a)</w:t>
            </w:r>
          </w:p>
        </w:tc>
        <w:tc>
          <w:tcPr>
            <w:tcW w:w="4552" w:type="dxa"/>
          </w:tcPr>
          <w:p w14:paraId="5F8E3BB6" w14:textId="77777777" w:rsidR="00B24E42" w:rsidRPr="00641368" w:rsidRDefault="00B24E42" w:rsidP="007B5524">
            <w:pPr>
              <w:rPr>
                <w:sz w:val="16"/>
                <w:szCs w:val="16"/>
              </w:rPr>
            </w:pPr>
            <w:r w:rsidRPr="00641368">
              <w:rPr>
                <w:sz w:val="16"/>
                <w:szCs w:val="16"/>
              </w:rPr>
              <w:t>Incorporation of FTA Terms</w:t>
            </w:r>
          </w:p>
          <w:p w14:paraId="3E5FD21F" w14:textId="3BFC77D7" w:rsidR="00B24E42" w:rsidRPr="003A7534" w:rsidRDefault="00B24E42" w:rsidP="005F4965">
            <w:pPr>
              <w:rPr>
                <w:sz w:val="16"/>
                <w:szCs w:val="16"/>
              </w:rPr>
            </w:pPr>
            <w:r w:rsidRPr="003A7534">
              <w:rPr>
                <w:sz w:val="16"/>
                <w:szCs w:val="16"/>
              </w:rPr>
              <w:t>Requirements to Third Party Participants</w:t>
            </w:r>
          </w:p>
          <w:p w14:paraId="7D0CB9E3" w14:textId="77777777" w:rsidR="00B24E42" w:rsidRPr="003A7534" w:rsidRDefault="00B24E42">
            <w:pPr>
              <w:pStyle w:val="ListParagraph"/>
              <w:numPr>
                <w:ilvl w:val="0"/>
                <w:numId w:val="12"/>
              </w:numPr>
              <w:rPr>
                <w:sz w:val="16"/>
                <w:szCs w:val="16"/>
              </w:rPr>
            </w:pPr>
            <w:r w:rsidRPr="003A7534">
              <w:rPr>
                <w:sz w:val="16"/>
                <w:szCs w:val="16"/>
              </w:rPr>
              <w:t>Third Party Agreements – Incorporation of FTA terms.</w:t>
            </w:r>
          </w:p>
          <w:p w14:paraId="6C44365E" w14:textId="77777777" w:rsidR="00B24E42" w:rsidRPr="003A7534" w:rsidRDefault="00B24E42" w:rsidP="005F4965">
            <w:pPr>
              <w:rPr>
                <w:sz w:val="16"/>
                <w:szCs w:val="16"/>
              </w:rPr>
            </w:pPr>
          </w:p>
        </w:tc>
        <w:tc>
          <w:tcPr>
            <w:tcW w:w="2368" w:type="dxa"/>
          </w:tcPr>
          <w:p w14:paraId="0FE6AC90" w14:textId="77777777" w:rsidR="00B24E42" w:rsidRDefault="00B24E42">
            <w:pPr>
              <w:pStyle w:val="ListParagraph"/>
              <w:numPr>
                <w:ilvl w:val="0"/>
                <w:numId w:val="1"/>
              </w:numPr>
              <w:ind w:left="166" w:hanging="166"/>
              <w:rPr>
                <w:sz w:val="16"/>
                <w:szCs w:val="16"/>
              </w:rPr>
            </w:pPr>
            <w:r w:rsidRPr="003A7534">
              <w:rPr>
                <w:sz w:val="16"/>
                <w:szCs w:val="16"/>
              </w:rPr>
              <w:t>Not Micro-Purchase</w:t>
            </w:r>
          </w:p>
          <w:p w14:paraId="1F76BFE5" w14:textId="77777777" w:rsidR="00B24E42" w:rsidRPr="003A7534" w:rsidRDefault="00B24E42">
            <w:pPr>
              <w:pStyle w:val="ListParagraph"/>
              <w:numPr>
                <w:ilvl w:val="0"/>
                <w:numId w:val="1"/>
              </w:numPr>
              <w:ind w:left="166" w:hanging="166"/>
              <w:rPr>
                <w:sz w:val="16"/>
                <w:szCs w:val="16"/>
              </w:rPr>
            </w:pPr>
            <w:r>
              <w:rPr>
                <w:sz w:val="16"/>
                <w:szCs w:val="16"/>
              </w:rPr>
              <w:t>All Contracts</w:t>
            </w:r>
          </w:p>
        </w:tc>
        <w:tc>
          <w:tcPr>
            <w:tcW w:w="236" w:type="dxa"/>
            <w:shd w:val="clear" w:color="auto" w:fill="BFBFBF" w:themeFill="background1" w:themeFillShade="BF"/>
            <w:vAlign w:val="center"/>
          </w:tcPr>
          <w:p w14:paraId="04E5ED6F" w14:textId="77777777" w:rsidR="00B24E42" w:rsidRPr="003A7534" w:rsidRDefault="00B24E42" w:rsidP="008F77D0">
            <w:pPr>
              <w:jc w:val="center"/>
              <w:rPr>
                <w:sz w:val="16"/>
                <w:szCs w:val="16"/>
              </w:rPr>
            </w:pPr>
          </w:p>
        </w:tc>
        <w:tc>
          <w:tcPr>
            <w:tcW w:w="244" w:type="dxa"/>
            <w:vAlign w:val="center"/>
          </w:tcPr>
          <w:p w14:paraId="03D25D32" w14:textId="77777777" w:rsidR="00B24E42" w:rsidRPr="003A7534" w:rsidRDefault="00B24E42" w:rsidP="008F77D0">
            <w:pPr>
              <w:jc w:val="center"/>
              <w:rPr>
                <w:sz w:val="16"/>
                <w:szCs w:val="16"/>
              </w:rPr>
            </w:pPr>
          </w:p>
        </w:tc>
        <w:tc>
          <w:tcPr>
            <w:tcW w:w="270" w:type="dxa"/>
            <w:vAlign w:val="center"/>
          </w:tcPr>
          <w:p w14:paraId="384DFE89" w14:textId="77777777" w:rsidR="00B24E42" w:rsidRPr="003A7534" w:rsidRDefault="00B24E42" w:rsidP="008F77D0">
            <w:pPr>
              <w:jc w:val="center"/>
              <w:rPr>
                <w:sz w:val="16"/>
                <w:szCs w:val="16"/>
              </w:rPr>
            </w:pPr>
          </w:p>
        </w:tc>
        <w:tc>
          <w:tcPr>
            <w:tcW w:w="270" w:type="dxa"/>
            <w:vAlign w:val="center"/>
          </w:tcPr>
          <w:p w14:paraId="556313E9" w14:textId="10BB84E5" w:rsidR="00B24E42" w:rsidRPr="003A7534" w:rsidRDefault="00B24E42" w:rsidP="008F77D0">
            <w:pPr>
              <w:jc w:val="center"/>
              <w:rPr>
                <w:sz w:val="16"/>
                <w:szCs w:val="16"/>
              </w:rPr>
            </w:pPr>
          </w:p>
        </w:tc>
        <w:tc>
          <w:tcPr>
            <w:tcW w:w="1170" w:type="dxa"/>
            <w:vAlign w:val="center"/>
          </w:tcPr>
          <w:p w14:paraId="29AC74C8" w14:textId="72EEFCBF" w:rsidR="00B24E42" w:rsidRPr="003A7534" w:rsidRDefault="00B24E42" w:rsidP="008F77D0">
            <w:pPr>
              <w:jc w:val="center"/>
              <w:rPr>
                <w:sz w:val="16"/>
                <w:szCs w:val="16"/>
              </w:rPr>
            </w:pPr>
          </w:p>
        </w:tc>
        <w:tc>
          <w:tcPr>
            <w:tcW w:w="2340" w:type="dxa"/>
            <w:vAlign w:val="center"/>
          </w:tcPr>
          <w:p w14:paraId="5808E629" w14:textId="77777777" w:rsidR="00B24E42" w:rsidRPr="003A7534" w:rsidRDefault="00B24E42" w:rsidP="008F77D0">
            <w:pPr>
              <w:jc w:val="center"/>
              <w:rPr>
                <w:sz w:val="16"/>
                <w:szCs w:val="16"/>
              </w:rPr>
            </w:pPr>
          </w:p>
        </w:tc>
        <w:tc>
          <w:tcPr>
            <w:tcW w:w="1170" w:type="dxa"/>
            <w:vAlign w:val="center"/>
          </w:tcPr>
          <w:p w14:paraId="68729400" w14:textId="77777777" w:rsidR="00B24E42" w:rsidRPr="003A7534" w:rsidRDefault="00B24E42" w:rsidP="008F77D0">
            <w:pPr>
              <w:jc w:val="center"/>
              <w:rPr>
                <w:sz w:val="16"/>
                <w:szCs w:val="16"/>
              </w:rPr>
            </w:pPr>
          </w:p>
        </w:tc>
      </w:tr>
      <w:tr w:rsidR="00B24E42" w:rsidRPr="003A7534" w14:paraId="5E2C8906" w14:textId="77777777" w:rsidTr="0027542E">
        <w:tc>
          <w:tcPr>
            <w:tcW w:w="1870" w:type="dxa"/>
          </w:tcPr>
          <w:p w14:paraId="5E9DF7E0" w14:textId="0B41B090" w:rsidR="00B24E42" w:rsidRPr="001A4DC6" w:rsidRDefault="00B24E42" w:rsidP="005F4965">
            <w:pPr>
              <w:rPr>
                <w:rFonts w:cstheme="minorHAnsi"/>
                <w:sz w:val="16"/>
                <w:szCs w:val="16"/>
              </w:rPr>
            </w:pPr>
            <w:r w:rsidRPr="001A4DC6">
              <w:rPr>
                <w:rFonts w:cstheme="minorHAnsi"/>
                <w:sz w:val="16"/>
                <w:szCs w:val="16"/>
              </w:rPr>
              <w:t>202</w:t>
            </w:r>
            <w:r w:rsidR="00265CC7">
              <w:rPr>
                <w:rFonts w:cstheme="minorHAnsi"/>
                <w:sz w:val="16"/>
                <w:szCs w:val="16"/>
              </w:rPr>
              <w:t>2</w:t>
            </w:r>
            <w:r w:rsidRPr="001A4DC6">
              <w:rPr>
                <w:rFonts w:cstheme="minorHAnsi"/>
                <w:sz w:val="16"/>
                <w:szCs w:val="16"/>
              </w:rPr>
              <w:t xml:space="preserve"> MA §3(</w:t>
            </w:r>
            <w:proofErr w:type="spellStart"/>
            <w:r w:rsidRPr="001A4DC6">
              <w:rPr>
                <w:rFonts w:cstheme="minorHAnsi"/>
                <w:sz w:val="16"/>
                <w:szCs w:val="16"/>
              </w:rPr>
              <w:t>i</w:t>
            </w:r>
            <w:proofErr w:type="spellEnd"/>
            <w:r w:rsidRPr="001A4DC6">
              <w:rPr>
                <w:rFonts w:cstheme="minorHAnsi"/>
                <w:sz w:val="16"/>
                <w:szCs w:val="16"/>
              </w:rPr>
              <w:t>)(6)</w:t>
            </w:r>
          </w:p>
        </w:tc>
        <w:tc>
          <w:tcPr>
            <w:tcW w:w="4552" w:type="dxa"/>
          </w:tcPr>
          <w:p w14:paraId="066712C3" w14:textId="1B1270B2" w:rsidR="003C27B4" w:rsidRDefault="003C27B4" w:rsidP="005F4965">
            <w:pPr>
              <w:rPr>
                <w:sz w:val="16"/>
                <w:szCs w:val="16"/>
              </w:rPr>
            </w:pPr>
            <w:r>
              <w:rPr>
                <w:sz w:val="16"/>
                <w:szCs w:val="16"/>
              </w:rPr>
              <w:t>Notice to Third Party Participants</w:t>
            </w:r>
          </w:p>
          <w:p w14:paraId="3A11A2B4" w14:textId="3E0EF6FA" w:rsidR="00B24E42" w:rsidRDefault="003C27B4" w:rsidP="005F4965">
            <w:pPr>
              <w:rPr>
                <w:sz w:val="16"/>
                <w:szCs w:val="16"/>
              </w:rPr>
            </w:pPr>
            <w:r>
              <w:rPr>
                <w:sz w:val="16"/>
                <w:szCs w:val="16"/>
              </w:rPr>
              <w:t>(</w:t>
            </w:r>
            <w:r w:rsidR="00B24E42" w:rsidRPr="003A7534">
              <w:rPr>
                <w:sz w:val="16"/>
                <w:szCs w:val="16"/>
              </w:rPr>
              <w:t xml:space="preserve">Changes to Federal </w:t>
            </w:r>
            <w:r w:rsidR="00B24E42">
              <w:rPr>
                <w:sz w:val="16"/>
                <w:szCs w:val="16"/>
              </w:rPr>
              <w:t>R</w:t>
            </w:r>
            <w:r w:rsidR="00B24E42" w:rsidRPr="003A7534">
              <w:rPr>
                <w:sz w:val="16"/>
                <w:szCs w:val="16"/>
              </w:rPr>
              <w:t>equirements</w:t>
            </w:r>
            <w:r>
              <w:rPr>
                <w:sz w:val="16"/>
                <w:szCs w:val="16"/>
              </w:rPr>
              <w:t>)</w:t>
            </w:r>
            <w:r w:rsidR="00B24E42" w:rsidRPr="003A7534">
              <w:rPr>
                <w:sz w:val="16"/>
                <w:szCs w:val="16"/>
              </w:rPr>
              <w:t xml:space="preserve"> </w:t>
            </w:r>
          </w:p>
          <w:p w14:paraId="6D3B3EF0" w14:textId="4B41E597" w:rsidR="00B24E42" w:rsidRPr="003A7534" w:rsidRDefault="00B24E42" w:rsidP="005F4965">
            <w:pPr>
              <w:rPr>
                <w:sz w:val="16"/>
                <w:szCs w:val="16"/>
              </w:rPr>
            </w:pPr>
            <w:r w:rsidRPr="003A7534">
              <w:rPr>
                <w:sz w:val="16"/>
                <w:szCs w:val="16"/>
              </w:rPr>
              <w:t>Requirements to Third Party Participants</w:t>
            </w:r>
          </w:p>
          <w:p w14:paraId="14EA72FA" w14:textId="77777777" w:rsidR="00B24E42" w:rsidRPr="003A7534" w:rsidRDefault="00B24E42">
            <w:pPr>
              <w:pStyle w:val="ListParagraph"/>
              <w:numPr>
                <w:ilvl w:val="0"/>
                <w:numId w:val="12"/>
              </w:numPr>
              <w:rPr>
                <w:sz w:val="16"/>
                <w:szCs w:val="16"/>
              </w:rPr>
            </w:pPr>
            <w:r w:rsidRPr="003A7534">
              <w:rPr>
                <w:sz w:val="16"/>
                <w:szCs w:val="16"/>
              </w:rPr>
              <w:t>Third Party Participants Notice requirement – Include Changes to Federal requirements apply.</w:t>
            </w:r>
          </w:p>
          <w:p w14:paraId="0149A8FB" w14:textId="77777777" w:rsidR="00B24E42" w:rsidRPr="003A7534" w:rsidRDefault="00B24E42" w:rsidP="005F4965">
            <w:pPr>
              <w:rPr>
                <w:sz w:val="16"/>
                <w:szCs w:val="16"/>
              </w:rPr>
            </w:pPr>
          </w:p>
        </w:tc>
        <w:tc>
          <w:tcPr>
            <w:tcW w:w="2368" w:type="dxa"/>
          </w:tcPr>
          <w:p w14:paraId="01E45597" w14:textId="77777777" w:rsidR="00B24E42" w:rsidRDefault="00B24E42">
            <w:pPr>
              <w:pStyle w:val="ListParagraph"/>
              <w:numPr>
                <w:ilvl w:val="0"/>
                <w:numId w:val="1"/>
              </w:numPr>
              <w:ind w:left="166" w:hanging="166"/>
              <w:rPr>
                <w:sz w:val="16"/>
                <w:szCs w:val="16"/>
              </w:rPr>
            </w:pPr>
            <w:r w:rsidRPr="003A7534">
              <w:rPr>
                <w:sz w:val="16"/>
                <w:szCs w:val="16"/>
              </w:rPr>
              <w:t>Not Micro-Purchase</w:t>
            </w:r>
          </w:p>
          <w:p w14:paraId="2FB4425F" w14:textId="77777777" w:rsidR="00B24E42" w:rsidRPr="003A7534" w:rsidRDefault="00B24E42">
            <w:pPr>
              <w:pStyle w:val="ListParagraph"/>
              <w:numPr>
                <w:ilvl w:val="0"/>
                <w:numId w:val="1"/>
              </w:numPr>
              <w:ind w:left="166" w:hanging="166"/>
              <w:rPr>
                <w:sz w:val="16"/>
                <w:szCs w:val="16"/>
              </w:rPr>
            </w:pPr>
            <w:r>
              <w:rPr>
                <w:sz w:val="16"/>
                <w:szCs w:val="16"/>
              </w:rPr>
              <w:t>All Contracts</w:t>
            </w:r>
          </w:p>
        </w:tc>
        <w:tc>
          <w:tcPr>
            <w:tcW w:w="236" w:type="dxa"/>
            <w:shd w:val="clear" w:color="auto" w:fill="BFBFBF" w:themeFill="background1" w:themeFillShade="BF"/>
            <w:vAlign w:val="center"/>
          </w:tcPr>
          <w:p w14:paraId="72DC57FE" w14:textId="77777777" w:rsidR="00B24E42" w:rsidRPr="003A7534" w:rsidRDefault="00B24E42" w:rsidP="008F77D0">
            <w:pPr>
              <w:jc w:val="center"/>
              <w:rPr>
                <w:sz w:val="16"/>
                <w:szCs w:val="16"/>
              </w:rPr>
            </w:pPr>
          </w:p>
        </w:tc>
        <w:tc>
          <w:tcPr>
            <w:tcW w:w="244" w:type="dxa"/>
            <w:vAlign w:val="center"/>
          </w:tcPr>
          <w:p w14:paraId="0A28AD34" w14:textId="77777777" w:rsidR="00B24E42" w:rsidRPr="003A7534" w:rsidRDefault="00B24E42" w:rsidP="008F77D0">
            <w:pPr>
              <w:jc w:val="center"/>
              <w:rPr>
                <w:sz w:val="16"/>
                <w:szCs w:val="16"/>
              </w:rPr>
            </w:pPr>
          </w:p>
        </w:tc>
        <w:tc>
          <w:tcPr>
            <w:tcW w:w="270" w:type="dxa"/>
            <w:vAlign w:val="center"/>
          </w:tcPr>
          <w:p w14:paraId="5589562B" w14:textId="77777777" w:rsidR="00B24E42" w:rsidRPr="003A7534" w:rsidRDefault="00B24E42" w:rsidP="008F77D0">
            <w:pPr>
              <w:jc w:val="center"/>
              <w:rPr>
                <w:sz w:val="16"/>
                <w:szCs w:val="16"/>
              </w:rPr>
            </w:pPr>
          </w:p>
        </w:tc>
        <w:tc>
          <w:tcPr>
            <w:tcW w:w="270" w:type="dxa"/>
            <w:vAlign w:val="center"/>
          </w:tcPr>
          <w:p w14:paraId="71A16BDA" w14:textId="24447F82" w:rsidR="00B24E42" w:rsidRPr="003A7534" w:rsidRDefault="00B24E42" w:rsidP="008F77D0">
            <w:pPr>
              <w:jc w:val="center"/>
              <w:rPr>
                <w:sz w:val="16"/>
                <w:szCs w:val="16"/>
              </w:rPr>
            </w:pPr>
          </w:p>
        </w:tc>
        <w:tc>
          <w:tcPr>
            <w:tcW w:w="1170" w:type="dxa"/>
            <w:vAlign w:val="center"/>
          </w:tcPr>
          <w:p w14:paraId="3163048C" w14:textId="54FFBA78" w:rsidR="00B24E42" w:rsidRPr="003A7534" w:rsidRDefault="00B24E42" w:rsidP="008F77D0">
            <w:pPr>
              <w:jc w:val="center"/>
              <w:rPr>
                <w:sz w:val="16"/>
                <w:szCs w:val="16"/>
              </w:rPr>
            </w:pPr>
          </w:p>
        </w:tc>
        <w:tc>
          <w:tcPr>
            <w:tcW w:w="2340" w:type="dxa"/>
            <w:vAlign w:val="center"/>
          </w:tcPr>
          <w:p w14:paraId="3EB24BBC" w14:textId="77777777" w:rsidR="00B24E42" w:rsidRPr="003A7534" w:rsidRDefault="00B24E42" w:rsidP="008F77D0">
            <w:pPr>
              <w:jc w:val="center"/>
              <w:rPr>
                <w:sz w:val="16"/>
                <w:szCs w:val="16"/>
              </w:rPr>
            </w:pPr>
          </w:p>
        </w:tc>
        <w:tc>
          <w:tcPr>
            <w:tcW w:w="1170" w:type="dxa"/>
            <w:vAlign w:val="center"/>
          </w:tcPr>
          <w:p w14:paraId="59103776" w14:textId="77777777" w:rsidR="00B24E42" w:rsidRPr="003A7534" w:rsidRDefault="00B24E42" w:rsidP="008F77D0">
            <w:pPr>
              <w:jc w:val="center"/>
              <w:rPr>
                <w:sz w:val="16"/>
                <w:szCs w:val="16"/>
              </w:rPr>
            </w:pPr>
          </w:p>
        </w:tc>
      </w:tr>
      <w:tr w:rsidR="00B24E42" w:rsidRPr="003A7534" w14:paraId="7BD48BEF" w14:textId="77777777" w:rsidTr="0027542E">
        <w:tc>
          <w:tcPr>
            <w:tcW w:w="1870" w:type="dxa"/>
            <w:shd w:val="clear" w:color="auto" w:fill="auto"/>
          </w:tcPr>
          <w:p w14:paraId="46A5132C" w14:textId="77777777" w:rsidR="00B24E42" w:rsidRPr="001A4DC6" w:rsidRDefault="00B24E42" w:rsidP="005F4965">
            <w:pPr>
              <w:rPr>
                <w:rFonts w:cstheme="minorHAnsi"/>
                <w:sz w:val="16"/>
                <w:szCs w:val="16"/>
              </w:rPr>
            </w:pPr>
            <w:r w:rsidRPr="001A4DC6">
              <w:rPr>
                <w:rFonts w:cstheme="minorHAnsi"/>
                <w:sz w:val="16"/>
                <w:szCs w:val="16"/>
              </w:rPr>
              <w:t>4220.1F.IV.2.a.(5)(a)</w:t>
            </w:r>
          </w:p>
          <w:p w14:paraId="45DD4A23" w14:textId="77777777" w:rsidR="00B24E42" w:rsidRPr="001A4DC6" w:rsidRDefault="00B24E42" w:rsidP="005F4965">
            <w:pPr>
              <w:rPr>
                <w:rFonts w:cstheme="minorHAnsi"/>
                <w:sz w:val="16"/>
                <w:szCs w:val="16"/>
              </w:rPr>
            </w:pPr>
            <w:r w:rsidRPr="001A4DC6">
              <w:rPr>
                <w:rFonts w:cstheme="minorHAnsi"/>
                <w:sz w:val="16"/>
                <w:szCs w:val="16"/>
              </w:rPr>
              <w:t>4220.1F.IV.2.a.(5)(b)</w:t>
            </w:r>
          </w:p>
          <w:p w14:paraId="557201AC" w14:textId="77777777" w:rsidR="00B24E42" w:rsidRPr="001A4DC6" w:rsidRDefault="00B24E42" w:rsidP="005F4965">
            <w:pPr>
              <w:rPr>
                <w:rFonts w:cstheme="minorHAnsi"/>
                <w:sz w:val="16"/>
                <w:szCs w:val="16"/>
              </w:rPr>
            </w:pPr>
            <w:r w:rsidRPr="001A4DC6">
              <w:rPr>
                <w:rFonts w:cstheme="minorHAnsi"/>
                <w:sz w:val="16"/>
                <w:szCs w:val="16"/>
              </w:rPr>
              <w:t>4220.1F.IV.2.a.(5)(c)</w:t>
            </w:r>
          </w:p>
          <w:p w14:paraId="11B6FEFA" w14:textId="77777777" w:rsidR="00B24E42" w:rsidRPr="001A4DC6" w:rsidRDefault="00B24E42" w:rsidP="005F4965">
            <w:pPr>
              <w:rPr>
                <w:rFonts w:cstheme="minorHAnsi"/>
                <w:sz w:val="16"/>
                <w:szCs w:val="16"/>
              </w:rPr>
            </w:pPr>
            <w:r w:rsidRPr="001A4DC6">
              <w:rPr>
                <w:rFonts w:cstheme="minorHAnsi"/>
                <w:sz w:val="16"/>
                <w:szCs w:val="16"/>
              </w:rPr>
              <w:t>4220.1F.IV.2.a.(5)(d)</w:t>
            </w:r>
          </w:p>
          <w:p w14:paraId="346067FB" w14:textId="77777777" w:rsidR="00B24E42" w:rsidRPr="001A4DC6" w:rsidRDefault="00B24E42" w:rsidP="005F4965">
            <w:pPr>
              <w:rPr>
                <w:rFonts w:cstheme="minorHAnsi"/>
                <w:sz w:val="16"/>
                <w:szCs w:val="16"/>
              </w:rPr>
            </w:pPr>
            <w:r w:rsidRPr="001A4DC6">
              <w:rPr>
                <w:rFonts w:cstheme="minorHAnsi"/>
                <w:sz w:val="16"/>
                <w:szCs w:val="16"/>
              </w:rPr>
              <w:t>4220.1F.IV.2.c.(2)</w:t>
            </w:r>
          </w:p>
          <w:p w14:paraId="7181D3A2" w14:textId="721F3F21" w:rsidR="00B24E42" w:rsidRPr="001A4DC6" w:rsidRDefault="00B24E42" w:rsidP="005F4965">
            <w:pPr>
              <w:rPr>
                <w:rFonts w:cstheme="minorHAnsi"/>
                <w:sz w:val="16"/>
                <w:szCs w:val="16"/>
              </w:rPr>
            </w:pPr>
            <w:r w:rsidRPr="001A4DC6">
              <w:rPr>
                <w:rFonts w:cstheme="minorHAnsi"/>
                <w:sz w:val="16"/>
                <w:szCs w:val="16"/>
              </w:rPr>
              <w:t>202</w:t>
            </w:r>
            <w:r w:rsidR="00265CC7">
              <w:rPr>
                <w:rFonts w:cstheme="minorHAnsi"/>
                <w:sz w:val="16"/>
                <w:szCs w:val="16"/>
              </w:rPr>
              <w:t>2</w:t>
            </w:r>
            <w:r w:rsidRPr="001A4DC6">
              <w:rPr>
                <w:rFonts w:cstheme="minorHAnsi"/>
                <w:sz w:val="16"/>
                <w:szCs w:val="16"/>
              </w:rPr>
              <w:t xml:space="preserve"> MA §12</w:t>
            </w:r>
          </w:p>
          <w:p w14:paraId="1CA0EAAF" w14:textId="77777777" w:rsidR="00B24E42" w:rsidRPr="001A4DC6" w:rsidRDefault="00B24E42" w:rsidP="005F4965">
            <w:pPr>
              <w:rPr>
                <w:rFonts w:cstheme="minorHAnsi"/>
                <w:sz w:val="16"/>
                <w:szCs w:val="16"/>
              </w:rPr>
            </w:pPr>
            <w:r w:rsidRPr="001A4DC6">
              <w:rPr>
                <w:rFonts w:cstheme="minorHAnsi"/>
                <w:sz w:val="16"/>
                <w:szCs w:val="16"/>
              </w:rPr>
              <w:t>PP Civil Rights &amp; Equal Opp</w:t>
            </w:r>
          </w:p>
          <w:p w14:paraId="645806BA" w14:textId="77777777" w:rsidR="00B24E42" w:rsidRPr="001A4DC6" w:rsidRDefault="00B24E42" w:rsidP="005F4965">
            <w:pPr>
              <w:rPr>
                <w:rFonts w:cstheme="minorHAnsi"/>
                <w:sz w:val="16"/>
                <w:szCs w:val="16"/>
              </w:rPr>
            </w:pPr>
          </w:p>
        </w:tc>
        <w:tc>
          <w:tcPr>
            <w:tcW w:w="4552" w:type="dxa"/>
            <w:shd w:val="clear" w:color="auto" w:fill="auto"/>
          </w:tcPr>
          <w:p w14:paraId="2006EE88" w14:textId="5D428A38" w:rsidR="00B24E42" w:rsidRPr="00641368" w:rsidRDefault="00B24E42" w:rsidP="005F4965">
            <w:pPr>
              <w:rPr>
                <w:sz w:val="16"/>
                <w:szCs w:val="16"/>
              </w:rPr>
            </w:pPr>
            <w:r w:rsidRPr="00641368">
              <w:rPr>
                <w:sz w:val="16"/>
                <w:szCs w:val="16"/>
              </w:rPr>
              <w:t>Civil Rights</w:t>
            </w:r>
            <w:r w:rsidR="00A82A09">
              <w:rPr>
                <w:sz w:val="16"/>
                <w:szCs w:val="16"/>
              </w:rPr>
              <w:t xml:space="preserve"> Clause</w:t>
            </w:r>
          </w:p>
          <w:p w14:paraId="44F98C88" w14:textId="77777777" w:rsidR="00B24E42" w:rsidRDefault="00B24E42">
            <w:pPr>
              <w:pStyle w:val="ListParagraph"/>
              <w:numPr>
                <w:ilvl w:val="0"/>
                <w:numId w:val="13"/>
              </w:numPr>
              <w:ind w:left="344"/>
              <w:rPr>
                <w:sz w:val="16"/>
                <w:szCs w:val="16"/>
              </w:rPr>
            </w:pPr>
            <w:r>
              <w:rPr>
                <w:sz w:val="16"/>
                <w:szCs w:val="16"/>
              </w:rPr>
              <w:t>Civil Rights Requirements</w:t>
            </w:r>
          </w:p>
          <w:p w14:paraId="34910EEE" w14:textId="77777777" w:rsidR="00B24E42" w:rsidRDefault="00B24E42">
            <w:pPr>
              <w:pStyle w:val="ListParagraph"/>
              <w:numPr>
                <w:ilvl w:val="0"/>
                <w:numId w:val="13"/>
              </w:numPr>
              <w:ind w:left="344"/>
              <w:rPr>
                <w:sz w:val="16"/>
                <w:szCs w:val="16"/>
              </w:rPr>
            </w:pPr>
            <w:r>
              <w:rPr>
                <w:sz w:val="16"/>
                <w:szCs w:val="16"/>
              </w:rPr>
              <w:t>Nondiscrimination in Federal Public Transportation Programs</w:t>
            </w:r>
          </w:p>
          <w:p w14:paraId="3BF68BEA" w14:textId="77777777" w:rsidR="00B24E42" w:rsidRDefault="00B24E42">
            <w:pPr>
              <w:pStyle w:val="ListParagraph"/>
              <w:numPr>
                <w:ilvl w:val="0"/>
                <w:numId w:val="13"/>
              </w:numPr>
              <w:ind w:left="344"/>
              <w:rPr>
                <w:sz w:val="16"/>
                <w:szCs w:val="16"/>
              </w:rPr>
            </w:pPr>
            <w:r>
              <w:rPr>
                <w:sz w:val="16"/>
                <w:szCs w:val="16"/>
              </w:rPr>
              <w:t>Nondiscrimination – Title VI of the Civil Rights Act</w:t>
            </w:r>
          </w:p>
          <w:p w14:paraId="7C626679" w14:textId="77777777" w:rsidR="00B24E42" w:rsidRDefault="00B24E42">
            <w:pPr>
              <w:pStyle w:val="ListParagraph"/>
              <w:numPr>
                <w:ilvl w:val="0"/>
                <w:numId w:val="13"/>
              </w:numPr>
              <w:ind w:left="344"/>
              <w:rPr>
                <w:sz w:val="16"/>
                <w:szCs w:val="16"/>
              </w:rPr>
            </w:pPr>
            <w:r>
              <w:rPr>
                <w:sz w:val="16"/>
                <w:szCs w:val="16"/>
              </w:rPr>
              <w:t>Equal Employment Opportunity</w:t>
            </w:r>
          </w:p>
          <w:p w14:paraId="66022152" w14:textId="77777777" w:rsidR="00B24E42" w:rsidRDefault="00B24E42">
            <w:pPr>
              <w:pStyle w:val="ListParagraph"/>
              <w:numPr>
                <w:ilvl w:val="0"/>
                <w:numId w:val="13"/>
              </w:numPr>
              <w:ind w:left="344"/>
              <w:rPr>
                <w:sz w:val="16"/>
                <w:szCs w:val="16"/>
              </w:rPr>
            </w:pPr>
            <w:r>
              <w:rPr>
                <w:sz w:val="16"/>
                <w:szCs w:val="16"/>
              </w:rPr>
              <w:t>DBE</w:t>
            </w:r>
          </w:p>
          <w:p w14:paraId="7AC5403F" w14:textId="77777777" w:rsidR="00B24E42" w:rsidRDefault="00B24E42">
            <w:pPr>
              <w:pStyle w:val="ListParagraph"/>
              <w:numPr>
                <w:ilvl w:val="0"/>
                <w:numId w:val="13"/>
              </w:numPr>
              <w:ind w:left="344"/>
              <w:rPr>
                <w:sz w:val="16"/>
                <w:szCs w:val="16"/>
              </w:rPr>
            </w:pPr>
            <w:r>
              <w:rPr>
                <w:sz w:val="16"/>
                <w:szCs w:val="16"/>
              </w:rPr>
              <w:t>Nondiscrimination on the Basis of Sex</w:t>
            </w:r>
          </w:p>
          <w:p w14:paraId="7C3E9B95" w14:textId="77777777" w:rsidR="00B24E42" w:rsidRDefault="00B24E42">
            <w:pPr>
              <w:pStyle w:val="ListParagraph"/>
              <w:numPr>
                <w:ilvl w:val="0"/>
                <w:numId w:val="13"/>
              </w:numPr>
              <w:ind w:left="344"/>
              <w:rPr>
                <w:sz w:val="16"/>
                <w:szCs w:val="16"/>
              </w:rPr>
            </w:pPr>
            <w:r>
              <w:rPr>
                <w:sz w:val="16"/>
                <w:szCs w:val="16"/>
              </w:rPr>
              <w:t>Nondiscrimination on the Basis of Age</w:t>
            </w:r>
          </w:p>
          <w:p w14:paraId="08E39626" w14:textId="77777777" w:rsidR="00B24E42" w:rsidRDefault="00B24E42">
            <w:pPr>
              <w:pStyle w:val="ListParagraph"/>
              <w:numPr>
                <w:ilvl w:val="0"/>
                <w:numId w:val="13"/>
              </w:numPr>
              <w:ind w:left="344"/>
              <w:rPr>
                <w:sz w:val="16"/>
                <w:szCs w:val="16"/>
              </w:rPr>
            </w:pPr>
            <w:r>
              <w:rPr>
                <w:sz w:val="16"/>
                <w:szCs w:val="16"/>
              </w:rPr>
              <w:t>Nondiscrimination on the Basis of Disability</w:t>
            </w:r>
          </w:p>
          <w:p w14:paraId="1E03DC64" w14:textId="77777777" w:rsidR="00B24E42" w:rsidRDefault="00B24E42">
            <w:pPr>
              <w:pStyle w:val="ListParagraph"/>
              <w:numPr>
                <w:ilvl w:val="0"/>
                <w:numId w:val="13"/>
              </w:numPr>
              <w:ind w:left="344"/>
              <w:rPr>
                <w:sz w:val="16"/>
                <w:szCs w:val="16"/>
              </w:rPr>
            </w:pPr>
            <w:r>
              <w:rPr>
                <w:sz w:val="16"/>
                <w:szCs w:val="16"/>
              </w:rPr>
              <w:t>Drug &amp; Alcohol Abuse</w:t>
            </w:r>
          </w:p>
          <w:p w14:paraId="152A9EBB" w14:textId="77777777" w:rsidR="00B24E42" w:rsidRPr="00687FD0" w:rsidRDefault="00B24E42" w:rsidP="005F4965">
            <w:pPr>
              <w:rPr>
                <w:sz w:val="16"/>
                <w:szCs w:val="16"/>
              </w:rPr>
            </w:pPr>
          </w:p>
        </w:tc>
        <w:tc>
          <w:tcPr>
            <w:tcW w:w="2368" w:type="dxa"/>
            <w:shd w:val="clear" w:color="auto" w:fill="auto"/>
          </w:tcPr>
          <w:p w14:paraId="1F181A77" w14:textId="77777777" w:rsidR="00B24E42" w:rsidRPr="00687FD0" w:rsidRDefault="00B24E42">
            <w:pPr>
              <w:pStyle w:val="ListParagraph"/>
              <w:numPr>
                <w:ilvl w:val="0"/>
                <w:numId w:val="14"/>
              </w:numPr>
              <w:ind w:left="171" w:hanging="180"/>
              <w:rPr>
                <w:sz w:val="16"/>
                <w:szCs w:val="16"/>
              </w:rPr>
            </w:pPr>
            <w:r>
              <w:rPr>
                <w:sz w:val="16"/>
                <w:szCs w:val="16"/>
              </w:rPr>
              <w:t>Not Micro Purchase</w:t>
            </w:r>
          </w:p>
        </w:tc>
        <w:tc>
          <w:tcPr>
            <w:tcW w:w="236" w:type="dxa"/>
            <w:tcBorders>
              <w:bottom w:val="single" w:sz="4" w:space="0" w:color="auto"/>
            </w:tcBorders>
            <w:shd w:val="clear" w:color="auto" w:fill="BFBFBF" w:themeFill="background1" w:themeFillShade="BF"/>
            <w:vAlign w:val="center"/>
          </w:tcPr>
          <w:p w14:paraId="3892F0B9" w14:textId="77777777" w:rsidR="00B24E42" w:rsidRPr="003A7534" w:rsidRDefault="00B24E42" w:rsidP="008F77D0">
            <w:pPr>
              <w:jc w:val="center"/>
              <w:rPr>
                <w:sz w:val="16"/>
                <w:szCs w:val="16"/>
              </w:rPr>
            </w:pPr>
          </w:p>
        </w:tc>
        <w:tc>
          <w:tcPr>
            <w:tcW w:w="244" w:type="dxa"/>
            <w:shd w:val="clear" w:color="auto" w:fill="auto"/>
            <w:vAlign w:val="center"/>
          </w:tcPr>
          <w:p w14:paraId="7829BC26" w14:textId="77777777" w:rsidR="00B24E42" w:rsidRPr="003A7534" w:rsidRDefault="00B24E42" w:rsidP="008F77D0">
            <w:pPr>
              <w:jc w:val="center"/>
              <w:rPr>
                <w:sz w:val="16"/>
                <w:szCs w:val="16"/>
              </w:rPr>
            </w:pPr>
          </w:p>
        </w:tc>
        <w:tc>
          <w:tcPr>
            <w:tcW w:w="270" w:type="dxa"/>
            <w:shd w:val="clear" w:color="auto" w:fill="auto"/>
            <w:vAlign w:val="center"/>
          </w:tcPr>
          <w:p w14:paraId="742400ED" w14:textId="77777777" w:rsidR="00B24E42" w:rsidRPr="003A7534" w:rsidRDefault="00B24E42" w:rsidP="008F77D0">
            <w:pPr>
              <w:jc w:val="center"/>
              <w:rPr>
                <w:sz w:val="16"/>
                <w:szCs w:val="16"/>
              </w:rPr>
            </w:pPr>
          </w:p>
        </w:tc>
        <w:tc>
          <w:tcPr>
            <w:tcW w:w="270" w:type="dxa"/>
            <w:shd w:val="clear" w:color="auto" w:fill="auto"/>
            <w:vAlign w:val="center"/>
          </w:tcPr>
          <w:p w14:paraId="77F71DA6" w14:textId="3B800029" w:rsidR="00B24E42" w:rsidRPr="003A7534" w:rsidRDefault="00B24E42" w:rsidP="008F77D0">
            <w:pPr>
              <w:jc w:val="center"/>
              <w:rPr>
                <w:sz w:val="16"/>
                <w:szCs w:val="16"/>
              </w:rPr>
            </w:pPr>
          </w:p>
        </w:tc>
        <w:tc>
          <w:tcPr>
            <w:tcW w:w="1170" w:type="dxa"/>
            <w:shd w:val="clear" w:color="auto" w:fill="auto"/>
            <w:vAlign w:val="center"/>
          </w:tcPr>
          <w:p w14:paraId="7ABC1959" w14:textId="58B3775D" w:rsidR="00B24E42" w:rsidRPr="003A7534" w:rsidRDefault="00B24E42" w:rsidP="008F77D0">
            <w:pPr>
              <w:jc w:val="center"/>
              <w:rPr>
                <w:sz w:val="16"/>
                <w:szCs w:val="16"/>
              </w:rPr>
            </w:pPr>
          </w:p>
        </w:tc>
        <w:tc>
          <w:tcPr>
            <w:tcW w:w="2340" w:type="dxa"/>
            <w:shd w:val="clear" w:color="auto" w:fill="auto"/>
            <w:vAlign w:val="center"/>
          </w:tcPr>
          <w:p w14:paraId="1D256E89" w14:textId="77777777" w:rsidR="00B24E42" w:rsidRPr="003A7534" w:rsidRDefault="00B24E42" w:rsidP="008F77D0">
            <w:pPr>
              <w:jc w:val="center"/>
              <w:rPr>
                <w:sz w:val="16"/>
                <w:szCs w:val="16"/>
              </w:rPr>
            </w:pPr>
          </w:p>
        </w:tc>
        <w:tc>
          <w:tcPr>
            <w:tcW w:w="1170" w:type="dxa"/>
            <w:shd w:val="clear" w:color="auto" w:fill="auto"/>
            <w:vAlign w:val="center"/>
          </w:tcPr>
          <w:p w14:paraId="400E3358" w14:textId="77777777" w:rsidR="00B24E42" w:rsidRPr="003A7534" w:rsidRDefault="00B24E42" w:rsidP="008F77D0">
            <w:pPr>
              <w:jc w:val="center"/>
              <w:rPr>
                <w:sz w:val="16"/>
                <w:szCs w:val="16"/>
              </w:rPr>
            </w:pPr>
          </w:p>
        </w:tc>
      </w:tr>
      <w:tr w:rsidR="000539BA" w:rsidRPr="003A7534" w14:paraId="1596A5CB" w14:textId="77777777" w:rsidTr="0027542E">
        <w:tc>
          <w:tcPr>
            <w:tcW w:w="1870" w:type="dxa"/>
            <w:shd w:val="clear" w:color="auto" w:fill="auto"/>
          </w:tcPr>
          <w:p w14:paraId="7D1C2DFB" w14:textId="77777777" w:rsidR="000539BA" w:rsidRDefault="000539BA" w:rsidP="000539BA">
            <w:pPr>
              <w:rPr>
                <w:rFonts w:cstheme="minorHAnsi"/>
                <w:sz w:val="16"/>
                <w:szCs w:val="16"/>
              </w:rPr>
            </w:pPr>
            <w:r w:rsidRPr="001A4DC6">
              <w:rPr>
                <w:rFonts w:cstheme="minorHAnsi"/>
                <w:sz w:val="16"/>
                <w:szCs w:val="16"/>
              </w:rPr>
              <w:t>4220.1F.IV.2.a.(6)</w:t>
            </w:r>
          </w:p>
          <w:p w14:paraId="3D1CFFC1" w14:textId="77777777" w:rsidR="000539BA" w:rsidRDefault="000539BA" w:rsidP="000539BA">
            <w:pPr>
              <w:rPr>
                <w:rFonts w:cstheme="minorHAnsi"/>
                <w:sz w:val="16"/>
                <w:szCs w:val="16"/>
              </w:rPr>
            </w:pPr>
            <w:r>
              <w:rPr>
                <w:rFonts w:cstheme="minorHAnsi"/>
                <w:sz w:val="16"/>
                <w:szCs w:val="16"/>
              </w:rPr>
              <w:t>49 CFR Part 26</w:t>
            </w:r>
          </w:p>
          <w:p w14:paraId="2F1816E8" w14:textId="33C5C562" w:rsidR="000539BA" w:rsidRPr="001A4DC6" w:rsidRDefault="000539BA" w:rsidP="000539BA">
            <w:pPr>
              <w:rPr>
                <w:rFonts w:cstheme="minorHAnsi"/>
                <w:sz w:val="16"/>
                <w:szCs w:val="16"/>
              </w:rPr>
            </w:pPr>
            <w:r w:rsidRPr="001A4DC6">
              <w:rPr>
                <w:rFonts w:cstheme="minorHAnsi"/>
                <w:sz w:val="16"/>
                <w:szCs w:val="16"/>
              </w:rPr>
              <w:t>2 CFR 200.321(6)</w:t>
            </w:r>
          </w:p>
        </w:tc>
        <w:tc>
          <w:tcPr>
            <w:tcW w:w="4552" w:type="dxa"/>
            <w:shd w:val="clear" w:color="auto" w:fill="auto"/>
          </w:tcPr>
          <w:p w14:paraId="6BB44A08" w14:textId="77777777" w:rsidR="000539BA" w:rsidRPr="00641368" w:rsidRDefault="000539BA" w:rsidP="000539BA">
            <w:pPr>
              <w:rPr>
                <w:sz w:val="16"/>
                <w:szCs w:val="16"/>
              </w:rPr>
            </w:pPr>
            <w:r w:rsidRPr="00641368">
              <w:rPr>
                <w:sz w:val="16"/>
                <w:szCs w:val="16"/>
              </w:rPr>
              <w:t>Disadvantaged Business Enterprise (DBE)</w:t>
            </w:r>
            <w:r>
              <w:rPr>
                <w:sz w:val="16"/>
                <w:szCs w:val="16"/>
              </w:rPr>
              <w:t xml:space="preserve"> Assurance Clause</w:t>
            </w:r>
          </w:p>
          <w:p w14:paraId="7E88F3FD" w14:textId="77777777" w:rsidR="000539BA" w:rsidRDefault="000539BA" w:rsidP="000539BA">
            <w:pPr>
              <w:rPr>
                <w:sz w:val="16"/>
                <w:szCs w:val="16"/>
              </w:rPr>
            </w:pPr>
          </w:p>
          <w:p w14:paraId="67051E14" w14:textId="77777777" w:rsidR="000539BA" w:rsidRDefault="000539BA" w:rsidP="000539BA">
            <w:pPr>
              <w:rPr>
                <w:sz w:val="16"/>
                <w:szCs w:val="16"/>
              </w:rPr>
            </w:pPr>
            <w:r>
              <w:rPr>
                <w:sz w:val="16"/>
                <w:szCs w:val="16"/>
              </w:rPr>
              <w:t>Clause is for the contractor to assure that they will abide by DBE rules. Such as who is eligible and encouraging DBE participation.</w:t>
            </w:r>
          </w:p>
          <w:p w14:paraId="4A339EAB" w14:textId="77777777" w:rsidR="000539BA" w:rsidRPr="000539BA" w:rsidRDefault="000539BA" w:rsidP="000539BA">
            <w:pPr>
              <w:rPr>
                <w:sz w:val="16"/>
                <w:szCs w:val="16"/>
              </w:rPr>
            </w:pPr>
          </w:p>
        </w:tc>
        <w:tc>
          <w:tcPr>
            <w:tcW w:w="2368" w:type="dxa"/>
            <w:shd w:val="clear" w:color="auto" w:fill="auto"/>
          </w:tcPr>
          <w:p w14:paraId="395ADE8A" w14:textId="00805FEB" w:rsidR="000539BA" w:rsidRPr="00917546" w:rsidRDefault="000539BA">
            <w:pPr>
              <w:pStyle w:val="ListParagraph"/>
              <w:numPr>
                <w:ilvl w:val="0"/>
                <w:numId w:val="14"/>
              </w:numPr>
              <w:ind w:left="171" w:hanging="180"/>
              <w:rPr>
                <w:sz w:val="16"/>
                <w:szCs w:val="16"/>
              </w:rPr>
            </w:pPr>
            <w:r>
              <w:rPr>
                <w:sz w:val="16"/>
                <w:szCs w:val="16"/>
              </w:rPr>
              <w:t>Not Micro Purchase</w:t>
            </w:r>
          </w:p>
        </w:tc>
        <w:tc>
          <w:tcPr>
            <w:tcW w:w="236" w:type="dxa"/>
            <w:shd w:val="clear" w:color="auto" w:fill="BFBFBF" w:themeFill="background1" w:themeFillShade="BF"/>
            <w:vAlign w:val="center"/>
          </w:tcPr>
          <w:p w14:paraId="6E18147E" w14:textId="77777777" w:rsidR="000539BA" w:rsidRPr="003A7534" w:rsidRDefault="000539BA" w:rsidP="008F77D0">
            <w:pPr>
              <w:jc w:val="center"/>
              <w:rPr>
                <w:sz w:val="16"/>
                <w:szCs w:val="16"/>
              </w:rPr>
            </w:pPr>
          </w:p>
        </w:tc>
        <w:tc>
          <w:tcPr>
            <w:tcW w:w="244" w:type="dxa"/>
            <w:shd w:val="clear" w:color="auto" w:fill="auto"/>
            <w:vAlign w:val="center"/>
          </w:tcPr>
          <w:p w14:paraId="2CD7271A" w14:textId="77777777" w:rsidR="000539BA" w:rsidRPr="003A7534" w:rsidRDefault="000539BA" w:rsidP="008F77D0">
            <w:pPr>
              <w:jc w:val="center"/>
              <w:rPr>
                <w:sz w:val="16"/>
                <w:szCs w:val="16"/>
              </w:rPr>
            </w:pPr>
          </w:p>
        </w:tc>
        <w:tc>
          <w:tcPr>
            <w:tcW w:w="270" w:type="dxa"/>
            <w:shd w:val="clear" w:color="auto" w:fill="auto"/>
            <w:vAlign w:val="center"/>
          </w:tcPr>
          <w:p w14:paraId="5503D7B3" w14:textId="77777777" w:rsidR="000539BA" w:rsidRPr="003A7534" w:rsidRDefault="000539BA" w:rsidP="008F77D0">
            <w:pPr>
              <w:jc w:val="center"/>
              <w:rPr>
                <w:sz w:val="16"/>
                <w:szCs w:val="16"/>
              </w:rPr>
            </w:pPr>
          </w:p>
        </w:tc>
        <w:tc>
          <w:tcPr>
            <w:tcW w:w="270" w:type="dxa"/>
            <w:shd w:val="clear" w:color="auto" w:fill="auto"/>
            <w:vAlign w:val="center"/>
          </w:tcPr>
          <w:p w14:paraId="0F76E444" w14:textId="77777777" w:rsidR="000539BA" w:rsidRPr="003A7534" w:rsidRDefault="000539BA" w:rsidP="008F77D0">
            <w:pPr>
              <w:jc w:val="center"/>
              <w:rPr>
                <w:sz w:val="16"/>
                <w:szCs w:val="16"/>
              </w:rPr>
            </w:pPr>
          </w:p>
        </w:tc>
        <w:tc>
          <w:tcPr>
            <w:tcW w:w="1170" w:type="dxa"/>
            <w:shd w:val="clear" w:color="auto" w:fill="auto"/>
            <w:vAlign w:val="center"/>
          </w:tcPr>
          <w:p w14:paraId="5F1FD04E" w14:textId="77777777" w:rsidR="000539BA" w:rsidRPr="003A7534" w:rsidRDefault="000539BA" w:rsidP="008F77D0">
            <w:pPr>
              <w:jc w:val="center"/>
              <w:rPr>
                <w:sz w:val="16"/>
                <w:szCs w:val="16"/>
              </w:rPr>
            </w:pPr>
          </w:p>
        </w:tc>
        <w:tc>
          <w:tcPr>
            <w:tcW w:w="2340" w:type="dxa"/>
            <w:shd w:val="clear" w:color="auto" w:fill="auto"/>
            <w:vAlign w:val="center"/>
          </w:tcPr>
          <w:p w14:paraId="628724BD" w14:textId="77777777" w:rsidR="000539BA" w:rsidRDefault="000539BA" w:rsidP="008F77D0">
            <w:pPr>
              <w:jc w:val="center"/>
              <w:rPr>
                <w:sz w:val="16"/>
                <w:szCs w:val="16"/>
              </w:rPr>
            </w:pPr>
          </w:p>
        </w:tc>
        <w:tc>
          <w:tcPr>
            <w:tcW w:w="1170" w:type="dxa"/>
            <w:shd w:val="clear" w:color="auto" w:fill="auto"/>
            <w:vAlign w:val="center"/>
          </w:tcPr>
          <w:p w14:paraId="75994FC8" w14:textId="77777777" w:rsidR="000539BA" w:rsidRPr="003A7534" w:rsidRDefault="000539BA" w:rsidP="008F77D0">
            <w:pPr>
              <w:jc w:val="center"/>
              <w:rPr>
                <w:sz w:val="16"/>
                <w:szCs w:val="16"/>
              </w:rPr>
            </w:pPr>
          </w:p>
        </w:tc>
      </w:tr>
      <w:tr w:rsidR="00B24E42" w:rsidRPr="001C6631" w14:paraId="26B96F6D" w14:textId="77777777" w:rsidTr="0027542E">
        <w:tc>
          <w:tcPr>
            <w:tcW w:w="1870" w:type="dxa"/>
          </w:tcPr>
          <w:p w14:paraId="6D5F8DD2" w14:textId="77777777" w:rsidR="00B24E42" w:rsidRPr="001A4DC6" w:rsidRDefault="00B24E42" w:rsidP="005F4965">
            <w:pPr>
              <w:rPr>
                <w:rFonts w:cstheme="minorHAnsi"/>
                <w:sz w:val="16"/>
                <w:szCs w:val="16"/>
              </w:rPr>
            </w:pPr>
            <w:r w:rsidRPr="001A4DC6">
              <w:rPr>
                <w:rFonts w:cstheme="minorHAnsi"/>
                <w:sz w:val="16"/>
                <w:szCs w:val="16"/>
              </w:rPr>
              <w:t>4220.1F Appendix D A.</w:t>
            </w:r>
          </w:p>
          <w:p w14:paraId="05D0A967" w14:textId="2B13D66B" w:rsidR="00B24E42" w:rsidRPr="001A4DC6" w:rsidRDefault="00B24E42" w:rsidP="005F4965">
            <w:pPr>
              <w:rPr>
                <w:rFonts w:cstheme="minorHAnsi"/>
                <w:sz w:val="16"/>
                <w:szCs w:val="16"/>
              </w:rPr>
            </w:pPr>
            <w:r w:rsidRPr="001A4DC6">
              <w:rPr>
                <w:rFonts w:cstheme="minorHAnsi"/>
                <w:sz w:val="16"/>
                <w:szCs w:val="16"/>
              </w:rPr>
              <w:t>202</w:t>
            </w:r>
            <w:r w:rsidR="00A86375">
              <w:rPr>
                <w:rFonts w:cstheme="minorHAnsi"/>
                <w:sz w:val="16"/>
                <w:szCs w:val="16"/>
              </w:rPr>
              <w:t>2</w:t>
            </w:r>
            <w:r w:rsidRPr="001A4DC6">
              <w:rPr>
                <w:rFonts w:cstheme="minorHAnsi"/>
                <w:sz w:val="16"/>
                <w:szCs w:val="16"/>
              </w:rPr>
              <w:t xml:space="preserve"> MA §3(l)</w:t>
            </w:r>
          </w:p>
        </w:tc>
        <w:tc>
          <w:tcPr>
            <w:tcW w:w="4552" w:type="dxa"/>
          </w:tcPr>
          <w:p w14:paraId="30FF8E7D" w14:textId="77777777" w:rsidR="00B24E42" w:rsidRPr="00641368" w:rsidRDefault="00B24E42" w:rsidP="005F4965">
            <w:pPr>
              <w:rPr>
                <w:sz w:val="16"/>
                <w:szCs w:val="16"/>
              </w:rPr>
            </w:pPr>
            <w:r w:rsidRPr="00641368">
              <w:rPr>
                <w:sz w:val="16"/>
                <w:szCs w:val="16"/>
              </w:rPr>
              <w:t>No Federal Government Obligations to Third Parties</w:t>
            </w:r>
          </w:p>
        </w:tc>
        <w:tc>
          <w:tcPr>
            <w:tcW w:w="2368" w:type="dxa"/>
          </w:tcPr>
          <w:p w14:paraId="570A227B"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3AD9B70E" w14:textId="77777777" w:rsidR="00B24E42" w:rsidRDefault="00B24E42">
            <w:pPr>
              <w:pStyle w:val="ListParagraph"/>
              <w:numPr>
                <w:ilvl w:val="0"/>
                <w:numId w:val="14"/>
              </w:numPr>
              <w:ind w:left="171" w:hanging="180"/>
              <w:rPr>
                <w:sz w:val="16"/>
                <w:szCs w:val="16"/>
              </w:rPr>
            </w:pPr>
            <w:r>
              <w:rPr>
                <w:sz w:val="16"/>
                <w:szCs w:val="16"/>
              </w:rPr>
              <w:t>All Contracts</w:t>
            </w:r>
          </w:p>
          <w:p w14:paraId="4D505CEA" w14:textId="77777777" w:rsidR="00B24E42" w:rsidRPr="001C6631" w:rsidRDefault="00B24E42" w:rsidP="005F4965">
            <w:pPr>
              <w:rPr>
                <w:sz w:val="16"/>
                <w:szCs w:val="16"/>
              </w:rPr>
            </w:pPr>
          </w:p>
        </w:tc>
        <w:tc>
          <w:tcPr>
            <w:tcW w:w="236" w:type="dxa"/>
            <w:shd w:val="clear" w:color="auto" w:fill="BFBFBF" w:themeFill="background1" w:themeFillShade="BF"/>
            <w:vAlign w:val="center"/>
          </w:tcPr>
          <w:p w14:paraId="3B903A21" w14:textId="77777777" w:rsidR="00B24E42" w:rsidRPr="001C6631" w:rsidRDefault="00B24E42" w:rsidP="008F77D0">
            <w:pPr>
              <w:jc w:val="center"/>
              <w:rPr>
                <w:sz w:val="16"/>
                <w:szCs w:val="16"/>
              </w:rPr>
            </w:pPr>
          </w:p>
        </w:tc>
        <w:tc>
          <w:tcPr>
            <w:tcW w:w="244" w:type="dxa"/>
            <w:vAlign w:val="center"/>
          </w:tcPr>
          <w:p w14:paraId="2712E4B9" w14:textId="77777777" w:rsidR="00B24E42" w:rsidRPr="001C6631" w:rsidRDefault="00B24E42" w:rsidP="008F77D0">
            <w:pPr>
              <w:jc w:val="center"/>
              <w:rPr>
                <w:sz w:val="16"/>
                <w:szCs w:val="16"/>
              </w:rPr>
            </w:pPr>
          </w:p>
        </w:tc>
        <w:tc>
          <w:tcPr>
            <w:tcW w:w="270" w:type="dxa"/>
            <w:vAlign w:val="center"/>
          </w:tcPr>
          <w:p w14:paraId="1ADD53CB" w14:textId="77777777" w:rsidR="00B24E42" w:rsidRPr="001C6631" w:rsidRDefault="00B24E42" w:rsidP="008F77D0">
            <w:pPr>
              <w:jc w:val="center"/>
              <w:rPr>
                <w:sz w:val="16"/>
                <w:szCs w:val="16"/>
              </w:rPr>
            </w:pPr>
          </w:p>
        </w:tc>
        <w:tc>
          <w:tcPr>
            <w:tcW w:w="270" w:type="dxa"/>
            <w:vAlign w:val="center"/>
          </w:tcPr>
          <w:p w14:paraId="7DB47290" w14:textId="7C7F5296" w:rsidR="00B24E42" w:rsidRPr="001C6631" w:rsidRDefault="00B24E42" w:rsidP="008F77D0">
            <w:pPr>
              <w:jc w:val="center"/>
              <w:rPr>
                <w:sz w:val="16"/>
                <w:szCs w:val="16"/>
              </w:rPr>
            </w:pPr>
          </w:p>
        </w:tc>
        <w:tc>
          <w:tcPr>
            <w:tcW w:w="1170" w:type="dxa"/>
            <w:vAlign w:val="center"/>
          </w:tcPr>
          <w:p w14:paraId="1F096C21" w14:textId="470DF673" w:rsidR="00B24E42" w:rsidRPr="001C6631" w:rsidRDefault="00B24E42" w:rsidP="008F77D0">
            <w:pPr>
              <w:jc w:val="center"/>
              <w:rPr>
                <w:sz w:val="16"/>
                <w:szCs w:val="16"/>
              </w:rPr>
            </w:pPr>
          </w:p>
        </w:tc>
        <w:tc>
          <w:tcPr>
            <w:tcW w:w="2340" w:type="dxa"/>
            <w:vAlign w:val="center"/>
          </w:tcPr>
          <w:p w14:paraId="4785EFC6" w14:textId="77777777" w:rsidR="00B24E42" w:rsidRPr="001C6631" w:rsidRDefault="00B24E42" w:rsidP="008F77D0">
            <w:pPr>
              <w:jc w:val="center"/>
              <w:rPr>
                <w:sz w:val="16"/>
                <w:szCs w:val="16"/>
              </w:rPr>
            </w:pPr>
          </w:p>
        </w:tc>
        <w:tc>
          <w:tcPr>
            <w:tcW w:w="1170" w:type="dxa"/>
            <w:vAlign w:val="center"/>
          </w:tcPr>
          <w:p w14:paraId="784C6B33" w14:textId="77777777" w:rsidR="00B24E42" w:rsidRPr="001C6631" w:rsidRDefault="00B24E42" w:rsidP="008F77D0">
            <w:pPr>
              <w:jc w:val="center"/>
              <w:rPr>
                <w:sz w:val="16"/>
                <w:szCs w:val="16"/>
              </w:rPr>
            </w:pPr>
          </w:p>
        </w:tc>
      </w:tr>
      <w:tr w:rsidR="00B24E42" w:rsidRPr="001C6631" w14:paraId="3B719AF2" w14:textId="77777777" w:rsidTr="0027542E">
        <w:tc>
          <w:tcPr>
            <w:tcW w:w="1870" w:type="dxa"/>
          </w:tcPr>
          <w:p w14:paraId="32F471A7" w14:textId="77777777" w:rsidR="00B24E42" w:rsidRPr="001A4DC6" w:rsidRDefault="00B24E42" w:rsidP="005F4965">
            <w:pPr>
              <w:rPr>
                <w:rFonts w:cstheme="minorHAnsi"/>
                <w:sz w:val="16"/>
                <w:szCs w:val="16"/>
              </w:rPr>
            </w:pPr>
            <w:r w:rsidRPr="001A4DC6">
              <w:rPr>
                <w:rFonts w:cstheme="minorHAnsi"/>
                <w:sz w:val="16"/>
                <w:szCs w:val="16"/>
              </w:rPr>
              <w:t>4220.1F Appendix D A.</w:t>
            </w:r>
          </w:p>
          <w:p w14:paraId="66B8F154" w14:textId="5DAC8FD8" w:rsidR="00B24E42" w:rsidRPr="001A4DC6" w:rsidRDefault="00B24E42" w:rsidP="005F4965">
            <w:pPr>
              <w:rPr>
                <w:rFonts w:cstheme="minorHAnsi"/>
                <w:sz w:val="16"/>
                <w:szCs w:val="16"/>
              </w:rPr>
            </w:pPr>
            <w:r w:rsidRPr="001A4DC6">
              <w:rPr>
                <w:rFonts w:cstheme="minorHAnsi"/>
                <w:sz w:val="16"/>
                <w:szCs w:val="16"/>
              </w:rPr>
              <w:t>202</w:t>
            </w:r>
            <w:r w:rsidR="00A86375">
              <w:rPr>
                <w:rFonts w:cstheme="minorHAnsi"/>
                <w:sz w:val="16"/>
                <w:szCs w:val="16"/>
              </w:rPr>
              <w:t>2</w:t>
            </w:r>
            <w:r w:rsidRPr="001A4DC6">
              <w:rPr>
                <w:rFonts w:cstheme="minorHAnsi"/>
                <w:sz w:val="16"/>
                <w:szCs w:val="16"/>
              </w:rPr>
              <w:t xml:space="preserve"> MA §4(e)</w:t>
            </w:r>
          </w:p>
        </w:tc>
        <w:tc>
          <w:tcPr>
            <w:tcW w:w="4552" w:type="dxa"/>
          </w:tcPr>
          <w:p w14:paraId="600EFF4D" w14:textId="77777777" w:rsidR="00B24E42" w:rsidRPr="00641368" w:rsidRDefault="00B24E42" w:rsidP="005F4965">
            <w:pPr>
              <w:rPr>
                <w:sz w:val="16"/>
                <w:szCs w:val="16"/>
              </w:rPr>
            </w:pPr>
            <w:r w:rsidRPr="00641368">
              <w:rPr>
                <w:sz w:val="16"/>
                <w:szCs w:val="16"/>
              </w:rPr>
              <w:t>False or Fraudulent Statements or Claims</w:t>
            </w:r>
          </w:p>
        </w:tc>
        <w:tc>
          <w:tcPr>
            <w:tcW w:w="2368" w:type="dxa"/>
          </w:tcPr>
          <w:p w14:paraId="3A651A5E"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53B1697B" w14:textId="77777777" w:rsidR="00B24E42" w:rsidRDefault="00B24E42">
            <w:pPr>
              <w:pStyle w:val="ListParagraph"/>
              <w:numPr>
                <w:ilvl w:val="0"/>
                <w:numId w:val="14"/>
              </w:numPr>
              <w:ind w:left="171" w:hanging="180"/>
              <w:rPr>
                <w:sz w:val="16"/>
                <w:szCs w:val="16"/>
              </w:rPr>
            </w:pPr>
            <w:r>
              <w:rPr>
                <w:sz w:val="16"/>
                <w:szCs w:val="16"/>
              </w:rPr>
              <w:t>All Contracts</w:t>
            </w:r>
          </w:p>
          <w:p w14:paraId="58286BA6" w14:textId="77777777" w:rsidR="00B24E42" w:rsidRPr="001C6631" w:rsidRDefault="00B24E42" w:rsidP="005F4965">
            <w:pPr>
              <w:rPr>
                <w:sz w:val="16"/>
                <w:szCs w:val="16"/>
              </w:rPr>
            </w:pPr>
          </w:p>
        </w:tc>
        <w:tc>
          <w:tcPr>
            <w:tcW w:w="236" w:type="dxa"/>
            <w:shd w:val="clear" w:color="auto" w:fill="BFBFBF" w:themeFill="background1" w:themeFillShade="BF"/>
            <w:vAlign w:val="center"/>
          </w:tcPr>
          <w:p w14:paraId="6A4B2629" w14:textId="77777777" w:rsidR="00B24E42" w:rsidRPr="001C6631" w:rsidRDefault="00B24E42" w:rsidP="008F77D0">
            <w:pPr>
              <w:jc w:val="center"/>
              <w:rPr>
                <w:sz w:val="16"/>
                <w:szCs w:val="16"/>
              </w:rPr>
            </w:pPr>
          </w:p>
        </w:tc>
        <w:tc>
          <w:tcPr>
            <w:tcW w:w="244" w:type="dxa"/>
            <w:vAlign w:val="center"/>
          </w:tcPr>
          <w:p w14:paraId="6003E3F6" w14:textId="77777777" w:rsidR="00B24E42" w:rsidRPr="001C6631" w:rsidRDefault="00B24E42" w:rsidP="008F77D0">
            <w:pPr>
              <w:jc w:val="center"/>
              <w:rPr>
                <w:sz w:val="16"/>
                <w:szCs w:val="16"/>
              </w:rPr>
            </w:pPr>
          </w:p>
        </w:tc>
        <w:tc>
          <w:tcPr>
            <w:tcW w:w="270" w:type="dxa"/>
            <w:vAlign w:val="center"/>
          </w:tcPr>
          <w:p w14:paraId="104D31E2" w14:textId="77777777" w:rsidR="00B24E42" w:rsidRPr="001C6631" w:rsidRDefault="00B24E42" w:rsidP="008F77D0">
            <w:pPr>
              <w:jc w:val="center"/>
              <w:rPr>
                <w:sz w:val="16"/>
                <w:szCs w:val="16"/>
              </w:rPr>
            </w:pPr>
          </w:p>
        </w:tc>
        <w:tc>
          <w:tcPr>
            <w:tcW w:w="270" w:type="dxa"/>
            <w:vAlign w:val="center"/>
          </w:tcPr>
          <w:p w14:paraId="12E72F76" w14:textId="56392B9E" w:rsidR="00B24E42" w:rsidRPr="001C6631" w:rsidRDefault="00B24E42" w:rsidP="008F77D0">
            <w:pPr>
              <w:jc w:val="center"/>
              <w:rPr>
                <w:sz w:val="16"/>
                <w:szCs w:val="16"/>
              </w:rPr>
            </w:pPr>
          </w:p>
        </w:tc>
        <w:tc>
          <w:tcPr>
            <w:tcW w:w="1170" w:type="dxa"/>
            <w:vAlign w:val="center"/>
          </w:tcPr>
          <w:p w14:paraId="21B6A296" w14:textId="0E9C07E2" w:rsidR="00B24E42" w:rsidRPr="001C6631" w:rsidRDefault="00B24E42" w:rsidP="008F77D0">
            <w:pPr>
              <w:jc w:val="center"/>
              <w:rPr>
                <w:sz w:val="16"/>
                <w:szCs w:val="16"/>
              </w:rPr>
            </w:pPr>
          </w:p>
        </w:tc>
        <w:tc>
          <w:tcPr>
            <w:tcW w:w="2340" w:type="dxa"/>
            <w:vAlign w:val="center"/>
          </w:tcPr>
          <w:p w14:paraId="768821D1" w14:textId="77777777" w:rsidR="00B24E42" w:rsidRPr="001C6631" w:rsidRDefault="00B24E42" w:rsidP="008F77D0">
            <w:pPr>
              <w:jc w:val="center"/>
              <w:rPr>
                <w:sz w:val="16"/>
                <w:szCs w:val="16"/>
              </w:rPr>
            </w:pPr>
          </w:p>
        </w:tc>
        <w:tc>
          <w:tcPr>
            <w:tcW w:w="1170" w:type="dxa"/>
            <w:vAlign w:val="center"/>
          </w:tcPr>
          <w:p w14:paraId="5F863A26" w14:textId="77777777" w:rsidR="00B24E42" w:rsidRPr="001C6631" w:rsidRDefault="00B24E42" w:rsidP="008F77D0">
            <w:pPr>
              <w:jc w:val="center"/>
              <w:rPr>
                <w:sz w:val="16"/>
                <w:szCs w:val="16"/>
              </w:rPr>
            </w:pPr>
          </w:p>
        </w:tc>
      </w:tr>
      <w:tr w:rsidR="00B24E42" w:rsidRPr="001C6631" w14:paraId="6FA72890" w14:textId="77777777" w:rsidTr="0027542E">
        <w:tc>
          <w:tcPr>
            <w:tcW w:w="1870" w:type="dxa"/>
          </w:tcPr>
          <w:p w14:paraId="10521946" w14:textId="32726557" w:rsidR="00B24E42" w:rsidRPr="001A4DC6" w:rsidRDefault="00B24E42" w:rsidP="005F4965">
            <w:pPr>
              <w:rPr>
                <w:rFonts w:cstheme="minorHAnsi"/>
                <w:sz w:val="16"/>
                <w:szCs w:val="16"/>
              </w:rPr>
            </w:pPr>
            <w:r>
              <w:rPr>
                <w:rFonts w:cstheme="minorHAnsi"/>
                <w:sz w:val="16"/>
                <w:szCs w:val="16"/>
              </w:rPr>
              <w:t>49 CFR Part 26.29(a)</w:t>
            </w:r>
          </w:p>
        </w:tc>
        <w:tc>
          <w:tcPr>
            <w:tcW w:w="4552" w:type="dxa"/>
          </w:tcPr>
          <w:p w14:paraId="0AF964F3" w14:textId="77777777" w:rsidR="00B24E42" w:rsidRDefault="00B24E42" w:rsidP="003C3C50">
            <w:pPr>
              <w:rPr>
                <w:sz w:val="16"/>
                <w:szCs w:val="16"/>
              </w:rPr>
            </w:pPr>
            <w:r w:rsidRPr="00641368">
              <w:rPr>
                <w:sz w:val="16"/>
                <w:szCs w:val="16"/>
              </w:rPr>
              <w:t>Prompt Payment</w:t>
            </w:r>
          </w:p>
          <w:p w14:paraId="6D01AAB9" w14:textId="77777777" w:rsidR="00B24E42" w:rsidRDefault="00B24E42">
            <w:pPr>
              <w:pStyle w:val="ListParagraph"/>
              <w:numPr>
                <w:ilvl w:val="0"/>
                <w:numId w:val="20"/>
              </w:numPr>
              <w:ind w:left="348"/>
              <w:rPr>
                <w:sz w:val="16"/>
                <w:szCs w:val="16"/>
              </w:rPr>
            </w:pPr>
            <w:r w:rsidRPr="003C3C50">
              <w:rPr>
                <w:sz w:val="16"/>
                <w:szCs w:val="16"/>
              </w:rPr>
              <w:lastRenderedPageBreak/>
              <w:t>All non-TVM contracts with subcontractors if threshold for a DBE program met</w:t>
            </w:r>
          </w:p>
          <w:p w14:paraId="76D1F085" w14:textId="470D8705" w:rsidR="00B24E42" w:rsidRPr="003C3C50" w:rsidRDefault="00B24E42" w:rsidP="003C3C50">
            <w:pPr>
              <w:rPr>
                <w:sz w:val="16"/>
                <w:szCs w:val="16"/>
              </w:rPr>
            </w:pPr>
          </w:p>
        </w:tc>
        <w:tc>
          <w:tcPr>
            <w:tcW w:w="2368" w:type="dxa"/>
          </w:tcPr>
          <w:p w14:paraId="6F051C1E" w14:textId="77777777" w:rsidR="00B24E42" w:rsidRDefault="00B24E42">
            <w:pPr>
              <w:pStyle w:val="ListParagraph"/>
              <w:numPr>
                <w:ilvl w:val="0"/>
                <w:numId w:val="14"/>
              </w:numPr>
              <w:ind w:left="171" w:hanging="180"/>
              <w:rPr>
                <w:sz w:val="16"/>
                <w:szCs w:val="16"/>
              </w:rPr>
            </w:pPr>
            <w:r w:rsidRPr="001C6631">
              <w:rPr>
                <w:sz w:val="16"/>
                <w:szCs w:val="16"/>
              </w:rPr>
              <w:lastRenderedPageBreak/>
              <w:t>No</w:t>
            </w:r>
            <w:r>
              <w:rPr>
                <w:sz w:val="16"/>
                <w:szCs w:val="16"/>
              </w:rPr>
              <w:t>t</w:t>
            </w:r>
            <w:r w:rsidRPr="001C6631">
              <w:rPr>
                <w:sz w:val="16"/>
                <w:szCs w:val="16"/>
              </w:rPr>
              <w:t xml:space="preserve"> Micro Purchase</w:t>
            </w:r>
          </w:p>
          <w:p w14:paraId="3214AA34" w14:textId="4C1E099D" w:rsidR="00B24E42" w:rsidRDefault="00B24E42">
            <w:pPr>
              <w:pStyle w:val="ListParagraph"/>
              <w:numPr>
                <w:ilvl w:val="0"/>
                <w:numId w:val="14"/>
              </w:numPr>
              <w:ind w:left="171" w:hanging="180"/>
              <w:rPr>
                <w:sz w:val="16"/>
                <w:szCs w:val="16"/>
              </w:rPr>
            </w:pPr>
            <w:r>
              <w:rPr>
                <w:sz w:val="16"/>
                <w:szCs w:val="16"/>
              </w:rPr>
              <w:t>Non-TVM Contracts</w:t>
            </w:r>
          </w:p>
          <w:p w14:paraId="3763A1FB" w14:textId="07B983BC" w:rsidR="00B24E42" w:rsidRDefault="00B24E42">
            <w:pPr>
              <w:pStyle w:val="ListParagraph"/>
              <w:numPr>
                <w:ilvl w:val="0"/>
                <w:numId w:val="14"/>
              </w:numPr>
              <w:ind w:left="171" w:hanging="180"/>
              <w:rPr>
                <w:sz w:val="16"/>
                <w:szCs w:val="16"/>
              </w:rPr>
            </w:pPr>
            <w:r>
              <w:rPr>
                <w:sz w:val="16"/>
                <w:szCs w:val="16"/>
              </w:rPr>
              <w:lastRenderedPageBreak/>
              <w:t>Use Subcontractors</w:t>
            </w:r>
          </w:p>
          <w:p w14:paraId="5DD257BE" w14:textId="77777777" w:rsidR="00B24E42" w:rsidRPr="001C6631" w:rsidRDefault="00B24E42" w:rsidP="005F4965">
            <w:pPr>
              <w:rPr>
                <w:sz w:val="16"/>
                <w:szCs w:val="16"/>
              </w:rPr>
            </w:pPr>
          </w:p>
        </w:tc>
        <w:tc>
          <w:tcPr>
            <w:tcW w:w="236" w:type="dxa"/>
            <w:tcBorders>
              <w:bottom w:val="single" w:sz="4" w:space="0" w:color="auto"/>
            </w:tcBorders>
            <w:shd w:val="clear" w:color="auto" w:fill="BFBFBF" w:themeFill="background1" w:themeFillShade="BF"/>
            <w:vAlign w:val="center"/>
          </w:tcPr>
          <w:p w14:paraId="0B484896" w14:textId="77777777" w:rsidR="00B24E42" w:rsidRPr="001C6631" w:rsidRDefault="00B24E42" w:rsidP="008F77D0">
            <w:pPr>
              <w:jc w:val="center"/>
              <w:rPr>
                <w:sz w:val="16"/>
                <w:szCs w:val="16"/>
              </w:rPr>
            </w:pPr>
          </w:p>
        </w:tc>
        <w:tc>
          <w:tcPr>
            <w:tcW w:w="244" w:type="dxa"/>
            <w:vAlign w:val="center"/>
          </w:tcPr>
          <w:p w14:paraId="6F1548EE" w14:textId="77777777" w:rsidR="00B24E42" w:rsidRPr="001C6631" w:rsidRDefault="00B24E42" w:rsidP="008F77D0">
            <w:pPr>
              <w:jc w:val="center"/>
              <w:rPr>
                <w:sz w:val="16"/>
                <w:szCs w:val="16"/>
              </w:rPr>
            </w:pPr>
          </w:p>
        </w:tc>
        <w:tc>
          <w:tcPr>
            <w:tcW w:w="270" w:type="dxa"/>
            <w:vAlign w:val="center"/>
          </w:tcPr>
          <w:p w14:paraId="1E9BB345" w14:textId="77777777" w:rsidR="00B24E42" w:rsidRPr="001C6631" w:rsidRDefault="00B24E42" w:rsidP="008F77D0">
            <w:pPr>
              <w:jc w:val="center"/>
              <w:rPr>
                <w:sz w:val="16"/>
                <w:szCs w:val="16"/>
              </w:rPr>
            </w:pPr>
          </w:p>
        </w:tc>
        <w:tc>
          <w:tcPr>
            <w:tcW w:w="270" w:type="dxa"/>
            <w:vAlign w:val="center"/>
          </w:tcPr>
          <w:p w14:paraId="111F7D87" w14:textId="38D2D529" w:rsidR="00B24E42" w:rsidRPr="001C6631" w:rsidRDefault="00B24E42" w:rsidP="008F77D0">
            <w:pPr>
              <w:jc w:val="center"/>
              <w:rPr>
                <w:sz w:val="16"/>
                <w:szCs w:val="16"/>
              </w:rPr>
            </w:pPr>
          </w:p>
        </w:tc>
        <w:tc>
          <w:tcPr>
            <w:tcW w:w="1170" w:type="dxa"/>
            <w:vAlign w:val="center"/>
          </w:tcPr>
          <w:p w14:paraId="697CFF78" w14:textId="4A148AD9" w:rsidR="00B24E42" w:rsidRPr="001C6631" w:rsidRDefault="00B24E42" w:rsidP="008F77D0">
            <w:pPr>
              <w:jc w:val="center"/>
              <w:rPr>
                <w:sz w:val="16"/>
                <w:szCs w:val="16"/>
              </w:rPr>
            </w:pPr>
          </w:p>
        </w:tc>
        <w:tc>
          <w:tcPr>
            <w:tcW w:w="2340" w:type="dxa"/>
            <w:vAlign w:val="center"/>
          </w:tcPr>
          <w:p w14:paraId="7B618A90" w14:textId="77777777" w:rsidR="00B24E42" w:rsidRPr="001C6631" w:rsidRDefault="00B24E42" w:rsidP="008F77D0">
            <w:pPr>
              <w:jc w:val="center"/>
              <w:rPr>
                <w:sz w:val="16"/>
                <w:szCs w:val="16"/>
              </w:rPr>
            </w:pPr>
          </w:p>
        </w:tc>
        <w:tc>
          <w:tcPr>
            <w:tcW w:w="1170" w:type="dxa"/>
            <w:vAlign w:val="center"/>
          </w:tcPr>
          <w:p w14:paraId="680DACB2" w14:textId="77777777" w:rsidR="00B24E42" w:rsidRPr="001C6631" w:rsidRDefault="00B24E42" w:rsidP="008F77D0">
            <w:pPr>
              <w:jc w:val="center"/>
              <w:rPr>
                <w:sz w:val="16"/>
                <w:szCs w:val="16"/>
              </w:rPr>
            </w:pPr>
          </w:p>
        </w:tc>
      </w:tr>
      <w:tr w:rsidR="00B24E42" w:rsidRPr="001C6631" w14:paraId="7026D50C" w14:textId="77777777" w:rsidTr="0027542E">
        <w:tc>
          <w:tcPr>
            <w:tcW w:w="1870" w:type="dxa"/>
          </w:tcPr>
          <w:p w14:paraId="5F06CB4F" w14:textId="2FE4E408" w:rsidR="00B24E42" w:rsidRDefault="00B24E42" w:rsidP="005F4965">
            <w:pPr>
              <w:rPr>
                <w:rFonts w:cstheme="minorHAnsi"/>
                <w:sz w:val="16"/>
                <w:szCs w:val="16"/>
              </w:rPr>
            </w:pPr>
            <w:r>
              <w:rPr>
                <w:rFonts w:cstheme="minorHAnsi"/>
                <w:sz w:val="16"/>
                <w:szCs w:val="16"/>
              </w:rPr>
              <w:t>49 CFR Part 26.29(b)</w:t>
            </w:r>
          </w:p>
        </w:tc>
        <w:tc>
          <w:tcPr>
            <w:tcW w:w="4552" w:type="dxa"/>
          </w:tcPr>
          <w:p w14:paraId="0CEBA767" w14:textId="3BCF74FA" w:rsidR="00B24E42" w:rsidRDefault="00B24E42" w:rsidP="003C3C50">
            <w:pPr>
              <w:rPr>
                <w:sz w:val="16"/>
                <w:szCs w:val="16"/>
              </w:rPr>
            </w:pPr>
            <w:r>
              <w:rPr>
                <w:sz w:val="16"/>
                <w:szCs w:val="16"/>
              </w:rPr>
              <w:t>Return of Retainage</w:t>
            </w:r>
          </w:p>
          <w:p w14:paraId="20C777A9" w14:textId="32D6FB16" w:rsidR="003C27B4" w:rsidRDefault="003C27B4" w:rsidP="003C3C50">
            <w:pPr>
              <w:rPr>
                <w:sz w:val="16"/>
                <w:szCs w:val="16"/>
              </w:rPr>
            </w:pPr>
            <w:r>
              <w:rPr>
                <w:sz w:val="16"/>
                <w:szCs w:val="16"/>
              </w:rPr>
              <w:t>(Included in Prompt Payment)</w:t>
            </w:r>
          </w:p>
          <w:p w14:paraId="38527BF9" w14:textId="77777777" w:rsidR="00B24E42" w:rsidRDefault="00B24E42">
            <w:pPr>
              <w:pStyle w:val="ListParagraph"/>
              <w:numPr>
                <w:ilvl w:val="0"/>
                <w:numId w:val="21"/>
              </w:numPr>
              <w:ind w:left="348"/>
              <w:rPr>
                <w:sz w:val="16"/>
                <w:szCs w:val="16"/>
              </w:rPr>
            </w:pPr>
            <w:r w:rsidRPr="006A60E9">
              <w:rPr>
                <w:sz w:val="16"/>
                <w:szCs w:val="16"/>
              </w:rPr>
              <w:t>All non-TVM contracts with subcontractors if threshold for a DBE program met</w:t>
            </w:r>
          </w:p>
          <w:p w14:paraId="22B27E87" w14:textId="50CBDFB8" w:rsidR="00B24E42" w:rsidRPr="006A60E9" w:rsidRDefault="00B24E42" w:rsidP="006A60E9">
            <w:pPr>
              <w:rPr>
                <w:sz w:val="16"/>
                <w:szCs w:val="16"/>
              </w:rPr>
            </w:pPr>
          </w:p>
        </w:tc>
        <w:tc>
          <w:tcPr>
            <w:tcW w:w="2368" w:type="dxa"/>
          </w:tcPr>
          <w:p w14:paraId="522CC687" w14:textId="77777777" w:rsidR="00B24E42" w:rsidRDefault="00B24E42">
            <w:pPr>
              <w:pStyle w:val="ListParagraph"/>
              <w:numPr>
                <w:ilvl w:val="0"/>
                <w:numId w:val="14"/>
              </w:numPr>
              <w:ind w:left="171" w:hanging="180"/>
              <w:rPr>
                <w:sz w:val="16"/>
                <w:szCs w:val="16"/>
              </w:rPr>
            </w:pPr>
            <w:r>
              <w:rPr>
                <w:sz w:val="16"/>
                <w:szCs w:val="16"/>
              </w:rPr>
              <w:t>Not Micro Purchase</w:t>
            </w:r>
          </w:p>
          <w:p w14:paraId="18D0276D" w14:textId="23C37AF6" w:rsidR="00B24E42" w:rsidRDefault="00B24E42">
            <w:pPr>
              <w:pStyle w:val="ListParagraph"/>
              <w:numPr>
                <w:ilvl w:val="0"/>
                <w:numId w:val="14"/>
              </w:numPr>
              <w:ind w:left="171" w:hanging="180"/>
              <w:rPr>
                <w:sz w:val="16"/>
                <w:szCs w:val="16"/>
              </w:rPr>
            </w:pPr>
            <w:r>
              <w:rPr>
                <w:sz w:val="16"/>
                <w:szCs w:val="16"/>
              </w:rPr>
              <w:t>Non-TVM Contracts</w:t>
            </w:r>
          </w:p>
          <w:p w14:paraId="1D50EB03" w14:textId="4E56D1C6" w:rsidR="00B24E42" w:rsidRDefault="00B24E42">
            <w:pPr>
              <w:pStyle w:val="ListParagraph"/>
              <w:numPr>
                <w:ilvl w:val="0"/>
                <w:numId w:val="14"/>
              </w:numPr>
              <w:ind w:left="171" w:hanging="180"/>
              <w:rPr>
                <w:sz w:val="16"/>
                <w:szCs w:val="16"/>
              </w:rPr>
            </w:pPr>
            <w:r>
              <w:rPr>
                <w:sz w:val="16"/>
                <w:szCs w:val="16"/>
              </w:rPr>
              <w:t>Use Subcontractors</w:t>
            </w:r>
          </w:p>
          <w:p w14:paraId="03C4599A" w14:textId="5B5AACC3" w:rsidR="00B24E42" w:rsidRDefault="00B24E42">
            <w:pPr>
              <w:pStyle w:val="ListParagraph"/>
              <w:numPr>
                <w:ilvl w:val="0"/>
                <w:numId w:val="14"/>
              </w:numPr>
              <w:ind w:left="171" w:hanging="180"/>
              <w:rPr>
                <w:sz w:val="16"/>
                <w:szCs w:val="16"/>
              </w:rPr>
            </w:pPr>
            <w:r>
              <w:rPr>
                <w:sz w:val="16"/>
                <w:szCs w:val="16"/>
              </w:rPr>
              <w:t>Include, however T</w:t>
            </w:r>
            <w:r w:rsidR="00070F04">
              <w:rPr>
                <w:sz w:val="16"/>
                <w:szCs w:val="16"/>
              </w:rPr>
              <w:t>DOT</w:t>
            </w:r>
            <w:r>
              <w:rPr>
                <w:sz w:val="16"/>
                <w:szCs w:val="16"/>
              </w:rPr>
              <w:t xml:space="preserve"> does not allow retainage, use non-retainage option</w:t>
            </w:r>
          </w:p>
          <w:p w14:paraId="34ACB8F1" w14:textId="182FFB32" w:rsidR="00B24E42" w:rsidRPr="008753E2" w:rsidRDefault="00B24E42" w:rsidP="008753E2">
            <w:pPr>
              <w:rPr>
                <w:sz w:val="16"/>
                <w:szCs w:val="16"/>
              </w:rPr>
            </w:pPr>
          </w:p>
        </w:tc>
        <w:tc>
          <w:tcPr>
            <w:tcW w:w="236" w:type="dxa"/>
            <w:shd w:val="clear" w:color="auto" w:fill="BFBFBF" w:themeFill="background1" w:themeFillShade="BF"/>
            <w:vAlign w:val="center"/>
          </w:tcPr>
          <w:p w14:paraId="0B8B5B0B" w14:textId="77777777" w:rsidR="00B24E42" w:rsidRPr="001C6631" w:rsidRDefault="00B24E42" w:rsidP="008F77D0">
            <w:pPr>
              <w:jc w:val="center"/>
              <w:rPr>
                <w:sz w:val="16"/>
                <w:szCs w:val="16"/>
              </w:rPr>
            </w:pPr>
          </w:p>
        </w:tc>
        <w:tc>
          <w:tcPr>
            <w:tcW w:w="244" w:type="dxa"/>
            <w:vAlign w:val="center"/>
          </w:tcPr>
          <w:p w14:paraId="7C306C71" w14:textId="77777777" w:rsidR="00B24E42" w:rsidRPr="001C6631" w:rsidRDefault="00B24E42" w:rsidP="008F77D0">
            <w:pPr>
              <w:jc w:val="center"/>
              <w:rPr>
                <w:sz w:val="16"/>
                <w:szCs w:val="16"/>
              </w:rPr>
            </w:pPr>
          </w:p>
        </w:tc>
        <w:tc>
          <w:tcPr>
            <w:tcW w:w="270" w:type="dxa"/>
            <w:vAlign w:val="center"/>
          </w:tcPr>
          <w:p w14:paraId="68BD14C6" w14:textId="77777777" w:rsidR="00B24E42" w:rsidRPr="001C6631" w:rsidRDefault="00B24E42" w:rsidP="008F77D0">
            <w:pPr>
              <w:jc w:val="center"/>
              <w:rPr>
                <w:sz w:val="16"/>
                <w:szCs w:val="16"/>
              </w:rPr>
            </w:pPr>
          </w:p>
        </w:tc>
        <w:tc>
          <w:tcPr>
            <w:tcW w:w="270" w:type="dxa"/>
            <w:vAlign w:val="center"/>
          </w:tcPr>
          <w:p w14:paraId="4E563083" w14:textId="35F8240A" w:rsidR="00B24E42" w:rsidRPr="001C6631" w:rsidRDefault="00B24E42" w:rsidP="008F77D0">
            <w:pPr>
              <w:jc w:val="center"/>
              <w:rPr>
                <w:sz w:val="16"/>
                <w:szCs w:val="16"/>
              </w:rPr>
            </w:pPr>
          </w:p>
        </w:tc>
        <w:tc>
          <w:tcPr>
            <w:tcW w:w="1170" w:type="dxa"/>
            <w:vAlign w:val="center"/>
          </w:tcPr>
          <w:p w14:paraId="613FBC5B" w14:textId="001F5D98" w:rsidR="00B24E42" w:rsidRPr="001C6631" w:rsidRDefault="00B24E42" w:rsidP="008F77D0">
            <w:pPr>
              <w:jc w:val="center"/>
              <w:rPr>
                <w:sz w:val="16"/>
                <w:szCs w:val="16"/>
              </w:rPr>
            </w:pPr>
          </w:p>
        </w:tc>
        <w:tc>
          <w:tcPr>
            <w:tcW w:w="2340" w:type="dxa"/>
            <w:vAlign w:val="center"/>
          </w:tcPr>
          <w:p w14:paraId="6529E1D9" w14:textId="77777777" w:rsidR="00B24E42" w:rsidRPr="001C6631" w:rsidRDefault="00B24E42" w:rsidP="008F77D0">
            <w:pPr>
              <w:jc w:val="center"/>
              <w:rPr>
                <w:sz w:val="16"/>
                <w:szCs w:val="16"/>
              </w:rPr>
            </w:pPr>
          </w:p>
        </w:tc>
        <w:tc>
          <w:tcPr>
            <w:tcW w:w="1170" w:type="dxa"/>
            <w:vAlign w:val="center"/>
          </w:tcPr>
          <w:p w14:paraId="12CA262A" w14:textId="77777777" w:rsidR="00B24E42" w:rsidRPr="001C6631" w:rsidRDefault="00B24E42" w:rsidP="008F77D0">
            <w:pPr>
              <w:jc w:val="center"/>
              <w:rPr>
                <w:sz w:val="16"/>
                <w:szCs w:val="16"/>
              </w:rPr>
            </w:pPr>
          </w:p>
        </w:tc>
      </w:tr>
      <w:tr w:rsidR="00B24E42" w:rsidRPr="003A7534" w14:paraId="37E741CA" w14:textId="77777777" w:rsidTr="0027542E">
        <w:tc>
          <w:tcPr>
            <w:tcW w:w="1870" w:type="dxa"/>
          </w:tcPr>
          <w:p w14:paraId="5A8EB19F" w14:textId="53B74970" w:rsidR="00B24E42" w:rsidRPr="001A4DC6" w:rsidRDefault="00B24E42" w:rsidP="005F4965">
            <w:pPr>
              <w:rPr>
                <w:rFonts w:cstheme="minorHAnsi"/>
                <w:sz w:val="16"/>
                <w:szCs w:val="16"/>
              </w:rPr>
            </w:pPr>
            <w:r w:rsidRPr="001A4DC6">
              <w:rPr>
                <w:rFonts w:cstheme="minorHAnsi"/>
                <w:sz w:val="16"/>
                <w:szCs w:val="16"/>
              </w:rPr>
              <w:t>202</w:t>
            </w:r>
            <w:r w:rsidR="00A86375">
              <w:rPr>
                <w:rFonts w:cstheme="minorHAnsi"/>
                <w:sz w:val="16"/>
                <w:szCs w:val="16"/>
              </w:rPr>
              <w:t>2</w:t>
            </w:r>
            <w:r w:rsidRPr="001A4DC6">
              <w:rPr>
                <w:rFonts w:cstheme="minorHAnsi"/>
                <w:sz w:val="16"/>
                <w:szCs w:val="16"/>
              </w:rPr>
              <w:t xml:space="preserve"> MA §9</w:t>
            </w:r>
          </w:p>
        </w:tc>
        <w:tc>
          <w:tcPr>
            <w:tcW w:w="4552" w:type="dxa"/>
          </w:tcPr>
          <w:p w14:paraId="42117FF3" w14:textId="19CAB58D" w:rsidR="003C27B4" w:rsidRDefault="003C27B4" w:rsidP="005F4965">
            <w:pPr>
              <w:rPr>
                <w:sz w:val="16"/>
                <w:szCs w:val="16"/>
              </w:rPr>
            </w:pPr>
            <w:r>
              <w:rPr>
                <w:sz w:val="16"/>
                <w:szCs w:val="16"/>
              </w:rPr>
              <w:t>Access to Records and Reports</w:t>
            </w:r>
          </w:p>
          <w:p w14:paraId="2F41193F" w14:textId="0BA9E857" w:rsidR="00B24E42" w:rsidRPr="003A7534" w:rsidRDefault="003C27B4" w:rsidP="005F4965">
            <w:pPr>
              <w:rPr>
                <w:sz w:val="16"/>
                <w:szCs w:val="16"/>
              </w:rPr>
            </w:pPr>
            <w:r>
              <w:rPr>
                <w:sz w:val="16"/>
                <w:szCs w:val="16"/>
              </w:rPr>
              <w:t>(</w:t>
            </w:r>
            <w:r w:rsidR="00B24E42" w:rsidRPr="003A7534">
              <w:rPr>
                <w:sz w:val="16"/>
                <w:szCs w:val="16"/>
              </w:rPr>
              <w:t>Record Retention and Access to Sites of Performance</w:t>
            </w:r>
            <w:r>
              <w:rPr>
                <w:sz w:val="16"/>
                <w:szCs w:val="16"/>
              </w:rPr>
              <w:t>)</w:t>
            </w:r>
          </w:p>
          <w:p w14:paraId="6F7262B8" w14:textId="398942A7" w:rsidR="00B24E42" w:rsidRDefault="00F32A21">
            <w:pPr>
              <w:pStyle w:val="ListParagraph"/>
              <w:numPr>
                <w:ilvl w:val="0"/>
                <w:numId w:val="1"/>
              </w:numPr>
              <w:rPr>
                <w:sz w:val="16"/>
                <w:szCs w:val="16"/>
              </w:rPr>
            </w:pPr>
            <w:r>
              <w:rPr>
                <w:sz w:val="16"/>
                <w:szCs w:val="16"/>
              </w:rPr>
              <w:t>Access to recipient and third</w:t>
            </w:r>
            <w:r w:rsidR="00687A8B">
              <w:rPr>
                <w:sz w:val="16"/>
                <w:szCs w:val="16"/>
              </w:rPr>
              <w:t xml:space="preserve"> </w:t>
            </w:r>
            <w:r>
              <w:rPr>
                <w:sz w:val="16"/>
                <w:szCs w:val="16"/>
              </w:rPr>
              <w:t>party participant records</w:t>
            </w:r>
          </w:p>
          <w:p w14:paraId="5189C819" w14:textId="75CE204E" w:rsidR="00F32A21" w:rsidRPr="003A7534" w:rsidRDefault="00F32A21">
            <w:pPr>
              <w:pStyle w:val="ListParagraph"/>
              <w:numPr>
                <w:ilvl w:val="0"/>
                <w:numId w:val="1"/>
              </w:numPr>
              <w:rPr>
                <w:sz w:val="16"/>
                <w:szCs w:val="16"/>
              </w:rPr>
            </w:pPr>
            <w:r>
              <w:rPr>
                <w:sz w:val="16"/>
                <w:szCs w:val="16"/>
              </w:rPr>
              <w:t>Access to the sites of performance</w:t>
            </w:r>
          </w:p>
          <w:p w14:paraId="12422F12" w14:textId="77777777" w:rsidR="00B24E42" w:rsidRPr="003A7534" w:rsidRDefault="00B24E42" w:rsidP="005F4965">
            <w:pPr>
              <w:rPr>
                <w:sz w:val="16"/>
                <w:szCs w:val="16"/>
              </w:rPr>
            </w:pPr>
          </w:p>
        </w:tc>
        <w:tc>
          <w:tcPr>
            <w:tcW w:w="2368" w:type="dxa"/>
          </w:tcPr>
          <w:p w14:paraId="101493B1" w14:textId="77777777" w:rsidR="00B24E42" w:rsidRPr="003A7534" w:rsidRDefault="00B24E42">
            <w:pPr>
              <w:pStyle w:val="ListParagraph"/>
              <w:numPr>
                <w:ilvl w:val="0"/>
                <w:numId w:val="1"/>
              </w:numPr>
              <w:ind w:left="166" w:hanging="166"/>
              <w:rPr>
                <w:sz w:val="16"/>
                <w:szCs w:val="16"/>
              </w:rPr>
            </w:pPr>
            <w:r w:rsidRPr="003A7534">
              <w:rPr>
                <w:sz w:val="16"/>
                <w:szCs w:val="16"/>
              </w:rPr>
              <w:t>Not Micro-Purchase</w:t>
            </w:r>
          </w:p>
        </w:tc>
        <w:tc>
          <w:tcPr>
            <w:tcW w:w="236" w:type="dxa"/>
            <w:shd w:val="clear" w:color="auto" w:fill="BFBFBF" w:themeFill="background1" w:themeFillShade="BF"/>
            <w:vAlign w:val="center"/>
          </w:tcPr>
          <w:p w14:paraId="089CC716" w14:textId="77777777" w:rsidR="00B24E42" w:rsidRPr="003A7534" w:rsidRDefault="00B24E42" w:rsidP="008F77D0">
            <w:pPr>
              <w:jc w:val="center"/>
              <w:rPr>
                <w:sz w:val="16"/>
                <w:szCs w:val="16"/>
              </w:rPr>
            </w:pPr>
          </w:p>
        </w:tc>
        <w:tc>
          <w:tcPr>
            <w:tcW w:w="244" w:type="dxa"/>
            <w:vAlign w:val="center"/>
          </w:tcPr>
          <w:p w14:paraId="018E5629" w14:textId="77777777" w:rsidR="00B24E42" w:rsidRPr="003A7534" w:rsidRDefault="00B24E42" w:rsidP="008F77D0">
            <w:pPr>
              <w:jc w:val="center"/>
              <w:rPr>
                <w:sz w:val="16"/>
                <w:szCs w:val="16"/>
              </w:rPr>
            </w:pPr>
          </w:p>
        </w:tc>
        <w:tc>
          <w:tcPr>
            <w:tcW w:w="270" w:type="dxa"/>
            <w:vAlign w:val="center"/>
          </w:tcPr>
          <w:p w14:paraId="4C8C1B17" w14:textId="77777777" w:rsidR="00B24E42" w:rsidRPr="003A7534" w:rsidRDefault="00B24E42" w:rsidP="008F77D0">
            <w:pPr>
              <w:jc w:val="center"/>
              <w:rPr>
                <w:sz w:val="16"/>
                <w:szCs w:val="16"/>
              </w:rPr>
            </w:pPr>
          </w:p>
        </w:tc>
        <w:tc>
          <w:tcPr>
            <w:tcW w:w="270" w:type="dxa"/>
            <w:vAlign w:val="center"/>
          </w:tcPr>
          <w:p w14:paraId="3CEE4802" w14:textId="7B4B08C7" w:rsidR="00B24E42" w:rsidRPr="003A7534" w:rsidRDefault="00B24E42" w:rsidP="008F77D0">
            <w:pPr>
              <w:jc w:val="center"/>
              <w:rPr>
                <w:sz w:val="16"/>
                <w:szCs w:val="16"/>
              </w:rPr>
            </w:pPr>
          </w:p>
        </w:tc>
        <w:tc>
          <w:tcPr>
            <w:tcW w:w="1170" w:type="dxa"/>
            <w:vAlign w:val="center"/>
          </w:tcPr>
          <w:p w14:paraId="0072B217" w14:textId="5B8FF672" w:rsidR="00B24E42" w:rsidRPr="003A7534" w:rsidRDefault="00B24E42" w:rsidP="008F77D0">
            <w:pPr>
              <w:jc w:val="center"/>
              <w:rPr>
                <w:sz w:val="16"/>
                <w:szCs w:val="16"/>
              </w:rPr>
            </w:pPr>
          </w:p>
        </w:tc>
        <w:tc>
          <w:tcPr>
            <w:tcW w:w="2340" w:type="dxa"/>
            <w:vAlign w:val="center"/>
          </w:tcPr>
          <w:p w14:paraId="4B26C617" w14:textId="77777777" w:rsidR="00B24E42" w:rsidRPr="003A7534" w:rsidRDefault="00B24E42" w:rsidP="008F77D0">
            <w:pPr>
              <w:jc w:val="center"/>
              <w:rPr>
                <w:sz w:val="16"/>
                <w:szCs w:val="16"/>
              </w:rPr>
            </w:pPr>
          </w:p>
        </w:tc>
        <w:tc>
          <w:tcPr>
            <w:tcW w:w="1170" w:type="dxa"/>
            <w:vAlign w:val="center"/>
          </w:tcPr>
          <w:p w14:paraId="298A40DE" w14:textId="77777777" w:rsidR="00B24E42" w:rsidRPr="003A7534" w:rsidRDefault="00B24E42" w:rsidP="008F77D0">
            <w:pPr>
              <w:jc w:val="center"/>
              <w:rPr>
                <w:sz w:val="16"/>
                <w:szCs w:val="16"/>
              </w:rPr>
            </w:pPr>
          </w:p>
        </w:tc>
      </w:tr>
      <w:tr w:rsidR="00B24E42" w:rsidRPr="003A7534" w14:paraId="51C341BB" w14:textId="77777777" w:rsidTr="0027542E">
        <w:tc>
          <w:tcPr>
            <w:tcW w:w="1870" w:type="dxa"/>
          </w:tcPr>
          <w:p w14:paraId="619ABE8F" w14:textId="77777777" w:rsidR="00B24E42" w:rsidRDefault="00B24E42" w:rsidP="00483E27">
            <w:pPr>
              <w:rPr>
                <w:rFonts w:cstheme="minorHAnsi"/>
                <w:sz w:val="16"/>
                <w:szCs w:val="16"/>
              </w:rPr>
            </w:pPr>
            <w:r w:rsidRPr="001A4DC6">
              <w:rPr>
                <w:rFonts w:cstheme="minorHAnsi"/>
                <w:sz w:val="16"/>
                <w:szCs w:val="16"/>
              </w:rPr>
              <w:t>4220.1F.IV.2.c.(4)</w:t>
            </w:r>
          </w:p>
          <w:p w14:paraId="088D6B77" w14:textId="77777777" w:rsidR="00B24E42" w:rsidRDefault="00B24E42" w:rsidP="00483E27">
            <w:pPr>
              <w:rPr>
                <w:rFonts w:cstheme="minorHAnsi"/>
                <w:sz w:val="16"/>
                <w:szCs w:val="16"/>
              </w:rPr>
            </w:pPr>
            <w:r>
              <w:rPr>
                <w:rFonts w:cstheme="minorHAnsi"/>
                <w:sz w:val="16"/>
                <w:szCs w:val="16"/>
              </w:rPr>
              <w:t>42 USC 6321</w:t>
            </w:r>
          </w:p>
          <w:p w14:paraId="6190D980" w14:textId="34605CD8" w:rsidR="00B24E42" w:rsidRPr="001A4DC6" w:rsidRDefault="00B24E42" w:rsidP="00483E27">
            <w:pPr>
              <w:rPr>
                <w:rFonts w:cstheme="minorHAnsi"/>
                <w:sz w:val="16"/>
                <w:szCs w:val="16"/>
              </w:rPr>
            </w:pPr>
            <w:r w:rsidRPr="00483E27">
              <w:rPr>
                <w:rFonts w:cstheme="minorHAnsi"/>
                <w:sz w:val="16"/>
                <w:szCs w:val="16"/>
              </w:rPr>
              <w:t>42 U.S.C. § 620</w:t>
            </w:r>
            <w:r>
              <w:rPr>
                <w:rFonts w:cstheme="minorHAnsi"/>
                <w:sz w:val="16"/>
                <w:szCs w:val="16"/>
              </w:rPr>
              <w:t>1</w:t>
            </w:r>
          </w:p>
        </w:tc>
        <w:tc>
          <w:tcPr>
            <w:tcW w:w="4552" w:type="dxa"/>
          </w:tcPr>
          <w:p w14:paraId="6FD68F2D" w14:textId="77777777" w:rsidR="00B24E42" w:rsidRPr="00641368" w:rsidRDefault="00B24E42" w:rsidP="00483E27">
            <w:pPr>
              <w:rPr>
                <w:sz w:val="16"/>
                <w:szCs w:val="16"/>
              </w:rPr>
            </w:pPr>
            <w:r w:rsidRPr="00641368">
              <w:rPr>
                <w:sz w:val="16"/>
                <w:szCs w:val="16"/>
              </w:rPr>
              <w:t>Energy Conservation</w:t>
            </w:r>
          </w:p>
          <w:p w14:paraId="153FA0D8" w14:textId="77777777" w:rsidR="00B24E42" w:rsidRPr="00641368" w:rsidRDefault="00B24E42" w:rsidP="00483E27">
            <w:pPr>
              <w:rPr>
                <w:sz w:val="16"/>
                <w:szCs w:val="16"/>
              </w:rPr>
            </w:pPr>
            <w:r w:rsidRPr="00641368">
              <w:rPr>
                <w:sz w:val="16"/>
                <w:szCs w:val="16"/>
              </w:rPr>
              <w:t>Required third party contract provisions as necessary for compliance with applicable energy efficiency standards and policies of State energy conservation plans issued under the Energy Policy and Conservation Act.</w:t>
            </w:r>
          </w:p>
          <w:p w14:paraId="0CF4F46C" w14:textId="77777777" w:rsidR="00B24E42" w:rsidRPr="003A7534" w:rsidRDefault="00B24E42" w:rsidP="00483E27">
            <w:pPr>
              <w:rPr>
                <w:sz w:val="16"/>
                <w:szCs w:val="16"/>
              </w:rPr>
            </w:pPr>
          </w:p>
        </w:tc>
        <w:tc>
          <w:tcPr>
            <w:tcW w:w="2368" w:type="dxa"/>
          </w:tcPr>
          <w:p w14:paraId="2C517C72" w14:textId="04342536" w:rsidR="00B24E42" w:rsidRPr="00483E27"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tc>
        <w:tc>
          <w:tcPr>
            <w:tcW w:w="236" w:type="dxa"/>
            <w:shd w:val="clear" w:color="auto" w:fill="BFBFBF" w:themeFill="background1" w:themeFillShade="BF"/>
            <w:vAlign w:val="center"/>
          </w:tcPr>
          <w:p w14:paraId="74F94E01" w14:textId="77777777" w:rsidR="00B24E42" w:rsidRPr="003A7534" w:rsidRDefault="00B24E42" w:rsidP="008F77D0">
            <w:pPr>
              <w:jc w:val="center"/>
              <w:rPr>
                <w:sz w:val="16"/>
                <w:szCs w:val="16"/>
              </w:rPr>
            </w:pPr>
          </w:p>
        </w:tc>
        <w:tc>
          <w:tcPr>
            <w:tcW w:w="244" w:type="dxa"/>
            <w:vAlign w:val="center"/>
          </w:tcPr>
          <w:p w14:paraId="1B327287" w14:textId="77777777" w:rsidR="00B24E42" w:rsidRPr="003A7534" w:rsidRDefault="00B24E42" w:rsidP="008F77D0">
            <w:pPr>
              <w:jc w:val="center"/>
              <w:rPr>
                <w:sz w:val="16"/>
                <w:szCs w:val="16"/>
              </w:rPr>
            </w:pPr>
          </w:p>
        </w:tc>
        <w:tc>
          <w:tcPr>
            <w:tcW w:w="270" w:type="dxa"/>
            <w:vAlign w:val="center"/>
          </w:tcPr>
          <w:p w14:paraId="796069C0" w14:textId="77777777" w:rsidR="00B24E42" w:rsidRPr="003A7534" w:rsidRDefault="00B24E42" w:rsidP="008F77D0">
            <w:pPr>
              <w:jc w:val="center"/>
              <w:rPr>
                <w:sz w:val="16"/>
                <w:szCs w:val="16"/>
              </w:rPr>
            </w:pPr>
          </w:p>
        </w:tc>
        <w:tc>
          <w:tcPr>
            <w:tcW w:w="270" w:type="dxa"/>
            <w:vAlign w:val="center"/>
          </w:tcPr>
          <w:p w14:paraId="509BA3EF" w14:textId="4B46C4D0" w:rsidR="00B24E42" w:rsidRPr="003A7534" w:rsidRDefault="00B24E42" w:rsidP="008F77D0">
            <w:pPr>
              <w:jc w:val="center"/>
              <w:rPr>
                <w:sz w:val="16"/>
                <w:szCs w:val="16"/>
              </w:rPr>
            </w:pPr>
          </w:p>
        </w:tc>
        <w:tc>
          <w:tcPr>
            <w:tcW w:w="1170" w:type="dxa"/>
            <w:vAlign w:val="center"/>
          </w:tcPr>
          <w:p w14:paraId="4D1FF782" w14:textId="04E497AE" w:rsidR="00B24E42" w:rsidRPr="003A7534" w:rsidRDefault="00B24E42" w:rsidP="008F77D0">
            <w:pPr>
              <w:jc w:val="center"/>
              <w:rPr>
                <w:sz w:val="16"/>
                <w:szCs w:val="16"/>
              </w:rPr>
            </w:pPr>
          </w:p>
        </w:tc>
        <w:tc>
          <w:tcPr>
            <w:tcW w:w="2340" w:type="dxa"/>
            <w:vAlign w:val="center"/>
          </w:tcPr>
          <w:p w14:paraId="5E6704C0" w14:textId="77777777" w:rsidR="00B24E42" w:rsidRPr="003A7534" w:rsidRDefault="00B24E42" w:rsidP="008F77D0">
            <w:pPr>
              <w:jc w:val="center"/>
              <w:rPr>
                <w:sz w:val="16"/>
                <w:szCs w:val="16"/>
              </w:rPr>
            </w:pPr>
          </w:p>
        </w:tc>
        <w:tc>
          <w:tcPr>
            <w:tcW w:w="1170" w:type="dxa"/>
            <w:vAlign w:val="center"/>
          </w:tcPr>
          <w:p w14:paraId="312E2161" w14:textId="77777777" w:rsidR="00B24E42" w:rsidRPr="003A7534" w:rsidRDefault="00B24E42" w:rsidP="008F77D0">
            <w:pPr>
              <w:jc w:val="center"/>
              <w:rPr>
                <w:sz w:val="16"/>
                <w:szCs w:val="16"/>
              </w:rPr>
            </w:pPr>
          </w:p>
        </w:tc>
      </w:tr>
      <w:tr w:rsidR="00B24E42" w:rsidRPr="003A7534" w14:paraId="4CF41A84" w14:textId="77777777" w:rsidTr="0027542E">
        <w:tc>
          <w:tcPr>
            <w:tcW w:w="1870" w:type="dxa"/>
          </w:tcPr>
          <w:p w14:paraId="2EF9B0BC" w14:textId="61CEC8E6" w:rsidR="00B24E42" w:rsidRPr="001A4DC6" w:rsidRDefault="00B24E42" w:rsidP="005B32CF">
            <w:pPr>
              <w:rPr>
                <w:rFonts w:cstheme="minorHAnsi"/>
                <w:sz w:val="16"/>
                <w:szCs w:val="16"/>
              </w:rPr>
            </w:pPr>
            <w:r w:rsidRPr="001A4DC6">
              <w:rPr>
                <w:rFonts w:cstheme="minorHAnsi"/>
                <w:sz w:val="16"/>
                <w:szCs w:val="16"/>
              </w:rPr>
              <w:t>4220.1F.IV.2.a(8</w:t>
            </w:r>
            <w:r w:rsidR="00785900">
              <w:rPr>
                <w:rFonts w:cstheme="minorHAnsi"/>
                <w:sz w:val="16"/>
                <w:szCs w:val="16"/>
              </w:rPr>
              <w:t>-9</w:t>
            </w:r>
            <w:r w:rsidRPr="001A4DC6">
              <w:rPr>
                <w:rFonts w:cstheme="minorHAnsi"/>
                <w:sz w:val="16"/>
                <w:szCs w:val="16"/>
              </w:rPr>
              <w:t>)</w:t>
            </w:r>
          </w:p>
          <w:p w14:paraId="62E33820" w14:textId="2EEAE2A4" w:rsidR="00B24E42" w:rsidRDefault="00B24E42" w:rsidP="005B32CF">
            <w:pPr>
              <w:rPr>
                <w:rFonts w:cstheme="minorHAnsi"/>
                <w:sz w:val="16"/>
                <w:szCs w:val="16"/>
              </w:rPr>
            </w:pPr>
            <w:r w:rsidRPr="001A4DC6">
              <w:rPr>
                <w:rFonts w:cstheme="minorHAnsi"/>
                <w:sz w:val="16"/>
                <w:szCs w:val="16"/>
              </w:rPr>
              <w:t>202</w:t>
            </w:r>
            <w:r w:rsidR="00785900">
              <w:rPr>
                <w:rFonts w:cstheme="minorHAnsi"/>
                <w:sz w:val="16"/>
                <w:szCs w:val="16"/>
              </w:rPr>
              <w:t>2</w:t>
            </w:r>
            <w:r w:rsidRPr="001A4DC6">
              <w:rPr>
                <w:rFonts w:cstheme="minorHAnsi"/>
                <w:sz w:val="16"/>
                <w:szCs w:val="16"/>
              </w:rPr>
              <w:t xml:space="preserve"> MA §34(a)(2)</w:t>
            </w:r>
          </w:p>
          <w:p w14:paraId="39119B7E" w14:textId="6413AF97" w:rsidR="00785900" w:rsidRPr="001A4DC6" w:rsidRDefault="00785900" w:rsidP="005B32CF">
            <w:pPr>
              <w:rPr>
                <w:rFonts w:cstheme="minorHAnsi"/>
                <w:sz w:val="16"/>
                <w:szCs w:val="16"/>
              </w:rPr>
            </w:pPr>
            <w:r w:rsidRPr="00785900">
              <w:rPr>
                <w:rFonts w:cstheme="minorHAnsi"/>
                <w:sz w:val="16"/>
                <w:szCs w:val="16"/>
              </w:rPr>
              <w:t>202</w:t>
            </w:r>
            <w:r>
              <w:rPr>
                <w:rFonts w:cstheme="minorHAnsi"/>
                <w:sz w:val="16"/>
                <w:szCs w:val="16"/>
              </w:rPr>
              <w:t>2</w:t>
            </w:r>
            <w:r w:rsidRPr="00785900">
              <w:rPr>
                <w:rFonts w:cstheme="minorHAnsi"/>
                <w:sz w:val="16"/>
                <w:szCs w:val="16"/>
              </w:rPr>
              <w:t xml:space="preserve"> MA §34(b)(3)(iii)</w:t>
            </w:r>
          </w:p>
        </w:tc>
        <w:tc>
          <w:tcPr>
            <w:tcW w:w="4552" w:type="dxa"/>
          </w:tcPr>
          <w:p w14:paraId="187C7287" w14:textId="5FB94D1D" w:rsidR="00B24E42" w:rsidRPr="003A7534" w:rsidRDefault="00B24E42" w:rsidP="005B32CF">
            <w:pPr>
              <w:rPr>
                <w:sz w:val="16"/>
                <w:szCs w:val="16"/>
              </w:rPr>
            </w:pPr>
            <w:r w:rsidRPr="003A7534">
              <w:rPr>
                <w:sz w:val="16"/>
                <w:szCs w:val="16"/>
              </w:rPr>
              <w:t>Safe Operation of Motor Vehicles</w:t>
            </w:r>
          </w:p>
          <w:p w14:paraId="794268DA" w14:textId="6CA9765C" w:rsidR="00B24E42" w:rsidRDefault="00B24E42">
            <w:pPr>
              <w:pStyle w:val="ListParagraph"/>
              <w:numPr>
                <w:ilvl w:val="0"/>
                <w:numId w:val="1"/>
              </w:numPr>
              <w:rPr>
                <w:sz w:val="16"/>
                <w:szCs w:val="16"/>
              </w:rPr>
            </w:pPr>
            <w:r w:rsidRPr="003A7534">
              <w:rPr>
                <w:sz w:val="16"/>
                <w:szCs w:val="16"/>
              </w:rPr>
              <w:t>Require Seat Belt Use provision in each third party agreement</w:t>
            </w:r>
          </w:p>
          <w:p w14:paraId="3C2EA155" w14:textId="6522199A" w:rsidR="00687A8B" w:rsidRPr="003A7534" w:rsidRDefault="00687A8B">
            <w:pPr>
              <w:pStyle w:val="ListParagraph"/>
              <w:numPr>
                <w:ilvl w:val="0"/>
                <w:numId w:val="1"/>
              </w:numPr>
              <w:rPr>
                <w:sz w:val="16"/>
                <w:szCs w:val="16"/>
              </w:rPr>
            </w:pPr>
            <w:r>
              <w:rPr>
                <w:sz w:val="16"/>
                <w:szCs w:val="16"/>
              </w:rPr>
              <w:t>Require Distracted Driving</w:t>
            </w:r>
            <w:r w:rsidR="00696640">
              <w:rPr>
                <w:sz w:val="16"/>
                <w:szCs w:val="16"/>
              </w:rPr>
              <w:t>, including text messaging while driving,</w:t>
            </w:r>
            <w:r>
              <w:rPr>
                <w:sz w:val="16"/>
                <w:szCs w:val="16"/>
              </w:rPr>
              <w:t xml:space="preserve"> provision in each third party agreement</w:t>
            </w:r>
          </w:p>
          <w:p w14:paraId="738700DE" w14:textId="77777777" w:rsidR="00B24E42" w:rsidRPr="003A7534" w:rsidRDefault="00B24E42" w:rsidP="005B32CF">
            <w:pPr>
              <w:rPr>
                <w:sz w:val="16"/>
                <w:szCs w:val="16"/>
              </w:rPr>
            </w:pPr>
          </w:p>
        </w:tc>
        <w:tc>
          <w:tcPr>
            <w:tcW w:w="2368" w:type="dxa"/>
          </w:tcPr>
          <w:p w14:paraId="03BD5BCD" w14:textId="77777777" w:rsidR="00B24E42" w:rsidRDefault="00B24E42">
            <w:pPr>
              <w:pStyle w:val="ListParagraph"/>
              <w:numPr>
                <w:ilvl w:val="0"/>
                <w:numId w:val="1"/>
              </w:numPr>
              <w:ind w:left="166" w:hanging="166"/>
              <w:rPr>
                <w:sz w:val="16"/>
                <w:szCs w:val="16"/>
              </w:rPr>
            </w:pPr>
            <w:r w:rsidRPr="003A7534">
              <w:rPr>
                <w:sz w:val="16"/>
                <w:szCs w:val="16"/>
              </w:rPr>
              <w:t>Not Micro Purchase</w:t>
            </w:r>
          </w:p>
          <w:p w14:paraId="1D394B86" w14:textId="12776A78" w:rsidR="00B24E42" w:rsidRPr="003A7534" w:rsidRDefault="00B24E42">
            <w:pPr>
              <w:pStyle w:val="ListParagraph"/>
              <w:numPr>
                <w:ilvl w:val="0"/>
                <w:numId w:val="1"/>
              </w:numPr>
              <w:ind w:left="166" w:hanging="166"/>
              <w:rPr>
                <w:sz w:val="16"/>
                <w:szCs w:val="16"/>
              </w:rPr>
            </w:pPr>
            <w:r>
              <w:rPr>
                <w:sz w:val="16"/>
                <w:szCs w:val="16"/>
              </w:rPr>
              <w:t>Third Party Agreement</w:t>
            </w:r>
          </w:p>
        </w:tc>
        <w:tc>
          <w:tcPr>
            <w:tcW w:w="236" w:type="dxa"/>
            <w:shd w:val="clear" w:color="auto" w:fill="BFBFBF" w:themeFill="background1" w:themeFillShade="BF"/>
            <w:vAlign w:val="center"/>
          </w:tcPr>
          <w:p w14:paraId="52E3B1B5" w14:textId="77777777" w:rsidR="00B24E42" w:rsidRPr="003A7534" w:rsidRDefault="00B24E42" w:rsidP="008F77D0">
            <w:pPr>
              <w:jc w:val="center"/>
              <w:rPr>
                <w:sz w:val="16"/>
                <w:szCs w:val="16"/>
              </w:rPr>
            </w:pPr>
          </w:p>
        </w:tc>
        <w:tc>
          <w:tcPr>
            <w:tcW w:w="244" w:type="dxa"/>
            <w:vAlign w:val="center"/>
          </w:tcPr>
          <w:p w14:paraId="04254D0A" w14:textId="77777777" w:rsidR="00B24E42" w:rsidRPr="003A7534" w:rsidRDefault="00B24E42" w:rsidP="008F77D0">
            <w:pPr>
              <w:jc w:val="center"/>
              <w:rPr>
                <w:sz w:val="16"/>
                <w:szCs w:val="16"/>
              </w:rPr>
            </w:pPr>
          </w:p>
        </w:tc>
        <w:tc>
          <w:tcPr>
            <w:tcW w:w="270" w:type="dxa"/>
            <w:vAlign w:val="center"/>
          </w:tcPr>
          <w:p w14:paraId="26093BC5" w14:textId="77777777" w:rsidR="00B24E42" w:rsidRPr="003A7534" w:rsidRDefault="00B24E42" w:rsidP="008F77D0">
            <w:pPr>
              <w:jc w:val="center"/>
              <w:rPr>
                <w:sz w:val="16"/>
                <w:szCs w:val="16"/>
              </w:rPr>
            </w:pPr>
          </w:p>
        </w:tc>
        <w:tc>
          <w:tcPr>
            <w:tcW w:w="270" w:type="dxa"/>
            <w:vAlign w:val="center"/>
          </w:tcPr>
          <w:p w14:paraId="04F5D8C9" w14:textId="6607C37E" w:rsidR="00B24E42" w:rsidRPr="003A7534" w:rsidRDefault="00B24E42" w:rsidP="008F77D0">
            <w:pPr>
              <w:jc w:val="center"/>
              <w:rPr>
                <w:sz w:val="16"/>
                <w:szCs w:val="16"/>
              </w:rPr>
            </w:pPr>
          </w:p>
        </w:tc>
        <w:tc>
          <w:tcPr>
            <w:tcW w:w="1170" w:type="dxa"/>
            <w:vAlign w:val="center"/>
          </w:tcPr>
          <w:p w14:paraId="3A13055C" w14:textId="7DECEABA" w:rsidR="00B24E42" w:rsidRPr="003A7534" w:rsidRDefault="00B24E42" w:rsidP="008F77D0">
            <w:pPr>
              <w:jc w:val="center"/>
              <w:rPr>
                <w:sz w:val="16"/>
                <w:szCs w:val="16"/>
              </w:rPr>
            </w:pPr>
          </w:p>
        </w:tc>
        <w:tc>
          <w:tcPr>
            <w:tcW w:w="2340" w:type="dxa"/>
            <w:vAlign w:val="center"/>
          </w:tcPr>
          <w:p w14:paraId="06C15E50" w14:textId="77777777" w:rsidR="00B24E42" w:rsidRPr="003A7534" w:rsidRDefault="00B24E42" w:rsidP="008F77D0">
            <w:pPr>
              <w:jc w:val="center"/>
              <w:rPr>
                <w:sz w:val="16"/>
                <w:szCs w:val="16"/>
              </w:rPr>
            </w:pPr>
          </w:p>
        </w:tc>
        <w:tc>
          <w:tcPr>
            <w:tcW w:w="1170" w:type="dxa"/>
            <w:vAlign w:val="center"/>
          </w:tcPr>
          <w:p w14:paraId="434BC5E7" w14:textId="77777777" w:rsidR="00B24E42" w:rsidRPr="003A7534" w:rsidRDefault="00B24E42" w:rsidP="008F77D0">
            <w:pPr>
              <w:jc w:val="center"/>
              <w:rPr>
                <w:sz w:val="16"/>
                <w:szCs w:val="16"/>
              </w:rPr>
            </w:pPr>
          </w:p>
        </w:tc>
      </w:tr>
      <w:tr w:rsidR="003C27B4" w:rsidRPr="003A7534" w14:paraId="1A7E29E8" w14:textId="77777777" w:rsidTr="0027542E">
        <w:tc>
          <w:tcPr>
            <w:tcW w:w="1870" w:type="dxa"/>
          </w:tcPr>
          <w:p w14:paraId="526B1F5E" w14:textId="395264A0" w:rsidR="003C27B4" w:rsidRPr="001A4DC6" w:rsidRDefault="003C27B4" w:rsidP="003C27B4">
            <w:pPr>
              <w:rPr>
                <w:rFonts w:cstheme="minorHAnsi"/>
                <w:sz w:val="16"/>
                <w:szCs w:val="16"/>
              </w:rPr>
            </w:pPr>
            <w:r>
              <w:rPr>
                <w:rFonts w:cstheme="minorHAnsi"/>
                <w:sz w:val="16"/>
                <w:szCs w:val="16"/>
              </w:rPr>
              <w:t xml:space="preserve">2023 MA </w:t>
            </w:r>
            <w:r w:rsidRPr="001A4DC6">
              <w:rPr>
                <w:rFonts w:cstheme="minorHAnsi"/>
                <w:sz w:val="16"/>
                <w:szCs w:val="16"/>
              </w:rPr>
              <w:t>§</w:t>
            </w:r>
            <w:r>
              <w:rPr>
                <w:rFonts w:cstheme="minorHAnsi"/>
                <w:sz w:val="16"/>
                <w:szCs w:val="16"/>
              </w:rPr>
              <w:t>4(f)</w:t>
            </w:r>
          </w:p>
        </w:tc>
        <w:tc>
          <w:tcPr>
            <w:tcW w:w="4552" w:type="dxa"/>
          </w:tcPr>
          <w:p w14:paraId="729F2DD1" w14:textId="277F04A0" w:rsidR="003C27B4" w:rsidRPr="003A7534" w:rsidRDefault="003C27B4" w:rsidP="003C27B4">
            <w:pPr>
              <w:rPr>
                <w:sz w:val="16"/>
                <w:szCs w:val="16"/>
              </w:rPr>
            </w:pPr>
            <w:r>
              <w:rPr>
                <w:sz w:val="16"/>
                <w:szCs w:val="16"/>
              </w:rPr>
              <w:t>Trafficking in Persons</w:t>
            </w:r>
          </w:p>
        </w:tc>
        <w:tc>
          <w:tcPr>
            <w:tcW w:w="2368" w:type="dxa"/>
          </w:tcPr>
          <w:p w14:paraId="4D69E67B" w14:textId="77777777" w:rsidR="003C27B4" w:rsidRDefault="003C27B4" w:rsidP="003C27B4">
            <w:pPr>
              <w:pStyle w:val="ListParagraph"/>
              <w:numPr>
                <w:ilvl w:val="0"/>
                <w:numId w:val="1"/>
              </w:numPr>
              <w:ind w:left="166" w:hanging="166"/>
              <w:rPr>
                <w:sz w:val="16"/>
                <w:szCs w:val="16"/>
              </w:rPr>
            </w:pPr>
            <w:r w:rsidRPr="003A7534">
              <w:rPr>
                <w:sz w:val="16"/>
                <w:szCs w:val="16"/>
              </w:rPr>
              <w:t>Not Micro Purchase</w:t>
            </w:r>
          </w:p>
          <w:p w14:paraId="2E56387A" w14:textId="77777777" w:rsidR="003C27B4" w:rsidRDefault="003C27B4" w:rsidP="003C27B4">
            <w:pPr>
              <w:pStyle w:val="ListParagraph"/>
              <w:numPr>
                <w:ilvl w:val="0"/>
                <w:numId w:val="1"/>
              </w:numPr>
              <w:ind w:left="166" w:hanging="166"/>
              <w:rPr>
                <w:sz w:val="16"/>
                <w:szCs w:val="16"/>
              </w:rPr>
            </w:pPr>
            <w:r>
              <w:rPr>
                <w:sz w:val="16"/>
                <w:szCs w:val="16"/>
              </w:rPr>
              <w:t>For profit and non-profit organizations</w:t>
            </w:r>
          </w:p>
          <w:p w14:paraId="5FAD8E81" w14:textId="6FD3E071" w:rsidR="003C27B4" w:rsidRPr="003A7534" w:rsidRDefault="003C27B4" w:rsidP="00947624">
            <w:pPr>
              <w:pStyle w:val="ListParagraph"/>
              <w:ind w:left="166"/>
              <w:rPr>
                <w:sz w:val="16"/>
                <w:szCs w:val="16"/>
              </w:rPr>
            </w:pPr>
          </w:p>
        </w:tc>
        <w:tc>
          <w:tcPr>
            <w:tcW w:w="236" w:type="dxa"/>
            <w:shd w:val="clear" w:color="auto" w:fill="BFBFBF" w:themeFill="background1" w:themeFillShade="BF"/>
            <w:vAlign w:val="center"/>
          </w:tcPr>
          <w:p w14:paraId="2040D424" w14:textId="77777777" w:rsidR="003C27B4" w:rsidRPr="003A7534" w:rsidRDefault="003C27B4" w:rsidP="003C27B4">
            <w:pPr>
              <w:jc w:val="center"/>
              <w:rPr>
                <w:sz w:val="16"/>
                <w:szCs w:val="16"/>
              </w:rPr>
            </w:pPr>
          </w:p>
        </w:tc>
        <w:tc>
          <w:tcPr>
            <w:tcW w:w="244" w:type="dxa"/>
            <w:vAlign w:val="center"/>
          </w:tcPr>
          <w:p w14:paraId="7217246B" w14:textId="77777777" w:rsidR="003C27B4" w:rsidRPr="003A7534" w:rsidRDefault="003C27B4" w:rsidP="003C27B4">
            <w:pPr>
              <w:jc w:val="center"/>
              <w:rPr>
                <w:sz w:val="16"/>
                <w:szCs w:val="16"/>
              </w:rPr>
            </w:pPr>
          </w:p>
        </w:tc>
        <w:tc>
          <w:tcPr>
            <w:tcW w:w="270" w:type="dxa"/>
            <w:vAlign w:val="center"/>
          </w:tcPr>
          <w:p w14:paraId="7CDD17AD" w14:textId="77777777" w:rsidR="003C27B4" w:rsidRPr="003A7534" w:rsidRDefault="003C27B4" w:rsidP="003C27B4">
            <w:pPr>
              <w:jc w:val="center"/>
              <w:rPr>
                <w:sz w:val="16"/>
                <w:szCs w:val="16"/>
              </w:rPr>
            </w:pPr>
          </w:p>
        </w:tc>
        <w:tc>
          <w:tcPr>
            <w:tcW w:w="270" w:type="dxa"/>
            <w:vAlign w:val="center"/>
          </w:tcPr>
          <w:p w14:paraId="48E23CF6" w14:textId="77777777" w:rsidR="003C27B4" w:rsidRPr="003A7534" w:rsidRDefault="003C27B4" w:rsidP="003C27B4">
            <w:pPr>
              <w:jc w:val="center"/>
              <w:rPr>
                <w:sz w:val="16"/>
                <w:szCs w:val="16"/>
              </w:rPr>
            </w:pPr>
          </w:p>
        </w:tc>
        <w:tc>
          <w:tcPr>
            <w:tcW w:w="1170" w:type="dxa"/>
            <w:vAlign w:val="center"/>
          </w:tcPr>
          <w:p w14:paraId="2A497F9C" w14:textId="77777777" w:rsidR="003C27B4" w:rsidRPr="003A7534" w:rsidRDefault="003C27B4" w:rsidP="003C27B4">
            <w:pPr>
              <w:jc w:val="center"/>
              <w:rPr>
                <w:sz w:val="16"/>
                <w:szCs w:val="16"/>
              </w:rPr>
            </w:pPr>
          </w:p>
        </w:tc>
        <w:tc>
          <w:tcPr>
            <w:tcW w:w="2340" w:type="dxa"/>
            <w:vAlign w:val="center"/>
          </w:tcPr>
          <w:p w14:paraId="60B16022" w14:textId="77777777" w:rsidR="003C27B4" w:rsidRPr="003A7534" w:rsidRDefault="003C27B4" w:rsidP="003C27B4">
            <w:pPr>
              <w:jc w:val="center"/>
              <w:rPr>
                <w:sz w:val="16"/>
                <w:szCs w:val="16"/>
              </w:rPr>
            </w:pPr>
          </w:p>
        </w:tc>
        <w:tc>
          <w:tcPr>
            <w:tcW w:w="1170" w:type="dxa"/>
            <w:vAlign w:val="center"/>
          </w:tcPr>
          <w:p w14:paraId="0FC1D7BD" w14:textId="77777777" w:rsidR="003C27B4" w:rsidRPr="003A7534" w:rsidRDefault="003C27B4" w:rsidP="003C27B4">
            <w:pPr>
              <w:jc w:val="center"/>
              <w:rPr>
                <w:sz w:val="16"/>
                <w:szCs w:val="16"/>
              </w:rPr>
            </w:pPr>
          </w:p>
        </w:tc>
      </w:tr>
      <w:tr w:rsidR="003C27B4" w:rsidRPr="003A7534" w14:paraId="0D779036" w14:textId="77777777" w:rsidTr="0027542E">
        <w:tc>
          <w:tcPr>
            <w:tcW w:w="1870" w:type="dxa"/>
          </w:tcPr>
          <w:p w14:paraId="5F0EF61C" w14:textId="4B2A8CA2" w:rsidR="003C27B4" w:rsidRPr="001A4DC6" w:rsidRDefault="003C27B4" w:rsidP="003C27B4">
            <w:pPr>
              <w:rPr>
                <w:rFonts w:cstheme="minorHAnsi"/>
                <w:sz w:val="16"/>
                <w:szCs w:val="16"/>
              </w:rPr>
            </w:pPr>
            <w:r>
              <w:rPr>
                <w:rFonts w:cstheme="minorHAnsi"/>
                <w:sz w:val="16"/>
                <w:szCs w:val="16"/>
              </w:rPr>
              <w:t xml:space="preserve">2023 MA </w:t>
            </w:r>
            <w:r w:rsidRPr="001A4DC6">
              <w:rPr>
                <w:rFonts w:cstheme="minorHAnsi"/>
                <w:sz w:val="16"/>
                <w:szCs w:val="16"/>
              </w:rPr>
              <w:t>§</w:t>
            </w:r>
            <w:r>
              <w:rPr>
                <w:rFonts w:cstheme="minorHAnsi"/>
                <w:sz w:val="16"/>
                <w:szCs w:val="16"/>
              </w:rPr>
              <w:t>4(g)</w:t>
            </w:r>
          </w:p>
        </w:tc>
        <w:tc>
          <w:tcPr>
            <w:tcW w:w="4552" w:type="dxa"/>
          </w:tcPr>
          <w:p w14:paraId="07DF5DEA" w14:textId="48070781" w:rsidR="003C27B4" w:rsidRDefault="003C27B4" w:rsidP="003C27B4">
            <w:pPr>
              <w:rPr>
                <w:sz w:val="16"/>
                <w:szCs w:val="16"/>
              </w:rPr>
            </w:pPr>
            <w:r>
              <w:rPr>
                <w:sz w:val="16"/>
                <w:szCs w:val="16"/>
              </w:rPr>
              <w:t>Federal Tax Liability and Recent Felony Convictions</w:t>
            </w:r>
            <w:r w:rsidR="0098671D">
              <w:rPr>
                <w:sz w:val="16"/>
                <w:szCs w:val="16"/>
              </w:rPr>
              <w:t xml:space="preserve"> (Clause)</w:t>
            </w:r>
          </w:p>
          <w:p w14:paraId="5C048848" w14:textId="26C8FEB0" w:rsidR="003C27B4" w:rsidRPr="003A7534" w:rsidRDefault="003C27B4" w:rsidP="003C27B4">
            <w:pPr>
              <w:rPr>
                <w:sz w:val="16"/>
                <w:szCs w:val="16"/>
              </w:rPr>
            </w:pPr>
          </w:p>
        </w:tc>
        <w:tc>
          <w:tcPr>
            <w:tcW w:w="2368" w:type="dxa"/>
          </w:tcPr>
          <w:p w14:paraId="2B6E6760" w14:textId="77777777" w:rsidR="003C27B4" w:rsidRDefault="003C27B4" w:rsidP="003C27B4">
            <w:pPr>
              <w:pStyle w:val="ListParagraph"/>
              <w:numPr>
                <w:ilvl w:val="0"/>
                <w:numId w:val="1"/>
              </w:numPr>
              <w:ind w:left="166" w:hanging="166"/>
              <w:rPr>
                <w:sz w:val="16"/>
                <w:szCs w:val="16"/>
              </w:rPr>
            </w:pPr>
            <w:r w:rsidRPr="003A7534">
              <w:rPr>
                <w:sz w:val="16"/>
                <w:szCs w:val="16"/>
              </w:rPr>
              <w:t>Not Micro Purchase</w:t>
            </w:r>
          </w:p>
          <w:p w14:paraId="1A2A95D9" w14:textId="5C3C13FF" w:rsidR="003C27B4" w:rsidRDefault="00F25B6D" w:rsidP="003C27B4">
            <w:pPr>
              <w:pStyle w:val="ListParagraph"/>
              <w:numPr>
                <w:ilvl w:val="0"/>
                <w:numId w:val="1"/>
              </w:numPr>
              <w:ind w:left="166" w:hanging="166"/>
              <w:rPr>
                <w:sz w:val="16"/>
                <w:szCs w:val="16"/>
              </w:rPr>
            </w:pPr>
            <w:r>
              <w:rPr>
                <w:sz w:val="16"/>
                <w:szCs w:val="16"/>
              </w:rPr>
              <w:t>Applicable to p</w:t>
            </w:r>
            <w:r w:rsidR="00D6258F">
              <w:rPr>
                <w:sz w:val="16"/>
                <w:szCs w:val="16"/>
              </w:rPr>
              <w:t>rivate corporation, partnership, trust, joint-stock company, sole proprietorship, or other business association</w:t>
            </w:r>
          </w:p>
          <w:p w14:paraId="22D58575" w14:textId="035B8683" w:rsidR="00F25B6D" w:rsidRDefault="00F25B6D" w:rsidP="003C27B4">
            <w:pPr>
              <w:pStyle w:val="ListParagraph"/>
              <w:numPr>
                <w:ilvl w:val="0"/>
                <w:numId w:val="1"/>
              </w:numPr>
              <w:ind w:left="166" w:hanging="166"/>
              <w:rPr>
                <w:sz w:val="16"/>
                <w:szCs w:val="16"/>
              </w:rPr>
            </w:pPr>
            <w:r>
              <w:rPr>
                <w:sz w:val="16"/>
                <w:szCs w:val="16"/>
              </w:rPr>
              <w:lastRenderedPageBreak/>
              <w:t>Not applicable to Non-profit organization</w:t>
            </w:r>
          </w:p>
          <w:p w14:paraId="34ED1284" w14:textId="1AADD755" w:rsidR="00D6258F" w:rsidRPr="003A7534" w:rsidRDefault="00D6258F" w:rsidP="00947624">
            <w:pPr>
              <w:pStyle w:val="ListParagraph"/>
              <w:ind w:left="166"/>
              <w:rPr>
                <w:sz w:val="16"/>
                <w:szCs w:val="16"/>
              </w:rPr>
            </w:pPr>
          </w:p>
        </w:tc>
        <w:tc>
          <w:tcPr>
            <w:tcW w:w="236" w:type="dxa"/>
            <w:shd w:val="clear" w:color="auto" w:fill="BFBFBF" w:themeFill="background1" w:themeFillShade="BF"/>
            <w:vAlign w:val="center"/>
          </w:tcPr>
          <w:p w14:paraId="05EC1C10" w14:textId="77777777" w:rsidR="003C27B4" w:rsidRPr="003A7534" w:rsidRDefault="003C27B4" w:rsidP="003C27B4">
            <w:pPr>
              <w:jc w:val="center"/>
              <w:rPr>
                <w:sz w:val="16"/>
                <w:szCs w:val="16"/>
              </w:rPr>
            </w:pPr>
          </w:p>
        </w:tc>
        <w:tc>
          <w:tcPr>
            <w:tcW w:w="244" w:type="dxa"/>
            <w:vAlign w:val="center"/>
          </w:tcPr>
          <w:p w14:paraId="4DFD3793" w14:textId="77777777" w:rsidR="003C27B4" w:rsidRPr="003A7534" w:rsidRDefault="003C27B4" w:rsidP="003C27B4">
            <w:pPr>
              <w:jc w:val="center"/>
              <w:rPr>
                <w:sz w:val="16"/>
                <w:szCs w:val="16"/>
              </w:rPr>
            </w:pPr>
          </w:p>
        </w:tc>
        <w:tc>
          <w:tcPr>
            <w:tcW w:w="270" w:type="dxa"/>
            <w:vAlign w:val="center"/>
          </w:tcPr>
          <w:p w14:paraId="0649F13A" w14:textId="77777777" w:rsidR="003C27B4" w:rsidRPr="003A7534" w:rsidRDefault="003C27B4" w:rsidP="003C27B4">
            <w:pPr>
              <w:jc w:val="center"/>
              <w:rPr>
                <w:sz w:val="16"/>
                <w:szCs w:val="16"/>
              </w:rPr>
            </w:pPr>
          </w:p>
        </w:tc>
        <w:tc>
          <w:tcPr>
            <w:tcW w:w="270" w:type="dxa"/>
            <w:vAlign w:val="center"/>
          </w:tcPr>
          <w:p w14:paraId="5DB7E3FC" w14:textId="77777777" w:rsidR="003C27B4" w:rsidRPr="003A7534" w:rsidRDefault="003C27B4" w:rsidP="003C27B4">
            <w:pPr>
              <w:jc w:val="center"/>
              <w:rPr>
                <w:sz w:val="16"/>
                <w:szCs w:val="16"/>
              </w:rPr>
            </w:pPr>
          </w:p>
        </w:tc>
        <w:tc>
          <w:tcPr>
            <w:tcW w:w="1170" w:type="dxa"/>
            <w:vAlign w:val="center"/>
          </w:tcPr>
          <w:p w14:paraId="72B210F0" w14:textId="77777777" w:rsidR="003C27B4" w:rsidRPr="003A7534" w:rsidRDefault="003C27B4" w:rsidP="003C27B4">
            <w:pPr>
              <w:jc w:val="center"/>
              <w:rPr>
                <w:sz w:val="16"/>
                <w:szCs w:val="16"/>
              </w:rPr>
            </w:pPr>
          </w:p>
        </w:tc>
        <w:tc>
          <w:tcPr>
            <w:tcW w:w="2340" w:type="dxa"/>
            <w:vAlign w:val="center"/>
          </w:tcPr>
          <w:p w14:paraId="3440B196" w14:textId="77777777" w:rsidR="003C27B4" w:rsidRPr="003A7534" w:rsidRDefault="003C27B4" w:rsidP="003C27B4">
            <w:pPr>
              <w:jc w:val="center"/>
              <w:rPr>
                <w:sz w:val="16"/>
                <w:szCs w:val="16"/>
              </w:rPr>
            </w:pPr>
          </w:p>
        </w:tc>
        <w:tc>
          <w:tcPr>
            <w:tcW w:w="1170" w:type="dxa"/>
            <w:vAlign w:val="center"/>
          </w:tcPr>
          <w:p w14:paraId="30E99EA3" w14:textId="77777777" w:rsidR="003C27B4" w:rsidRPr="003A7534" w:rsidRDefault="003C27B4" w:rsidP="003C27B4">
            <w:pPr>
              <w:jc w:val="center"/>
              <w:rPr>
                <w:sz w:val="16"/>
                <w:szCs w:val="16"/>
              </w:rPr>
            </w:pPr>
          </w:p>
        </w:tc>
      </w:tr>
      <w:tr w:rsidR="003F0596" w:rsidRPr="00CD2DA4" w14:paraId="6C207AB4" w14:textId="77777777" w:rsidTr="0027542E">
        <w:tc>
          <w:tcPr>
            <w:tcW w:w="1870" w:type="dxa"/>
          </w:tcPr>
          <w:p w14:paraId="7E542D2B" w14:textId="77777777" w:rsidR="003F0596" w:rsidRPr="001A4DC6" w:rsidRDefault="003F0596" w:rsidP="00785EC2">
            <w:pPr>
              <w:rPr>
                <w:rFonts w:cstheme="minorHAnsi"/>
                <w:sz w:val="16"/>
                <w:szCs w:val="16"/>
              </w:rPr>
            </w:pPr>
            <w:r w:rsidRPr="001A4DC6">
              <w:rPr>
                <w:rFonts w:cstheme="minorHAnsi"/>
                <w:sz w:val="16"/>
                <w:szCs w:val="16"/>
              </w:rPr>
              <w:t>2 CFR 200 Appendix II (K)</w:t>
            </w:r>
          </w:p>
          <w:p w14:paraId="7E55D862" w14:textId="77777777" w:rsidR="003F0596" w:rsidRPr="001A4DC6" w:rsidRDefault="003F0596" w:rsidP="00785EC2">
            <w:pPr>
              <w:rPr>
                <w:rFonts w:cstheme="minorHAnsi"/>
                <w:sz w:val="16"/>
                <w:szCs w:val="16"/>
              </w:rPr>
            </w:pPr>
            <w:r w:rsidRPr="001A4DC6">
              <w:rPr>
                <w:rFonts w:cstheme="minorHAnsi"/>
                <w:sz w:val="16"/>
                <w:szCs w:val="16"/>
              </w:rPr>
              <w:t>2 CFR 200.216</w:t>
            </w:r>
          </w:p>
        </w:tc>
        <w:tc>
          <w:tcPr>
            <w:tcW w:w="4552" w:type="dxa"/>
          </w:tcPr>
          <w:p w14:paraId="3E5B1AEB" w14:textId="77777777" w:rsidR="003F0596" w:rsidRPr="00266426" w:rsidRDefault="003F0596" w:rsidP="00785EC2">
            <w:pPr>
              <w:rPr>
                <w:sz w:val="16"/>
                <w:szCs w:val="16"/>
              </w:rPr>
            </w:pPr>
            <w:r w:rsidRPr="00266426">
              <w:rPr>
                <w:sz w:val="16"/>
                <w:szCs w:val="16"/>
              </w:rPr>
              <w:t>Prohibition on certain telecommunications and video surveillance services or equipment</w:t>
            </w:r>
          </w:p>
          <w:p w14:paraId="482471D4" w14:textId="77777777" w:rsidR="003F0596" w:rsidRPr="00266426" w:rsidRDefault="003F0596" w:rsidP="00785EC2">
            <w:pPr>
              <w:pStyle w:val="ListParagraph"/>
              <w:numPr>
                <w:ilvl w:val="0"/>
                <w:numId w:val="9"/>
              </w:numPr>
              <w:rPr>
                <w:sz w:val="16"/>
                <w:szCs w:val="16"/>
              </w:rPr>
            </w:pPr>
            <w:r w:rsidRPr="00266426">
              <w:rPr>
                <w:sz w:val="16"/>
                <w:szCs w:val="16"/>
              </w:rPr>
              <w:t xml:space="preserve">Public law 115-232 </w:t>
            </w:r>
            <w:r w:rsidRPr="00641368">
              <w:rPr>
                <w:sz w:val="16"/>
                <w:szCs w:val="16"/>
              </w:rPr>
              <w:t>§889</w:t>
            </w:r>
          </w:p>
          <w:p w14:paraId="392F9E4B" w14:textId="77777777" w:rsidR="003F0596" w:rsidRDefault="003F0596" w:rsidP="00785EC2">
            <w:pPr>
              <w:pStyle w:val="ListParagraph"/>
              <w:numPr>
                <w:ilvl w:val="0"/>
                <w:numId w:val="9"/>
              </w:numPr>
              <w:rPr>
                <w:sz w:val="16"/>
                <w:szCs w:val="16"/>
              </w:rPr>
            </w:pPr>
            <w:r w:rsidRPr="00266426">
              <w:rPr>
                <w:sz w:val="16"/>
                <w:szCs w:val="16"/>
              </w:rPr>
              <w:t>Prohibited equipment produced by list of companies</w:t>
            </w:r>
          </w:p>
          <w:p w14:paraId="72D879A3" w14:textId="77777777" w:rsidR="003F0596" w:rsidRPr="00641368" w:rsidRDefault="003F0596" w:rsidP="00785EC2">
            <w:pPr>
              <w:rPr>
                <w:sz w:val="16"/>
                <w:szCs w:val="16"/>
              </w:rPr>
            </w:pPr>
          </w:p>
        </w:tc>
        <w:tc>
          <w:tcPr>
            <w:tcW w:w="2368" w:type="dxa"/>
          </w:tcPr>
          <w:p w14:paraId="75BF4C9C" w14:textId="77777777" w:rsidR="003F0596" w:rsidRPr="001C6631" w:rsidRDefault="003F0596" w:rsidP="00785EC2">
            <w:pPr>
              <w:pStyle w:val="ListParagraph"/>
              <w:numPr>
                <w:ilvl w:val="0"/>
                <w:numId w:val="14"/>
              </w:numPr>
              <w:ind w:left="171" w:hanging="180"/>
              <w:rPr>
                <w:sz w:val="16"/>
                <w:szCs w:val="16"/>
              </w:rPr>
            </w:pPr>
            <w:r w:rsidRPr="00266426">
              <w:rPr>
                <w:sz w:val="16"/>
                <w:szCs w:val="16"/>
              </w:rPr>
              <w:t>Equipment produced by prohibited companies</w:t>
            </w:r>
          </w:p>
        </w:tc>
        <w:tc>
          <w:tcPr>
            <w:tcW w:w="236" w:type="dxa"/>
            <w:shd w:val="clear" w:color="auto" w:fill="BFBFBF" w:themeFill="background1" w:themeFillShade="BF"/>
            <w:vAlign w:val="center"/>
          </w:tcPr>
          <w:p w14:paraId="46EAFA2D" w14:textId="77777777" w:rsidR="003F0596" w:rsidRPr="00CD2DA4" w:rsidRDefault="003F0596" w:rsidP="00785EC2">
            <w:pPr>
              <w:jc w:val="center"/>
              <w:rPr>
                <w:sz w:val="16"/>
                <w:szCs w:val="16"/>
              </w:rPr>
            </w:pPr>
          </w:p>
        </w:tc>
        <w:tc>
          <w:tcPr>
            <w:tcW w:w="244" w:type="dxa"/>
            <w:vAlign w:val="center"/>
          </w:tcPr>
          <w:p w14:paraId="3F8C73C7" w14:textId="77777777" w:rsidR="003F0596" w:rsidRPr="00CD2DA4" w:rsidRDefault="003F0596" w:rsidP="00785EC2">
            <w:pPr>
              <w:jc w:val="center"/>
              <w:rPr>
                <w:sz w:val="16"/>
                <w:szCs w:val="16"/>
              </w:rPr>
            </w:pPr>
          </w:p>
        </w:tc>
        <w:tc>
          <w:tcPr>
            <w:tcW w:w="270" w:type="dxa"/>
            <w:vAlign w:val="center"/>
          </w:tcPr>
          <w:p w14:paraId="0A42748F" w14:textId="77777777" w:rsidR="003F0596" w:rsidRPr="00CD2DA4" w:rsidRDefault="003F0596" w:rsidP="00785EC2">
            <w:pPr>
              <w:jc w:val="center"/>
              <w:rPr>
                <w:sz w:val="16"/>
                <w:szCs w:val="16"/>
              </w:rPr>
            </w:pPr>
          </w:p>
        </w:tc>
        <w:tc>
          <w:tcPr>
            <w:tcW w:w="270" w:type="dxa"/>
            <w:vAlign w:val="center"/>
          </w:tcPr>
          <w:p w14:paraId="327E4E91" w14:textId="77777777" w:rsidR="003F0596" w:rsidRPr="00CD2DA4" w:rsidRDefault="003F0596" w:rsidP="00785EC2">
            <w:pPr>
              <w:jc w:val="center"/>
              <w:rPr>
                <w:sz w:val="16"/>
                <w:szCs w:val="16"/>
              </w:rPr>
            </w:pPr>
          </w:p>
        </w:tc>
        <w:tc>
          <w:tcPr>
            <w:tcW w:w="1170" w:type="dxa"/>
            <w:vAlign w:val="center"/>
          </w:tcPr>
          <w:p w14:paraId="3298E87E" w14:textId="77777777" w:rsidR="003F0596" w:rsidRPr="00CD2DA4" w:rsidRDefault="003F0596" w:rsidP="00785EC2">
            <w:pPr>
              <w:jc w:val="center"/>
              <w:rPr>
                <w:sz w:val="16"/>
                <w:szCs w:val="16"/>
              </w:rPr>
            </w:pPr>
          </w:p>
        </w:tc>
        <w:tc>
          <w:tcPr>
            <w:tcW w:w="2340" w:type="dxa"/>
            <w:vAlign w:val="center"/>
          </w:tcPr>
          <w:p w14:paraId="2F1BFF1E" w14:textId="77777777" w:rsidR="003F0596" w:rsidRPr="00CD2DA4" w:rsidRDefault="003F0596" w:rsidP="00785EC2">
            <w:pPr>
              <w:jc w:val="center"/>
              <w:rPr>
                <w:sz w:val="16"/>
                <w:szCs w:val="16"/>
              </w:rPr>
            </w:pPr>
          </w:p>
        </w:tc>
        <w:tc>
          <w:tcPr>
            <w:tcW w:w="1170" w:type="dxa"/>
            <w:vAlign w:val="center"/>
          </w:tcPr>
          <w:p w14:paraId="6016F777" w14:textId="77777777" w:rsidR="003F0596" w:rsidRPr="00CD2DA4" w:rsidRDefault="003F0596" w:rsidP="00785EC2">
            <w:pPr>
              <w:jc w:val="center"/>
              <w:rPr>
                <w:sz w:val="16"/>
                <w:szCs w:val="16"/>
              </w:rPr>
            </w:pPr>
          </w:p>
        </w:tc>
      </w:tr>
      <w:tr w:rsidR="00B24E42" w:rsidRPr="00266426" w14:paraId="3CEF70D3" w14:textId="77777777" w:rsidTr="0027542E">
        <w:tc>
          <w:tcPr>
            <w:tcW w:w="1870" w:type="dxa"/>
            <w:shd w:val="clear" w:color="auto" w:fill="D6E3BC" w:themeFill="accent3" w:themeFillTint="66"/>
          </w:tcPr>
          <w:p w14:paraId="626AB1EB" w14:textId="77777777" w:rsidR="00B24E42" w:rsidRPr="001A4DC6" w:rsidRDefault="00B24E42" w:rsidP="004E6083">
            <w:pPr>
              <w:rPr>
                <w:rFonts w:cstheme="minorHAnsi"/>
                <w:sz w:val="16"/>
                <w:szCs w:val="16"/>
              </w:rPr>
            </w:pPr>
          </w:p>
        </w:tc>
        <w:tc>
          <w:tcPr>
            <w:tcW w:w="12620" w:type="dxa"/>
            <w:gridSpan w:val="9"/>
            <w:shd w:val="clear" w:color="auto" w:fill="D6E3BC" w:themeFill="accent3" w:themeFillTint="66"/>
          </w:tcPr>
          <w:p w14:paraId="596C4E87" w14:textId="77777777" w:rsidR="00B24E42" w:rsidRDefault="00B24E42" w:rsidP="004E6083">
            <w:pPr>
              <w:rPr>
                <w:b/>
                <w:bCs/>
                <w:sz w:val="16"/>
                <w:szCs w:val="16"/>
              </w:rPr>
            </w:pPr>
            <w:r w:rsidRPr="004E6083">
              <w:rPr>
                <w:b/>
                <w:bCs/>
                <w:sz w:val="16"/>
                <w:szCs w:val="16"/>
              </w:rPr>
              <w:t xml:space="preserve">Awards Exceeding </w:t>
            </w:r>
            <w:r>
              <w:rPr>
                <w:b/>
                <w:bCs/>
                <w:sz w:val="16"/>
                <w:szCs w:val="16"/>
              </w:rPr>
              <w:t>$10,000</w:t>
            </w:r>
          </w:p>
          <w:p w14:paraId="32388267" w14:textId="1E5FB9EC" w:rsidR="00B24E42" w:rsidRPr="00B24E42" w:rsidRDefault="00B24E42" w:rsidP="004E6083">
            <w:pPr>
              <w:rPr>
                <w:sz w:val="16"/>
                <w:szCs w:val="16"/>
              </w:rPr>
            </w:pPr>
          </w:p>
        </w:tc>
      </w:tr>
      <w:tr w:rsidR="00B24E42" w:rsidRPr="00266426" w14:paraId="72D04D2D" w14:textId="77777777" w:rsidTr="0027542E">
        <w:tc>
          <w:tcPr>
            <w:tcW w:w="1870" w:type="dxa"/>
          </w:tcPr>
          <w:p w14:paraId="4FFB5873" w14:textId="77777777" w:rsidR="00B24E42" w:rsidRPr="001A4DC6" w:rsidRDefault="00B24E42" w:rsidP="005F4965">
            <w:pPr>
              <w:rPr>
                <w:rFonts w:cstheme="minorHAnsi"/>
                <w:sz w:val="16"/>
                <w:szCs w:val="16"/>
              </w:rPr>
            </w:pPr>
            <w:r w:rsidRPr="001A4DC6">
              <w:rPr>
                <w:rFonts w:cstheme="minorHAnsi"/>
                <w:sz w:val="16"/>
                <w:szCs w:val="16"/>
              </w:rPr>
              <w:t>2 CFR 200 Appendix II (B)</w:t>
            </w:r>
          </w:p>
          <w:p w14:paraId="787D0931" w14:textId="62D04C57" w:rsidR="00B24E42" w:rsidRPr="001A4DC6" w:rsidRDefault="00B24E42" w:rsidP="005F4965">
            <w:pPr>
              <w:rPr>
                <w:rFonts w:cstheme="minorHAnsi"/>
                <w:sz w:val="16"/>
                <w:szCs w:val="16"/>
              </w:rPr>
            </w:pPr>
            <w:r w:rsidRPr="001A4DC6">
              <w:rPr>
                <w:rFonts w:cstheme="minorHAnsi"/>
                <w:sz w:val="16"/>
                <w:szCs w:val="16"/>
              </w:rPr>
              <w:t>202</w:t>
            </w:r>
            <w:r w:rsidR="005B70E8">
              <w:rPr>
                <w:rFonts w:cstheme="minorHAnsi"/>
                <w:sz w:val="16"/>
                <w:szCs w:val="16"/>
              </w:rPr>
              <w:t>2</w:t>
            </w:r>
            <w:r w:rsidRPr="001A4DC6">
              <w:rPr>
                <w:rFonts w:cstheme="minorHAnsi"/>
                <w:sz w:val="16"/>
                <w:szCs w:val="16"/>
              </w:rPr>
              <w:t xml:space="preserve"> MA </w:t>
            </w:r>
            <w:r w:rsidR="005B70E8" w:rsidRPr="005B70E8">
              <w:rPr>
                <w:rFonts w:cstheme="minorHAnsi"/>
                <w:sz w:val="16"/>
                <w:szCs w:val="16"/>
              </w:rPr>
              <w:t>§</w:t>
            </w:r>
            <w:r w:rsidRPr="001A4DC6">
              <w:rPr>
                <w:rFonts w:cstheme="minorHAnsi"/>
                <w:sz w:val="16"/>
                <w:szCs w:val="16"/>
              </w:rPr>
              <w:t>16</w:t>
            </w:r>
            <w:r w:rsidR="005B70E8">
              <w:rPr>
                <w:rFonts w:cstheme="minorHAnsi"/>
                <w:sz w:val="16"/>
                <w:szCs w:val="16"/>
              </w:rPr>
              <w:t>(</w:t>
            </w:r>
            <w:r w:rsidRPr="001A4DC6">
              <w:rPr>
                <w:rFonts w:cstheme="minorHAnsi"/>
                <w:sz w:val="16"/>
                <w:szCs w:val="16"/>
              </w:rPr>
              <w:t>d</w:t>
            </w:r>
            <w:r w:rsidR="005B70E8">
              <w:rPr>
                <w:rFonts w:cstheme="minorHAnsi"/>
                <w:sz w:val="16"/>
                <w:szCs w:val="16"/>
              </w:rPr>
              <w:t>)</w:t>
            </w:r>
            <w:r w:rsidRPr="001A4DC6">
              <w:rPr>
                <w:rFonts w:cstheme="minorHAnsi"/>
                <w:sz w:val="16"/>
                <w:szCs w:val="16"/>
              </w:rPr>
              <w:t>(2)</w:t>
            </w:r>
          </w:p>
        </w:tc>
        <w:tc>
          <w:tcPr>
            <w:tcW w:w="4552" w:type="dxa"/>
          </w:tcPr>
          <w:p w14:paraId="7C1D3F6A" w14:textId="77777777" w:rsidR="00B24E42" w:rsidRDefault="00B24E42" w:rsidP="005F4965">
            <w:pPr>
              <w:rPr>
                <w:sz w:val="16"/>
                <w:szCs w:val="16"/>
              </w:rPr>
            </w:pPr>
            <w:r w:rsidRPr="00266426">
              <w:rPr>
                <w:sz w:val="16"/>
                <w:szCs w:val="16"/>
              </w:rPr>
              <w:t>Termination for Cause or for Convenience</w:t>
            </w:r>
          </w:p>
          <w:p w14:paraId="78FEE446" w14:textId="64F852F4" w:rsidR="00B24E42" w:rsidRDefault="00B24E42">
            <w:pPr>
              <w:pStyle w:val="ListParagraph"/>
              <w:numPr>
                <w:ilvl w:val="0"/>
                <w:numId w:val="18"/>
              </w:numPr>
              <w:ind w:left="348"/>
              <w:rPr>
                <w:sz w:val="16"/>
                <w:szCs w:val="16"/>
              </w:rPr>
            </w:pPr>
            <w:r w:rsidRPr="009D275A">
              <w:rPr>
                <w:sz w:val="16"/>
                <w:szCs w:val="16"/>
              </w:rPr>
              <w:t>Termination for cause and for convenience including the manner by which it will be affected and the basis for settlement</w:t>
            </w:r>
            <w:r>
              <w:rPr>
                <w:sz w:val="16"/>
                <w:szCs w:val="16"/>
              </w:rPr>
              <w:t>.</w:t>
            </w:r>
          </w:p>
          <w:p w14:paraId="6FD69FB3" w14:textId="18CFDA85" w:rsidR="00B24E42" w:rsidRPr="00E45472" w:rsidRDefault="00B24E42" w:rsidP="00E45472">
            <w:pPr>
              <w:rPr>
                <w:sz w:val="16"/>
                <w:szCs w:val="16"/>
              </w:rPr>
            </w:pPr>
          </w:p>
        </w:tc>
        <w:tc>
          <w:tcPr>
            <w:tcW w:w="2368" w:type="dxa"/>
          </w:tcPr>
          <w:p w14:paraId="17B97C75" w14:textId="77777777" w:rsidR="00B24E42" w:rsidRPr="00266426" w:rsidRDefault="00B24E42">
            <w:pPr>
              <w:pStyle w:val="ListParagraph"/>
              <w:numPr>
                <w:ilvl w:val="0"/>
                <w:numId w:val="1"/>
              </w:numPr>
              <w:ind w:left="166" w:hanging="166"/>
              <w:rPr>
                <w:sz w:val="16"/>
                <w:szCs w:val="16"/>
              </w:rPr>
            </w:pPr>
            <w:r w:rsidRPr="00266426">
              <w:rPr>
                <w:sz w:val="16"/>
                <w:szCs w:val="16"/>
              </w:rPr>
              <w:t>Not Micro-Purchase</w:t>
            </w:r>
          </w:p>
          <w:p w14:paraId="0FF4D13E" w14:textId="77777777" w:rsidR="00B24E42" w:rsidRDefault="00B24E42">
            <w:pPr>
              <w:pStyle w:val="ListParagraph"/>
              <w:numPr>
                <w:ilvl w:val="0"/>
                <w:numId w:val="1"/>
              </w:numPr>
              <w:ind w:left="166" w:hanging="166"/>
              <w:rPr>
                <w:sz w:val="16"/>
                <w:szCs w:val="16"/>
              </w:rPr>
            </w:pPr>
            <w:r w:rsidRPr="00266426">
              <w:rPr>
                <w:sz w:val="16"/>
                <w:szCs w:val="16"/>
              </w:rPr>
              <w:t>&gt;$10,000</w:t>
            </w:r>
          </w:p>
          <w:p w14:paraId="41E853AB" w14:textId="5380D193" w:rsidR="00B24E42" w:rsidRPr="009D275A" w:rsidRDefault="00B24E42" w:rsidP="009D275A">
            <w:pPr>
              <w:rPr>
                <w:sz w:val="16"/>
                <w:szCs w:val="16"/>
              </w:rPr>
            </w:pPr>
          </w:p>
        </w:tc>
        <w:tc>
          <w:tcPr>
            <w:tcW w:w="236" w:type="dxa"/>
            <w:shd w:val="clear" w:color="auto" w:fill="BFBFBF" w:themeFill="background1" w:themeFillShade="BF"/>
            <w:vAlign w:val="center"/>
          </w:tcPr>
          <w:p w14:paraId="393973AB" w14:textId="77777777" w:rsidR="00B24E42" w:rsidRPr="00266426" w:rsidRDefault="00B24E42" w:rsidP="008F77D0">
            <w:pPr>
              <w:jc w:val="center"/>
              <w:rPr>
                <w:sz w:val="16"/>
                <w:szCs w:val="16"/>
              </w:rPr>
            </w:pPr>
          </w:p>
        </w:tc>
        <w:tc>
          <w:tcPr>
            <w:tcW w:w="244" w:type="dxa"/>
            <w:vAlign w:val="center"/>
          </w:tcPr>
          <w:p w14:paraId="6C172B87" w14:textId="77777777" w:rsidR="00B24E42" w:rsidRPr="00266426" w:rsidRDefault="00B24E42" w:rsidP="008F77D0">
            <w:pPr>
              <w:jc w:val="center"/>
              <w:rPr>
                <w:sz w:val="16"/>
                <w:szCs w:val="16"/>
              </w:rPr>
            </w:pPr>
          </w:p>
        </w:tc>
        <w:tc>
          <w:tcPr>
            <w:tcW w:w="270" w:type="dxa"/>
            <w:vAlign w:val="center"/>
          </w:tcPr>
          <w:p w14:paraId="4FEDD407" w14:textId="77777777" w:rsidR="00B24E42" w:rsidRPr="00266426" w:rsidRDefault="00B24E42" w:rsidP="008F77D0">
            <w:pPr>
              <w:jc w:val="center"/>
              <w:rPr>
                <w:sz w:val="16"/>
                <w:szCs w:val="16"/>
              </w:rPr>
            </w:pPr>
          </w:p>
        </w:tc>
        <w:tc>
          <w:tcPr>
            <w:tcW w:w="270" w:type="dxa"/>
            <w:vAlign w:val="center"/>
          </w:tcPr>
          <w:p w14:paraId="19D124F5" w14:textId="5583B812" w:rsidR="00B24E42" w:rsidRPr="00266426" w:rsidRDefault="00B24E42" w:rsidP="008F77D0">
            <w:pPr>
              <w:jc w:val="center"/>
              <w:rPr>
                <w:sz w:val="16"/>
                <w:szCs w:val="16"/>
              </w:rPr>
            </w:pPr>
          </w:p>
        </w:tc>
        <w:tc>
          <w:tcPr>
            <w:tcW w:w="1170" w:type="dxa"/>
            <w:vAlign w:val="center"/>
          </w:tcPr>
          <w:p w14:paraId="08DEA5AF" w14:textId="5810DBE7" w:rsidR="00B24E42" w:rsidRPr="00266426" w:rsidRDefault="00B24E42" w:rsidP="008F77D0">
            <w:pPr>
              <w:jc w:val="center"/>
              <w:rPr>
                <w:sz w:val="16"/>
                <w:szCs w:val="16"/>
              </w:rPr>
            </w:pPr>
          </w:p>
        </w:tc>
        <w:tc>
          <w:tcPr>
            <w:tcW w:w="2340" w:type="dxa"/>
            <w:vAlign w:val="center"/>
          </w:tcPr>
          <w:p w14:paraId="6086E6E4" w14:textId="77777777" w:rsidR="00B24E42" w:rsidRPr="00266426" w:rsidRDefault="00B24E42" w:rsidP="008F77D0">
            <w:pPr>
              <w:jc w:val="center"/>
              <w:rPr>
                <w:sz w:val="16"/>
                <w:szCs w:val="16"/>
              </w:rPr>
            </w:pPr>
          </w:p>
        </w:tc>
        <w:tc>
          <w:tcPr>
            <w:tcW w:w="1170" w:type="dxa"/>
            <w:vAlign w:val="center"/>
          </w:tcPr>
          <w:p w14:paraId="32549B23" w14:textId="77777777" w:rsidR="00B24E42" w:rsidRPr="00266426" w:rsidRDefault="00B24E42" w:rsidP="008F77D0">
            <w:pPr>
              <w:jc w:val="center"/>
              <w:rPr>
                <w:sz w:val="16"/>
                <w:szCs w:val="16"/>
              </w:rPr>
            </w:pPr>
          </w:p>
        </w:tc>
      </w:tr>
      <w:tr w:rsidR="00B24E42" w:rsidRPr="00266426" w14:paraId="02C18916" w14:textId="77777777" w:rsidTr="0027542E">
        <w:tc>
          <w:tcPr>
            <w:tcW w:w="1870" w:type="dxa"/>
            <w:shd w:val="clear" w:color="auto" w:fill="D6E3BC" w:themeFill="accent3" w:themeFillTint="66"/>
          </w:tcPr>
          <w:p w14:paraId="633A5017" w14:textId="77777777" w:rsidR="00B24E42" w:rsidRPr="001A4DC6" w:rsidRDefault="00B24E42" w:rsidP="004E6083">
            <w:pPr>
              <w:rPr>
                <w:rFonts w:cstheme="minorHAnsi"/>
                <w:sz w:val="16"/>
                <w:szCs w:val="16"/>
              </w:rPr>
            </w:pPr>
          </w:p>
        </w:tc>
        <w:tc>
          <w:tcPr>
            <w:tcW w:w="12620" w:type="dxa"/>
            <w:gridSpan w:val="9"/>
            <w:shd w:val="clear" w:color="auto" w:fill="D6E3BC" w:themeFill="accent3" w:themeFillTint="66"/>
          </w:tcPr>
          <w:p w14:paraId="6801A27A" w14:textId="77777777" w:rsidR="00B24E42" w:rsidRDefault="00B24E42" w:rsidP="004E6083">
            <w:pPr>
              <w:rPr>
                <w:sz w:val="16"/>
                <w:szCs w:val="16"/>
              </w:rPr>
            </w:pPr>
            <w:r w:rsidRPr="004E6083">
              <w:rPr>
                <w:b/>
                <w:bCs/>
                <w:sz w:val="16"/>
                <w:szCs w:val="16"/>
              </w:rPr>
              <w:t xml:space="preserve">Awards Exceeding </w:t>
            </w:r>
            <w:r>
              <w:rPr>
                <w:b/>
                <w:bCs/>
                <w:sz w:val="16"/>
                <w:szCs w:val="16"/>
              </w:rPr>
              <w:t>$25,000</w:t>
            </w:r>
          </w:p>
          <w:p w14:paraId="4F1F670F" w14:textId="407F2029" w:rsidR="00B24E42" w:rsidRPr="00B24E42" w:rsidRDefault="00B24E42" w:rsidP="004E6083">
            <w:pPr>
              <w:rPr>
                <w:sz w:val="16"/>
                <w:szCs w:val="16"/>
              </w:rPr>
            </w:pPr>
          </w:p>
        </w:tc>
      </w:tr>
      <w:tr w:rsidR="007C7FF4" w:rsidRPr="00266426" w14:paraId="10212B3D" w14:textId="77777777" w:rsidTr="0027542E">
        <w:trPr>
          <w:trHeight w:val="395"/>
        </w:trPr>
        <w:tc>
          <w:tcPr>
            <w:tcW w:w="1870" w:type="dxa"/>
            <w:shd w:val="clear" w:color="auto" w:fill="auto"/>
          </w:tcPr>
          <w:p w14:paraId="07A25ADD" w14:textId="6526882E" w:rsidR="00081427" w:rsidRDefault="00081427" w:rsidP="00C77D42">
            <w:pPr>
              <w:rPr>
                <w:rFonts w:cstheme="minorHAnsi"/>
                <w:sz w:val="16"/>
                <w:szCs w:val="16"/>
              </w:rPr>
            </w:pPr>
            <w:r>
              <w:rPr>
                <w:rFonts w:cstheme="minorHAnsi"/>
                <w:sz w:val="16"/>
                <w:szCs w:val="16"/>
              </w:rPr>
              <w:t xml:space="preserve">2 CFR </w:t>
            </w:r>
            <w:r w:rsidRPr="001A4DC6">
              <w:rPr>
                <w:rFonts w:cstheme="minorHAnsi"/>
                <w:sz w:val="16"/>
                <w:szCs w:val="16"/>
              </w:rPr>
              <w:t>§</w:t>
            </w:r>
            <w:r>
              <w:rPr>
                <w:rFonts w:cstheme="minorHAnsi"/>
                <w:sz w:val="16"/>
                <w:szCs w:val="16"/>
              </w:rPr>
              <w:t>180.300</w:t>
            </w:r>
          </w:p>
          <w:p w14:paraId="613DF68E" w14:textId="4BC96130" w:rsidR="007C7FF4" w:rsidRPr="001A4DC6" w:rsidRDefault="007C7FF4" w:rsidP="00C77D42">
            <w:pPr>
              <w:rPr>
                <w:rFonts w:cstheme="minorHAnsi"/>
                <w:sz w:val="16"/>
                <w:szCs w:val="16"/>
              </w:rPr>
            </w:pPr>
            <w:r w:rsidRPr="001A4DC6">
              <w:rPr>
                <w:rFonts w:cstheme="minorHAnsi"/>
                <w:sz w:val="16"/>
                <w:szCs w:val="16"/>
              </w:rPr>
              <w:t>2 CFR 200 Appendix II (H)</w:t>
            </w:r>
          </w:p>
          <w:p w14:paraId="21288FD6" w14:textId="6C0D9AA4" w:rsidR="007C7FF4" w:rsidRPr="001A4DC6" w:rsidRDefault="007C7FF4" w:rsidP="00C77D42">
            <w:pPr>
              <w:rPr>
                <w:rFonts w:cstheme="minorHAnsi"/>
                <w:sz w:val="16"/>
                <w:szCs w:val="16"/>
              </w:rPr>
            </w:pPr>
            <w:r w:rsidRPr="001A4DC6">
              <w:rPr>
                <w:rFonts w:cstheme="minorHAnsi"/>
                <w:sz w:val="16"/>
                <w:szCs w:val="16"/>
              </w:rPr>
              <w:t>202</w:t>
            </w:r>
            <w:r w:rsidR="001F6D13">
              <w:rPr>
                <w:rFonts w:cstheme="minorHAnsi"/>
                <w:sz w:val="16"/>
                <w:szCs w:val="16"/>
              </w:rPr>
              <w:t>2</w:t>
            </w:r>
            <w:r w:rsidRPr="001A4DC6">
              <w:rPr>
                <w:rFonts w:cstheme="minorHAnsi"/>
                <w:sz w:val="16"/>
                <w:szCs w:val="16"/>
              </w:rPr>
              <w:t xml:space="preserve"> MA </w:t>
            </w:r>
            <w:r w:rsidR="005B70E8" w:rsidRPr="005B70E8">
              <w:rPr>
                <w:rFonts w:cstheme="minorHAnsi"/>
                <w:sz w:val="16"/>
                <w:szCs w:val="16"/>
              </w:rPr>
              <w:t>§</w:t>
            </w:r>
            <w:r w:rsidRPr="001A4DC6">
              <w:rPr>
                <w:rFonts w:cstheme="minorHAnsi"/>
                <w:sz w:val="16"/>
                <w:szCs w:val="16"/>
              </w:rPr>
              <w:t>16</w:t>
            </w:r>
            <w:r w:rsidR="005B70E8">
              <w:rPr>
                <w:rFonts w:cstheme="minorHAnsi"/>
                <w:sz w:val="16"/>
                <w:szCs w:val="16"/>
              </w:rPr>
              <w:t>(</w:t>
            </w:r>
            <w:r w:rsidRPr="001A4DC6">
              <w:rPr>
                <w:rFonts w:cstheme="minorHAnsi"/>
                <w:sz w:val="16"/>
                <w:szCs w:val="16"/>
              </w:rPr>
              <w:t>d</w:t>
            </w:r>
            <w:r w:rsidR="005B70E8">
              <w:rPr>
                <w:rFonts w:cstheme="minorHAnsi"/>
                <w:sz w:val="16"/>
                <w:szCs w:val="16"/>
              </w:rPr>
              <w:t>)</w:t>
            </w:r>
            <w:r w:rsidRPr="001A4DC6">
              <w:rPr>
                <w:rFonts w:cstheme="minorHAnsi"/>
                <w:sz w:val="16"/>
                <w:szCs w:val="16"/>
              </w:rPr>
              <w:t>(8)</w:t>
            </w:r>
          </w:p>
        </w:tc>
        <w:tc>
          <w:tcPr>
            <w:tcW w:w="4552" w:type="dxa"/>
            <w:shd w:val="clear" w:color="auto" w:fill="auto"/>
          </w:tcPr>
          <w:p w14:paraId="2C22CDF3" w14:textId="2A812A53" w:rsidR="007C7FF4" w:rsidRPr="00266426" w:rsidRDefault="007C7FF4" w:rsidP="00C77D42">
            <w:pPr>
              <w:rPr>
                <w:sz w:val="16"/>
                <w:szCs w:val="16"/>
              </w:rPr>
            </w:pPr>
            <w:r w:rsidRPr="00266426">
              <w:rPr>
                <w:sz w:val="16"/>
                <w:szCs w:val="16"/>
              </w:rPr>
              <w:t>Debarment and Suspension</w:t>
            </w:r>
          </w:p>
          <w:p w14:paraId="39B381C4" w14:textId="6E8646A5" w:rsidR="00D212A0" w:rsidRDefault="00D212A0">
            <w:pPr>
              <w:pStyle w:val="ListParagraph"/>
              <w:numPr>
                <w:ilvl w:val="0"/>
                <w:numId w:val="7"/>
              </w:numPr>
              <w:rPr>
                <w:sz w:val="16"/>
                <w:szCs w:val="16"/>
              </w:rPr>
            </w:pPr>
            <w:r>
              <w:rPr>
                <w:sz w:val="16"/>
                <w:szCs w:val="16"/>
              </w:rPr>
              <w:t>Requirement for contractor is</w:t>
            </w:r>
          </w:p>
          <w:p w14:paraId="30511F4E" w14:textId="6108A488" w:rsidR="00D212A0" w:rsidRDefault="00D212A0">
            <w:pPr>
              <w:pStyle w:val="ListParagraph"/>
              <w:numPr>
                <w:ilvl w:val="1"/>
                <w:numId w:val="7"/>
              </w:numPr>
              <w:ind w:left="724"/>
              <w:rPr>
                <w:sz w:val="16"/>
                <w:szCs w:val="16"/>
              </w:rPr>
            </w:pPr>
            <w:r>
              <w:rPr>
                <w:sz w:val="16"/>
                <w:szCs w:val="16"/>
              </w:rPr>
              <w:t xml:space="preserve">Checking SAM exclusions or  </w:t>
            </w:r>
          </w:p>
          <w:p w14:paraId="239CD145" w14:textId="65207DAF" w:rsidR="00D212A0" w:rsidRDefault="00D212A0">
            <w:pPr>
              <w:pStyle w:val="ListParagraph"/>
              <w:numPr>
                <w:ilvl w:val="1"/>
                <w:numId w:val="7"/>
              </w:numPr>
              <w:ind w:left="724"/>
              <w:rPr>
                <w:sz w:val="16"/>
                <w:szCs w:val="16"/>
              </w:rPr>
            </w:pPr>
            <w:r>
              <w:rPr>
                <w:sz w:val="16"/>
                <w:szCs w:val="16"/>
              </w:rPr>
              <w:t>Collecting a certification from the contractor or</w:t>
            </w:r>
          </w:p>
          <w:p w14:paraId="2A82942B" w14:textId="333C23AF" w:rsidR="00D212A0" w:rsidRDefault="00D212A0">
            <w:pPr>
              <w:pStyle w:val="ListParagraph"/>
              <w:numPr>
                <w:ilvl w:val="1"/>
                <w:numId w:val="7"/>
              </w:numPr>
              <w:ind w:left="724"/>
              <w:rPr>
                <w:sz w:val="16"/>
                <w:szCs w:val="16"/>
              </w:rPr>
            </w:pPr>
            <w:r>
              <w:rPr>
                <w:sz w:val="16"/>
                <w:szCs w:val="16"/>
              </w:rPr>
              <w:t>Adding a clause or condition to the cover transaction with the contractor</w:t>
            </w:r>
          </w:p>
          <w:p w14:paraId="05616F80" w14:textId="7A44DCF4" w:rsidR="00D212A0" w:rsidRPr="00D212A0" w:rsidRDefault="00D212A0" w:rsidP="00D212A0">
            <w:pPr>
              <w:rPr>
                <w:sz w:val="16"/>
                <w:szCs w:val="16"/>
              </w:rPr>
            </w:pPr>
          </w:p>
        </w:tc>
        <w:tc>
          <w:tcPr>
            <w:tcW w:w="2368" w:type="dxa"/>
            <w:shd w:val="clear" w:color="auto" w:fill="auto"/>
          </w:tcPr>
          <w:p w14:paraId="05FF356E" w14:textId="77777777" w:rsidR="007C7FF4" w:rsidRDefault="007C7FF4">
            <w:pPr>
              <w:pStyle w:val="ListParagraph"/>
              <w:numPr>
                <w:ilvl w:val="0"/>
                <w:numId w:val="6"/>
              </w:numPr>
              <w:ind w:left="166" w:hanging="166"/>
              <w:rPr>
                <w:sz w:val="16"/>
                <w:szCs w:val="16"/>
              </w:rPr>
            </w:pPr>
            <w:r w:rsidRPr="00266426">
              <w:rPr>
                <w:sz w:val="16"/>
                <w:szCs w:val="16"/>
              </w:rPr>
              <w:t>Not Micro-Purchase</w:t>
            </w:r>
          </w:p>
          <w:p w14:paraId="2AB16BB8" w14:textId="316734A3" w:rsidR="007C7FF4" w:rsidRDefault="007C7FF4">
            <w:pPr>
              <w:pStyle w:val="ListParagraph"/>
              <w:numPr>
                <w:ilvl w:val="0"/>
                <w:numId w:val="6"/>
              </w:numPr>
              <w:ind w:left="166" w:hanging="166"/>
              <w:rPr>
                <w:sz w:val="16"/>
                <w:szCs w:val="16"/>
              </w:rPr>
            </w:pPr>
            <w:r w:rsidRPr="003A7534">
              <w:rPr>
                <w:sz w:val="16"/>
                <w:szCs w:val="16"/>
              </w:rPr>
              <w:t>&gt;$25,000</w:t>
            </w:r>
            <w:r>
              <w:rPr>
                <w:sz w:val="16"/>
                <w:szCs w:val="16"/>
              </w:rPr>
              <w:t xml:space="preserve"> (Usually)</w:t>
            </w:r>
          </w:p>
          <w:p w14:paraId="5B0C9E11" w14:textId="3211474B" w:rsidR="0053445F" w:rsidRPr="00C02283" w:rsidRDefault="0053445F" w:rsidP="0053445F">
            <w:pPr>
              <w:pStyle w:val="ListParagraph"/>
              <w:numPr>
                <w:ilvl w:val="0"/>
                <w:numId w:val="6"/>
              </w:numPr>
              <w:ind w:left="166" w:hanging="166"/>
              <w:rPr>
                <w:sz w:val="16"/>
                <w:szCs w:val="16"/>
              </w:rPr>
            </w:pPr>
            <w:r w:rsidRPr="00C02283">
              <w:rPr>
                <w:sz w:val="16"/>
                <w:szCs w:val="16"/>
              </w:rPr>
              <w:t xml:space="preserve">SAM </w:t>
            </w:r>
            <w:r>
              <w:rPr>
                <w:sz w:val="16"/>
                <w:szCs w:val="16"/>
              </w:rPr>
              <w:t>verification</w:t>
            </w:r>
            <w:r w:rsidRPr="00C02283">
              <w:rPr>
                <w:sz w:val="16"/>
                <w:szCs w:val="16"/>
              </w:rPr>
              <w:t xml:space="preserve"> is preferred</w:t>
            </w:r>
            <w:r>
              <w:rPr>
                <w:sz w:val="16"/>
                <w:szCs w:val="16"/>
              </w:rPr>
              <w:t xml:space="preserve"> but not required</w:t>
            </w:r>
          </w:p>
          <w:p w14:paraId="5F5B262F" w14:textId="377DC247" w:rsidR="00C02283" w:rsidRDefault="00C02283">
            <w:pPr>
              <w:pStyle w:val="ListParagraph"/>
              <w:numPr>
                <w:ilvl w:val="0"/>
                <w:numId w:val="6"/>
              </w:numPr>
              <w:ind w:left="166" w:hanging="166"/>
              <w:rPr>
                <w:sz w:val="16"/>
                <w:szCs w:val="16"/>
              </w:rPr>
            </w:pPr>
            <w:r>
              <w:rPr>
                <w:sz w:val="16"/>
                <w:szCs w:val="16"/>
              </w:rPr>
              <w:t>If use certification in procurement documents</w:t>
            </w:r>
            <w:r w:rsidR="0053445F">
              <w:rPr>
                <w:sz w:val="16"/>
                <w:szCs w:val="16"/>
              </w:rPr>
              <w:t xml:space="preserve"> or SAM verification</w:t>
            </w:r>
            <w:r>
              <w:rPr>
                <w:sz w:val="16"/>
                <w:szCs w:val="16"/>
              </w:rPr>
              <w:t>, clause is not needed</w:t>
            </w:r>
          </w:p>
          <w:p w14:paraId="6C568A3A" w14:textId="352C1CAC" w:rsidR="00C02283" w:rsidRDefault="00C02283">
            <w:pPr>
              <w:pStyle w:val="ListParagraph"/>
              <w:numPr>
                <w:ilvl w:val="0"/>
                <w:numId w:val="6"/>
              </w:numPr>
              <w:ind w:left="166" w:hanging="166"/>
              <w:rPr>
                <w:sz w:val="16"/>
                <w:szCs w:val="16"/>
              </w:rPr>
            </w:pPr>
            <w:r>
              <w:rPr>
                <w:sz w:val="16"/>
                <w:szCs w:val="16"/>
              </w:rPr>
              <w:t>If use clause in procurement documents</w:t>
            </w:r>
            <w:r w:rsidR="0053445F">
              <w:rPr>
                <w:sz w:val="16"/>
                <w:szCs w:val="16"/>
              </w:rPr>
              <w:t xml:space="preserve"> or SAM verification</w:t>
            </w:r>
            <w:r>
              <w:rPr>
                <w:sz w:val="16"/>
                <w:szCs w:val="16"/>
              </w:rPr>
              <w:t xml:space="preserve">, </w:t>
            </w:r>
            <w:r w:rsidR="001F6D13">
              <w:rPr>
                <w:sz w:val="16"/>
                <w:szCs w:val="16"/>
              </w:rPr>
              <w:t>certification</w:t>
            </w:r>
            <w:r>
              <w:rPr>
                <w:sz w:val="16"/>
                <w:szCs w:val="16"/>
              </w:rPr>
              <w:t xml:space="preserve"> is not needed</w:t>
            </w:r>
          </w:p>
          <w:p w14:paraId="4B6475B3" w14:textId="2BE7C4EA" w:rsidR="00BF4565" w:rsidRPr="0053445F" w:rsidRDefault="00BF4565" w:rsidP="0053445F">
            <w:pPr>
              <w:rPr>
                <w:sz w:val="16"/>
                <w:szCs w:val="16"/>
              </w:rPr>
            </w:pPr>
          </w:p>
        </w:tc>
        <w:tc>
          <w:tcPr>
            <w:tcW w:w="236" w:type="dxa"/>
            <w:shd w:val="clear" w:color="auto" w:fill="BFBFBF" w:themeFill="background1" w:themeFillShade="BF"/>
            <w:vAlign w:val="center"/>
          </w:tcPr>
          <w:p w14:paraId="68043129" w14:textId="77777777" w:rsidR="007C7FF4" w:rsidRPr="00266426" w:rsidRDefault="007C7FF4" w:rsidP="00C77D42">
            <w:pPr>
              <w:jc w:val="center"/>
              <w:rPr>
                <w:sz w:val="16"/>
                <w:szCs w:val="16"/>
              </w:rPr>
            </w:pPr>
          </w:p>
        </w:tc>
        <w:tc>
          <w:tcPr>
            <w:tcW w:w="244" w:type="dxa"/>
            <w:shd w:val="clear" w:color="auto" w:fill="auto"/>
            <w:vAlign w:val="center"/>
          </w:tcPr>
          <w:p w14:paraId="03DEE9A2" w14:textId="77777777" w:rsidR="007C7FF4" w:rsidRPr="00266426" w:rsidRDefault="007C7FF4" w:rsidP="00C77D42">
            <w:pPr>
              <w:jc w:val="center"/>
              <w:rPr>
                <w:sz w:val="16"/>
                <w:szCs w:val="16"/>
              </w:rPr>
            </w:pPr>
          </w:p>
        </w:tc>
        <w:tc>
          <w:tcPr>
            <w:tcW w:w="270" w:type="dxa"/>
            <w:shd w:val="clear" w:color="auto" w:fill="auto"/>
            <w:vAlign w:val="center"/>
          </w:tcPr>
          <w:p w14:paraId="19B5A95F" w14:textId="77777777" w:rsidR="007C7FF4" w:rsidRPr="00266426" w:rsidRDefault="007C7FF4" w:rsidP="00C77D42">
            <w:pPr>
              <w:jc w:val="center"/>
              <w:rPr>
                <w:sz w:val="16"/>
                <w:szCs w:val="16"/>
              </w:rPr>
            </w:pPr>
          </w:p>
        </w:tc>
        <w:tc>
          <w:tcPr>
            <w:tcW w:w="270" w:type="dxa"/>
            <w:shd w:val="clear" w:color="auto" w:fill="auto"/>
            <w:vAlign w:val="center"/>
          </w:tcPr>
          <w:p w14:paraId="692F59DB" w14:textId="77777777" w:rsidR="007C7FF4" w:rsidRPr="00266426" w:rsidRDefault="007C7FF4" w:rsidP="00C77D42">
            <w:pPr>
              <w:jc w:val="center"/>
              <w:rPr>
                <w:sz w:val="16"/>
                <w:szCs w:val="16"/>
              </w:rPr>
            </w:pPr>
          </w:p>
        </w:tc>
        <w:tc>
          <w:tcPr>
            <w:tcW w:w="1170" w:type="dxa"/>
            <w:shd w:val="clear" w:color="auto" w:fill="auto"/>
            <w:vAlign w:val="center"/>
          </w:tcPr>
          <w:p w14:paraId="5897172D" w14:textId="77777777" w:rsidR="007C7FF4" w:rsidRPr="00266426" w:rsidRDefault="007C7FF4" w:rsidP="00C77D42">
            <w:pPr>
              <w:jc w:val="center"/>
              <w:rPr>
                <w:sz w:val="16"/>
                <w:szCs w:val="16"/>
              </w:rPr>
            </w:pPr>
          </w:p>
        </w:tc>
        <w:tc>
          <w:tcPr>
            <w:tcW w:w="2340" w:type="dxa"/>
            <w:shd w:val="clear" w:color="auto" w:fill="auto"/>
            <w:vAlign w:val="center"/>
          </w:tcPr>
          <w:p w14:paraId="3760F36A" w14:textId="77777777" w:rsidR="007C7FF4" w:rsidRPr="00266426" w:rsidRDefault="007C7FF4" w:rsidP="00C77D42">
            <w:pPr>
              <w:jc w:val="center"/>
              <w:rPr>
                <w:sz w:val="16"/>
                <w:szCs w:val="16"/>
              </w:rPr>
            </w:pPr>
          </w:p>
        </w:tc>
        <w:tc>
          <w:tcPr>
            <w:tcW w:w="1170" w:type="dxa"/>
            <w:shd w:val="clear" w:color="auto" w:fill="auto"/>
            <w:vAlign w:val="center"/>
          </w:tcPr>
          <w:p w14:paraId="1D66E9B9" w14:textId="77777777" w:rsidR="007C7FF4" w:rsidRPr="00266426" w:rsidRDefault="007C7FF4" w:rsidP="00C77D42">
            <w:pPr>
              <w:jc w:val="center"/>
              <w:rPr>
                <w:sz w:val="16"/>
                <w:szCs w:val="16"/>
              </w:rPr>
            </w:pPr>
          </w:p>
        </w:tc>
      </w:tr>
      <w:tr w:rsidR="00B24E42" w:rsidRPr="00266426" w14:paraId="64E7E3ED" w14:textId="77777777" w:rsidTr="0027542E">
        <w:tc>
          <w:tcPr>
            <w:tcW w:w="1870" w:type="dxa"/>
          </w:tcPr>
          <w:p w14:paraId="6A4DBB09" w14:textId="0E30624E" w:rsidR="00B24E42" w:rsidRPr="001A4DC6" w:rsidRDefault="00B24E42" w:rsidP="00600CB9">
            <w:pPr>
              <w:rPr>
                <w:rFonts w:cstheme="minorHAnsi"/>
                <w:sz w:val="16"/>
                <w:szCs w:val="16"/>
              </w:rPr>
            </w:pPr>
            <w:r w:rsidRPr="001A4DC6">
              <w:rPr>
                <w:rFonts w:cstheme="minorHAnsi"/>
                <w:sz w:val="16"/>
                <w:szCs w:val="16"/>
              </w:rPr>
              <w:t>202</w:t>
            </w:r>
            <w:r w:rsidR="00525A58">
              <w:rPr>
                <w:rFonts w:cstheme="minorHAnsi"/>
                <w:sz w:val="16"/>
                <w:szCs w:val="16"/>
              </w:rPr>
              <w:t>2</w:t>
            </w:r>
            <w:r w:rsidRPr="001A4DC6">
              <w:rPr>
                <w:rFonts w:cstheme="minorHAnsi"/>
                <w:sz w:val="16"/>
                <w:szCs w:val="16"/>
              </w:rPr>
              <w:t xml:space="preserve"> MA §39(b)</w:t>
            </w:r>
          </w:p>
        </w:tc>
        <w:tc>
          <w:tcPr>
            <w:tcW w:w="4552" w:type="dxa"/>
          </w:tcPr>
          <w:p w14:paraId="58A4DD84" w14:textId="768CB9D7" w:rsidR="00B24E42" w:rsidRPr="003A7534" w:rsidRDefault="00B24E42" w:rsidP="00600CB9">
            <w:pPr>
              <w:rPr>
                <w:sz w:val="16"/>
                <w:szCs w:val="16"/>
              </w:rPr>
            </w:pPr>
            <w:r>
              <w:rPr>
                <w:sz w:val="16"/>
                <w:szCs w:val="16"/>
              </w:rPr>
              <w:t xml:space="preserve">Notice to FTA and USDOT </w:t>
            </w:r>
            <w:r w:rsidRPr="003A7534">
              <w:rPr>
                <w:sz w:val="16"/>
                <w:szCs w:val="16"/>
              </w:rPr>
              <w:t>Disputes, Breaches, Defaults, and Litigation</w:t>
            </w:r>
          </w:p>
          <w:p w14:paraId="47D2EF83" w14:textId="77777777" w:rsidR="00B24E42" w:rsidRPr="003A7534" w:rsidRDefault="00B24E42">
            <w:pPr>
              <w:pStyle w:val="ListParagraph"/>
              <w:numPr>
                <w:ilvl w:val="0"/>
                <w:numId w:val="11"/>
              </w:numPr>
              <w:rPr>
                <w:sz w:val="16"/>
                <w:szCs w:val="16"/>
              </w:rPr>
            </w:pPr>
            <w:r w:rsidRPr="003A7534">
              <w:rPr>
                <w:sz w:val="16"/>
                <w:szCs w:val="16"/>
              </w:rPr>
              <w:t>Notice to FTA and USDOT Inspector General of information related to fraud, waste, abuse, or other legal matters.</w:t>
            </w:r>
          </w:p>
          <w:p w14:paraId="430D306C" w14:textId="77777777" w:rsidR="00B24E42" w:rsidRPr="00266426" w:rsidRDefault="00B24E42" w:rsidP="00600CB9">
            <w:pPr>
              <w:rPr>
                <w:sz w:val="16"/>
                <w:szCs w:val="16"/>
              </w:rPr>
            </w:pPr>
          </w:p>
        </w:tc>
        <w:tc>
          <w:tcPr>
            <w:tcW w:w="2368" w:type="dxa"/>
          </w:tcPr>
          <w:p w14:paraId="49E999FE" w14:textId="2A45C958" w:rsidR="00B24E42" w:rsidRDefault="00B24E42">
            <w:pPr>
              <w:pStyle w:val="ListParagraph"/>
              <w:numPr>
                <w:ilvl w:val="0"/>
                <w:numId w:val="1"/>
              </w:numPr>
              <w:ind w:left="166" w:hanging="166"/>
              <w:rPr>
                <w:sz w:val="16"/>
                <w:szCs w:val="16"/>
              </w:rPr>
            </w:pPr>
            <w:r w:rsidRPr="003A7534">
              <w:rPr>
                <w:sz w:val="16"/>
                <w:szCs w:val="16"/>
              </w:rPr>
              <w:t>“</w:t>
            </w:r>
            <w:r w:rsidR="00967881">
              <w:rPr>
                <w:sz w:val="16"/>
                <w:szCs w:val="16"/>
              </w:rPr>
              <w:t>C</w:t>
            </w:r>
            <w:r w:rsidRPr="003A7534">
              <w:rPr>
                <w:sz w:val="16"/>
                <w:szCs w:val="16"/>
              </w:rPr>
              <w:t xml:space="preserve">overed transaction” according to 2 CFR </w:t>
            </w:r>
            <w:r w:rsidRPr="003A7534">
              <w:rPr>
                <w:rFonts w:ascii="Segoe UI Emoji" w:hAnsi="Segoe UI Emoji"/>
                <w:sz w:val="16"/>
                <w:szCs w:val="16"/>
              </w:rPr>
              <w:t>§</w:t>
            </w:r>
            <w:r w:rsidRPr="003A7534">
              <w:rPr>
                <w:sz w:val="16"/>
                <w:szCs w:val="16"/>
              </w:rPr>
              <w:t xml:space="preserve">180.220 &amp; </w:t>
            </w:r>
            <w:r w:rsidRPr="003A7534">
              <w:rPr>
                <w:rFonts w:ascii="Segoe UI Emoji" w:hAnsi="Segoe UI Emoji"/>
                <w:sz w:val="16"/>
                <w:szCs w:val="16"/>
              </w:rPr>
              <w:t>§</w:t>
            </w:r>
            <w:r w:rsidRPr="003A7534">
              <w:rPr>
                <w:sz w:val="16"/>
                <w:szCs w:val="16"/>
              </w:rPr>
              <w:t>1200.220</w:t>
            </w:r>
          </w:p>
          <w:p w14:paraId="333F8677" w14:textId="77777777" w:rsidR="00B24E42" w:rsidRDefault="00B24E42">
            <w:pPr>
              <w:pStyle w:val="ListParagraph"/>
              <w:numPr>
                <w:ilvl w:val="0"/>
                <w:numId w:val="1"/>
              </w:numPr>
              <w:ind w:left="166" w:hanging="166"/>
              <w:rPr>
                <w:sz w:val="16"/>
                <w:szCs w:val="16"/>
              </w:rPr>
            </w:pPr>
            <w:r w:rsidRPr="003A7534">
              <w:rPr>
                <w:sz w:val="16"/>
                <w:szCs w:val="16"/>
              </w:rPr>
              <w:t>&gt;$25,000</w:t>
            </w:r>
          </w:p>
          <w:p w14:paraId="02EF43DF" w14:textId="77777777" w:rsidR="00B24E42" w:rsidRDefault="00B24E42">
            <w:pPr>
              <w:pStyle w:val="ListParagraph"/>
              <w:numPr>
                <w:ilvl w:val="0"/>
                <w:numId w:val="1"/>
              </w:numPr>
              <w:ind w:left="166" w:hanging="166"/>
              <w:rPr>
                <w:sz w:val="16"/>
                <w:szCs w:val="16"/>
              </w:rPr>
            </w:pPr>
            <w:r>
              <w:rPr>
                <w:sz w:val="16"/>
                <w:szCs w:val="16"/>
              </w:rPr>
              <w:t>Require prime contractor to flow down to subcontractors</w:t>
            </w:r>
          </w:p>
          <w:p w14:paraId="6C076524" w14:textId="6B56FB30" w:rsidR="00B24E42" w:rsidRPr="00600CB9" w:rsidRDefault="00B24E42" w:rsidP="00600CB9">
            <w:pPr>
              <w:rPr>
                <w:sz w:val="16"/>
                <w:szCs w:val="16"/>
              </w:rPr>
            </w:pPr>
          </w:p>
        </w:tc>
        <w:tc>
          <w:tcPr>
            <w:tcW w:w="236" w:type="dxa"/>
            <w:shd w:val="clear" w:color="auto" w:fill="BFBFBF" w:themeFill="background1" w:themeFillShade="BF"/>
            <w:vAlign w:val="center"/>
          </w:tcPr>
          <w:p w14:paraId="1BA12201" w14:textId="77777777" w:rsidR="00B24E42" w:rsidRPr="00266426" w:rsidRDefault="00B24E42" w:rsidP="008F77D0">
            <w:pPr>
              <w:jc w:val="center"/>
              <w:rPr>
                <w:sz w:val="16"/>
                <w:szCs w:val="16"/>
              </w:rPr>
            </w:pPr>
          </w:p>
        </w:tc>
        <w:tc>
          <w:tcPr>
            <w:tcW w:w="244" w:type="dxa"/>
            <w:vAlign w:val="center"/>
          </w:tcPr>
          <w:p w14:paraId="0FA25380" w14:textId="77777777" w:rsidR="00B24E42" w:rsidRPr="00266426" w:rsidRDefault="00B24E42" w:rsidP="008F77D0">
            <w:pPr>
              <w:jc w:val="center"/>
              <w:rPr>
                <w:sz w:val="16"/>
                <w:szCs w:val="16"/>
              </w:rPr>
            </w:pPr>
          </w:p>
        </w:tc>
        <w:tc>
          <w:tcPr>
            <w:tcW w:w="270" w:type="dxa"/>
            <w:vAlign w:val="center"/>
          </w:tcPr>
          <w:p w14:paraId="616A0A23" w14:textId="77777777" w:rsidR="00B24E42" w:rsidRPr="00266426" w:rsidRDefault="00B24E42" w:rsidP="008F77D0">
            <w:pPr>
              <w:jc w:val="center"/>
              <w:rPr>
                <w:sz w:val="16"/>
                <w:szCs w:val="16"/>
              </w:rPr>
            </w:pPr>
          </w:p>
        </w:tc>
        <w:tc>
          <w:tcPr>
            <w:tcW w:w="270" w:type="dxa"/>
            <w:vAlign w:val="center"/>
          </w:tcPr>
          <w:p w14:paraId="63348F2D" w14:textId="332B351B" w:rsidR="00B24E42" w:rsidRPr="00266426" w:rsidRDefault="00B24E42" w:rsidP="008F77D0">
            <w:pPr>
              <w:jc w:val="center"/>
              <w:rPr>
                <w:sz w:val="16"/>
                <w:szCs w:val="16"/>
              </w:rPr>
            </w:pPr>
          </w:p>
        </w:tc>
        <w:tc>
          <w:tcPr>
            <w:tcW w:w="1170" w:type="dxa"/>
            <w:vAlign w:val="center"/>
          </w:tcPr>
          <w:p w14:paraId="72C001F9" w14:textId="17AD020E" w:rsidR="00B24E42" w:rsidRPr="00266426" w:rsidRDefault="00B24E42" w:rsidP="008F77D0">
            <w:pPr>
              <w:jc w:val="center"/>
              <w:rPr>
                <w:sz w:val="16"/>
                <w:szCs w:val="16"/>
              </w:rPr>
            </w:pPr>
          </w:p>
        </w:tc>
        <w:tc>
          <w:tcPr>
            <w:tcW w:w="2340" w:type="dxa"/>
            <w:vAlign w:val="center"/>
          </w:tcPr>
          <w:p w14:paraId="4B189CE0" w14:textId="77777777" w:rsidR="00B24E42" w:rsidRPr="00266426" w:rsidRDefault="00B24E42" w:rsidP="008F77D0">
            <w:pPr>
              <w:jc w:val="center"/>
              <w:rPr>
                <w:sz w:val="16"/>
                <w:szCs w:val="16"/>
              </w:rPr>
            </w:pPr>
          </w:p>
        </w:tc>
        <w:tc>
          <w:tcPr>
            <w:tcW w:w="1170" w:type="dxa"/>
            <w:vAlign w:val="center"/>
          </w:tcPr>
          <w:p w14:paraId="0A471B1D" w14:textId="77777777" w:rsidR="00B24E42" w:rsidRPr="00266426" w:rsidRDefault="00B24E42" w:rsidP="008F77D0">
            <w:pPr>
              <w:jc w:val="center"/>
              <w:rPr>
                <w:sz w:val="16"/>
                <w:szCs w:val="16"/>
              </w:rPr>
            </w:pPr>
          </w:p>
        </w:tc>
      </w:tr>
      <w:tr w:rsidR="00B24E42" w:rsidRPr="00266426" w14:paraId="1ED8BCCE" w14:textId="77777777" w:rsidTr="0027542E">
        <w:tc>
          <w:tcPr>
            <w:tcW w:w="1870" w:type="dxa"/>
            <w:shd w:val="clear" w:color="auto" w:fill="D6E3BC" w:themeFill="accent3" w:themeFillTint="66"/>
          </w:tcPr>
          <w:p w14:paraId="5E47A9BD" w14:textId="77777777" w:rsidR="00B24E42" w:rsidRPr="001A4DC6" w:rsidRDefault="00B24E42" w:rsidP="004E6083">
            <w:pPr>
              <w:rPr>
                <w:rFonts w:cstheme="minorHAnsi"/>
                <w:sz w:val="16"/>
                <w:szCs w:val="16"/>
              </w:rPr>
            </w:pPr>
          </w:p>
        </w:tc>
        <w:tc>
          <w:tcPr>
            <w:tcW w:w="12620" w:type="dxa"/>
            <w:gridSpan w:val="9"/>
            <w:shd w:val="clear" w:color="auto" w:fill="D6E3BC" w:themeFill="accent3" w:themeFillTint="66"/>
          </w:tcPr>
          <w:p w14:paraId="736466DF" w14:textId="77777777" w:rsidR="00B24E42" w:rsidRDefault="00B24E42" w:rsidP="004E6083">
            <w:pPr>
              <w:rPr>
                <w:sz w:val="16"/>
                <w:szCs w:val="16"/>
              </w:rPr>
            </w:pPr>
            <w:r w:rsidRPr="004E6083">
              <w:rPr>
                <w:b/>
                <w:bCs/>
                <w:sz w:val="16"/>
                <w:szCs w:val="16"/>
              </w:rPr>
              <w:t xml:space="preserve">Awards Exceeding </w:t>
            </w:r>
            <w:r>
              <w:rPr>
                <w:b/>
                <w:bCs/>
                <w:sz w:val="16"/>
                <w:szCs w:val="16"/>
              </w:rPr>
              <w:t>$100,000</w:t>
            </w:r>
          </w:p>
          <w:p w14:paraId="7E47AD85" w14:textId="76B0B032" w:rsidR="00B24E42" w:rsidRPr="00B24E42" w:rsidRDefault="00B24E42" w:rsidP="004E6083">
            <w:pPr>
              <w:rPr>
                <w:sz w:val="16"/>
                <w:szCs w:val="16"/>
              </w:rPr>
            </w:pPr>
          </w:p>
        </w:tc>
      </w:tr>
      <w:tr w:rsidR="00B24E42" w:rsidRPr="00266426" w14:paraId="60717068" w14:textId="77777777" w:rsidTr="0027542E">
        <w:tc>
          <w:tcPr>
            <w:tcW w:w="1870" w:type="dxa"/>
            <w:shd w:val="clear" w:color="auto" w:fill="auto"/>
          </w:tcPr>
          <w:p w14:paraId="27A059BE" w14:textId="77777777" w:rsidR="00B24E42" w:rsidRPr="001A4DC6" w:rsidRDefault="00B24E42" w:rsidP="005F4965">
            <w:pPr>
              <w:rPr>
                <w:rFonts w:cstheme="minorHAnsi"/>
                <w:sz w:val="16"/>
                <w:szCs w:val="16"/>
              </w:rPr>
            </w:pPr>
            <w:r w:rsidRPr="001A4DC6">
              <w:rPr>
                <w:rFonts w:cstheme="minorHAnsi"/>
                <w:sz w:val="16"/>
                <w:szCs w:val="16"/>
              </w:rPr>
              <w:lastRenderedPageBreak/>
              <w:t>2 CFR 200 Appendix II (I)</w:t>
            </w:r>
          </w:p>
          <w:p w14:paraId="4D9F931B" w14:textId="7138059A" w:rsidR="00B24E42" w:rsidRPr="001A4DC6" w:rsidRDefault="00B24E42" w:rsidP="005F4965">
            <w:pPr>
              <w:rPr>
                <w:rFonts w:cstheme="minorHAnsi"/>
                <w:sz w:val="16"/>
                <w:szCs w:val="16"/>
              </w:rPr>
            </w:pPr>
            <w:r w:rsidRPr="001A4DC6">
              <w:rPr>
                <w:rFonts w:cstheme="minorHAnsi"/>
                <w:sz w:val="16"/>
                <w:szCs w:val="16"/>
              </w:rPr>
              <w:t>202</w:t>
            </w:r>
            <w:r w:rsidR="00525A58">
              <w:rPr>
                <w:rFonts w:cstheme="minorHAnsi"/>
                <w:sz w:val="16"/>
                <w:szCs w:val="16"/>
              </w:rPr>
              <w:t>2</w:t>
            </w:r>
            <w:r w:rsidRPr="001A4DC6">
              <w:rPr>
                <w:rFonts w:cstheme="minorHAnsi"/>
                <w:sz w:val="16"/>
                <w:szCs w:val="16"/>
              </w:rPr>
              <w:t xml:space="preserve"> MA </w:t>
            </w:r>
            <w:r w:rsidR="00525A58" w:rsidRPr="00525A58">
              <w:rPr>
                <w:rFonts w:cstheme="minorHAnsi"/>
                <w:sz w:val="16"/>
                <w:szCs w:val="16"/>
              </w:rPr>
              <w:t>§</w:t>
            </w:r>
            <w:r w:rsidRPr="001A4DC6">
              <w:rPr>
                <w:rFonts w:cstheme="minorHAnsi"/>
                <w:sz w:val="16"/>
                <w:szCs w:val="16"/>
              </w:rPr>
              <w:t>16</w:t>
            </w:r>
            <w:r w:rsidR="00525A58">
              <w:rPr>
                <w:rFonts w:cstheme="minorHAnsi"/>
                <w:sz w:val="16"/>
                <w:szCs w:val="16"/>
              </w:rPr>
              <w:t>(</w:t>
            </w:r>
            <w:r w:rsidRPr="001A4DC6">
              <w:rPr>
                <w:rFonts w:cstheme="minorHAnsi"/>
                <w:sz w:val="16"/>
                <w:szCs w:val="16"/>
              </w:rPr>
              <w:t>d</w:t>
            </w:r>
            <w:r w:rsidR="00525A58">
              <w:rPr>
                <w:rFonts w:cstheme="minorHAnsi"/>
                <w:sz w:val="16"/>
                <w:szCs w:val="16"/>
              </w:rPr>
              <w:t>)</w:t>
            </w:r>
            <w:r w:rsidRPr="001A4DC6">
              <w:rPr>
                <w:rFonts w:cstheme="minorHAnsi"/>
                <w:sz w:val="16"/>
                <w:szCs w:val="16"/>
              </w:rPr>
              <w:t>(9)</w:t>
            </w:r>
          </w:p>
        </w:tc>
        <w:tc>
          <w:tcPr>
            <w:tcW w:w="4552" w:type="dxa"/>
            <w:shd w:val="clear" w:color="auto" w:fill="auto"/>
          </w:tcPr>
          <w:p w14:paraId="5CE1AA43" w14:textId="13927A58" w:rsidR="00D6258F" w:rsidRDefault="00D6258F" w:rsidP="005F4965">
            <w:pPr>
              <w:rPr>
                <w:sz w:val="16"/>
                <w:szCs w:val="16"/>
              </w:rPr>
            </w:pPr>
            <w:r>
              <w:rPr>
                <w:sz w:val="16"/>
                <w:szCs w:val="16"/>
              </w:rPr>
              <w:t>Restrictions on Lobbying</w:t>
            </w:r>
          </w:p>
          <w:p w14:paraId="7DDB5EC7" w14:textId="6664D765" w:rsidR="00B24E42" w:rsidRPr="00266426" w:rsidRDefault="00D6258F" w:rsidP="005F4965">
            <w:pPr>
              <w:rPr>
                <w:sz w:val="16"/>
                <w:szCs w:val="16"/>
              </w:rPr>
            </w:pPr>
            <w:r>
              <w:rPr>
                <w:sz w:val="16"/>
                <w:szCs w:val="16"/>
              </w:rPr>
              <w:t>(</w:t>
            </w:r>
            <w:r w:rsidR="00B24E42" w:rsidRPr="00266426">
              <w:rPr>
                <w:sz w:val="16"/>
                <w:szCs w:val="16"/>
              </w:rPr>
              <w:t>Byrd Anti-Lobbying Amendment</w:t>
            </w:r>
            <w:r w:rsidR="00A82A09">
              <w:rPr>
                <w:sz w:val="16"/>
                <w:szCs w:val="16"/>
              </w:rPr>
              <w:t xml:space="preserve"> Clause</w:t>
            </w:r>
            <w:r>
              <w:rPr>
                <w:sz w:val="16"/>
                <w:szCs w:val="16"/>
              </w:rPr>
              <w:t>)</w:t>
            </w:r>
          </w:p>
          <w:p w14:paraId="63CFEEAE" w14:textId="77777777" w:rsidR="00B24E42" w:rsidRPr="00266426" w:rsidRDefault="00B24E42">
            <w:pPr>
              <w:pStyle w:val="ListParagraph"/>
              <w:numPr>
                <w:ilvl w:val="0"/>
                <w:numId w:val="6"/>
              </w:numPr>
              <w:rPr>
                <w:sz w:val="16"/>
                <w:szCs w:val="16"/>
              </w:rPr>
            </w:pPr>
            <w:r w:rsidRPr="00266426">
              <w:rPr>
                <w:sz w:val="16"/>
                <w:szCs w:val="16"/>
              </w:rPr>
              <w:t>Complete required certification to tier above</w:t>
            </w:r>
          </w:p>
          <w:p w14:paraId="3B0462C0" w14:textId="77777777" w:rsidR="00B24E42" w:rsidRPr="00266426" w:rsidRDefault="00B24E42">
            <w:pPr>
              <w:pStyle w:val="ListParagraph"/>
              <w:numPr>
                <w:ilvl w:val="0"/>
                <w:numId w:val="6"/>
              </w:numPr>
              <w:rPr>
                <w:sz w:val="16"/>
                <w:szCs w:val="16"/>
              </w:rPr>
            </w:pPr>
            <w:r w:rsidRPr="00266426">
              <w:rPr>
                <w:sz w:val="16"/>
                <w:szCs w:val="16"/>
              </w:rPr>
              <w:t>Federal funds not used in lobbying</w:t>
            </w:r>
          </w:p>
          <w:p w14:paraId="324D3BEA" w14:textId="77777777" w:rsidR="00B24E42" w:rsidRDefault="00B24E42">
            <w:pPr>
              <w:pStyle w:val="ListParagraph"/>
              <w:numPr>
                <w:ilvl w:val="0"/>
                <w:numId w:val="6"/>
              </w:numPr>
              <w:rPr>
                <w:sz w:val="16"/>
                <w:szCs w:val="16"/>
              </w:rPr>
            </w:pPr>
            <w:r w:rsidRPr="00266426">
              <w:rPr>
                <w:sz w:val="16"/>
                <w:szCs w:val="16"/>
              </w:rPr>
              <w:t>Not member of agency, Congress, Congress employee</w:t>
            </w:r>
          </w:p>
          <w:p w14:paraId="58004384" w14:textId="77777777" w:rsidR="00B24E42" w:rsidRPr="006C3743" w:rsidRDefault="00B24E42" w:rsidP="005F4965">
            <w:pPr>
              <w:rPr>
                <w:sz w:val="16"/>
                <w:szCs w:val="16"/>
              </w:rPr>
            </w:pPr>
          </w:p>
        </w:tc>
        <w:tc>
          <w:tcPr>
            <w:tcW w:w="2368" w:type="dxa"/>
            <w:shd w:val="clear" w:color="auto" w:fill="auto"/>
          </w:tcPr>
          <w:p w14:paraId="1D2B120C" w14:textId="77777777" w:rsidR="00B24E42" w:rsidRPr="00266426" w:rsidRDefault="00B24E42">
            <w:pPr>
              <w:pStyle w:val="ListParagraph"/>
              <w:numPr>
                <w:ilvl w:val="0"/>
                <w:numId w:val="6"/>
              </w:numPr>
              <w:ind w:left="166" w:hanging="166"/>
              <w:rPr>
                <w:sz w:val="16"/>
                <w:szCs w:val="16"/>
              </w:rPr>
            </w:pPr>
            <w:r w:rsidRPr="00266426">
              <w:rPr>
                <w:sz w:val="16"/>
                <w:szCs w:val="16"/>
              </w:rPr>
              <w:t>Not Micro-Purchase</w:t>
            </w:r>
          </w:p>
          <w:p w14:paraId="01DC3C0B" w14:textId="77777777" w:rsidR="00E555B0" w:rsidRDefault="002606F3">
            <w:pPr>
              <w:pStyle w:val="ListParagraph"/>
              <w:numPr>
                <w:ilvl w:val="0"/>
                <w:numId w:val="6"/>
              </w:numPr>
              <w:ind w:left="166" w:hanging="166"/>
              <w:rPr>
                <w:sz w:val="16"/>
                <w:szCs w:val="16"/>
              </w:rPr>
            </w:pPr>
            <w:r>
              <w:rPr>
                <w:sz w:val="16"/>
                <w:szCs w:val="16"/>
              </w:rPr>
              <w:t>Same as State D.7. Clause</w:t>
            </w:r>
          </w:p>
          <w:p w14:paraId="186009D6" w14:textId="31E6E497" w:rsidR="002606F3" w:rsidRPr="00266426" w:rsidRDefault="00E555B0">
            <w:pPr>
              <w:pStyle w:val="ListParagraph"/>
              <w:numPr>
                <w:ilvl w:val="0"/>
                <w:numId w:val="6"/>
              </w:numPr>
              <w:ind w:left="166" w:hanging="166"/>
              <w:rPr>
                <w:sz w:val="16"/>
                <w:szCs w:val="16"/>
              </w:rPr>
            </w:pPr>
            <w:r w:rsidRPr="00266426">
              <w:rPr>
                <w:sz w:val="16"/>
                <w:szCs w:val="16"/>
              </w:rPr>
              <w:t>&gt;$100,000</w:t>
            </w:r>
          </w:p>
        </w:tc>
        <w:tc>
          <w:tcPr>
            <w:tcW w:w="236" w:type="dxa"/>
            <w:shd w:val="clear" w:color="auto" w:fill="BFBFBF" w:themeFill="background1" w:themeFillShade="BF"/>
            <w:vAlign w:val="center"/>
          </w:tcPr>
          <w:p w14:paraId="531A21A8" w14:textId="77777777" w:rsidR="00B24E42" w:rsidRPr="00266426" w:rsidRDefault="00B24E42" w:rsidP="008F77D0">
            <w:pPr>
              <w:jc w:val="center"/>
              <w:rPr>
                <w:sz w:val="16"/>
                <w:szCs w:val="16"/>
              </w:rPr>
            </w:pPr>
          </w:p>
        </w:tc>
        <w:tc>
          <w:tcPr>
            <w:tcW w:w="244" w:type="dxa"/>
            <w:shd w:val="clear" w:color="auto" w:fill="auto"/>
            <w:vAlign w:val="center"/>
          </w:tcPr>
          <w:p w14:paraId="2C89FB8E" w14:textId="77777777" w:rsidR="00B24E42" w:rsidRPr="00266426" w:rsidRDefault="00B24E42" w:rsidP="008F77D0">
            <w:pPr>
              <w:jc w:val="center"/>
              <w:rPr>
                <w:sz w:val="16"/>
                <w:szCs w:val="16"/>
              </w:rPr>
            </w:pPr>
          </w:p>
        </w:tc>
        <w:tc>
          <w:tcPr>
            <w:tcW w:w="270" w:type="dxa"/>
            <w:shd w:val="clear" w:color="auto" w:fill="auto"/>
            <w:vAlign w:val="center"/>
          </w:tcPr>
          <w:p w14:paraId="4484420A" w14:textId="77777777" w:rsidR="00B24E42" w:rsidRPr="00266426" w:rsidRDefault="00B24E42" w:rsidP="008F77D0">
            <w:pPr>
              <w:jc w:val="center"/>
              <w:rPr>
                <w:sz w:val="16"/>
                <w:szCs w:val="16"/>
              </w:rPr>
            </w:pPr>
          </w:p>
        </w:tc>
        <w:tc>
          <w:tcPr>
            <w:tcW w:w="270" w:type="dxa"/>
            <w:shd w:val="clear" w:color="auto" w:fill="auto"/>
            <w:vAlign w:val="center"/>
          </w:tcPr>
          <w:p w14:paraId="549AD9B2" w14:textId="37124627" w:rsidR="00B24E42" w:rsidRPr="00266426" w:rsidRDefault="00B24E42" w:rsidP="008F77D0">
            <w:pPr>
              <w:jc w:val="center"/>
              <w:rPr>
                <w:sz w:val="16"/>
                <w:szCs w:val="16"/>
              </w:rPr>
            </w:pPr>
          </w:p>
        </w:tc>
        <w:tc>
          <w:tcPr>
            <w:tcW w:w="1170" w:type="dxa"/>
            <w:shd w:val="clear" w:color="auto" w:fill="auto"/>
            <w:vAlign w:val="center"/>
          </w:tcPr>
          <w:p w14:paraId="3766286A" w14:textId="734C63BA" w:rsidR="00B24E42" w:rsidRPr="00266426" w:rsidRDefault="00B24E42" w:rsidP="008F77D0">
            <w:pPr>
              <w:jc w:val="center"/>
              <w:rPr>
                <w:sz w:val="16"/>
                <w:szCs w:val="16"/>
              </w:rPr>
            </w:pPr>
          </w:p>
        </w:tc>
        <w:tc>
          <w:tcPr>
            <w:tcW w:w="2340" w:type="dxa"/>
            <w:shd w:val="clear" w:color="auto" w:fill="auto"/>
            <w:vAlign w:val="center"/>
          </w:tcPr>
          <w:p w14:paraId="652943E5" w14:textId="77777777" w:rsidR="00B24E42" w:rsidRPr="00266426" w:rsidRDefault="00B24E42" w:rsidP="008F77D0">
            <w:pPr>
              <w:jc w:val="center"/>
              <w:rPr>
                <w:sz w:val="16"/>
                <w:szCs w:val="16"/>
              </w:rPr>
            </w:pPr>
          </w:p>
        </w:tc>
        <w:tc>
          <w:tcPr>
            <w:tcW w:w="1170" w:type="dxa"/>
            <w:shd w:val="clear" w:color="auto" w:fill="auto"/>
            <w:vAlign w:val="center"/>
          </w:tcPr>
          <w:p w14:paraId="7B1E9CC7" w14:textId="77777777" w:rsidR="00B24E42" w:rsidRPr="00266426" w:rsidRDefault="00B24E42" w:rsidP="008F77D0">
            <w:pPr>
              <w:jc w:val="center"/>
              <w:rPr>
                <w:sz w:val="16"/>
                <w:szCs w:val="16"/>
              </w:rPr>
            </w:pPr>
          </w:p>
        </w:tc>
      </w:tr>
      <w:tr w:rsidR="00B24E42" w:rsidRPr="00266426" w14:paraId="563A2120" w14:textId="77777777" w:rsidTr="0027542E">
        <w:tc>
          <w:tcPr>
            <w:tcW w:w="1870" w:type="dxa"/>
            <w:shd w:val="clear" w:color="auto" w:fill="D6E3BC" w:themeFill="accent3" w:themeFillTint="66"/>
          </w:tcPr>
          <w:p w14:paraId="1A002355" w14:textId="77777777" w:rsidR="00B24E42" w:rsidRPr="001A4DC6" w:rsidRDefault="00B24E42" w:rsidP="005F4965">
            <w:pPr>
              <w:rPr>
                <w:rFonts w:cstheme="minorHAnsi"/>
                <w:sz w:val="16"/>
                <w:szCs w:val="16"/>
              </w:rPr>
            </w:pPr>
          </w:p>
        </w:tc>
        <w:tc>
          <w:tcPr>
            <w:tcW w:w="12620" w:type="dxa"/>
            <w:gridSpan w:val="9"/>
            <w:shd w:val="clear" w:color="auto" w:fill="D6E3BC" w:themeFill="accent3" w:themeFillTint="66"/>
          </w:tcPr>
          <w:p w14:paraId="04388B3E" w14:textId="77777777" w:rsidR="00B24E42" w:rsidRDefault="00B24E42" w:rsidP="005F4965">
            <w:pPr>
              <w:rPr>
                <w:sz w:val="16"/>
                <w:szCs w:val="16"/>
              </w:rPr>
            </w:pPr>
            <w:r w:rsidRPr="004E6083">
              <w:rPr>
                <w:b/>
                <w:bCs/>
                <w:sz w:val="16"/>
                <w:szCs w:val="16"/>
              </w:rPr>
              <w:t xml:space="preserve">Awards Exceeding </w:t>
            </w:r>
            <w:r>
              <w:rPr>
                <w:b/>
                <w:bCs/>
                <w:sz w:val="16"/>
                <w:szCs w:val="16"/>
              </w:rPr>
              <w:t>$150,000</w:t>
            </w:r>
          </w:p>
          <w:p w14:paraId="5C7A2DC1" w14:textId="075C8A76" w:rsidR="00B24E42" w:rsidRPr="00B24E42" w:rsidRDefault="00B24E42" w:rsidP="005F4965">
            <w:pPr>
              <w:rPr>
                <w:sz w:val="16"/>
                <w:szCs w:val="16"/>
              </w:rPr>
            </w:pPr>
          </w:p>
        </w:tc>
      </w:tr>
      <w:tr w:rsidR="00B24E42" w:rsidRPr="00266426" w14:paraId="55EA98DB" w14:textId="77777777" w:rsidTr="0027542E">
        <w:tc>
          <w:tcPr>
            <w:tcW w:w="1870" w:type="dxa"/>
          </w:tcPr>
          <w:p w14:paraId="33E3CE88" w14:textId="77777777" w:rsidR="00B24E42" w:rsidRPr="00B91B9D" w:rsidRDefault="00B24E42" w:rsidP="005F4965">
            <w:pPr>
              <w:rPr>
                <w:rFonts w:cstheme="minorHAnsi"/>
                <w:sz w:val="16"/>
                <w:szCs w:val="16"/>
              </w:rPr>
            </w:pPr>
            <w:r w:rsidRPr="00B91B9D">
              <w:rPr>
                <w:rFonts w:cstheme="minorHAnsi"/>
                <w:sz w:val="16"/>
                <w:szCs w:val="16"/>
              </w:rPr>
              <w:t>2 CFR 200 Appendix II (G)</w:t>
            </w:r>
          </w:p>
          <w:p w14:paraId="4577130B" w14:textId="5F34B273" w:rsidR="00B24E42" w:rsidRPr="00B91B9D" w:rsidRDefault="00B24E42" w:rsidP="005F4965">
            <w:pPr>
              <w:rPr>
                <w:rFonts w:cstheme="minorHAnsi"/>
                <w:sz w:val="16"/>
                <w:szCs w:val="16"/>
              </w:rPr>
            </w:pPr>
            <w:r w:rsidRPr="00B91B9D">
              <w:rPr>
                <w:rFonts w:cstheme="minorHAnsi"/>
                <w:sz w:val="16"/>
                <w:szCs w:val="16"/>
              </w:rPr>
              <w:t>4220.1F.IV.2.c.(3)</w:t>
            </w:r>
          </w:p>
          <w:p w14:paraId="03AED1FA" w14:textId="1FEB4AE4" w:rsidR="00B24E42" w:rsidRPr="00B91B9D" w:rsidRDefault="00B24E42" w:rsidP="005F4965">
            <w:pPr>
              <w:rPr>
                <w:rFonts w:cstheme="minorHAnsi"/>
                <w:sz w:val="16"/>
                <w:szCs w:val="16"/>
              </w:rPr>
            </w:pPr>
            <w:r w:rsidRPr="00B91B9D">
              <w:rPr>
                <w:rFonts w:cstheme="minorHAnsi"/>
                <w:sz w:val="16"/>
                <w:szCs w:val="16"/>
              </w:rPr>
              <w:t>42 USC §§7401 – 7671q</w:t>
            </w:r>
          </w:p>
          <w:p w14:paraId="20A4D895" w14:textId="237DCEF9" w:rsidR="00B24E42" w:rsidRPr="00B91B9D" w:rsidRDefault="00B24E42" w:rsidP="005F4965">
            <w:pPr>
              <w:rPr>
                <w:rFonts w:cstheme="minorHAnsi"/>
                <w:sz w:val="16"/>
                <w:szCs w:val="16"/>
              </w:rPr>
            </w:pPr>
            <w:r w:rsidRPr="00B91B9D">
              <w:rPr>
                <w:rFonts w:cstheme="minorHAnsi"/>
                <w:sz w:val="16"/>
                <w:szCs w:val="16"/>
              </w:rPr>
              <w:t>33 USC §§1251 - 1388</w:t>
            </w:r>
          </w:p>
          <w:p w14:paraId="5B4E249D" w14:textId="0D3BD8CA" w:rsidR="00B24E42" w:rsidRDefault="00B24E42" w:rsidP="005F4965">
            <w:pPr>
              <w:rPr>
                <w:rFonts w:cstheme="minorHAnsi"/>
                <w:sz w:val="16"/>
                <w:szCs w:val="16"/>
              </w:rPr>
            </w:pPr>
            <w:r w:rsidRPr="001A4DC6">
              <w:rPr>
                <w:rFonts w:cstheme="minorHAnsi"/>
                <w:sz w:val="16"/>
                <w:szCs w:val="16"/>
              </w:rPr>
              <w:t>202</w:t>
            </w:r>
            <w:r w:rsidR="006C3361">
              <w:rPr>
                <w:rFonts w:cstheme="minorHAnsi"/>
                <w:sz w:val="16"/>
                <w:szCs w:val="16"/>
              </w:rPr>
              <w:t>2</w:t>
            </w:r>
            <w:r w:rsidRPr="001A4DC6">
              <w:rPr>
                <w:rFonts w:cstheme="minorHAnsi"/>
                <w:sz w:val="16"/>
                <w:szCs w:val="16"/>
              </w:rPr>
              <w:t xml:space="preserve"> MA </w:t>
            </w:r>
            <w:r w:rsidR="006C3361" w:rsidRPr="006C3361">
              <w:rPr>
                <w:rFonts w:cstheme="minorHAnsi"/>
                <w:sz w:val="16"/>
                <w:szCs w:val="16"/>
              </w:rPr>
              <w:t>§</w:t>
            </w:r>
            <w:r w:rsidRPr="001A4DC6">
              <w:rPr>
                <w:rFonts w:cstheme="minorHAnsi"/>
                <w:sz w:val="16"/>
                <w:szCs w:val="16"/>
              </w:rPr>
              <w:t>16</w:t>
            </w:r>
            <w:r w:rsidR="006C3361">
              <w:rPr>
                <w:rFonts w:cstheme="minorHAnsi"/>
                <w:sz w:val="16"/>
                <w:szCs w:val="16"/>
              </w:rPr>
              <w:t>(</w:t>
            </w:r>
            <w:r w:rsidRPr="001A4DC6">
              <w:rPr>
                <w:rFonts w:cstheme="minorHAnsi"/>
                <w:sz w:val="16"/>
                <w:szCs w:val="16"/>
              </w:rPr>
              <w:t>d</w:t>
            </w:r>
            <w:r w:rsidR="006C3361">
              <w:rPr>
                <w:rFonts w:cstheme="minorHAnsi"/>
                <w:sz w:val="16"/>
                <w:szCs w:val="16"/>
              </w:rPr>
              <w:t>)</w:t>
            </w:r>
            <w:r w:rsidRPr="001A4DC6">
              <w:rPr>
                <w:rFonts w:cstheme="minorHAnsi"/>
                <w:sz w:val="16"/>
                <w:szCs w:val="16"/>
              </w:rPr>
              <w:t>(7)</w:t>
            </w:r>
          </w:p>
          <w:p w14:paraId="04226C75" w14:textId="2C79E4E0" w:rsidR="00B24E42" w:rsidRPr="001A4DC6" w:rsidRDefault="00B24E42" w:rsidP="005F4965">
            <w:pPr>
              <w:rPr>
                <w:rFonts w:cstheme="minorHAnsi"/>
                <w:sz w:val="16"/>
                <w:szCs w:val="16"/>
              </w:rPr>
            </w:pPr>
          </w:p>
        </w:tc>
        <w:tc>
          <w:tcPr>
            <w:tcW w:w="4552" w:type="dxa"/>
          </w:tcPr>
          <w:p w14:paraId="37A787B7" w14:textId="77777777" w:rsidR="00B24E42" w:rsidRPr="00266426" w:rsidRDefault="00B24E42" w:rsidP="005F4965">
            <w:pPr>
              <w:rPr>
                <w:sz w:val="16"/>
                <w:szCs w:val="16"/>
              </w:rPr>
            </w:pPr>
            <w:r w:rsidRPr="00266426">
              <w:rPr>
                <w:sz w:val="16"/>
                <w:szCs w:val="16"/>
              </w:rPr>
              <w:t>Clean Air Act &amp; Federal Water Pollution Control Act</w:t>
            </w:r>
          </w:p>
          <w:p w14:paraId="310E4EB3" w14:textId="77777777" w:rsidR="00B24E42" w:rsidRPr="00266426" w:rsidRDefault="00B24E42">
            <w:pPr>
              <w:pStyle w:val="ListParagraph"/>
              <w:numPr>
                <w:ilvl w:val="0"/>
                <w:numId w:val="5"/>
              </w:numPr>
              <w:rPr>
                <w:sz w:val="16"/>
                <w:szCs w:val="16"/>
              </w:rPr>
            </w:pPr>
            <w:r w:rsidRPr="00266426">
              <w:rPr>
                <w:sz w:val="16"/>
                <w:szCs w:val="16"/>
              </w:rPr>
              <w:t>Comply with Clean Air Act standards</w:t>
            </w:r>
          </w:p>
          <w:p w14:paraId="0CEDECFE" w14:textId="77777777" w:rsidR="00B24E42" w:rsidRPr="00266426" w:rsidRDefault="00B24E42">
            <w:pPr>
              <w:pStyle w:val="ListParagraph"/>
              <w:numPr>
                <w:ilvl w:val="0"/>
                <w:numId w:val="5"/>
              </w:numPr>
              <w:rPr>
                <w:sz w:val="16"/>
                <w:szCs w:val="16"/>
              </w:rPr>
            </w:pPr>
            <w:r w:rsidRPr="00266426">
              <w:rPr>
                <w:sz w:val="16"/>
                <w:szCs w:val="16"/>
              </w:rPr>
              <w:t>Comply with Federal Water Pollution Control Act</w:t>
            </w:r>
          </w:p>
          <w:p w14:paraId="1EA97616" w14:textId="77777777" w:rsidR="00B24E42" w:rsidRDefault="00B24E42">
            <w:pPr>
              <w:pStyle w:val="ListParagraph"/>
              <w:numPr>
                <w:ilvl w:val="0"/>
                <w:numId w:val="5"/>
              </w:numPr>
              <w:rPr>
                <w:sz w:val="16"/>
                <w:szCs w:val="16"/>
              </w:rPr>
            </w:pPr>
            <w:r w:rsidRPr="00266426">
              <w:rPr>
                <w:sz w:val="16"/>
                <w:szCs w:val="16"/>
              </w:rPr>
              <w:t>Violations must be reported to FTA and EPA</w:t>
            </w:r>
          </w:p>
          <w:p w14:paraId="6623EB1A" w14:textId="77777777" w:rsidR="00B24E42" w:rsidRPr="006C3743" w:rsidRDefault="00B24E42" w:rsidP="005F4965">
            <w:pPr>
              <w:rPr>
                <w:sz w:val="16"/>
                <w:szCs w:val="16"/>
              </w:rPr>
            </w:pPr>
          </w:p>
        </w:tc>
        <w:tc>
          <w:tcPr>
            <w:tcW w:w="2368" w:type="dxa"/>
          </w:tcPr>
          <w:p w14:paraId="0AFF3EBB" w14:textId="77777777" w:rsidR="00B24E42" w:rsidRPr="00266426" w:rsidRDefault="00B24E42">
            <w:pPr>
              <w:pStyle w:val="ListParagraph"/>
              <w:numPr>
                <w:ilvl w:val="0"/>
                <w:numId w:val="1"/>
              </w:numPr>
              <w:ind w:left="166" w:hanging="166"/>
              <w:rPr>
                <w:sz w:val="16"/>
                <w:szCs w:val="16"/>
              </w:rPr>
            </w:pPr>
            <w:r w:rsidRPr="00266426">
              <w:rPr>
                <w:sz w:val="16"/>
                <w:szCs w:val="16"/>
              </w:rPr>
              <w:t>Not Micro-Purchase</w:t>
            </w:r>
          </w:p>
          <w:p w14:paraId="7D165031" w14:textId="77777777" w:rsidR="00B24E42" w:rsidRPr="00266426" w:rsidRDefault="00B24E42">
            <w:pPr>
              <w:pStyle w:val="ListParagraph"/>
              <w:numPr>
                <w:ilvl w:val="0"/>
                <w:numId w:val="1"/>
              </w:numPr>
              <w:ind w:left="166" w:hanging="166"/>
              <w:rPr>
                <w:sz w:val="16"/>
                <w:szCs w:val="16"/>
              </w:rPr>
            </w:pPr>
            <w:r w:rsidRPr="00266426">
              <w:rPr>
                <w:sz w:val="16"/>
                <w:szCs w:val="16"/>
              </w:rPr>
              <w:t>&gt;$150,000</w:t>
            </w:r>
          </w:p>
        </w:tc>
        <w:tc>
          <w:tcPr>
            <w:tcW w:w="236" w:type="dxa"/>
            <w:shd w:val="clear" w:color="auto" w:fill="BFBFBF" w:themeFill="background1" w:themeFillShade="BF"/>
            <w:vAlign w:val="center"/>
          </w:tcPr>
          <w:p w14:paraId="0106E340" w14:textId="77777777" w:rsidR="00B24E42" w:rsidRPr="00266426" w:rsidRDefault="00B24E42" w:rsidP="008F77D0">
            <w:pPr>
              <w:jc w:val="center"/>
              <w:rPr>
                <w:sz w:val="16"/>
                <w:szCs w:val="16"/>
              </w:rPr>
            </w:pPr>
          </w:p>
        </w:tc>
        <w:tc>
          <w:tcPr>
            <w:tcW w:w="244" w:type="dxa"/>
            <w:vAlign w:val="center"/>
          </w:tcPr>
          <w:p w14:paraId="0048AF86" w14:textId="77777777" w:rsidR="00B24E42" w:rsidRPr="00266426" w:rsidRDefault="00B24E42" w:rsidP="008F77D0">
            <w:pPr>
              <w:jc w:val="center"/>
              <w:rPr>
                <w:sz w:val="16"/>
                <w:szCs w:val="16"/>
              </w:rPr>
            </w:pPr>
          </w:p>
        </w:tc>
        <w:tc>
          <w:tcPr>
            <w:tcW w:w="270" w:type="dxa"/>
            <w:vAlign w:val="center"/>
          </w:tcPr>
          <w:p w14:paraId="7F824DAA" w14:textId="77777777" w:rsidR="00B24E42" w:rsidRPr="00266426" w:rsidRDefault="00B24E42" w:rsidP="008F77D0">
            <w:pPr>
              <w:jc w:val="center"/>
              <w:rPr>
                <w:sz w:val="16"/>
                <w:szCs w:val="16"/>
              </w:rPr>
            </w:pPr>
          </w:p>
        </w:tc>
        <w:tc>
          <w:tcPr>
            <w:tcW w:w="270" w:type="dxa"/>
            <w:vAlign w:val="center"/>
          </w:tcPr>
          <w:p w14:paraId="598D174F" w14:textId="06DDAB72" w:rsidR="00B24E42" w:rsidRPr="00266426" w:rsidRDefault="00B24E42" w:rsidP="008F77D0">
            <w:pPr>
              <w:jc w:val="center"/>
              <w:rPr>
                <w:sz w:val="16"/>
                <w:szCs w:val="16"/>
              </w:rPr>
            </w:pPr>
          </w:p>
        </w:tc>
        <w:tc>
          <w:tcPr>
            <w:tcW w:w="1170" w:type="dxa"/>
            <w:vAlign w:val="center"/>
          </w:tcPr>
          <w:p w14:paraId="5C0F53D9" w14:textId="3BDAF245" w:rsidR="00B24E42" w:rsidRPr="00266426" w:rsidRDefault="00B24E42" w:rsidP="008F77D0">
            <w:pPr>
              <w:jc w:val="center"/>
              <w:rPr>
                <w:sz w:val="16"/>
                <w:szCs w:val="16"/>
              </w:rPr>
            </w:pPr>
          </w:p>
        </w:tc>
        <w:tc>
          <w:tcPr>
            <w:tcW w:w="2340" w:type="dxa"/>
            <w:vAlign w:val="center"/>
          </w:tcPr>
          <w:p w14:paraId="531082F9" w14:textId="77777777" w:rsidR="00B24E42" w:rsidRPr="00266426" w:rsidRDefault="00B24E42" w:rsidP="008F77D0">
            <w:pPr>
              <w:jc w:val="center"/>
              <w:rPr>
                <w:sz w:val="16"/>
                <w:szCs w:val="16"/>
              </w:rPr>
            </w:pPr>
          </w:p>
        </w:tc>
        <w:tc>
          <w:tcPr>
            <w:tcW w:w="1170" w:type="dxa"/>
            <w:vAlign w:val="center"/>
          </w:tcPr>
          <w:p w14:paraId="3B7D6DD0" w14:textId="77777777" w:rsidR="00B24E42" w:rsidRPr="00266426" w:rsidRDefault="00B24E42" w:rsidP="008F77D0">
            <w:pPr>
              <w:jc w:val="center"/>
              <w:rPr>
                <w:sz w:val="16"/>
                <w:szCs w:val="16"/>
              </w:rPr>
            </w:pPr>
          </w:p>
        </w:tc>
      </w:tr>
      <w:tr w:rsidR="00B24E42" w:rsidRPr="00266426" w14:paraId="5FAC6327" w14:textId="77777777" w:rsidTr="0027542E">
        <w:tc>
          <w:tcPr>
            <w:tcW w:w="1870" w:type="dxa"/>
            <w:shd w:val="clear" w:color="auto" w:fill="auto"/>
          </w:tcPr>
          <w:p w14:paraId="6B18AA51" w14:textId="77777777" w:rsidR="00B24E42" w:rsidRPr="001A4DC6" w:rsidRDefault="00B24E42" w:rsidP="005F4965">
            <w:pPr>
              <w:rPr>
                <w:rFonts w:cstheme="minorHAnsi"/>
                <w:sz w:val="16"/>
                <w:szCs w:val="16"/>
              </w:rPr>
            </w:pPr>
            <w:r w:rsidRPr="001A4DC6">
              <w:rPr>
                <w:rFonts w:cstheme="minorHAnsi"/>
                <w:sz w:val="16"/>
                <w:szCs w:val="16"/>
              </w:rPr>
              <w:t>2 CFR 200 Appendix II (L)</w:t>
            </w:r>
          </w:p>
          <w:p w14:paraId="2C4AC629" w14:textId="4BF869F7" w:rsidR="00B24E42" w:rsidRPr="001A4DC6" w:rsidRDefault="00B24E42" w:rsidP="005F4965">
            <w:pPr>
              <w:rPr>
                <w:rFonts w:cstheme="minorHAnsi"/>
                <w:sz w:val="16"/>
                <w:szCs w:val="16"/>
              </w:rPr>
            </w:pPr>
            <w:r w:rsidRPr="001A4DC6">
              <w:rPr>
                <w:rFonts w:cstheme="minorHAnsi"/>
                <w:sz w:val="16"/>
                <w:szCs w:val="16"/>
              </w:rPr>
              <w:t>2 CFR 200.322</w:t>
            </w:r>
          </w:p>
          <w:p w14:paraId="4BA0D98D" w14:textId="77777777" w:rsidR="00B24E42" w:rsidRPr="001A4DC6" w:rsidRDefault="00B24E42" w:rsidP="005F4965">
            <w:pPr>
              <w:rPr>
                <w:rFonts w:cstheme="minorHAnsi"/>
                <w:sz w:val="16"/>
                <w:szCs w:val="16"/>
              </w:rPr>
            </w:pPr>
            <w:r w:rsidRPr="001A4DC6">
              <w:rPr>
                <w:rFonts w:cstheme="minorHAnsi"/>
                <w:sz w:val="16"/>
                <w:szCs w:val="16"/>
              </w:rPr>
              <w:t>4220.1F.IV.2.c.(5)</w:t>
            </w:r>
          </w:p>
          <w:p w14:paraId="74C6DB13" w14:textId="77777777" w:rsidR="00B24E42" w:rsidRPr="001A4DC6" w:rsidRDefault="00B24E42" w:rsidP="005F4965">
            <w:pPr>
              <w:rPr>
                <w:rFonts w:cstheme="minorHAnsi"/>
                <w:sz w:val="16"/>
                <w:szCs w:val="16"/>
              </w:rPr>
            </w:pPr>
            <w:r w:rsidRPr="001A4DC6">
              <w:rPr>
                <w:rFonts w:cstheme="minorHAnsi"/>
                <w:sz w:val="16"/>
                <w:szCs w:val="16"/>
              </w:rPr>
              <w:t>4220.1F.IV.2.i.(9)</w:t>
            </w:r>
          </w:p>
          <w:p w14:paraId="0BCF547A" w14:textId="1406057F" w:rsidR="00B24E42" w:rsidRPr="001A4DC6" w:rsidRDefault="00B24E42" w:rsidP="005F4965">
            <w:pPr>
              <w:rPr>
                <w:rFonts w:cstheme="minorHAnsi"/>
                <w:sz w:val="16"/>
                <w:szCs w:val="16"/>
              </w:rPr>
            </w:pPr>
            <w:r w:rsidRPr="001A4DC6">
              <w:rPr>
                <w:rFonts w:cstheme="minorHAnsi"/>
                <w:sz w:val="16"/>
                <w:szCs w:val="16"/>
              </w:rPr>
              <w:t>202</w:t>
            </w:r>
            <w:r w:rsidR="003E5F43">
              <w:rPr>
                <w:rFonts w:cstheme="minorHAnsi"/>
                <w:sz w:val="16"/>
                <w:szCs w:val="16"/>
              </w:rPr>
              <w:t>2</w:t>
            </w:r>
            <w:r w:rsidRPr="001A4DC6">
              <w:rPr>
                <w:rFonts w:cstheme="minorHAnsi"/>
                <w:sz w:val="16"/>
                <w:szCs w:val="16"/>
              </w:rPr>
              <w:t xml:space="preserve"> MA </w:t>
            </w:r>
            <w:r w:rsidR="003E5F43" w:rsidRPr="003E5F43">
              <w:rPr>
                <w:rFonts w:cstheme="minorHAnsi"/>
                <w:sz w:val="16"/>
                <w:szCs w:val="16"/>
              </w:rPr>
              <w:t>§</w:t>
            </w:r>
            <w:r w:rsidRPr="001A4DC6">
              <w:rPr>
                <w:rFonts w:cstheme="minorHAnsi"/>
                <w:sz w:val="16"/>
                <w:szCs w:val="16"/>
              </w:rPr>
              <w:t>15</w:t>
            </w:r>
          </w:p>
          <w:p w14:paraId="12A0B998" w14:textId="101A7D3F" w:rsidR="00B24E42" w:rsidRDefault="00B24E42" w:rsidP="005F4965">
            <w:pPr>
              <w:rPr>
                <w:rFonts w:cstheme="minorHAnsi"/>
                <w:sz w:val="16"/>
                <w:szCs w:val="16"/>
              </w:rPr>
            </w:pPr>
            <w:r w:rsidRPr="001A4DC6">
              <w:rPr>
                <w:rFonts w:cstheme="minorHAnsi"/>
                <w:sz w:val="16"/>
                <w:szCs w:val="16"/>
              </w:rPr>
              <w:t>202</w:t>
            </w:r>
            <w:r w:rsidR="00F00302">
              <w:rPr>
                <w:rFonts w:cstheme="minorHAnsi"/>
                <w:sz w:val="16"/>
                <w:szCs w:val="16"/>
              </w:rPr>
              <w:t>2</w:t>
            </w:r>
            <w:r w:rsidRPr="001A4DC6">
              <w:rPr>
                <w:rFonts w:cstheme="minorHAnsi"/>
                <w:sz w:val="16"/>
                <w:szCs w:val="16"/>
              </w:rPr>
              <w:t xml:space="preserve"> MA </w:t>
            </w:r>
            <w:r w:rsidR="00F00302" w:rsidRPr="00F00302">
              <w:rPr>
                <w:rFonts w:cstheme="minorHAnsi"/>
                <w:sz w:val="16"/>
                <w:szCs w:val="16"/>
              </w:rPr>
              <w:t>§</w:t>
            </w:r>
            <w:r w:rsidRPr="001A4DC6">
              <w:rPr>
                <w:rFonts w:cstheme="minorHAnsi"/>
                <w:sz w:val="16"/>
                <w:szCs w:val="16"/>
              </w:rPr>
              <w:t>16</w:t>
            </w:r>
            <w:r w:rsidR="00F00302">
              <w:rPr>
                <w:rFonts w:cstheme="minorHAnsi"/>
                <w:sz w:val="16"/>
                <w:szCs w:val="16"/>
              </w:rPr>
              <w:t>(</w:t>
            </w:r>
            <w:r w:rsidRPr="001A4DC6">
              <w:rPr>
                <w:rFonts w:cstheme="minorHAnsi"/>
                <w:sz w:val="16"/>
                <w:szCs w:val="16"/>
              </w:rPr>
              <w:t>m</w:t>
            </w:r>
            <w:r w:rsidR="00F00302">
              <w:rPr>
                <w:rFonts w:cstheme="minorHAnsi"/>
                <w:sz w:val="16"/>
                <w:szCs w:val="16"/>
              </w:rPr>
              <w:t>)</w:t>
            </w:r>
          </w:p>
          <w:p w14:paraId="3AFCB0E5" w14:textId="77777777" w:rsidR="00B24E42" w:rsidRPr="001A4DC6" w:rsidRDefault="00B24E42" w:rsidP="005F4965">
            <w:pPr>
              <w:rPr>
                <w:rFonts w:cstheme="minorHAnsi"/>
                <w:sz w:val="16"/>
                <w:szCs w:val="16"/>
              </w:rPr>
            </w:pPr>
          </w:p>
        </w:tc>
        <w:tc>
          <w:tcPr>
            <w:tcW w:w="4552" w:type="dxa"/>
            <w:shd w:val="clear" w:color="auto" w:fill="auto"/>
          </w:tcPr>
          <w:p w14:paraId="282587E2" w14:textId="1F62B3C9" w:rsidR="00B24E42" w:rsidRPr="00266426" w:rsidRDefault="00B24E42" w:rsidP="005F4965">
            <w:pPr>
              <w:rPr>
                <w:sz w:val="16"/>
                <w:szCs w:val="16"/>
              </w:rPr>
            </w:pPr>
            <w:r>
              <w:rPr>
                <w:sz w:val="16"/>
                <w:szCs w:val="16"/>
              </w:rPr>
              <w:t>Buy America</w:t>
            </w:r>
            <w:r w:rsidR="00A82A09">
              <w:rPr>
                <w:sz w:val="16"/>
                <w:szCs w:val="16"/>
              </w:rPr>
              <w:t xml:space="preserve"> Clause</w:t>
            </w:r>
            <w:r w:rsidR="00D411F5">
              <w:rPr>
                <w:sz w:val="16"/>
                <w:szCs w:val="16"/>
              </w:rPr>
              <w:t xml:space="preserve"> - </w:t>
            </w:r>
            <w:r w:rsidR="00D411F5" w:rsidRPr="00266426">
              <w:rPr>
                <w:sz w:val="16"/>
                <w:szCs w:val="16"/>
              </w:rPr>
              <w:t>Domestic Preference for Procurements</w:t>
            </w:r>
          </w:p>
          <w:p w14:paraId="42DABD52" w14:textId="77777777" w:rsidR="00B24E42" w:rsidRPr="00266426" w:rsidRDefault="00B24E42">
            <w:pPr>
              <w:pStyle w:val="ListParagraph"/>
              <w:numPr>
                <w:ilvl w:val="0"/>
                <w:numId w:val="10"/>
              </w:numPr>
              <w:rPr>
                <w:sz w:val="16"/>
                <w:szCs w:val="16"/>
              </w:rPr>
            </w:pPr>
            <w:r w:rsidRPr="00266426">
              <w:rPr>
                <w:sz w:val="16"/>
                <w:szCs w:val="16"/>
              </w:rPr>
              <w:t>Produced in the United States</w:t>
            </w:r>
          </w:p>
          <w:p w14:paraId="5C9DD2EC" w14:textId="77777777" w:rsidR="00B24E42" w:rsidRPr="00266426" w:rsidRDefault="00B24E42" w:rsidP="005F4965">
            <w:pPr>
              <w:rPr>
                <w:sz w:val="16"/>
                <w:szCs w:val="16"/>
              </w:rPr>
            </w:pPr>
          </w:p>
        </w:tc>
        <w:tc>
          <w:tcPr>
            <w:tcW w:w="2368" w:type="dxa"/>
            <w:shd w:val="clear" w:color="auto" w:fill="auto"/>
          </w:tcPr>
          <w:p w14:paraId="2DB1834C" w14:textId="77777777" w:rsidR="00B24E42" w:rsidRPr="00266426" w:rsidRDefault="00B24E42">
            <w:pPr>
              <w:pStyle w:val="ListParagraph"/>
              <w:numPr>
                <w:ilvl w:val="0"/>
                <w:numId w:val="10"/>
              </w:numPr>
              <w:ind w:left="181" w:hanging="181"/>
              <w:rPr>
                <w:sz w:val="16"/>
                <w:szCs w:val="16"/>
              </w:rPr>
            </w:pPr>
            <w:r w:rsidRPr="00266426">
              <w:rPr>
                <w:sz w:val="16"/>
                <w:szCs w:val="16"/>
              </w:rPr>
              <w:t>Not Micro-Purchase</w:t>
            </w:r>
          </w:p>
          <w:p w14:paraId="4361F23B" w14:textId="5A5F7243" w:rsidR="00DD46C3" w:rsidRDefault="00B24E42">
            <w:pPr>
              <w:pStyle w:val="ListParagraph"/>
              <w:numPr>
                <w:ilvl w:val="0"/>
                <w:numId w:val="10"/>
              </w:numPr>
              <w:ind w:left="181" w:hanging="181"/>
              <w:rPr>
                <w:sz w:val="16"/>
                <w:szCs w:val="16"/>
              </w:rPr>
            </w:pPr>
            <w:r w:rsidRPr="00266426">
              <w:rPr>
                <w:sz w:val="16"/>
                <w:szCs w:val="16"/>
              </w:rPr>
              <w:t>Including but not limited to iron, aluminum, steel, cement, and other manufactured goods</w:t>
            </w:r>
          </w:p>
          <w:p w14:paraId="1AAF4CAF" w14:textId="716A2A18" w:rsidR="009D50A9" w:rsidRDefault="009D50A9">
            <w:pPr>
              <w:pStyle w:val="ListParagraph"/>
              <w:numPr>
                <w:ilvl w:val="0"/>
                <w:numId w:val="10"/>
              </w:numPr>
              <w:ind w:left="181" w:hanging="181"/>
              <w:rPr>
                <w:sz w:val="16"/>
                <w:szCs w:val="16"/>
              </w:rPr>
            </w:pPr>
            <w:r>
              <w:rPr>
                <w:sz w:val="16"/>
                <w:szCs w:val="16"/>
              </w:rPr>
              <w:t>Rolling Stock</w:t>
            </w:r>
            <w:r w:rsidR="003C7A43">
              <w:rPr>
                <w:sz w:val="16"/>
                <w:szCs w:val="16"/>
              </w:rPr>
              <w:t xml:space="preserve"> – Revenue and Support Vehicles</w:t>
            </w:r>
          </w:p>
          <w:p w14:paraId="76163EF4" w14:textId="77777777" w:rsidR="00B24E42" w:rsidRDefault="00DD46C3">
            <w:pPr>
              <w:pStyle w:val="ListParagraph"/>
              <w:numPr>
                <w:ilvl w:val="0"/>
                <w:numId w:val="10"/>
              </w:numPr>
              <w:ind w:left="181" w:hanging="181"/>
              <w:rPr>
                <w:sz w:val="16"/>
                <w:szCs w:val="16"/>
              </w:rPr>
            </w:pPr>
            <w:r w:rsidRPr="00266426">
              <w:rPr>
                <w:sz w:val="16"/>
                <w:szCs w:val="16"/>
              </w:rPr>
              <w:t>&gt;$150,000</w:t>
            </w:r>
          </w:p>
          <w:p w14:paraId="36DD53C7" w14:textId="4392E98A" w:rsidR="009D50A9" w:rsidRPr="00947624" w:rsidRDefault="009D50A9" w:rsidP="00947624">
            <w:pPr>
              <w:rPr>
                <w:sz w:val="16"/>
                <w:szCs w:val="16"/>
              </w:rPr>
            </w:pPr>
          </w:p>
        </w:tc>
        <w:tc>
          <w:tcPr>
            <w:tcW w:w="236" w:type="dxa"/>
            <w:shd w:val="clear" w:color="auto" w:fill="BFBFBF" w:themeFill="background1" w:themeFillShade="BF"/>
            <w:vAlign w:val="center"/>
          </w:tcPr>
          <w:p w14:paraId="39C739B7" w14:textId="77777777" w:rsidR="00B24E42" w:rsidRPr="00266426" w:rsidRDefault="00B24E42" w:rsidP="008F77D0">
            <w:pPr>
              <w:jc w:val="center"/>
              <w:rPr>
                <w:sz w:val="16"/>
                <w:szCs w:val="16"/>
              </w:rPr>
            </w:pPr>
          </w:p>
        </w:tc>
        <w:tc>
          <w:tcPr>
            <w:tcW w:w="244" w:type="dxa"/>
            <w:shd w:val="clear" w:color="auto" w:fill="auto"/>
            <w:vAlign w:val="center"/>
          </w:tcPr>
          <w:p w14:paraId="2AFDF507" w14:textId="77777777" w:rsidR="00B24E42" w:rsidRPr="00266426" w:rsidRDefault="00B24E42" w:rsidP="008F77D0">
            <w:pPr>
              <w:jc w:val="center"/>
              <w:rPr>
                <w:sz w:val="16"/>
                <w:szCs w:val="16"/>
              </w:rPr>
            </w:pPr>
          </w:p>
        </w:tc>
        <w:tc>
          <w:tcPr>
            <w:tcW w:w="270" w:type="dxa"/>
            <w:shd w:val="clear" w:color="auto" w:fill="auto"/>
            <w:vAlign w:val="center"/>
          </w:tcPr>
          <w:p w14:paraId="6BADD552" w14:textId="77777777" w:rsidR="00B24E42" w:rsidRPr="00266426" w:rsidRDefault="00B24E42" w:rsidP="008F77D0">
            <w:pPr>
              <w:jc w:val="center"/>
              <w:rPr>
                <w:sz w:val="16"/>
                <w:szCs w:val="16"/>
              </w:rPr>
            </w:pPr>
          </w:p>
        </w:tc>
        <w:tc>
          <w:tcPr>
            <w:tcW w:w="270" w:type="dxa"/>
            <w:shd w:val="clear" w:color="auto" w:fill="auto"/>
            <w:vAlign w:val="center"/>
          </w:tcPr>
          <w:p w14:paraId="40601A47" w14:textId="7CF0B7C7" w:rsidR="00B24E42" w:rsidRPr="00266426" w:rsidRDefault="00B24E42" w:rsidP="008F77D0">
            <w:pPr>
              <w:jc w:val="center"/>
              <w:rPr>
                <w:sz w:val="16"/>
                <w:szCs w:val="16"/>
              </w:rPr>
            </w:pPr>
          </w:p>
        </w:tc>
        <w:tc>
          <w:tcPr>
            <w:tcW w:w="1170" w:type="dxa"/>
            <w:shd w:val="clear" w:color="auto" w:fill="auto"/>
            <w:vAlign w:val="center"/>
          </w:tcPr>
          <w:p w14:paraId="63E3D022" w14:textId="14C40E2A" w:rsidR="00B24E42" w:rsidRPr="00266426" w:rsidRDefault="00B24E42" w:rsidP="008F77D0">
            <w:pPr>
              <w:jc w:val="center"/>
              <w:rPr>
                <w:sz w:val="16"/>
                <w:szCs w:val="16"/>
              </w:rPr>
            </w:pPr>
          </w:p>
        </w:tc>
        <w:tc>
          <w:tcPr>
            <w:tcW w:w="2340" w:type="dxa"/>
            <w:shd w:val="clear" w:color="auto" w:fill="auto"/>
            <w:vAlign w:val="center"/>
          </w:tcPr>
          <w:p w14:paraId="35B49633" w14:textId="77777777" w:rsidR="00B24E42" w:rsidRPr="00266426" w:rsidRDefault="00B24E42" w:rsidP="008F77D0">
            <w:pPr>
              <w:jc w:val="center"/>
              <w:rPr>
                <w:sz w:val="16"/>
                <w:szCs w:val="16"/>
              </w:rPr>
            </w:pPr>
          </w:p>
        </w:tc>
        <w:tc>
          <w:tcPr>
            <w:tcW w:w="1170" w:type="dxa"/>
            <w:shd w:val="clear" w:color="auto" w:fill="auto"/>
            <w:vAlign w:val="center"/>
          </w:tcPr>
          <w:p w14:paraId="6BF2E0F1" w14:textId="77777777" w:rsidR="00B24E42" w:rsidRPr="00266426" w:rsidRDefault="00B24E42" w:rsidP="008F77D0">
            <w:pPr>
              <w:jc w:val="center"/>
              <w:rPr>
                <w:sz w:val="16"/>
                <w:szCs w:val="16"/>
              </w:rPr>
            </w:pPr>
          </w:p>
        </w:tc>
      </w:tr>
      <w:tr w:rsidR="00B24E42" w:rsidRPr="00266426" w14:paraId="0C080B2D" w14:textId="77777777" w:rsidTr="0027542E">
        <w:tc>
          <w:tcPr>
            <w:tcW w:w="1870" w:type="dxa"/>
            <w:shd w:val="clear" w:color="auto" w:fill="D6E3BC" w:themeFill="accent3" w:themeFillTint="66"/>
          </w:tcPr>
          <w:p w14:paraId="6D7C46BD" w14:textId="77777777" w:rsidR="00B24E42" w:rsidRPr="001A4DC6" w:rsidRDefault="00B24E42" w:rsidP="005F4965">
            <w:pPr>
              <w:rPr>
                <w:rFonts w:cstheme="minorHAnsi"/>
                <w:sz w:val="16"/>
                <w:szCs w:val="16"/>
              </w:rPr>
            </w:pPr>
          </w:p>
        </w:tc>
        <w:tc>
          <w:tcPr>
            <w:tcW w:w="12620" w:type="dxa"/>
            <w:gridSpan w:val="9"/>
            <w:shd w:val="clear" w:color="auto" w:fill="D6E3BC" w:themeFill="accent3" w:themeFillTint="66"/>
          </w:tcPr>
          <w:p w14:paraId="4F52BF71" w14:textId="77777777" w:rsidR="00B24E42" w:rsidRDefault="00B24E42" w:rsidP="004E6083">
            <w:pPr>
              <w:rPr>
                <w:b/>
                <w:bCs/>
                <w:sz w:val="16"/>
                <w:szCs w:val="16"/>
              </w:rPr>
            </w:pPr>
            <w:r w:rsidRPr="004E6083">
              <w:rPr>
                <w:b/>
                <w:bCs/>
                <w:sz w:val="16"/>
                <w:szCs w:val="16"/>
              </w:rPr>
              <w:t>Awards Exceeding the Simplified Acquisition Threshold</w:t>
            </w:r>
          </w:p>
          <w:p w14:paraId="53B2C3A2" w14:textId="1E0F62EC" w:rsidR="00B24E42" w:rsidRPr="004E6083" w:rsidRDefault="00B24E42" w:rsidP="004E6083">
            <w:pPr>
              <w:rPr>
                <w:sz w:val="16"/>
                <w:szCs w:val="16"/>
              </w:rPr>
            </w:pPr>
          </w:p>
        </w:tc>
      </w:tr>
      <w:tr w:rsidR="00B24E42" w:rsidRPr="00266426" w14:paraId="6E4ACEA5" w14:textId="77777777" w:rsidTr="0027542E">
        <w:tc>
          <w:tcPr>
            <w:tcW w:w="1870" w:type="dxa"/>
          </w:tcPr>
          <w:p w14:paraId="0F4BFF79" w14:textId="6EB34B05" w:rsidR="00096B88" w:rsidRDefault="00096B88" w:rsidP="005F4965">
            <w:pPr>
              <w:rPr>
                <w:rFonts w:cstheme="minorHAnsi"/>
                <w:sz w:val="16"/>
                <w:szCs w:val="16"/>
              </w:rPr>
            </w:pPr>
            <w:r w:rsidRPr="001A4DC6">
              <w:rPr>
                <w:rFonts w:cstheme="minorHAnsi"/>
                <w:sz w:val="16"/>
                <w:szCs w:val="16"/>
              </w:rPr>
              <w:t>4220.1F.IV.2.</w:t>
            </w:r>
            <w:r>
              <w:rPr>
                <w:rFonts w:cstheme="minorHAnsi"/>
                <w:sz w:val="16"/>
                <w:szCs w:val="16"/>
              </w:rPr>
              <w:t>b</w:t>
            </w:r>
            <w:r w:rsidRPr="001A4DC6">
              <w:rPr>
                <w:rFonts w:cstheme="minorHAnsi"/>
                <w:sz w:val="16"/>
                <w:szCs w:val="16"/>
              </w:rPr>
              <w:t>.(</w:t>
            </w:r>
            <w:r>
              <w:rPr>
                <w:rFonts w:cstheme="minorHAnsi"/>
                <w:sz w:val="16"/>
                <w:szCs w:val="16"/>
              </w:rPr>
              <w:t>6</w:t>
            </w:r>
            <w:r w:rsidRPr="001A4DC6">
              <w:rPr>
                <w:rFonts w:cstheme="minorHAnsi"/>
                <w:sz w:val="16"/>
                <w:szCs w:val="16"/>
              </w:rPr>
              <w:t>)</w:t>
            </w:r>
            <w:r>
              <w:rPr>
                <w:rFonts w:cstheme="minorHAnsi"/>
                <w:sz w:val="16"/>
                <w:szCs w:val="16"/>
              </w:rPr>
              <w:t xml:space="preserve"> – see the 2 CFR reference for current version</w:t>
            </w:r>
          </w:p>
          <w:p w14:paraId="13FCEB9C" w14:textId="0AC6FFB2" w:rsidR="00B24E42" w:rsidRPr="001A4DC6" w:rsidRDefault="00B24E42" w:rsidP="005F4965">
            <w:pPr>
              <w:rPr>
                <w:rFonts w:cstheme="minorHAnsi"/>
                <w:sz w:val="16"/>
                <w:szCs w:val="16"/>
              </w:rPr>
            </w:pPr>
            <w:r w:rsidRPr="001A4DC6">
              <w:rPr>
                <w:rFonts w:cstheme="minorHAnsi"/>
                <w:sz w:val="16"/>
                <w:szCs w:val="16"/>
              </w:rPr>
              <w:t>2 CFR 200 Appendix II (A)</w:t>
            </w:r>
          </w:p>
          <w:p w14:paraId="68E77C23" w14:textId="6343905C" w:rsidR="00B24E42" w:rsidRPr="001A4DC6" w:rsidRDefault="00B24E42" w:rsidP="005F4965">
            <w:pPr>
              <w:rPr>
                <w:rFonts w:cstheme="minorHAnsi"/>
                <w:sz w:val="16"/>
                <w:szCs w:val="16"/>
              </w:rPr>
            </w:pPr>
            <w:r w:rsidRPr="001A4DC6">
              <w:rPr>
                <w:rFonts w:cstheme="minorHAnsi"/>
                <w:sz w:val="16"/>
                <w:szCs w:val="16"/>
              </w:rPr>
              <w:t>202</w:t>
            </w:r>
            <w:r w:rsidR="00A379F2">
              <w:rPr>
                <w:rFonts w:cstheme="minorHAnsi"/>
                <w:sz w:val="16"/>
                <w:szCs w:val="16"/>
              </w:rPr>
              <w:t>2</w:t>
            </w:r>
            <w:r w:rsidRPr="001A4DC6">
              <w:rPr>
                <w:rFonts w:cstheme="minorHAnsi"/>
                <w:sz w:val="16"/>
                <w:szCs w:val="16"/>
              </w:rPr>
              <w:t xml:space="preserve"> MA </w:t>
            </w:r>
            <w:r w:rsidR="00A379F2" w:rsidRPr="00A379F2">
              <w:rPr>
                <w:rFonts w:cstheme="minorHAnsi"/>
                <w:sz w:val="16"/>
                <w:szCs w:val="16"/>
              </w:rPr>
              <w:t>§</w:t>
            </w:r>
            <w:r w:rsidRPr="001A4DC6">
              <w:rPr>
                <w:rFonts w:cstheme="minorHAnsi"/>
                <w:sz w:val="16"/>
                <w:szCs w:val="16"/>
              </w:rPr>
              <w:t>16</w:t>
            </w:r>
            <w:r w:rsidR="00A379F2">
              <w:rPr>
                <w:rFonts w:cstheme="minorHAnsi"/>
                <w:sz w:val="16"/>
                <w:szCs w:val="16"/>
              </w:rPr>
              <w:t>(</w:t>
            </w:r>
            <w:r w:rsidRPr="001A4DC6">
              <w:rPr>
                <w:rFonts w:cstheme="minorHAnsi"/>
                <w:sz w:val="16"/>
                <w:szCs w:val="16"/>
              </w:rPr>
              <w:t>d</w:t>
            </w:r>
            <w:r w:rsidR="00A379F2">
              <w:rPr>
                <w:rFonts w:cstheme="minorHAnsi"/>
                <w:sz w:val="16"/>
                <w:szCs w:val="16"/>
              </w:rPr>
              <w:t>)</w:t>
            </w:r>
            <w:r w:rsidRPr="001A4DC6">
              <w:rPr>
                <w:rFonts w:cstheme="minorHAnsi"/>
                <w:sz w:val="16"/>
                <w:szCs w:val="16"/>
              </w:rPr>
              <w:t>(1)</w:t>
            </w:r>
          </w:p>
        </w:tc>
        <w:tc>
          <w:tcPr>
            <w:tcW w:w="4552" w:type="dxa"/>
          </w:tcPr>
          <w:p w14:paraId="0D46A3F8" w14:textId="5AA73457" w:rsidR="00096B88" w:rsidRDefault="00096B88" w:rsidP="005F4965">
            <w:pPr>
              <w:rPr>
                <w:sz w:val="16"/>
                <w:szCs w:val="16"/>
              </w:rPr>
            </w:pPr>
            <w:r>
              <w:rPr>
                <w:sz w:val="16"/>
                <w:szCs w:val="16"/>
              </w:rPr>
              <w:t xml:space="preserve">Violation and </w:t>
            </w:r>
            <w:r w:rsidR="00270549">
              <w:rPr>
                <w:sz w:val="16"/>
                <w:szCs w:val="16"/>
              </w:rPr>
              <w:t>Breach</w:t>
            </w:r>
          </w:p>
          <w:p w14:paraId="13923AF6" w14:textId="7CBA2C69" w:rsidR="00B24E42" w:rsidRPr="00266426" w:rsidRDefault="00096B88" w:rsidP="005F4965">
            <w:pPr>
              <w:rPr>
                <w:sz w:val="16"/>
                <w:szCs w:val="16"/>
              </w:rPr>
            </w:pPr>
            <w:r>
              <w:rPr>
                <w:sz w:val="16"/>
                <w:szCs w:val="16"/>
              </w:rPr>
              <w:t>(</w:t>
            </w:r>
            <w:r w:rsidR="00B24E42" w:rsidRPr="00266426">
              <w:rPr>
                <w:sz w:val="16"/>
                <w:szCs w:val="16"/>
              </w:rPr>
              <w:t>Legal Remedies for Violation or Breach</w:t>
            </w:r>
            <w:r>
              <w:rPr>
                <w:sz w:val="16"/>
                <w:szCs w:val="16"/>
              </w:rPr>
              <w:t>)</w:t>
            </w:r>
          </w:p>
          <w:p w14:paraId="6BECA696" w14:textId="4EDAA7AB" w:rsidR="00B24E42" w:rsidRPr="009D275A" w:rsidRDefault="00B24E42">
            <w:pPr>
              <w:pStyle w:val="ListParagraph"/>
              <w:numPr>
                <w:ilvl w:val="0"/>
                <w:numId w:val="2"/>
              </w:numPr>
              <w:ind w:left="348"/>
              <w:rPr>
                <w:sz w:val="16"/>
                <w:szCs w:val="16"/>
              </w:rPr>
            </w:pPr>
            <w:r w:rsidRPr="009D275A">
              <w:rPr>
                <w:sz w:val="16"/>
                <w:szCs w:val="16"/>
              </w:rPr>
              <w:t>Administrative, contractual, or legal remedies in instances where contractors violate or breach contract terms, and provide for such sanctions and penalties as appropriate</w:t>
            </w:r>
            <w:r>
              <w:rPr>
                <w:sz w:val="16"/>
                <w:szCs w:val="16"/>
              </w:rPr>
              <w:t>.</w:t>
            </w:r>
          </w:p>
          <w:p w14:paraId="70BFC3AC" w14:textId="77777777" w:rsidR="00B24E42" w:rsidRPr="006C3743" w:rsidRDefault="00B24E42" w:rsidP="005F4965">
            <w:pPr>
              <w:rPr>
                <w:sz w:val="16"/>
                <w:szCs w:val="16"/>
              </w:rPr>
            </w:pPr>
          </w:p>
        </w:tc>
        <w:tc>
          <w:tcPr>
            <w:tcW w:w="2368" w:type="dxa"/>
          </w:tcPr>
          <w:p w14:paraId="07C28F01" w14:textId="2D38BF59" w:rsidR="00B24E42" w:rsidRDefault="00B24E42">
            <w:pPr>
              <w:pStyle w:val="ListParagraph"/>
              <w:numPr>
                <w:ilvl w:val="0"/>
                <w:numId w:val="1"/>
              </w:numPr>
              <w:ind w:left="166" w:hanging="166"/>
              <w:rPr>
                <w:sz w:val="16"/>
                <w:szCs w:val="16"/>
              </w:rPr>
            </w:pPr>
            <w:r w:rsidRPr="00266426">
              <w:rPr>
                <w:sz w:val="16"/>
                <w:szCs w:val="16"/>
              </w:rPr>
              <w:t>Not Micro-Purchase</w:t>
            </w:r>
          </w:p>
          <w:p w14:paraId="4DF4D408" w14:textId="4B7E9E04" w:rsidR="00B24E42" w:rsidRPr="00266426" w:rsidRDefault="00B24E42">
            <w:pPr>
              <w:pStyle w:val="ListParagraph"/>
              <w:numPr>
                <w:ilvl w:val="0"/>
                <w:numId w:val="1"/>
              </w:numPr>
              <w:ind w:left="166" w:hanging="166"/>
              <w:rPr>
                <w:sz w:val="16"/>
                <w:szCs w:val="16"/>
              </w:rPr>
            </w:pPr>
            <w:r w:rsidRPr="00266426">
              <w:rPr>
                <w:sz w:val="16"/>
                <w:szCs w:val="16"/>
              </w:rPr>
              <w:t>&gt;$250,000</w:t>
            </w:r>
            <w:r>
              <w:rPr>
                <w:sz w:val="16"/>
                <w:szCs w:val="16"/>
              </w:rPr>
              <w:t xml:space="preserve"> (&gt;SAT)</w:t>
            </w:r>
          </w:p>
        </w:tc>
        <w:tc>
          <w:tcPr>
            <w:tcW w:w="236" w:type="dxa"/>
            <w:shd w:val="clear" w:color="auto" w:fill="BFBFBF" w:themeFill="background1" w:themeFillShade="BF"/>
            <w:vAlign w:val="center"/>
          </w:tcPr>
          <w:p w14:paraId="4FDD89C0" w14:textId="77777777" w:rsidR="00B24E42" w:rsidRPr="00266426" w:rsidRDefault="00B24E42" w:rsidP="008F77D0">
            <w:pPr>
              <w:jc w:val="center"/>
              <w:rPr>
                <w:sz w:val="16"/>
                <w:szCs w:val="16"/>
              </w:rPr>
            </w:pPr>
          </w:p>
        </w:tc>
        <w:tc>
          <w:tcPr>
            <w:tcW w:w="244" w:type="dxa"/>
            <w:shd w:val="clear" w:color="auto" w:fill="auto"/>
            <w:vAlign w:val="center"/>
          </w:tcPr>
          <w:p w14:paraId="00FA6DCF" w14:textId="77777777" w:rsidR="00B24E42" w:rsidRPr="00266426" w:rsidRDefault="00B24E42" w:rsidP="008F77D0">
            <w:pPr>
              <w:jc w:val="center"/>
              <w:rPr>
                <w:sz w:val="16"/>
                <w:szCs w:val="16"/>
              </w:rPr>
            </w:pPr>
          </w:p>
        </w:tc>
        <w:tc>
          <w:tcPr>
            <w:tcW w:w="270" w:type="dxa"/>
            <w:shd w:val="clear" w:color="auto" w:fill="auto"/>
            <w:vAlign w:val="center"/>
          </w:tcPr>
          <w:p w14:paraId="2253569F" w14:textId="77777777" w:rsidR="00B24E42" w:rsidRPr="00266426" w:rsidRDefault="00B24E42" w:rsidP="008F77D0">
            <w:pPr>
              <w:jc w:val="center"/>
              <w:rPr>
                <w:sz w:val="16"/>
                <w:szCs w:val="16"/>
              </w:rPr>
            </w:pPr>
          </w:p>
        </w:tc>
        <w:tc>
          <w:tcPr>
            <w:tcW w:w="270" w:type="dxa"/>
            <w:shd w:val="clear" w:color="auto" w:fill="BFBFBF" w:themeFill="background1" w:themeFillShade="BF"/>
            <w:vAlign w:val="center"/>
          </w:tcPr>
          <w:p w14:paraId="571B217D" w14:textId="385FD790" w:rsidR="00B24E42" w:rsidRPr="00266426" w:rsidRDefault="00B24E42" w:rsidP="008F77D0">
            <w:pPr>
              <w:jc w:val="center"/>
              <w:rPr>
                <w:sz w:val="16"/>
                <w:szCs w:val="16"/>
              </w:rPr>
            </w:pPr>
          </w:p>
        </w:tc>
        <w:tc>
          <w:tcPr>
            <w:tcW w:w="1170" w:type="dxa"/>
            <w:vAlign w:val="center"/>
          </w:tcPr>
          <w:p w14:paraId="4477195D" w14:textId="0343B248" w:rsidR="00B24E42" w:rsidRPr="00266426" w:rsidRDefault="00B24E42" w:rsidP="008F77D0">
            <w:pPr>
              <w:jc w:val="center"/>
              <w:rPr>
                <w:sz w:val="16"/>
                <w:szCs w:val="16"/>
              </w:rPr>
            </w:pPr>
          </w:p>
        </w:tc>
        <w:tc>
          <w:tcPr>
            <w:tcW w:w="2340" w:type="dxa"/>
            <w:vAlign w:val="center"/>
          </w:tcPr>
          <w:p w14:paraId="2814D230" w14:textId="77777777" w:rsidR="00B24E42" w:rsidRPr="00266426" w:rsidRDefault="00B24E42" w:rsidP="008F77D0">
            <w:pPr>
              <w:jc w:val="center"/>
              <w:rPr>
                <w:sz w:val="16"/>
                <w:szCs w:val="16"/>
              </w:rPr>
            </w:pPr>
          </w:p>
        </w:tc>
        <w:tc>
          <w:tcPr>
            <w:tcW w:w="1170" w:type="dxa"/>
            <w:vAlign w:val="center"/>
          </w:tcPr>
          <w:p w14:paraId="41D04744" w14:textId="77777777" w:rsidR="00B24E42" w:rsidRPr="00266426" w:rsidRDefault="00B24E42" w:rsidP="008F77D0">
            <w:pPr>
              <w:jc w:val="center"/>
              <w:rPr>
                <w:sz w:val="16"/>
                <w:szCs w:val="16"/>
              </w:rPr>
            </w:pPr>
          </w:p>
        </w:tc>
      </w:tr>
      <w:tr w:rsidR="00B24E42" w:rsidRPr="001C6631" w14:paraId="7170198F" w14:textId="77777777" w:rsidTr="0027542E">
        <w:tc>
          <w:tcPr>
            <w:tcW w:w="1870" w:type="dxa"/>
            <w:shd w:val="clear" w:color="auto" w:fill="auto"/>
          </w:tcPr>
          <w:p w14:paraId="26ED4286" w14:textId="3205F549" w:rsidR="00B24E42" w:rsidRPr="001A4DC6" w:rsidRDefault="00B24E42" w:rsidP="005F4965">
            <w:pPr>
              <w:rPr>
                <w:rFonts w:cstheme="minorHAnsi"/>
                <w:sz w:val="16"/>
                <w:szCs w:val="16"/>
              </w:rPr>
            </w:pPr>
            <w:r w:rsidRPr="001A4DC6">
              <w:rPr>
                <w:rFonts w:cstheme="minorHAnsi"/>
                <w:sz w:val="16"/>
                <w:szCs w:val="16"/>
              </w:rPr>
              <w:t>202</w:t>
            </w:r>
            <w:r w:rsidR="00D362CF">
              <w:rPr>
                <w:rFonts w:cstheme="minorHAnsi"/>
                <w:sz w:val="16"/>
                <w:szCs w:val="16"/>
              </w:rPr>
              <w:t>2</w:t>
            </w:r>
            <w:r w:rsidRPr="001A4DC6">
              <w:rPr>
                <w:rFonts w:cstheme="minorHAnsi"/>
                <w:sz w:val="16"/>
                <w:szCs w:val="16"/>
              </w:rPr>
              <w:t xml:space="preserve"> MA §16(d)(1)</w:t>
            </w:r>
          </w:p>
          <w:p w14:paraId="771DD5EF" w14:textId="77777777" w:rsidR="00B24E42" w:rsidRPr="001A4DC6" w:rsidRDefault="00B24E42" w:rsidP="005F4965">
            <w:pPr>
              <w:rPr>
                <w:rFonts w:cstheme="minorHAnsi"/>
                <w:sz w:val="16"/>
                <w:szCs w:val="16"/>
              </w:rPr>
            </w:pPr>
          </w:p>
        </w:tc>
        <w:tc>
          <w:tcPr>
            <w:tcW w:w="4552" w:type="dxa"/>
            <w:shd w:val="clear" w:color="auto" w:fill="auto"/>
          </w:tcPr>
          <w:p w14:paraId="4EA5280F" w14:textId="77777777" w:rsidR="00B24E42" w:rsidRPr="00641368" w:rsidRDefault="00B24E42" w:rsidP="005F4965">
            <w:pPr>
              <w:rPr>
                <w:sz w:val="16"/>
                <w:szCs w:val="16"/>
              </w:rPr>
            </w:pPr>
            <w:r w:rsidRPr="00641368">
              <w:rPr>
                <w:sz w:val="16"/>
                <w:szCs w:val="16"/>
              </w:rPr>
              <w:t>Simplified Acquisition Threshold</w:t>
            </w:r>
          </w:p>
          <w:p w14:paraId="30FEB991" w14:textId="77777777" w:rsidR="00B24E42" w:rsidRPr="00641368" w:rsidRDefault="00B24E42" w:rsidP="005F4965">
            <w:pPr>
              <w:rPr>
                <w:sz w:val="16"/>
                <w:szCs w:val="16"/>
              </w:rPr>
            </w:pPr>
          </w:p>
        </w:tc>
        <w:tc>
          <w:tcPr>
            <w:tcW w:w="2368" w:type="dxa"/>
            <w:shd w:val="clear" w:color="auto" w:fill="auto"/>
          </w:tcPr>
          <w:p w14:paraId="3721BBA7"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2428D68D" w14:textId="77777777" w:rsidR="00B24E42" w:rsidRDefault="00B24E42">
            <w:pPr>
              <w:pStyle w:val="ListParagraph"/>
              <w:numPr>
                <w:ilvl w:val="0"/>
                <w:numId w:val="14"/>
              </w:numPr>
              <w:ind w:left="171" w:hanging="180"/>
              <w:rPr>
                <w:sz w:val="16"/>
                <w:szCs w:val="16"/>
              </w:rPr>
            </w:pPr>
            <w:r>
              <w:rPr>
                <w:sz w:val="16"/>
                <w:szCs w:val="16"/>
              </w:rPr>
              <w:t>&gt;$250,000</w:t>
            </w:r>
          </w:p>
          <w:p w14:paraId="4DBBB3BE" w14:textId="77777777" w:rsidR="00B24E42" w:rsidRPr="001C6631" w:rsidRDefault="00B24E42" w:rsidP="005F4965">
            <w:pPr>
              <w:rPr>
                <w:sz w:val="16"/>
                <w:szCs w:val="16"/>
              </w:rPr>
            </w:pPr>
          </w:p>
        </w:tc>
        <w:tc>
          <w:tcPr>
            <w:tcW w:w="236" w:type="dxa"/>
            <w:shd w:val="clear" w:color="auto" w:fill="BFBFBF" w:themeFill="background1" w:themeFillShade="BF"/>
            <w:vAlign w:val="center"/>
          </w:tcPr>
          <w:p w14:paraId="4DB66954" w14:textId="77777777" w:rsidR="00B24E42" w:rsidRPr="001C6631" w:rsidRDefault="00B24E42" w:rsidP="008F77D0">
            <w:pPr>
              <w:jc w:val="center"/>
              <w:rPr>
                <w:sz w:val="16"/>
                <w:szCs w:val="16"/>
              </w:rPr>
            </w:pPr>
          </w:p>
        </w:tc>
        <w:tc>
          <w:tcPr>
            <w:tcW w:w="244" w:type="dxa"/>
            <w:shd w:val="clear" w:color="auto" w:fill="auto"/>
            <w:vAlign w:val="center"/>
          </w:tcPr>
          <w:p w14:paraId="69F39F78" w14:textId="77777777" w:rsidR="00B24E42" w:rsidRPr="001C6631" w:rsidRDefault="00B24E42" w:rsidP="008F77D0">
            <w:pPr>
              <w:jc w:val="center"/>
              <w:rPr>
                <w:sz w:val="16"/>
                <w:szCs w:val="16"/>
              </w:rPr>
            </w:pPr>
          </w:p>
        </w:tc>
        <w:tc>
          <w:tcPr>
            <w:tcW w:w="270" w:type="dxa"/>
            <w:shd w:val="clear" w:color="auto" w:fill="auto"/>
            <w:vAlign w:val="center"/>
          </w:tcPr>
          <w:p w14:paraId="4239A446" w14:textId="77777777" w:rsidR="00B24E42" w:rsidRPr="001C6631" w:rsidRDefault="00B24E42" w:rsidP="008F77D0">
            <w:pPr>
              <w:jc w:val="center"/>
              <w:rPr>
                <w:sz w:val="16"/>
                <w:szCs w:val="16"/>
              </w:rPr>
            </w:pPr>
          </w:p>
        </w:tc>
        <w:tc>
          <w:tcPr>
            <w:tcW w:w="270" w:type="dxa"/>
            <w:shd w:val="clear" w:color="auto" w:fill="BFBFBF" w:themeFill="background1" w:themeFillShade="BF"/>
            <w:vAlign w:val="center"/>
          </w:tcPr>
          <w:p w14:paraId="2FB9710A" w14:textId="04FBDF69" w:rsidR="00B24E42" w:rsidRPr="001C6631" w:rsidRDefault="00B24E42" w:rsidP="008F77D0">
            <w:pPr>
              <w:jc w:val="center"/>
              <w:rPr>
                <w:sz w:val="16"/>
                <w:szCs w:val="16"/>
              </w:rPr>
            </w:pPr>
          </w:p>
        </w:tc>
        <w:tc>
          <w:tcPr>
            <w:tcW w:w="1170" w:type="dxa"/>
            <w:shd w:val="clear" w:color="auto" w:fill="auto"/>
            <w:vAlign w:val="center"/>
          </w:tcPr>
          <w:p w14:paraId="34EB55AB" w14:textId="46E08E21" w:rsidR="00B24E42" w:rsidRPr="001C6631" w:rsidRDefault="00B24E42" w:rsidP="008F77D0">
            <w:pPr>
              <w:jc w:val="center"/>
              <w:rPr>
                <w:sz w:val="16"/>
                <w:szCs w:val="16"/>
              </w:rPr>
            </w:pPr>
          </w:p>
        </w:tc>
        <w:tc>
          <w:tcPr>
            <w:tcW w:w="2340" w:type="dxa"/>
            <w:shd w:val="clear" w:color="auto" w:fill="auto"/>
            <w:vAlign w:val="center"/>
          </w:tcPr>
          <w:p w14:paraId="43424C33" w14:textId="77777777" w:rsidR="00B24E42" w:rsidRPr="001C6631" w:rsidRDefault="00B24E42" w:rsidP="008F77D0">
            <w:pPr>
              <w:jc w:val="center"/>
              <w:rPr>
                <w:sz w:val="16"/>
                <w:szCs w:val="16"/>
              </w:rPr>
            </w:pPr>
          </w:p>
        </w:tc>
        <w:tc>
          <w:tcPr>
            <w:tcW w:w="1170" w:type="dxa"/>
            <w:shd w:val="clear" w:color="auto" w:fill="auto"/>
            <w:vAlign w:val="center"/>
          </w:tcPr>
          <w:p w14:paraId="61721A84" w14:textId="77777777" w:rsidR="00B24E42" w:rsidRPr="001C6631" w:rsidRDefault="00B24E42" w:rsidP="008F77D0">
            <w:pPr>
              <w:jc w:val="center"/>
              <w:rPr>
                <w:sz w:val="16"/>
                <w:szCs w:val="16"/>
              </w:rPr>
            </w:pPr>
          </w:p>
        </w:tc>
      </w:tr>
      <w:tr w:rsidR="00B24E42" w:rsidRPr="001C6631" w14:paraId="6D96F708" w14:textId="77777777" w:rsidTr="0027542E">
        <w:tc>
          <w:tcPr>
            <w:tcW w:w="1870" w:type="dxa"/>
            <w:shd w:val="clear" w:color="auto" w:fill="D6E3BC" w:themeFill="accent3" w:themeFillTint="66"/>
          </w:tcPr>
          <w:p w14:paraId="39C3CD0B" w14:textId="77777777" w:rsidR="00B24E42" w:rsidRPr="001A4DC6" w:rsidRDefault="00B24E42" w:rsidP="001B179E">
            <w:pPr>
              <w:rPr>
                <w:rFonts w:cstheme="minorHAnsi"/>
                <w:sz w:val="16"/>
                <w:szCs w:val="16"/>
              </w:rPr>
            </w:pPr>
          </w:p>
        </w:tc>
        <w:tc>
          <w:tcPr>
            <w:tcW w:w="12620" w:type="dxa"/>
            <w:gridSpan w:val="9"/>
            <w:shd w:val="clear" w:color="auto" w:fill="D6E3BC" w:themeFill="accent3" w:themeFillTint="66"/>
          </w:tcPr>
          <w:p w14:paraId="0BDCD71E" w14:textId="77777777" w:rsidR="00B24E42" w:rsidRDefault="00B24E42" w:rsidP="00B24E42">
            <w:pPr>
              <w:rPr>
                <w:sz w:val="16"/>
                <w:szCs w:val="16"/>
              </w:rPr>
            </w:pPr>
            <w:r>
              <w:rPr>
                <w:b/>
                <w:bCs/>
                <w:sz w:val="16"/>
                <w:szCs w:val="16"/>
              </w:rPr>
              <w:t>Non-Construction Activities</w:t>
            </w:r>
          </w:p>
          <w:p w14:paraId="12B96651" w14:textId="557886EB" w:rsidR="00B24E42" w:rsidRPr="00B24E42" w:rsidRDefault="00B24E42" w:rsidP="00B24E42">
            <w:pPr>
              <w:rPr>
                <w:sz w:val="16"/>
                <w:szCs w:val="16"/>
              </w:rPr>
            </w:pPr>
          </w:p>
        </w:tc>
      </w:tr>
      <w:tr w:rsidR="00B24E42" w:rsidRPr="001C6631" w14:paraId="256AE879" w14:textId="77777777" w:rsidTr="0027542E">
        <w:tc>
          <w:tcPr>
            <w:tcW w:w="1870" w:type="dxa"/>
          </w:tcPr>
          <w:p w14:paraId="7FB6817A" w14:textId="77777777" w:rsidR="00B24E42" w:rsidRPr="001A4DC6" w:rsidRDefault="00B24E42" w:rsidP="001B179E">
            <w:pPr>
              <w:rPr>
                <w:rFonts w:cstheme="minorHAnsi"/>
                <w:sz w:val="16"/>
                <w:szCs w:val="16"/>
              </w:rPr>
            </w:pPr>
            <w:r w:rsidRPr="001A4DC6">
              <w:rPr>
                <w:rFonts w:cstheme="minorHAnsi"/>
                <w:sz w:val="16"/>
                <w:szCs w:val="16"/>
              </w:rPr>
              <w:t>2 CFR 200 Appendix II (E)</w:t>
            </w:r>
          </w:p>
          <w:p w14:paraId="1792163D" w14:textId="77777777" w:rsidR="00B24E42" w:rsidRDefault="00B24E42" w:rsidP="001B179E">
            <w:pPr>
              <w:rPr>
                <w:rFonts w:cstheme="minorHAnsi"/>
                <w:sz w:val="16"/>
                <w:szCs w:val="16"/>
              </w:rPr>
            </w:pPr>
            <w:r w:rsidRPr="001A4DC6">
              <w:rPr>
                <w:rFonts w:cstheme="minorHAnsi"/>
                <w:sz w:val="16"/>
                <w:szCs w:val="16"/>
              </w:rPr>
              <w:lastRenderedPageBreak/>
              <w:t>4220.1F.IV.2.i.(7)</w:t>
            </w:r>
          </w:p>
          <w:p w14:paraId="5A6BF1CF" w14:textId="77777777" w:rsidR="00B24E42" w:rsidRPr="001A4DC6" w:rsidRDefault="00B24E42" w:rsidP="001B179E">
            <w:pPr>
              <w:rPr>
                <w:rFonts w:cstheme="minorHAnsi"/>
                <w:sz w:val="16"/>
                <w:szCs w:val="16"/>
              </w:rPr>
            </w:pPr>
            <w:r>
              <w:rPr>
                <w:rFonts w:cstheme="minorHAnsi"/>
                <w:sz w:val="16"/>
                <w:szCs w:val="16"/>
              </w:rPr>
              <w:t>40 USC 3701 – 3708</w:t>
            </w:r>
          </w:p>
          <w:p w14:paraId="401CF75C" w14:textId="136F64CF" w:rsidR="009D50A9" w:rsidRDefault="00B24E42" w:rsidP="001B179E">
            <w:pPr>
              <w:rPr>
                <w:rFonts w:cstheme="minorHAnsi"/>
                <w:sz w:val="16"/>
                <w:szCs w:val="16"/>
              </w:rPr>
            </w:pPr>
            <w:r w:rsidRPr="001A4DC6">
              <w:rPr>
                <w:rFonts w:cstheme="minorHAnsi"/>
                <w:sz w:val="16"/>
                <w:szCs w:val="16"/>
              </w:rPr>
              <w:t>202</w:t>
            </w:r>
            <w:r w:rsidR="009D50A9">
              <w:rPr>
                <w:rFonts w:cstheme="minorHAnsi"/>
                <w:sz w:val="16"/>
                <w:szCs w:val="16"/>
              </w:rPr>
              <w:t>3</w:t>
            </w:r>
            <w:r w:rsidRPr="001A4DC6">
              <w:rPr>
                <w:rFonts w:cstheme="minorHAnsi"/>
                <w:sz w:val="16"/>
                <w:szCs w:val="16"/>
              </w:rPr>
              <w:t xml:space="preserve"> MA </w:t>
            </w:r>
            <w:r w:rsidR="00AD3C85" w:rsidRPr="00AD3C85">
              <w:rPr>
                <w:rFonts w:cstheme="minorHAnsi"/>
                <w:sz w:val="16"/>
                <w:szCs w:val="16"/>
              </w:rPr>
              <w:t>§</w:t>
            </w:r>
            <w:r w:rsidRPr="001A4DC6">
              <w:rPr>
                <w:rFonts w:cstheme="minorHAnsi"/>
                <w:sz w:val="16"/>
                <w:szCs w:val="16"/>
              </w:rPr>
              <w:t>16</w:t>
            </w:r>
            <w:r w:rsidR="00AD3C85">
              <w:rPr>
                <w:rFonts w:cstheme="minorHAnsi"/>
                <w:sz w:val="16"/>
                <w:szCs w:val="16"/>
              </w:rPr>
              <w:t>(</w:t>
            </w:r>
            <w:r w:rsidRPr="001A4DC6">
              <w:rPr>
                <w:rFonts w:cstheme="minorHAnsi"/>
                <w:sz w:val="16"/>
                <w:szCs w:val="16"/>
              </w:rPr>
              <w:t>d</w:t>
            </w:r>
            <w:r w:rsidR="00AD3C85">
              <w:rPr>
                <w:rFonts w:cstheme="minorHAnsi"/>
                <w:sz w:val="16"/>
                <w:szCs w:val="16"/>
              </w:rPr>
              <w:t>)</w:t>
            </w:r>
            <w:r w:rsidRPr="001A4DC6">
              <w:rPr>
                <w:rFonts w:cstheme="minorHAnsi"/>
                <w:sz w:val="16"/>
                <w:szCs w:val="16"/>
              </w:rPr>
              <w:t>(5)</w:t>
            </w:r>
          </w:p>
          <w:p w14:paraId="4D1FAAC2" w14:textId="337B2075" w:rsidR="00B24E42" w:rsidRDefault="00B24E42" w:rsidP="001B179E">
            <w:pPr>
              <w:rPr>
                <w:rFonts w:cstheme="minorHAnsi"/>
                <w:sz w:val="16"/>
                <w:szCs w:val="16"/>
              </w:rPr>
            </w:pPr>
            <w:r>
              <w:rPr>
                <w:rFonts w:cstheme="minorHAnsi"/>
                <w:sz w:val="16"/>
                <w:szCs w:val="16"/>
              </w:rPr>
              <w:t>202</w:t>
            </w:r>
            <w:r w:rsidR="009D50A9">
              <w:rPr>
                <w:rFonts w:cstheme="minorHAnsi"/>
                <w:sz w:val="16"/>
                <w:szCs w:val="16"/>
              </w:rPr>
              <w:t>3</w:t>
            </w:r>
            <w:r>
              <w:rPr>
                <w:rFonts w:cstheme="minorHAnsi"/>
                <w:sz w:val="16"/>
                <w:szCs w:val="16"/>
              </w:rPr>
              <w:t xml:space="preserve"> MA </w:t>
            </w:r>
            <w:r w:rsidR="00AD3C85" w:rsidRPr="00AD3C85">
              <w:rPr>
                <w:rFonts w:cstheme="minorHAnsi"/>
                <w:sz w:val="16"/>
                <w:szCs w:val="16"/>
              </w:rPr>
              <w:t>§</w:t>
            </w:r>
            <w:r>
              <w:rPr>
                <w:rFonts w:cstheme="minorHAnsi"/>
                <w:sz w:val="16"/>
                <w:szCs w:val="16"/>
              </w:rPr>
              <w:t>24(b)</w:t>
            </w:r>
          </w:p>
          <w:p w14:paraId="10264DAB" w14:textId="1AA52A66" w:rsidR="009D50A9" w:rsidRPr="001A4DC6" w:rsidRDefault="009D50A9" w:rsidP="001B179E">
            <w:pPr>
              <w:rPr>
                <w:rFonts w:cstheme="minorHAnsi"/>
                <w:sz w:val="16"/>
                <w:szCs w:val="16"/>
              </w:rPr>
            </w:pPr>
            <w:r>
              <w:rPr>
                <w:rFonts w:cstheme="minorHAnsi"/>
                <w:sz w:val="16"/>
                <w:szCs w:val="16"/>
              </w:rPr>
              <w:t>29 CFR Part 5</w:t>
            </w:r>
          </w:p>
        </w:tc>
        <w:tc>
          <w:tcPr>
            <w:tcW w:w="4552" w:type="dxa"/>
          </w:tcPr>
          <w:p w14:paraId="7C4127BE" w14:textId="36CB6402" w:rsidR="00B24E42" w:rsidRDefault="00B24E42" w:rsidP="001B179E">
            <w:pPr>
              <w:rPr>
                <w:sz w:val="16"/>
                <w:szCs w:val="16"/>
              </w:rPr>
            </w:pPr>
            <w:r w:rsidRPr="00266426">
              <w:rPr>
                <w:sz w:val="16"/>
                <w:szCs w:val="16"/>
              </w:rPr>
              <w:lastRenderedPageBreak/>
              <w:t>Contract Work Hours and Safety Standards Act</w:t>
            </w:r>
          </w:p>
          <w:p w14:paraId="33C874CC" w14:textId="24FD9F1D" w:rsidR="009D50A9" w:rsidRPr="00266426" w:rsidRDefault="009D50A9" w:rsidP="001B179E">
            <w:pPr>
              <w:rPr>
                <w:sz w:val="16"/>
                <w:szCs w:val="16"/>
              </w:rPr>
            </w:pPr>
            <w:r>
              <w:rPr>
                <w:sz w:val="16"/>
                <w:szCs w:val="16"/>
              </w:rPr>
              <w:lastRenderedPageBreak/>
              <w:t>(Combined with Construction Contract Work Hours and Safety Standards Act</w:t>
            </w:r>
            <w:r w:rsidR="009D6BD2">
              <w:rPr>
                <w:sz w:val="16"/>
                <w:szCs w:val="16"/>
              </w:rPr>
              <w:t xml:space="preserve"> – Identical Clause</w:t>
            </w:r>
            <w:r>
              <w:rPr>
                <w:sz w:val="16"/>
                <w:szCs w:val="16"/>
              </w:rPr>
              <w:t>)</w:t>
            </w:r>
          </w:p>
          <w:p w14:paraId="6A9E8C19" w14:textId="77777777" w:rsidR="00B24E42" w:rsidRPr="00266426" w:rsidRDefault="00B24E42">
            <w:pPr>
              <w:pStyle w:val="ListParagraph"/>
              <w:numPr>
                <w:ilvl w:val="0"/>
                <w:numId w:val="3"/>
              </w:numPr>
              <w:rPr>
                <w:sz w:val="16"/>
                <w:szCs w:val="16"/>
              </w:rPr>
            </w:pPr>
            <w:r w:rsidRPr="00266426">
              <w:rPr>
                <w:sz w:val="16"/>
                <w:szCs w:val="16"/>
              </w:rPr>
              <w:t>Wages based on 40 hour standard work week</w:t>
            </w:r>
          </w:p>
          <w:p w14:paraId="5F718075" w14:textId="77777777" w:rsidR="00B24E42" w:rsidRPr="00266426" w:rsidRDefault="00B24E42">
            <w:pPr>
              <w:pStyle w:val="ListParagraph"/>
              <w:numPr>
                <w:ilvl w:val="0"/>
                <w:numId w:val="3"/>
              </w:numPr>
              <w:rPr>
                <w:sz w:val="16"/>
                <w:szCs w:val="16"/>
              </w:rPr>
            </w:pPr>
            <w:r w:rsidRPr="00266426">
              <w:rPr>
                <w:sz w:val="16"/>
                <w:szCs w:val="16"/>
              </w:rPr>
              <w:t>Pay at 1.5 times standard rate for hours over 40</w:t>
            </w:r>
          </w:p>
          <w:p w14:paraId="12DE5AAB" w14:textId="77777777" w:rsidR="00B24E42" w:rsidRDefault="00B24E42">
            <w:pPr>
              <w:pStyle w:val="ListParagraph"/>
              <w:numPr>
                <w:ilvl w:val="0"/>
                <w:numId w:val="3"/>
              </w:numPr>
              <w:rPr>
                <w:sz w:val="16"/>
                <w:szCs w:val="16"/>
              </w:rPr>
            </w:pPr>
            <w:r w:rsidRPr="00266426">
              <w:rPr>
                <w:sz w:val="16"/>
                <w:szCs w:val="16"/>
              </w:rPr>
              <w:t>No unsanitary, hazardous, or dangerous conditions</w:t>
            </w:r>
          </w:p>
          <w:p w14:paraId="287E5D75" w14:textId="56FF153B" w:rsidR="00B24E42" w:rsidRPr="00641368" w:rsidRDefault="00B24E42">
            <w:pPr>
              <w:pStyle w:val="ListParagraph"/>
              <w:numPr>
                <w:ilvl w:val="0"/>
                <w:numId w:val="3"/>
              </w:numPr>
              <w:rPr>
                <w:sz w:val="16"/>
                <w:szCs w:val="16"/>
              </w:rPr>
            </w:pPr>
            <w:r w:rsidRPr="00266426">
              <w:rPr>
                <w:sz w:val="16"/>
                <w:szCs w:val="16"/>
              </w:rPr>
              <w:t>Does not apply to supplies, materials, articles available on the open market.</w:t>
            </w:r>
          </w:p>
        </w:tc>
        <w:tc>
          <w:tcPr>
            <w:tcW w:w="2368" w:type="dxa"/>
          </w:tcPr>
          <w:p w14:paraId="41292370" w14:textId="77777777" w:rsidR="00B24E42" w:rsidRPr="00266426" w:rsidRDefault="00B24E42">
            <w:pPr>
              <w:pStyle w:val="ListParagraph"/>
              <w:numPr>
                <w:ilvl w:val="0"/>
                <w:numId w:val="1"/>
              </w:numPr>
              <w:ind w:left="166" w:hanging="166"/>
              <w:rPr>
                <w:sz w:val="16"/>
                <w:szCs w:val="16"/>
              </w:rPr>
            </w:pPr>
            <w:r w:rsidRPr="00266426">
              <w:rPr>
                <w:sz w:val="16"/>
                <w:szCs w:val="16"/>
              </w:rPr>
              <w:lastRenderedPageBreak/>
              <w:t>Not Micro-Purchase</w:t>
            </w:r>
          </w:p>
          <w:p w14:paraId="35B64E50" w14:textId="6618FA16" w:rsidR="009D50A9" w:rsidRDefault="009D50A9">
            <w:pPr>
              <w:pStyle w:val="ListParagraph"/>
              <w:numPr>
                <w:ilvl w:val="0"/>
                <w:numId w:val="1"/>
              </w:numPr>
              <w:ind w:left="166" w:hanging="166"/>
              <w:rPr>
                <w:sz w:val="16"/>
                <w:szCs w:val="16"/>
              </w:rPr>
            </w:pPr>
            <w:r>
              <w:rPr>
                <w:sz w:val="16"/>
                <w:szCs w:val="16"/>
              </w:rPr>
              <w:lastRenderedPageBreak/>
              <w:t>Non-Construction Workers</w:t>
            </w:r>
          </w:p>
          <w:p w14:paraId="62414631" w14:textId="2DABDFD2" w:rsidR="00B24E42" w:rsidRPr="00266426" w:rsidRDefault="00B24E42">
            <w:pPr>
              <w:pStyle w:val="ListParagraph"/>
              <w:numPr>
                <w:ilvl w:val="0"/>
                <w:numId w:val="1"/>
              </w:numPr>
              <w:ind w:left="166" w:hanging="166"/>
              <w:rPr>
                <w:sz w:val="16"/>
                <w:szCs w:val="16"/>
              </w:rPr>
            </w:pPr>
            <w:r w:rsidRPr="00266426">
              <w:rPr>
                <w:sz w:val="16"/>
                <w:szCs w:val="16"/>
              </w:rPr>
              <w:t>Employ mechanics</w:t>
            </w:r>
          </w:p>
          <w:p w14:paraId="7D2EC314" w14:textId="77777777" w:rsidR="00B24E42" w:rsidRPr="00266426" w:rsidRDefault="00B24E42">
            <w:pPr>
              <w:pStyle w:val="ListParagraph"/>
              <w:numPr>
                <w:ilvl w:val="0"/>
                <w:numId w:val="1"/>
              </w:numPr>
              <w:ind w:left="166" w:hanging="166"/>
              <w:rPr>
                <w:sz w:val="16"/>
                <w:szCs w:val="16"/>
              </w:rPr>
            </w:pPr>
            <w:r w:rsidRPr="00266426">
              <w:rPr>
                <w:sz w:val="16"/>
                <w:szCs w:val="16"/>
              </w:rPr>
              <w:t>Employ laborers</w:t>
            </w:r>
          </w:p>
          <w:p w14:paraId="05FECB15" w14:textId="77777777" w:rsidR="00B24E42" w:rsidRPr="00266426" w:rsidRDefault="00B24E42">
            <w:pPr>
              <w:pStyle w:val="ListParagraph"/>
              <w:numPr>
                <w:ilvl w:val="0"/>
                <w:numId w:val="1"/>
              </w:numPr>
              <w:ind w:left="166" w:hanging="166"/>
              <w:rPr>
                <w:sz w:val="16"/>
                <w:szCs w:val="16"/>
              </w:rPr>
            </w:pPr>
            <w:r w:rsidRPr="00266426">
              <w:rPr>
                <w:sz w:val="16"/>
                <w:szCs w:val="16"/>
              </w:rPr>
              <w:t>&gt;$100,000</w:t>
            </w:r>
          </w:p>
          <w:p w14:paraId="1AC19F00" w14:textId="77777777" w:rsidR="00B24E42" w:rsidRPr="00266426" w:rsidRDefault="00B24E42">
            <w:pPr>
              <w:pStyle w:val="ListParagraph"/>
              <w:numPr>
                <w:ilvl w:val="0"/>
                <w:numId w:val="1"/>
              </w:numPr>
              <w:ind w:left="166" w:hanging="166"/>
              <w:rPr>
                <w:sz w:val="16"/>
                <w:szCs w:val="16"/>
              </w:rPr>
            </w:pPr>
            <w:r w:rsidRPr="00266426">
              <w:rPr>
                <w:sz w:val="16"/>
                <w:szCs w:val="16"/>
              </w:rPr>
              <w:t>Not supplies purchase</w:t>
            </w:r>
          </w:p>
          <w:p w14:paraId="10FD8996" w14:textId="77777777" w:rsidR="00B24E42" w:rsidRPr="00266426" w:rsidRDefault="00B24E42">
            <w:pPr>
              <w:pStyle w:val="ListParagraph"/>
              <w:numPr>
                <w:ilvl w:val="0"/>
                <w:numId w:val="1"/>
              </w:numPr>
              <w:ind w:left="166" w:hanging="166"/>
              <w:rPr>
                <w:sz w:val="16"/>
                <w:szCs w:val="16"/>
              </w:rPr>
            </w:pPr>
            <w:r w:rsidRPr="00266426">
              <w:rPr>
                <w:sz w:val="16"/>
                <w:szCs w:val="16"/>
              </w:rPr>
              <w:t>Not materials purchase</w:t>
            </w:r>
          </w:p>
          <w:p w14:paraId="6993F703" w14:textId="77777777" w:rsidR="00B24E42" w:rsidRDefault="00B24E42">
            <w:pPr>
              <w:pStyle w:val="ListParagraph"/>
              <w:numPr>
                <w:ilvl w:val="0"/>
                <w:numId w:val="1"/>
              </w:numPr>
              <w:ind w:left="166" w:hanging="166"/>
              <w:rPr>
                <w:sz w:val="16"/>
                <w:szCs w:val="16"/>
              </w:rPr>
            </w:pPr>
            <w:r w:rsidRPr="00266426">
              <w:rPr>
                <w:sz w:val="16"/>
                <w:szCs w:val="16"/>
              </w:rPr>
              <w:t>Not articles purchase</w:t>
            </w:r>
          </w:p>
          <w:p w14:paraId="12D41E29" w14:textId="77777777" w:rsidR="00B24E42" w:rsidRPr="001C6631" w:rsidRDefault="00B24E42" w:rsidP="00AD3C85">
            <w:pPr>
              <w:pStyle w:val="ListParagraph"/>
              <w:ind w:left="171"/>
              <w:rPr>
                <w:sz w:val="16"/>
                <w:szCs w:val="16"/>
              </w:rPr>
            </w:pPr>
          </w:p>
        </w:tc>
        <w:tc>
          <w:tcPr>
            <w:tcW w:w="236" w:type="dxa"/>
            <w:shd w:val="clear" w:color="auto" w:fill="BFBFBF" w:themeFill="background1" w:themeFillShade="BF"/>
            <w:vAlign w:val="center"/>
          </w:tcPr>
          <w:p w14:paraId="0D89F344" w14:textId="77777777" w:rsidR="00B24E42" w:rsidRPr="001C6631" w:rsidRDefault="00B24E42" w:rsidP="008F77D0">
            <w:pPr>
              <w:jc w:val="center"/>
              <w:rPr>
                <w:sz w:val="16"/>
                <w:szCs w:val="16"/>
              </w:rPr>
            </w:pPr>
          </w:p>
        </w:tc>
        <w:tc>
          <w:tcPr>
            <w:tcW w:w="244" w:type="dxa"/>
            <w:vAlign w:val="center"/>
          </w:tcPr>
          <w:p w14:paraId="0046250A" w14:textId="77777777" w:rsidR="00B24E42" w:rsidRPr="001C6631" w:rsidRDefault="00B24E42" w:rsidP="008F77D0">
            <w:pPr>
              <w:jc w:val="center"/>
              <w:rPr>
                <w:sz w:val="16"/>
                <w:szCs w:val="16"/>
              </w:rPr>
            </w:pPr>
          </w:p>
        </w:tc>
        <w:tc>
          <w:tcPr>
            <w:tcW w:w="270" w:type="dxa"/>
            <w:vAlign w:val="center"/>
          </w:tcPr>
          <w:p w14:paraId="1E079FFD" w14:textId="77777777" w:rsidR="00B24E42" w:rsidRPr="001C6631" w:rsidRDefault="00B24E42" w:rsidP="008F77D0">
            <w:pPr>
              <w:jc w:val="center"/>
              <w:rPr>
                <w:sz w:val="16"/>
                <w:szCs w:val="16"/>
              </w:rPr>
            </w:pPr>
          </w:p>
        </w:tc>
        <w:tc>
          <w:tcPr>
            <w:tcW w:w="270" w:type="dxa"/>
            <w:vAlign w:val="center"/>
          </w:tcPr>
          <w:p w14:paraId="10FB4BB3" w14:textId="2203F991" w:rsidR="00B24E42" w:rsidRPr="001C6631" w:rsidRDefault="00B24E42" w:rsidP="008F77D0">
            <w:pPr>
              <w:jc w:val="center"/>
              <w:rPr>
                <w:sz w:val="16"/>
                <w:szCs w:val="16"/>
              </w:rPr>
            </w:pPr>
          </w:p>
        </w:tc>
        <w:tc>
          <w:tcPr>
            <w:tcW w:w="1170" w:type="dxa"/>
            <w:vAlign w:val="center"/>
          </w:tcPr>
          <w:p w14:paraId="6E95B766" w14:textId="018CC8AD" w:rsidR="00B24E42" w:rsidRPr="001C6631" w:rsidRDefault="00B24E42" w:rsidP="008F77D0">
            <w:pPr>
              <w:jc w:val="center"/>
              <w:rPr>
                <w:sz w:val="16"/>
                <w:szCs w:val="16"/>
              </w:rPr>
            </w:pPr>
          </w:p>
        </w:tc>
        <w:tc>
          <w:tcPr>
            <w:tcW w:w="2340" w:type="dxa"/>
            <w:vAlign w:val="center"/>
          </w:tcPr>
          <w:p w14:paraId="00A9C037" w14:textId="77777777" w:rsidR="00B24E42" w:rsidRPr="001C6631" w:rsidRDefault="00B24E42" w:rsidP="008F77D0">
            <w:pPr>
              <w:jc w:val="center"/>
              <w:rPr>
                <w:sz w:val="16"/>
                <w:szCs w:val="16"/>
              </w:rPr>
            </w:pPr>
          </w:p>
        </w:tc>
        <w:tc>
          <w:tcPr>
            <w:tcW w:w="1170" w:type="dxa"/>
            <w:vAlign w:val="center"/>
          </w:tcPr>
          <w:p w14:paraId="0B3FB0B6" w14:textId="77777777" w:rsidR="00B24E42" w:rsidRPr="001C6631" w:rsidRDefault="00B24E42" w:rsidP="008F77D0">
            <w:pPr>
              <w:jc w:val="center"/>
              <w:rPr>
                <w:sz w:val="16"/>
                <w:szCs w:val="16"/>
              </w:rPr>
            </w:pPr>
          </w:p>
        </w:tc>
      </w:tr>
      <w:tr w:rsidR="00B24E42" w:rsidRPr="00266426" w14:paraId="1153612F" w14:textId="77777777" w:rsidTr="0027542E">
        <w:tc>
          <w:tcPr>
            <w:tcW w:w="1870" w:type="dxa"/>
            <w:shd w:val="clear" w:color="auto" w:fill="D6E3BC" w:themeFill="accent3" w:themeFillTint="66"/>
          </w:tcPr>
          <w:p w14:paraId="403F8C3F" w14:textId="77777777" w:rsidR="00B24E42" w:rsidRPr="001A4DC6" w:rsidRDefault="00B24E42" w:rsidP="005F4965">
            <w:pPr>
              <w:rPr>
                <w:rFonts w:cstheme="minorHAnsi"/>
                <w:sz w:val="16"/>
                <w:szCs w:val="16"/>
              </w:rPr>
            </w:pPr>
          </w:p>
        </w:tc>
        <w:tc>
          <w:tcPr>
            <w:tcW w:w="12620" w:type="dxa"/>
            <w:gridSpan w:val="9"/>
            <w:shd w:val="clear" w:color="auto" w:fill="D6E3BC" w:themeFill="accent3" w:themeFillTint="66"/>
          </w:tcPr>
          <w:p w14:paraId="3B98E12D" w14:textId="77777777" w:rsidR="00B24E42" w:rsidRDefault="00B24E42" w:rsidP="004E6083">
            <w:pPr>
              <w:rPr>
                <w:sz w:val="16"/>
                <w:szCs w:val="16"/>
              </w:rPr>
            </w:pPr>
            <w:r>
              <w:rPr>
                <w:b/>
                <w:bCs/>
                <w:sz w:val="16"/>
                <w:szCs w:val="16"/>
              </w:rPr>
              <w:t>Construction Activities</w:t>
            </w:r>
          </w:p>
          <w:p w14:paraId="60F4259A" w14:textId="6DA705DD" w:rsidR="00B24E42" w:rsidRPr="00B24E42" w:rsidRDefault="00B24E42" w:rsidP="004E6083">
            <w:pPr>
              <w:rPr>
                <w:sz w:val="16"/>
                <w:szCs w:val="16"/>
              </w:rPr>
            </w:pPr>
          </w:p>
        </w:tc>
      </w:tr>
      <w:tr w:rsidR="00B24E42" w:rsidRPr="00266426" w14:paraId="172F13F7" w14:textId="77777777" w:rsidTr="0027542E">
        <w:tc>
          <w:tcPr>
            <w:tcW w:w="1870" w:type="dxa"/>
          </w:tcPr>
          <w:p w14:paraId="01BA6F5D" w14:textId="77777777" w:rsidR="00B24E42" w:rsidRPr="001A4DC6" w:rsidRDefault="00B24E42" w:rsidP="005F4965">
            <w:pPr>
              <w:rPr>
                <w:rFonts w:cstheme="minorHAnsi"/>
                <w:sz w:val="16"/>
                <w:szCs w:val="16"/>
              </w:rPr>
            </w:pPr>
            <w:r w:rsidRPr="001A4DC6">
              <w:rPr>
                <w:rFonts w:cstheme="minorHAnsi"/>
                <w:sz w:val="16"/>
                <w:szCs w:val="16"/>
              </w:rPr>
              <w:t>2 CFR 200 Appendix II (D)</w:t>
            </w:r>
          </w:p>
          <w:p w14:paraId="684EFC41" w14:textId="77777777" w:rsidR="00B24E42" w:rsidRPr="001A4DC6" w:rsidRDefault="00B24E42" w:rsidP="005F4965">
            <w:pPr>
              <w:rPr>
                <w:rFonts w:cstheme="minorHAnsi"/>
                <w:sz w:val="16"/>
                <w:szCs w:val="16"/>
              </w:rPr>
            </w:pPr>
            <w:r w:rsidRPr="001A4DC6">
              <w:rPr>
                <w:rFonts w:cstheme="minorHAnsi"/>
                <w:sz w:val="16"/>
                <w:szCs w:val="16"/>
              </w:rPr>
              <w:t>4220.1F.IV.2.i.(5)</w:t>
            </w:r>
          </w:p>
          <w:p w14:paraId="08A18CBD" w14:textId="7CE7F6A5" w:rsidR="00B24E42" w:rsidRPr="001A4DC6" w:rsidRDefault="00B24E42" w:rsidP="005F4965">
            <w:pPr>
              <w:rPr>
                <w:rFonts w:cstheme="minorHAnsi"/>
                <w:sz w:val="16"/>
                <w:szCs w:val="16"/>
              </w:rPr>
            </w:pPr>
            <w:r w:rsidRPr="001A4DC6">
              <w:rPr>
                <w:rFonts w:cstheme="minorHAnsi"/>
                <w:sz w:val="16"/>
                <w:szCs w:val="16"/>
              </w:rPr>
              <w:t>202</w:t>
            </w:r>
            <w:r w:rsidR="008A2EA8">
              <w:rPr>
                <w:rFonts w:cstheme="minorHAnsi"/>
                <w:sz w:val="16"/>
                <w:szCs w:val="16"/>
              </w:rPr>
              <w:t>2</w:t>
            </w:r>
            <w:r w:rsidRPr="001A4DC6">
              <w:rPr>
                <w:rFonts w:cstheme="minorHAnsi"/>
                <w:sz w:val="16"/>
                <w:szCs w:val="16"/>
              </w:rPr>
              <w:t xml:space="preserve"> MA </w:t>
            </w:r>
            <w:r w:rsidR="008A2EA8" w:rsidRPr="008A2EA8">
              <w:rPr>
                <w:rFonts w:cstheme="minorHAnsi"/>
                <w:sz w:val="16"/>
                <w:szCs w:val="16"/>
              </w:rPr>
              <w:t>§</w:t>
            </w:r>
            <w:r w:rsidRPr="001A4DC6">
              <w:rPr>
                <w:rFonts w:cstheme="minorHAnsi"/>
                <w:sz w:val="16"/>
                <w:szCs w:val="16"/>
              </w:rPr>
              <w:t>16</w:t>
            </w:r>
            <w:r w:rsidR="008A2EA8">
              <w:rPr>
                <w:rFonts w:cstheme="minorHAnsi"/>
                <w:sz w:val="16"/>
                <w:szCs w:val="16"/>
              </w:rPr>
              <w:t>(</w:t>
            </w:r>
            <w:r w:rsidRPr="001A4DC6">
              <w:rPr>
                <w:rFonts w:cstheme="minorHAnsi"/>
                <w:sz w:val="16"/>
                <w:szCs w:val="16"/>
              </w:rPr>
              <w:t>d</w:t>
            </w:r>
            <w:r w:rsidR="008A2EA8">
              <w:rPr>
                <w:rFonts w:cstheme="minorHAnsi"/>
                <w:sz w:val="16"/>
                <w:szCs w:val="16"/>
              </w:rPr>
              <w:t>)</w:t>
            </w:r>
            <w:r w:rsidRPr="001A4DC6">
              <w:rPr>
                <w:rFonts w:cstheme="minorHAnsi"/>
                <w:sz w:val="16"/>
                <w:szCs w:val="16"/>
              </w:rPr>
              <w:t>(4)</w:t>
            </w:r>
          </w:p>
        </w:tc>
        <w:tc>
          <w:tcPr>
            <w:tcW w:w="4552" w:type="dxa"/>
          </w:tcPr>
          <w:p w14:paraId="17EA74FA" w14:textId="1520B3B9" w:rsidR="00096B88" w:rsidRDefault="00096B88" w:rsidP="005F4965">
            <w:pPr>
              <w:rPr>
                <w:sz w:val="16"/>
                <w:szCs w:val="16"/>
              </w:rPr>
            </w:pPr>
            <w:r w:rsidRPr="00266426">
              <w:rPr>
                <w:sz w:val="16"/>
                <w:szCs w:val="16"/>
              </w:rPr>
              <w:t>Davis-Bacon Act</w:t>
            </w:r>
            <w:r>
              <w:rPr>
                <w:sz w:val="16"/>
                <w:szCs w:val="16"/>
              </w:rPr>
              <w:t xml:space="preserve"> and Copeland Anti-Kickback Act</w:t>
            </w:r>
          </w:p>
          <w:p w14:paraId="38A0EB6E" w14:textId="7675E35C" w:rsidR="00B24E42" w:rsidRDefault="00096B88" w:rsidP="005F4965">
            <w:pPr>
              <w:rPr>
                <w:sz w:val="16"/>
                <w:szCs w:val="16"/>
              </w:rPr>
            </w:pPr>
            <w:r>
              <w:rPr>
                <w:sz w:val="16"/>
                <w:szCs w:val="16"/>
              </w:rPr>
              <w:t>(</w:t>
            </w:r>
            <w:r w:rsidR="00B24E42" w:rsidRPr="00266426">
              <w:rPr>
                <w:sz w:val="16"/>
                <w:szCs w:val="16"/>
              </w:rPr>
              <w:t>Davis-Bacon Act</w:t>
            </w:r>
            <w:r>
              <w:rPr>
                <w:sz w:val="16"/>
                <w:szCs w:val="16"/>
              </w:rPr>
              <w:t>)</w:t>
            </w:r>
          </w:p>
          <w:p w14:paraId="23A0377C" w14:textId="3C5E2B82" w:rsidR="009D6BD2" w:rsidRDefault="009D6BD2" w:rsidP="005F4965">
            <w:pPr>
              <w:rPr>
                <w:sz w:val="16"/>
                <w:szCs w:val="16"/>
              </w:rPr>
            </w:pPr>
            <w:r>
              <w:rPr>
                <w:sz w:val="16"/>
                <w:szCs w:val="16"/>
              </w:rPr>
              <w:t>Combined with Copeland Anti-Kickback Act</w:t>
            </w:r>
          </w:p>
          <w:p w14:paraId="10749A5A" w14:textId="77777777" w:rsidR="00B24E42" w:rsidRPr="00266426" w:rsidRDefault="00B24E42">
            <w:pPr>
              <w:pStyle w:val="ListParagraph"/>
              <w:numPr>
                <w:ilvl w:val="0"/>
                <w:numId w:val="1"/>
              </w:numPr>
              <w:rPr>
                <w:sz w:val="16"/>
                <w:szCs w:val="16"/>
              </w:rPr>
            </w:pPr>
            <w:r w:rsidRPr="00266426">
              <w:rPr>
                <w:sz w:val="16"/>
                <w:szCs w:val="16"/>
              </w:rPr>
              <w:t>Pay laborers/mechanics prevailing wage</w:t>
            </w:r>
          </w:p>
          <w:p w14:paraId="64523BCB" w14:textId="77777777" w:rsidR="00B24E42" w:rsidRPr="00266426" w:rsidRDefault="00B24E42">
            <w:pPr>
              <w:pStyle w:val="ListParagraph"/>
              <w:numPr>
                <w:ilvl w:val="0"/>
                <w:numId w:val="1"/>
              </w:numPr>
              <w:rPr>
                <w:sz w:val="16"/>
                <w:szCs w:val="16"/>
              </w:rPr>
            </w:pPr>
            <w:r w:rsidRPr="00266426">
              <w:rPr>
                <w:sz w:val="16"/>
                <w:szCs w:val="16"/>
              </w:rPr>
              <w:t>Pay not less than once per week</w:t>
            </w:r>
          </w:p>
          <w:p w14:paraId="41CCD76D" w14:textId="77777777" w:rsidR="00B24E42" w:rsidRPr="00266426" w:rsidRDefault="00B24E42">
            <w:pPr>
              <w:pStyle w:val="ListParagraph"/>
              <w:numPr>
                <w:ilvl w:val="0"/>
                <w:numId w:val="1"/>
              </w:numPr>
              <w:rPr>
                <w:sz w:val="16"/>
                <w:szCs w:val="16"/>
              </w:rPr>
            </w:pPr>
            <w:r w:rsidRPr="00266426">
              <w:rPr>
                <w:sz w:val="16"/>
                <w:szCs w:val="16"/>
              </w:rPr>
              <w:t>Prevailing wage listed in solicitation document</w:t>
            </w:r>
          </w:p>
          <w:p w14:paraId="6A715406" w14:textId="77777777" w:rsidR="00B24E42" w:rsidRPr="00266426" w:rsidRDefault="00B24E42">
            <w:pPr>
              <w:pStyle w:val="ListParagraph"/>
              <w:numPr>
                <w:ilvl w:val="0"/>
                <w:numId w:val="1"/>
              </w:numPr>
              <w:rPr>
                <w:sz w:val="16"/>
                <w:szCs w:val="16"/>
              </w:rPr>
            </w:pPr>
            <w:r w:rsidRPr="00266426">
              <w:rPr>
                <w:sz w:val="16"/>
                <w:szCs w:val="16"/>
              </w:rPr>
              <w:t>Award conditioned on contractor acceptance</w:t>
            </w:r>
          </w:p>
          <w:p w14:paraId="169E5C12" w14:textId="77777777" w:rsidR="00B24E42" w:rsidRDefault="00B24E42">
            <w:pPr>
              <w:pStyle w:val="ListParagraph"/>
              <w:numPr>
                <w:ilvl w:val="0"/>
                <w:numId w:val="1"/>
              </w:numPr>
              <w:rPr>
                <w:sz w:val="16"/>
                <w:szCs w:val="16"/>
              </w:rPr>
            </w:pPr>
            <w:r w:rsidRPr="00266426">
              <w:rPr>
                <w:sz w:val="16"/>
                <w:szCs w:val="16"/>
              </w:rPr>
              <w:t>Report all suspected or reported violations</w:t>
            </w:r>
          </w:p>
          <w:p w14:paraId="562992B7" w14:textId="57E5669C" w:rsidR="00B24E42" w:rsidRPr="004E2F70" w:rsidRDefault="00B24E42" w:rsidP="004E2F70">
            <w:pPr>
              <w:rPr>
                <w:sz w:val="16"/>
                <w:szCs w:val="16"/>
              </w:rPr>
            </w:pPr>
          </w:p>
        </w:tc>
        <w:tc>
          <w:tcPr>
            <w:tcW w:w="2368" w:type="dxa"/>
          </w:tcPr>
          <w:p w14:paraId="13EE611B" w14:textId="77777777" w:rsidR="00B24E42" w:rsidRPr="00266426" w:rsidRDefault="00B24E42">
            <w:pPr>
              <w:pStyle w:val="ListParagraph"/>
              <w:numPr>
                <w:ilvl w:val="0"/>
                <w:numId w:val="1"/>
              </w:numPr>
              <w:ind w:left="166" w:hanging="166"/>
              <w:rPr>
                <w:sz w:val="16"/>
                <w:szCs w:val="16"/>
              </w:rPr>
            </w:pPr>
            <w:r w:rsidRPr="00266426">
              <w:rPr>
                <w:sz w:val="16"/>
                <w:szCs w:val="16"/>
              </w:rPr>
              <w:t>Prime construction contract</w:t>
            </w:r>
          </w:p>
          <w:p w14:paraId="1491C22F" w14:textId="77777777" w:rsidR="00B24E42" w:rsidRDefault="00B24E42">
            <w:pPr>
              <w:pStyle w:val="ListParagraph"/>
              <w:numPr>
                <w:ilvl w:val="0"/>
                <w:numId w:val="1"/>
              </w:numPr>
              <w:ind w:left="166" w:hanging="166"/>
              <w:rPr>
                <w:sz w:val="16"/>
                <w:szCs w:val="16"/>
              </w:rPr>
            </w:pPr>
            <w:r w:rsidRPr="00266426">
              <w:rPr>
                <w:sz w:val="16"/>
                <w:szCs w:val="16"/>
              </w:rPr>
              <w:t>&gt;$2,000</w:t>
            </w:r>
          </w:p>
          <w:p w14:paraId="3B100E7E" w14:textId="08560B15" w:rsidR="00B24E42" w:rsidRPr="00266426" w:rsidRDefault="00B24E42">
            <w:pPr>
              <w:pStyle w:val="ListParagraph"/>
              <w:numPr>
                <w:ilvl w:val="0"/>
                <w:numId w:val="1"/>
              </w:numPr>
              <w:ind w:left="166" w:hanging="166"/>
              <w:rPr>
                <w:sz w:val="16"/>
                <w:szCs w:val="16"/>
              </w:rPr>
            </w:pPr>
            <w:r>
              <w:rPr>
                <w:sz w:val="16"/>
                <w:szCs w:val="16"/>
              </w:rPr>
              <w:t>Includes Micro-Purchases</w:t>
            </w:r>
          </w:p>
        </w:tc>
        <w:tc>
          <w:tcPr>
            <w:tcW w:w="236" w:type="dxa"/>
            <w:shd w:val="clear" w:color="auto" w:fill="BFBFBF" w:themeFill="background1" w:themeFillShade="BF"/>
            <w:vAlign w:val="center"/>
          </w:tcPr>
          <w:p w14:paraId="6282B0F2" w14:textId="77777777" w:rsidR="00B24E42" w:rsidRPr="00266426" w:rsidRDefault="00B24E42" w:rsidP="008F77D0">
            <w:pPr>
              <w:jc w:val="center"/>
              <w:rPr>
                <w:sz w:val="16"/>
                <w:szCs w:val="16"/>
              </w:rPr>
            </w:pPr>
          </w:p>
        </w:tc>
        <w:tc>
          <w:tcPr>
            <w:tcW w:w="244" w:type="dxa"/>
            <w:vAlign w:val="center"/>
          </w:tcPr>
          <w:p w14:paraId="4ACB0F2E" w14:textId="77777777" w:rsidR="00B24E42" w:rsidRPr="00266426" w:rsidRDefault="00B24E42" w:rsidP="008F77D0">
            <w:pPr>
              <w:jc w:val="center"/>
              <w:rPr>
                <w:sz w:val="16"/>
                <w:szCs w:val="16"/>
              </w:rPr>
            </w:pPr>
          </w:p>
        </w:tc>
        <w:tc>
          <w:tcPr>
            <w:tcW w:w="270" w:type="dxa"/>
            <w:vAlign w:val="center"/>
          </w:tcPr>
          <w:p w14:paraId="6B122B54" w14:textId="77777777" w:rsidR="00B24E42" w:rsidRPr="00266426" w:rsidRDefault="00B24E42" w:rsidP="008F77D0">
            <w:pPr>
              <w:jc w:val="center"/>
              <w:rPr>
                <w:sz w:val="16"/>
                <w:szCs w:val="16"/>
              </w:rPr>
            </w:pPr>
          </w:p>
        </w:tc>
        <w:tc>
          <w:tcPr>
            <w:tcW w:w="270" w:type="dxa"/>
            <w:vAlign w:val="center"/>
          </w:tcPr>
          <w:p w14:paraId="5CF21948" w14:textId="032CA355" w:rsidR="00B24E42" w:rsidRPr="00266426" w:rsidRDefault="00B24E42" w:rsidP="008F77D0">
            <w:pPr>
              <w:jc w:val="center"/>
              <w:rPr>
                <w:sz w:val="16"/>
                <w:szCs w:val="16"/>
              </w:rPr>
            </w:pPr>
          </w:p>
        </w:tc>
        <w:tc>
          <w:tcPr>
            <w:tcW w:w="1170" w:type="dxa"/>
            <w:vAlign w:val="center"/>
          </w:tcPr>
          <w:p w14:paraId="7208CEC3" w14:textId="1222D27F" w:rsidR="00B24E42" w:rsidRPr="00266426" w:rsidRDefault="00B24E42" w:rsidP="008F77D0">
            <w:pPr>
              <w:jc w:val="center"/>
              <w:rPr>
                <w:sz w:val="16"/>
                <w:szCs w:val="16"/>
              </w:rPr>
            </w:pPr>
          </w:p>
        </w:tc>
        <w:tc>
          <w:tcPr>
            <w:tcW w:w="2340" w:type="dxa"/>
            <w:vAlign w:val="center"/>
          </w:tcPr>
          <w:p w14:paraId="56F10A9F" w14:textId="77777777" w:rsidR="00B24E42" w:rsidRPr="00266426" w:rsidRDefault="00B24E42" w:rsidP="008F77D0">
            <w:pPr>
              <w:jc w:val="center"/>
              <w:rPr>
                <w:sz w:val="16"/>
                <w:szCs w:val="16"/>
              </w:rPr>
            </w:pPr>
          </w:p>
        </w:tc>
        <w:tc>
          <w:tcPr>
            <w:tcW w:w="1170" w:type="dxa"/>
            <w:vAlign w:val="center"/>
          </w:tcPr>
          <w:p w14:paraId="7831524C" w14:textId="77777777" w:rsidR="00B24E42" w:rsidRPr="00266426" w:rsidRDefault="00B24E42" w:rsidP="008F77D0">
            <w:pPr>
              <w:jc w:val="center"/>
              <w:rPr>
                <w:sz w:val="16"/>
                <w:szCs w:val="16"/>
              </w:rPr>
            </w:pPr>
          </w:p>
        </w:tc>
      </w:tr>
      <w:tr w:rsidR="00B24E42" w:rsidRPr="00266426" w14:paraId="04B29C46" w14:textId="77777777" w:rsidTr="0027542E">
        <w:tc>
          <w:tcPr>
            <w:tcW w:w="1870" w:type="dxa"/>
          </w:tcPr>
          <w:p w14:paraId="68B4193D" w14:textId="77777777" w:rsidR="00B24E42" w:rsidRDefault="00B24E42" w:rsidP="004E2F70">
            <w:pPr>
              <w:rPr>
                <w:rFonts w:cstheme="minorHAnsi"/>
                <w:sz w:val="16"/>
                <w:szCs w:val="16"/>
              </w:rPr>
            </w:pPr>
            <w:r w:rsidRPr="001A4DC6">
              <w:rPr>
                <w:rFonts w:cstheme="minorHAnsi"/>
                <w:sz w:val="16"/>
                <w:szCs w:val="16"/>
              </w:rPr>
              <w:t>2 CFR 200 Appendix II (D)</w:t>
            </w:r>
          </w:p>
          <w:p w14:paraId="60391B8A" w14:textId="1CD67110" w:rsidR="00B24E42" w:rsidRDefault="00B24E42" w:rsidP="004E2F70">
            <w:pPr>
              <w:rPr>
                <w:rFonts w:cstheme="minorHAnsi"/>
                <w:sz w:val="16"/>
                <w:szCs w:val="16"/>
              </w:rPr>
            </w:pPr>
            <w:r w:rsidRPr="001A4DC6">
              <w:rPr>
                <w:rFonts w:cstheme="minorHAnsi"/>
                <w:sz w:val="16"/>
                <w:szCs w:val="16"/>
              </w:rPr>
              <w:t>4220.1F.IV.2.i.(6)</w:t>
            </w:r>
          </w:p>
          <w:p w14:paraId="69BC3D10" w14:textId="024F6D62" w:rsidR="00B24E42" w:rsidRDefault="00B24E42" w:rsidP="004E2F70">
            <w:pPr>
              <w:rPr>
                <w:rFonts w:cstheme="minorHAnsi"/>
                <w:sz w:val="16"/>
                <w:szCs w:val="16"/>
              </w:rPr>
            </w:pPr>
            <w:r>
              <w:rPr>
                <w:rFonts w:cstheme="minorHAnsi"/>
                <w:sz w:val="16"/>
                <w:szCs w:val="16"/>
              </w:rPr>
              <w:t>29 CFR 3.1 and 3.11</w:t>
            </w:r>
          </w:p>
          <w:p w14:paraId="3C23FA34" w14:textId="6F21703D" w:rsidR="00B24E42" w:rsidRDefault="00B24E42" w:rsidP="004E2F70">
            <w:pPr>
              <w:rPr>
                <w:rFonts w:cstheme="minorHAnsi"/>
                <w:sz w:val="16"/>
                <w:szCs w:val="16"/>
              </w:rPr>
            </w:pPr>
            <w:r>
              <w:rPr>
                <w:rFonts w:cstheme="minorHAnsi"/>
                <w:sz w:val="16"/>
                <w:szCs w:val="16"/>
              </w:rPr>
              <w:t xml:space="preserve">18 USC </w:t>
            </w:r>
            <w:r>
              <w:rPr>
                <w:rFonts w:ascii="Segoe UI Emoji" w:hAnsi="Segoe UI Emoji" w:cstheme="minorHAnsi"/>
                <w:sz w:val="16"/>
                <w:szCs w:val="16"/>
              </w:rPr>
              <w:t>§</w:t>
            </w:r>
            <w:r>
              <w:rPr>
                <w:rFonts w:cstheme="minorHAnsi"/>
                <w:sz w:val="16"/>
                <w:szCs w:val="16"/>
              </w:rPr>
              <w:t>874</w:t>
            </w:r>
          </w:p>
          <w:p w14:paraId="70DBB843" w14:textId="7FC3EB1F" w:rsidR="00B24E42" w:rsidRDefault="00B24E42" w:rsidP="004E2F70">
            <w:pPr>
              <w:rPr>
                <w:rFonts w:cstheme="minorHAnsi"/>
                <w:sz w:val="16"/>
                <w:szCs w:val="16"/>
              </w:rPr>
            </w:pPr>
            <w:r>
              <w:rPr>
                <w:rFonts w:cstheme="minorHAnsi"/>
                <w:sz w:val="16"/>
                <w:szCs w:val="16"/>
              </w:rPr>
              <w:t xml:space="preserve">40 USC </w:t>
            </w:r>
            <w:r>
              <w:rPr>
                <w:rFonts w:ascii="Segoe UI Emoji" w:hAnsi="Segoe UI Emoji" w:cstheme="minorHAnsi"/>
                <w:sz w:val="16"/>
                <w:szCs w:val="16"/>
              </w:rPr>
              <w:t>§</w:t>
            </w:r>
            <w:r>
              <w:rPr>
                <w:rFonts w:cstheme="minorHAnsi"/>
                <w:sz w:val="16"/>
                <w:szCs w:val="16"/>
              </w:rPr>
              <w:t>3145</w:t>
            </w:r>
          </w:p>
          <w:p w14:paraId="6F1E51B7" w14:textId="69EE1824" w:rsidR="00B24E42" w:rsidRPr="001A4DC6" w:rsidRDefault="00B24E42" w:rsidP="004E2F70">
            <w:pPr>
              <w:rPr>
                <w:rFonts w:cstheme="minorHAnsi"/>
                <w:sz w:val="16"/>
                <w:szCs w:val="16"/>
              </w:rPr>
            </w:pPr>
            <w:r w:rsidRPr="001A4DC6">
              <w:rPr>
                <w:rFonts w:cstheme="minorHAnsi"/>
                <w:sz w:val="16"/>
                <w:szCs w:val="16"/>
              </w:rPr>
              <w:t>202</w:t>
            </w:r>
            <w:r w:rsidR="00926EBD">
              <w:rPr>
                <w:rFonts w:cstheme="minorHAnsi"/>
                <w:sz w:val="16"/>
                <w:szCs w:val="16"/>
              </w:rPr>
              <w:t>2</w:t>
            </w:r>
            <w:r w:rsidRPr="001A4DC6">
              <w:rPr>
                <w:rFonts w:cstheme="minorHAnsi"/>
                <w:sz w:val="16"/>
                <w:szCs w:val="16"/>
              </w:rPr>
              <w:t xml:space="preserve"> MA </w:t>
            </w:r>
            <w:r w:rsidR="00926EBD" w:rsidRPr="00926EBD">
              <w:rPr>
                <w:rFonts w:cstheme="minorHAnsi"/>
                <w:sz w:val="16"/>
                <w:szCs w:val="16"/>
              </w:rPr>
              <w:t>§</w:t>
            </w:r>
            <w:r w:rsidRPr="001A4DC6">
              <w:rPr>
                <w:rFonts w:cstheme="minorHAnsi"/>
                <w:sz w:val="16"/>
                <w:szCs w:val="16"/>
              </w:rPr>
              <w:t>16</w:t>
            </w:r>
            <w:r w:rsidR="00926EBD">
              <w:rPr>
                <w:rFonts w:cstheme="minorHAnsi"/>
                <w:sz w:val="16"/>
                <w:szCs w:val="16"/>
              </w:rPr>
              <w:t>(</w:t>
            </w:r>
            <w:r w:rsidRPr="001A4DC6">
              <w:rPr>
                <w:rFonts w:cstheme="minorHAnsi"/>
                <w:sz w:val="16"/>
                <w:szCs w:val="16"/>
              </w:rPr>
              <w:t>d</w:t>
            </w:r>
            <w:r w:rsidR="00926EBD">
              <w:rPr>
                <w:rFonts w:cstheme="minorHAnsi"/>
                <w:sz w:val="16"/>
                <w:szCs w:val="16"/>
              </w:rPr>
              <w:t>)</w:t>
            </w:r>
            <w:r w:rsidRPr="001A4DC6">
              <w:rPr>
                <w:rFonts w:cstheme="minorHAnsi"/>
                <w:sz w:val="16"/>
                <w:szCs w:val="16"/>
              </w:rPr>
              <w:t>(4)</w:t>
            </w:r>
          </w:p>
          <w:p w14:paraId="5C1DD506" w14:textId="7BCFA9DA" w:rsidR="00B24E42" w:rsidRPr="001A4DC6" w:rsidRDefault="00B24E42" w:rsidP="004E2F70">
            <w:pPr>
              <w:rPr>
                <w:rFonts w:cstheme="minorHAnsi"/>
                <w:sz w:val="16"/>
                <w:szCs w:val="16"/>
              </w:rPr>
            </w:pPr>
          </w:p>
        </w:tc>
        <w:tc>
          <w:tcPr>
            <w:tcW w:w="4552" w:type="dxa"/>
          </w:tcPr>
          <w:p w14:paraId="5C875494" w14:textId="77777777" w:rsidR="00096B88" w:rsidRDefault="00096B88" w:rsidP="00096B88">
            <w:pPr>
              <w:rPr>
                <w:sz w:val="16"/>
                <w:szCs w:val="16"/>
              </w:rPr>
            </w:pPr>
            <w:r w:rsidRPr="00266426">
              <w:rPr>
                <w:sz w:val="16"/>
                <w:szCs w:val="16"/>
              </w:rPr>
              <w:t>Davis-Bacon Act</w:t>
            </w:r>
            <w:r>
              <w:rPr>
                <w:sz w:val="16"/>
                <w:szCs w:val="16"/>
              </w:rPr>
              <w:t xml:space="preserve"> and Copeland Anti-Kickback Act</w:t>
            </w:r>
          </w:p>
          <w:p w14:paraId="1F1654CD" w14:textId="36918FF5" w:rsidR="00B24E42" w:rsidRDefault="00096B88" w:rsidP="004E2F70">
            <w:pPr>
              <w:rPr>
                <w:sz w:val="16"/>
                <w:szCs w:val="16"/>
              </w:rPr>
            </w:pPr>
            <w:r>
              <w:rPr>
                <w:sz w:val="16"/>
                <w:szCs w:val="16"/>
              </w:rPr>
              <w:t>(</w:t>
            </w:r>
            <w:r w:rsidR="00B24E42">
              <w:rPr>
                <w:sz w:val="16"/>
                <w:szCs w:val="16"/>
              </w:rPr>
              <w:t>Copeland Anti-Kickback Act</w:t>
            </w:r>
            <w:r>
              <w:rPr>
                <w:sz w:val="16"/>
                <w:szCs w:val="16"/>
              </w:rPr>
              <w:t>)</w:t>
            </w:r>
          </w:p>
          <w:p w14:paraId="094C6EA4" w14:textId="14D9C62A" w:rsidR="009D6BD2" w:rsidRDefault="009D6BD2" w:rsidP="004E2F70">
            <w:pPr>
              <w:rPr>
                <w:sz w:val="16"/>
                <w:szCs w:val="16"/>
              </w:rPr>
            </w:pPr>
            <w:r>
              <w:rPr>
                <w:sz w:val="16"/>
                <w:szCs w:val="16"/>
              </w:rPr>
              <w:t xml:space="preserve">Combined with </w:t>
            </w:r>
            <w:r w:rsidR="006D5FE3">
              <w:rPr>
                <w:sz w:val="16"/>
                <w:szCs w:val="16"/>
              </w:rPr>
              <w:t>Davis-Bacon</w:t>
            </w:r>
            <w:r>
              <w:rPr>
                <w:sz w:val="16"/>
                <w:szCs w:val="16"/>
              </w:rPr>
              <w:t xml:space="preserve"> Act</w:t>
            </w:r>
          </w:p>
          <w:p w14:paraId="6391A5AF" w14:textId="03B0576B" w:rsidR="00B24E42" w:rsidRPr="00266426" w:rsidRDefault="00B24E42">
            <w:pPr>
              <w:pStyle w:val="ListParagraph"/>
              <w:numPr>
                <w:ilvl w:val="0"/>
                <w:numId w:val="1"/>
              </w:numPr>
              <w:rPr>
                <w:sz w:val="16"/>
                <w:szCs w:val="16"/>
              </w:rPr>
            </w:pPr>
            <w:r w:rsidRPr="00266426">
              <w:rPr>
                <w:sz w:val="16"/>
                <w:szCs w:val="16"/>
              </w:rPr>
              <w:t>Provision for Copeland Anti-Kickback Act compliance</w:t>
            </w:r>
          </w:p>
          <w:p w14:paraId="658E19FE" w14:textId="77777777" w:rsidR="00B24E42" w:rsidRPr="00266426" w:rsidRDefault="00B24E42">
            <w:pPr>
              <w:pStyle w:val="ListParagraph"/>
              <w:numPr>
                <w:ilvl w:val="0"/>
                <w:numId w:val="1"/>
              </w:numPr>
              <w:rPr>
                <w:sz w:val="16"/>
                <w:szCs w:val="16"/>
              </w:rPr>
            </w:pPr>
            <w:r w:rsidRPr="00266426">
              <w:rPr>
                <w:sz w:val="16"/>
                <w:szCs w:val="16"/>
              </w:rPr>
              <w:t>Prohibition from compensation give up</w:t>
            </w:r>
          </w:p>
          <w:p w14:paraId="178802F0" w14:textId="77777777" w:rsidR="00B24E42" w:rsidRDefault="00B24E42">
            <w:pPr>
              <w:pStyle w:val="ListParagraph"/>
              <w:numPr>
                <w:ilvl w:val="0"/>
                <w:numId w:val="1"/>
              </w:numPr>
              <w:rPr>
                <w:sz w:val="16"/>
                <w:szCs w:val="16"/>
              </w:rPr>
            </w:pPr>
            <w:r w:rsidRPr="00266426">
              <w:rPr>
                <w:sz w:val="16"/>
                <w:szCs w:val="16"/>
              </w:rPr>
              <w:t>Report all suspected or reported violations</w:t>
            </w:r>
          </w:p>
          <w:p w14:paraId="7F822EE0" w14:textId="77777777" w:rsidR="00B24E42" w:rsidRPr="00266426" w:rsidRDefault="00B24E42" w:rsidP="004E2F70">
            <w:pPr>
              <w:rPr>
                <w:sz w:val="16"/>
                <w:szCs w:val="16"/>
              </w:rPr>
            </w:pPr>
          </w:p>
        </w:tc>
        <w:tc>
          <w:tcPr>
            <w:tcW w:w="2368" w:type="dxa"/>
          </w:tcPr>
          <w:p w14:paraId="4CB127A1" w14:textId="77777777" w:rsidR="00B24E42" w:rsidRPr="00266426" w:rsidRDefault="00B24E42">
            <w:pPr>
              <w:pStyle w:val="ListParagraph"/>
              <w:numPr>
                <w:ilvl w:val="0"/>
                <w:numId w:val="1"/>
              </w:numPr>
              <w:ind w:left="166" w:hanging="166"/>
              <w:rPr>
                <w:sz w:val="16"/>
                <w:szCs w:val="16"/>
              </w:rPr>
            </w:pPr>
            <w:r w:rsidRPr="00266426">
              <w:rPr>
                <w:sz w:val="16"/>
                <w:szCs w:val="16"/>
              </w:rPr>
              <w:t>Prime construction contract</w:t>
            </w:r>
          </w:p>
          <w:p w14:paraId="133D1863" w14:textId="20AFDFA3" w:rsidR="00B24E42" w:rsidRDefault="00B24E42">
            <w:pPr>
              <w:pStyle w:val="ListParagraph"/>
              <w:numPr>
                <w:ilvl w:val="0"/>
                <w:numId w:val="1"/>
              </w:numPr>
              <w:ind w:left="166" w:hanging="166"/>
              <w:rPr>
                <w:sz w:val="16"/>
                <w:szCs w:val="16"/>
              </w:rPr>
            </w:pPr>
            <w:r w:rsidRPr="00266426">
              <w:rPr>
                <w:sz w:val="16"/>
                <w:szCs w:val="16"/>
              </w:rPr>
              <w:t>&gt;$2,000</w:t>
            </w:r>
          </w:p>
          <w:p w14:paraId="162332AE" w14:textId="7474EEF2" w:rsidR="00B24E42" w:rsidRPr="006A60E9" w:rsidRDefault="00B24E42">
            <w:pPr>
              <w:pStyle w:val="ListParagraph"/>
              <w:numPr>
                <w:ilvl w:val="0"/>
                <w:numId w:val="1"/>
              </w:numPr>
              <w:ind w:left="166" w:hanging="166"/>
              <w:rPr>
                <w:sz w:val="16"/>
                <w:szCs w:val="16"/>
              </w:rPr>
            </w:pPr>
            <w:r>
              <w:rPr>
                <w:sz w:val="16"/>
                <w:szCs w:val="16"/>
              </w:rPr>
              <w:t>Includes Micro-Purchases</w:t>
            </w:r>
          </w:p>
          <w:p w14:paraId="404D5690" w14:textId="10BD1FB7" w:rsidR="00B24E42" w:rsidRPr="004E2F70" w:rsidRDefault="00B24E42" w:rsidP="004E2F70">
            <w:pPr>
              <w:rPr>
                <w:sz w:val="16"/>
                <w:szCs w:val="16"/>
              </w:rPr>
            </w:pPr>
          </w:p>
        </w:tc>
        <w:tc>
          <w:tcPr>
            <w:tcW w:w="236" w:type="dxa"/>
            <w:shd w:val="clear" w:color="auto" w:fill="BFBFBF" w:themeFill="background1" w:themeFillShade="BF"/>
            <w:vAlign w:val="center"/>
          </w:tcPr>
          <w:p w14:paraId="71EAEBC5" w14:textId="77777777" w:rsidR="00B24E42" w:rsidRPr="00266426" w:rsidRDefault="00B24E42" w:rsidP="008F77D0">
            <w:pPr>
              <w:jc w:val="center"/>
              <w:rPr>
                <w:sz w:val="16"/>
                <w:szCs w:val="16"/>
              </w:rPr>
            </w:pPr>
          </w:p>
        </w:tc>
        <w:tc>
          <w:tcPr>
            <w:tcW w:w="244" w:type="dxa"/>
            <w:vAlign w:val="center"/>
          </w:tcPr>
          <w:p w14:paraId="5C63D39C" w14:textId="77777777" w:rsidR="00B24E42" w:rsidRPr="00266426" w:rsidRDefault="00B24E42" w:rsidP="008F77D0">
            <w:pPr>
              <w:jc w:val="center"/>
              <w:rPr>
                <w:sz w:val="16"/>
                <w:szCs w:val="16"/>
              </w:rPr>
            </w:pPr>
          </w:p>
        </w:tc>
        <w:tc>
          <w:tcPr>
            <w:tcW w:w="270" w:type="dxa"/>
            <w:vAlign w:val="center"/>
          </w:tcPr>
          <w:p w14:paraId="7CB9E900" w14:textId="77777777" w:rsidR="00B24E42" w:rsidRPr="00266426" w:rsidRDefault="00B24E42" w:rsidP="008F77D0">
            <w:pPr>
              <w:jc w:val="center"/>
              <w:rPr>
                <w:sz w:val="16"/>
                <w:szCs w:val="16"/>
              </w:rPr>
            </w:pPr>
          </w:p>
        </w:tc>
        <w:tc>
          <w:tcPr>
            <w:tcW w:w="270" w:type="dxa"/>
            <w:vAlign w:val="center"/>
          </w:tcPr>
          <w:p w14:paraId="5256727B" w14:textId="1C688CB6" w:rsidR="00B24E42" w:rsidRPr="00266426" w:rsidRDefault="00B24E42" w:rsidP="008F77D0">
            <w:pPr>
              <w:jc w:val="center"/>
              <w:rPr>
                <w:sz w:val="16"/>
                <w:szCs w:val="16"/>
              </w:rPr>
            </w:pPr>
          </w:p>
        </w:tc>
        <w:tc>
          <w:tcPr>
            <w:tcW w:w="1170" w:type="dxa"/>
            <w:vAlign w:val="center"/>
          </w:tcPr>
          <w:p w14:paraId="71FEB0A5" w14:textId="4EC0B7C2" w:rsidR="00B24E42" w:rsidRPr="00266426" w:rsidRDefault="00B24E42" w:rsidP="008F77D0">
            <w:pPr>
              <w:jc w:val="center"/>
              <w:rPr>
                <w:sz w:val="16"/>
                <w:szCs w:val="16"/>
              </w:rPr>
            </w:pPr>
          </w:p>
        </w:tc>
        <w:tc>
          <w:tcPr>
            <w:tcW w:w="2340" w:type="dxa"/>
            <w:vAlign w:val="center"/>
          </w:tcPr>
          <w:p w14:paraId="52CB9E14" w14:textId="77777777" w:rsidR="00B24E42" w:rsidRPr="00266426" w:rsidRDefault="00B24E42" w:rsidP="008F77D0">
            <w:pPr>
              <w:jc w:val="center"/>
              <w:rPr>
                <w:sz w:val="16"/>
                <w:szCs w:val="16"/>
              </w:rPr>
            </w:pPr>
          </w:p>
        </w:tc>
        <w:tc>
          <w:tcPr>
            <w:tcW w:w="1170" w:type="dxa"/>
            <w:vAlign w:val="center"/>
          </w:tcPr>
          <w:p w14:paraId="687C5415" w14:textId="77777777" w:rsidR="00B24E42" w:rsidRPr="00266426" w:rsidRDefault="00B24E42" w:rsidP="008F77D0">
            <w:pPr>
              <w:jc w:val="center"/>
              <w:rPr>
                <w:sz w:val="16"/>
                <w:szCs w:val="16"/>
              </w:rPr>
            </w:pPr>
          </w:p>
        </w:tc>
      </w:tr>
      <w:tr w:rsidR="00B24E42" w:rsidRPr="00266426" w14:paraId="613C8FEE" w14:textId="77777777" w:rsidTr="0027542E">
        <w:tc>
          <w:tcPr>
            <w:tcW w:w="1870" w:type="dxa"/>
          </w:tcPr>
          <w:p w14:paraId="03BC1241" w14:textId="77777777" w:rsidR="00B24E42" w:rsidRPr="001A4DC6" w:rsidRDefault="00B24E42" w:rsidP="001B179E">
            <w:pPr>
              <w:rPr>
                <w:rFonts w:cstheme="minorHAnsi"/>
                <w:sz w:val="16"/>
                <w:szCs w:val="16"/>
              </w:rPr>
            </w:pPr>
            <w:r w:rsidRPr="001A4DC6">
              <w:rPr>
                <w:rFonts w:cstheme="minorHAnsi"/>
                <w:sz w:val="16"/>
                <w:szCs w:val="16"/>
              </w:rPr>
              <w:t>2 CFR 200 Appendix II (E)</w:t>
            </w:r>
          </w:p>
          <w:p w14:paraId="6114ED4D" w14:textId="77777777" w:rsidR="00B24E42" w:rsidRDefault="00B24E42" w:rsidP="001B179E">
            <w:pPr>
              <w:rPr>
                <w:rFonts w:cstheme="minorHAnsi"/>
                <w:sz w:val="16"/>
                <w:szCs w:val="16"/>
              </w:rPr>
            </w:pPr>
            <w:r w:rsidRPr="001A4DC6">
              <w:rPr>
                <w:rFonts w:cstheme="minorHAnsi"/>
                <w:sz w:val="16"/>
                <w:szCs w:val="16"/>
              </w:rPr>
              <w:t>4220.1F.IV.2.i.(7)</w:t>
            </w:r>
          </w:p>
          <w:p w14:paraId="7AE08AD2" w14:textId="77777777" w:rsidR="00B24E42" w:rsidRPr="001A4DC6" w:rsidRDefault="00B24E42" w:rsidP="001B179E">
            <w:pPr>
              <w:rPr>
                <w:rFonts w:cstheme="minorHAnsi"/>
                <w:sz w:val="16"/>
                <w:szCs w:val="16"/>
              </w:rPr>
            </w:pPr>
            <w:r>
              <w:rPr>
                <w:rFonts w:cstheme="minorHAnsi"/>
                <w:sz w:val="16"/>
                <w:szCs w:val="16"/>
              </w:rPr>
              <w:t>40 USC 3701 – 3708</w:t>
            </w:r>
          </w:p>
          <w:p w14:paraId="22B9D661" w14:textId="1598F861" w:rsidR="00B24E42" w:rsidRDefault="00B24E42" w:rsidP="001B179E">
            <w:pPr>
              <w:rPr>
                <w:rFonts w:cstheme="minorHAnsi"/>
                <w:sz w:val="16"/>
                <w:szCs w:val="16"/>
              </w:rPr>
            </w:pPr>
            <w:r w:rsidRPr="001A4DC6">
              <w:rPr>
                <w:rFonts w:cstheme="minorHAnsi"/>
                <w:sz w:val="16"/>
                <w:szCs w:val="16"/>
              </w:rPr>
              <w:t>202</w:t>
            </w:r>
            <w:r w:rsidR="009D50A9">
              <w:rPr>
                <w:rFonts w:cstheme="minorHAnsi"/>
                <w:sz w:val="16"/>
                <w:szCs w:val="16"/>
              </w:rPr>
              <w:t>3</w:t>
            </w:r>
            <w:r w:rsidRPr="001A4DC6">
              <w:rPr>
                <w:rFonts w:cstheme="minorHAnsi"/>
                <w:sz w:val="16"/>
                <w:szCs w:val="16"/>
              </w:rPr>
              <w:t xml:space="preserve"> MA </w:t>
            </w:r>
            <w:r w:rsidR="00AD70B7" w:rsidRPr="00AD70B7">
              <w:rPr>
                <w:rFonts w:cstheme="minorHAnsi"/>
                <w:sz w:val="16"/>
                <w:szCs w:val="16"/>
              </w:rPr>
              <w:t>§</w:t>
            </w:r>
            <w:r w:rsidRPr="001A4DC6">
              <w:rPr>
                <w:rFonts w:cstheme="minorHAnsi"/>
                <w:sz w:val="16"/>
                <w:szCs w:val="16"/>
              </w:rPr>
              <w:t>16</w:t>
            </w:r>
            <w:r w:rsidR="00AD70B7">
              <w:rPr>
                <w:rFonts w:cstheme="minorHAnsi"/>
                <w:sz w:val="16"/>
                <w:szCs w:val="16"/>
              </w:rPr>
              <w:t>(</w:t>
            </w:r>
            <w:r w:rsidRPr="001A4DC6">
              <w:rPr>
                <w:rFonts w:cstheme="minorHAnsi"/>
                <w:sz w:val="16"/>
                <w:szCs w:val="16"/>
              </w:rPr>
              <w:t>d</w:t>
            </w:r>
            <w:r w:rsidR="00AD70B7">
              <w:rPr>
                <w:rFonts w:cstheme="minorHAnsi"/>
                <w:sz w:val="16"/>
                <w:szCs w:val="16"/>
              </w:rPr>
              <w:t>)</w:t>
            </w:r>
            <w:r w:rsidRPr="001A4DC6">
              <w:rPr>
                <w:rFonts w:cstheme="minorHAnsi"/>
                <w:sz w:val="16"/>
                <w:szCs w:val="16"/>
              </w:rPr>
              <w:t>(5)</w:t>
            </w:r>
          </w:p>
          <w:p w14:paraId="3D8C1EA3" w14:textId="287D6CD8" w:rsidR="00B24E42" w:rsidRPr="001A4DC6" w:rsidRDefault="00B24E42" w:rsidP="001B179E">
            <w:pPr>
              <w:rPr>
                <w:rFonts w:cstheme="minorHAnsi"/>
                <w:sz w:val="16"/>
                <w:szCs w:val="16"/>
              </w:rPr>
            </w:pPr>
            <w:r>
              <w:rPr>
                <w:rFonts w:cstheme="minorHAnsi"/>
                <w:sz w:val="16"/>
                <w:szCs w:val="16"/>
              </w:rPr>
              <w:t>202</w:t>
            </w:r>
            <w:r w:rsidR="009D50A9">
              <w:rPr>
                <w:rFonts w:cstheme="minorHAnsi"/>
                <w:sz w:val="16"/>
                <w:szCs w:val="16"/>
              </w:rPr>
              <w:t>3</w:t>
            </w:r>
            <w:r>
              <w:rPr>
                <w:rFonts w:cstheme="minorHAnsi"/>
                <w:sz w:val="16"/>
                <w:szCs w:val="16"/>
              </w:rPr>
              <w:t xml:space="preserve"> MA </w:t>
            </w:r>
            <w:r w:rsidR="00AD70B7" w:rsidRPr="00AD70B7">
              <w:rPr>
                <w:rFonts w:cstheme="minorHAnsi"/>
                <w:sz w:val="16"/>
                <w:szCs w:val="16"/>
              </w:rPr>
              <w:t>§</w:t>
            </w:r>
            <w:r>
              <w:rPr>
                <w:rFonts w:cstheme="minorHAnsi"/>
                <w:sz w:val="16"/>
                <w:szCs w:val="16"/>
              </w:rPr>
              <w:t>24(a)</w:t>
            </w:r>
          </w:p>
        </w:tc>
        <w:tc>
          <w:tcPr>
            <w:tcW w:w="4552" w:type="dxa"/>
          </w:tcPr>
          <w:p w14:paraId="48DB75D1" w14:textId="695E7E8B" w:rsidR="00B24E42" w:rsidRDefault="00B24E42" w:rsidP="001B179E">
            <w:pPr>
              <w:rPr>
                <w:sz w:val="16"/>
                <w:szCs w:val="16"/>
              </w:rPr>
            </w:pPr>
            <w:r w:rsidRPr="00266426">
              <w:rPr>
                <w:sz w:val="16"/>
                <w:szCs w:val="16"/>
              </w:rPr>
              <w:t>Contract Work Hours and Safety Standards Act</w:t>
            </w:r>
          </w:p>
          <w:p w14:paraId="692980FF" w14:textId="44BB53C7" w:rsidR="009D50A9" w:rsidRPr="00266426" w:rsidRDefault="009D50A9" w:rsidP="001B179E">
            <w:pPr>
              <w:rPr>
                <w:sz w:val="16"/>
                <w:szCs w:val="16"/>
              </w:rPr>
            </w:pPr>
            <w:r>
              <w:rPr>
                <w:sz w:val="16"/>
                <w:szCs w:val="16"/>
              </w:rPr>
              <w:t>(Combined with Construction Contract Work Hours and Safety Standards Act)</w:t>
            </w:r>
          </w:p>
          <w:p w14:paraId="2643A174" w14:textId="77777777" w:rsidR="00B24E42" w:rsidRPr="00266426" w:rsidRDefault="00B24E42">
            <w:pPr>
              <w:pStyle w:val="ListParagraph"/>
              <w:numPr>
                <w:ilvl w:val="0"/>
                <w:numId w:val="3"/>
              </w:numPr>
              <w:rPr>
                <w:sz w:val="16"/>
                <w:szCs w:val="16"/>
              </w:rPr>
            </w:pPr>
            <w:r w:rsidRPr="00266426">
              <w:rPr>
                <w:sz w:val="16"/>
                <w:szCs w:val="16"/>
              </w:rPr>
              <w:t>Wages based on 40 hour standard work week</w:t>
            </w:r>
          </w:p>
          <w:p w14:paraId="0B95A068" w14:textId="77777777" w:rsidR="00B24E42" w:rsidRPr="00266426" w:rsidRDefault="00B24E42">
            <w:pPr>
              <w:pStyle w:val="ListParagraph"/>
              <w:numPr>
                <w:ilvl w:val="0"/>
                <w:numId w:val="3"/>
              </w:numPr>
              <w:rPr>
                <w:sz w:val="16"/>
                <w:szCs w:val="16"/>
              </w:rPr>
            </w:pPr>
            <w:r w:rsidRPr="00266426">
              <w:rPr>
                <w:sz w:val="16"/>
                <w:szCs w:val="16"/>
              </w:rPr>
              <w:t>Pay at 1.5 times standard rate for hours over 40</w:t>
            </w:r>
          </w:p>
          <w:p w14:paraId="6DE09DC0" w14:textId="77777777" w:rsidR="00B24E42" w:rsidRDefault="00B24E42">
            <w:pPr>
              <w:pStyle w:val="ListParagraph"/>
              <w:numPr>
                <w:ilvl w:val="0"/>
                <w:numId w:val="3"/>
              </w:numPr>
              <w:rPr>
                <w:sz w:val="16"/>
                <w:szCs w:val="16"/>
              </w:rPr>
            </w:pPr>
            <w:r w:rsidRPr="00266426">
              <w:rPr>
                <w:sz w:val="16"/>
                <w:szCs w:val="16"/>
              </w:rPr>
              <w:t>No unsanitary, hazardous, or dangerous conditions</w:t>
            </w:r>
          </w:p>
          <w:p w14:paraId="43802CFB" w14:textId="48292797" w:rsidR="00B24E42" w:rsidRDefault="00B24E42">
            <w:pPr>
              <w:pStyle w:val="ListParagraph"/>
              <w:numPr>
                <w:ilvl w:val="0"/>
                <w:numId w:val="3"/>
              </w:numPr>
              <w:rPr>
                <w:sz w:val="16"/>
                <w:szCs w:val="16"/>
              </w:rPr>
            </w:pPr>
            <w:r w:rsidRPr="00266426">
              <w:rPr>
                <w:sz w:val="16"/>
                <w:szCs w:val="16"/>
              </w:rPr>
              <w:t>Does not apply to supplies, materials, articles available on the open market.</w:t>
            </w:r>
          </w:p>
        </w:tc>
        <w:tc>
          <w:tcPr>
            <w:tcW w:w="2368" w:type="dxa"/>
          </w:tcPr>
          <w:p w14:paraId="09B82E00" w14:textId="77777777" w:rsidR="00B24E42" w:rsidRPr="00266426" w:rsidRDefault="00B24E42">
            <w:pPr>
              <w:pStyle w:val="ListParagraph"/>
              <w:numPr>
                <w:ilvl w:val="0"/>
                <w:numId w:val="1"/>
              </w:numPr>
              <w:ind w:left="166" w:hanging="166"/>
              <w:rPr>
                <w:sz w:val="16"/>
                <w:szCs w:val="16"/>
              </w:rPr>
            </w:pPr>
            <w:r w:rsidRPr="00266426">
              <w:rPr>
                <w:sz w:val="16"/>
                <w:szCs w:val="16"/>
              </w:rPr>
              <w:t>Not Micro-Purchase</w:t>
            </w:r>
          </w:p>
          <w:p w14:paraId="3D64D010" w14:textId="093A7B58" w:rsidR="00B24E42" w:rsidRPr="00266426" w:rsidRDefault="00B24E42">
            <w:pPr>
              <w:pStyle w:val="ListParagraph"/>
              <w:numPr>
                <w:ilvl w:val="0"/>
                <w:numId w:val="1"/>
              </w:numPr>
              <w:ind w:left="166" w:hanging="166"/>
              <w:rPr>
                <w:sz w:val="16"/>
                <w:szCs w:val="16"/>
              </w:rPr>
            </w:pPr>
            <w:r>
              <w:rPr>
                <w:sz w:val="16"/>
                <w:szCs w:val="16"/>
              </w:rPr>
              <w:t>Construction Workers</w:t>
            </w:r>
          </w:p>
          <w:p w14:paraId="5F8ED63E" w14:textId="77777777" w:rsidR="00B24E42" w:rsidRPr="00266426" w:rsidRDefault="00B24E42">
            <w:pPr>
              <w:pStyle w:val="ListParagraph"/>
              <w:numPr>
                <w:ilvl w:val="0"/>
                <w:numId w:val="1"/>
              </w:numPr>
              <w:ind w:left="166" w:hanging="166"/>
              <w:rPr>
                <w:sz w:val="16"/>
                <w:szCs w:val="16"/>
              </w:rPr>
            </w:pPr>
            <w:r w:rsidRPr="00266426">
              <w:rPr>
                <w:sz w:val="16"/>
                <w:szCs w:val="16"/>
              </w:rPr>
              <w:t>&gt;$100,000</w:t>
            </w:r>
          </w:p>
          <w:p w14:paraId="05BDFFF7" w14:textId="77777777" w:rsidR="00B24E42" w:rsidRPr="00266426" w:rsidRDefault="00B24E42">
            <w:pPr>
              <w:pStyle w:val="ListParagraph"/>
              <w:numPr>
                <w:ilvl w:val="0"/>
                <w:numId w:val="1"/>
              </w:numPr>
              <w:ind w:left="166" w:hanging="166"/>
              <w:rPr>
                <w:sz w:val="16"/>
                <w:szCs w:val="16"/>
              </w:rPr>
            </w:pPr>
            <w:r w:rsidRPr="00266426">
              <w:rPr>
                <w:sz w:val="16"/>
                <w:szCs w:val="16"/>
              </w:rPr>
              <w:t>Not supplies purchase</w:t>
            </w:r>
          </w:p>
          <w:p w14:paraId="6511485F" w14:textId="77777777" w:rsidR="00B24E42" w:rsidRPr="00266426" w:rsidRDefault="00B24E42">
            <w:pPr>
              <w:pStyle w:val="ListParagraph"/>
              <w:numPr>
                <w:ilvl w:val="0"/>
                <w:numId w:val="1"/>
              </w:numPr>
              <w:ind w:left="166" w:hanging="166"/>
              <w:rPr>
                <w:sz w:val="16"/>
                <w:szCs w:val="16"/>
              </w:rPr>
            </w:pPr>
            <w:r w:rsidRPr="00266426">
              <w:rPr>
                <w:sz w:val="16"/>
                <w:szCs w:val="16"/>
              </w:rPr>
              <w:t>Not materials purchase</w:t>
            </w:r>
          </w:p>
          <w:p w14:paraId="631253B4" w14:textId="77777777" w:rsidR="00B24E42" w:rsidRDefault="00B24E42">
            <w:pPr>
              <w:pStyle w:val="ListParagraph"/>
              <w:numPr>
                <w:ilvl w:val="0"/>
                <w:numId w:val="1"/>
              </w:numPr>
              <w:ind w:left="166" w:hanging="166"/>
              <w:rPr>
                <w:sz w:val="16"/>
                <w:szCs w:val="16"/>
              </w:rPr>
            </w:pPr>
            <w:r w:rsidRPr="00266426">
              <w:rPr>
                <w:sz w:val="16"/>
                <w:szCs w:val="16"/>
              </w:rPr>
              <w:t>Not articles purchase</w:t>
            </w:r>
          </w:p>
          <w:p w14:paraId="274A63E4" w14:textId="77777777" w:rsidR="00B24E42" w:rsidRPr="0004127A" w:rsidRDefault="00B24E42" w:rsidP="0004127A">
            <w:pPr>
              <w:rPr>
                <w:sz w:val="16"/>
                <w:szCs w:val="16"/>
              </w:rPr>
            </w:pPr>
          </w:p>
        </w:tc>
        <w:tc>
          <w:tcPr>
            <w:tcW w:w="236" w:type="dxa"/>
            <w:tcBorders>
              <w:bottom w:val="single" w:sz="4" w:space="0" w:color="auto"/>
            </w:tcBorders>
            <w:shd w:val="clear" w:color="auto" w:fill="BFBFBF" w:themeFill="background1" w:themeFillShade="BF"/>
            <w:vAlign w:val="center"/>
          </w:tcPr>
          <w:p w14:paraId="09A9CAAA" w14:textId="77777777" w:rsidR="00B24E42" w:rsidRPr="00266426" w:rsidRDefault="00B24E42" w:rsidP="008F77D0">
            <w:pPr>
              <w:jc w:val="center"/>
              <w:rPr>
                <w:sz w:val="16"/>
                <w:szCs w:val="16"/>
              </w:rPr>
            </w:pPr>
          </w:p>
        </w:tc>
        <w:tc>
          <w:tcPr>
            <w:tcW w:w="244" w:type="dxa"/>
            <w:vAlign w:val="center"/>
          </w:tcPr>
          <w:p w14:paraId="51D07EF9" w14:textId="77777777" w:rsidR="00B24E42" w:rsidRPr="00266426" w:rsidRDefault="00B24E42" w:rsidP="008F77D0">
            <w:pPr>
              <w:jc w:val="center"/>
              <w:rPr>
                <w:sz w:val="16"/>
                <w:szCs w:val="16"/>
              </w:rPr>
            </w:pPr>
          </w:p>
        </w:tc>
        <w:tc>
          <w:tcPr>
            <w:tcW w:w="270" w:type="dxa"/>
            <w:vAlign w:val="center"/>
          </w:tcPr>
          <w:p w14:paraId="46A3FE88" w14:textId="77777777" w:rsidR="00B24E42" w:rsidRPr="00266426" w:rsidRDefault="00B24E42" w:rsidP="008F77D0">
            <w:pPr>
              <w:jc w:val="center"/>
              <w:rPr>
                <w:sz w:val="16"/>
                <w:szCs w:val="16"/>
              </w:rPr>
            </w:pPr>
          </w:p>
        </w:tc>
        <w:tc>
          <w:tcPr>
            <w:tcW w:w="270" w:type="dxa"/>
            <w:vAlign w:val="center"/>
          </w:tcPr>
          <w:p w14:paraId="1F5D1A2F" w14:textId="40F81E28" w:rsidR="00B24E42" w:rsidRPr="00266426" w:rsidRDefault="00B24E42" w:rsidP="008F77D0">
            <w:pPr>
              <w:jc w:val="center"/>
              <w:rPr>
                <w:sz w:val="16"/>
                <w:szCs w:val="16"/>
              </w:rPr>
            </w:pPr>
          </w:p>
        </w:tc>
        <w:tc>
          <w:tcPr>
            <w:tcW w:w="1170" w:type="dxa"/>
            <w:vAlign w:val="center"/>
          </w:tcPr>
          <w:p w14:paraId="6BE6D8F9" w14:textId="5972ACD4" w:rsidR="00B24E42" w:rsidRPr="00266426" w:rsidRDefault="00B24E42" w:rsidP="008F77D0">
            <w:pPr>
              <w:jc w:val="center"/>
              <w:rPr>
                <w:sz w:val="16"/>
                <w:szCs w:val="16"/>
              </w:rPr>
            </w:pPr>
          </w:p>
        </w:tc>
        <w:tc>
          <w:tcPr>
            <w:tcW w:w="2340" w:type="dxa"/>
            <w:vAlign w:val="center"/>
          </w:tcPr>
          <w:p w14:paraId="121EBCAD" w14:textId="77777777" w:rsidR="00B24E42" w:rsidRPr="00266426" w:rsidRDefault="00B24E42" w:rsidP="008F77D0">
            <w:pPr>
              <w:jc w:val="center"/>
              <w:rPr>
                <w:sz w:val="16"/>
                <w:szCs w:val="16"/>
              </w:rPr>
            </w:pPr>
          </w:p>
        </w:tc>
        <w:tc>
          <w:tcPr>
            <w:tcW w:w="1170" w:type="dxa"/>
            <w:vAlign w:val="center"/>
          </w:tcPr>
          <w:p w14:paraId="4038E1D5" w14:textId="77777777" w:rsidR="00B24E42" w:rsidRPr="00266426" w:rsidRDefault="00B24E42" w:rsidP="008F77D0">
            <w:pPr>
              <w:jc w:val="center"/>
              <w:rPr>
                <w:sz w:val="16"/>
                <w:szCs w:val="16"/>
              </w:rPr>
            </w:pPr>
          </w:p>
        </w:tc>
      </w:tr>
      <w:tr w:rsidR="00B24E42" w:rsidRPr="001C6631" w14:paraId="50E934C2" w14:textId="77777777" w:rsidTr="0027542E">
        <w:tc>
          <w:tcPr>
            <w:tcW w:w="1870" w:type="dxa"/>
          </w:tcPr>
          <w:p w14:paraId="688C9218" w14:textId="77777777" w:rsidR="00B24E42" w:rsidRDefault="00B24E42" w:rsidP="005F4965">
            <w:pPr>
              <w:rPr>
                <w:rFonts w:cstheme="minorHAnsi"/>
                <w:sz w:val="16"/>
                <w:szCs w:val="16"/>
              </w:rPr>
            </w:pPr>
            <w:r w:rsidRPr="001A4DC6">
              <w:rPr>
                <w:rFonts w:cstheme="minorHAnsi"/>
                <w:sz w:val="16"/>
                <w:szCs w:val="16"/>
              </w:rPr>
              <w:t>4220.1F.IV.2.i.(2)</w:t>
            </w:r>
          </w:p>
          <w:p w14:paraId="1F7B60C4" w14:textId="085AC223" w:rsidR="00B24E42" w:rsidRPr="001A4DC6" w:rsidRDefault="00B24E42" w:rsidP="005F4965">
            <w:pPr>
              <w:rPr>
                <w:rFonts w:cstheme="minorHAnsi"/>
                <w:sz w:val="16"/>
                <w:szCs w:val="16"/>
              </w:rPr>
            </w:pPr>
            <w:r>
              <w:rPr>
                <w:rFonts w:cstheme="minorHAnsi"/>
                <w:sz w:val="16"/>
                <w:szCs w:val="16"/>
              </w:rPr>
              <w:t xml:space="preserve">49 CFR </w:t>
            </w:r>
            <w:r>
              <w:rPr>
                <w:rFonts w:ascii="Segoe UI Emoji" w:hAnsi="Segoe UI Emoji" w:cstheme="minorHAnsi"/>
                <w:sz w:val="16"/>
                <w:szCs w:val="16"/>
              </w:rPr>
              <w:t>§</w:t>
            </w:r>
            <w:r>
              <w:rPr>
                <w:rFonts w:cstheme="minorHAnsi"/>
                <w:sz w:val="16"/>
                <w:szCs w:val="16"/>
              </w:rPr>
              <w:t>41.117</w:t>
            </w:r>
          </w:p>
        </w:tc>
        <w:tc>
          <w:tcPr>
            <w:tcW w:w="4552" w:type="dxa"/>
          </w:tcPr>
          <w:p w14:paraId="5B3C0A21" w14:textId="0302A73A" w:rsidR="00B24E42" w:rsidRDefault="00B24E42" w:rsidP="005F4965">
            <w:pPr>
              <w:rPr>
                <w:sz w:val="16"/>
                <w:szCs w:val="16"/>
              </w:rPr>
            </w:pPr>
            <w:r w:rsidRPr="00641368">
              <w:rPr>
                <w:sz w:val="16"/>
                <w:szCs w:val="16"/>
              </w:rPr>
              <w:t>Seismic Safety</w:t>
            </w:r>
          </w:p>
          <w:p w14:paraId="17D61997" w14:textId="68CE6A14" w:rsidR="00B24E42" w:rsidRPr="00142A30" w:rsidRDefault="00B24E42">
            <w:pPr>
              <w:pStyle w:val="ListParagraph"/>
              <w:numPr>
                <w:ilvl w:val="0"/>
                <w:numId w:val="19"/>
              </w:numPr>
              <w:ind w:left="348"/>
              <w:rPr>
                <w:sz w:val="16"/>
                <w:szCs w:val="16"/>
              </w:rPr>
            </w:pPr>
            <w:r w:rsidRPr="00142A30">
              <w:rPr>
                <w:sz w:val="16"/>
                <w:szCs w:val="16"/>
              </w:rPr>
              <w:t>Design and construction of new building and addition to existing buildings financed in whole or in part through Federal grants</w:t>
            </w:r>
            <w:r>
              <w:rPr>
                <w:sz w:val="16"/>
                <w:szCs w:val="16"/>
              </w:rPr>
              <w:t>.</w:t>
            </w:r>
          </w:p>
          <w:p w14:paraId="295D8668" w14:textId="77777777" w:rsidR="00B24E42" w:rsidRPr="00641368" w:rsidRDefault="00B24E42" w:rsidP="005F4965">
            <w:pPr>
              <w:rPr>
                <w:sz w:val="16"/>
                <w:szCs w:val="16"/>
              </w:rPr>
            </w:pPr>
          </w:p>
        </w:tc>
        <w:tc>
          <w:tcPr>
            <w:tcW w:w="2368" w:type="dxa"/>
          </w:tcPr>
          <w:p w14:paraId="03FA0546" w14:textId="77777777" w:rsidR="00B24E42" w:rsidRPr="001C6631" w:rsidRDefault="00B24E42">
            <w:pPr>
              <w:pStyle w:val="ListParagraph"/>
              <w:numPr>
                <w:ilvl w:val="0"/>
                <w:numId w:val="14"/>
              </w:numPr>
              <w:ind w:left="171" w:hanging="180"/>
              <w:rPr>
                <w:sz w:val="16"/>
                <w:szCs w:val="16"/>
              </w:rPr>
            </w:pPr>
            <w:r w:rsidRPr="001C6631">
              <w:rPr>
                <w:sz w:val="16"/>
                <w:szCs w:val="16"/>
              </w:rPr>
              <w:lastRenderedPageBreak/>
              <w:t>Not Micro Purchase</w:t>
            </w:r>
          </w:p>
          <w:p w14:paraId="7AB702AC" w14:textId="46E68E95" w:rsidR="00B24E42" w:rsidRDefault="00B24E42">
            <w:pPr>
              <w:pStyle w:val="ListParagraph"/>
              <w:numPr>
                <w:ilvl w:val="0"/>
                <w:numId w:val="14"/>
              </w:numPr>
              <w:ind w:left="171" w:hanging="180"/>
              <w:rPr>
                <w:sz w:val="16"/>
                <w:szCs w:val="16"/>
              </w:rPr>
            </w:pPr>
            <w:r w:rsidRPr="001C6631">
              <w:rPr>
                <w:sz w:val="16"/>
                <w:szCs w:val="16"/>
              </w:rPr>
              <w:t>Construction Contract</w:t>
            </w:r>
            <w:r>
              <w:rPr>
                <w:sz w:val="16"/>
                <w:szCs w:val="16"/>
              </w:rPr>
              <w:t xml:space="preserve"> of new buildings or additions to existing buildings</w:t>
            </w:r>
          </w:p>
          <w:p w14:paraId="29A8F877" w14:textId="6D29E159" w:rsidR="00B24E42" w:rsidRPr="005F4965" w:rsidRDefault="00B24E42" w:rsidP="005F4965">
            <w:pPr>
              <w:rPr>
                <w:sz w:val="16"/>
                <w:szCs w:val="16"/>
              </w:rPr>
            </w:pPr>
          </w:p>
        </w:tc>
        <w:tc>
          <w:tcPr>
            <w:tcW w:w="236" w:type="dxa"/>
            <w:shd w:val="clear" w:color="auto" w:fill="BFBFBF" w:themeFill="background1" w:themeFillShade="BF"/>
            <w:vAlign w:val="center"/>
          </w:tcPr>
          <w:p w14:paraId="6C3D6A13" w14:textId="77777777" w:rsidR="00B24E42" w:rsidRPr="001C6631" w:rsidRDefault="00B24E42" w:rsidP="008F77D0">
            <w:pPr>
              <w:jc w:val="center"/>
              <w:rPr>
                <w:sz w:val="16"/>
                <w:szCs w:val="16"/>
              </w:rPr>
            </w:pPr>
          </w:p>
        </w:tc>
        <w:tc>
          <w:tcPr>
            <w:tcW w:w="244" w:type="dxa"/>
            <w:vAlign w:val="center"/>
          </w:tcPr>
          <w:p w14:paraId="0B1B515E" w14:textId="77777777" w:rsidR="00B24E42" w:rsidRPr="001C6631" w:rsidRDefault="00B24E42" w:rsidP="008F77D0">
            <w:pPr>
              <w:jc w:val="center"/>
              <w:rPr>
                <w:sz w:val="16"/>
                <w:szCs w:val="16"/>
              </w:rPr>
            </w:pPr>
          </w:p>
        </w:tc>
        <w:tc>
          <w:tcPr>
            <w:tcW w:w="270" w:type="dxa"/>
            <w:vAlign w:val="center"/>
          </w:tcPr>
          <w:p w14:paraId="320D3D5E" w14:textId="77777777" w:rsidR="00B24E42" w:rsidRPr="001C6631" w:rsidRDefault="00B24E42" w:rsidP="008F77D0">
            <w:pPr>
              <w:jc w:val="center"/>
              <w:rPr>
                <w:sz w:val="16"/>
                <w:szCs w:val="16"/>
              </w:rPr>
            </w:pPr>
          </w:p>
        </w:tc>
        <w:tc>
          <w:tcPr>
            <w:tcW w:w="270" w:type="dxa"/>
            <w:vAlign w:val="center"/>
          </w:tcPr>
          <w:p w14:paraId="22AD98CF" w14:textId="4A2AEFC6" w:rsidR="00B24E42" w:rsidRPr="001C6631" w:rsidRDefault="00B24E42" w:rsidP="008F77D0">
            <w:pPr>
              <w:jc w:val="center"/>
              <w:rPr>
                <w:sz w:val="16"/>
                <w:szCs w:val="16"/>
              </w:rPr>
            </w:pPr>
          </w:p>
        </w:tc>
        <w:tc>
          <w:tcPr>
            <w:tcW w:w="1170" w:type="dxa"/>
            <w:vAlign w:val="center"/>
          </w:tcPr>
          <w:p w14:paraId="5250C33F" w14:textId="51C23665" w:rsidR="00B24E42" w:rsidRPr="001C6631" w:rsidRDefault="00B24E42" w:rsidP="008F77D0">
            <w:pPr>
              <w:jc w:val="center"/>
              <w:rPr>
                <w:sz w:val="16"/>
                <w:szCs w:val="16"/>
              </w:rPr>
            </w:pPr>
          </w:p>
        </w:tc>
        <w:tc>
          <w:tcPr>
            <w:tcW w:w="2340" w:type="dxa"/>
            <w:vAlign w:val="center"/>
          </w:tcPr>
          <w:p w14:paraId="7F5F35CE" w14:textId="77777777" w:rsidR="00B24E42" w:rsidRPr="001C6631" w:rsidRDefault="00B24E42" w:rsidP="008F77D0">
            <w:pPr>
              <w:jc w:val="center"/>
              <w:rPr>
                <w:sz w:val="16"/>
                <w:szCs w:val="16"/>
              </w:rPr>
            </w:pPr>
          </w:p>
        </w:tc>
        <w:tc>
          <w:tcPr>
            <w:tcW w:w="1170" w:type="dxa"/>
            <w:vAlign w:val="center"/>
          </w:tcPr>
          <w:p w14:paraId="02A00B96" w14:textId="77777777" w:rsidR="00B24E42" w:rsidRPr="001C6631" w:rsidRDefault="00B24E42" w:rsidP="008F77D0">
            <w:pPr>
              <w:jc w:val="center"/>
              <w:rPr>
                <w:sz w:val="16"/>
                <w:szCs w:val="16"/>
              </w:rPr>
            </w:pPr>
          </w:p>
        </w:tc>
      </w:tr>
      <w:tr w:rsidR="007535AD" w:rsidRPr="001C6631" w14:paraId="6A52D8A1" w14:textId="77777777" w:rsidTr="0027542E">
        <w:tc>
          <w:tcPr>
            <w:tcW w:w="1870" w:type="dxa"/>
          </w:tcPr>
          <w:p w14:paraId="1720DF2B" w14:textId="77777777" w:rsidR="007535AD" w:rsidRPr="001A4DC6" w:rsidRDefault="007535AD" w:rsidP="002D0A16">
            <w:pPr>
              <w:rPr>
                <w:rFonts w:cstheme="minorHAnsi"/>
                <w:sz w:val="16"/>
                <w:szCs w:val="16"/>
              </w:rPr>
            </w:pPr>
            <w:r w:rsidRPr="001A4DC6">
              <w:rPr>
                <w:rFonts w:cstheme="minorHAnsi"/>
                <w:sz w:val="16"/>
                <w:szCs w:val="16"/>
              </w:rPr>
              <w:t>4220.1F.IV.2.i.(10)</w:t>
            </w:r>
          </w:p>
          <w:p w14:paraId="631E29F8" w14:textId="77777777" w:rsidR="007535AD" w:rsidRPr="001A4DC6" w:rsidRDefault="007535AD" w:rsidP="002D0A16">
            <w:pPr>
              <w:rPr>
                <w:rFonts w:cstheme="minorHAnsi"/>
                <w:sz w:val="16"/>
                <w:szCs w:val="16"/>
              </w:rPr>
            </w:pPr>
            <w:r w:rsidRPr="001A4DC6">
              <w:rPr>
                <w:rFonts w:cstheme="minorHAnsi"/>
                <w:sz w:val="16"/>
                <w:szCs w:val="16"/>
              </w:rPr>
              <w:t>202</w:t>
            </w:r>
            <w:r>
              <w:rPr>
                <w:rFonts w:cstheme="minorHAnsi"/>
                <w:sz w:val="16"/>
                <w:szCs w:val="16"/>
              </w:rPr>
              <w:t>2</w:t>
            </w:r>
            <w:r w:rsidRPr="001A4DC6">
              <w:rPr>
                <w:rFonts w:cstheme="minorHAnsi"/>
                <w:sz w:val="16"/>
                <w:szCs w:val="16"/>
              </w:rPr>
              <w:t xml:space="preserve"> MA §12</w:t>
            </w:r>
          </w:p>
          <w:p w14:paraId="173CF586" w14:textId="77777777" w:rsidR="007535AD" w:rsidRPr="001A4DC6" w:rsidRDefault="007535AD" w:rsidP="002D0A16">
            <w:pPr>
              <w:rPr>
                <w:rFonts w:cstheme="minorHAnsi"/>
                <w:sz w:val="16"/>
                <w:szCs w:val="16"/>
              </w:rPr>
            </w:pPr>
            <w:r w:rsidRPr="001A4DC6">
              <w:rPr>
                <w:rFonts w:cstheme="minorHAnsi"/>
                <w:sz w:val="16"/>
                <w:szCs w:val="16"/>
              </w:rPr>
              <w:t>PP Civil Rights &amp; Equal Opportunity</w:t>
            </w:r>
          </w:p>
          <w:p w14:paraId="18A3D4C6" w14:textId="77777777" w:rsidR="007535AD" w:rsidRPr="001A4DC6" w:rsidRDefault="007535AD" w:rsidP="002D0A16">
            <w:pPr>
              <w:rPr>
                <w:rFonts w:cstheme="minorHAnsi"/>
                <w:sz w:val="16"/>
                <w:szCs w:val="16"/>
              </w:rPr>
            </w:pPr>
          </w:p>
        </w:tc>
        <w:tc>
          <w:tcPr>
            <w:tcW w:w="4552" w:type="dxa"/>
          </w:tcPr>
          <w:p w14:paraId="60266128" w14:textId="77777777" w:rsidR="007535AD" w:rsidRDefault="007535AD" w:rsidP="002D0A16">
            <w:pPr>
              <w:rPr>
                <w:sz w:val="16"/>
                <w:szCs w:val="16"/>
              </w:rPr>
            </w:pPr>
            <w:r>
              <w:rPr>
                <w:sz w:val="16"/>
                <w:szCs w:val="16"/>
              </w:rPr>
              <w:t>Americans with Disabilities Act (ADA)</w:t>
            </w:r>
          </w:p>
          <w:p w14:paraId="3B6A2255" w14:textId="77777777" w:rsidR="007535AD" w:rsidRDefault="007535AD" w:rsidP="002D0A16">
            <w:pPr>
              <w:rPr>
                <w:sz w:val="16"/>
                <w:szCs w:val="16"/>
              </w:rPr>
            </w:pPr>
            <w:r>
              <w:rPr>
                <w:sz w:val="16"/>
                <w:szCs w:val="16"/>
              </w:rPr>
              <w:t>(</w:t>
            </w:r>
            <w:r w:rsidRPr="00641368">
              <w:rPr>
                <w:sz w:val="16"/>
                <w:szCs w:val="16"/>
              </w:rPr>
              <w:t>Construction – Accessibility (ADA)</w:t>
            </w:r>
            <w:r>
              <w:rPr>
                <w:sz w:val="16"/>
                <w:szCs w:val="16"/>
              </w:rPr>
              <w:t>)</w:t>
            </w:r>
          </w:p>
          <w:p w14:paraId="05EBE253" w14:textId="77777777" w:rsidR="007535AD" w:rsidRDefault="007535AD" w:rsidP="002D0A16">
            <w:pPr>
              <w:rPr>
                <w:sz w:val="16"/>
                <w:szCs w:val="16"/>
              </w:rPr>
            </w:pPr>
          </w:p>
          <w:p w14:paraId="205D068D" w14:textId="417378BE" w:rsidR="007535AD" w:rsidRPr="00641368" w:rsidRDefault="007535AD" w:rsidP="002D0A16">
            <w:pPr>
              <w:rPr>
                <w:sz w:val="16"/>
                <w:szCs w:val="16"/>
              </w:rPr>
            </w:pPr>
            <w:r>
              <w:rPr>
                <w:sz w:val="16"/>
                <w:szCs w:val="16"/>
              </w:rPr>
              <w:t>This is the same clause to use in the Rolling Stock section.</w:t>
            </w:r>
          </w:p>
          <w:p w14:paraId="2BD111B0" w14:textId="77777777" w:rsidR="007535AD" w:rsidRPr="00641368" w:rsidRDefault="007535AD" w:rsidP="002D0A16">
            <w:pPr>
              <w:rPr>
                <w:sz w:val="16"/>
                <w:szCs w:val="16"/>
              </w:rPr>
            </w:pPr>
          </w:p>
        </w:tc>
        <w:tc>
          <w:tcPr>
            <w:tcW w:w="2368" w:type="dxa"/>
          </w:tcPr>
          <w:p w14:paraId="0EA044D6" w14:textId="77777777" w:rsidR="007535AD" w:rsidRDefault="007535AD" w:rsidP="002D0A16">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357D8C8D" w14:textId="77777777" w:rsidR="007535AD" w:rsidRPr="001C6631" w:rsidRDefault="007535AD" w:rsidP="002D0A16">
            <w:pPr>
              <w:pStyle w:val="ListParagraph"/>
              <w:numPr>
                <w:ilvl w:val="0"/>
                <w:numId w:val="14"/>
              </w:numPr>
              <w:ind w:left="171" w:hanging="180"/>
              <w:rPr>
                <w:sz w:val="16"/>
                <w:szCs w:val="16"/>
              </w:rPr>
            </w:pPr>
            <w:r w:rsidRPr="001C6631">
              <w:rPr>
                <w:sz w:val="16"/>
                <w:szCs w:val="16"/>
              </w:rPr>
              <w:t>Construction Contract</w:t>
            </w:r>
          </w:p>
        </w:tc>
        <w:tc>
          <w:tcPr>
            <w:tcW w:w="236" w:type="dxa"/>
            <w:shd w:val="clear" w:color="auto" w:fill="BFBFBF" w:themeFill="background1" w:themeFillShade="BF"/>
            <w:vAlign w:val="center"/>
          </w:tcPr>
          <w:p w14:paraId="2C85C9A7" w14:textId="77777777" w:rsidR="007535AD" w:rsidRPr="001C6631" w:rsidRDefault="007535AD" w:rsidP="002D0A16">
            <w:pPr>
              <w:jc w:val="center"/>
              <w:rPr>
                <w:sz w:val="16"/>
                <w:szCs w:val="16"/>
              </w:rPr>
            </w:pPr>
          </w:p>
        </w:tc>
        <w:tc>
          <w:tcPr>
            <w:tcW w:w="244" w:type="dxa"/>
            <w:vAlign w:val="center"/>
          </w:tcPr>
          <w:p w14:paraId="2395C9A3" w14:textId="77777777" w:rsidR="007535AD" w:rsidRPr="001C6631" w:rsidRDefault="007535AD" w:rsidP="002D0A16">
            <w:pPr>
              <w:jc w:val="center"/>
              <w:rPr>
                <w:sz w:val="16"/>
                <w:szCs w:val="16"/>
              </w:rPr>
            </w:pPr>
          </w:p>
        </w:tc>
        <w:tc>
          <w:tcPr>
            <w:tcW w:w="270" w:type="dxa"/>
            <w:vAlign w:val="center"/>
          </w:tcPr>
          <w:p w14:paraId="44652E02" w14:textId="77777777" w:rsidR="007535AD" w:rsidRPr="001C6631" w:rsidRDefault="007535AD" w:rsidP="002D0A16">
            <w:pPr>
              <w:jc w:val="center"/>
              <w:rPr>
                <w:sz w:val="16"/>
                <w:szCs w:val="16"/>
              </w:rPr>
            </w:pPr>
          </w:p>
        </w:tc>
        <w:tc>
          <w:tcPr>
            <w:tcW w:w="270" w:type="dxa"/>
            <w:vAlign w:val="center"/>
          </w:tcPr>
          <w:p w14:paraId="78A2DA9D" w14:textId="77777777" w:rsidR="007535AD" w:rsidRPr="001C6631" w:rsidRDefault="007535AD" w:rsidP="002D0A16">
            <w:pPr>
              <w:jc w:val="center"/>
              <w:rPr>
                <w:sz w:val="16"/>
                <w:szCs w:val="16"/>
              </w:rPr>
            </w:pPr>
          </w:p>
        </w:tc>
        <w:tc>
          <w:tcPr>
            <w:tcW w:w="1170" w:type="dxa"/>
            <w:vAlign w:val="center"/>
          </w:tcPr>
          <w:p w14:paraId="1AA9BBB6" w14:textId="77777777" w:rsidR="007535AD" w:rsidRPr="001C6631" w:rsidRDefault="007535AD" w:rsidP="002D0A16">
            <w:pPr>
              <w:jc w:val="center"/>
              <w:rPr>
                <w:sz w:val="16"/>
                <w:szCs w:val="16"/>
              </w:rPr>
            </w:pPr>
          </w:p>
        </w:tc>
        <w:tc>
          <w:tcPr>
            <w:tcW w:w="2340" w:type="dxa"/>
            <w:vAlign w:val="center"/>
          </w:tcPr>
          <w:p w14:paraId="7C930690" w14:textId="77777777" w:rsidR="007535AD" w:rsidRPr="001C6631" w:rsidRDefault="007535AD" w:rsidP="002D0A16">
            <w:pPr>
              <w:jc w:val="center"/>
              <w:rPr>
                <w:sz w:val="16"/>
                <w:szCs w:val="16"/>
              </w:rPr>
            </w:pPr>
          </w:p>
        </w:tc>
        <w:tc>
          <w:tcPr>
            <w:tcW w:w="1170" w:type="dxa"/>
            <w:vAlign w:val="center"/>
          </w:tcPr>
          <w:p w14:paraId="2F6FAD29" w14:textId="77777777" w:rsidR="007535AD" w:rsidRPr="001C6631" w:rsidRDefault="007535AD" w:rsidP="002D0A16">
            <w:pPr>
              <w:jc w:val="center"/>
              <w:rPr>
                <w:sz w:val="16"/>
                <w:szCs w:val="16"/>
              </w:rPr>
            </w:pPr>
          </w:p>
        </w:tc>
      </w:tr>
      <w:tr w:rsidR="00B24E42" w:rsidRPr="001C6631" w14:paraId="186EDA8E" w14:textId="77777777" w:rsidTr="0027542E">
        <w:tc>
          <w:tcPr>
            <w:tcW w:w="1870" w:type="dxa"/>
          </w:tcPr>
          <w:p w14:paraId="07B25D99" w14:textId="77777777" w:rsidR="00B24E42" w:rsidRDefault="00B24E42" w:rsidP="00877A21">
            <w:pPr>
              <w:rPr>
                <w:rFonts w:cstheme="minorHAnsi"/>
                <w:sz w:val="16"/>
                <w:szCs w:val="16"/>
              </w:rPr>
            </w:pPr>
            <w:r w:rsidRPr="001A4DC6">
              <w:rPr>
                <w:rFonts w:cstheme="minorHAnsi"/>
                <w:sz w:val="16"/>
                <w:szCs w:val="16"/>
              </w:rPr>
              <w:t>4220.1F.IV.2.i.(4)</w:t>
            </w:r>
          </w:p>
          <w:p w14:paraId="20ECFD58" w14:textId="77777777" w:rsidR="00B24E42" w:rsidRPr="00877A21" w:rsidRDefault="00B24E42" w:rsidP="00877A21">
            <w:pPr>
              <w:rPr>
                <w:rFonts w:cstheme="minorHAnsi"/>
                <w:sz w:val="16"/>
                <w:szCs w:val="16"/>
              </w:rPr>
            </w:pPr>
            <w:r w:rsidRPr="00877A21">
              <w:rPr>
                <w:rFonts w:cstheme="minorHAnsi"/>
                <w:sz w:val="16"/>
                <w:szCs w:val="16"/>
              </w:rPr>
              <w:t>2 CFR 200 Appendix II (C)</w:t>
            </w:r>
          </w:p>
          <w:p w14:paraId="4568C904" w14:textId="7B76065C" w:rsidR="00B24E42" w:rsidRDefault="00B24E42" w:rsidP="00877A21">
            <w:pPr>
              <w:rPr>
                <w:rFonts w:cstheme="minorHAnsi"/>
                <w:sz w:val="16"/>
                <w:szCs w:val="16"/>
              </w:rPr>
            </w:pPr>
            <w:r w:rsidRPr="00877A21">
              <w:rPr>
                <w:rFonts w:cstheme="minorHAnsi"/>
                <w:sz w:val="16"/>
                <w:szCs w:val="16"/>
              </w:rPr>
              <w:t>202</w:t>
            </w:r>
            <w:r w:rsidR="00DE31CF">
              <w:rPr>
                <w:rFonts w:cstheme="minorHAnsi"/>
                <w:sz w:val="16"/>
                <w:szCs w:val="16"/>
              </w:rPr>
              <w:t>2</w:t>
            </w:r>
            <w:r w:rsidRPr="00877A21">
              <w:rPr>
                <w:rFonts w:cstheme="minorHAnsi"/>
                <w:sz w:val="16"/>
                <w:szCs w:val="16"/>
              </w:rPr>
              <w:t xml:space="preserve"> MA </w:t>
            </w:r>
            <w:r w:rsidR="00DE31CF" w:rsidRPr="00DE31CF">
              <w:rPr>
                <w:rFonts w:cstheme="minorHAnsi"/>
                <w:sz w:val="16"/>
                <w:szCs w:val="16"/>
              </w:rPr>
              <w:t>§</w:t>
            </w:r>
            <w:r w:rsidRPr="00877A21">
              <w:rPr>
                <w:rFonts w:cstheme="minorHAnsi"/>
                <w:sz w:val="16"/>
                <w:szCs w:val="16"/>
              </w:rPr>
              <w:t>16</w:t>
            </w:r>
            <w:r w:rsidR="00DE31CF">
              <w:rPr>
                <w:rFonts w:cstheme="minorHAnsi"/>
                <w:sz w:val="16"/>
                <w:szCs w:val="16"/>
              </w:rPr>
              <w:t>(</w:t>
            </w:r>
            <w:r w:rsidRPr="00877A21">
              <w:rPr>
                <w:rFonts w:cstheme="minorHAnsi"/>
                <w:sz w:val="16"/>
                <w:szCs w:val="16"/>
              </w:rPr>
              <w:t>d</w:t>
            </w:r>
            <w:r w:rsidR="00DE31CF">
              <w:rPr>
                <w:rFonts w:cstheme="minorHAnsi"/>
                <w:sz w:val="16"/>
                <w:szCs w:val="16"/>
              </w:rPr>
              <w:t>)</w:t>
            </w:r>
            <w:r w:rsidRPr="00877A21">
              <w:rPr>
                <w:rFonts w:cstheme="minorHAnsi"/>
                <w:sz w:val="16"/>
                <w:szCs w:val="16"/>
              </w:rPr>
              <w:t>(3)</w:t>
            </w:r>
          </w:p>
          <w:p w14:paraId="1D99EA52" w14:textId="62966BDA" w:rsidR="00B24E42" w:rsidRPr="001A4DC6" w:rsidRDefault="00B24E42" w:rsidP="00877A21">
            <w:pPr>
              <w:rPr>
                <w:rFonts w:cstheme="minorHAnsi"/>
                <w:sz w:val="16"/>
                <w:szCs w:val="16"/>
              </w:rPr>
            </w:pPr>
          </w:p>
        </w:tc>
        <w:tc>
          <w:tcPr>
            <w:tcW w:w="4552" w:type="dxa"/>
          </w:tcPr>
          <w:p w14:paraId="4EF01A7D" w14:textId="4C71F647" w:rsidR="007535AD" w:rsidRDefault="007535AD" w:rsidP="005F4965">
            <w:pPr>
              <w:rPr>
                <w:sz w:val="16"/>
                <w:szCs w:val="16"/>
              </w:rPr>
            </w:pPr>
            <w:r w:rsidRPr="007535AD">
              <w:rPr>
                <w:sz w:val="16"/>
                <w:szCs w:val="16"/>
              </w:rPr>
              <w:t>Special DOL EEO Clause</w:t>
            </w:r>
          </w:p>
          <w:p w14:paraId="34BF0F3A" w14:textId="0D45EF0A" w:rsidR="00B24E42" w:rsidRPr="00641368" w:rsidRDefault="007535AD" w:rsidP="005F4965">
            <w:pPr>
              <w:rPr>
                <w:sz w:val="16"/>
                <w:szCs w:val="16"/>
              </w:rPr>
            </w:pPr>
            <w:r>
              <w:rPr>
                <w:sz w:val="16"/>
                <w:szCs w:val="16"/>
              </w:rPr>
              <w:t>(</w:t>
            </w:r>
            <w:r w:rsidR="00B24E42" w:rsidRPr="00641368">
              <w:rPr>
                <w:sz w:val="16"/>
                <w:szCs w:val="16"/>
              </w:rPr>
              <w:t>Construction – Equal Employment Opportunity</w:t>
            </w:r>
            <w:r>
              <w:rPr>
                <w:sz w:val="16"/>
                <w:szCs w:val="16"/>
              </w:rPr>
              <w:t>)</w:t>
            </w:r>
          </w:p>
          <w:p w14:paraId="20B7E9D5" w14:textId="77777777" w:rsidR="00B24E42" w:rsidRPr="00641368" w:rsidRDefault="00B24E42" w:rsidP="005F4965">
            <w:pPr>
              <w:rPr>
                <w:sz w:val="16"/>
                <w:szCs w:val="16"/>
              </w:rPr>
            </w:pPr>
          </w:p>
        </w:tc>
        <w:tc>
          <w:tcPr>
            <w:tcW w:w="2368" w:type="dxa"/>
          </w:tcPr>
          <w:p w14:paraId="4A9247FA" w14:textId="77777777" w:rsidR="00B24E42" w:rsidRPr="001C6631" w:rsidRDefault="00B24E42">
            <w:pPr>
              <w:pStyle w:val="ListParagraph"/>
              <w:numPr>
                <w:ilvl w:val="0"/>
                <w:numId w:val="14"/>
              </w:numPr>
              <w:ind w:left="171" w:hanging="180"/>
              <w:rPr>
                <w:sz w:val="16"/>
                <w:szCs w:val="16"/>
              </w:rPr>
            </w:pPr>
            <w:r w:rsidRPr="001C6631">
              <w:rPr>
                <w:sz w:val="16"/>
                <w:szCs w:val="16"/>
              </w:rPr>
              <w:t>Not Micro Purchase</w:t>
            </w:r>
          </w:p>
          <w:p w14:paraId="6544D629" w14:textId="77777777" w:rsidR="00B24E42" w:rsidRDefault="00B24E42">
            <w:pPr>
              <w:pStyle w:val="ListParagraph"/>
              <w:numPr>
                <w:ilvl w:val="0"/>
                <w:numId w:val="14"/>
              </w:numPr>
              <w:ind w:left="171" w:hanging="180"/>
              <w:rPr>
                <w:sz w:val="16"/>
                <w:szCs w:val="16"/>
              </w:rPr>
            </w:pPr>
            <w:r w:rsidRPr="001C6631">
              <w:rPr>
                <w:sz w:val="16"/>
                <w:szCs w:val="16"/>
              </w:rPr>
              <w:t>Construction Contract</w:t>
            </w:r>
          </w:p>
          <w:p w14:paraId="68E0131E" w14:textId="23F0BB0E" w:rsidR="00B24E42" w:rsidRPr="005F4965" w:rsidRDefault="00B24E42" w:rsidP="005F4965">
            <w:pPr>
              <w:rPr>
                <w:sz w:val="16"/>
                <w:szCs w:val="16"/>
              </w:rPr>
            </w:pPr>
          </w:p>
        </w:tc>
        <w:tc>
          <w:tcPr>
            <w:tcW w:w="236" w:type="dxa"/>
            <w:shd w:val="clear" w:color="auto" w:fill="BFBFBF" w:themeFill="background1" w:themeFillShade="BF"/>
            <w:vAlign w:val="center"/>
          </w:tcPr>
          <w:p w14:paraId="1B3FAEDE" w14:textId="77777777" w:rsidR="00B24E42" w:rsidRPr="001C6631" w:rsidRDefault="00B24E42" w:rsidP="008F77D0">
            <w:pPr>
              <w:jc w:val="center"/>
              <w:rPr>
                <w:sz w:val="16"/>
                <w:szCs w:val="16"/>
              </w:rPr>
            </w:pPr>
          </w:p>
        </w:tc>
        <w:tc>
          <w:tcPr>
            <w:tcW w:w="244" w:type="dxa"/>
            <w:vAlign w:val="center"/>
          </w:tcPr>
          <w:p w14:paraId="7524311E" w14:textId="77777777" w:rsidR="00B24E42" w:rsidRPr="001C6631" w:rsidRDefault="00B24E42" w:rsidP="008F77D0">
            <w:pPr>
              <w:jc w:val="center"/>
              <w:rPr>
                <w:sz w:val="16"/>
                <w:szCs w:val="16"/>
              </w:rPr>
            </w:pPr>
          </w:p>
        </w:tc>
        <w:tc>
          <w:tcPr>
            <w:tcW w:w="270" w:type="dxa"/>
            <w:vAlign w:val="center"/>
          </w:tcPr>
          <w:p w14:paraId="087D4E21" w14:textId="77777777" w:rsidR="00B24E42" w:rsidRPr="001C6631" w:rsidRDefault="00B24E42" w:rsidP="008F77D0">
            <w:pPr>
              <w:jc w:val="center"/>
              <w:rPr>
                <w:sz w:val="16"/>
                <w:szCs w:val="16"/>
              </w:rPr>
            </w:pPr>
          </w:p>
        </w:tc>
        <w:tc>
          <w:tcPr>
            <w:tcW w:w="270" w:type="dxa"/>
            <w:vAlign w:val="center"/>
          </w:tcPr>
          <w:p w14:paraId="465DC62B" w14:textId="6FE765F7" w:rsidR="00B24E42" w:rsidRPr="001C6631" w:rsidRDefault="00B24E42" w:rsidP="008F77D0">
            <w:pPr>
              <w:jc w:val="center"/>
              <w:rPr>
                <w:sz w:val="16"/>
                <w:szCs w:val="16"/>
              </w:rPr>
            </w:pPr>
          </w:p>
        </w:tc>
        <w:tc>
          <w:tcPr>
            <w:tcW w:w="1170" w:type="dxa"/>
            <w:vAlign w:val="center"/>
          </w:tcPr>
          <w:p w14:paraId="774A42CE" w14:textId="78CC080D" w:rsidR="00B24E42" w:rsidRPr="001C6631" w:rsidRDefault="00B24E42" w:rsidP="008F77D0">
            <w:pPr>
              <w:jc w:val="center"/>
              <w:rPr>
                <w:sz w:val="16"/>
                <w:szCs w:val="16"/>
              </w:rPr>
            </w:pPr>
          </w:p>
        </w:tc>
        <w:tc>
          <w:tcPr>
            <w:tcW w:w="2340" w:type="dxa"/>
            <w:vAlign w:val="center"/>
          </w:tcPr>
          <w:p w14:paraId="76F1E207" w14:textId="77777777" w:rsidR="00B24E42" w:rsidRPr="001C6631" w:rsidRDefault="00B24E42" w:rsidP="008F77D0">
            <w:pPr>
              <w:jc w:val="center"/>
              <w:rPr>
                <w:sz w:val="16"/>
                <w:szCs w:val="16"/>
              </w:rPr>
            </w:pPr>
          </w:p>
        </w:tc>
        <w:tc>
          <w:tcPr>
            <w:tcW w:w="1170" w:type="dxa"/>
            <w:vAlign w:val="center"/>
          </w:tcPr>
          <w:p w14:paraId="387916DC" w14:textId="77777777" w:rsidR="00B24E42" w:rsidRPr="001C6631" w:rsidRDefault="00B24E42" w:rsidP="008F77D0">
            <w:pPr>
              <w:jc w:val="center"/>
              <w:rPr>
                <w:sz w:val="16"/>
                <w:szCs w:val="16"/>
              </w:rPr>
            </w:pPr>
          </w:p>
        </w:tc>
      </w:tr>
      <w:tr w:rsidR="00B24E42" w:rsidRPr="001C6631" w14:paraId="4D092FEB" w14:textId="77777777" w:rsidTr="0027542E">
        <w:tc>
          <w:tcPr>
            <w:tcW w:w="1870" w:type="dxa"/>
          </w:tcPr>
          <w:p w14:paraId="052A5772" w14:textId="77777777" w:rsidR="00B24E42" w:rsidRDefault="00B24E42" w:rsidP="005F4965">
            <w:pPr>
              <w:rPr>
                <w:rFonts w:cstheme="minorHAnsi"/>
                <w:sz w:val="16"/>
                <w:szCs w:val="16"/>
              </w:rPr>
            </w:pPr>
            <w:r w:rsidRPr="001A4DC6">
              <w:rPr>
                <w:rFonts w:cstheme="minorHAnsi"/>
                <w:sz w:val="16"/>
                <w:szCs w:val="16"/>
              </w:rPr>
              <w:t>4220.1F.IV.2.c.(1)(c)</w:t>
            </w:r>
          </w:p>
          <w:p w14:paraId="2F3DC006" w14:textId="40B83478" w:rsidR="00B24E42" w:rsidRPr="001A4DC6" w:rsidRDefault="00B24E42" w:rsidP="005F4965">
            <w:pPr>
              <w:rPr>
                <w:rFonts w:cstheme="minorHAnsi"/>
                <w:sz w:val="16"/>
                <w:szCs w:val="16"/>
              </w:rPr>
            </w:pPr>
            <w:r>
              <w:rPr>
                <w:rFonts w:cstheme="minorHAnsi"/>
                <w:sz w:val="16"/>
                <w:szCs w:val="16"/>
              </w:rPr>
              <w:t xml:space="preserve">49 USC </w:t>
            </w:r>
            <w:r>
              <w:rPr>
                <w:rFonts w:ascii="Segoe UI Emoji" w:hAnsi="Segoe UI Emoji" w:cstheme="minorHAnsi"/>
                <w:sz w:val="16"/>
                <w:szCs w:val="16"/>
              </w:rPr>
              <w:t>§</w:t>
            </w:r>
            <w:r>
              <w:rPr>
                <w:rFonts w:cstheme="minorHAnsi"/>
                <w:sz w:val="16"/>
                <w:szCs w:val="16"/>
              </w:rPr>
              <w:t>5325(k)</w:t>
            </w:r>
          </w:p>
        </w:tc>
        <w:tc>
          <w:tcPr>
            <w:tcW w:w="4552" w:type="dxa"/>
          </w:tcPr>
          <w:p w14:paraId="6E6820D4" w14:textId="49D606F6" w:rsidR="007535AD" w:rsidRDefault="007535AD" w:rsidP="005F4965">
            <w:pPr>
              <w:rPr>
                <w:sz w:val="16"/>
                <w:szCs w:val="16"/>
              </w:rPr>
            </w:pPr>
            <w:r>
              <w:rPr>
                <w:sz w:val="16"/>
                <w:szCs w:val="16"/>
              </w:rPr>
              <w:t>Veterans Hiring Preference</w:t>
            </w:r>
          </w:p>
          <w:p w14:paraId="6EFC820A" w14:textId="31B45686" w:rsidR="00B24E42" w:rsidRPr="00641368" w:rsidRDefault="007535AD" w:rsidP="005F4965">
            <w:pPr>
              <w:rPr>
                <w:sz w:val="16"/>
                <w:szCs w:val="16"/>
              </w:rPr>
            </w:pPr>
            <w:r>
              <w:rPr>
                <w:sz w:val="16"/>
                <w:szCs w:val="16"/>
              </w:rPr>
              <w:t>(</w:t>
            </w:r>
            <w:r w:rsidR="00B24E42" w:rsidRPr="00641368">
              <w:rPr>
                <w:sz w:val="16"/>
                <w:szCs w:val="16"/>
              </w:rPr>
              <w:t>Veterans Employment</w:t>
            </w:r>
            <w:r>
              <w:rPr>
                <w:sz w:val="16"/>
                <w:szCs w:val="16"/>
              </w:rPr>
              <w:t>)</w:t>
            </w:r>
          </w:p>
          <w:p w14:paraId="6815ADFF" w14:textId="77777777" w:rsidR="00B24E42" w:rsidRPr="00641368" w:rsidRDefault="00B24E42" w:rsidP="005F4965">
            <w:pPr>
              <w:rPr>
                <w:sz w:val="16"/>
                <w:szCs w:val="16"/>
              </w:rPr>
            </w:pPr>
            <w:r w:rsidRPr="00641368">
              <w:rPr>
                <w:sz w:val="16"/>
                <w:szCs w:val="16"/>
              </w:rPr>
              <w:t>Capital project hiring preference.</w:t>
            </w:r>
          </w:p>
          <w:p w14:paraId="22C0ECED" w14:textId="77777777" w:rsidR="00B24E42" w:rsidRPr="00641368" w:rsidRDefault="00B24E42" w:rsidP="005F4965">
            <w:pPr>
              <w:rPr>
                <w:sz w:val="16"/>
                <w:szCs w:val="16"/>
              </w:rPr>
            </w:pPr>
          </w:p>
        </w:tc>
        <w:tc>
          <w:tcPr>
            <w:tcW w:w="2368" w:type="dxa"/>
          </w:tcPr>
          <w:p w14:paraId="5E4DF90B"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7057F6A1" w14:textId="1E834447" w:rsidR="00B24E42" w:rsidRPr="001C6631" w:rsidRDefault="00B24E42">
            <w:pPr>
              <w:pStyle w:val="ListParagraph"/>
              <w:numPr>
                <w:ilvl w:val="0"/>
                <w:numId w:val="14"/>
              </w:numPr>
              <w:ind w:left="171" w:hanging="180"/>
              <w:rPr>
                <w:sz w:val="16"/>
                <w:szCs w:val="16"/>
              </w:rPr>
            </w:pPr>
            <w:r>
              <w:rPr>
                <w:sz w:val="16"/>
                <w:szCs w:val="16"/>
              </w:rPr>
              <w:t>Capital</w:t>
            </w:r>
            <w:r w:rsidRPr="001C6631">
              <w:rPr>
                <w:sz w:val="16"/>
                <w:szCs w:val="16"/>
              </w:rPr>
              <w:t xml:space="preserve"> Contract</w:t>
            </w:r>
          </w:p>
        </w:tc>
        <w:tc>
          <w:tcPr>
            <w:tcW w:w="236" w:type="dxa"/>
            <w:shd w:val="clear" w:color="auto" w:fill="BFBFBF" w:themeFill="background1" w:themeFillShade="BF"/>
            <w:vAlign w:val="center"/>
          </w:tcPr>
          <w:p w14:paraId="2740AD33" w14:textId="77777777" w:rsidR="00B24E42" w:rsidRPr="001C6631" w:rsidRDefault="00B24E42" w:rsidP="008F77D0">
            <w:pPr>
              <w:jc w:val="center"/>
              <w:rPr>
                <w:sz w:val="16"/>
                <w:szCs w:val="16"/>
              </w:rPr>
            </w:pPr>
          </w:p>
        </w:tc>
        <w:tc>
          <w:tcPr>
            <w:tcW w:w="244" w:type="dxa"/>
            <w:vAlign w:val="center"/>
          </w:tcPr>
          <w:p w14:paraId="774146F4" w14:textId="77777777" w:rsidR="00B24E42" w:rsidRPr="001C6631" w:rsidRDefault="00B24E42" w:rsidP="008F77D0">
            <w:pPr>
              <w:jc w:val="center"/>
              <w:rPr>
                <w:sz w:val="16"/>
                <w:szCs w:val="16"/>
              </w:rPr>
            </w:pPr>
          </w:p>
        </w:tc>
        <w:tc>
          <w:tcPr>
            <w:tcW w:w="270" w:type="dxa"/>
            <w:vAlign w:val="center"/>
          </w:tcPr>
          <w:p w14:paraId="1E4BFF25" w14:textId="77777777" w:rsidR="00B24E42" w:rsidRPr="001C6631" w:rsidRDefault="00B24E42" w:rsidP="008F77D0">
            <w:pPr>
              <w:jc w:val="center"/>
              <w:rPr>
                <w:sz w:val="16"/>
                <w:szCs w:val="16"/>
              </w:rPr>
            </w:pPr>
          </w:p>
        </w:tc>
        <w:tc>
          <w:tcPr>
            <w:tcW w:w="270" w:type="dxa"/>
            <w:vAlign w:val="center"/>
          </w:tcPr>
          <w:p w14:paraId="3CB8FC61" w14:textId="66E62C5C" w:rsidR="00B24E42" w:rsidRPr="001C6631" w:rsidRDefault="00B24E42" w:rsidP="008F77D0">
            <w:pPr>
              <w:jc w:val="center"/>
              <w:rPr>
                <w:sz w:val="16"/>
                <w:szCs w:val="16"/>
              </w:rPr>
            </w:pPr>
          </w:p>
        </w:tc>
        <w:tc>
          <w:tcPr>
            <w:tcW w:w="1170" w:type="dxa"/>
            <w:vAlign w:val="center"/>
          </w:tcPr>
          <w:p w14:paraId="799D844F" w14:textId="615CB5D8" w:rsidR="00B24E42" w:rsidRPr="001C6631" w:rsidRDefault="00B24E42" w:rsidP="008F77D0">
            <w:pPr>
              <w:jc w:val="center"/>
              <w:rPr>
                <w:sz w:val="16"/>
                <w:szCs w:val="16"/>
              </w:rPr>
            </w:pPr>
          </w:p>
        </w:tc>
        <w:tc>
          <w:tcPr>
            <w:tcW w:w="2340" w:type="dxa"/>
            <w:vAlign w:val="center"/>
          </w:tcPr>
          <w:p w14:paraId="2AE9B46D" w14:textId="77777777" w:rsidR="00B24E42" w:rsidRPr="001C6631" w:rsidRDefault="00B24E42" w:rsidP="008F77D0">
            <w:pPr>
              <w:jc w:val="center"/>
              <w:rPr>
                <w:sz w:val="16"/>
                <w:szCs w:val="16"/>
              </w:rPr>
            </w:pPr>
          </w:p>
        </w:tc>
        <w:tc>
          <w:tcPr>
            <w:tcW w:w="1170" w:type="dxa"/>
            <w:vAlign w:val="center"/>
          </w:tcPr>
          <w:p w14:paraId="62BB7876" w14:textId="77777777" w:rsidR="00B24E42" w:rsidRPr="001C6631" w:rsidRDefault="00B24E42" w:rsidP="008F77D0">
            <w:pPr>
              <w:jc w:val="center"/>
              <w:rPr>
                <w:sz w:val="16"/>
                <w:szCs w:val="16"/>
              </w:rPr>
            </w:pPr>
          </w:p>
        </w:tc>
      </w:tr>
      <w:tr w:rsidR="00B24E42" w:rsidRPr="001C6631" w14:paraId="0C6ED5F0" w14:textId="77777777" w:rsidTr="0027542E">
        <w:tc>
          <w:tcPr>
            <w:tcW w:w="1870" w:type="dxa"/>
          </w:tcPr>
          <w:p w14:paraId="59641E9C" w14:textId="77777777" w:rsidR="00B24E42" w:rsidRDefault="00B24E42" w:rsidP="005F4965">
            <w:pPr>
              <w:rPr>
                <w:rFonts w:cstheme="minorHAnsi"/>
                <w:sz w:val="16"/>
                <w:szCs w:val="16"/>
              </w:rPr>
            </w:pPr>
            <w:r w:rsidRPr="001A4DC6">
              <w:rPr>
                <w:rFonts w:cstheme="minorHAnsi"/>
                <w:sz w:val="16"/>
                <w:szCs w:val="16"/>
              </w:rPr>
              <w:t>4220.1F.IV.2.i.(1)</w:t>
            </w:r>
          </w:p>
          <w:p w14:paraId="5E9A2C4B" w14:textId="79D7268E" w:rsidR="00B24E42" w:rsidRPr="001A4DC6" w:rsidRDefault="00B24E42" w:rsidP="005F4965">
            <w:pPr>
              <w:rPr>
                <w:rFonts w:cstheme="minorHAnsi"/>
                <w:sz w:val="16"/>
                <w:szCs w:val="16"/>
              </w:rPr>
            </w:pPr>
            <w:r>
              <w:rPr>
                <w:rFonts w:cstheme="minorHAnsi"/>
                <w:sz w:val="16"/>
                <w:szCs w:val="16"/>
              </w:rPr>
              <w:t>2 CFR 200.32</w:t>
            </w:r>
            <w:r w:rsidR="00B46771">
              <w:rPr>
                <w:rFonts w:cstheme="minorHAnsi"/>
                <w:sz w:val="16"/>
                <w:szCs w:val="16"/>
              </w:rPr>
              <w:t>6</w:t>
            </w:r>
          </w:p>
        </w:tc>
        <w:tc>
          <w:tcPr>
            <w:tcW w:w="4552" w:type="dxa"/>
          </w:tcPr>
          <w:p w14:paraId="5BA2225E" w14:textId="77777777" w:rsidR="00B24E42" w:rsidRPr="00641368" w:rsidRDefault="00B24E42" w:rsidP="005F4965">
            <w:pPr>
              <w:rPr>
                <w:sz w:val="16"/>
                <w:szCs w:val="16"/>
              </w:rPr>
            </w:pPr>
            <w:r w:rsidRPr="00641368">
              <w:rPr>
                <w:sz w:val="16"/>
                <w:szCs w:val="16"/>
              </w:rPr>
              <w:t>Bonding</w:t>
            </w:r>
          </w:p>
          <w:p w14:paraId="760D6A47" w14:textId="7DAD51D6" w:rsidR="00B24E42" w:rsidRPr="009D275A" w:rsidRDefault="00B24E42">
            <w:pPr>
              <w:pStyle w:val="ListParagraph"/>
              <w:numPr>
                <w:ilvl w:val="0"/>
                <w:numId w:val="17"/>
              </w:numPr>
              <w:ind w:left="348" w:hanging="348"/>
              <w:rPr>
                <w:sz w:val="16"/>
                <w:szCs w:val="16"/>
              </w:rPr>
            </w:pPr>
            <w:r w:rsidRPr="009D275A">
              <w:rPr>
                <w:sz w:val="16"/>
                <w:szCs w:val="16"/>
              </w:rPr>
              <w:t xml:space="preserve">Bid Guarantee – 5% of bid price – The “bid guarantee” must consist of a firm commitment such as a bid bond, certified check, or other negotiable instrument accompanying a bid as assurance that the bidder will, upon acceptance of the bid, execute such contractual documents as may be required </w:t>
            </w:r>
            <w:r w:rsidRPr="009D275A">
              <w:rPr>
                <w:sz w:val="16"/>
                <w:szCs w:val="16"/>
              </w:rPr>
              <w:br/>
              <w:t>within the time specified.</w:t>
            </w:r>
          </w:p>
          <w:p w14:paraId="7BB328D7" w14:textId="72D8F364" w:rsidR="00B24E42" w:rsidRPr="009D275A" w:rsidRDefault="00B24E42">
            <w:pPr>
              <w:pStyle w:val="ListParagraph"/>
              <w:numPr>
                <w:ilvl w:val="0"/>
                <w:numId w:val="17"/>
              </w:numPr>
              <w:ind w:left="348" w:hanging="348"/>
              <w:rPr>
                <w:sz w:val="16"/>
                <w:szCs w:val="16"/>
              </w:rPr>
            </w:pPr>
            <w:r w:rsidRPr="009D275A">
              <w:rPr>
                <w:sz w:val="16"/>
                <w:szCs w:val="16"/>
              </w:rPr>
              <w:t>Performance Bond – 100% of contract price</w:t>
            </w:r>
            <w:r>
              <w:rPr>
                <w:sz w:val="16"/>
                <w:szCs w:val="16"/>
              </w:rPr>
              <w:t xml:space="preserve"> – </w:t>
            </w:r>
            <w:r w:rsidRPr="009D275A">
              <w:rPr>
                <w:sz w:val="16"/>
                <w:szCs w:val="16"/>
              </w:rPr>
              <w:t>A “performance bond” is one executed in connection with a contract to secure fulfillment of all the contractor's obligations under such contract.</w:t>
            </w:r>
          </w:p>
          <w:p w14:paraId="2332B479" w14:textId="1C916C53" w:rsidR="00B24E42" w:rsidRPr="009D275A" w:rsidRDefault="00B24E42">
            <w:pPr>
              <w:pStyle w:val="ListParagraph"/>
              <w:numPr>
                <w:ilvl w:val="0"/>
                <w:numId w:val="17"/>
              </w:numPr>
              <w:ind w:left="348" w:hanging="348"/>
              <w:rPr>
                <w:sz w:val="16"/>
                <w:szCs w:val="16"/>
              </w:rPr>
            </w:pPr>
            <w:r w:rsidRPr="009D275A">
              <w:rPr>
                <w:sz w:val="16"/>
                <w:szCs w:val="16"/>
              </w:rPr>
              <w:t>Payment Bond – 100% of contract price</w:t>
            </w:r>
            <w:r>
              <w:rPr>
                <w:sz w:val="16"/>
                <w:szCs w:val="16"/>
              </w:rPr>
              <w:t xml:space="preserve"> – </w:t>
            </w:r>
            <w:r w:rsidRPr="009D275A">
              <w:rPr>
                <w:sz w:val="16"/>
                <w:szCs w:val="16"/>
              </w:rPr>
              <w:t xml:space="preserve">A “payment bond” is one executed in connection with a contract to assure payment as required by </w:t>
            </w:r>
            <w:r w:rsidRPr="009D275A">
              <w:rPr>
                <w:sz w:val="16"/>
                <w:szCs w:val="16"/>
              </w:rPr>
              <w:br/>
              <w:t>law of all persons supplying labor and material in the execution of the work provided for in the contract.</w:t>
            </w:r>
          </w:p>
          <w:p w14:paraId="6B423CE1" w14:textId="77777777" w:rsidR="00B24E42" w:rsidRPr="00641368" w:rsidRDefault="00B24E42" w:rsidP="005F4965">
            <w:pPr>
              <w:rPr>
                <w:sz w:val="16"/>
                <w:szCs w:val="16"/>
              </w:rPr>
            </w:pPr>
          </w:p>
        </w:tc>
        <w:tc>
          <w:tcPr>
            <w:tcW w:w="2368" w:type="dxa"/>
          </w:tcPr>
          <w:p w14:paraId="6726630C"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46B29EFF" w14:textId="77777777" w:rsidR="00B24E42" w:rsidRDefault="00B24E42">
            <w:pPr>
              <w:pStyle w:val="ListParagraph"/>
              <w:numPr>
                <w:ilvl w:val="0"/>
                <w:numId w:val="14"/>
              </w:numPr>
              <w:ind w:left="171" w:hanging="180"/>
              <w:rPr>
                <w:sz w:val="16"/>
                <w:szCs w:val="16"/>
              </w:rPr>
            </w:pPr>
            <w:r>
              <w:rPr>
                <w:sz w:val="16"/>
                <w:szCs w:val="16"/>
              </w:rPr>
              <w:t>Construction Contract</w:t>
            </w:r>
          </w:p>
          <w:p w14:paraId="4D8A7C18" w14:textId="3490C168" w:rsidR="00B24E42" w:rsidRDefault="00B24E42">
            <w:pPr>
              <w:pStyle w:val="ListParagraph"/>
              <w:numPr>
                <w:ilvl w:val="0"/>
                <w:numId w:val="14"/>
              </w:numPr>
              <w:ind w:left="171" w:hanging="180"/>
              <w:rPr>
                <w:sz w:val="16"/>
                <w:szCs w:val="16"/>
              </w:rPr>
            </w:pPr>
            <w:r>
              <w:rPr>
                <w:sz w:val="16"/>
                <w:szCs w:val="16"/>
              </w:rPr>
              <w:t>&gt;$250,000</w:t>
            </w:r>
          </w:p>
          <w:p w14:paraId="54C78E4B" w14:textId="77777777" w:rsidR="00B24E42" w:rsidRPr="004A30B2" w:rsidRDefault="00B24E42" w:rsidP="005F4965">
            <w:pPr>
              <w:rPr>
                <w:sz w:val="16"/>
                <w:szCs w:val="16"/>
              </w:rPr>
            </w:pPr>
          </w:p>
        </w:tc>
        <w:tc>
          <w:tcPr>
            <w:tcW w:w="236" w:type="dxa"/>
            <w:shd w:val="clear" w:color="auto" w:fill="BFBFBF" w:themeFill="background1" w:themeFillShade="BF"/>
            <w:vAlign w:val="center"/>
          </w:tcPr>
          <w:p w14:paraId="4F935E1B" w14:textId="77777777" w:rsidR="00B24E42" w:rsidRPr="001C6631" w:rsidRDefault="00B24E42" w:rsidP="008F77D0">
            <w:pPr>
              <w:jc w:val="center"/>
              <w:rPr>
                <w:sz w:val="16"/>
                <w:szCs w:val="16"/>
              </w:rPr>
            </w:pPr>
          </w:p>
        </w:tc>
        <w:tc>
          <w:tcPr>
            <w:tcW w:w="244" w:type="dxa"/>
            <w:vAlign w:val="center"/>
          </w:tcPr>
          <w:p w14:paraId="638E201A" w14:textId="77777777" w:rsidR="00B24E42" w:rsidRPr="001C6631" w:rsidRDefault="00B24E42" w:rsidP="008F77D0">
            <w:pPr>
              <w:jc w:val="center"/>
              <w:rPr>
                <w:sz w:val="16"/>
                <w:szCs w:val="16"/>
              </w:rPr>
            </w:pPr>
          </w:p>
        </w:tc>
        <w:tc>
          <w:tcPr>
            <w:tcW w:w="270" w:type="dxa"/>
            <w:vAlign w:val="center"/>
          </w:tcPr>
          <w:p w14:paraId="5E726DAB" w14:textId="77777777" w:rsidR="00B24E42" w:rsidRPr="001C6631" w:rsidRDefault="00B24E42" w:rsidP="008F77D0">
            <w:pPr>
              <w:jc w:val="center"/>
              <w:rPr>
                <w:sz w:val="16"/>
                <w:szCs w:val="16"/>
              </w:rPr>
            </w:pPr>
          </w:p>
        </w:tc>
        <w:tc>
          <w:tcPr>
            <w:tcW w:w="270" w:type="dxa"/>
            <w:vAlign w:val="center"/>
          </w:tcPr>
          <w:p w14:paraId="4957946B" w14:textId="2944CDAE" w:rsidR="00B24E42" w:rsidRPr="001C6631" w:rsidRDefault="00B24E42" w:rsidP="008F77D0">
            <w:pPr>
              <w:jc w:val="center"/>
              <w:rPr>
                <w:sz w:val="16"/>
                <w:szCs w:val="16"/>
              </w:rPr>
            </w:pPr>
          </w:p>
        </w:tc>
        <w:tc>
          <w:tcPr>
            <w:tcW w:w="1170" w:type="dxa"/>
            <w:vAlign w:val="center"/>
          </w:tcPr>
          <w:p w14:paraId="06AAAA77" w14:textId="1FB6F812" w:rsidR="00B24E42" w:rsidRPr="001C6631" w:rsidRDefault="00B24E42" w:rsidP="008F77D0">
            <w:pPr>
              <w:jc w:val="center"/>
              <w:rPr>
                <w:sz w:val="16"/>
                <w:szCs w:val="16"/>
              </w:rPr>
            </w:pPr>
          </w:p>
        </w:tc>
        <w:tc>
          <w:tcPr>
            <w:tcW w:w="2340" w:type="dxa"/>
            <w:vAlign w:val="center"/>
          </w:tcPr>
          <w:p w14:paraId="5C5A5B30" w14:textId="77777777" w:rsidR="00B24E42" w:rsidRPr="001C6631" w:rsidRDefault="00B24E42" w:rsidP="008F77D0">
            <w:pPr>
              <w:jc w:val="center"/>
              <w:rPr>
                <w:sz w:val="16"/>
                <w:szCs w:val="16"/>
              </w:rPr>
            </w:pPr>
          </w:p>
        </w:tc>
        <w:tc>
          <w:tcPr>
            <w:tcW w:w="1170" w:type="dxa"/>
            <w:vAlign w:val="center"/>
          </w:tcPr>
          <w:p w14:paraId="116936FA" w14:textId="77777777" w:rsidR="00B24E42" w:rsidRPr="001C6631" w:rsidRDefault="00B24E42" w:rsidP="008F77D0">
            <w:pPr>
              <w:jc w:val="center"/>
              <w:rPr>
                <w:sz w:val="16"/>
                <w:szCs w:val="16"/>
              </w:rPr>
            </w:pPr>
          </w:p>
        </w:tc>
      </w:tr>
      <w:tr w:rsidR="00B24E42" w:rsidRPr="00266426" w14:paraId="0D55088D" w14:textId="77777777" w:rsidTr="0027542E">
        <w:tc>
          <w:tcPr>
            <w:tcW w:w="1870" w:type="dxa"/>
            <w:shd w:val="clear" w:color="auto" w:fill="D6E3BC" w:themeFill="accent3" w:themeFillTint="66"/>
          </w:tcPr>
          <w:p w14:paraId="160A408A" w14:textId="77777777" w:rsidR="00B24E42" w:rsidRPr="001A4DC6" w:rsidRDefault="00B24E42" w:rsidP="005F4965">
            <w:pPr>
              <w:rPr>
                <w:rFonts w:cstheme="minorHAnsi"/>
                <w:sz w:val="16"/>
                <w:szCs w:val="16"/>
              </w:rPr>
            </w:pPr>
          </w:p>
        </w:tc>
        <w:tc>
          <w:tcPr>
            <w:tcW w:w="12620" w:type="dxa"/>
            <w:gridSpan w:val="9"/>
            <w:shd w:val="clear" w:color="auto" w:fill="D6E3BC" w:themeFill="accent3" w:themeFillTint="66"/>
          </w:tcPr>
          <w:p w14:paraId="3F731016" w14:textId="77777777" w:rsidR="00B24E42" w:rsidRDefault="00B24E42" w:rsidP="004E6083">
            <w:pPr>
              <w:rPr>
                <w:sz w:val="16"/>
                <w:szCs w:val="16"/>
              </w:rPr>
            </w:pPr>
            <w:r>
              <w:rPr>
                <w:b/>
                <w:bCs/>
                <w:sz w:val="16"/>
                <w:szCs w:val="16"/>
              </w:rPr>
              <w:t>Transit Operation Activities</w:t>
            </w:r>
          </w:p>
          <w:p w14:paraId="225AB817" w14:textId="7A663E5B" w:rsidR="00B24E42" w:rsidRPr="00B24E42" w:rsidRDefault="00B24E42" w:rsidP="004E6083">
            <w:pPr>
              <w:rPr>
                <w:sz w:val="16"/>
                <w:szCs w:val="16"/>
              </w:rPr>
            </w:pPr>
          </w:p>
        </w:tc>
      </w:tr>
      <w:tr w:rsidR="0036439B" w:rsidRPr="001C6631" w14:paraId="5AE0AD78" w14:textId="77777777" w:rsidTr="0027542E">
        <w:tc>
          <w:tcPr>
            <w:tcW w:w="1870" w:type="dxa"/>
            <w:shd w:val="clear" w:color="auto" w:fill="auto"/>
          </w:tcPr>
          <w:p w14:paraId="6F4FE8CA" w14:textId="77777777" w:rsidR="0036439B" w:rsidRPr="001A4DC6" w:rsidRDefault="0036439B" w:rsidP="002D0A16">
            <w:pPr>
              <w:rPr>
                <w:rFonts w:cstheme="minorHAnsi"/>
                <w:sz w:val="16"/>
                <w:szCs w:val="16"/>
              </w:rPr>
            </w:pPr>
            <w:r w:rsidRPr="001A4DC6">
              <w:rPr>
                <w:rFonts w:cstheme="minorHAnsi"/>
                <w:sz w:val="16"/>
                <w:szCs w:val="16"/>
              </w:rPr>
              <w:t>4220.1F.IV.2.f.(5)</w:t>
            </w:r>
          </w:p>
          <w:p w14:paraId="67A27EBF" w14:textId="77777777" w:rsidR="0036439B" w:rsidRPr="001A4DC6" w:rsidRDefault="0036439B" w:rsidP="002D0A16">
            <w:pPr>
              <w:rPr>
                <w:rFonts w:cstheme="minorHAnsi"/>
                <w:sz w:val="16"/>
                <w:szCs w:val="16"/>
              </w:rPr>
            </w:pPr>
            <w:r w:rsidRPr="001A4DC6">
              <w:rPr>
                <w:rFonts w:cstheme="minorHAnsi"/>
                <w:sz w:val="16"/>
                <w:szCs w:val="16"/>
              </w:rPr>
              <w:t>202</w:t>
            </w:r>
            <w:r>
              <w:rPr>
                <w:rFonts w:cstheme="minorHAnsi"/>
                <w:sz w:val="16"/>
                <w:szCs w:val="16"/>
              </w:rPr>
              <w:t>2</w:t>
            </w:r>
            <w:r w:rsidRPr="001A4DC6">
              <w:rPr>
                <w:rFonts w:cstheme="minorHAnsi"/>
                <w:sz w:val="16"/>
                <w:szCs w:val="16"/>
              </w:rPr>
              <w:t xml:space="preserve"> MA §24(d)</w:t>
            </w:r>
          </w:p>
          <w:p w14:paraId="5FE55ED8" w14:textId="77777777" w:rsidR="0036439B" w:rsidRPr="001A4DC6" w:rsidRDefault="0036439B" w:rsidP="002D0A16">
            <w:pPr>
              <w:rPr>
                <w:rFonts w:cstheme="minorHAnsi"/>
                <w:sz w:val="16"/>
                <w:szCs w:val="16"/>
              </w:rPr>
            </w:pPr>
          </w:p>
        </w:tc>
        <w:tc>
          <w:tcPr>
            <w:tcW w:w="4552" w:type="dxa"/>
            <w:shd w:val="clear" w:color="auto" w:fill="auto"/>
          </w:tcPr>
          <w:p w14:paraId="7D746F2A" w14:textId="77777777" w:rsidR="0036439B" w:rsidRPr="00641368" w:rsidRDefault="0036439B" w:rsidP="002D0A16">
            <w:pPr>
              <w:rPr>
                <w:sz w:val="16"/>
                <w:szCs w:val="16"/>
              </w:rPr>
            </w:pPr>
            <w:r w:rsidRPr="00641368">
              <w:rPr>
                <w:sz w:val="16"/>
                <w:szCs w:val="16"/>
              </w:rPr>
              <w:t xml:space="preserve">Public Transportation Employee Protective Arrangements </w:t>
            </w:r>
            <w:r>
              <w:rPr>
                <w:sz w:val="16"/>
                <w:szCs w:val="16"/>
              </w:rPr>
              <w:t>Certification</w:t>
            </w:r>
          </w:p>
          <w:p w14:paraId="76D99145" w14:textId="480E925B" w:rsidR="0036439B" w:rsidRDefault="0036439B" w:rsidP="002D0A16">
            <w:pPr>
              <w:rPr>
                <w:sz w:val="16"/>
                <w:szCs w:val="16"/>
              </w:rPr>
            </w:pPr>
            <w:r w:rsidRPr="00641368">
              <w:rPr>
                <w:sz w:val="16"/>
                <w:szCs w:val="16"/>
              </w:rPr>
              <w:t>(</w:t>
            </w:r>
            <w:r w:rsidR="002F41CD">
              <w:rPr>
                <w:sz w:val="16"/>
                <w:szCs w:val="16"/>
              </w:rPr>
              <w:t xml:space="preserve">Only clause needed. Certification require from </w:t>
            </w:r>
            <w:r w:rsidRPr="00641368">
              <w:rPr>
                <w:sz w:val="16"/>
                <w:szCs w:val="16"/>
              </w:rPr>
              <w:t>US DOL.)</w:t>
            </w:r>
          </w:p>
          <w:p w14:paraId="13A6FD61" w14:textId="77777777" w:rsidR="0036439B" w:rsidRPr="00641368" w:rsidRDefault="0036439B" w:rsidP="002D0A16">
            <w:pPr>
              <w:rPr>
                <w:sz w:val="16"/>
                <w:szCs w:val="16"/>
              </w:rPr>
            </w:pPr>
          </w:p>
        </w:tc>
        <w:tc>
          <w:tcPr>
            <w:tcW w:w="2368" w:type="dxa"/>
            <w:shd w:val="clear" w:color="auto" w:fill="auto"/>
          </w:tcPr>
          <w:p w14:paraId="085328B7" w14:textId="77777777" w:rsidR="0036439B" w:rsidRDefault="0036439B" w:rsidP="002D0A16">
            <w:pPr>
              <w:pStyle w:val="ListParagraph"/>
              <w:numPr>
                <w:ilvl w:val="0"/>
                <w:numId w:val="14"/>
              </w:numPr>
              <w:ind w:left="172" w:hanging="181"/>
              <w:rPr>
                <w:sz w:val="16"/>
                <w:szCs w:val="16"/>
              </w:rPr>
            </w:pPr>
            <w:r w:rsidRPr="001C6631">
              <w:rPr>
                <w:sz w:val="16"/>
                <w:szCs w:val="16"/>
              </w:rPr>
              <w:t>No</w:t>
            </w:r>
            <w:r>
              <w:rPr>
                <w:sz w:val="16"/>
                <w:szCs w:val="16"/>
              </w:rPr>
              <w:t>t</w:t>
            </w:r>
            <w:r w:rsidRPr="001C6631">
              <w:rPr>
                <w:sz w:val="16"/>
                <w:szCs w:val="16"/>
              </w:rPr>
              <w:t xml:space="preserve"> Micro Purchase</w:t>
            </w:r>
          </w:p>
          <w:p w14:paraId="794DA9FA" w14:textId="77777777" w:rsidR="0036439B" w:rsidRDefault="0036439B" w:rsidP="002D0A16">
            <w:pPr>
              <w:pStyle w:val="ListParagraph"/>
              <w:numPr>
                <w:ilvl w:val="0"/>
                <w:numId w:val="14"/>
              </w:numPr>
              <w:ind w:left="172" w:hanging="181"/>
              <w:rPr>
                <w:sz w:val="16"/>
                <w:szCs w:val="16"/>
              </w:rPr>
            </w:pPr>
            <w:r>
              <w:rPr>
                <w:sz w:val="16"/>
                <w:szCs w:val="16"/>
              </w:rPr>
              <w:t>Transit Operating Contract</w:t>
            </w:r>
          </w:p>
          <w:p w14:paraId="337ED02F" w14:textId="77777777" w:rsidR="0036439B" w:rsidRPr="001C6631" w:rsidRDefault="0036439B" w:rsidP="002D0A16">
            <w:pPr>
              <w:pStyle w:val="ListParagraph"/>
              <w:ind w:left="171"/>
              <w:rPr>
                <w:sz w:val="16"/>
                <w:szCs w:val="16"/>
              </w:rPr>
            </w:pPr>
          </w:p>
        </w:tc>
        <w:tc>
          <w:tcPr>
            <w:tcW w:w="236" w:type="dxa"/>
            <w:shd w:val="clear" w:color="auto" w:fill="BFBFBF" w:themeFill="background1" w:themeFillShade="BF"/>
            <w:vAlign w:val="center"/>
          </w:tcPr>
          <w:p w14:paraId="2305785D" w14:textId="77777777" w:rsidR="0036439B" w:rsidRPr="001C6631" w:rsidRDefault="0036439B" w:rsidP="002D0A16">
            <w:pPr>
              <w:jc w:val="center"/>
              <w:rPr>
                <w:sz w:val="16"/>
                <w:szCs w:val="16"/>
              </w:rPr>
            </w:pPr>
          </w:p>
        </w:tc>
        <w:tc>
          <w:tcPr>
            <w:tcW w:w="244" w:type="dxa"/>
            <w:shd w:val="clear" w:color="auto" w:fill="auto"/>
            <w:vAlign w:val="center"/>
          </w:tcPr>
          <w:p w14:paraId="23E740BC" w14:textId="77777777" w:rsidR="0036439B" w:rsidRPr="001C6631" w:rsidRDefault="0036439B" w:rsidP="002D0A16">
            <w:pPr>
              <w:jc w:val="center"/>
              <w:rPr>
                <w:sz w:val="16"/>
                <w:szCs w:val="16"/>
              </w:rPr>
            </w:pPr>
          </w:p>
        </w:tc>
        <w:tc>
          <w:tcPr>
            <w:tcW w:w="270" w:type="dxa"/>
            <w:shd w:val="clear" w:color="auto" w:fill="auto"/>
            <w:vAlign w:val="center"/>
          </w:tcPr>
          <w:p w14:paraId="79AB2191" w14:textId="77777777" w:rsidR="0036439B" w:rsidRPr="001C6631" w:rsidRDefault="0036439B" w:rsidP="002D0A16">
            <w:pPr>
              <w:jc w:val="center"/>
              <w:rPr>
                <w:sz w:val="16"/>
                <w:szCs w:val="16"/>
              </w:rPr>
            </w:pPr>
          </w:p>
        </w:tc>
        <w:tc>
          <w:tcPr>
            <w:tcW w:w="270" w:type="dxa"/>
            <w:shd w:val="clear" w:color="auto" w:fill="auto"/>
            <w:vAlign w:val="center"/>
          </w:tcPr>
          <w:p w14:paraId="3533BD80" w14:textId="77777777" w:rsidR="0036439B" w:rsidRPr="001C6631" w:rsidRDefault="0036439B" w:rsidP="002D0A16">
            <w:pPr>
              <w:jc w:val="center"/>
              <w:rPr>
                <w:sz w:val="16"/>
                <w:szCs w:val="16"/>
              </w:rPr>
            </w:pPr>
          </w:p>
        </w:tc>
        <w:tc>
          <w:tcPr>
            <w:tcW w:w="1170" w:type="dxa"/>
            <w:shd w:val="clear" w:color="auto" w:fill="auto"/>
            <w:vAlign w:val="center"/>
          </w:tcPr>
          <w:p w14:paraId="1CF99ADD" w14:textId="77777777" w:rsidR="0036439B" w:rsidRPr="001C6631" w:rsidRDefault="0036439B" w:rsidP="002D0A16">
            <w:pPr>
              <w:jc w:val="center"/>
              <w:rPr>
                <w:sz w:val="16"/>
                <w:szCs w:val="16"/>
              </w:rPr>
            </w:pPr>
          </w:p>
        </w:tc>
        <w:tc>
          <w:tcPr>
            <w:tcW w:w="2340" w:type="dxa"/>
            <w:shd w:val="clear" w:color="auto" w:fill="auto"/>
            <w:vAlign w:val="center"/>
          </w:tcPr>
          <w:p w14:paraId="2EB6CF14" w14:textId="77777777" w:rsidR="0036439B" w:rsidRPr="001C6631" w:rsidRDefault="0036439B" w:rsidP="002D0A16">
            <w:pPr>
              <w:jc w:val="center"/>
              <w:rPr>
                <w:sz w:val="16"/>
                <w:szCs w:val="16"/>
              </w:rPr>
            </w:pPr>
          </w:p>
        </w:tc>
        <w:tc>
          <w:tcPr>
            <w:tcW w:w="1170" w:type="dxa"/>
            <w:shd w:val="clear" w:color="auto" w:fill="auto"/>
            <w:vAlign w:val="center"/>
          </w:tcPr>
          <w:p w14:paraId="3632EDFC" w14:textId="77777777" w:rsidR="0036439B" w:rsidRPr="001C6631" w:rsidRDefault="0036439B" w:rsidP="002D0A16">
            <w:pPr>
              <w:jc w:val="center"/>
              <w:rPr>
                <w:sz w:val="16"/>
                <w:szCs w:val="16"/>
              </w:rPr>
            </w:pPr>
          </w:p>
        </w:tc>
      </w:tr>
      <w:tr w:rsidR="00B24E42" w:rsidRPr="001C6631" w14:paraId="4700F382" w14:textId="77777777" w:rsidTr="0027542E">
        <w:tc>
          <w:tcPr>
            <w:tcW w:w="1870" w:type="dxa"/>
          </w:tcPr>
          <w:p w14:paraId="1EE1C79D" w14:textId="4F1A83F4" w:rsidR="00B24E42" w:rsidRDefault="00B24E42" w:rsidP="005F4965">
            <w:pPr>
              <w:rPr>
                <w:rFonts w:cstheme="minorHAnsi"/>
                <w:sz w:val="16"/>
                <w:szCs w:val="16"/>
              </w:rPr>
            </w:pPr>
            <w:r w:rsidRPr="001A4DC6">
              <w:rPr>
                <w:rFonts w:cstheme="minorHAnsi"/>
                <w:sz w:val="16"/>
                <w:szCs w:val="16"/>
              </w:rPr>
              <w:t>4220.1F.IV.2.f.(6)</w:t>
            </w:r>
          </w:p>
          <w:p w14:paraId="4744F484" w14:textId="114258F3" w:rsidR="00B24E42" w:rsidRPr="001A4DC6" w:rsidRDefault="00B24E42" w:rsidP="005F4965">
            <w:pPr>
              <w:rPr>
                <w:rFonts w:cstheme="minorHAnsi"/>
                <w:sz w:val="16"/>
                <w:szCs w:val="16"/>
              </w:rPr>
            </w:pPr>
            <w:r>
              <w:rPr>
                <w:rFonts w:cstheme="minorHAnsi"/>
                <w:sz w:val="16"/>
                <w:szCs w:val="16"/>
              </w:rPr>
              <w:t xml:space="preserve">49 USC </w:t>
            </w:r>
            <w:r>
              <w:rPr>
                <w:rFonts w:ascii="Segoe UI Emoji" w:hAnsi="Segoe UI Emoji" w:cstheme="minorHAnsi"/>
                <w:sz w:val="16"/>
                <w:szCs w:val="16"/>
              </w:rPr>
              <w:t>§</w:t>
            </w:r>
            <w:r>
              <w:rPr>
                <w:rFonts w:cstheme="minorHAnsi"/>
                <w:sz w:val="16"/>
                <w:szCs w:val="16"/>
              </w:rPr>
              <w:t>5323(f)</w:t>
            </w:r>
          </w:p>
          <w:p w14:paraId="56B398D7" w14:textId="6851B60F" w:rsidR="00B24E42" w:rsidRPr="001A4DC6" w:rsidRDefault="00B24E42" w:rsidP="005F4965">
            <w:pPr>
              <w:rPr>
                <w:rFonts w:cstheme="minorHAnsi"/>
                <w:sz w:val="16"/>
                <w:szCs w:val="16"/>
              </w:rPr>
            </w:pPr>
            <w:r w:rsidRPr="001A4DC6">
              <w:rPr>
                <w:rFonts w:cstheme="minorHAnsi"/>
                <w:sz w:val="16"/>
                <w:szCs w:val="16"/>
              </w:rPr>
              <w:lastRenderedPageBreak/>
              <w:t>202</w:t>
            </w:r>
            <w:r w:rsidR="008064D2">
              <w:rPr>
                <w:rFonts w:cstheme="minorHAnsi"/>
                <w:sz w:val="16"/>
                <w:szCs w:val="16"/>
              </w:rPr>
              <w:t>2</w:t>
            </w:r>
            <w:r w:rsidRPr="001A4DC6">
              <w:rPr>
                <w:rFonts w:cstheme="minorHAnsi"/>
                <w:sz w:val="16"/>
                <w:szCs w:val="16"/>
              </w:rPr>
              <w:t xml:space="preserve"> MA §29</w:t>
            </w:r>
          </w:p>
          <w:p w14:paraId="42FB62E5" w14:textId="77777777" w:rsidR="00B24E42" w:rsidRPr="001A4DC6" w:rsidRDefault="00B24E42" w:rsidP="005F4965">
            <w:pPr>
              <w:rPr>
                <w:rFonts w:cstheme="minorHAnsi"/>
                <w:sz w:val="16"/>
                <w:szCs w:val="16"/>
              </w:rPr>
            </w:pPr>
          </w:p>
        </w:tc>
        <w:tc>
          <w:tcPr>
            <w:tcW w:w="4552" w:type="dxa"/>
          </w:tcPr>
          <w:p w14:paraId="173A02D8" w14:textId="76B6B9B8" w:rsidR="007535AD" w:rsidRDefault="007535AD" w:rsidP="005F4965">
            <w:pPr>
              <w:rPr>
                <w:sz w:val="16"/>
                <w:szCs w:val="16"/>
              </w:rPr>
            </w:pPr>
            <w:r>
              <w:rPr>
                <w:sz w:val="16"/>
                <w:szCs w:val="16"/>
              </w:rPr>
              <w:lastRenderedPageBreak/>
              <w:t>School Bus Operations</w:t>
            </w:r>
          </w:p>
          <w:p w14:paraId="410DCF85" w14:textId="0561E27A" w:rsidR="00B24E42" w:rsidRPr="00641368" w:rsidRDefault="007535AD" w:rsidP="005F4965">
            <w:pPr>
              <w:rPr>
                <w:sz w:val="16"/>
                <w:szCs w:val="16"/>
              </w:rPr>
            </w:pPr>
            <w:r>
              <w:rPr>
                <w:sz w:val="16"/>
                <w:szCs w:val="16"/>
              </w:rPr>
              <w:t>(</w:t>
            </w:r>
            <w:r w:rsidR="00B24E42" w:rsidRPr="00641368">
              <w:rPr>
                <w:sz w:val="16"/>
                <w:szCs w:val="16"/>
              </w:rPr>
              <w:t>School Bus</w:t>
            </w:r>
            <w:r w:rsidR="00B24E42">
              <w:rPr>
                <w:sz w:val="16"/>
                <w:szCs w:val="16"/>
              </w:rPr>
              <w:t xml:space="preserve"> Operations</w:t>
            </w:r>
            <w:r w:rsidR="00B24E42" w:rsidRPr="00641368">
              <w:rPr>
                <w:sz w:val="16"/>
                <w:szCs w:val="16"/>
              </w:rPr>
              <w:t xml:space="preserve"> Restrictions</w:t>
            </w:r>
            <w:r>
              <w:rPr>
                <w:sz w:val="16"/>
                <w:szCs w:val="16"/>
              </w:rPr>
              <w:t>)</w:t>
            </w:r>
          </w:p>
          <w:p w14:paraId="49DF0379" w14:textId="77777777" w:rsidR="00B24E42" w:rsidRPr="00B90407" w:rsidRDefault="00B24E42">
            <w:pPr>
              <w:pStyle w:val="ListParagraph"/>
              <w:numPr>
                <w:ilvl w:val="0"/>
                <w:numId w:val="22"/>
              </w:numPr>
              <w:ind w:left="348"/>
              <w:rPr>
                <w:sz w:val="16"/>
                <w:szCs w:val="16"/>
              </w:rPr>
            </w:pPr>
            <w:r w:rsidRPr="00B90407">
              <w:rPr>
                <w:sz w:val="16"/>
                <w:szCs w:val="16"/>
              </w:rPr>
              <w:lastRenderedPageBreak/>
              <w:t>A third party contractor performing services using FTA assisted facilities or equipment may not use those facilities or that equipment to support exclusive school bus operations except as permitted by 49 U.S.C. Sections 5323(f) or (g) and FTA regulations, “School Bus Operations,” 49 CFR Part 605, to the extent consistent with 49 U.S.C. Sections 5323(f) or (g).</w:t>
            </w:r>
          </w:p>
          <w:p w14:paraId="0B9510DA" w14:textId="77777777" w:rsidR="00B24E42" w:rsidRPr="00641368" w:rsidRDefault="00B24E42" w:rsidP="005F4965">
            <w:pPr>
              <w:rPr>
                <w:sz w:val="16"/>
                <w:szCs w:val="16"/>
              </w:rPr>
            </w:pPr>
          </w:p>
        </w:tc>
        <w:tc>
          <w:tcPr>
            <w:tcW w:w="2368" w:type="dxa"/>
          </w:tcPr>
          <w:p w14:paraId="70B43124" w14:textId="77777777" w:rsidR="00B24E42" w:rsidRDefault="00B24E42">
            <w:pPr>
              <w:pStyle w:val="ListParagraph"/>
              <w:numPr>
                <w:ilvl w:val="0"/>
                <w:numId w:val="14"/>
              </w:numPr>
              <w:ind w:left="171" w:hanging="180"/>
              <w:rPr>
                <w:sz w:val="16"/>
                <w:szCs w:val="16"/>
              </w:rPr>
            </w:pPr>
            <w:r w:rsidRPr="001C6631">
              <w:rPr>
                <w:sz w:val="16"/>
                <w:szCs w:val="16"/>
              </w:rPr>
              <w:lastRenderedPageBreak/>
              <w:t>No</w:t>
            </w:r>
            <w:r>
              <w:rPr>
                <w:sz w:val="16"/>
                <w:szCs w:val="16"/>
              </w:rPr>
              <w:t>t</w:t>
            </w:r>
            <w:r w:rsidRPr="001C6631">
              <w:rPr>
                <w:sz w:val="16"/>
                <w:szCs w:val="16"/>
              </w:rPr>
              <w:t xml:space="preserve"> Micro Purchase</w:t>
            </w:r>
          </w:p>
          <w:p w14:paraId="4BCE29E3" w14:textId="77777777" w:rsidR="00B24E42" w:rsidRDefault="00B24E42">
            <w:pPr>
              <w:pStyle w:val="ListParagraph"/>
              <w:numPr>
                <w:ilvl w:val="0"/>
                <w:numId w:val="14"/>
              </w:numPr>
              <w:ind w:left="171" w:hanging="180"/>
              <w:rPr>
                <w:sz w:val="16"/>
                <w:szCs w:val="16"/>
              </w:rPr>
            </w:pPr>
            <w:r>
              <w:rPr>
                <w:sz w:val="16"/>
                <w:szCs w:val="16"/>
              </w:rPr>
              <w:t>Transit Operating Contract</w:t>
            </w:r>
          </w:p>
          <w:p w14:paraId="3F29D463" w14:textId="77777777" w:rsidR="00B24E42" w:rsidRPr="001C6631" w:rsidRDefault="00B24E42" w:rsidP="005F4965">
            <w:pPr>
              <w:rPr>
                <w:sz w:val="16"/>
                <w:szCs w:val="16"/>
              </w:rPr>
            </w:pPr>
          </w:p>
        </w:tc>
        <w:tc>
          <w:tcPr>
            <w:tcW w:w="236" w:type="dxa"/>
            <w:shd w:val="clear" w:color="auto" w:fill="BFBFBF" w:themeFill="background1" w:themeFillShade="BF"/>
            <w:vAlign w:val="center"/>
          </w:tcPr>
          <w:p w14:paraId="343BD6B4" w14:textId="77777777" w:rsidR="00B24E42" w:rsidRPr="001C6631" w:rsidRDefault="00B24E42" w:rsidP="008F77D0">
            <w:pPr>
              <w:jc w:val="center"/>
              <w:rPr>
                <w:sz w:val="16"/>
                <w:szCs w:val="16"/>
              </w:rPr>
            </w:pPr>
          </w:p>
        </w:tc>
        <w:tc>
          <w:tcPr>
            <w:tcW w:w="244" w:type="dxa"/>
            <w:vAlign w:val="center"/>
          </w:tcPr>
          <w:p w14:paraId="76A881B7" w14:textId="77777777" w:rsidR="00B24E42" w:rsidRPr="001C6631" w:rsidRDefault="00B24E42" w:rsidP="008F77D0">
            <w:pPr>
              <w:jc w:val="center"/>
              <w:rPr>
                <w:sz w:val="16"/>
                <w:szCs w:val="16"/>
              </w:rPr>
            </w:pPr>
          </w:p>
        </w:tc>
        <w:tc>
          <w:tcPr>
            <w:tcW w:w="270" w:type="dxa"/>
            <w:vAlign w:val="center"/>
          </w:tcPr>
          <w:p w14:paraId="398550E0" w14:textId="77777777" w:rsidR="00B24E42" w:rsidRPr="001C6631" w:rsidRDefault="00B24E42" w:rsidP="008F77D0">
            <w:pPr>
              <w:jc w:val="center"/>
              <w:rPr>
                <w:sz w:val="16"/>
                <w:szCs w:val="16"/>
              </w:rPr>
            </w:pPr>
          </w:p>
        </w:tc>
        <w:tc>
          <w:tcPr>
            <w:tcW w:w="270" w:type="dxa"/>
            <w:vAlign w:val="center"/>
          </w:tcPr>
          <w:p w14:paraId="551204D1" w14:textId="19718D06" w:rsidR="00B24E42" w:rsidRPr="001C6631" w:rsidRDefault="00B24E42" w:rsidP="008F77D0">
            <w:pPr>
              <w:jc w:val="center"/>
              <w:rPr>
                <w:sz w:val="16"/>
                <w:szCs w:val="16"/>
              </w:rPr>
            </w:pPr>
          </w:p>
        </w:tc>
        <w:tc>
          <w:tcPr>
            <w:tcW w:w="1170" w:type="dxa"/>
            <w:vAlign w:val="center"/>
          </w:tcPr>
          <w:p w14:paraId="42C5BB86" w14:textId="3E0EB3BC" w:rsidR="00B24E42" w:rsidRPr="001C6631" w:rsidRDefault="00B24E42" w:rsidP="008F77D0">
            <w:pPr>
              <w:jc w:val="center"/>
              <w:rPr>
                <w:sz w:val="16"/>
                <w:szCs w:val="16"/>
              </w:rPr>
            </w:pPr>
          </w:p>
        </w:tc>
        <w:tc>
          <w:tcPr>
            <w:tcW w:w="2340" w:type="dxa"/>
            <w:vAlign w:val="center"/>
          </w:tcPr>
          <w:p w14:paraId="36B7CA30" w14:textId="77777777" w:rsidR="00B24E42" w:rsidRPr="001C6631" w:rsidRDefault="00B24E42" w:rsidP="008F77D0">
            <w:pPr>
              <w:jc w:val="center"/>
              <w:rPr>
                <w:sz w:val="16"/>
                <w:szCs w:val="16"/>
              </w:rPr>
            </w:pPr>
          </w:p>
        </w:tc>
        <w:tc>
          <w:tcPr>
            <w:tcW w:w="1170" w:type="dxa"/>
            <w:vAlign w:val="center"/>
          </w:tcPr>
          <w:p w14:paraId="43D46A5B" w14:textId="77777777" w:rsidR="00B24E42" w:rsidRPr="001C6631" w:rsidRDefault="00B24E42" w:rsidP="008F77D0">
            <w:pPr>
              <w:jc w:val="center"/>
              <w:rPr>
                <w:sz w:val="16"/>
                <w:szCs w:val="16"/>
              </w:rPr>
            </w:pPr>
          </w:p>
        </w:tc>
      </w:tr>
      <w:tr w:rsidR="00B24E42" w:rsidRPr="001C6631" w14:paraId="3F779A90" w14:textId="77777777" w:rsidTr="0027542E">
        <w:tc>
          <w:tcPr>
            <w:tcW w:w="1870" w:type="dxa"/>
          </w:tcPr>
          <w:p w14:paraId="31F47860" w14:textId="77777777" w:rsidR="00B24E42" w:rsidRPr="001A4DC6" w:rsidRDefault="00B24E42" w:rsidP="005F4965">
            <w:pPr>
              <w:rPr>
                <w:rFonts w:cstheme="minorHAnsi"/>
                <w:sz w:val="16"/>
                <w:szCs w:val="16"/>
              </w:rPr>
            </w:pPr>
            <w:r w:rsidRPr="001A4DC6">
              <w:rPr>
                <w:rFonts w:cstheme="minorHAnsi"/>
                <w:sz w:val="16"/>
                <w:szCs w:val="16"/>
              </w:rPr>
              <w:t>4220.1F.IV.2.f.(5)</w:t>
            </w:r>
          </w:p>
          <w:p w14:paraId="0ABAC881" w14:textId="77777777" w:rsidR="00B24E42" w:rsidRPr="001A4DC6" w:rsidRDefault="00B24E42" w:rsidP="005F4965">
            <w:pPr>
              <w:rPr>
                <w:rFonts w:cstheme="minorHAnsi"/>
                <w:sz w:val="16"/>
                <w:szCs w:val="16"/>
              </w:rPr>
            </w:pPr>
            <w:r w:rsidRPr="001A4DC6">
              <w:rPr>
                <w:rFonts w:cstheme="minorHAnsi"/>
                <w:sz w:val="16"/>
                <w:szCs w:val="16"/>
              </w:rPr>
              <w:t>49 USC §5323</w:t>
            </w:r>
          </w:p>
          <w:p w14:paraId="69F1866B" w14:textId="77777777" w:rsidR="00B24E42" w:rsidRDefault="00B24E42" w:rsidP="005F4965">
            <w:pPr>
              <w:rPr>
                <w:rFonts w:cstheme="minorHAnsi"/>
                <w:sz w:val="16"/>
                <w:szCs w:val="16"/>
              </w:rPr>
            </w:pPr>
            <w:r w:rsidRPr="001A4DC6">
              <w:rPr>
                <w:rFonts w:cstheme="minorHAnsi"/>
                <w:sz w:val="16"/>
                <w:szCs w:val="16"/>
              </w:rPr>
              <w:t>49 CFR Part 604</w:t>
            </w:r>
          </w:p>
          <w:p w14:paraId="3AAAB73C" w14:textId="2A428F7E" w:rsidR="008064D2" w:rsidRPr="001A4DC6" w:rsidRDefault="008064D2" w:rsidP="005F4965">
            <w:pPr>
              <w:rPr>
                <w:rFonts w:cstheme="minorHAnsi"/>
                <w:sz w:val="16"/>
                <w:szCs w:val="16"/>
              </w:rPr>
            </w:pPr>
            <w:r w:rsidRPr="008064D2">
              <w:rPr>
                <w:rFonts w:cstheme="minorHAnsi"/>
                <w:sz w:val="16"/>
                <w:szCs w:val="16"/>
              </w:rPr>
              <w:t>2022 MA §28</w:t>
            </w:r>
          </w:p>
        </w:tc>
        <w:tc>
          <w:tcPr>
            <w:tcW w:w="4552" w:type="dxa"/>
          </w:tcPr>
          <w:p w14:paraId="42443F61" w14:textId="77777777" w:rsidR="00B24E42" w:rsidRPr="00641368" w:rsidRDefault="00B24E42" w:rsidP="005F4965">
            <w:pPr>
              <w:rPr>
                <w:sz w:val="16"/>
                <w:szCs w:val="16"/>
              </w:rPr>
            </w:pPr>
            <w:r w:rsidRPr="00641368">
              <w:rPr>
                <w:sz w:val="16"/>
                <w:szCs w:val="16"/>
              </w:rPr>
              <w:t>Charter Service Restrictions</w:t>
            </w:r>
          </w:p>
          <w:p w14:paraId="4F404A1F" w14:textId="77777777" w:rsidR="00B24E42" w:rsidRPr="00B90407" w:rsidRDefault="00B24E42">
            <w:pPr>
              <w:pStyle w:val="ListParagraph"/>
              <w:numPr>
                <w:ilvl w:val="0"/>
                <w:numId w:val="23"/>
              </w:numPr>
              <w:ind w:left="348"/>
              <w:rPr>
                <w:sz w:val="16"/>
                <w:szCs w:val="16"/>
              </w:rPr>
            </w:pPr>
            <w:r w:rsidRPr="00B90407">
              <w:rPr>
                <w:sz w:val="16"/>
                <w:szCs w:val="16"/>
              </w:rPr>
              <w:t>A third party contractor performing services using FTA assisted facilities or equipment may not use those facilities or that equipment to support any charter service operations except as permitted by 49 USC Section 5323(d) and FTA regulations, “Charter Service,” 49 CFR Part 604.</w:t>
            </w:r>
          </w:p>
          <w:p w14:paraId="706877F4" w14:textId="77777777" w:rsidR="00B24E42" w:rsidRPr="00641368" w:rsidRDefault="00B24E42" w:rsidP="005F4965">
            <w:pPr>
              <w:rPr>
                <w:sz w:val="16"/>
                <w:szCs w:val="16"/>
              </w:rPr>
            </w:pPr>
          </w:p>
        </w:tc>
        <w:tc>
          <w:tcPr>
            <w:tcW w:w="2368" w:type="dxa"/>
          </w:tcPr>
          <w:p w14:paraId="72CEACAC"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7DC32503" w14:textId="1A1FEE10" w:rsidR="00B24E42" w:rsidRDefault="00B24E42">
            <w:pPr>
              <w:pStyle w:val="ListParagraph"/>
              <w:numPr>
                <w:ilvl w:val="0"/>
                <w:numId w:val="14"/>
              </w:numPr>
              <w:ind w:left="171" w:hanging="180"/>
              <w:rPr>
                <w:sz w:val="16"/>
                <w:szCs w:val="16"/>
              </w:rPr>
            </w:pPr>
            <w:r>
              <w:rPr>
                <w:sz w:val="16"/>
                <w:szCs w:val="16"/>
              </w:rPr>
              <w:t>Transit Operating Contract</w:t>
            </w:r>
          </w:p>
          <w:p w14:paraId="55FCA192" w14:textId="7D42FE1A" w:rsidR="00B24E42" w:rsidRDefault="00B24E42">
            <w:pPr>
              <w:pStyle w:val="ListParagraph"/>
              <w:numPr>
                <w:ilvl w:val="0"/>
                <w:numId w:val="14"/>
              </w:numPr>
              <w:ind w:left="171" w:hanging="180"/>
              <w:rPr>
                <w:sz w:val="16"/>
                <w:szCs w:val="16"/>
              </w:rPr>
            </w:pPr>
            <w:r>
              <w:rPr>
                <w:sz w:val="16"/>
                <w:szCs w:val="16"/>
              </w:rPr>
              <w:t>Transit operations funded with 5307, 5309, 5311, and 5316 funds</w:t>
            </w:r>
          </w:p>
          <w:p w14:paraId="426FDEE6" w14:textId="77777777" w:rsidR="00B24E42" w:rsidRPr="001C6631" w:rsidRDefault="00B24E42" w:rsidP="005F4965">
            <w:pPr>
              <w:rPr>
                <w:sz w:val="16"/>
                <w:szCs w:val="16"/>
              </w:rPr>
            </w:pPr>
          </w:p>
        </w:tc>
        <w:tc>
          <w:tcPr>
            <w:tcW w:w="236" w:type="dxa"/>
            <w:shd w:val="clear" w:color="auto" w:fill="BFBFBF" w:themeFill="background1" w:themeFillShade="BF"/>
            <w:vAlign w:val="center"/>
          </w:tcPr>
          <w:p w14:paraId="575134B3" w14:textId="77777777" w:rsidR="00B24E42" w:rsidRPr="001C6631" w:rsidRDefault="00B24E42" w:rsidP="008F77D0">
            <w:pPr>
              <w:jc w:val="center"/>
              <w:rPr>
                <w:sz w:val="16"/>
                <w:szCs w:val="16"/>
              </w:rPr>
            </w:pPr>
          </w:p>
        </w:tc>
        <w:tc>
          <w:tcPr>
            <w:tcW w:w="244" w:type="dxa"/>
            <w:vAlign w:val="center"/>
          </w:tcPr>
          <w:p w14:paraId="615FAB04" w14:textId="77777777" w:rsidR="00B24E42" w:rsidRPr="001C6631" w:rsidRDefault="00B24E42" w:rsidP="008F77D0">
            <w:pPr>
              <w:jc w:val="center"/>
              <w:rPr>
                <w:sz w:val="16"/>
                <w:szCs w:val="16"/>
              </w:rPr>
            </w:pPr>
          </w:p>
        </w:tc>
        <w:tc>
          <w:tcPr>
            <w:tcW w:w="270" w:type="dxa"/>
            <w:vAlign w:val="center"/>
          </w:tcPr>
          <w:p w14:paraId="2E309930" w14:textId="77777777" w:rsidR="00B24E42" w:rsidRPr="001C6631" w:rsidRDefault="00B24E42" w:rsidP="008F77D0">
            <w:pPr>
              <w:jc w:val="center"/>
              <w:rPr>
                <w:sz w:val="16"/>
                <w:szCs w:val="16"/>
              </w:rPr>
            </w:pPr>
          </w:p>
        </w:tc>
        <w:tc>
          <w:tcPr>
            <w:tcW w:w="270" w:type="dxa"/>
            <w:vAlign w:val="center"/>
          </w:tcPr>
          <w:p w14:paraId="2048CA7E" w14:textId="483FEC18" w:rsidR="00B24E42" w:rsidRPr="001C6631" w:rsidRDefault="00B24E42" w:rsidP="008F77D0">
            <w:pPr>
              <w:jc w:val="center"/>
              <w:rPr>
                <w:sz w:val="16"/>
                <w:szCs w:val="16"/>
              </w:rPr>
            </w:pPr>
          </w:p>
        </w:tc>
        <w:tc>
          <w:tcPr>
            <w:tcW w:w="1170" w:type="dxa"/>
            <w:vAlign w:val="center"/>
          </w:tcPr>
          <w:p w14:paraId="58C6EC4E" w14:textId="2F4FB7BE" w:rsidR="00B24E42" w:rsidRPr="001C6631" w:rsidRDefault="00B24E42" w:rsidP="008F77D0">
            <w:pPr>
              <w:jc w:val="center"/>
              <w:rPr>
                <w:sz w:val="16"/>
                <w:szCs w:val="16"/>
              </w:rPr>
            </w:pPr>
          </w:p>
        </w:tc>
        <w:tc>
          <w:tcPr>
            <w:tcW w:w="2340" w:type="dxa"/>
            <w:vAlign w:val="center"/>
          </w:tcPr>
          <w:p w14:paraId="62644280" w14:textId="77777777" w:rsidR="00B24E42" w:rsidRPr="001C6631" w:rsidRDefault="00B24E42" w:rsidP="008F77D0">
            <w:pPr>
              <w:jc w:val="center"/>
              <w:rPr>
                <w:sz w:val="16"/>
                <w:szCs w:val="16"/>
              </w:rPr>
            </w:pPr>
          </w:p>
        </w:tc>
        <w:tc>
          <w:tcPr>
            <w:tcW w:w="1170" w:type="dxa"/>
            <w:vAlign w:val="center"/>
          </w:tcPr>
          <w:p w14:paraId="3B58245B" w14:textId="77777777" w:rsidR="00B24E42" w:rsidRPr="001C6631" w:rsidRDefault="00B24E42" w:rsidP="008F77D0">
            <w:pPr>
              <w:jc w:val="center"/>
              <w:rPr>
                <w:sz w:val="16"/>
                <w:szCs w:val="16"/>
              </w:rPr>
            </w:pPr>
          </w:p>
        </w:tc>
      </w:tr>
      <w:tr w:rsidR="00B24E42" w:rsidRPr="001C6631" w14:paraId="43EE6775" w14:textId="77777777" w:rsidTr="0027542E">
        <w:tc>
          <w:tcPr>
            <w:tcW w:w="1870" w:type="dxa"/>
          </w:tcPr>
          <w:p w14:paraId="6A71688B" w14:textId="238D6EC7" w:rsidR="00B24E42" w:rsidRDefault="00B24E42" w:rsidP="005F4965">
            <w:pPr>
              <w:rPr>
                <w:rFonts w:cstheme="minorHAnsi"/>
                <w:sz w:val="16"/>
                <w:szCs w:val="16"/>
              </w:rPr>
            </w:pPr>
            <w:r w:rsidRPr="001A4DC6">
              <w:rPr>
                <w:rFonts w:cstheme="minorHAnsi"/>
                <w:sz w:val="16"/>
                <w:szCs w:val="16"/>
              </w:rPr>
              <w:t>4220.1F.IV.2.f.(2)</w:t>
            </w:r>
          </w:p>
          <w:p w14:paraId="03DF95C6" w14:textId="087A7A4F" w:rsidR="00B24E42" w:rsidRPr="001A4DC6" w:rsidRDefault="00B24E42" w:rsidP="005F4965">
            <w:pPr>
              <w:rPr>
                <w:rFonts w:cstheme="minorHAnsi"/>
                <w:sz w:val="16"/>
                <w:szCs w:val="16"/>
              </w:rPr>
            </w:pPr>
            <w:r>
              <w:rPr>
                <w:rFonts w:cstheme="minorHAnsi"/>
                <w:sz w:val="16"/>
                <w:szCs w:val="16"/>
              </w:rPr>
              <w:t>49 CFR Part 40.11(c)</w:t>
            </w:r>
          </w:p>
          <w:p w14:paraId="1BC47B5C" w14:textId="3567E5AE" w:rsidR="00B24E42" w:rsidRPr="001A4DC6" w:rsidRDefault="00B24E42" w:rsidP="005F4965">
            <w:pPr>
              <w:rPr>
                <w:rFonts w:cstheme="minorHAnsi"/>
                <w:sz w:val="16"/>
                <w:szCs w:val="16"/>
              </w:rPr>
            </w:pPr>
            <w:r w:rsidRPr="001A4DC6">
              <w:rPr>
                <w:rFonts w:cstheme="minorHAnsi"/>
                <w:sz w:val="16"/>
                <w:szCs w:val="16"/>
              </w:rPr>
              <w:t>202</w:t>
            </w:r>
            <w:r w:rsidR="001F2072">
              <w:rPr>
                <w:rFonts w:cstheme="minorHAnsi"/>
                <w:sz w:val="16"/>
                <w:szCs w:val="16"/>
              </w:rPr>
              <w:t>2</w:t>
            </w:r>
            <w:r w:rsidRPr="001A4DC6">
              <w:rPr>
                <w:rFonts w:cstheme="minorHAnsi"/>
                <w:sz w:val="16"/>
                <w:szCs w:val="16"/>
              </w:rPr>
              <w:t xml:space="preserve"> MA §35</w:t>
            </w:r>
          </w:p>
          <w:p w14:paraId="5BBD2A3F" w14:textId="77777777" w:rsidR="00B24E42" w:rsidRPr="001A4DC6" w:rsidRDefault="00B24E42" w:rsidP="005F4965">
            <w:pPr>
              <w:rPr>
                <w:rFonts w:cstheme="minorHAnsi"/>
                <w:sz w:val="16"/>
                <w:szCs w:val="16"/>
              </w:rPr>
            </w:pPr>
          </w:p>
        </w:tc>
        <w:tc>
          <w:tcPr>
            <w:tcW w:w="4552" w:type="dxa"/>
          </w:tcPr>
          <w:p w14:paraId="0DD5131E" w14:textId="13B37B9B" w:rsidR="0036439B" w:rsidRDefault="0036439B" w:rsidP="005F4965">
            <w:pPr>
              <w:rPr>
                <w:sz w:val="16"/>
                <w:szCs w:val="16"/>
              </w:rPr>
            </w:pPr>
            <w:r>
              <w:rPr>
                <w:sz w:val="16"/>
                <w:szCs w:val="16"/>
              </w:rPr>
              <w:t>Substance Abuse Requirements</w:t>
            </w:r>
          </w:p>
          <w:p w14:paraId="030AAB13" w14:textId="5B87AC10" w:rsidR="00B24E42" w:rsidRPr="00641368" w:rsidRDefault="0036439B" w:rsidP="005F4965">
            <w:pPr>
              <w:rPr>
                <w:sz w:val="16"/>
                <w:szCs w:val="16"/>
              </w:rPr>
            </w:pPr>
            <w:r>
              <w:rPr>
                <w:sz w:val="16"/>
                <w:szCs w:val="16"/>
              </w:rPr>
              <w:t>(</w:t>
            </w:r>
            <w:r w:rsidR="00B24E42" w:rsidRPr="00641368">
              <w:rPr>
                <w:sz w:val="16"/>
                <w:szCs w:val="16"/>
              </w:rPr>
              <w:t>Drug Use and Testing and Alcohol Misuse and Testing</w:t>
            </w:r>
            <w:r>
              <w:rPr>
                <w:sz w:val="16"/>
                <w:szCs w:val="16"/>
              </w:rPr>
              <w:t>)</w:t>
            </w:r>
          </w:p>
          <w:p w14:paraId="4B51B8DD" w14:textId="77777777" w:rsidR="00B24E42" w:rsidRPr="00B90407" w:rsidRDefault="00B24E42">
            <w:pPr>
              <w:pStyle w:val="ListParagraph"/>
              <w:numPr>
                <w:ilvl w:val="0"/>
                <w:numId w:val="24"/>
              </w:numPr>
              <w:ind w:left="348"/>
              <w:rPr>
                <w:sz w:val="16"/>
                <w:szCs w:val="16"/>
              </w:rPr>
            </w:pPr>
            <w:r w:rsidRPr="00B90407">
              <w:rPr>
                <w:sz w:val="16"/>
                <w:szCs w:val="16"/>
              </w:rPr>
              <w:t>A third party contractor providing services involving the performance of safety sensitive activities must comply with 49 U.S.C. Section 5331 and FTA regulations, “Prevention of Alcohol Misuse and Prohibited Drug Use in Transit Operations,” 49 CFR Part 655.</w:t>
            </w:r>
          </w:p>
          <w:p w14:paraId="192DE2A3" w14:textId="77777777" w:rsidR="00B24E42" w:rsidRPr="00641368" w:rsidRDefault="00B24E42" w:rsidP="005F4965">
            <w:pPr>
              <w:rPr>
                <w:sz w:val="16"/>
                <w:szCs w:val="16"/>
              </w:rPr>
            </w:pPr>
          </w:p>
        </w:tc>
        <w:tc>
          <w:tcPr>
            <w:tcW w:w="2368" w:type="dxa"/>
          </w:tcPr>
          <w:p w14:paraId="105C445C"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3EB7394A" w14:textId="77777777" w:rsidR="00B24E42" w:rsidRDefault="00B24E42">
            <w:pPr>
              <w:pStyle w:val="ListParagraph"/>
              <w:numPr>
                <w:ilvl w:val="0"/>
                <w:numId w:val="14"/>
              </w:numPr>
              <w:ind w:left="171" w:hanging="180"/>
              <w:rPr>
                <w:sz w:val="16"/>
                <w:szCs w:val="16"/>
              </w:rPr>
            </w:pPr>
            <w:r>
              <w:rPr>
                <w:sz w:val="16"/>
                <w:szCs w:val="16"/>
              </w:rPr>
              <w:t>Transit Operating Contract</w:t>
            </w:r>
          </w:p>
          <w:p w14:paraId="161DAABF" w14:textId="77777777" w:rsidR="00B24E42" w:rsidRPr="001C6631" w:rsidRDefault="00B24E42" w:rsidP="005F4965">
            <w:pPr>
              <w:rPr>
                <w:sz w:val="16"/>
                <w:szCs w:val="16"/>
              </w:rPr>
            </w:pPr>
          </w:p>
        </w:tc>
        <w:tc>
          <w:tcPr>
            <w:tcW w:w="236" w:type="dxa"/>
            <w:shd w:val="clear" w:color="auto" w:fill="BFBFBF" w:themeFill="background1" w:themeFillShade="BF"/>
            <w:vAlign w:val="center"/>
          </w:tcPr>
          <w:p w14:paraId="113C7BAF" w14:textId="77777777" w:rsidR="00B24E42" w:rsidRPr="001C6631" w:rsidRDefault="00B24E42" w:rsidP="008F77D0">
            <w:pPr>
              <w:jc w:val="center"/>
              <w:rPr>
                <w:sz w:val="16"/>
                <w:szCs w:val="16"/>
              </w:rPr>
            </w:pPr>
          </w:p>
        </w:tc>
        <w:tc>
          <w:tcPr>
            <w:tcW w:w="244" w:type="dxa"/>
            <w:vAlign w:val="center"/>
          </w:tcPr>
          <w:p w14:paraId="586197EE" w14:textId="77777777" w:rsidR="00B24E42" w:rsidRPr="001C6631" w:rsidRDefault="00B24E42" w:rsidP="008F77D0">
            <w:pPr>
              <w:jc w:val="center"/>
              <w:rPr>
                <w:sz w:val="16"/>
                <w:szCs w:val="16"/>
              </w:rPr>
            </w:pPr>
          </w:p>
        </w:tc>
        <w:tc>
          <w:tcPr>
            <w:tcW w:w="270" w:type="dxa"/>
            <w:vAlign w:val="center"/>
          </w:tcPr>
          <w:p w14:paraId="330E5782" w14:textId="77777777" w:rsidR="00B24E42" w:rsidRPr="001C6631" w:rsidRDefault="00B24E42" w:rsidP="008F77D0">
            <w:pPr>
              <w:jc w:val="center"/>
              <w:rPr>
                <w:sz w:val="16"/>
                <w:szCs w:val="16"/>
              </w:rPr>
            </w:pPr>
          </w:p>
        </w:tc>
        <w:tc>
          <w:tcPr>
            <w:tcW w:w="270" w:type="dxa"/>
            <w:vAlign w:val="center"/>
          </w:tcPr>
          <w:p w14:paraId="757CBB50" w14:textId="181C502D" w:rsidR="00B24E42" w:rsidRPr="001C6631" w:rsidRDefault="00B24E42" w:rsidP="008F77D0">
            <w:pPr>
              <w:jc w:val="center"/>
              <w:rPr>
                <w:sz w:val="16"/>
                <w:szCs w:val="16"/>
              </w:rPr>
            </w:pPr>
          </w:p>
        </w:tc>
        <w:tc>
          <w:tcPr>
            <w:tcW w:w="1170" w:type="dxa"/>
            <w:vAlign w:val="center"/>
          </w:tcPr>
          <w:p w14:paraId="0B2C1338" w14:textId="238D0EC7" w:rsidR="00B24E42" w:rsidRPr="001C6631" w:rsidRDefault="00B24E42" w:rsidP="008F77D0">
            <w:pPr>
              <w:jc w:val="center"/>
              <w:rPr>
                <w:sz w:val="16"/>
                <w:szCs w:val="16"/>
              </w:rPr>
            </w:pPr>
          </w:p>
        </w:tc>
        <w:tc>
          <w:tcPr>
            <w:tcW w:w="2340" w:type="dxa"/>
            <w:vAlign w:val="center"/>
          </w:tcPr>
          <w:p w14:paraId="34E9F6CE" w14:textId="77777777" w:rsidR="00B24E42" w:rsidRPr="001C6631" w:rsidRDefault="00B24E42" w:rsidP="008F77D0">
            <w:pPr>
              <w:jc w:val="center"/>
              <w:rPr>
                <w:sz w:val="16"/>
                <w:szCs w:val="16"/>
              </w:rPr>
            </w:pPr>
          </w:p>
        </w:tc>
        <w:tc>
          <w:tcPr>
            <w:tcW w:w="1170" w:type="dxa"/>
            <w:vAlign w:val="center"/>
          </w:tcPr>
          <w:p w14:paraId="0EADFDCD" w14:textId="77777777" w:rsidR="00B24E42" w:rsidRPr="001C6631" w:rsidRDefault="00B24E42" w:rsidP="008F77D0">
            <w:pPr>
              <w:jc w:val="center"/>
              <w:rPr>
                <w:sz w:val="16"/>
                <w:szCs w:val="16"/>
              </w:rPr>
            </w:pPr>
          </w:p>
        </w:tc>
      </w:tr>
      <w:tr w:rsidR="00B24E42" w:rsidRPr="00266426" w14:paraId="397626C5" w14:textId="77777777" w:rsidTr="0027542E">
        <w:tc>
          <w:tcPr>
            <w:tcW w:w="1870" w:type="dxa"/>
            <w:shd w:val="clear" w:color="auto" w:fill="D6E3BC" w:themeFill="accent3" w:themeFillTint="66"/>
          </w:tcPr>
          <w:p w14:paraId="51E84988" w14:textId="77777777" w:rsidR="00B24E42" w:rsidRPr="001A4DC6" w:rsidRDefault="00B24E42" w:rsidP="00D16A7D">
            <w:pPr>
              <w:rPr>
                <w:rFonts w:cstheme="minorHAnsi"/>
                <w:sz w:val="16"/>
                <w:szCs w:val="16"/>
              </w:rPr>
            </w:pPr>
          </w:p>
        </w:tc>
        <w:tc>
          <w:tcPr>
            <w:tcW w:w="12620" w:type="dxa"/>
            <w:gridSpan w:val="9"/>
            <w:shd w:val="clear" w:color="auto" w:fill="D6E3BC" w:themeFill="accent3" w:themeFillTint="66"/>
          </w:tcPr>
          <w:p w14:paraId="6B2006E4" w14:textId="77777777" w:rsidR="00B24E42" w:rsidRDefault="00B24E42" w:rsidP="00B24E42">
            <w:pPr>
              <w:rPr>
                <w:sz w:val="16"/>
                <w:szCs w:val="16"/>
              </w:rPr>
            </w:pPr>
            <w:r>
              <w:rPr>
                <w:b/>
                <w:bCs/>
                <w:sz w:val="16"/>
                <w:szCs w:val="16"/>
              </w:rPr>
              <w:t>Miscellaneous Special Requirements</w:t>
            </w:r>
          </w:p>
          <w:p w14:paraId="1EF85F8B" w14:textId="00918ECD" w:rsidR="00B24E42" w:rsidRPr="00B24E42" w:rsidRDefault="00B24E42" w:rsidP="00B24E42">
            <w:pPr>
              <w:rPr>
                <w:sz w:val="16"/>
                <w:szCs w:val="16"/>
              </w:rPr>
            </w:pPr>
          </w:p>
        </w:tc>
      </w:tr>
      <w:tr w:rsidR="00B24E42" w:rsidRPr="00266426" w14:paraId="16A3FAC5" w14:textId="77777777" w:rsidTr="0027542E">
        <w:tc>
          <w:tcPr>
            <w:tcW w:w="1870" w:type="dxa"/>
          </w:tcPr>
          <w:p w14:paraId="7BB46131" w14:textId="77777777" w:rsidR="00B24E42" w:rsidRDefault="00B24E42" w:rsidP="001B1234">
            <w:pPr>
              <w:rPr>
                <w:rFonts w:cstheme="minorHAnsi"/>
                <w:sz w:val="16"/>
                <w:szCs w:val="16"/>
              </w:rPr>
            </w:pPr>
            <w:r w:rsidRPr="001A4DC6">
              <w:rPr>
                <w:rFonts w:cstheme="minorHAnsi"/>
                <w:sz w:val="16"/>
                <w:szCs w:val="16"/>
              </w:rPr>
              <w:t>4220.1F.IV.2.c.(6)</w:t>
            </w:r>
          </w:p>
          <w:p w14:paraId="6C3B8521" w14:textId="52019C45" w:rsidR="00B24E42" w:rsidRPr="001A4DC6" w:rsidRDefault="00B24E42" w:rsidP="001B1234">
            <w:pPr>
              <w:rPr>
                <w:rFonts w:cstheme="minorHAnsi"/>
                <w:sz w:val="16"/>
                <w:szCs w:val="16"/>
              </w:rPr>
            </w:pPr>
            <w:r>
              <w:rPr>
                <w:rFonts w:cstheme="minorHAnsi"/>
                <w:sz w:val="16"/>
                <w:szCs w:val="16"/>
              </w:rPr>
              <w:t>46 CFR Part 381.7</w:t>
            </w:r>
          </w:p>
        </w:tc>
        <w:tc>
          <w:tcPr>
            <w:tcW w:w="4552" w:type="dxa"/>
          </w:tcPr>
          <w:p w14:paraId="404167D2" w14:textId="3E490F8F" w:rsidR="0036439B" w:rsidRDefault="0036439B" w:rsidP="001B1234">
            <w:pPr>
              <w:rPr>
                <w:sz w:val="16"/>
                <w:szCs w:val="16"/>
              </w:rPr>
            </w:pPr>
            <w:r>
              <w:rPr>
                <w:sz w:val="16"/>
                <w:szCs w:val="16"/>
              </w:rPr>
              <w:t>Cargo Preference Requirement</w:t>
            </w:r>
          </w:p>
          <w:p w14:paraId="22D4EC7E" w14:textId="4A374BD2" w:rsidR="00B24E42" w:rsidRPr="00641368" w:rsidRDefault="0036439B" w:rsidP="001B1234">
            <w:pPr>
              <w:rPr>
                <w:sz w:val="16"/>
                <w:szCs w:val="16"/>
              </w:rPr>
            </w:pPr>
            <w:r>
              <w:rPr>
                <w:sz w:val="16"/>
                <w:szCs w:val="16"/>
              </w:rPr>
              <w:t>(</w:t>
            </w:r>
            <w:r w:rsidR="00B24E42" w:rsidRPr="00641368">
              <w:rPr>
                <w:sz w:val="16"/>
                <w:szCs w:val="16"/>
              </w:rPr>
              <w:t>Shipments of Property</w:t>
            </w:r>
            <w:r>
              <w:rPr>
                <w:sz w:val="16"/>
                <w:szCs w:val="16"/>
              </w:rPr>
              <w:t>)</w:t>
            </w:r>
          </w:p>
          <w:p w14:paraId="5D81670D" w14:textId="77777777" w:rsidR="00B24E42" w:rsidRPr="00B90407" w:rsidRDefault="00B24E42">
            <w:pPr>
              <w:pStyle w:val="ListParagraph"/>
              <w:numPr>
                <w:ilvl w:val="0"/>
                <w:numId w:val="25"/>
              </w:numPr>
              <w:ind w:left="348"/>
              <w:rPr>
                <w:sz w:val="16"/>
                <w:szCs w:val="16"/>
              </w:rPr>
            </w:pPr>
            <w:r w:rsidRPr="00B90407">
              <w:rPr>
                <w:sz w:val="16"/>
                <w:szCs w:val="16"/>
              </w:rPr>
              <w:t>US Flag Requirements</w:t>
            </w:r>
          </w:p>
          <w:p w14:paraId="426F2B70" w14:textId="77777777" w:rsidR="00B24E42" w:rsidRPr="00266426" w:rsidRDefault="00B24E42" w:rsidP="001B1234">
            <w:pPr>
              <w:rPr>
                <w:sz w:val="16"/>
                <w:szCs w:val="16"/>
              </w:rPr>
            </w:pPr>
          </w:p>
        </w:tc>
        <w:tc>
          <w:tcPr>
            <w:tcW w:w="2368" w:type="dxa"/>
          </w:tcPr>
          <w:p w14:paraId="485B504A"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68375266" w14:textId="77777777" w:rsidR="00B24E42" w:rsidRDefault="00B24E42">
            <w:pPr>
              <w:pStyle w:val="ListParagraph"/>
              <w:numPr>
                <w:ilvl w:val="0"/>
                <w:numId w:val="14"/>
              </w:numPr>
              <w:ind w:left="171" w:hanging="180"/>
              <w:rPr>
                <w:sz w:val="16"/>
                <w:szCs w:val="16"/>
              </w:rPr>
            </w:pPr>
            <w:r>
              <w:rPr>
                <w:sz w:val="16"/>
                <w:szCs w:val="16"/>
              </w:rPr>
              <w:t>Acquiring property possibly shipped by ocean vessel</w:t>
            </w:r>
          </w:p>
          <w:p w14:paraId="3DE2499F" w14:textId="4A8EED6D" w:rsidR="00B24E42" w:rsidRPr="001B1234" w:rsidRDefault="00B24E42" w:rsidP="001B1234">
            <w:pPr>
              <w:rPr>
                <w:sz w:val="16"/>
                <w:szCs w:val="16"/>
              </w:rPr>
            </w:pPr>
          </w:p>
        </w:tc>
        <w:tc>
          <w:tcPr>
            <w:tcW w:w="236" w:type="dxa"/>
            <w:shd w:val="clear" w:color="auto" w:fill="BFBFBF" w:themeFill="background1" w:themeFillShade="BF"/>
            <w:vAlign w:val="center"/>
          </w:tcPr>
          <w:p w14:paraId="38797115" w14:textId="77777777" w:rsidR="00B24E42" w:rsidRPr="00266426" w:rsidRDefault="00B24E42" w:rsidP="008F77D0">
            <w:pPr>
              <w:jc w:val="center"/>
              <w:rPr>
                <w:sz w:val="16"/>
                <w:szCs w:val="16"/>
              </w:rPr>
            </w:pPr>
          </w:p>
        </w:tc>
        <w:tc>
          <w:tcPr>
            <w:tcW w:w="244" w:type="dxa"/>
            <w:vAlign w:val="center"/>
          </w:tcPr>
          <w:p w14:paraId="25F401D4" w14:textId="77777777" w:rsidR="00B24E42" w:rsidRPr="00266426" w:rsidRDefault="00B24E42" w:rsidP="008F77D0">
            <w:pPr>
              <w:jc w:val="center"/>
              <w:rPr>
                <w:sz w:val="16"/>
                <w:szCs w:val="16"/>
              </w:rPr>
            </w:pPr>
          </w:p>
        </w:tc>
        <w:tc>
          <w:tcPr>
            <w:tcW w:w="270" w:type="dxa"/>
            <w:vAlign w:val="center"/>
          </w:tcPr>
          <w:p w14:paraId="1CF6FBA2" w14:textId="77777777" w:rsidR="00B24E42" w:rsidRPr="00266426" w:rsidRDefault="00B24E42" w:rsidP="008F77D0">
            <w:pPr>
              <w:jc w:val="center"/>
              <w:rPr>
                <w:sz w:val="16"/>
                <w:szCs w:val="16"/>
              </w:rPr>
            </w:pPr>
          </w:p>
        </w:tc>
        <w:tc>
          <w:tcPr>
            <w:tcW w:w="270" w:type="dxa"/>
            <w:vAlign w:val="center"/>
          </w:tcPr>
          <w:p w14:paraId="55A455EB" w14:textId="66933587" w:rsidR="00B24E42" w:rsidRPr="00266426" w:rsidRDefault="00B24E42" w:rsidP="008F77D0">
            <w:pPr>
              <w:jc w:val="center"/>
              <w:rPr>
                <w:sz w:val="16"/>
                <w:szCs w:val="16"/>
              </w:rPr>
            </w:pPr>
          </w:p>
        </w:tc>
        <w:tc>
          <w:tcPr>
            <w:tcW w:w="1170" w:type="dxa"/>
            <w:vAlign w:val="center"/>
          </w:tcPr>
          <w:p w14:paraId="2D2F1BC0" w14:textId="072FF3B0" w:rsidR="00B24E42" w:rsidRPr="00266426" w:rsidRDefault="00B24E42" w:rsidP="008F77D0">
            <w:pPr>
              <w:jc w:val="center"/>
              <w:rPr>
                <w:sz w:val="16"/>
                <w:szCs w:val="16"/>
              </w:rPr>
            </w:pPr>
          </w:p>
        </w:tc>
        <w:tc>
          <w:tcPr>
            <w:tcW w:w="2340" w:type="dxa"/>
            <w:vAlign w:val="center"/>
          </w:tcPr>
          <w:p w14:paraId="03485711" w14:textId="77777777" w:rsidR="00B24E42" w:rsidRPr="00266426" w:rsidRDefault="00B24E42" w:rsidP="008F77D0">
            <w:pPr>
              <w:jc w:val="center"/>
              <w:rPr>
                <w:sz w:val="16"/>
                <w:szCs w:val="16"/>
              </w:rPr>
            </w:pPr>
          </w:p>
        </w:tc>
        <w:tc>
          <w:tcPr>
            <w:tcW w:w="1170" w:type="dxa"/>
            <w:vAlign w:val="center"/>
          </w:tcPr>
          <w:p w14:paraId="0940D124" w14:textId="77777777" w:rsidR="00B24E42" w:rsidRPr="00266426" w:rsidRDefault="00B24E42" w:rsidP="008F77D0">
            <w:pPr>
              <w:jc w:val="center"/>
              <w:rPr>
                <w:sz w:val="16"/>
                <w:szCs w:val="16"/>
              </w:rPr>
            </w:pPr>
          </w:p>
        </w:tc>
      </w:tr>
      <w:tr w:rsidR="00B24E42" w:rsidRPr="00266426" w14:paraId="1CC0372D" w14:textId="77777777" w:rsidTr="0027542E">
        <w:tc>
          <w:tcPr>
            <w:tcW w:w="1870" w:type="dxa"/>
          </w:tcPr>
          <w:p w14:paraId="51C162CE" w14:textId="61AB5AEC" w:rsidR="00B24E42" w:rsidRPr="001A4DC6" w:rsidRDefault="00B24E42" w:rsidP="001B1234">
            <w:pPr>
              <w:rPr>
                <w:rFonts w:cstheme="minorHAnsi"/>
                <w:sz w:val="16"/>
                <w:szCs w:val="16"/>
              </w:rPr>
            </w:pPr>
            <w:r w:rsidRPr="001A4DC6">
              <w:rPr>
                <w:rFonts w:cstheme="minorHAnsi"/>
                <w:sz w:val="16"/>
                <w:szCs w:val="16"/>
              </w:rPr>
              <w:t>4220.1F.IV.2.c.(7)</w:t>
            </w:r>
          </w:p>
        </w:tc>
        <w:tc>
          <w:tcPr>
            <w:tcW w:w="4552" w:type="dxa"/>
          </w:tcPr>
          <w:p w14:paraId="05CC05E6" w14:textId="77777777" w:rsidR="00B24E42" w:rsidRPr="00641368" w:rsidRDefault="00B24E42" w:rsidP="001B1234">
            <w:pPr>
              <w:rPr>
                <w:sz w:val="16"/>
                <w:szCs w:val="16"/>
              </w:rPr>
            </w:pPr>
            <w:r>
              <w:rPr>
                <w:sz w:val="16"/>
                <w:szCs w:val="16"/>
              </w:rPr>
              <w:t>Fly America</w:t>
            </w:r>
          </w:p>
          <w:p w14:paraId="7F0B0D2F" w14:textId="77777777" w:rsidR="00B24E42" w:rsidRPr="00B90407" w:rsidRDefault="00B24E42">
            <w:pPr>
              <w:pStyle w:val="ListParagraph"/>
              <w:numPr>
                <w:ilvl w:val="0"/>
                <w:numId w:val="26"/>
              </w:numPr>
              <w:ind w:left="348"/>
              <w:rPr>
                <w:sz w:val="16"/>
                <w:szCs w:val="16"/>
              </w:rPr>
            </w:pPr>
            <w:r w:rsidRPr="00B90407">
              <w:rPr>
                <w:sz w:val="16"/>
                <w:szCs w:val="16"/>
              </w:rPr>
              <w:t>Use of US Flag Air Carriers</w:t>
            </w:r>
          </w:p>
          <w:p w14:paraId="02F85AD9" w14:textId="77777777" w:rsidR="00B24E42" w:rsidRPr="00641368" w:rsidRDefault="00B24E42" w:rsidP="001B1234">
            <w:pPr>
              <w:rPr>
                <w:sz w:val="16"/>
                <w:szCs w:val="16"/>
              </w:rPr>
            </w:pPr>
          </w:p>
        </w:tc>
        <w:tc>
          <w:tcPr>
            <w:tcW w:w="2368" w:type="dxa"/>
          </w:tcPr>
          <w:p w14:paraId="6605D2F6" w14:textId="77777777"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087B1032" w14:textId="77777777" w:rsidR="00B24E42" w:rsidRDefault="00B24E42">
            <w:pPr>
              <w:pStyle w:val="ListParagraph"/>
              <w:numPr>
                <w:ilvl w:val="0"/>
                <w:numId w:val="14"/>
              </w:numPr>
              <w:ind w:left="171" w:hanging="180"/>
              <w:rPr>
                <w:sz w:val="16"/>
                <w:szCs w:val="16"/>
              </w:rPr>
            </w:pPr>
            <w:r>
              <w:rPr>
                <w:sz w:val="16"/>
                <w:szCs w:val="16"/>
              </w:rPr>
              <w:t>Projects that include transportation of persons or property by air, origin or destination is either or both outside US</w:t>
            </w:r>
          </w:p>
          <w:p w14:paraId="0CC1DA6D" w14:textId="77777777" w:rsidR="00B24E42" w:rsidRPr="001B1234" w:rsidRDefault="00B24E42" w:rsidP="001B1234">
            <w:pPr>
              <w:ind w:left="-9"/>
              <w:rPr>
                <w:sz w:val="16"/>
                <w:szCs w:val="16"/>
              </w:rPr>
            </w:pPr>
          </w:p>
        </w:tc>
        <w:tc>
          <w:tcPr>
            <w:tcW w:w="236" w:type="dxa"/>
            <w:shd w:val="clear" w:color="auto" w:fill="BFBFBF" w:themeFill="background1" w:themeFillShade="BF"/>
            <w:vAlign w:val="center"/>
          </w:tcPr>
          <w:p w14:paraId="00FE1C20" w14:textId="77777777" w:rsidR="00B24E42" w:rsidRPr="00266426" w:rsidRDefault="00B24E42" w:rsidP="008F77D0">
            <w:pPr>
              <w:jc w:val="center"/>
              <w:rPr>
                <w:sz w:val="16"/>
                <w:szCs w:val="16"/>
              </w:rPr>
            </w:pPr>
          </w:p>
        </w:tc>
        <w:tc>
          <w:tcPr>
            <w:tcW w:w="244" w:type="dxa"/>
            <w:vAlign w:val="center"/>
          </w:tcPr>
          <w:p w14:paraId="2F89B79D" w14:textId="77777777" w:rsidR="00B24E42" w:rsidRPr="00266426" w:rsidRDefault="00B24E42" w:rsidP="008F77D0">
            <w:pPr>
              <w:jc w:val="center"/>
              <w:rPr>
                <w:sz w:val="16"/>
                <w:szCs w:val="16"/>
              </w:rPr>
            </w:pPr>
          </w:p>
        </w:tc>
        <w:tc>
          <w:tcPr>
            <w:tcW w:w="270" w:type="dxa"/>
            <w:vAlign w:val="center"/>
          </w:tcPr>
          <w:p w14:paraId="5155E085" w14:textId="77777777" w:rsidR="00B24E42" w:rsidRPr="00266426" w:rsidRDefault="00B24E42" w:rsidP="008F77D0">
            <w:pPr>
              <w:jc w:val="center"/>
              <w:rPr>
                <w:sz w:val="16"/>
                <w:szCs w:val="16"/>
              </w:rPr>
            </w:pPr>
          </w:p>
        </w:tc>
        <w:tc>
          <w:tcPr>
            <w:tcW w:w="270" w:type="dxa"/>
            <w:vAlign w:val="center"/>
          </w:tcPr>
          <w:p w14:paraId="1934FAAA" w14:textId="589C588E" w:rsidR="00B24E42" w:rsidRPr="00266426" w:rsidRDefault="00B24E42" w:rsidP="008F77D0">
            <w:pPr>
              <w:jc w:val="center"/>
              <w:rPr>
                <w:sz w:val="16"/>
                <w:szCs w:val="16"/>
              </w:rPr>
            </w:pPr>
          </w:p>
        </w:tc>
        <w:tc>
          <w:tcPr>
            <w:tcW w:w="1170" w:type="dxa"/>
            <w:vAlign w:val="center"/>
          </w:tcPr>
          <w:p w14:paraId="03E545CB" w14:textId="1C80EDF1" w:rsidR="00B24E42" w:rsidRPr="00266426" w:rsidRDefault="00B24E42" w:rsidP="008F77D0">
            <w:pPr>
              <w:jc w:val="center"/>
              <w:rPr>
                <w:sz w:val="16"/>
                <w:szCs w:val="16"/>
              </w:rPr>
            </w:pPr>
          </w:p>
        </w:tc>
        <w:tc>
          <w:tcPr>
            <w:tcW w:w="2340" w:type="dxa"/>
            <w:vAlign w:val="center"/>
          </w:tcPr>
          <w:p w14:paraId="0DB33E14" w14:textId="77777777" w:rsidR="00B24E42" w:rsidRPr="00266426" w:rsidRDefault="00B24E42" w:rsidP="008F77D0">
            <w:pPr>
              <w:jc w:val="center"/>
              <w:rPr>
                <w:sz w:val="16"/>
                <w:szCs w:val="16"/>
              </w:rPr>
            </w:pPr>
          </w:p>
        </w:tc>
        <w:tc>
          <w:tcPr>
            <w:tcW w:w="1170" w:type="dxa"/>
            <w:vAlign w:val="center"/>
          </w:tcPr>
          <w:p w14:paraId="30613879" w14:textId="77777777" w:rsidR="00B24E42" w:rsidRPr="00266426" w:rsidRDefault="00B24E42" w:rsidP="008F77D0">
            <w:pPr>
              <w:jc w:val="center"/>
              <w:rPr>
                <w:sz w:val="16"/>
                <w:szCs w:val="16"/>
              </w:rPr>
            </w:pPr>
          </w:p>
        </w:tc>
      </w:tr>
      <w:tr w:rsidR="00B24E42" w:rsidRPr="00266426" w14:paraId="7E9DAF93" w14:textId="77777777" w:rsidTr="0027542E">
        <w:tc>
          <w:tcPr>
            <w:tcW w:w="1870" w:type="dxa"/>
          </w:tcPr>
          <w:p w14:paraId="68B1D420" w14:textId="77777777" w:rsidR="00B24E42" w:rsidRPr="001A4DC6" w:rsidRDefault="00B24E42" w:rsidP="001A4DC6">
            <w:pPr>
              <w:rPr>
                <w:rFonts w:cstheme="minorHAnsi"/>
                <w:sz w:val="16"/>
                <w:szCs w:val="16"/>
              </w:rPr>
            </w:pPr>
            <w:r w:rsidRPr="001A4DC6">
              <w:rPr>
                <w:rFonts w:cstheme="minorHAnsi"/>
                <w:sz w:val="16"/>
                <w:szCs w:val="16"/>
              </w:rPr>
              <w:t>2 CFR 200 Appendix II (F)</w:t>
            </w:r>
          </w:p>
          <w:p w14:paraId="70E2CD26" w14:textId="4D848E6D" w:rsidR="00B24E42" w:rsidRPr="001A4DC6" w:rsidRDefault="00B24E42" w:rsidP="001A4DC6">
            <w:pPr>
              <w:rPr>
                <w:rFonts w:cstheme="minorHAnsi"/>
                <w:sz w:val="16"/>
                <w:szCs w:val="16"/>
              </w:rPr>
            </w:pPr>
            <w:r w:rsidRPr="001A4DC6">
              <w:rPr>
                <w:rFonts w:cstheme="minorHAnsi"/>
                <w:sz w:val="16"/>
                <w:szCs w:val="16"/>
              </w:rPr>
              <w:t>202</w:t>
            </w:r>
            <w:r w:rsidR="001F2072">
              <w:rPr>
                <w:rFonts w:cstheme="minorHAnsi"/>
                <w:sz w:val="16"/>
                <w:szCs w:val="16"/>
              </w:rPr>
              <w:t>2</w:t>
            </w:r>
            <w:r w:rsidRPr="001A4DC6">
              <w:rPr>
                <w:rFonts w:cstheme="minorHAnsi"/>
                <w:sz w:val="16"/>
                <w:szCs w:val="16"/>
              </w:rPr>
              <w:t xml:space="preserve"> MA </w:t>
            </w:r>
            <w:r w:rsidR="001F2072" w:rsidRPr="001F2072">
              <w:rPr>
                <w:rFonts w:cstheme="minorHAnsi"/>
                <w:sz w:val="16"/>
                <w:szCs w:val="16"/>
              </w:rPr>
              <w:t>§</w:t>
            </w:r>
            <w:r w:rsidRPr="001A4DC6">
              <w:rPr>
                <w:rFonts w:cstheme="minorHAnsi"/>
                <w:sz w:val="16"/>
                <w:szCs w:val="16"/>
              </w:rPr>
              <w:t>16</w:t>
            </w:r>
            <w:r w:rsidR="001F2072">
              <w:rPr>
                <w:rFonts w:cstheme="minorHAnsi"/>
                <w:sz w:val="16"/>
                <w:szCs w:val="16"/>
              </w:rPr>
              <w:t>(</w:t>
            </w:r>
            <w:r w:rsidRPr="001A4DC6">
              <w:rPr>
                <w:rFonts w:cstheme="minorHAnsi"/>
                <w:sz w:val="16"/>
                <w:szCs w:val="16"/>
              </w:rPr>
              <w:t>d</w:t>
            </w:r>
            <w:r w:rsidR="001F2072">
              <w:rPr>
                <w:rFonts w:cstheme="minorHAnsi"/>
                <w:sz w:val="16"/>
                <w:szCs w:val="16"/>
              </w:rPr>
              <w:t>)</w:t>
            </w:r>
            <w:r w:rsidRPr="001A4DC6">
              <w:rPr>
                <w:rFonts w:cstheme="minorHAnsi"/>
                <w:sz w:val="16"/>
                <w:szCs w:val="16"/>
              </w:rPr>
              <w:t>(6)</w:t>
            </w:r>
          </w:p>
        </w:tc>
        <w:tc>
          <w:tcPr>
            <w:tcW w:w="4552" w:type="dxa"/>
          </w:tcPr>
          <w:p w14:paraId="7E31BF24" w14:textId="4987DCA3" w:rsidR="007535AD" w:rsidRDefault="007535AD" w:rsidP="00266426">
            <w:pPr>
              <w:rPr>
                <w:sz w:val="16"/>
                <w:szCs w:val="16"/>
              </w:rPr>
            </w:pPr>
            <w:r>
              <w:rPr>
                <w:sz w:val="16"/>
                <w:szCs w:val="16"/>
              </w:rPr>
              <w:t>Patent Rights and Rights in Data</w:t>
            </w:r>
          </w:p>
          <w:p w14:paraId="679E1B28" w14:textId="267F9B5A" w:rsidR="00B24E42" w:rsidRPr="00266426" w:rsidRDefault="007535AD" w:rsidP="00266426">
            <w:pPr>
              <w:rPr>
                <w:sz w:val="16"/>
                <w:szCs w:val="16"/>
              </w:rPr>
            </w:pPr>
            <w:r>
              <w:rPr>
                <w:sz w:val="16"/>
                <w:szCs w:val="16"/>
              </w:rPr>
              <w:t>(</w:t>
            </w:r>
            <w:r w:rsidR="00B24E42" w:rsidRPr="00266426">
              <w:rPr>
                <w:sz w:val="16"/>
                <w:szCs w:val="16"/>
              </w:rPr>
              <w:t xml:space="preserve">Rights to Inventions Made under </w:t>
            </w:r>
            <w:r w:rsidR="00B24E42">
              <w:rPr>
                <w:sz w:val="16"/>
                <w:szCs w:val="16"/>
              </w:rPr>
              <w:t xml:space="preserve">a </w:t>
            </w:r>
            <w:r w:rsidR="00B24E42" w:rsidRPr="00266426">
              <w:rPr>
                <w:sz w:val="16"/>
                <w:szCs w:val="16"/>
              </w:rPr>
              <w:t>Contract Agreement</w:t>
            </w:r>
            <w:r>
              <w:rPr>
                <w:sz w:val="16"/>
                <w:szCs w:val="16"/>
              </w:rPr>
              <w:t>)</w:t>
            </w:r>
          </w:p>
          <w:p w14:paraId="06D2D4D2" w14:textId="10857661" w:rsidR="00B24E42" w:rsidRDefault="00B24E42">
            <w:pPr>
              <w:pStyle w:val="ListParagraph"/>
              <w:numPr>
                <w:ilvl w:val="0"/>
                <w:numId w:val="4"/>
              </w:numPr>
              <w:rPr>
                <w:sz w:val="16"/>
                <w:szCs w:val="16"/>
              </w:rPr>
            </w:pPr>
            <w:r w:rsidRPr="00D16A7D">
              <w:rPr>
                <w:sz w:val="16"/>
                <w:szCs w:val="16"/>
              </w:rPr>
              <w:lastRenderedPageBreak/>
              <w:t>Contracts that meet the definition of “funding agreement” under 37 CFR §401.2 (a)</w:t>
            </w:r>
            <w:r>
              <w:rPr>
                <w:sz w:val="16"/>
                <w:szCs w:val="16"/>
              </w:rPr>
              <w:t>.</w:t>
            </w:r>
          </w:p>
          <w:p w14:paraId="44CD2731" w14:textId="6B1B0EB9" w:rsidR="00B24E42" w:rsidRPr="00D16A7D" w:rsidRDefault="00B24E42">
            <w:pPr>
              <w:pStyle w:val="ListParagraph"/>
              <w:numPr>
                <w:ilvl w:val="0"/>
                <w:numId w:val="4"/>
              </w:numPr>
              <w:rPr>
                <w:sz w:val="16"/>
                <w:szCs w:val="16"/>
              </w:rPr>
            </w:pPr>
            <w:r w:rsidRPr="00D16A7D">
              <w:rPr>
                <w:sz w:val="16"/>
                <w:szCs w:val="16"/>
              </w:rPr>
              <w:t xml:space="preserve">Recipient contract with small business </w:t>
            </w:r>
            <w:r>
              <w:rPr>
                <w:sz w:val="16"/>
                <w:szCs w:val="16"/>
              </w:rPr>
              <w:t>firm o</w:t>
            </w:r>
            <w:r w:rsidRPr="00D16A7D">
              <w:rPr>
                <w:sz w:val="16"/>
                <w:szCs w:val="16"/>
              </w:rPr>
              <w:t>r non-profit</w:t>
            </w:r>
            <w:r>
              <w:rPr>
                <w:sz w:val="16"/>
                <w:szCs w:val="16"/>
              </w:rPr>
              <w:t xml:space="preserve"> organization.</w:t>
            </w:r>
          </w:p>
          <w:p w14:paraId="0A777CA8" w14:textId="5E6518CE" w:rsidR="00B24E42" w:rsidRDefault="00B24E42">
            <w:pPr>
              <w:pStyle w:val="ListParagraph"/>
              <w:numPr>
                <w:ilvl w:val="0"/>
                <w:numId w:val="4"/>
              </w:numPr>
              <w:rPr>
                <w:sz w:val="16"/>
                <w:szCs w:val="16"/>
              </w:rPr>
            </w:pPr>
            <w:r w:rsidRPr="00266426">
              <w:rPr>
                <w:sz w:val="16"/>
                <w:szCs w:val="16"/>
              </w:rPr>
              <w:t>Performance of experimental, development, research work, recipient to comply</w:t>
            </w:r>
            <w:r>
              <w:rPr>
                <w:sz w:val="16"/>
                <w:szCs w:val="16"/>
              </w:rPr>
              <w:t xml:space="preserve"> </w:t>
            </w:r>
            <w:r w:rsidRPr="00D16A7D">
              <w:rPr>
                <w:sz w:val="16"/>
                <w:szCs w:val="16"/>
              </w:rPr>
              <w:t>with the requirements of 37 CFR Part 401, “Rights to Inventions Made by Nonprofit Organizations and Small Business Firms Under Government Grants, Contracts and Cooperative Agreements.”</w:t>
            </w:r>
          </w:p>
          <w:p w14:paraId="553BFD23" w14:textId="6D7A5E10" w:rsidR="00B24E42" w:rsidRPr="006C3743" w:rsidRDefault="00B24E42" w:rsidP="006C3743">
            <w:pPr>
              <w:rPr>
                <w:sz w:val="16"/>
                <w:szCs w:val="16"/>
              </w:rPr>
            </w:pPr>
          </w:p>
        </w:tc>
        <w:tc>
          <w:tcPr>
            <w:tcW w:w="2368" w:type="dxa"/>
          </w:tcPr>
          <w:p w14:paraId="40134F08" w14:textId="51601716" w:rsidR="00B24E42" w:rsidRPr="00266426" w:rsidRDefault="00B24E42">
            <w:pPr>
              <w:pStyle w:val="ListParagraph"/>
              <w:numPr>
                <w:ilvl w:val="0"/>
                <w:numId w:val="1"/>
              </w:numPr>
              <w:ind w:left="166" w:hanging="166"/>
              <w:rPr>
                <w:sz w:val="16"/>
                <w:szCs w:val="16"/>
              </w:rPr>
            </w:pPr>
            <w:r w:rsidRPr="00266426">
              <w:rPr>
                <w:sz w:val="16"/>
                <w:szCs w:val="16"/>
              </w:rPr>
              <w:lastRenderedPageBreak/>
              <w:t>Not Micro-Purchase</w:t>
            </w:r>
          </w:p>
          <w:p w14:paraId="796A555C" w14:textId="277EA1D6" w:rsidR="00B24E42" w:rsidRPr="00266426" w:rsidRDefault="00B24E42">
            <w:pPr>
              <w:pStyle w:val="ListParagraph"/>
              <w:numPr>
                <w:ilvl w:val="0"/>
                <w:numId w:val="1"/>
              </w:numPr>
              <w:ind w:left="166" w:hanging="166"/>
              <w:rPr>
                <w:sz w:val="16"/>
                <w:szCs w:val="16"/>
              </w:rPr>
            </w:pPr>
            <w:r w:rsidRPr="00266426">
              <w:rPr>
                <w:sz w:val="16"/>
                <w:szCs w:val="16"/>
              </w:rPr>
              <w:t>Funding agreement</w:t>
            </w:r>
          </w:p>
          <w:p w14:paraId="3EB0FDE7" w14:textId="77777777" w:rsidR="00B24E42" w:rsidRPr="00266426" w:rsidRDefault="00B24E42">
            <w:pPr>
              <w:pStyle w:val="ListParagraph"/>
              <w:numPr>
                <w:ilvl w:val="0"/>
                <w:numId w:val="1"/>
              </w:numPr>
              <w:ind w:left="166" w:hanging="166"/>
              <w:rPr>
                <w:sz w:val="16"/>
                <w:szCs w:val="16"/>
              </w:rPr>
            </w:pPr>
            <w:r w:rsidRPr="00266426">
              <w:rPr>
                <w:sz w:val="16"/>
                <w:szCs w:val="16"/>
              </w:rPr>
              <w:t>Contract with small business</w:t>
            </w:r>
          </w:p>
          <w:p w14:paraId="1810A2CE" w14:textId="325F4E9C" w:rsidR="00B24E42" w:rsidRPr="00266426" w:rsidRDefault="00B24E42">
            <w:pPr>
              <w:pStyle w:val="ListParagraph"/>
              <w:numPr>
                <w:ilvl w:val="0"/>
                <w:numId w:val="1"/>
              </w:numPr>
              <w:ind w:left="166" w:hanging="166"/>
              <w:rPr>
                <w:sz w:val="16"/>
                <w:szCs w:val="16"/>
              </w:rPr>
            </w:pPr>
            <w:r w:rsidRPr="00266426">
              <w:rPr>
                <w:sz w:val="16"/>
                <w:szCs w:val="16"/>
              </w:rPr>
              <w:lastRenderedPageBreak/>
              <w:t>Contract with non-profit org</w:t>
            </w:r>
          </w:p>
        </w:tc>
        <w:tc>
          <w:tcPr>
            <w:tcW w:w="236" w:type="dxa"/>
            <w:shd w:val="clear" w:color="auto" w:fill="BFBFBF" w:themeFill="background1" w:themeFillShade="BF"/>
            <w:vAlign w:val="center"/>
          </w:tcPr>
          <w:p w14:paraId="3F75C57E" w14:textId="77777777" w:rsidR="00B24E42" w:rsidRPr="00266426" w:rsidRDefault="00B24E42" w:rsidP="008F77D0">
            <w:pPr>
              <w:jc w:val="center"/>
              <w:rPr>
                <w:sz w:val="16"/>
                <w:szCs w:val="16"/>
              </w:rPr>
            </w:pPr>
          </w:p>
        </w:tc>
        <w:tc>
          <w:tcPr>
            <w:tcW w:w="244" w:type="dxa"/>
            <w:vAlign w:val="center"/>
          </w:tcPr>
          <w:p w14:paraId="24263875" w14:textId="77777777" w:rsidR="00B24E42" w:rsidRPr="00266426" w:rsidRDefault="00B24E42" w:rsidP="008F77D0">
            <w:pPr>
              <w:jc w:val="center"/>
              <w:rPr>
                <w:sz w:val="16"/>
                <w:szCs w:val="16"/>
              </w:rPr>
            </w:pPr>
          </w:p>
        </w:tc>
        <w:tc>
          <w:tcPr>
            <w:tcW w:w="270" w:type="dxa"/>
            <w:vAlign w:val="center"/>
          </w:tcPr>
          <w:p w14:paraId="6950B77E" w14:textId="77777777" w:rsidR="00B24E42" w:rsidRPr="00266426" w:rsidRDefault="00B24E42" w:rsidP="008F77D0">
            <w:pPr>
              <w:jc w:val="center"/>
              <w:rPr>
                <w:sz w:val="16"/>
                <w:szCs w:val="16"/>
              </w:rPr>
            </w:pPr>
          </w:p>
        </w:tc>
        <w:tc>
          <w:tcPr>
            <w:tcW w:w="270" w:type="dxa"/>
            <w:vAlign w:val="center"/>
          </w:tcPr>
          <w:p w14:paraId="10704B1A" w14:textId="34691C77" w:rsidR="00B24E42" w:rsidRPr="00266426" w:rsidRDefault="00B24E42" w:rsidP="008F77D0">
            <w:pPr>
              <w:jc w:val="center"/>
              <w:rPr>
                <w:sz w:val="16"/>
                <w:szCs w:val="16"/>
              </w:rPr>
            </w:pPr>
          </w:p>
        </w:tc>
        <w:tc>
          <w:tcPr>
            <w:tcW w:w="1170" w:type="dxa"/>
            <w:vAlign w:val="center"/>
          </w:tcPr>
          <w:p w14:paraId="25FD1259" w14:textId="20810382" w:rsidR="00B24E42" w:rsidRPr="00266426" w:rsidRDefault="00B24E42" w:rsidP="008F77D0">
            <w:pPr>
              <w:jc w:val="center"/>
              <w:rPr>
                <w:sz w:val="16"/>
                <w:szCs w:val="16"/>
              </w:rPr>
            </w:pPr>
          </w:p>
        </w:tc>
        <w:tc>
          <w:tcPr>
            <w:tcW w:w="2340" w:type="dxa"/>
            <w:vAlign w:val="center"/>
          </w:tcPr>
          <w:p w14:paraId="00CDF702" w14:textId="77777777" w:rsidR="00B24E42" w:rsidRPr="00266426" w:rsidRDefault="00B24E42" w:rsidP="008F77D0">
            <w:pPr>
              <w:jc w:val="center"/>
              <w:rPr>
                <w:sz w:val="16"/>
                <w:szCs w:val="16"/>
              </w:rPr>
            </w:pPr>
          </w:p>
        </w:tc>
        <w:tc>
          <w:tcPr>
            <w:tcW w:w="1170" w:type="dxa"/>
            <w:vAlign w:val="center"/>
          </w:tcPr>
          <w:p w14:paraId="51427C0C" w14:textId="4E3C77D5" w:rsidR="00B24E42" w:rsidRPr="00266426" w:rsidRDefault="00B24E42" w:rsidP="008F77D0">
            <w:pPr>
              <w:jc w:val="center"/>
              <w:rPr>
                <w:sz w:val="16"/>
                <w:szCs w:val="16"/>
              </w:rPr>
            </w:pPr>
          </w:p>
        </w:tc>
      </w:tr>
      <w:tr w:rsidR="00B24E42" w:rsidRPr="00266426" w14:paraId="3614D634" w14:textId="77777777" w:rsidTr="0027542E">
        <w:tc>
          <w:tcPr>
            <w:tcW w:w="1870" w:type="dxa"/>
          </w:tcPr>
          <w:p w14:paraId="3DCAA0FA" w14:textId="77777777" w:rsidR="00B24E42" w:rsidRPr="001A4DC6" w:rsidRDefault="00B24E42" w:rsidP="001A4DC6">
            <w:pPr>
              <w:rPr>
                <w:rFonts w:cstheme="minorHAnsi"/>
                <w:sz w:val="16"/>
                <w:szCs w:val="16"/>
              </w:rPr>
            </w:pPr>
            <w:r w:rsidRPr="001A4DC6">
              <w:rPr>
                <w:rFonts w:cstheme="minorHAnsi"/>
                <w:sz w:val="16"/>
                <w:szCs w:val="16"/>
              </w:rPr>
              <w:t>2 CFR 200 Appendix II (J)</w:t>
            </w:r>
          </w:p>
          <w:p w14:paraId="218E7B60" w14:textId="7158BBC5" w:rsidR="00B24E42" w:rsidRPr="001A4DC6" w:rsidRDefault="00B24E42" w:rsidP="001A4DC6">
            <w:pPr>
              <w:rPr>
                <w:rFonts w:cstheme="minorHAnsi"/>
                <w:sz w:val="16"/>
                <w:szCs w:val="16"/>
              </w:rPr>
            </w:pPr>
            <w:r w:rsidRPr="001A4DC6">
              <w:rPr>
                <w:rFonts w:cstheme="minorHAnsi"/>
                <w:sz w:val="16"/>
                <w:szCs w:val="16"/>
              </w:rPr>
              <w:t>2 CFR 200.323</w:t>
            </w:r>
          </w:p>
          <w:p w14:paraId="08950EC1" w14:textId="7B71DB0E" w:rsidR="00B24E42" w:rsidRPr="001A4DC6" w:rsidRDefault="00B24E42" w:rsidP="001A4DC6">
            <w:pPr>
              <w:rPr>
                <w:rFonts w:cstheme="minorHAnsi"/>
                <w:sz w:val="16"/>
                <w:szCs w:val="16"/>
              </w:rPr>
            </w:pPr>
            <w:r w:rsidRPr="001A4DC6">
              <w:rPr>
                <w:rFonts w:cstheme="minorHAnsi"/>
                <w:sz w:val="16"/>
                <w:szCs w:val="16"/>
              </w:rPr>
              <w:t>4220.1F.IV.2.c.(3)(f)</w:t>
            </w:r>
          </w:p>
          <w:p w14:paraId="0793F730" w14:textId="74285C0A" w:rsidR="00B24E42" w:rsidRPr="001A4DC6" w:rsidRDefault="00B24E42" w:rsidP="001A4DC6">
            <w:pPr>
              <w:rPr>
                <w:rFonts w:cstheme="minorHAnsi"/>
                <w:sz w:val="16"/>
                <w:szCs w:val="16"/>
              </w:rPr>
            </w:pPr>
            <w:r w:rsidRPr="001A4DC6">
              <w:rPr>
                <w:rFonts w:cstheme="minorHAnsi"/>
                <w:sz w:val="16"/>
                <w:szCs w:val="16"/>
              </w:rPr>
              <w:t>202</w:t>
            </w:r>
            <w:r w:rsidR="006632BC">
              <w:rPr>
                <w:rFonts w:cstheme="minorHAnsi"/>
                <w:sz w:val="16"/>
                <w:szCs w:val="16"/>
              </w:rPr>
              <w:t>2</w:t>
            </w:r>
            <w:r w:rsidRPr="001A4DC6">
              <w:rPr>
                <w:rFonts w:cstheme="minorHAnsi"/>
                <w:sz w:val="16"/>
                <w:szCs w:val="16"/>
              </w:rPr>
              <w:t xml:space="preserve"> MA </w:t>
            </w:r>
            <w:r w:rsidR="006632BC" w:rsidRPr="006632BC">
              <w:rPr>
                <w:rFonts w:cstheme="minorHAnsi"/>
                <w:sz w:val="16"/>
                <w:szCs w:val="16"/>
              </w:rPr>
              <w:t>§</w:t>
            </w:r>
            <w:r w:rsidRPr="001A4DC6">
              <w:rPr>
                <w:rFonts w:cstheme="minorHAnsi"/>
                <w:sz w:val="16"/>
                <w:szCs w:val="16"/>
              </w:rPr>
              <w:t>16</w:t>
            </w:r>
            <w:r w:rsidR="006632BC">
              <w:rPr>
                <w:rFonts w:cstheme="minorHAnsi"/>
                <w:sz w:val="16"/>
                <w:szCs w:val="16"/>
              </w:rPr>
              <w:t>(</w:t>
            </w:r>
            <w:r w:rsidRPr="001A4DC6">
              <w:rPr>
                <w:rFonts w:cstheme="minorHAnsi"/>
                <w:sz w:val="16"/>
                <w:szCs w:val="16"/>
              </w:rPr>
              <w:t>d</w:t>
            </w:r>
            <w:r w:rsidR="006632BC">
              <w:rPr>
                <w:rFonts w:cstheme="minorHAnsi"/>
                <w:sz w:val="16"/>
                <w:szCs w:val="16"/>
              </w:rPr>
              <w:t>)</w:t>
            </w:r>
            <w:r w:rsidRPr="001A4DC6">
              <w:rPr>
                <w:rFonts w:cstheme="minorHAnsi"/>
                <w:sz w:val="16"/>
                <w:szCs w:val="16"/>
              </w:rPr>
              <w:t>(10)</w:t>
            </w:r>
          </w:p>
        </w:tc>
        <w:tc>
          <w:tcPr>
            <w:tcW w:w="4552" w:type="dxa"/>
          </w:tcPr>
          <w:p w14:paraId="4BB8FF37" w14:textId="588CCCD2" w:rsidR="0036439B" w:rsidRDefault="0036439B" w:rsidP="00266426">
            <w:pPr>
              <w:rPr>
                <w:sz w:val="16"/>
                <w:szCs w:val="16"/>
              </w:rPr>
            </w:pPr>
            <w:r>
              <w:rPr>
                <w:sz w:val="16"/>
                <w:szCs w:val="16"/>
              </w:rPr>
              <w:t>Solid Wastes</w:t>
            </w:r>
          </w:p>
          <w:p w14:paraId="3A5A456E" w14:textId="3198F31F" w:rsidR="00B24E42" w:rsidRPr="00266426" w:rsidRDefault="0036439B" w:rsidP="00266426">
            <w:pPr>
              <w:rPr>
                <w:sz w:val="16"/>
                <w:szCs w:val="16"/>
              </w:rPr>
            </w:pPr>
            <w:r>
              <w:rPr>
                <w:sz w:val="16"/>
                <w:szCs w:val="16"/>
              </w:rPr>
              <w:t>(</w:t>
            </w:r>
            <w:r w:rsidR="00B24E42" w:rsidRPr="00266426">
              <w:rPr>
                <w:sz w:val="16"/>
                <w:szCs w:val="16"/>
              </w:rPr>
              <w:t>Procurement of Recovered Materials</w:t>
            </w:r>
            <w:r>
              <w:rPr>
                <w:sz w:val="16"/>
                <w:szCs w:val="16"/>
              </w:rPr>
              <w:t>)</w:t>
            </w:r>
          </w:p>
          <w:p w14:paraId="1970BBF2" w14:textId="77777777" w:rsidR="00B24E42" w:rsidRPr="00266426" w:rsidRDefault="00B24E42">
            <w:pPr>
              <w:pStyle w:val="ListParagraph"/>
              <w:numPr>
                <w:ilvl w:val="0"/>
                <w:numId w:val="8"/>
              </w:numPr>
              <w:rPr>
                <w:sz w:val="16"/>
                <w:szCs w:val="16"/>
              </w:rPr>
            </w:pPr>
            <w:r w:rsidRPr="00266426">
              <w:rPr>
                <w:sz w:val="16"/>
                <w:szCs w:val="16"/>
              </w:rPr>
              <w:t xml:space="preserve">Comply with </w:t>
            </w:r>
            <w:r w:rsidRPr="00641368">
              <w:rPr>
                <w:sz w:val="16"/>
                <w:szCs w:val="16"/>
              </w:rPr>
              <w:t xml:space="preserve">§6002 of the </w:t>
            </w:r>
            <w:r w:rsidRPr="00266426">
              <w:rPr>
                <w:sz w:val="16"/>
                <w:szCs w:val="16"/>
              </w:rPr>
              <w:t>Solid Waste Disposal Act</w:t>
            </w:r>
          </w:p>
          <w:p w14:paraId="2913D21B" w14:textId="1E5D3CCF" w:rsidR="00B24E42" w:rsidRPr="00D6428F" w:rsidRDefault="00B24E42">
            <w:pPr>
              <w:pStyle w:val="ListParagraph"/>
              <w:numPr>
                <w:ilvl w:val="0"/>
                <w:numId w:val="8"/>
              </w:numPr>
              <w:rPr>
                <w:sz w:val="16"/>
                <w:szCs w:val="16"/>
              </w:rPr>
            </w:pPr>
            <w:r w:rsidRPr="00D6428F">
              <w:rPr>
                <w:sz w:val="16"/>
                <w:szCs w:val="16"/>
              </w:rPr>
              <w:t>When procuring only items designated in guidelines of the Environmental Protection Agency (EPA) at 40 CFR Part 247 that contain the highest percentage of recovered materials practicable, consistent with maintaining a satisfactory level of competition.</w:t>
            </w:r>
          </w:p>
          <w:p w14:paraId="17597616" w14:textId="77777777" w:rsidR="00B24E42" w:rsidRPr="00266426" w:rsidRDefault="00B24E42">
            <w:pPr>
              <w:pStyle w:val="ListParagraph"/>
              <w:numPr>
                <w:ilvl w:val="0"/>
                <w:numId w:val="8"/>
              </w:numPr>
              <w:rPr>
                <w:sz w:val="16"/>
                <w:szCs w:val="16"/>
              </w:rPr>
            </w:pPr>
            <w:r w:rsidRPr="00266426">
              <w:rPr>
                <w:sz w:val="16"/>
                <w:szCs w:val="16"/>
              </w:rPr>
              <w:t>Solid waste management procurement maximizes energy and resource recovery</w:t>
            </w:r>
          </w:p>
          <w:p w14:paraId="77866276" w14:textId="77777777" w:rsidR="00B24E42" w:rsidRDefault="00B24E42">
            <w:pPr>
              <w:pStyle w:val="ListParagraph"/>
              <w:numPr>
                <w:ilvl w:val="0"/>
                <w:numId w:val="8"/>
              </w:numPr>
              <w:rPr>
                <w:sz w:val="16"/>
                <w:szCs w:val="16"/>
              </w:rPr>
            </w:pPr>
            <w:r w:rsidRPr="00266426">
              <w:rPr>
                <w:sz w:val="16"/>
                <w:szCs w:val="16"/>
              </w:rPr>
              <w:t>Establish affirmative program for procurement of recovered materials</w:t>
            </w:r>
          </w:p>
          <w:p w14:paraId="71381507" w14:textId="7537C4D0" w:rsidR="00B24E42" w:rsidRPr="006C3743" w:rsidRDefault="00B24E42" w:rsidP="006C3743">
            <w:pPr>
              <w:rPr>
                <w:sz w:val="16"/>
                <w:szCs w:val="16"/>
              </w:rPr>
            </w:pPr>
          </w:p>
        </w:tc>
        <w:tc>
          <w:tcPr>
            <w:tcW w:w="2368" w:type="dxa"/>
          </w:tcPr>
          <w:p w14:paraId="02153F0E" w14:textId="5513384E" w:rsidR="00B24E42" w:rsidRPr="00266426" w:rsidRDefault="00B24E42">
            <w:pPr>
              <w:pStyle w:val="ListParagraph"/>
              <w:numPr>
                <w:ilvl w:val="0"/>
                <w:numId w:val="6"/>
              </w:numPr>
              <w:ind w:left="166" w:hanging="166"/>
              <w:rPr>
                <w:sz w:val="16"/>
                <w:szCs w:val="16"/>
              </w:rPr>
            </w:pPr>
            <w:r w:rsidRPr="00266426">
              <w:rPr>
                <w:sz w:val="16"/>
                <w:szCs w:val="16"/>
              </w:rPr>
              <w:t>Not Micro-Purchase</w:t>
            </w:r>
          </w:p>
          <w:p w14:paraId="1C53F2E0" w14:textId="56D39F6F" w:rsidR="00B24E42" w:rsidRDefault="00B24E42">
            <w:pPr>
              <w:pStyle w:val="ListParagraph"/>
              <w:numPr>
                <w:ilvl w:val="0"/>
                <w:numId w:val="6"/>
              </w:numPr>
              <w:ind w:left="166" w:hanging="166"/>
              <w:rPr>
                <w:sz w:val="16"/>
                <w:szCs w:val="16"/>
              </w:rPr>
            </w:pPr>
            <w:r>
              <w:rPr>
                <w:sz w:val="16"/>
                <w:szCs w:val="16"/>
              </w:rPr>
              <w:t>Recipient is State or Political Subdivision of State</w:t>
            </w:r>
          </w:p>
          <w:p w14:paraId="5D63FB6D" w14:textId="5FDF8090" w:rsidR="00B24E42" w:rsidRPr="00266426" w:rsidRDefault="00B24E42">
            <w:pPr>
              <w:pStyle w:val="ListParagraph"/>
              <w:numPr>
                <w:ilvl w:val="0"/>
                <w:numId w:val="6"/>
              </w:numPr>
              <w:ind w:left="166" w:hanging="166"/>
              <w:rPr>
                <w:sz w:val="16"/>
                <w:szCs w:val="16"/>
              </w:rPr>
            </w:pPr>
            <w:r w:rsidRPr="00266426">
              <w:rPr>
                <w:sz w:val="16"/>
                <w:szCs w:val="16"/>
              </w:rPr>
              <w:t>Designated items</w:t>
            </w:r>
          </w:p>
          <w:p w14:paraId="23181416" w14:textId="77777777" w:rsidR="00B24E42" w:rsidRPr="00266426" w:rsidRDefault="00B24E42">
            <w:pPr>
              <w:pStyle w:val="ListParagraph"/>
              <w:numPr>
                <w:ilvl w:val="0"/>
                <w:numId w:val="6"/>
              </w:numPr>
              <w:ind w:left="166" w:hanging="166"/>
              <w:rPr>
                <w:sz w:val="16"/>
                <w:szCs w:val="16"/>
              </w:rPr>
            </w:pPr>
            <w:r w:rsidRPr="00266426">
              <w:rPr>
                <w:sz w:val="16"/>
                <w:szCs w:val="16"/>
              </w:rPr>
              <w:t>&gt;$10,000</w:t>
            </w:r>
          </w:p>
          <w:p w14:paraId="7A7EA22F" w14:textId="664DE33B" w:rsidR="00B24E42" w:rsidRPr="00266426" w:rsidRDefault="00B24E42">
            <w:pPr>
              <w:pStyle w:val="ListParagraph"/>
              <w:numPr>
                <w:ilvl w:val="0"/>
                <w:numId w:val="6"/>
              </w:numPr>
              <w:ind w:left="166" w:hanging="166"/>
              <w:rPr>
                <w:sz w:val="16"/>
                <w:szCs w:val="16"/>
              </w:rPr>
            </w:pPr>
            <w:r w:rsidRPr="00266426">
              <w:rPr>
                <w:sz w:val="16"/>
                <w:szCs w:val="16"/>
              </w:rPr>
              <w:t>&gt;$10,000 total previous year</w:t>
            </w:r>
          </w:p>
        </w:tc>
        <w:tc>
          <w:tcPr>
            <w:tcW w:w="236" w:type="dxa"/>
            <w:shd w:val="clear" w:color="auto" w:fill="BFBFBF" w:themeFill="background1" w:themeFillShade="BF"/>
            <w:vAlign w:val="center"/>
          </w:tcPr>
          <w:p w14:paraId="25582AC4" w14:textId="77777777" w:rsidR="00B24E42" w:rsidRPr="00266426" w:rsidRDefault="00B24E42" w:rsidP="008F77D0">
            <w:pPr>
              <w:jc w:val="center"/>
              <w:rPr>
                <w:sz w:val="16"/>
                <w:szCs w:val="16"/>
              </w:rPr>
            </w:pPr>
          </w:p>
        </w:tc>
        <w:tc>
          <w:tcPr>
            <w:tcW w:w="244" w:type="dxa"/>
            <w:vAlign w:val="center"/>
          </w:tcPr>
          <w:p w14:paraId="426D7905" w14:textId="77777777" w:rsidR="00B24E42" w:rsidRPr="00266426" w:rsidRDefault="00B24E42" w:rsidP="008F77D0">
            <w:pPr>
              <w:jc w:val="center"/>
              <w:rPr>
                <w:sz w:val="16"/>
                <w:szCs w:val="16"/>
              </w:rPr>
            </w:pPr>
          </w:p>
        </w:tc>
        <w:tc>
          <w:tcPr>
            <w:tcW w:w="270" w:type="dxa"/>
            <w:vAlign w:val="center"/>
          </w:tcPr>
          <w:p w14:paraId="7CC88A28" w14:textId="77777777" w:rsidR="00B24E42" w:rsidRPr="00266426" w:rsidRDefault="00B24E42" w:rsidP="008F77D0">
            <w:pPr>
              <w:jc w:val="center"/>
              <w:rPr>
                <w:sz w:val="16"/>
                <w:szCs w:val="16"/>
              </w:rPr>
            </w:pPr>
          </w:p>
        </w:tc>
        <w:tc>
          <w:tcPr>
            <w:tcW w:w="270" w:type="dxa"/>
            <w:vAlign w:val="center"/>
          </w:tcPr>
          <w:p w14:paraId="2A8AF355" w14:textId="19AD385E" w:rsidR="00B24E42" w:rsidRPr="00266426" w:rsidRDefault="00B24E42" w:rsidP="008F77D0">
            <w:pPr>
              <w:jc w:val="center"/>
              <w:rPr>
                <w:sz w:val="16"/>
                <w:szCs w:val="16"/>
              </w:rPr>
            </w:pPr>
          </w:p>
        </w:tc>
        <w:tc>
          <w:tcPr>
            <w:tcW w:w="1170" w:type="dxa"/>
            <w:vAlign w:val="center"/>
          </w:tcPr>
          <w:p w14:paraId="6720EB0B" w14:textId="3EFDD2C0" w:rsidR="00B24E42" w:rsidRPr="00266426" w:rsidRDefault="00B24E42" w:rsidP="008F77D0">
            <w:pPr>
              <w:jc w:val="center"/>
              <w:rPr>
                <w:sz w:val="16"/>
                <w:szCs w:val="16"/>
              </w:rPr>
            </w:pPr>
          </w:p>
        </w:tc>
        <w:tc>
          <w:tcPr>
            <w:tcW w:w="2340" w:type="dxa"/>
            <w:vAlign w:val="center"/>
          </w:tcPr>
          <w:p w14:paraId="3292FA89" w14:textId="77777777" w:rsidR="00B24E42" w:rsidRPr="00266426" w:rsidRDefault="00B24E42" w:rsidP="008F77D0">
            <w:pPr>
              <w:jc w:val="center"/>
              <w:rPr>
                <w:sz w:val="16"/>
                <w:szCs w:val="16"/>
              </w:rPr>
            </w:pPr>
          </w:p>
        </w:tc>
        <w:tc>
          <w:tcPr>
            <w:tcW w:w="1170" w:type="dxa"/>
            <w:vAlign w:val="center"/>
          </w:tcPr>
          <w:p w14:paraId="74E5FC81" w14:textId="00936B96" w:rsidR="00B24E42" w:rsidRPr="00266426" w:rsidRDefault="00B24E42" w:rsidP="008F77D0">
            <w:pPr>
              <w:jc w:val="center"/>
              <w:rPr>
                <w:sz w:val="16"/>
                <w:szCs w:val="16"/>
              </w:rPr>
            </w:pPr>
          </w:p>
        </w:tc>
      </w:tr>
      <w:tr w:rsidR="00B24E42" w:rsidRPr="001C6631" w14:paraId="5E1B9E8A" w14:textId="77777777" w:rsidTr="0027542E">
        <w:tc>
          <w:tcPr>
            <w:tcW w:w="1870" w:type="dxa"/>
          </w:tcPr>
          <w:p w14:paraId="322E63CA" w14:textId="77777777" w:rsidR="00B24E42" w:rsidRPr="001A4DC6" w:rsidRDefault="00B24E42" w:rsidP="001A4DC6">
            <w:pPr>
              <w:rPr>
                <w:rFonts w:cstheme="minorHAnsi"/>
                <w:sz w:val="16"/>
                <w:szCs w:val="16"/>
              </w:rPr>
            </w:pPr>
            <w:r w:rsidRPr="001A4DC6">
              <w:rPr>
                <w:rFonts w:cstheme="minorHAnsi"/>
                <w:sz w:val="16"/>
                <w:szCs w:val="16"/>
              </w:rPr>
              <w:t>4220.1F.IV.2.d.(1)</w:t>
            </w:r>
          </w:p>
          <w:p w14:paraId="38B71360" w14:textId="77777777" w:rsidR="00B24E42" w:rsidRPr="001A4DC6" w:rsidRDefault="00B24E42" w:rsidP="001A4DC6">
            <w:pPr>
              <w:rPr>
                <w:rFonts w:cstheme="minorHAnsi"/>
                <w:sz w:val="16"/>
                <w:szCs w:val="16"/>
              </w:rPr>
            </w:pPr>
            <w:r w:rsidRPr="001A4DC6">
              <w:rPr>
                <w:rFonts w:cstheme="minorHAnsi"/>
                <w:sz w:val="16"/>
                <w:szCs w:val="16"/>
              </w:rPr>
              <w:t>23 USC §517(d)</w:t>
            </w:r>
          </w:p>
          <w:p w14:paraId="626F1F4B" w14:textId="77777777" w:rsidR="00B24E42" w:rsidRPr="001A4DC6" w:rsidRDefault="00B24E42" w:rsidP="001A4DC6">
            <w:pPr>
              <w:rPr>
                <w:rFonts w:cstheme="minorHAnsi"/>
                <w:sz w:val="16"/>
                <w:szCs w:val="16"/>
              </w:rPr>
            </w:pPr>
            <w:r w:rsidRPr="001A4DC6">
              <w:rPr>
                <w:rFonts w:cstheme="minorHAnsi"/>
                <w:sz w:val="16"/>
                <w:szCs w:val="16"/>
              </w:rPr>
              <w:t>66 FR 1455</w:t>
            </w:r>
          </w:p>
          <w:p w14:paraId="3EA29FF5" w14:textId="72F2E864" w:rsidR="00B24E42" w:rsidRPr="001A4DC6" w:rsidRDefault="00B24E42" w:rsidP="001A4DC6">
            <w:pPr>
              <w:rPr>
                <w:rFonts w:cstheme="minorHAnsi"/>
                <w:sz w:val="16"/>
                <w:szCs w:val="16"/>
              </w:rPr>
            </w:pPr>
          </w:p>
        </w:tc>
        <w:tc>
          <w:tcPr>
            <w:tcW w:w="4552" w:type="dxa"/>
          </w:tcPr>
          <w:p w14:paraId="08AB7EE8" w14:textId="3CB06C0A" w:rsidR="0036439B" w:rsidRDefault="0036439B" w:rsidP="00104316">
            <w:pPr>
              <w:rPr>
                <w:sz w:val="16"/>
                <w:szCs w:val="16"/>
              </w:rPr>
            </w:pPr>
            <w:r>
              <w:rPr>
                <w:sz w:val="16"/>
                <w:szCs w:val="16"/>
              </w:rPr>
              <w:t>Conformance with ITS National Architecture</w:t>
            </w:r>
          </w:p>
          <w:p w14:paraId="12776589" w14:textId="1CCC768A" w:rsidR="00B24E42" w:rsidRPr="00641368" w:rsidRDefault="0036439B" w:rsidP="00104316">
            <w:pPr>
              <w:rPr>
                <w:sz w:val="16"/>
                <w:szCs w:val="16"/>
              </w:rPr>
            </w:pPr>
            <w:r>
              <w:rPr>
                <w:sz w:val="16"/>
                <w:szCs w:val="16"/>
              </w:rPr>
              <w:t>(</w:t>
            </w:r>
            <w:r w:rsidR="00B24E42" w:rsidRPr="00641368">
              <w:rPr>
                <w:sz w:val="16"/>
                <w:szCs w:val="16"/>
              </w:rPr>
              <w:t>Intelligent Transportation Systems</w:t>
            </w:r>
            <w:r>
              <w:rPr>
                <w:sz w:val="16"/>
                <w:szCs w:val="16"/>
              </w:rPr>
              <w:t>)</w:t>
            </w:r>
          </w:p>
          <w:p w14:paraId="5C105CC8" w14:textId="097EFF35" w:rsidR="00B24E42" w:rsidRPr="00641368" w:rsidRDefault="00B24E42" w:rsidP="00104316">
            <w:pPr>
              <w:rPr>
                <w:sz w:val="16"/>
                <w:szCs w:val="16"/>
              </w:rPr>
            </w:pPr>
            <w:r w:rsidRPr="00641368">
              <w:rPr>
                <w:sz w:val="16"/>
                <w:szCs w:val="16"/>
              </w:rPr>
              <w:t>Intelligent transportation system (ITS) property and services must comply with the National ITS Architecture and Standards.</w:t>
            </w:r>
          </w:p>
          <w:p w14:paraId="7FDF4754" w14:textId="77777777" w:rsidR="00B24E42" w:rsidRPr="00641368" w:rsidRDefault="00B24E42" w:rsidP="00F473D3">
            <w:pPr>
              <w:rPr>
                <w:sz w:val="16"/>
                <w:szCs w:val="16"/>
              </w:rPr>
            </w:pPr>
          </w:p>
        </w:tc>
        <w:tc>
          <w:tcPr>
            <w:tcW w:w="2368" w:type="dxa"/>
          </w:tcPr>
          <w:p w14:paraId="4C4AF61A" w14:textId="5EF454B1" w:rsidR="00B24E42" w:rsidRDefault="00B24E42">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33C04CBD" w14:textId="5E34B222" w:rsidR="00B24E42" w:rsidRPr="00104316" w:rsidRDefault="00B24E42">
            <w:pPr>
              <w:pStyle w:val="ListParagraph"/>
              <w:numPr>
                <w:ilvl w:val="0"/>
                <w:numId w:val="14"/>
              </w:numPr>
              <w:ind w:left="171" w:hanging="180"/>
              <w:rPr>
                <w:sz w:val="16"/>
                <w:szCs w:val="16"/>
              </w:rPr>
            </w:pPr>
            <w:r>
              <w:rPr>
                <w:sz w:val="16"/>
                <w:szCs w:val="16"/>
              </w:rPr>
              <w:t>Projects with ITS components</w:t>
            </w:r>
          </w:p>
        </w:tc>
        <w:tc>
          <w:tcPr>
            <w:tcW w:w="236" w:type="dxa"/>
            <w:shd w:val="clear" w:color="auto" w:fill="BFBFBF" w:themeFill="background1" w:themeFillShade="BF"/>
            <w:vAlign w:val="center"/>
          </w:tcPr>
          <w:p w14:paraId="4AE1864F" w14:textId="77777777" w:rsidR="00B24E42" w:rsidRPr="00CD2DA4" w:rsidRDefault="00B24E42" w:rsidP="008F77D0">
            <w:pPr>
              <w:jc w:val="center"/>
              <w:rPr>
                <w:sz w:val="16"/>
                <w:szCs w:val="16"/>
              </w:rPr>
            </w:pPr>
          </w:p>
        </w:tc>
        <w:tc>
          <w:tcPr>
            <w:tcW w:w="244" w:type="dxa"/>
            <w:vAlign w:val="center"/>
          </w:tcPr>
          <w:p w14:paraId="48EA5B04" w14:textId="77777777" w:rsidR="00B24E42" w:rsidRPr="00CD2DA4" w:rsidRDefault="00B24E42" w:rsidP="008F77D0">
            <w:pPr>
              <w:jc w:val="center"/>
              <w:rPr>
                <w:sz w:val="16"/>
                <w:szCs w:val="16"/>
              </w:rPr>
            </w:pPr>
          </w:p>
        </w:tc>
        <w:tc>
          <w:tcPr>
            <w:tcW w:w="270" w:type="dxa"/>
            <w:vAlign w:val="center"/>
          </w:tcPr>
          <w:p w14:paraId="61B28BE2" w14:textId="77777777" w:rsidR="00B24E42" w:rsidRPr="00CD2DA4" w:rsidRDefault="00B24E42" w:rsidP="008F77D0">
            <w:pPr>
              <w:jc w:val="center"/>
              <w:rPr>
                <w:sz w:val="16"/>
                <w:szCs w:val="16"/>
              </w:rPr>
            </w:pPr>
          </w:p>
        </w:tc>
        <w:tc>
          <w:tcPr>
            <w:tcW w:w="270" w:type="dxa"/>
            <w:vAlign w:val="center"/>
          </w:tcPr>
          <w:p w14:paraId="05C53539" w14:textId="610D00B8" w:rsidR="00B24E42" w:rsidRPr="00CD2DA4" w:rsidRDefault="00B24E42" w:rsidP="008F77D0">
            <w:pPr>
              <w:jc w:val="center"/>
              <w:rPr>
                <w:sz w:val="16"/>
                <w:szCs w:val="16"/>
              </w:rPr>
            </w:pPr>
          </w:p>
        </w:tc>
        <w:tc>
          <w:tcPr>
            <w:tcW w:w="1170" w:type="dxa"/>
            <w:vAlign w:val="center"/>
          </w:tcPr>
          <w:p w14:paraId="734CC5CD" w14:textId="2FA5C6B7" w:rsidR="00B24E42" w:rsidRPr="00CD2DA4" w:rsidRDefault="00B24E42" w:rsidP="008F77D0">
            <w:pPr>
              <w:jc w:val="center"/>
              <w:rPr>
                <w:sz w:val="16"/>
                <w:szCs w:val="16"/>
              </w:rPr>
            </w:pPr>
          </w:p>
        </w:tc>
        <w:tc>
          <w:tcPr>
            <w:tcW w:w="2340" w:type="dxa"/>
            <w:vAlign w:val="center"/>
          </w:tcPr>
          <w:p w14:paraId="634D2CD3" w14:textId="77777777" w:rsidR="00B24E42" w:rsidRPr="00CD2DA4" w:rsidRDefault="00B24E42" w:rsidP="008F77D0">
            <w:pPr>
              <w:jc w:val="center"/>
              <w:rPr>
                <w:sz w:val="16"/>
                <w:szCs w:val="16"/>
              </w:rPr>
            </w:pPr>
          </w:p>
        </w:tc>
        <w:tc>
          <w:tcPr>
            <w:tcW w:w="1170" w:type="dxa"/>
            <w:vAlign w:val="center"/>
          </w:tcPr>
          <w:p w14:paraId="22BD9576" w14:textId="77777777" w:rsidR="00B24E42" w:rsidRPr="00CD2DA4" w:rsidRDefault="00B24E42" w:rsidP="008F77D0">
            <w:pPr>
              <w:jc w:val="center"/>
              <w:rPr>
                <w:sz w:val="16"/>
                <w:szCs w:val="16"/>
              </w:rPr>
            </w:pPr>
          </w:p>
        </w:tc>
      </w:tr>
      <w:tr w:rsidR="00C77D42" w:rsidRPr="001C6631" w14:paraId="38FD3E68" w14:textId="77777777" w:rsidTr="0027542E">
        <w:tc>
          <w:tcPr>
            <w:tcW w:w="1870" w:type="dxa"/>
            <w:shd w:val="clear" w:color="auto" w:fill="D6E3BC" w:themeFill="accent3" w:themeFillTint="66"/>
          </w:tcPr>
          <w:p w14:paraId="3760ADEA" w14:textId="77777777" w:rsidR="00C77D42" w:rsidRPr="001A4DC6" w:rsidRDefault="00C77D42" w:rsidP="00C77D42">
            <w:pPr>
              <w:rPr>
                <w:rFonts w:cstheme="minorHAnsi"/>
                <w:sz w:val="16"/>
                <w:szCs w:val="16"/>
              </w:rPr>
            </w:pPr>
          </w:p>
        </w:tc>
        <w:tc>
          <w:tcPr>
            <w:tcW w:w="12620" w:type="dxa"/>
            <w:gridSpan w:val="9"/>
            <w:shd w:val="clear" w:color="auto" w:fill="D6E3BC" w:themeFill="accent3" w:themeFillTint="66"/>
          </w:tcPr>
          <w:p w14:paraId="477AB0E8" w14:textId="77777777" w:rsidR="00C77D42" w:rsidRDefault="00C77D42" w:rsidP="00C77D42">
            <w:pPr>
              <w:rPr>
                <w:sz w:val="16"/>
                <w:szCs w:val="16"/>
              </w:rPr>
            </w:pPr>
            <w:r w:rsidRPr="00EE43DC">
              <w:rPr>
                <w:b/>
                <w:bCs/>
                <w:sz w:val="16"/>
                <w:szCs w:val="16"/>
              </w:rPr>
              <w:t>Rolling Stock</w:t>
            </w:r>
          </w:p>
          <w:p w14:paraId="7DE7999E" w14:textId="41A08E2A" w:rsidR="00C77D42" w:rsidRPr="00383F2C" w:rsidRDefault="00C77D42" w:rsidP="00C77D42">
            <w:pPr>
              <w:rPr>
                <w:sz w:val="16"/>
                <w:szCs w:val="16"/>
              </w:rPr>
            </w:pPr>
          </w:p>
        </w:tc>
      </w:tr>
      <w:tr w:rsidR="0076009E" w:rsidRPr="001C6631" w14:paraId="7CAC63FF" w14:textId="77777777" w:rsidTr="0027542E">
        <w:tc>
          <w:tcPr>
            <w:tcW w:w="1870" w:type="dxa"/>
          </w:tcPr>
          <w:p w14:paraId="36F29A53" w14:textId="77777777" w:rsidR="0076009E" w:rsidRPr="001A4DC6" w:rsidRDefault="0076009E" w:rsidP="0076009E">
            <w:pPr>
              <w:rPr>
                <w:rFonts w:cstheme="minorHAnsi"/>
                <w:sz w:val="16"/>
                <w:szCs w:val="16"/>
              </w:rPr>
            </w:pPr>
            <w:r w:rsidRPr="001A4DC6">
              <w:rPr>
                <w:rFonts w:cstheme="minorHAnsi"/>
                <w:sz w:val="16"/>
                <w:szCs w:val="16"/>
              </w:rPr>
              <w:t>4220.1F.IV.2.e.(1)</w:t>
            </w:r>
          </w:p>
          <w:p w14:paraId="14173733" w14:textId="77777777" w:rsidR="0076009E" w:rsidRPr="001A4DC6" w:rsidRDefault="0076009E" w:rsidP="0076009E">
            <w:pPr>
              <w:rPr>
                <w:rFonts w:cstheme="minorHAnsi"/>
                <w:sz w:val="16"/>
                <w:szCs w:val="16"/>
              </w:rPr>
            </w:pPr>
            <w:r w:rsidRPr="001A4DC6">
              <w:rPr>
                <w:rFonts w:cstheme="minorHAnsi"/>
                <w:sz w:val="16"/>
                <w:szCs w:val="16"/>
              </w:rPr>
              <w:t>49 CFR Part 37</w:t>
            </w:r>
          </w:p>
          <w:p w14:paraId="59AD5939" w14:textId="77777777" w:rsidR="0076009E" w:rsidRPr="001A4DC6" w:rsidRDefault="0076009E" w:rsidP="0076009E">
            <w:pPr>
              <w:rPr>
                <w:rFonts w:cstheme="minorHAnsi"/>
                <w:sz w:val="16"/>
                <w:szCs w:val="16"/>
              </w:rPr>
            </w:pPr>
            <w:r w:rsidRPr="001A4DC6">
              <w:rPr>
                <w:rFonts w:cstheme="minorHAnsi"/>
                <w:sz w:val="16"/>
                <w:szCs w:val="16"/>
              </w:rPr>
              <w:t>36 CFR Part 1192</w:t>
            </w:r>
          </w:p>
          <w:p w14:paraId="5A6DA56C" w14:textId="77777777" w:rsidR="0076009E" w:rsidRDefault="0076009E" w:rsidP="0076009E">
            <w:pPr>
              <w:rPr>
                <w:rFonts w:cstheme="minorHAnsi"/>
                <w:sz w:val="16"/>
                <w:szCs w:val="16"/>
              </w:rPr>
            </w:pPr>
            <w:r w:rsidRPr="001A4DC6">
              <w:rPr>
                <w:rFonts w:cstheme="minorHAnsi"/>
                <w:sz w:val="16"/>
                <w:szCs w:val="16"/>
              </w:rPr>
              <w:t>49 CFR Part 38</w:t>
            </w:r>
          </w:p>
          <w:p w14:paraId="6F669672" w14:textId="76B0099C" w:rsidR="0036439B" w:rsidRPr="001A4DC6" w:rsidRDefault="0036439B" w:rsidP="0076009E">
            <w:pPr>
              <w:rPr>
                <w:rFonts w:cstheme="minorHAnsi"/>
                <w:sz w:val="16"/>
                <w:szCs w:val="16"/>
              </w:rPr>
            </w:pPr>
          </w:p>
        </w:tc>
        <w:tc>
          <w:tcPr>
            <w:tcW w:w="4552" w:type="dxa"/>
          </w:tcPr>
          <w:p w14:paraId="0009A2D8" w14:textId="5A8A1FA2" w:rsidR="00096B88" w:rsidRDefault="00096B88" w:rsidP="0076009E">
            <w:pPr>
              <w:rPr>
                <w:sz w:val="16"/>
                <w:szCs w:val="16"/>
              </w:rPr>
            </w:pPr>
            <w:r>
              <w:rPr>
                <w:sz w:val="16"/>
                <w:szCs w:val="16"/>
              </w:rPr>
              <w:t>Americans with Disabilities Act (ADA)</w:t>
            </w:r>
          </w:p>
          <w:p w14:paraId="51AD5698" w14:textId="054AFFB5" w:rsidR="0076009E" w:rsidRPr="00641368" w:rsidRDefault="00096B88" w:rsidP="0076009E">
            <w:pPr>
              <w:rPr>
                <w:sz w:val="16"/>
                <w:szCs w:val="16"/>
              </w:rPr>
            </w:pPr>
            <w:r>
              <w:rPr>
                <w:sz w:val="16"/>
                <w:szCs w:val="16"/>
              </w:rPr>
              <w:t>(</w:t>
            </w:r>
            <w:r w:rsidR="0076009E" w:rsidRPr="00641368">
              <w:rPr>
                <w:sz w:val="16"/>
                <w:szCs w:val="16"/>
              </w:rPr>
              <w:t>Rolling Stock – Accessibility</w:t>
            </w:r>
            <w:r>
              <w:rPr>
                <w:sz w:val="16"/>
                <w:szCs w:val="16"/>
              </w:rPr>
              <w:t>)</w:t>
            </w:r>
          </w:p>
          <w:p w14:paraId="01DFE6C8" w14:textId="77777777" w:rsidR="0076009E" w:rsidRPr="00641368" w:rsidRDefault="0076009E" w:rsidP="0076009E">
            <w:pPr>
              <w:rPr>
                <w:sz w:val="16"/>
                <w:szCs w:val="16"/>
              </w:rPr>
            </w:pPr>
            <w:r w:rsidRPr="00641368">
              <w:rPr>
                <w:sz w:val="16"/>
                <w:szCs w:val="16"/>
              </w:rPr>
              <w:t>Rolling Stock must comply with accessibility requirements.</w:t>
            </w:r>
          </w:p>
          <w:p w14:paraId="05A526CE" w14:textId="0C441CDA" w:rsidR="0076009E" w:rsidRDefault="0076009E" w:rsidP="0076009E">
            <w:pPr>
              <w:rPr>
                <w:sz w:val="16"/>
                <w:szCs w:val="16"/>
              </w:rPr>
            </w:pPr>
            <w:r w:rsidRPr="00641368">
              <w:rPr>
                <w:sz w:val="16"/>
                <w:szCs w:val="16"/>
              </w:rPr>
              <w:t>Certification is required in current years Master Agreement.</w:t>
            </w:r>
          </w:p>
          <w:p w14:paraId="2C137D1C" w14:textId="62BF4354" w:rsidR="00096B88" w:rsidRDefault="00096B88" w:rsidP="0076009E">
            <w:pPr>
              <w:rPr>
                <w:sz w:val="16"/>
                <w:szCs w:val="16"/>
              </w:rPr>
            </w:pPr>
          </w:p>
          <w:p w14:paraId="5E86EA1F" w14:textId="78447E00" w:rsidR="00096B88" w:rsidRPr="00641368" w:rsidRDefault="00096B88" w:rsidP="0076009E">
            <w:pPr>
              <w:rPr>
                <w:sz w:val="16"/>
                <w:szCs w:val="16"/>
              </w:rPr>
            </w:pPr>
            <w:r>
              <w:rPr>
                <w:sz w:val="16"/>
                <w:szCs w:val="16"/>
              </w:rPr>
              <w:t>This is the same clause to use in the Construction Stock section.</w:t>
            </w:r>
          </w:p>
          <w:p w14:paraId="4DA68F6B" w14:textId="77777777" w:rsidR="0076009E" w:rsidRPr="00641368" w:rsidRDefault="0076009E" w:rsidP="00C77D42">
            <w:pPr>
              <w:rPr>
                <w:sz w:val="16"/>
                <w:szCs w:val="16"/>
              </w:rPr>
            </w:pPr>
          </w:p>
        </w:tc>
        <w:tc>
          <w:tcPr>
            <w:tcW w:w="2368" w:type="dxa"/>
          </w:tcPr>
          <w:p w14:paraId="075EE80C" w14:textId="495E3ABC" w:rsidR="00096B88" w:rsidRDefault="00096B88" w:rsidP="00096B88">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3F0026E6" w14:textId="697F4BAC" w:rsidR="007535AD" w:rsidRDefault="007535AD" w:rsidP="00096B88">
            <w:pPr>
              <w:pStyle w:val="ListParagraph"/>
              <w:numPr>
                <w:ilvl w:val="0"/>
                <w:numId w:val="14"/>
              </w:numPr>
              <w:ind w:left="171" w:hanging="180"/>
              <w:rPr>
                <w:sz w:val="16"/>
                <w:szCs w:val="16"/>
              </w:rPr>
            </w:pPr>
            <w:r>
              <w:rPr>
                <w:sz w:val="16"/>
                <w:szCs w:val="16"/>
              </w:rPr>
              <w:t>Rolling Stock</w:t>
            </w:r>
          </w:p>
          <w:p w14:paraId="09D8ED64" w14:textId="77777777" w:rsidR="0076009E" w:rsidRPr="001C6631" w:rsidRDefault="0076009E" w:rsidP="0076009E">
            <w:pPr>
              <w:pStyle w:val="ListParagraph"/>
              <w:ind w:left="172"/>
              <w:rPr>
                <w:sz w:val="16"/>
                <w:szCs w:val="16"/>
              </w:rPr>
            </w:pPr>
          </w:p>
        </w:tc>
        <w:tc>
          <w:tcPr>
            <w:tcW w:w="236" w:type="dxa"/>
            <w:tcBorders>
              <w:bottom w:val="single" w:sz="4" w:space="0" w:color="auto"/>
            </w:tcBorders>
            <w:shd w:val="clear" w:color="auto" w:fill="BFBFBF" w:themeFill="background1" w:themeFillShade="BF"/>
            <w:vAlign w:val="center"/>
          </w:tcPr>
          <w:p w14:paraId="6217CFEC" w14:textId="77777777" w:rsidR="0076009E" w:rsidRPr="001C6631" w:rsidRDefault="0076009E" w:rsidP="00C77D42">
            <w:pPr>
              <w:jc w:val="center"/>
              <w:rPr>
                <w:sz w:val="16"/>
                <w:szCs w:val="16"/>
              </w:rPr>
            </w:pPr>
          </w:p>
        </w:tc>
        <w:tc>
          <w:tcPr>
            <w:tcW w:w="244" w:type="dxa"/>
            <w:vAlign w:val="center"/>
          </w:tcPr>
          <w:p w14:paraId="46906C39" w14:textId="77777777" w:rsidR="0076009E" w:rsidRPr="001C6631" w:rsidRDefault="0076009E" w:rsidP="00C77D42">
            <w:pPr>
              <w:jc w:val="center"/>
              <w:rPr>
                <w:sz w:val="16"/>
                <w:szCs w:val="16"/>
              </w:rPr>
            </w:pPr>
          </w:p>
        </w:tc>
        <w:tc>
          <w:tcPr>
            <w:tcW w:w="270" w:type="dxa"/>
            <w:vAlign w:val="center"/>
          </w:tcPr>
          <w:p w14:paraId="2D94983B" w14:textId="77777777" w:rsidR="0076009E" w:rsidRPr="001C6631" w:rsidRDefault="0076009E" w:rsidP="00C77D42">
            <w:pPr>
              <w:jc w:val="center"/>
              <w:rPr>
                <w:sz w:val="16"/>
                <w:szCs w:val="16"/>
              </w:rPr>
            </w:pPr>
          </w:p>
        </w:tc>
        <w:tc>
          <w:tcPr>
            <w:tcW w:w="270" w:type="dxa"/>
            <w:vAlign w:val="center"/>
          </w:tcPr>
          <w:p w14:paraId="38A0DAE3" w14:textId="77777777" w:rsidR="0076009E" w:rsidRPr="001C6631" w:rsidRDefault="0076009E" w:rsidP="00C77D42">
            <w:pPr>
              <w:jc w:val="center"/>
              <w:rPr>
                <w:sz w:val="16"/>
                <w:szCs w:val="16"/>
              </w:rPr>
            </w:pPr>
          </w:p>
        </w:tc>
        <w:tc>
          <w:tcPr>
            <w:tcW w:w="1170" w:type="dxa"/>
            <w:vAlign w:val="center"/>
          </w:tcPr>
          <w:p w14:paraId="0DFA0CEF" w14:textId="77777777" w:rsidR="0076009E" w:rsidRPr="001C6631" w:rsidRDefault="0076009E" w:rsidP="00C77D42">
            <w:pPr>
              <w:jc w:val="center"/>
              <w:rPr>
                <w:sz w:val="16"/>
                <w:szCs w:val="16"/>
              </w:rPr>
            </w:pPr>
          </w:p>
        </w:tc>
        <w:tc>
          <w:tcPr>
            <w:tcW w:w="2340" w:type="dxa"/>
            <w:vAlign w:val="center"/>
          </w:tcPr>
          <w:p w14:paraId="4CCEF7D4" w14:textId="77777777" w:rsidR="0076009E" w:rsidRPr="001C6631" w:rsidRDefault="0076009E" w:rsidP="00C77D42">
            <w:pPr>
              <w:jc w:val="center"/>
              <w:rPr>
                <w:sz w:val="16"/>
                <w:szCs w:val="16"/>
              </w:rPr>
            </w:pPr>
          </w:p>
        </w:tc>
        <w:tc>
          <w:tcPr>
            <w:tcW w:w="1170" w:type="dxa"/>
            <w:vAlign w:val="center"/>
          </w:tcPr>
          <w:p w14:paraId="3B065309" w14:textId="77777777" w:rsidR="0076009E" w:rsidRPr="001C6631" w:rsidRDefault="0076009E" w:rsidP="00C77D42">
            <w:pPr>
              <w:jc w:val="center"/>
              <w:rPr>
                <w:sz w:val="16"/>
                <w:szCs w:val="16"/>
              </w:rPr>
            </w:pPr>
          </w:p>
        </w:tc>
      </w:tr>
      <w:tr w:rsidR="007535AD" w:rsidRPr="001C6631" w14:paraId="07C29B4A" w14:textId="77777777" w:rsidTr="0027542E">
        <w:tc>
          <w:tcPr>
            <w:tcW w:w="1870" w:type="dxa"/>
            <w:shd w:val="clear" w:color="auto" w:fill="auto"/>
          </w:tcPr>
          <w:p w14:paraId="7CA14F6F" w14:textId="4DDD01CE" w:rsidR="007535AD" w:rsidRDefault="007535AD" w:rsidP="0076009E">
            <w:pPr>
              <w:rPr>
                <w:rFonts w:cstheme="minorHAnsi"/>
                <w:sz w:val="16"/>
                <w:szCs w:val="16"/>
              </w:rPr>
            </w:pPr>
            <w:r w:rsidRPr="007535AD">
              <w:rPr>
                <w:rFonts w:cstheme="minorHAnsi"/>
                <w:sz w:val="16"/>
                <w:szCs w:val="16"/>
              </w:rPr>
              <w:t>49 U.S.C. § 5323(m)</w:t>
            </w:r>
          </w:p>
          <w:p w14:paraId="51FC2E95" w14:textId="24AD6AE2" w:rsidR="000A18DD" w:rsidRDefault="000A18DD" w:rsidP="000A18DD">
            <w:pPr>
              <w:rPr>
                <w:rFonts w:cstheme="minorHAnsi"/>
                <w:sz w:val="16"/>
                <w:szCs w:val="16"/>
              </w:rPr>
            </w:pPr>
            <w:r w:rsidRPr="001A4DC6">
              <w:rPr>
                <w:rFonts w:cstheme="minorHAnsi"/>
                <w:sz w:val="16"/>
                <w:szCs w:val="16"/>
              </w:rPr>
              <w:t>49 CFR Part 66</w:t>
            </w:r>
            <w:r>
              <w:rPr>
                <w:rFonts w:cstheme="minorHAnsi"/>
                <w:sz w:val="16"/>
                <w:szCs w:val="16"/>
              </w:rPr>
              <w:t>3</w:t>
            </w:r>
          </w:p>
          <w:p w14:paraId="329B142D" w14:textId="2EBA1B19" w:rsidR="007535AD" w:rsidRDefault="007535AD" w:rsidP="0076009E">
            <w:pPr>
              <w:rPr>
                <w:rFonts w:cstheme="minorHAnsi"/>
                <w:sz w:val="16"/>
                <w:szCs w:val="16"/>
              </w:rPr>
            </w:pPr>
            <w:r w:rsidRPr="001A4DC6">
              <w:rPr>
                <w:rFonts w:cstheme="minorHAnsi"/>
                <w:sz w:val="16"/>
                <w:szCs w:val="16"/>
              </w:rPr>
              <w:lastRenderedPageBreak/>
              <w:t>202</w:t>
            </w:r>
            <w:r>
              <w:rPr>
                <w:rFonts w:cstheme="minorHAnsi"/>
                <w:sz w:val="16"/>
                <w:szCs w:val="16"/>
              </w:rPr>
              <w:t xml:space="preserve">3 </w:t>
            </w:r>
            <w:r w:rsidRPr="001A4DC6">
              <w:rPr>
                <w:rFonts w:cstheme="minorHAnsi"/>
                <w:sz w:val="16"/>
                <w:szCs w:val="16"/>
              </w:rPr>
              <w:t>MA §</w:t>
            </w:r>
            <w:r>
              <w:rPr>
                <w:rFonts w:cstheme="minorHAnsi"/>
                <w:sz w:val="16"/>
                <w:szCs w:val="16"/>
              </w:rPr>
              <w:t>16(m)</w:t>
            </w:r>
          </w:p>
          <w:p w14:paraId="7D9FD831" w14:textId="348565DB" w:rsidR="007535AD" w:rsidRPr="001A4DC6" w:rsidRDefault="007535AD" w:rsidP="0076009E">
            <w:pPr>
              <w:rPr>
                <w:rFonts w:cstheme="minorHAnsi"/>
                <w:sz w:val="16"/>
                <w:szCs w:val="16"/>
              </w:rPr>
            </w:pPr>
          </w:p>
        </w:tc>
        <w:tc>
          <w:tcPr>
            <w:tcW w:w="4552" w:type="dxa"/>
            <w:shd w:val="clear" w:color="auto" w:fill="auto"/>
          </w:tcPr>
          <w:p w14:paraId="7835C1B0" w14:textId="28C81E43" w:rsidR="007535AD" w:rsidRPr="00641368" w:rsidRDefault="007535AD" w:rsidP="0076009E">
            <w:pPr>
              <w:rPr>
                <w:sz w:val="16"/>
                <w:szCs w:val="16"/>
              </w:rPr>
            </w:pPr>
            <w:r w:rsidRPr="007535AD">
              <w:rPr>
                <w:sz w:val="16"/>
                <w:szCs w:val="16"/>
              </w:rPr>
              <w:lastRenderedPageBreak/>
              <w:t>Pre-Award and Post-Delivery Audits of Rolling Stock Purchases</w:t>
            </w:r>
            <w:r>
              <w:rPr>
                <w:sz w:val="16"/>
                <w:szCs w:val="16"/>
              </w:rPr>
              <w:t xml:space="preserve"> (Clause)</w:t>
            </w:r>
          </w:p>
        </w:tc>
        <w:tc>
          <w:tcPr>
            <w:tcW w:w="2368" w:type="dxa"/>
            <w:shd w:val="clear" w:color="auto" w:fill="auto"/>
          </w:tcPr>
          <w:p w14:paraId="796A042A" w14:textId="77777777" w:rsidR="007535AD" w:rsidRDefault="007535AD">
            <w:pPr>
              <w:pStyle w:val="ListParagraph"/>
              <w:numPr>
                <w:ilvl w:val="0"/>
                <w:numId w:val="14"/>
              </w:numPr>
              <w:ind w:left="171" w:hanging="180"/>
              <w:rPr>
                <w:sz w:val="16"/>
                <w:szCs w:val="16"/>
              </w:rPr>
            </w:pPr>
            <w:r>
              <w:rPr>
                <w:sz w:val="16"/>
                <w:szCs w:val="16"/>
              </w:rPr>
              <w:t>Not Micro Purchase</w:t>
            </w:r>
          </w:p>
          <w:p w14:paraId="1F285D10" w14:textId="77777777" w:rsidR="007535AD" w:rsidRDefault="007535AD" w:rsidP="007535AD">
            <w:pPr>
              <w:pStyle w:val="ListParagraph"/>
              <w:numPr>
                <w:ilvl w:val="0"/>
                <w:numId w:val="14"/>
              </w:numPr>
              <w:ind w:left="171" w:hanging="180"/>
              <w:rPr>
                <w:sz w:val="16"/>
                <w:szCs w:val="16"/>
              </w:rPr>
            </w:pPr>
            <w:r>
              <w:rPr>
                <w:sz w:val="16"/>
                <w:szCs w:val="16"/>
              </w:rPr>
              <w:lastRenderedPageBreak/>
              <w:t>Rolling Stock – Revenue, not Support Vehicles</w:t>
            </w:r>
          </w:p>
          <w:p w14:paraId="415480BD" w14:textId="1281F889" w:rsidR="007535AD" w:rsidRPr="00947624" w:rsidRDefault="007535AD" w:rsidP="00947624">
            <w:pPr>
              <w:ind w:left="-9"/>
              <w:rPr>
                <w:sz w:val="16"/>
                <w:szCs w:val="16"/>
              </w:rPr>
            </w:pPr>
          </w:p>
        </w:tc>
        <w:tc>
          <w:tcPr>
            <w:tcW w:w="236" w:type="dxa"/>
            <w:shd w:val="clear" w:color="auto" w:fill="BFBFBF" w:themeFill="background1" w:themeFillShade="BF"/>
            <w:vAlign w:val="center"/>
          </w:tcPr>
          <w:p w14:paraId="61DB999E" w14:textId="77777777" w:rsidR="007535AD" w:rsidRPr="001C6631" w:rsidRDefault="007535AD" w:rsidP="00C77D42">
            <w:pPr>
              <w:jc w:val="center"/>
              <w:rPr>
                <w:sz w:val="16"/>
                <w:szCs w:val="16"/>
              </w:rPr>
            </w:pPr>
          </w:p>
        </w:tc>
        <w:tc>
          <w:tcPr>
            <w:tcW w:w="244" w:type="dxa"/>
            <w:shd w:val="clear" w:color="auto" w:fill="auto"/>
            <w:vAlign w:val="center"/>
          </w:tcPr>
          <w:p w14:paraId="40A11CC3" w14:textId="77777777" w:rsidR="007535AD" w:rsidRPr="001C6631" w:rsidRDefault="007535AD" w:rsidP="00C77D42">
            <w:pPr>
              <w:jc w:val="center"/>
              <w:rPr>
                <w:sz w:val="16"/>
                <w:szCs w:val="16"/>
              </w:rPr>
            </w:pPr>
          </w:p>
        </w:tc>
        <w:tc>
          <w:tcPr>
            <w:tcW w:w="270" w:type="dxa"/>
            <w:shd w:val="clear" w:color="auto" w:fill="auto"/>
            <w:vAlign w:val="center"/>
          </w:tcPr>
          <w:p w14:paraId="7FD940EC" w14:textId="77777777" w:rsidR="007535AD" w:rsidRPr="001C6631" w:rsidRDefault="007535AD" w:rsidP="00C77D42">
            <w:pPr>
              <w:jc w:val="center"/>
              <w:rPr>
                <w:sz w:val="16"/>
                <w:szCs w:val="16"/>
              </w:rPr>
            </w:pPr>
          </w:p>
        </w:tc>
        <w:tc>
          <w:tcPr>
            <w:tcW w:w="270" w:type="dxa"/>
            <w:shd w:val="clear" w:color="auto" w:fill="auto"/>
            <w:vAlign w:val="center"/>
          </w:tcPr>
          <w:p w14:paraId="4C9CA701" w14:textId="77777777" w:rsidR="007535AD" w:rsidRPr="001C6631" w:rsidRDefault="007535AD" w:rsidP="00C77D42">
            <w:pPr>
              <w:jc w:val="center"/>
              <w:rPr>
                <w:sz w:val="16"/>
                <w:szCs w:val="16"/>
              </w:rPr>
            </w:pPr>
          </w:p>
        </w:tc>
        <w:tc>
          <w:tcPr>
            <w:tcW w:w="1170" w:type="dxa"/>
            <w:shd w:val="clear" w:color="auto" w:fill="auto"/>
            <w:vAlign w:val="center"/>
          </w:tcPr>
          <w:p w14:paraId="30BFA236" w14:textId="77777777" w:rsidR="007535AD" w:rsidRPr="001C6631" w:rsidRDefault="007535AD" w:rsidP="00C77D42">
            <w:pPr>
              <w:jc w:val="center"/>
              <w:rPr>
                <w:sz w:val="16"/>
                <w:szCs w:val="16"/>
              </w:rPr>
            </w:pPr>
          </w:p>
        </w:tc>
        <w:tc>
          <w:tcPr>
            <w:tcW w:w="2340" w:type="dxa"/>
            <w:shd w:val="clear" w:color="auto" w:fill="auto"/>
            <w:vAlign w:val="center"/>
          </w:tcPr>
          <w:p w14:paraId="42BECB15" w14:textId="77777777" w:rsidR="007535AD" w:rsidRPr="001C6631" w:rsidRDefault="007535AD" w:rsidP="00C77D42">
            <w:pPr>
              <w:jc w:val="center"/>
              <w:rPr>
                <w:sz w:val="16"/>
                <w:szCs w:val="16"/>
              </w:rPr>
            </w:pPr>
          </w:p>
        </w:tc>
        <w:tc>
          <w:tcPr>
            <w:tcW w:w="1170" w:type="dxa"/>
            <w:shd w:val="clear" w:color="auto" w:fill="auto"/>
            <w:vAlign w:val="center"/>
          </w:tcPr>
          <w:p w14:paraId="2C81B9D3" w14:textId="77777777" w:rsidR="007535AD" w:rsidRPr="001C6631" w:rsidRDefault="007535AD" w:rsidP="00C77D42">
            <w:pPr>
              <w:jc w:val="center"/>
              <w:rPr>
                <w:sz w:val="16"/>
                <w:szCs w:val="16"/>
              </w:rPr>
            </w:pPr>
          </w:p>
        </w:tc>
      </w:tr>
      <w:tr w:rsidR="0076009E" w:rsidRPr="001C6631" w14:paraId="609C0083" w14:textId="77777777" w:rsidTr="0027542E">
        <w:tc>
          <w:tcPr>
            <w:tcW w:w="1870" w:type="dxa"/>
            <w:shd w:val="clear" w:color="auto" w:fill="auto"/>
          </w:tcPr>
          <w:p w14:paraId="728C5145" w14:textId="77777777" w:rsidR="0076009E" w:rsidRPr="001A4DC6" w:rsidRDefault="0076009E" w:rsidP="0076009E">
            <w:pPr>
              <w:rPr>
                <w:rFonts w:cstheme="minorHAnsi"/>
                <w:sz w:val="16"/>
                <w:szCs w:val="16"/>
              </w:rPr>
            </w:pPr>
            <w:r w:rsidRPr="001A4DC6">
              <w:rPr>
                <w:rFonts w:cstheme="minorHAnsi"/>
                <w:sz w:val="16"/>
                <w:szCs w:val="16"/>
              </w:rPr>
              <w:t>4220.1F.IV.2.</w:t>
            </w:r>
          </w:p>
          <w:p w14:paraId="0C16BFA0" w14:textId="77777777" w:rsidR="0076009E" w:rsidRPr="001A4DC6" w:rsidRDefault="0076009E" w:rsidP="0076009E">
            <w:pPr>
              <w:rPr>
                <w:rFonts w:cstheme="minorHAnsi"/>
                <w:sz w:val="16"/>
                <w:szCs w:val="16"/>
              </w:rPr>
            </w:pPr>
            <w:r w:rsidRPr="001A4DC6">
              <w:rPr>
                <w:rFonts w:cstheme="minorHAnsi"/>
                <w:sz w:val="16"/>
                <w:szCs w:val="16"/>
              </w:rPr>
              <w:t>49 USC §5318</w:t>
            </w:r>
          </w:p>
          <w:p w14:paraId="5FC224D4" w14:textId="4E897312" w:rsidR="0076009E" w:rsidRDefault="0076009E" w:rsidP="0076009E">
            <w:pPr>
              <w:rPr>
                <w:rFonts w:cstheme="minorHAnsi"/>
                <w:sz w:val="16"/>
                <w:szCs w:val="16"/>
              </w:rPr>
            </w:pPr>
            <w:r w:rsidRPr="001A4DC6">
              <w:rPr>
                <w:rFonts w:cstheme="minorHAnsi"/>
                <w:sz w:val="16"/>
                <w:szCs w:val="16"/>
              </w:rPr>
              <w:t>49 CFR Part 665</w:t>
            </w:r>
          </w:p>
          <w:p w14:paraId="32DFA3DC" w14:textId="77777777" w:rsidR="007535AD" w:rsidRDefault="007535AD" w:rsidP="007535AD">
            <w:pPr>
              <w:rPr>
                <w:rFonts w:cstheme="minorHAnsi"/>
                <w:sz w:val="16"/>
                <w:szCs w:val="16"/>
              </w:rPr>
            </w:pPr>
            <w:r w:rsidRPr="001A4DC6">
              <w:rPr>
                <w:rFonts w:cstheme="minorHAnsi"/>
                <w:sz w:val="16"/>
                <w:szCs w:val="16"/>
              </w:rPr>
              <w:t>202</w:t>
            </w:r>
            <w:r>
              <w:rPr>
                <w:rFonts w:cstheme="minorHAnsi"/>
                <w:sz w:val="16"/>
                <w:szCs w:val="16"/>
              </w:rPr>
              <w:t xml:space="preserve">3 </w:t>
            </w:r>
            <w:r w:rsidRPr="001A4DC6">
              <w:rPr>
                <w:rFonts w:cstheme="minorHAnsi"/>
                <w:sz w:val="16"/>
                <w:szCs w:val="16"/>
              </w:rPr>
              <w:t>MA §</w:t>
            </w:r>
            <w:r>
              <w:rPr>
                <w:rFonts w:cstheme="minorHAnsi"/>
                <w:sz w:val="16"/>
                <w:szCs w:val="16"/>
              </w:rPr>
              <w:t>16(m)</w:t>
            </w:r>
          </w:p>
          <w:p w14:paraId="526E3BC2" w14:textId="77777777" w:rsidR="0076009E" w:rsidRPr="001A4DC6" w:rsidRDefault="0076009E" w:rsidP="00C77D42">
            <w:pPr>
              <w:rPr>
                <w:rFonts w:cstheme="minorHAnsi"/>
                <w:sz w:val="16"/>
                <w:szCs w:val="16"/>
              </w:rPr>
            </w:pPr>
          </w:p>
        </w:tc>
        <w:tc>
          <w:tcPr>
            <w:tcW w:w="4552" w:type="dxa"/>
            <w:shd w:val="clear" w:color="auto" w:fill="auto"/>
          </w:tcPr>
          <w:p w14:paraId="4DF3C21E" w14:textId="6EC55882" w:rsidR="0076009E" w:rsidRPr="00641368" w:rsidRDefault="0076009E" w:rsidP="0076009E">
            <w:pPr>
              <w:rPr>
                <w:sz w:val="16"/>
                <w:szCs w:val="16"/>
              </w:rPr>
            </w:pPr>
            <w:r w:rsidRPr="00641368">
              <w:rPr>
                <w:sz w:val="16"/>
                <w:szCs w:val="16"/>
              </w:rPr>
              <w:t>Bus Testing (Clause)</w:t>
            </w:r>
          </w:p>
          <w:p w14:paraId="1B6AD30A" w14:textId="77777777" w:rsidR="0076009E" w:rsidRPr="00641368" w:rsidRDefault="0076009E" w:rsidP="0076009E">
            <w:pPr>
              <w:rPr>
                <w:sz w:val="16"/>
                <w:szCs w:val="16"/>
              </w:rPr>
            </w:pPr>
            <w:r w:rsidRPr="00641368">
              <w:rPr>
                <w:sz w:val="16"/>
                <w:szCs w:val="16"/>
              </w:rPr>
              <w:t>Assurance of compliance with requirement Bus Testing</w:t>
            </w:r>
          </w:p>
          <w:p w14:paraId="69F76EA5" w14:textId="77777777" w:rsidR="0076009E" w:rsidRPr="00641368" w:rsidRDefault="0076009E" w:rsidP="00C77D42">
            <w:pPr>
              <w:rPr>
                <w:sz w:val="16"/>
                <w:szCs w:val="16"/>
              </w:rPr>
            </w:pPr>
          </w:p>
        </w:tc>
        <w:tc>
          <w:tcPr>
            <w:tcW w:w="2368" w:type="dxa"/>
            <w:shd w:val="clear" w:color="auto" w:fill="auto"/>
          </w:tcPr>
          <w:p w14:paraId="7B594F7E" w14:textId="77777777" w:rsidR="0076009E" w:rsidRDefault="0076009E">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2C4B7D86" w14:textId="5437EE3F" w:rsidR="0076009E" w:rsidRDefault="0076009E">
            <w:pPr>
              <w:pStyle w:val="ListParagraph"/>
              <w:numPr>
                <w:ilvl w:val="0"/>
                <w:numId w:val="14"/>
              </w:numPr>
              <w:ind w:left="171" w:hanging="180"/>
              <w:rPr>
                <w:sz w:val="16"/>
                <w:szCs w:val="16"/>
              </w:rPr>
            </w:pPr>
            <w:r>
              <w:rPr>
                <w:sz w:val="16"/>
                <w:szCs w:val="16"/>
              </w:rPr>
              <w:t>Rolling Stock</w:t>
            </w:r>
            <w:r w:rsidR="000A18DD">
              <w:rPr>
                <w:sz w:val="16"/>
                <w:szCs w:val="16"/>
              </w:rPr>
              <w:t xml:space="preserve"> – Revenue, not support vehicles</w:t>
            </w:r>
          </w:p>
          <w:p w14:paraId="545CA2BB" w14:textId="77777777" w:rsidR="0076009E" w:rsidRPr="001C6631" w:rsidRDefault="0076009E" w:rsidP="0076009E">
            <w:pPr>
              <w:pStyle w:val="ListParagraph"/>
              <w:ind w:left="172"/>
              <w:rPr>
                <w:sz w:val="16"/>
                <w:szCs w:val="16"/>
              </w:rPr>
            </w:pPr>
          </w:p>
        </w:tc>
        <w:tc>
          <w:tcPr>
            <w:tcW w:w="236" w:type="dxa"/>
            <w:shd w:val="clear" w:color="auto" w:fill="BFBFBF" w:themeFill="background1" w:themeFillShade="BF"/>
            <w:vAlign w:val="center"/>
          </w:tcPr>
          <w:p w14:paraId="00DBC444" w14:textId="77777777" w:rsidR="0076009E" w:rsidRPr="001C6631" w:rsidRDefault="0076009E" w:rsidP="00C77D42">
            <w:pPr>
              <w:jc w:val="center"/>
              <w:rPr>
                <w:sz w:val="16"/>
                <w:szCs w:val="16"/>
              </w:rPr>
            </w:pPr>
          </w:p>
        </w:tc>
        <w:tc>
          <w:tcPr>
            <w:tcW w:w="244" w:type="dxa"/>
            <w:shd w:val="clear" w:color="auto" w:fill="auto"/>
            <w:vAlign w:val="center"/>
          </w:tcPr>
          <w:p w14:paraId="0A052080" w14:textId="77777777" w:rsidR="0076009E" w:rsidRPr="001C6631" w:rsidRDefault="0076009E" w:rsidP="00C77D42">
            <w:pPr>
              <w:jc w:val="center"/>
              <w:rPr>
                <w:sz w:val="16"/>
                <w:szCs w:val="16"/>
              </w:rPr>
            </w:pPr>
          </w:p>
        </w:tc>
        <w:tc>
          <w:tcPr>
            <w:tcW w:w="270" w:type="dxa"/>
            <w:shd w:val="clear" w:color="auto" w:fill="auto"/>
            <w:vAlign w:val="center"/>
          </w:tcPr>
          <w:p w14:paraId="01BC8008" w14:textId="77777777" w:rsidR="0076009E" w:rsidRPr="001C6631" w:rsidRDefault="0076009E" w:rsidP="00C77D42">
            <w:pPr>
              <w:jc w:val="center"/>
              <w:rPr>
                <w:sz w:val="16"/>
                <w:szCs w:val="16"/>
              </w:rPr>
            </w:pPr>
          </w:p>
        </w:tc>
        <w:tc>
          <w:tcPr>
            <w:tcW w:w="270" w:type="dxa"/>
            <w:shd w:val="clear" w:color="auto" w:fill="auto"/>
            <w:vAlign w:val="center"/>
          </w:tcPr>
          <w:p w14:paraId="3788745B" w14:textId="77777777" w:rsidR="0076009E" w:rsidRPr="001C6631" w:rsidRDefault="0076009E" w:rsidP="00C77D42">
            <w:pPr>
              <w:jc w:val="center"/>
              <w:rPr>
                <w:sz w:val="16"/>
                <w:szCs w:val="16"/>
              </w:rPr>
            </w:pPr>
          </w:p>
        </w:tc>
        <w:tc>
          <w:tcPr>
            <w:tcW w:w="1170" w:type="dxa"/>
            <w:shd w:val="clear" w:color="auto" w:fill="auto"/>
            <w:vAlign w:val="center"/>
          </w:tcPr>
          <w:p w14:paraId="08E4A729" w14:textId="77777777" w:rsidR="0076009E" w:rsidRPr="001C6631" w:rsidRDefault="0076009E" w:rsidP="00C77D42">
            <w:pPr>
              <w:jc w:val="center"/>
              <w:rPr>
                <w:sz w:val="16"/>
                <w:szCs w:val="16"/>
              </w:rPr>
            </w:pPr>
          </w:p>
        </w:tc>
        <w:tc>
          <w:tcPr>
            <w:tcW w:w="2340" w:type="dxa"/>
            <w:shd w:val="clear" w:color="auto" w:fill="auto"/>
            <w:vAlign w:val="center"/>
          </w:tcPr>
          <w:p w14:paraId="46ED8565" w14:textId="77777777" w:rsidR="0076009E" w:rsidRPr="001C6631" w:rsidRDefault="0076009E" w:rsidP="00C77D42">
            <w:pPr>
              <w:jc w:val="center"/>
              <w:rPr>
                <w:sz w:val="16"/>
                <w:szCs w:val="16"/>
              </w:rPr>
            </w:pPr>
          </w:p>
        </w:tc>
        <w:tc>
          <w:tcPr>
            <w:tcW w:w="1170" w:type="dxa"/>
            <w:shd w:val="clear" w:color="auto" w:fill="auto"/>
            <w:vAlign w:val="center"/>
          </w:tcPr>
          <w:p w14:paraId="212341B2" w14:textId="77777777" w:rsidR="0076009E" w:rsidRPr="001C6631" w:rsidRDefault="0076009E" w:rsidP="00C77D42">
            <w:pPr>
              <w:jc w:val="center"/>
              <w:rPr>
                <w:sz w:val="16"/>
                <w:szCs w:val="16"/>
              </w:rPr>
            </w:pPr>
          </w:p>
        </w:tc>
      </w:tr>
      <w:tr w:rsidR="00C77D42" w:rsidRPr="001C6631" w14:paraId="572D55AE" w14:textId="77777777" w:rsidTr="0027542E">
        <w:tc>
          <w:tcPr>
            <w:tcW w:w="1870" w:type="dxa"/>
          </w:tcPr>
          <w:p w14:paraId="27535D27" w14:textId="77777777" w:rsidR="00C77D42" w:rsidRPr="001A4DC6" w:rsidRDefault="00C77D42" w:rsidP="00C77D42">
            <w:pPr>
              <w:rPr>
                <w:rFonts w:cstheme="minorHAnsi"/>
                <w:sz w:val="16"/>
                <w:szCs w:val="16"/>
              </w:rPr>
            </w:pPr>
            <w:r w:rsidRPr="001A4DC6">
              <w:rPr>
                <w:rFonts w:cstheme="minorHAnsi"/>
                <w:sz w:val="16"/>
                <w:szCs w:val="16"/>
              </w:rPr>
              <w:t>4220.1F.IV.2.e.(5)</w:t>
            </w:r>
          </w:p>
          <w:p w14:paraId="44297B75" w14:textId="77777777" w:rsidR="00C77D42" w:rsidRPr="001A4DC6" w:rsidRDefault="00C77D42" w:rsidP="00C77D42">
            <w:pPr>
              <w:rPr>
                <w:rFonts w:cstheme="minorHAnsi"/>
                <w:sz w:val="16"/>
                <w:szCs w:val="16"/>
              </w:rPr>
            </w:pPr>
            <w:r w:rsidRPr="001A4DC6">
              <w:rPr>
                <w:rFonts w:cstheme="minorHAnsi"/>
                <w:sz w:val="16"/>
                <w:szCs w:val="16"/>
              </w:rPr>
              <w:t>40 CFR Part 85</w:t>
            </w:r>
          </w:p>
          <w:p w14:paraId="06720CA0" w14:textId="77777777" w:rsidR="00C77D42" w:rsidRPr="001A4DC6" w:rsidRDefault="00C77D42" w:rsidP="00C77D42">
            <w:pPr>
              <w:rPr>
                <w:rFonts w:cstheme="minorHAnsi"/>
                <w:sz w:val="16"/>
                <w:szCs w:val="16"/>
              </w:rPr>
            </w:pPr>
            <w:r w:rsidRPr="001A4DC6">
              <w:rPr>
                <w:rFonts w:cstheme="minorHAnsi"/>
                <w:sz w:val="16"/>
                <w:szCs w:val="16"/>
              </w:rPr>
              <w:t>40 CFR Part 86</w:t>
            </w:r>
          </w:p>
          <w:p w14:paraId="6BDCCDB1" w14:textId="605B16C9" w:rsidR="00C77D42" w:rsidRPr="001A4DC6" w:rsidRDefault="00C77D42" w:rsidP="00C77D42">
            <w:pPr>
              <w:rPr>
                <w:rFonts w:cstheme="minorHAnsi"/>
                <w:sz w:val="16"/>
                <w:szCs w:val="16"/>
              </w:rPr>
            </w:pPr>
            <w:r w:rsidRPr="001A4DC6">
              <w:rPr>
                <w:rFonts w:cstheme="minorHAnsi"/>
                <w:sz w:val="16"/>
                <w:szCs w:val="16"/>
              </w:rPr>
              <w:t>40 CFR Part 600</w:t>
            </w:r>
          </w:p>
        </w:tc>
        <w:tc>
          <w:tcPr>
            <w:tcW w:w="4552" w:type="dxa"/>
          </w:tcPr>
          <w:p w14:paraId="6B255F81" w14:textId="1A374D58" w:rsidR="00C77D42" w:rsidRPr="00641368" w:rsidRDefault="00C77D42" w:rsidP="00C77D42">
            <w:pPr>
              <w:rPr>
                <w:sz w:val="16"/>
                <w:szCs w:val="16"/>
              </w:rPr>
            </w:pPr>
            <w:r w:rsidRPr="00641368">
              <w:rPr>
                <w:sz w:val="16"/>
                <w:szCs w:val="16"/>
              </w:rPr>
              <w:t>Air Pollution and Fuel Economy</w:t>
            </w:r>
          </w:p>
          <w:p w14:paraId="218613DC" w14:textId="13CDBAB2" w:rsidR="00C77D42" w:rsidRPr="00641368" w:rsidRDefault="00C77D42" w:rsidP="00C77D42">
            <w:pPr>
              <w:rPr>
                <w:sz w:val="16"/>
                <w:szCs w:val="16"/>
              </w:rPr>
            </w:pPr>
            <w:r w:rsidRPr="00641368">
              <w:rPr>
                <w:sz w:val="16"/>
                <w:szCs w:val="16"/>
              </w:rPr>
              <w:t>Each third party contract to acquire rolling stock must include provisions to ensure compliance with applicable Federal air pollution control and fuel economy regulations.</w:t>
            </w:r>
          </w:p>
          <w:p w14:paraId="10CBFEC2" w14:textId="77777777" w:rsidR="00C77D42" w:rsidRPr="00641368" w:rsidRDefault="00C77D42" w:rsidP="00C77D42">
            <w:pPr>
              <w:rPr>
                <w:sz w:val="16"/>
                <w:szCs w:val="16"/>
              </w:rPr>
            </w:pPr>
          </w:p>
        </w:tc>
        <w:tc>
          <w:tcPr>
            <w:tcW w:w="2368" w:type="dxa"/>
          </w:tcPr>
          <w:p w14:paraId="59F1F72E" w14:textId="77777777" w:rsidR="00C77D42" w:rsidRDefault="00C77D42">
            <w:pPr>
              <w:pStyle w:val="ListParagraph"/>
              <w:numPr>
                <w:ilvl w:val="0"/>
                <w:numId w:val="14"/>
              </w:numPr>
              <w:ind w:left="172" w:hanging="181"/>
              <w:rPr>
                <w:sz w:val="16"/>
                <w:szCs w:val="16"/>
              </w:rPr>
            </w:pPr>
            <w:r w:rsidRPr="001C6631">
              <w:rPr>
                <w:sz w:val="16"/>
                <w:szCs w:val="16"/>
              </w:rPr>
              <w:t>No</w:t>
            </w:r>
            <w:r>
              <w:rPr>
                <w:sz w:val="16"/>
                <w:szCs w:val="16"/>
              </w:rPr>
              <w:t>t</w:t>
            </w:r>
            <w:r w:rsidRPr="001C6631">
              <w:rPr>
                <w:sz w:val="16"/>
                <w:szCs w:val="16"/>
              </w:rPr>
              <w:t xml:space="preserve"> Micro Purchase</w:t>
            </w:r>
          </w:p>
          <w:p w14:paraId="7CF90AE6" w14:textId="6EC03AE3" w:rsidR="00C77D42" w:rsidRPr="001C6631" w:rsidRDefault="00C77D42" w:rsidP="00C77D42">
            <w:pPr>
              <w:ind w:left="172" w:hanging="181"/>
              <w:rPr>
                <w:sz w:val="16"/>
                <w:szCs w:val="16"/>
              </w:rPr>
            </w:pPr>
          </w:p>
        </w:tc>
        <w:tc>
          <w:tcPr>
            <w:tcW w:w="236" w:type="dxa"/>
            <w:shd w:val="clear" w:color="auto" w:fill="BFBFBF" w:themeFill="background1" w:themeFillShade="BF"/>
            <w:vAlign w:val="center"/>
          </w:tcPr>
          <w:p w14:paraId="6102EE93" w14:textId="77777777" w:rsidR="00C77D42" w:rsidRPr="001C6631" w:rsidRDefault="00C77D42" w:rsidP="00C77D42">
            <w:pPr>
              <w:jc w:val="center"/>
              <w:rPr>
                <w:sz w:val="16"/>
                <w:szCs w:val="16"/>
              </w:rPr>
            </w:pPr>
          </w:p>
        </w:tc>
        <w:tc>
          <w:tcPr>
            <w:tcW w:w="244" w:type="dxa"/>
            <w:vAlign w:val="center"/>
          </w:tcPr>
          <w:p w14:paraId="48875F7C" w14:textId="77777777" w:rsidR="00C77D42" w:rsidRPr="001C6631" w:rsidRDefault="00C77D42" w:rsidP="00C77D42">
            <w:pPr>
              <w:jc w:val="center"/>
              <w:rPr>
                <w:sz w:val="16"/>
                <w:szCs w:val="16"/>
              </w:rPr>
            </w:pPr>
          </w:p>
        </w:tc>
        <w:tc>
          <w:tcPr>
            <w:tcW w:w="270" w:type="dxa"/>
            <w:vAlign w:val="center"/>
          </w:tcPr>
          <w:p w14:paraId="0C66E8F9" w14:textId="77777777" w:rsidR="00C77D42" w:rsidRPr="001C6631" w:rsidRDefault="00C77D42" w:rsidP="00C77D42">
            <w:pPr>
              <w:jc w:val="center"/>
              <w:rPr>
                <w:sz w:val="16"/>
                <w:szCs w:val="16"/>
              </w:rPr>
            </w:pPr>
          </w:p>
        </w:tc>
        <w:tc>
          <w:tcPr>
            <w:tcW w:w="270" w:type="dxa"/>
            <w:vAlign w:val="center"/>
          </w:tcPr>
          <w:p w14:paraId="1961401A" w14:textId="2685405D" w:rsidR="00C77D42" w:rsidRPr="001C6631" w:rsidRDefault="00C77D42" w:rsidP="00C77D42">
            <w:pPr>
              <w:jc w:val="center"/>
              <w:rPr>
                <w:sz w:val="16"/>
                <w:szCs w:val="16"/>
              </w:rPr>
            </w:pPr>
          </w:p>
        </w:tc>
        <w:tc>
          <w:tcPr>
            <w:tcW w:w="1170" w:type="dxa"/>
            <w:vAlign w:val="center"/>
          </w:tcPr>
          <w:p w14:paraId="7924231F" w14:textId="41313F96" w:rsidR="00C77D42" w:rsidRPr="001C6631" w:rsidRDefault="00C77D42" w:rsidP="00C77D42">
            <w:pPr>
              <w:jc w:val="center"/>
              <w:rPr>
                <w:sz w:val="16"/>
                <w:szCs w:val="16"/>
              </w:rPr>
            </w:pPr>
          </w:p>
        </w:tc>
        <w:tc>
          <w:tcPr>
            <w:tcW w:w="2340" w:type="dxa"/>
            <w:vAlign w:val="center"/>
          </w:tcPr>
          <w:p w14:paraId="7A6448FB" w14:textId="77777777" w:rsidR="00C77D42" w:rsidRPr="001C6631" w:rsidRDefault="00C77D42" w:rsidP="00C77D42">
            <w:pPr>
              <w:jc w:val="center"/>
              <w:rPr>
                <w:sz w:val="16"/>
                <w:szCs w:val="16"/>
              </w:rPr>
            </w:pPr>
          </w:p>
        </w:tc>
        <w:tc>
          <w:tcPr>
            <w:tcW w:w="1170" w:type="dxa"/>
            <w:vAlign w:val="center"/>
          </w:tcPr>
          <w:p w14:paraId="7450B499" w14:textId="77777777" w:rsidR="00C77D42" w:rsidRPr="001C6631" w:rsidRDefault="00C77D42" w:rsidP="00C77D42">
            <w:pPr>
              <w:jc w:val="center"/>
              <w:rPr>
                <w:sz w:val="16"/>
                <w:szCs w:val="16"/>
              </w:rPr>
            </w:pPr>
          </w:p>
        </w:tc>
      </w:tr>
      <w:tr w:rsidR="00C77D42" w:rsidRPr="00383F2C" w14:paraId="116CFEED" w14:textId="77777777" w:rsidTr="0027542E">
        <w:tc>
          <w:tcPr>
            <w:tcW w:w="1870" w:type="dxa"/>
            <w:shd w:val="clear" w:color="auto" w:fill="B8CCE4" w:themeFill="accent1" w:themeFillTint="66"/>
          </w:tcPr>
          <w:p w14:paraId="7551BCFC" w14:textId="77777777" w:rsidR="00C77D42" w:rsidRPr="001A4DC6" w:rsidRDefault="00C77D42" w:rsidP="00C77D42">
            <w:pPr>
              <w:rPr>
                <w:rFonts w:cstheme="minorHAnsi"/>
                <w:sz w:val="16"/>
                <w:szCs w:val="16"/>
              </w:rPr>
            </w:pPr>
          </w:p>
        </w:tc>
        <w:tc>
          <w:tcPr>
            <w:tcW w:w="12620" w:type="dxa"/>
            <w:gridSpan w:val="9"/>
            <w:shd w:val="clear" w:color="auto" w:fill="B8CCE4" w:themeFill="accent1" w:themeFillTint="66"/>
          </w:tcPr>
          <w:p w14:paraId="5BCBFC44" w14:textId="22DDC128" w:rsidR="00C77D42" w:rsidRDefault="00C77D42" w:rsidP="00C77D42">
            <w:pPr>
              <w:rPr>
                <w:sz w:val="16"/>
                <w:szCs w:val="16"/>
              </w:rPr>
            </w:pPr>
            <w:r>
              <w:rPr>
                <w:b/>
                <w:bCs/>
                <w:sz w:val="16"/>
                <w:szCs w:val="16"/>
              </w:rPr>
              <w:t xml:space="preserve">END OF </w:t>
            </w:r>
            <w:r w:rsidR="00C64A25">
              <w:rPr>
                <w:b/>
                <w:bCs/>
                <w:sz w:val="16"/>
                <w:szCs w:val="16"/>
              </w:rPr>
              <w:t xml:space="preserve">CLAUSE </w:t>
            </w:r>
            <w:r>
              <w:rPr>
                <w:b/>
                <w:bCs/>
                <w:sz w:val="16"/>
                <w:szCs w:val="16"/>
              </w:rPr>
              <w:t>CHECKLIST</w:t>
            </w:r>
          </w:p>
          <w:p w14:paraId="3B99AC1F" w14:textId="77777777" w:rsidR="00C77D42" w:rsidRPr="00383F2C" w:rsidRDefault="00C77D42" w:rsidP="00C77D42">
            <w:pPr>
              <w:rPr>
                <w:sz w:val="16"/>
                <w:szCs w:val="16"/>
              </w:rPr>
            </w:pPr>
          </w:p>
        </w:tc>
      </w:tr>
    </w:tbl>
    <w:p w14:paraId="5E54489C" w14:textId="77777777" w:rsidR="00FC0027" w:rsidRPr="00D8631A" w:rsidRDefault="00FC0027" w:rsidP="00744ECF">
      <w:pPr>
        <w:spacing w:after="0"/>
        <w:jc w:val="center"/>
        <w:rPr>
          <w:sz w:val="20"/>
          <w:szCs w:val="20"/>
        </w:rPr>
      </w:pPr>
    </w:p>
    <w:p w14:paraId="62726847" w14:textId="77777777" w:rsidR="0044557D" w:rsidRPr="00D8631A" w:rsidRDefault="0044557D" w:rsidP="00744ECF">
      <w:pPr>
        <w:spacing w:after="0"/>
        <w:jc w:val="center"/>
        <w:rPr>
          <w:sz w:val="20"/>
          <w:szCs w:val="20"/>
        </w:rPr>
      </w:pPr>
    </w:p>
    <w:p w14:paraId="0B206353" w14:textId="1E95FFC1" w:rsidR="00E16836" w:rsidRDefault="00E16836">
      <w:r>
        <w:br w:type="page"/>
      </w:r>
    </w:p>
    <w:tbl>
      <w:tblPr>
        <w:tblStyle w:val="TableGrid"/>
        <w:tblW w:w="14490" w:type="dxa"/>
        <w:tblInd w:w="-5" w:type="dxa"/>
        <w:tblLayout w:type="fixed"/>
        <w:tblLook w:val="04A0" w:firstRow="1" w:lastRow="0" w:firstColumn="1" w:lastColumn="0" w:noHBand="0" w:noVBand="1"/>
      </w:tblPr>
      <w:tblGrid>
        <w:gridCol w:w="1870"/>
        <w:gridCol w:w="4552"/>
        <w:gridCol w:w="2368"/>
        <w:gridCol w:w="236"/>
        <w:gridCol w:w="244"/>
        <w:gridCol w:w="270"/>
        <w:gridCol w:w="270"/>
        <w:gridCol w:w="1170"/>
        <w:gridCol w:w="2340"/>
        <w:gridCol w:w="1170"/>
      </w:tblGrid>
      <w:tr w:rsidR="00E16836" w:rsidRPr="00266426" w14:paraId="5F2368BB" w14:textId="77777777" w:rsidTr="0027542E">
        <w:trPr>
          <w:tblHeader/>
        </w:trPr>
        <w:tc>
          <w:tcPr>
            <w:tcW w:w="1870" w:type="dxa"/>
            <w:shd w:val="clear" w:color="auto" w:fill="B8CCE4" w:themeFill="accent1" w:themeFillTint="66"/>
            <w:vAlign w:val="center"/>
          </w:tcPr>
          <w:p w14:paraId="2AB337B5" w14:textId="77777777" w:rsidR="00E16836" w:rsidRPr="00817D48" w:rsidRDefault="00E16836" w:rsidP="008F3F97">
            <w:pPr>
              <w:jc w:val="center"/>
              <w:rPr>
                <w:b/>
                <w:bCs/>
                <w:i/>
                <w:iCs/>
                <w:sz w:val="16"/>
                <w:szCs w:val="16"/>
              </w:rPr>
            </w:pPr>
            <w:r w:rsidRPr="00817D48">
              <w:rPr>
                <w:b/>
                <w:bCs/>
                <w:i/>
                <w:iCs/>
                <w:sz w:val="16"/>
                <w:szCs w:val="16"/>
              </w:rPr>
              <w:lastRenderedPageBreak/>
              <w:t>Regulation</w:t>
            </w:r>
          </w:p>
        </w:tc>
        <w:tc>
          <w:tcPr>
            <w:tcW w:w="4552" w:type="dxa"/>
            <w:shd w:val="clear" w:color="auto" w:fill="B8CCE4" w:themeFill="accent1" w:themeFillTint="66"/>
            <w:vAlign w:val="center"/>
          </w:tcPr>
          <w:p w14:paraId="386CE8E8" w14:textId="46878910" w:rsidR="00E16836" w:rsidRPr="00817D48" w:rsidRDefault="00E16836" w:rsidP="008F3F97">
            <w:pPr>
              <w:jc w:val="center"/>
              <w:rPr>
                <w:b/>
                <w:bCs/>
                <w:i/>
                <w:iCs/>
                <w:sz w:val="16"/>
                <w:szCs w:val="16"/>
              </w:rPr>
            </w:pPr>
            <w:r>
              <w:rPr>
                <w:b/>
                <w:bCs/>
                <w:i/>
                <w:iCs/>
                <w:sz w:val="16"/>
                <w:szCs w:val="16"/>
              </w:rPr>
              <w:t>Certifications</w:t>
            </w:r>
          </w:p>
        </w:tc>
        <w:tc>
          <w:tcPr>
            <w:tcW w:w="2368" w:type="dxa"/>
            <w:shd w:val="clear" w:color="auto" w:fill="B8CCE4" w:themeFill="accent1" w:themeFillTint="66"/>
            <w:vAlign w:val="center"/>
          </w:tcPr>
          <w:p w14:paraId="452FD111" w14:textId="77777777" w:rsidR="00E16836" w:rsidRPr="00817D48" w:rsidRDefault="00E16836" w:rsidP="008F3F97">
            <w:pPr>
              <w:jc w:val="center"/>
              <w:rPr>
                <w:b/>
                <w:bCs/>
                <w:i/>
                <w:iCs/>
                <w:sz w:val="16"/>
                <w:szCs w:val="16"/>
              </w:rPr>
            </w:pPr>
            <w:r w:rsidRPr="00817D48">
              <w:rPr>
                <w:b/>
                <w:bCs/>
                <w:i/>
                <w:iCs/>
                <w:sz w:val="16"/>
                <w:szCs w:val="16"/>
              </w:rPr>
              <w:t>Applicability</w:t>
            </w:r>
          </w:p>
        </w:tc>
        <w:tc>
          <w:tcPr>
            <w:tcW w:w="236" w:type="dxa"/>
            <w:shd w:val="clear" w:color="auto" w:fill="B8CCE4" w:themeFill="accent1" w:themeFillTint="66"/>
            <w:textDirection w:val="btLr"/>
            <w:vAlign w:val="center"/>
          </w:tcPr>
          <w:p w14:paraId="56744946" w14:textId="77777777" w:rsidR="00E16836" w:rsidRDefault="00E16836" w:rsidP="008F3F97">
            <w:pPr>
              <w:jc w:val="center"/>
              <w:rPr>
                <w:b/>
                <w:bCs/>
                <w:i/>
                <w:iCs/>
                <w:sz w:val="16"/>
                <w:szCs w:val="16"/>
              </w:rPr>
            </w:pPr>
            <w:r>
              <w:rPr>
                <w:b/>
                <w:bCs/>
                <w:i/>
                <w:iCs/>
                <w:sz w:val="12"/>
                <w:szCs w:val="12"/>
              </w:rPr>
              <w:t>State Only</w:t>
            </w:r>
          </w:p>
        </w:tc>
        <w:tc>
          <w:tcPr>
            <w:tcW w:w="244" w:type="dxa"/>
            <w:shd w:val="clear" w:color="auto" w:fill="B8CCE4" w:themeFill="accent1" w:themeFillTint="66"/>
            <w:textDirection w:val="btLr"/>
            <w:vAlign w:val="center"/>
          </w:tcPr>
          <w:p w14:paraId="462BE2F0" w14:textId="77777777" w:rsidR="00E16836" w:rsidRPr="0074000A" w:rsidRDefault="00E16836" w:rsidP="008F3F97">
            <w:pPr>
              <w:jc w:val="center"/>
              <w:rPr>
                <w:b/>
                <w:bCs/>
                <w:i/>
                <w:iCs/>
                <w:sz w:val="16"/>
                <w:szCs w:val="16"/>
              </w:rPr>
            </w:pPr>
            <w:r>
              <w:rPr>
                <w:b/>
                <w:bCs/>
                <w:i/>
                <w:iCs/>
                <w:sz w:val="12"/>
                <w:szCs w:val="12"/>
              </w:rPr>
              <w:t>Statewide</w:t>
            </w:r>
          </w:p>
        </w:tc>
        <w:tc>
          <w:tcPr>
            <w:tcW w:w="270" w:type="dxa"/>
            <w:shd w:val="clear" w:color="auto" w:fill="B8CCE4" w:themeFill="accent1" w:themeFillTint="66"/>
            <w:textDirection w:val="btLr"/>
            <w:vAlign w:val="center"/>
          </w:tcPr>
          <w:p w14:paraId="1CADE93B" w14:textId="77777777" w:rsidR="00E16836" w:rsidRPr="0074000A" w:rsidRDefault="00E16836" w:rsidP="008F3F97">
            <w:pPr>
              <w:jc w:val="center"/>
              <w:rPr>
                <w:b/>
                <w:bCs/>
                <w:i/>
                <w:iCs/>
                <w:sz w:val="16"/>
                <w:szCs w:val="16"/>
              </w:rPr>
            </w:pPr>
            <w:r w:rsidRPr="0088140E">
              <w:rPr>
                <w:b/>
                <w:bCs/>
                <w:i/>
                <w:iCs/>
                <w:sz w:val="12"/>
                <w:szCs w:val="12"/>
              </w:rPr>
              <w:t>Sol</w:t>
            </w:r>
            <w:r>
              <w:rPr>
                <w:b/>
                <w:bCs/>
                <w:i/>
                <w:iCs/>
                <w:sz w:val="12"/>
                <w:szCs w:val="12"/>
              </w:rPr>
              <w:t xml:space="preserve">e </w:t>
            </w:r>
            <w:r w:rsidRPr="0088140E">
              <w:rPr>
                <w:b/>
                <w:bCs/>
                <w:i/>
                <w:iCs/>
                <w:sz w:val="12"/>
                <w:szCs w:val="12"/>
              </w:rPr>
              <w:t>Source</w:t>
            </w:r>
          </w:p>
        </w:tc>
        <w:tc>
          <w:tcPr>
            <w:tcW w:w="270" w:type="dxa"/>
            <w:shd w:val="clear" w:color="auto" w:fill="B8CCE4" w:themeFill="accent1" w:themeFillTint="66"/>
            <w:textDirection w:val="btLr"/>
            <w:vAlign w:val="center"/>
          </w:tcPr>
          <w:p w14:paraId="56D94051" w14:textId="77777777" w:rsidR="00E16836" w:rsidRPr="0074000A" w:rsidRDefault="00E16836" w:rsidP="008F3F97">
            <w:pPr>
              <w:jc w:val="center"/>
              <w:rPr>
                <w:b/>
                <w:bCs/>
                <w:i/>
                <w:iCs/>
                <w:sz w:val="16"/>
                <w:szCs w:val="16"/>
              </w:rPr>
            </w:pPr>
            <w:r w:rsidRPr="0088140E">
              <w:rPr>
                <w:b/>
                <w:bCs/>
                <w:i/>
                <w:iCs/>
                <w:sz w:val="12"/>
                <w:szCs w:val="12"/>
              </w:rPr>
              <w:t>Small</w:t>
            </w:r>
          </w:p>
        </w:tc>
        <w:tc>
          <w:tcPr>
            <w:tcW w:w="1170" w:type="dxa"/>
            <w:shd w:val="clear" w:color="auto" w:fill="B8CCE4" w:themeFill="accent1" w:themeFillTint="66"/>
            <w:vAlign w:val="center"/>
          </w:tcPr>
          <w:p w14:paraId="678552FE" w14:textId="77777777" w:rsidR="00E16836" w:rsidRPr="00266426" w:rsidRDefault="00E16836" w:rsidP="008F3F97">
            <w:pPr>
              <w:jc w:val="center"/>
              <w:rPr>
                <w:b/>
                <w:bCs/>
                <w:sz w:val="16"/>
                <w:szCs w:val="16"/>
              </w:rPr>
            </w:pPr>
            <w:r w:rsidRPr="0074000A">
              <w:rPr>
                <w:b/>
                <w:bCs/>
                <w:i/>
                <w:iCs/>
                <w:sz w:val="16"/>
                <w:szCs w:val="16"/>
              </w:rPr>
              <w:t>Element Required</w:t>
            </w:r>
          </w:p>
        </w:tc>
        <w:tc>
          <w:tcPr>
            <w:tcW w:w="2340" w:type="dxa"/>
            <w:shd w:val="clear" w:color="auto" w:fill="B8CCE4" w:themeFill="accent1" w:themeFillTint="66"/>
            <w:vAlign w:val="center"/>
          </w:tcPr>
          <w:p w14:paraId="00CDC5E0" w14:textId="77777777" w:rsidR="00E16836" w:rsidRPr="00266426" w:rsidRDefault="00E16836" w:rsidP="008F3F97">
            <w:pPr>
              <w:jc w:val="center"/>
              <w:rPr>
                <w:b/>
                <w:bCs/>
                <w:sz w:val="16"/>
                <w:szCs w:val="16"/>
              </w:rPr>
            </w:pPr>
            <w:r w:rsidRPr="0074000A">
              <w:rPr>
                <w:b/>
                <w:bCs/>
                <w:i/>
                <w:iCs/>
                <w:sz w:val="16"/>
                <w:szCs w:val="16"/>
              </w:rPr>
              <w:t>Element Documentation Location &amp;/or Explanation, if required</w:t>
            </w:r>
          </w:p>
        </w:tc>
        <w:tc>
          <w:tcPr>
            <w:tcW w:w="1170" w:type="dxa"/>
            <w:shd w:val="clear" w:color="auto" w:fill="B8CCE4" w:themeFill="accent1" w:themeFillTint="66"/>
            <w:vAlign w:val="center"/>
          </w:tcPr>
          <w:p w14:paraId="712CCF8E" w14:textId="77777777" w:rsidR="00E16836" w:rsidRPr="00266426" w:rsidRDefault="00E16836" w:rsidP="008F3F97">
            <w:pPr>
              <w:jc w:val="center"/>
              <w:rPr>
                <w:b/>
                <w:bCs/>
                <w:sz w:val="16"/>
                <w:szCs w:val="16"/>
              </w:rPr>
            </w:pPr>
            <w:r w:rsidRPr="0074000A">
              <w:rPr>
                <w:b/>
                <w:bCs/>
                <w:i/>
                <w:iCs/>
                <w:sz w:val="16"/>
                <w:szCs w:val="16"/>
              </w:rPr>
              <w:t>TDOT Confirm</w:t>
            </w:r>
            <w:r>
              <w:rPr>
                <w:b/>
                <w:bCs/>
                <w:i/>
                <w:iCs/>
                <w:sz w:val="16"/>
                <w:szCs w:val="16"/>
              </w:rPr>
              <w:t>ation</w:t>
            </w:r>
          </w:p>
        </w:tc>
      </w:tr>
      <w:tr w:rsidR="00632C06" w14:paraId="7801E6D5" w14:textId="77777777" w:rsidTr="0027542E">
        <w:tc>
          <w:tcPr>
            <w:tcW w:w="1870" w:type="dxa"/>
            <w:shd w:val="clear" w:color="auto" w:fill="F2DBDB" w:themeFill="accent2" w:themeFillTint="33"/>
          </w:tcPr>
          <w:p w14:paraId="24E62D0B" w14:textId="77777777" w:rsidR="00632C06" w:rsidRPr="001A4DC6" w:rsidRDefault="00632C06" w:rsidP="008F3F97">
            <w:pPr>
              <w:rPr>
                <w:rFonts w:cstheme="minorHAnsi"/>
                <w:sz w:val="16"/>
                <w:szCs w:val="16"/>
              </w:rPr>
            </w:pPr>
          </w:p>
        </w:tc>
        <w:tc>
          <w:tcPr>
            <w:tcW w:w="12620" w:type="dxa"/>
            <w:gridSpan w:val="9"/>
            <w:shd w:val="clear" w:color="auto" w:fill="F2DBDB" w:themeFill="accent2" w:themeFillTint="33"/>
          </w:tcPr>
          <w:p w14:paraId="2D5AD624" w14:textId="581900F3" w:rsidR="00632C06" w:rsidRDefault="00C64A25" w:rsidP="008F3F97">
            <w:pPr>
              <w:rPr>
                <w:b/>
                <w:bCs/>
                <w:sz w:val="16"/>
                <w:szCs w:val="16"/>
              </w:rPr>
            </w:pPr>
            <w:r>
              <w:rPr>
                <w:b/>
                <w:bCs/>
                <w:sz w:val="16"/>
                <w:szCs w:val="16"/>
              </w:rPr>
              <w:t>Federal</w:t>
            </w:r>
          </w:p>
          <w:p w14:paraId="10D5E013" w14:textId="77777777" w:rsidR="00632C06" w:rsidRDefault="00632C06" w:rsidP="008F3F97">
            <w:pPr>
              <w:rPr>
                <w:b/>
                <w:bCs/>
                <w:sz w:val="16"/>
                <w:szCs w:val="16"/>
              </w:rPr>
            </w:pPr>
          </w:p>
        </w:tc>
      </w:tr>
      <w:tr w:rsidR="002F41CD" w:rsidRPr="00B24E42" w14:paraId="13CFF2F0" w14:textId="77777777" w:rsidTr="0027542E">
        <w:tc>
          <w:tcPr>
            <w:tcW w:w="1870" w:type="dxa"/>
            <w:shd w:val="clear" w:color="auto" w:fill="D6E3BC" w:themeFill="accent3" w:themeFillTint="66"/>
          </w:tcPr>
          <w:p w14:paraId="64D4B108" w14:textId="77777777" w:rsidR="002F41CD" w:rsidRPr="001A4DC6" w:rsidRDefault="002F41CD" w:rsidP="002D0A16">
            <w:pPr>
              <w:rPr>
                <w:rFonts w:cstheme="minorHAnsi"/>
                <w:sz w:val="16"/>
                <w:szCs w:val="16"/>
              </w:rPr>
            </w:pPr>
          </w:p>
        </w:tc>
        <w:tc>
          <w:tcPr>
            <w:tcW w:w="12620" w:type="dxa"/>
            <w:gridSpan w:val="9"/>
            <w:shd w:val="clear" w:color="auto" w:fill="D6E3BC" w:themeFill="accent3" w:themeFillTint="66"/>
          </w:tcPr>
          <w:p w14:paraId="21238CA5" w14:textId="77777777" w:rsidR="002F41CD" w:rsidRDefault="002F41CD" w:rsidP="002F41CD">
            <w:pPr>
              <w:rPr>
                <w:b/>
                <w:bCs/>
                <w:sz w:val="16"/>
                <w:szCs w:val="16"/>
              </w:rPr>
            </w:pPr>
            <w:r w:rsidRPr="004E6083">
              <w:rPr>
                <w:b/>
                <w:bCs/>
                <w:sz w:val="16"/>
                <w:szCs w:val="16"/>
              </w:rPr>
              <w:t>All FTA Assisted Third Party Contracts and Subcontracts</w:t>
            </w:r>
          </w:p>
          <w:p w14:paraId="4B40E64D" w14:textId="77777777" w:rsidR="002F41CD" w:rsidRPr="00B24E42" w:rsidRDefault="002F41CD" w:rsidP="002D0A16">
            <w:pPr>
              <w:rPr>
                <w:sz w:val="16"/>
                <w:szCs w:val="16"/>
              </w:rPr>
            </w:pPr>
          </w:p>
        </w:tc>
      </w:tr>
      <w:tr w:rsidR="0098671D" w:rsidRPr="003A7534" w14:paraId="7A11B650" w14:textId="77777777" w:rsidTr="0027542E">
        <w:tc>
          <w:tcPr>
            <w:tcW w:w="1870" w:type="dxa"/>
          </w:tcPr>
          <w:p w14:paraId="5C1EF5CA" w14:textId="77777777" w:rsidR="0098671D" w:rsidRPr="001A4DC6" w:rsidRDefault="0098671D" w:rsidP="002D0A16">
            <w:pPr>
              <w:rPr>
                <w:rFonts w:cstheme="minorHAnsi"/>
                <w:sz w:val="16"/>
                <w:szCs w:val="16"/>
              </w:rPr>
            </w:pPr>
            <w:r>
              <w:rPr>
                <w:rFonts w:cstheme="minorHAnsi"/>
                <w:sz w:val="16"/>
                <w:szCs w:val="16"/>
              </w:rPr>
              <w:t xml:space="preserve">2023 MA </w:t>
            </w:r>
            <w:r w:rsidRPr="001A4DC6">
              <w:rPr>
                <w:rFonts w:cstheme="minorHAnsi"/>
                <w:sz w:val="16"/>
                <w:szCs w:val="16"/>
              </w:rPr>
              <w:t>§</w:t>
            </w:r>
            <w:r>
              <w:rPr>
                <w:rFonts w:cstheme="minorHAnsi"/>
                <w:sz w:val="16"/>
                <w:szCs w:val="16"/>
              </w:rPr>
              <w:t>4(g)</w:t>
            </w:r>
          </w:p>
        </w:tc>
        <w:tc>
          <w:tcPr>
            <w:tcW w:w="4552" w:type="dxa"/>
          </w:tcPr>
          <w:p w14:paraId="2AC83D12" w14:textId="1B8DE41E" w:rsidR="0098671D" w:rsidRDefault="0098671D" w:rsidP="002D0A16">
            <w:pPr>
              <w:rPr>
                <w:sz w:val="16"/>
                <w:szCs w:val="16"/>
              </w:rPr>
            </w:pPr>
            <w:r>
              <w:rPr>
                <w:sz w:val="16"/>
                <w:szCs w:val="16"/>
              </w:rPr>
              <w:t>Federal Tax Liability and Recent Felony Convictions (Certification)</w:t>
            </w:r>
          </w:p>
          <w:p w14:paraId="5EDBAA96" w14:textId="77777777" w:rsidR="0098671D" w:rsidRPr="003A7534" w:rsidRDefault="0098671D" w:rsidP="002D0A16">
            <w:pPr>
              <w:rPr>
                <w:sz w:val="16"/>
                <w:szCs w:val="16"/>
              </w:rPr>
            </w:pPr>
          </w:p>
        </w:tc>
        <w:tc>
          <w:tcPr>
            <w:tcW w:w="2368" w:type="dxa"/>
          </w:tcPr>
          <w:p w14:paraId="2C2C2E89" w14:textId="77777777" w:rsidR="0098671D" w:rsidRDefault="0098671D" w:rsidP="002D0A16">
            <w:pPr>
              <w:pStyle w:val="ListParagraph"/>
              <w:numPr>
                <w:ilvl w:val="0"/>
                <w:numId w:val="1"/>
              </w:numPr>
              <w:ind w:left="166" w:hanging="166"/>
              <w:rPr>
                <w:sz w:val="16"/>
                <w:szCs w:val="16"/>
              </w:rPr>
            </w:pPr>
            <w:r w:rsidRPr="003A7534">
              <w:rPr>
                <w:sz w:val="16"/>
                <w:szCs w:val="16"/>
              </w:rPr>
              <w:t>Not Micro Purchase</w:t>
            </w:r>
          </w:p>
          <w:p w14:paraId="360202C8" w14:textId="77777777" w:rsidR="0098671D" w:rsidRDefault="0098671D" w:rsidP="002D0A16">
            <w:pPr>
              <w:pStyle w:val="ListParagraph"/>
              <w:numPr>
                <w:ilvl w:val="0"/>
                <w:numId w:val="1"/>
              </w:numPr>
              <w:ind w:left="166" w:hanging="166"/>
              <w:rPr>
                <w:sz w:val="16"/>
                <w:szCs w:val="16"/>
              </w:rPr>
            </w:pPr>
            <w:r>
              <w:rPr>
                <w:sz w:val="16"/>
                <w:szCs w:val="16"/>
              </w:rPr>
              <w:t>Applicable to private corporation, partnership, trust, joint-stock company, sole proprietorship, or other business association</w:t>
            </w:r>
          </w:p>
          <w:p w14:paraId="0631714D" w14:textId="77777777" w:rsidR="0098671D" w:rsidRDefault="0098671D" w:rsidP="002D0A16">
            <w:pPr>
              <w:pStyle w:val="ListParagraph"/>
              <w:numPr>
                <w:ilvl w:val="0"/>
                <w:numId w:val="1"/>
              </w:numPr>
              <w:ind w:left="166" w:hanging="166"/>
              <w:rPr>
                <w:sz w:val="16"/>
                <w:szCs w:val="16"/>
              </w:rPr>
            </w:pPr>
            <w:r>
              <w:rPr>
                <w:sz w:val="16"/>
                <w:szCs w:val="16"/>
              </w:rPr>
              <w:t>Not applicable to Non-profit organization</w:t>
            </w:r>
          </w:p>
          <w:p w14:paraId="31D444C1" w14:textId="77777777" w:rsidR="0098671D" w:rsidRPr="003A7534" w:rsidRDefault="0098671D" w:rsidP="002D0A16">
            <w:pPr>
              <w:pStyle w:val="ListParagraph"/>
              <w:ind w:left="166"/>
              <w:rPr>
                <w:sz w:val="16"/>
                <w:szCs w:val="16"/>
              </w:rPr>
            </w:pPr>
          </w:p>
        </w:tc>
        <w:tc>
          <w:tcPr>
            <w:tcW w:w="236" w:type="dxa"/>
            <w:shd w:val="clear" w:color="auto" w:fill="BFBFBF" w:themeFill="background1" w:themeFillShade="BF"/>
            <w:vAlign w:val="center"/>
          </w:tcPr>
          <w:p w14:paraId="375E7947" w14:textId="77777777" w:rsidR="0098671D" w:rsidRPr="003A7534" w:rsidRDefault="0098671D" w:rsidP="002D0A16">
            <w:pPr>
              <w:jc w:val="center"/>
              <w:rPr>
                <w:sz w:val="16"/>
                <w:szCs w:val="16"/>
              </w:rPr>
            </w:pPr>
          </w:p>
        </w:tc>
        <w:tc>
          <w:tcPr>
            <w:tcW w:w="244" w:type="dxa"/>
            <w:vAlign w:val="center"/>
          </w:tcPr>
          <w:p w14:paraId="3E5F787A" w14:textId="77777777" w:rsidR="0098671D" w:rsidRPr="003A7534" w:rsidRDefault="0098671D" w:rsidP="002D0A16">
            <w:pPr>
              <w:jc w:val="center"/>
              <w:rPr>
                <w:sz w:val="16"/>
                <w:szCs w:val="16"/>
              </w:rPr>
            </w:pPr>
          </w:p>
        </w:tc>
        <w:tc>
          <w:tcPr>
            <w:tcW w:w="270" w:type="dxa"/>
            <w:vAlign w:val="center"/>
          </w:tcPr>
          <w:p w14:paraId="6F9DB86F" w14:textId="77777777" w:rsidR="0098671D" w:rsidRPr="003A7534" w:rsidRDefault="0098671D" w:rsidP="002D0A16">
            <w:pPr>
              <w:jc w:val="center"/>
              <w:rPr>
                <w:sz w:val="16"/>
                <w:szCs w:val="16"/>
              </w:rPr>
            </w:pPr>
          </w:p>
        </w:tc>
        <w:tc>
          <w:tcPr>
            <w:tcW w:w="270" w:type="dxa"/>
            <w:vAlign w:val="center"/>
          </w:tcPr>
          <w:p w14:paraId="10B96B8B" w14:textId="77777777" w:rsidR="0098671D" w:rsidRPr="003A7534" w:rsidRDefault="0098671D" w:rsidP="002D0A16">
            <w:pPr>
              <w:jc w:val="center"/>
              <w:rPr>
                <w:sz w:val="16"/>
                <w:szCs w:val="16"/>
              </w:rPr>
            </w:pPr>
          </w:p>
        </w:tc>
        <w:tc>
          <w:tcPr>
            <w:tcW w:w="1170" w:type="dxa"/>
            <w:vAlign w:val="center"/>
          </w:tcPr>
          <w:p w14:paraId="345F78A8" w14:textId="77777777" w:rsidR="0098671D" w:rsidRPr="003A7534" w:rsidRDefault="0098671D" w:rsidP="002D0A16">
            <w:pPr>
              <w:jc w:val="center"/>
              <w:rPr>
                <w:sz w:val="16"/>
                <w:szCs w:val="16"/>
              </w:rPr>
            </w:pPr>
          </w:p>
        </w:tc>
        <w:tc>
          <w:tcPr>
            <w:tcW w:w="2340" w:type="dxa"/>
            <w:vAlign w:val="center"/>
          </w:tcPr>
          <w:p w14:paraId="4DA4919C" w14:textId="77777777" w:rsidR="0098671D" w:rsidRPr="003A7534" w:rsidRDefault="0098671D" w:rsidP="002D0A16">
            <w:pPr>
              <w:jc w:val="center"/>
              <w:rPr>
                <w:sz w:val="16"/>
                <w:szCs w:val="16"/>
              </w:rPr>
            </w:pPr>
          </w:p>
        </w:tc>
        <w:tc>
          <w:tcPr>
            <w:tcW w:w="1170" w:type="dxa"/>
            <w:vAlign w:val="center"/>
          </w:tcPr>
          <w:p w14:paraId="3D72D993" w14:textId="77777777" w:rsidR="0098671D" w:rsidRPr="003A7534" w:rsidRDefault="0098671D" w:rsidP="002D0A16">
            <w:pPr>
              <w:jc w:val="center"/>
              <w:rPr>
                <w:sz w:val="16"/>
                <w:szCs w:val="16"/>
              </w:rPr>
            </w:pPr>
          </w:p>
        </w:tc>
      </w:tr>
      <w:tr w:rsidR="00C02283" w:rsidRPr="00B24E42" w14:paraId="6C35338E" w14:textId="77777777" w:rsidTr="0027542E">
        <w:tc>
          <w:tcPr>
            <w:tcW w:w="1870" w:type="dxa"/>
            <w:shd w:val="clear" w:color="auto" w:fill="D6E3BC" w:themeFill="accent3" w:themeFillTint="66"/>
          </w:tcPr>
          <w:p w14:paraId="31B7FA7A" w14:textId="77777777" w:rsidR="00C02283" w:rsidRPr="001A4DC6" w:rsidRDefault="00C02283" w:rsidP="004F34A8">
            <w:pPr>
              <w:rPr>
                <w:rFonts w:cstheme="minorHAnsi"/>
                <w:sz w:val="16"/>
                <w:szCs w:val="16"/>
              </w:rPr>
            </w:pPr>
          </w:p>
        </w:tc>
        <w:tc>
          <w:tcPr>
            <w:tcW w:w="12620" w:type="dxa"/>
            <w:gridSpan w:val="9"/>
            <w:shd w:val="clear" w:color="auto" w:fill="D6E3BC" w:themeFill="accent3" w:themeFillTint="66"/>
          </w:tcPr>
          <w:p w14:paraId="7A10E997" w14:textId="77777777" w:rsidR="00C02283" w:rsidRDefault="00C02283" w:rsidP="004F34A8">
            <w:pPr>
              <w:rPr>
                <w:sz w:val="16"/>
                <w:szCs w:val="16"/>
              </w:rPr>
            </w:pPr>
            <w:r w:rsidRPr="004E6083">
              <w:rPr>
                <w:b/>
                <w:bCs/>
                <w:sz w:val="16"/>
                <w:szCs w:val="16"/>
              </w:rPr>
              <w:t xml:space="preserve">Awards Exceeding </w:t>
            </w:r>
            <w:r>
              <w:rPr>
                <w:b/>
                <w:bCs/>
                <w:sz w:val="16"/>
                <w:szCs w:val="16"/>
              </w:rPr>
              <w:t>$25,000</w:t>
            </w:r>
          </w:p>
          <w:p w14:paraId="75DE4CCC" w14:textId="77777777" w:rsidR="00C02283" w:rsidRPr="00B24E42" w:rsidRDefault="00C02283" w:rsidP="004F34A8">
            <w:pPr>
              <w:rPr>
                <w:sz w:val="16"/>
                <w:szCs w:val="16"/>
              </w:rPr>
            </w:pPr>
          </w:p>
        </w:tc>
      </w:tr>
      <w:tr w:rsidR="00C02283" w:rsidRPr="00266426" w14:paraId="7834C8AF" w14:textId="77777777" w:rsidTr="0027542E">
        <w:trPr>
          <w:trHeight w:val="395"/>
        </w:trPr>
        <w:tc>
          <w:tcPr>
            <w:tcW w:w="1870" w:type="dxa"/>
            <w:shd w:val="clear" w:color="auto" w:fill="auto"/>
          </w:tcPr>
          <w:p w14:paraId="27D2B948" w14:textId="77777777" w:rsidR="00C02283" w:rsidRDefault="00C02283" w:rsidP="008F3F97">
            <w:pPr>
              <w:rPr>
                <w:rFonts w:cstheme="minorHAnsi"/>
                <w:sz w:val="16"/>
                <w:szCs w:val="16"/>
              </w:rPr>
            </w:pPr>
            <w:r>
              <w:rPr>
                <w:rFonts w:cstheme="minorHAnsi"/>
                <w:sz w:val="16"/>
                <w:szCs w:val="16"/>
              </w:rPr>
              <w:t xml:space="preserve">2 CFR </w:t>
            </w:r>
            <w:r w:rsidRPr="001A4DC6">
              <w:rPr>
                <w:rFonts w:cstheme="minorHAnsi"/>
                <w:sz w:val="16"/>
                <w:szCs w:val="16"/>
              </w:rPr>
              <w:t>§</w:t>
            </w:r>
            <w:r>
              <w:rPr>
                <w:rFonts w:cstheme="minorHAnsi"/>
                <w:sz w:val="16"/>
                <w:szCs w:val="16"/>
              </w:rPr>
              <w:t>180.300</w:t>
            </w:r>
          </w:p>
          <w:p w14:paraId="5A1ACC1B" w14:textId="77777777" w:rsidR="00C02283" w:rsidRPr="001A4DC6" w:rsidRDefault="00C02283" w:rsidP="008F3F97">
            <w:pPr>
              <w:rPr>
                <w:rFonts w:cstheme="minorHAnsi"/>
                <w:sz w:val="16"/>
                <w:szCs w:val="16"/>
              </w:rPr>
            </w:pPr>
            <w:r w:rsidRPr="001A4DC6">
              <w:rPr>
                <w:rFonts w:cstheme="minorHAnsi"/>
                <w:sz w:val="16"/>
                <w:szCs w:val="16"/>
              </w:rPr>
              <w:t>2 CFR 200 Appendix II (H)</w:t>
            </w:r>
          </w:p>
          <w:p w14:paraId="5115168D" w14:textId="15B400DC" w:rsidR="00C02283" w:rsidRPr="001A4DC6" w:rsidRDefault="00C02283" w:rsidP="008F3F97">
            <w:pPr>
              <w:rPr>
                <w:rFonts w:cstheme="minorHAnsi"/>
                <w:sz w:val="16"/>
                <w:szCs w:val="16"/>
              </w:rPr>
            </w:pPr>
            <w:r w:rsidRPr="001A4DC6">
              <w:rPr>
                <w:rFonts w:cstheme="minorHAnsi"/>
                <w:sz w:val="16"/>
                <w:szCs w:val="16"/>
              </w:rPr>
              <w:t>202</w:t>
            </w:r>
            <w:r w:rsidR="00B62843">
              <w:rPr>
                <w:rFonts w:cstheme="minorHAnsi"/>
                <w:sz w:val="16"/>
                <w:szCs w:val="16"/>
              </w:rPr>
              <w:t>2</w:t>
            </w:r>
            <w:r w:rsidRPr="001A4DC6">
              <w:rPr>
                <w:rFonts w:cstheme="minorHAnsi"/>
                <w:sz w:val="16"/>
                <w:szCs w:val="16"/>
              </w:rPr>
              <w:t xml:space="preserve"> MA </w:t>
            </w:r>
            <w:r w:rsidR="00B62843" w:rsidRPr="00B62843">
              <w:rPr>
                <w:rFonts w:cstheme="minorHAnsi"/>
                <w:sz w:val="16"/>
                <w:szCs w:val="16"/>
              </w:rPr>
              <w:t>§</w:t>
            </w:r>
            <w:r w:rsidRPr="001A4DC6">
              <w:rPr>
                <w:rFonts w:cstheme="minorHAnsi"/>
                <w:sz w:val="16"/>
                <w:szCs w:val="16"/>
              </w:rPr>
              <w:t>16</w:t>
            </w:r>
            <w:r w:rsidR="00B62843">
              <w:rPr>
                <w:rFonts w:cstheme="minorHAnsi"/>
                <w:sz w:val="16"/>
                <w:szCs w:val="16"/>
              </w:rPr>
              <w:t>(</w:t>
            </w:r>
            <w:r w:rsidRPr="001A4DC6">
              <w:rPr>
                <w:rFonts w:cstheme="minorHAnsi"/>
                <w:sz w:val="16"/>
                <w:szCs w:val="16"/>
              </w:rPr>
              <w:t>d</w:t>
            </w:r>
            <w:r w:rsidR="00B62843">
              <w:rPr>
                <w:rFonts w:cstheme="minorHAnsi"/>
                <w:sz w:val="16"/>
                <w:szCs w:val="16"/>
              </w:rPr>
              <w:t>)</w:t>
            </w:r>
            <w:r w:rsidRPr="001A4DC6">
              <w:rPr>
                <w:rFonts w:cstheme="minorHAnsi"/>
                <w:sz w:val="16"/>
                <w:szCs w:val="16"/>
              </w:rPr>
              <w:t>(8)</w:t>
            </w:r>
          </w:p>
        </w:tc>
        <w:tc>
          <w:tcPr>
            <w:tcW w:w="4552" w:type="dxa"/>
            <w:shd w:val="clear" w:color="auto" w:fill="auto"/>
          </w:tcPr>
          <w:p w14:paraId="310F0AE5" w14:textId="77777777" w:rsidR="00C02283" w:rsidRPr="00266426" w:rsidRDefault="00C02283" w:rsidP="008F3F97">
            <w:pPr>
              <w:rPr>
                <w:sz w:val="16"/>
                <w:szCs w:val="16"/>
              </w:rPr>
            </w:pPr>
            <w:r w:rsidRPr="00266426">
              <w:rPr>
                <w:sz w:val="16"/>
                <w:szCs w:val="16"/>
              </w:rPr>
              <w:t>Debarment and Suspension</w:t>
            </w:r>
          </w:p>
          <w:p w14:paraId="2921CDB5" w14:textId="77777777" w:rsidR="00C02283" w:rsidRDefault="00C02283">
            <w:pPr>
              <w:pStyle w:val="ListParagraph"/>
              <w:numPr>
                <w:ilvl w:val="0"/>
                <w:numId w:val="7"/>
              </w:numPr>
              <w:rPr>
                <w:sz w:val="16"/>
                <w:szCs w:val="16"/>
              </w:rPr>
            </w:pPr>
            <w:r>
              <w:rPr>
                <w:sz w:val="16"/>
                <w:szCs w:val="16"/>
              </w:rPr>
              <w:t>Requirement for contractor is</w:t>
            </w:r>
          </w:p>
          <w:p w14:paraId="10DD5C6B" w14:textId="77777777" w:rsidR="00C02283" w:rsidRDefault="00C02283">
            <w:pPr>
              <w:pStyle w:val="ListParagraph"/>
              <w:numPr>
                <w:ilvl w:val="1"/>
                <w:numId w:val="7"/>
              </w:numPr>
              <w:ind w:left="724"/>
              <w:rPr>
                <w:sz w:val="16"/>
                <w:szCs w:val="16"/>
              </w:rPr>
            </w:pPr>
            <w:r>
              <w:rPr>
                <w:sz w:val="16"/>
                <w:szCs w:val="16"/>
              </w:rPr>
              <w:t xml:space="preserve">Checking SAM exclusions or  </w:t>
            </w:r>
          </w:p>
          <w:p w14:paraId="172F292D" w14:textId="77777777" w:rsidR="00C02283" w:rsidRDefault="00C02283">
            <w:pPr>
              <w:pStyle w:val="ListParagraph"/>
              <w:numPr>
                <w:ilvl w:val="1"/>
                <w:numId w:val="7"/>
              </w:numPr>
              <w:ind w:left="724"/>
              <w:rPr>
                <w:sz w:val="16"/>
                <w:szCs w:val="16"/>
              </w:rPr>
            </w:pPr>
            <w:r>
              <w:rPr>
                <w:sz w:val="16"/>
                <w:szCs w:val="16"/>
              </w:rPr>
              <w:t>Collecting a certification from the contractor or</w:t>
            </w:r>
          </w:p>
          <w:p w14:paraId="074B4E96" w14:textId="77777777" w:rsidR="00C02283" w:rsidRDefault="00C02283">
            <w:pPr>
              <w:pStyle w:val="ListParagraph"/>
              <w:numPr>
                <w:ilvl w:val="1"/>
                <w:numId w:val="7"/>
              </w:numPr>
              <w:ind w:left="724"/>
              <w:rPr>
                <w:sz w:val="16"/>
                <w:szCs w:val="16"/>
              </w:rPr>
            </w:pPr>
            <w:r>
              <w:rPr>
                <w:sz w:val="16"/>
                <w:szCs w:val="16"/>
              </w:rPr>
              <w:t>Adding a clause or condition to the cover transaction with the contractor</w:t>
            </w:r>
          </w:p>
          <w:p w14:paraId="6F127C8C" w14:textId="77777777" w:rsidR="00C02283" w:rsidRPr="00D212A0" w:rsidRDefault="00C02283" w:rsidP="008F3F97">
            <w:pPr>
              <w:rPr>
                <w:sz w:val="16"/>
                <w:szCs w:val="16"/>
              </w:rPr>
            </w:pPr>
          </w:p>
        </w:tc>
        <w:tc>
          <w:tcPr>
            <w:tcW w:w="2368" w:type="dxa"/>
            <w:shd w:val="clear" w:color="auto" w:fill="auto"/>
          </w:tcPr>
          <w:p w14:paraId="3340FF92" w14:textId="77777777" w:rsidR="00C02283" w:rsidRDefault="00C02283">
            <w:pPr>
              <w:pStyle w:val="ListParagraph"/>
              <w:numPr>
                <w:ilvl w:val="0"/>
                <w:numId w:val="6"/>
              </w:numPr>
              <w:ind w:left="166" w:hanging="166"/>
              <w:rPr>
                <w:sz w:val="16"/>
                <w:szCs w:val="16"/>
              </w:rPr>
            </w:pPr>
            <w:r w:rsidRPr="00266426">
              <w:rPr>
                <w:sz w:val="16"/>
                <w:szCs w:val="16"/>
              </w:rPr>
              <w:t>Not Micro-Purchase</w:t>
            </w:r>
          </w:p>
          <w:p w14:paraId="5F994F7E" w14:textId="77777777" w:rsidR="00C02283" w:rsidRDefault="00C02283">
            <w:pPr>
              <w:pStyle w:val="ListParagraph"/>
              <w:numPr>
                <w:ilvl w:val="0"/>
                <w:numId w:val="6"/>
              </w:numPr>
              <w:ind w:left="166" w:hanging="166"/>
              <w:rPr>
                <w:sz w:val="16"/>
                <w:szCs w:val="16"/>
              </w:rPr>
            </w:pPr>
            <w:r w:rsidRPr="003A7534">
              <w:rPr>
                <w:sz w:val="16"/>
                <w:szCs w:val="16"/>
              </w:rPr>
              <w:t>&gt;$25,000</w:t>
            </w:r>
            <w:r>
              <w:rPr>
                <w:sz w:val="16"/>
                <w:szCs w:val="16"/>
              </w:rPr>
              <w:t xml:space="preserve"> (Usually)</w:t>
            </w:r>
          </w:p>
          <w:p w14:paraId="178B6B3E" w14:textId="61131AF9" w:rsidR="00C02283" w:rsidRDefault="00C02283">
            <w:pPr>
              <w:pStyle w:val="ListParagraph"/>
              <w:numPr>
                <w:ilvl w:val="0"/>
                <w:numId w:val="6"/>
              </w:numPr>
              <w:ind w:left="166" w:hanging="166"/>
              <w:rPr>
                <w:sz w:val="16"/>
                <w:szCs w:val="16"/>
              </w:rPr>
            </w:pPr>
            <w:r>
              <w:rPr>
                <w:sz w:val="16"/>
                <w:szCs w:val="16"/>
              </w:rPr>
              <w:t xml:space="preserve">If use certification in procurement documents, clause is not </w:t>
            </w:r>
            <w:r w:rsidR="000356C7">
              <w:rPr>
                <w:sz w:val="16"/>
                <w:szCs w:val="16"/>
              </w:rPr>
              <w:t>required</w:t>
            </w:r>
          </w:p>
          <w:p w14:paraId="5A9DF486" w14:textId="0E300BE4" w:rsidR="00C02283" w:rsidRDefault="00C02283">
            <w:pPr>
              <w:pStyle w:val="ListParagraph"/>
              <w:numPr>
                <w:ilvl w:val="0"/>
                <w:numId w:val="6"/>
              </w:numPr>
              <w:ind w:left="166" w:hanging="166"/>
              <w:rPr>
                <w:sz w:val="16"/>
                <w:szCs w:val="16"/>
              </w:rPr>
            </w:pPr>
            <w:r>
              <w:rPr>
                <w:sz w:val="16"/>
                <w:szCs w:val="16"/>
              </w:rPr>
              <w:t xml:space="preserve">If use clause in procurement documents, </w:t>
            </w:r>
            <w:r w:rsidR="000356C7">
              <w:rPr>
                <w:sz w:val="16"/>
                <w:szCs w:val="16"/>
              </w:rPr>
              <w:t>certification</w:t>
            </w:r>
            <w:r>
              <w:rPr>
                <w:sz w:val="16"/>
                <w:szCs w:val="16"/>
              </w:rPr>
              <w:t xml:space="preserve"> is not </w:t>
            </w:r>
            <w:r w:rsidR="000356C7">
              <w:rPr>
                <w:sz w:val="16"/>
                <w:szCs w:val="16"/>
              </w:rPr>
              <w:t>required</w:t>
            </w:r>
          </w:p>
          <w:p w14:paraId="78BAB20F" w14:textId="77777777" w:rsidR="00C02283" w:rsidRPr="00C02283" w:rsidRDefault="00C02283">
            <w:pPr>
              <w:pStyle w:val="ListParagraph"/>
              <w:numPr>
                <w:ilvl w:val="0"/>
                <w:numId w:val="6"/>
              </w:numPr>
              <w:ind w:left="166" w:hanging="166"/>
              <w:rPr>
                <w:sz w:val="16"/>
                <w:szCs w:val="16"/>
              </w:rPr>
            </w:pPr>
            <w:r w:rsidRPr="00C02283">
              <w:rPr>
                <w:sz w:val="16"/>
                <w:szCs w:val="16"/>
              </w:rPr>
              <w:t>SAM exclusions is preferred</w:t>
            </w:r>
          </w:p>
          <w:p w14:paraId="2D4DF38B" w14:textId="77777777" w:rsidR="00C02283" w:rsidRPr="00BF4565" w:rsidRDefault="00C02283" w:rsidP="008F3F97">
            <w:pPr>
              <w:rPr>
                <w:sz w:val="16"/>
                <w:szCs w:val="16"/>
              </w:rPr>
            </w:pPr>
          </w:p>
        </w:tc>
        <w:tc>
          <w:tcPr>
            <w:tcW w:w="236" w:type="dxa"/>
            <w:shd w:val="clear" w:color="auto" w:fill="BFBFBF" w:themeFill="background1" w:themeFillShade="BF"/>
            <w:vAlign w:val="center"/>
          </w:tcPr>
          <w:p w14:paraId="2284EC59" w14:textId="77777777" w:rsidR="00C02283" w:rsidRPr="00266426" w:rsidRDefault="00C02283" w:rsidP="008F3F97">
            <w:pPr>
              <w:jc w:val="center"/>
              <w:rPr>
                <w:sz w:val="16"/>
                <w:szCs w:val="16"/>
              </w:rPr>
            </w:pPr>
          </w:p>
        </w:tc>
        <w:tc>
          <w:tcPr>
            <w:tcW w:w="244" w:type="dxa"/>
            <w:shd w:val="clear" w:color="auto" w:fill="auto"/>
            <w:vAlign w:val="center"/>
          </w:tcPr>
          <w:p w14:paraId="606BC56E" w14:textId="77777777" w:rsidR="00C02283" w:rsidRPr="00266426" w:rsidRDefault="00C02283" w:rsidP="008F3F97">
            <w:pPr>
              <w:jc w:val="center"/>
              <w:rPr>
                <w:sz w:val="16"/>
                <w:szCs w:val="16"/>
              </w:rPr>
            </w:pPr>
          </w:p>
        </w:tc>
        <w:tc>
          <w:tcPr>
            <w:tcW w:w="270" w:type="dxa"/>
            <w:shd w:val="clear" w:color="auto" w:fill="auto"/>
            <w:vAlign w:val="center"/>
          </w:tcPr>
          <w:p w14:paraId="21820885" w14:textId="77777777" w:rsidR="00C02283" w:rsidRPr="00266426" w:rsidRDefault="00C02283" w:rsidP="008F3F97">
            <w:pPr>
              <w:jc w:val="center"/>
              <w:rPr>
                <w:sz w:val="16"/>
                <w:szCs w:val="16"/>
              </w:rPr>
            </w:pPr>
          </w:p>
        </w:tc>
        <w:tc>
          <w:tcPr>
            <w:tcW w:w="270" w:type="dxa"/>
            <w:shd w:val="clear" w:color="auto" w:fill="auto"/>
            <w:vAlign w:val="center"/>
          </w:tcPr>
          <w:p w14:paraId="148D9DF3" w14:textId="77777777" w:rsidR="00C02283" w:rsidRPr="00266426" w:rsidRDefault="00C02283" w:rsidP="008F3F97">
            <w:pPr>
              <w:jc w:val="center"/>
              <w:rPr>
                <w:sz w:val="16"/>
                <w:szCs w:val="16"/>
              </w:rPr>
            </w:pPr>
          </w:p>
        </w:tc>
        <w:tc>
          <w:tcPr>
            <w:tcW w:w="1170" w:type="dxa"/>
            <w:shd w:val="clear" w:color="auto" w:fill="auto"/>
            <w:vAlign w:val="center"/>
          </w:tcPr>
          <w:p w14:paraId="17F13FA2" w14:textId="77777777" w:rsidR="00C02283" w:rsidRPr="00266426" w:rsidRDefault="00C02283" w:rsidP="008F3F97">
            <w:pPr>
              <w:jc w:val="center"/>
              <w:rPr>
                <w:sz w:val="16"/>
                <w:szCs w:val="16"/>
              </w:rPr>
            </w:pPr>
          </w:p>
        </w:tc>
        <w:tc>
          <w:tcPr>
            <w:tcW w:w="2340" w:type="dxa"/>
            <w:shd w:val="clear" w:color="auto" w:fill="auto"/>
            <w:vAlign w:val="center"/>
          </w:tcPr>
          <w:p w14:paraId="1D22E0DA" w14:textId="77777777" w:rsidR="00C02283" w:rsidRPr="00266426" w:rsidRDefault="00C02283" w:rsidP="008F3F97">
            <w:pPr>
              <w:jc w:val="center"/>
              <w:rPr>
                <w:sz w:val="16"/>
                <w:szCs w:val="16"/>
              </w:rPr>
            </w:pPr>
          </w:p>
        </w:tc>
        <w:tc>
          <w:tcPr>
            <w:tcW w:w="1170" w:type="dxa"/>
            <w:shd w:val="clear" w:color="auto" w:fill="auto"/>
            <w:vAlign w:val="center"/>
          </w:tcPr>
          <w:p w14:paraId="5E18CB1C" w14:textId="77777777" w:rsidR="00C02283" w:rsidRPr="00266426" w:rsidRDefault="00C02283" w:rsidP="008F3F97">
            <w:pPr>
              <w:jc w:val="center"/>
              <w:rPr>
                <w:sz w:val="16"/>
                <w:szCs w:val="16"/>
              </w:rPr>
            </w:pPr>
          </w:p>
        </w:tc>
      </w:tr>
      <w:tr w:rsidR="00C02283" w:rsidRPr="00B24E42" w14:paraId="10EEEBF0" w14:textId="77777777" w:rsidTr="0027542E">
        <w:tc>
          <w:tcPr>
            <w:tcW w:w="1870" w:type="dxa"/>
            <w:shd w:val="clear" w:color="auto" w:fill="D6E3BC" w:themeFill="accent3" w:themeFillTint="66"/>
          </w:tcPr>
          <w:p w14:paraId="5007BBC1" w14:textId="77777777" w:rsidR="00C02283" w:rsidRPr="001A4DC6" w:rsidRDefault="00C02283" w:rsidP="008F3F97">
            <w:pPr>
              <w:rPr>
                <w:rFonts w:cstheme="minorHAnsi"/>
                <w:sz w:val="16"/>
                <w:szCs w:val="16"/>
              </w:rPr>
            </w:pPr>
          </w:p>
        </w:tc>
        <w:tc>
          <w:tcPr>
            <w:tcW w:w="12620" w:type="dxa"/>
            <w:gridSpan w:val="9"/>
            <w:shd w:val="clear" w:color="auto" w:fill="D6E3BC" w:themeFill="accent3" w:themeFillTint="66"/>
          </w:tcPr>
          <w:p w14:paraId="53BACDFA" w14:textId="13EBA7AA" w:rsidR="00C02283" w:rsidRDefault="00C02283" w:rsidP="008F3F97">
            <w:pPr>
              <w:rPr>
                <w:sz w:val="16"/>
                <w:szCs w:val="16"/>
              </w:rPr>
            </w:pPr>
            <w:r w:rsidRPr="004E6083">
              <w:rPr>
                <w:b/>
                <w:bCs/>
                <w:sz w:val="16"/>
                <w:szCs w:val="16"/>
              </w:rPr>
              <w:t xml:space="preserve">Awards Exceeding </w:t>
            </w:r>
            <w:r>
              <w:rPr>
                <w:b/>
                <w:bCs/>
                <w:sz w:val="16"/>
                <w:szCs w:val="16"/>
              </w:rPr>
              <w:t>$100,000</w:t>
            </w:r>
          </w:p>
          <w:p w14:paraId="407CDB1E" w14:textId="77777777" w:rsidR="00C02283" w:rsidRPr="00B24E42" w:rsidRDefault="00C02283" w:rsidP="008F3F97">
            <w:pPr>
              <w:rPr>
                <w:sz w:val="16"/>
                <w:szCs w:val="16"/>
              </w:rPr>
            </w:pPr>
          </w:p>
        </w:tc>
      </w:tr>
      <w:tr w:rsidR="00FA6FD8" w:rsidRPr="00266426" w14:paraId="2F8B4441" w14:textId="77777777" w:rsidTr="0027542E">
        <w:tc>
          <w:tcPr>
            <w:tcW w:w="1870" w:type="dxa"/>
            <w:shd w:val="clear" w:color="auto" w:fill="auto"/>
          </w:tcPr>
          <w:p w14:paraId="111CB94A" w14:textId="77777777" w:rsidR="00FA6FD8" w:rsidRDefault="00FA6FD8" w:rsidP="008F3F97">
            <w:pPr>
              <w:rPr>
                <w:rFonts w:cstheme="minorHAnsi"/>
                <w:sz w:val="16"/>
                <w:szCs w:val="16"/>
              </w:rPr>
            </w:pPr>
            <w:r w:rsidRPr="001A4DC6">
              <w:rPr>
                <w:rFonts w:cstheme="minorHAnsi"/>
                <w:sz w:val="16"/>
                <w:szCs w:val="16"/>
              </w:rPr>
              <w:t>4220.1F.IV.2.a.(4)</w:t>
            </w:r>
          </w:p>
          <w:p w14:paraId="15FD1517" w14:textId="77777777" w:rsidR="00FA6FD8" w:rsidRPr="001A4DC6" w:rsidRDefault="00FA6FD8" w:rsidP="008F3F97">
            <w:pPr>
              <w:rPr>
                <w:rFonts w:cstheme="minorHAnsi"/>
                <w:sz w:val="16"/>
                <w:szCs w:val="16"/>
              </w:rPr>
            </w:pPr>
            <w:r w:rsidRPr="005E3749">
              <w:rPr>
                <w:rFonts w:cstheme="minorHAnsi"/>
                <w:sz w:val="16"/>
                <w:szCs w:val="16"/>
              </w:rPr>
              <w:t>49 CFR Part 20</w:t>
            </w:r>
          </w:p>
        </w:tc>
        <w:tc>
          <w:tcPr>
            <w:tcW w:w="4552" w:type="dxa"/>
            <w:shd w:val="clear" w:color="auto" w:fill="auto"/>
          </w:tcPr>
          <w:p w14:paraId="291ED897" w14:textId="77777777" w:rsidR="00FA6FD8" w:rsidRPr="00266426" w:rsidRDefault="00FA6FD8" w:rsidP="008F3F97">
            <w:pPr>
              <w:rPr>
                <w:sz w:val="16"/>
                <w:szCs w:val="16"/>
              </w:rPr>
            </w:pPr>
            <w:r>
              <w:rPr>
                <w:sz w:val="16"/>
                <w:szCs w:val="16"/>
              </w:rPr>
              <w:t>Lobbying Certification</w:t>
            </w:r>
          </w:p>
        </w:tc>
        <w:tc>
          <w:tcPr>
            <w:tcW w:w="2368" w:type="dxa"/>
            <w:shd w:val="clear" w:color="auto" w:fill="auto"/>
          </w:tcPr>
          <w:p w14:paraId="1F67EC67" w14:textId="77777777" w:rsidR="00FA6FD8" w:rsidRDefault="00FA6FD8">
            <w:pPr>
              <w:pStyle w:val="ListParagraph"/>
              <w:numPr>
                <w:ilvl w:val="0"/>
                <w:numId w:val="6"/>
              </w:numPr>
              <w:ind w:left="128" w:hanging="128"/>
              <w:rPr>
                <w:sz w:val="16"/>
                <w:szCs w:val="16"/>
              </w:rPr>
            </w:pPr>
            <w:r w:rsidRPr="001C6631">
              <w:rPr>
                <w:sz w:val="16"/>
                <w:szCs w:val="16"/>
              </w:rPr>
              <w:t>No</w:t>
            </w:r>
            <w:r>
              <w:rPr>
                <w:sz w:val="16"/>
                <w:szCs w:val="16"/>
              </w:rPr>
              <w:t>t</w:t>
            </w:r>
            <w:r w:rsidRPr="001C6631">
              <w:rPr>
                <w:sz w:val="16"/>
                <w:szCs w:val="16"/>
              </w:rPr>
              <w:t xml:space="preserve"> Micro Purchase</w:t>
            </w:r>
          </w:p>
          <w:p w14:paraId="70E4F332" w14:textId="77777777" w:rsidR="00FA6FD8" w:rsidRDefault="00FA6FD8">
            <w:pPr>
              <w:pStyle w:val="ListParagraph"/>
              <w:numPr>
                <w:ilvl w:val="0"/>
                <w:numId w:val="6"/>
              </w:numPr>
              <w:ind w:left="128" w:hanging="128"/>
              <w:rPr>
                <w:sz w:val="16"/>
                <w:szCs w:val="16"/>
              </w:rPr>
            </w:pPr>
            <w:r>
              <w:rPr>
                <w:sz w:val="16"/>
                <w:szCs w:val="16"/>
              </w:rPr>
              <w:t>&gt;$100,000</w:t>
            </w:r>
          </w:p>
          <w:p w14:paraId="1A52C5D2" w14:textId="77777777" w:rsidR="00FA6FD8" w:rsidRPr="00266426" w:rsidRDefault="00FA6FD8" w:rsidP="008F3F97">
            <w:pPr>
              <w:pStyle w:val="ListParagraph"/>
              <w:ind w:left="360"/>
              <w:rPr>
                <w:sz w:val="16"/>
                <w:szCs w:val="16"/>
              </w:rPr>
            </w:pPr>
          </w:p>
        </w:tc>
        <w:tc>
          <w:tcPr>
            <w:tcW w:w="236" w:type="dxa"/>
            <w:shd w:val="clear" w:color="auto" w:fill="BFBFBF" w:themeFill="background1" w:themeFillShade="BF"/>
            <w:vAlign w:val="center"/>
          </w:tcPr>
          <w:p w14:paraId="747BB81E" w14:textId="77777777" w:rsidR="00FA6FD8" w:rsidRPr="00266426" w:rsidRDefault="00FA6FD8" w:rsidP="008F3F97">
            <w:pPr>
              <w:jc w:val="center"/>
              <w:rPr>
                <w:sz w:val="16"/>
                <w:szCs w:val="16"/>
              </w:rPr>
            </w:pPr>
          </w:p>
        </w:tc>
        <w:tc>
          <w:tcPr>
            <w:tcW w:w="244" w:type="dxa"/>
            <w:shd w:val="clear" w:color="auto" w:fill="auto"/>
            <w:vAlign w:val="center"/>
          </w:tcPr>
          <w:p w14:paraId="495344E5" w14:textId="77777777" w:rsidR="00FA6FD8" w:rsidRPr="00266426" w:rsidRDefault="00FA6FD8" w:rsidP="008F3F97">
            <w:pPr>
              <w:jc w:val="center"/>
              <w:rPr>
                <w:sz w:val="16"/>
                <w:szCs w:val="16"/>
              </w:rPr>
            </w:pPr>
          </w:p>
        </w:tc>
        <w:tc>
          <w:tcPr>
            <w:tcW w:w="270" w:type="dxa"/>
            <w:shd w:val="clear" w:color="auto" w:fill="auto"/>
            <w:vAlign w:val="center"/>
          </w:tcPr>
          <w:p w14:paraId="1A86D18C" w14:textId="77777777" w:rsidR="00FA6FD8" w:rsidRPr="00266426" w:rsidRDefault="00FA6FD8" w:rsidP="008F3F97">
            <w:pPr>
              <w:jc w:val="center"/>
              <w:rPr>
                <w:sz w:val="16"/>
                <w:szCs w:val="16"/>
              </w:rPr>
            </w:pPr>
          </w:p>
        </w:tc>
        <w:tc>
          <w:tcPr>
            <w:tcW w:w="270" w:type="dxa"/>
            <w:shd w:val="clear" w:color="auto" w:fill="auto"/>
            <w:vAlign w:val="center"/>
          </w:tcPr>
          <w:p w14:paraId="41219EDB" w14:textId="77777777" w:rsidR="00FA6FD8" w:rsidRPr="00266426" w:rsidRDefault="00FA6FD8" w:rsidP="008F3F97">
            <w:pPr>
              <w:jc w:val="center"/>
              <w:rPr>
                <w:sz w:val="16"/>
                <w:szCs w:val="16"/>
              </w:rPr>
            </w:pPr>
          </w:p>
        </w:tc>
        <w:tc>
          <w:tcPr>
            <w:tcW w:w="1170" w:type="dxa"/>
            <w:shd w:val="clear" w:color="auto" w:fill="auto"/>
            <w:vAlign w:val="center"/>
          </w:tcPr>
          <w:p w14:paraId="41D81DD6" w14:textId="77777777" w:rsidR="00FA6FD8" w:rsidRPr="00266426" w:rsidRDefault="00FA6FD8" w:rsidP="008F3F97">
            <w:pPr>
              <w:jc w:val="center"/>
              <w:rPr>
                <w:sz w:val="16"/>
                <w:szCs w:val="16"/>
              </w:rPr>
            </w:pPr>
          </w:p>
        </w:tc>
        <w:tc>
          <w:tcPr>
            <w:tcW w:w="2340" w:type="dxa"/>
            <w:shd w:val="clear" w:color="auto" w:fill="auto"/>
            <w:vAlign w:val="center"/>
          </w:tcPr>
          <w:p w14:paraId="1AFD7243" w14:textId="77777777" w:rsidR="00FA6FD8" w:rsidRPr="00266426" w:rsidRDefault="00FA6FD8" w:rsidP="008F3F97">
            <w:pPr>
              <w:jc w:val="center"/>
              <w:rPr>
                <w:sz w:val="16"/>
                <w:szCs w:val="16"/>
              </w:rPr>
            </w:pPr>
          </w:p>
        </w:tc>
        <w:tc>
          <w:tcPr>
            <w:tcW w:w="1170" w:type="dxa"/>
            <w:shd w:val="clear" w:color="auto" w:fill="auto"/>
            <w:vAlign w:val="center"/>
          </w:tcPr>
          <w:p w14:paraId="08152DD0" w14:textId="77777777" w:rsidR="00FA6FD8" w:rsidRPr="00266426" w:rsidRDefault="00FA6FD8" w:rsidP="008F3F97">
            <w:pPr>
              <w:jc w:val="center"/>
              <w:rPr>
                <w:sz w:val="16"/>
                <w:szCs w:val="16"/>
              </w:rPr>
            </w:pPr>
          </w:p>
        </w:tc>
      </w:tr>
      <w:tr w:rsidR="00A10081" w:rsidRPr="00B24E42" w14:paraId="3865FCE0" w14:textId="77777777" w:rsidTr="0027542E">
        <w:tc>
          <w:tcPr>
            <w:tcW w:w="1870" w:type="dxa"/>
            <w:shd w:val="clear" w:color="auto" w:fill="D6E3BC" w:themeFill="accent3" w:themeFillTint="66"/>
          </w:tcPr>
          <w:p w14:paraId="367E37FC" w14:textId="77777777" w:rsidR="00A10081" w:rsidRPr="001A4DC6" w:rsidRDefault="00A10081" w:rsidP="008F3F97">
            <w:pPr>
              <w:rPr>
                <w:rFonts w:cstheme="minorHAnsi"/>
                <w:sz w:val="16"/>
                <w:szCs w:val="16"/>
              </w:rPr>
            </w:pPr>
          </w:p>
        </w:tc>
        <w:tc>
          <w:tcPr>
            <w:tcW w:w="12620" w:type="dxa"/>
            <w:gridSpan w:val="9"/>
            <w:shd w:val="clear" w:color="auto" w:fill="D6E3BC" w:themeFill="accent3" w:themeFillTint="66"/>
          </w:tcPr>
          <w:p w14:paraId="233682F5" w14:textId="77777777" w:rsidR="00A10081" w:rsidRDefault="00A10081" w:rsidP="008F3F97">
            <w:pPr>
              <w:rPr>
                <w:sz w:val="16"/>
                <w:szCs w:val="16"/>
              </w:rPr>
            </w:pPr>
            <w:r w:rsidRPr="004E6083">
              <w:rPr>
                <w:b/>
                <w:bCs/>
                <w:sz w:val="16"/>
                <w:szCs w:val="16"/>
              </w:rPr>
              <w:t xml:space="preserve">Awards Exceeding </w:t>
            </w:r>
            <w:r>
              <w:rPr>
                <w:b/>
                <w:bCs/>
                <w:sz w:val="16"/>
                <w:szCs w:val="16"/>
              </w:rPr>
              <w:t>$150,000</w:t>
            </w:r>
          </w:p>
          <w:p w14:paraId="7D4AC49F" w14:textId="77777777" w:rsidR="00A10081" w:rsidRPr="00B24E42" w:rsidRDefault="00A10081" w:rsidP="008F3F97">
            <w:pPr>
              <w:rPr>
                <w:sz w:val="16"/>
                <w:szCs w:val="16"/>
              </w:rPr>
            </w:pPr>
          </w:p>
        </w:tc>
      </w:tr>
      <w:tr w:rsidR="00A10081" w:rsidRPr="00266426" w14:paraId="330A4519" w14:textId="77777777" w:rsidTr="0027542E">
        <w:tc>
          <w:tcPr>
            <w:tcW w:w="1870" w:type="dxa"/>
            <w:shd w:val="clear" w:color="auto" w:fill="auto"/>
          </w:tcPr>
          <w:p w14:paraId="3E17A1EA" w14:textId="77777777" w:rsidR="00A10081" w:rsidRDefault="00A10081" w:rsidP="008F3F97">
            <w:pPr>
              <w:rPr>
                <w:rFonts w:cstheme="minorHAnsi"/>
                <w:sz w:val="16"/>
                <w:szCs w:val="16"/>
              </w:rPr>
            </w:pPr>
            <w:proofErr w:type="spellStart"/>
            <w:r w:rsidRPr="001A4DC6">
              <w:rPr>
                <w:rFonts w:cstheme="minorHAnsi"/>
                <w:sz w:val="16"/>
                <w:szCs w:val="16"/>
              </w:rPr>
              <w:t>ProcurementPro</w:t>
            </w:r>
            <w:proofErr w:type="spellEnd"/>
            <w:r w:rsidRPr="001A4DC6">
              <w:rPr>
                <w:rFonts w:cstheme="minorHAnsi"/>
                <w:sz w:val="16"/>
                <w:szCs w:val="16"/>
              </w:rPr>
              <w:t xml:space="preserve"> </w:t>
            </w:r>
            <w:r>
              <w:rPr>
                <w:rFonts w:cstheme="minorHAnsi"/>
                <w:sz w:val="16"/>
                <w:szCs w:val="16"/>
              </w:rPr>
              <w:t>Certification</w:t>
            </w:r>
          </w:p>
          <w:p w14:paraId="0BE0ED79" w14:textId="03C26EE2" w:rsidR="00C857D6" w:rsidRPr="001A4DC6" w:rsidRDefault="00C857D6" w:rsidP="008F3F97">
            <w:pPr>
              <w:rPr>
                <w:rFonts w:cstheme="minorHAnsi"/>
                <w:sz w:val="16"/>
                <w:szCs w:val="16"/>
              </w:rPr>
            </w:pPr>
            <w:r>
              <w:rPr>
                <w:rFonts w:cstheme="minorHAnsi"/>
                <w:sz w:val="16"/>
                <w:szCs w:val="16"/>
              </w:rPr>
              <w:t>49 CFR Part 661</w:t>
            </w:r>
          </w:p>
        </w:tc>
        <w:tc>
          <w:tcPr>
            <w:tcW w:w="4552" w:type="dxa"/>
            <w:shd w:val="clear" w:color="auto" w:fill="auto"/>
          </w:tcPr>
          <w:p w14:paraId="4F02F939" w14:textId="77777777" w:rsidR="00A10081" w:rsidRPr="00641368" w:rsidRDefault="00A10081" w:rsidP="008F3F97">
            <w:pPr>
              <w:rPr>
                <w:sz w:val="16"/>
                <w:szCs w:val="16"/>
              </w:rPr>
            </w:pPr>
            <w:r w:rsidRPr="00641368">
              <w:rPr>
                <w:sz w:val="16"/>
                <w:szCs w:val="16"/>
              </w:rPr>
              <w:t>Buy America</w:t>
            </w:r>
            <w:r>
              <w:rPr>
                <w:sz w:val="16"/>
                <w:szCs w:val="16"/>
              </w:rPr>
              <w:t xml:space="preserve"> Certification</w:t>
            </w:r>
          </w:p>
          <w:p w14:paraId="401FD760" w14:textId="77777777" w:rsidR="00A10081" w:rsidRPr="00641368" w:rsidRDefault="00A10081" w:rsidP="008F3F97">
            <w:pPr>
              <w:rPr>
                <w:sz w:val="16"/>
                <w:szCs w:val="16"/>
              </w:rPr>
            </w:pPr>
            <w:r w:rsidRPr="00641368">
              <w:rPr>
                <w:sz w:val="16"/>
                <w:szCs w:val="16"/>
              </w:rPr>
              <w:t>Bidder or offeror must submit to the Agency the appropriate Buy America certification.</w:t>
            </w:r>
          </w:p>
          <w:p w14:paraId="20964549" w14:textId="77777777" w:rsidR="00A10081" w:rsidRPr="00266426" w:rsidRDefault="00A10081" w:rsidP="008F3F97">
            <w:pPr>
              <w:rPr>
                <w:sz w:val="16"/>
                <w:szCs w:val="16"/>
              </w:rPr>
            </w:pPr>
          </w:p>
        </w:tc>
        <w:tc>
          <w:tcPr>
            <w:tcW w:w="2368" w:type="dxa"/>
            <w:shd w:val="clear" w:color="auto" w:fill="auto"/>
          </w:tcPr>
          <w:p w14:paraId="3FECB8F8" w14:textId="77777777" w:rsidR="00A10081" w:rsidRDefault="00A10081">
            <w:pPr>
              <w:pStyle w:val="ListParagraph"/>
              <w:numPr>
                <w:ilvl w:val="0"/>
                <w:numId w:val="10"/>
              </w:numPr>
              <w:ind w:left="181" w:hanging="181"/>
              <w:rPr>
                <w:sz w:val="16"/>
                <w:szCs w:val="16"/>
              </w:rPr>
            </w:pPr>
            <w:r w:rsidRPr="001C6631">
              <w:rPr>
                <w:sz w:val="16"/>
                <w:szCs w:val="16"/>
              </w:rPr>
              <w:t>No</w:t>
            </w:r>
            <w:r>
              <w:rPr>
                <w:sz w:val="16"/>
                <w:szCs w:val="16"/>
              </w:rPr>
              <w:t>t</w:t>
            </w:r>
            <w:r w:rsidRPr="001C6631">
              <w:rPr>
                <w:sz w:val="16"/>
                <w:szCs w:val="16"/>
              </w:rPr>
              <w:t xml:space="preserve"> Micro Purchas</w:t>
            </w:r>
            <w:r>
              <w:rPr>
                <w:sz w:val="16"/>
                <w:szCs w:val="16"/>
              </w:rPr>
              <w:t>e</w:t>
            </w:r>
          </w:p>
          <w:p w14:paraId="3EA1684A" w14:textId="77777777" w:rsidR="00A275AE" w:rsidRDefault="00A275AE">
            <w:pPr>
              <w:pStyle w:val="ListParagraph"/>
              <w:numPr>
                <w:ilvl w:val="0"/>
                <w:numId w:val="10"/>
              </w:numPr>
              <w:ind w:left="181" w:hanging="181"/>
              <w:rPr>
                <w:sz w:val="16"/>
                <w:szCs w:val="16"/>
              </w:rPr>
            </w:pPr>
            <w:r>
              <w:rPr>
                <w:sz w:val="16"/>
                <w:szCs w:val="16"/>
              </w:rPr>
              <w:t>Use one for either</w:t>
            </w:r>
          </w:p>
          <w:p w14:paraId="7780C574" w14:textId="6872D6FA" w:rsidR="00A10081" w:rsidRDefault="00A10081" w:rsidP="00A275AE">
            <w:pPr>
              <w:pStyle w:val="ListParagraph"/>
              <w:numPr>
                <w:ilvl w:val="1"/>
                <w:numId w:val="10"/>
              </w:numPr>
              <w:rPr>
                <w:sz w:val="16"/>
                <w:szCs w:val="16"/>
              </w:rPr>
            </w:pPr>
            <w:r>
              <w:rPr>
                <w:sz w:val="16"/>
                <w:szCs w:val="16"/>
              </w:rPr>
              <w:t>Steel, Iron, Manufactured Products</w:t>
            </w:r>
          </w:p>
          <w:p w14:paraId="18AE237E" w14:textId="22B40531" w:rsidR="00A275AE" w:rsidRDefault="00A275AE" w:rsidP="00A275AE">
            <w:pPr>
              <w:pStyle w:val="ListParagraph"/>
              <w:numPr>
                <w:ilvl w:val="1"/>
                <w:numId w:val="10"/>
              </w:numPr>
              <w:rPr>
                <w:sz w:val="16"/>
                <w:szCs w:val="16"/>
              </w:rPr>
            </w:pPr>
            <w:r>
              <w:rPr>
                <w:sz w:val="16"/>
                <w:szCs w:val="16"/>
              </w:rPr>
              <w:t>Rolling Stock</w:t>
            </w:r>
          </w:p>
          <w:p w14:paraId="2223D84C" w14:textId="77777777" w:rsidR="00A10081" w:rsidRDefault="00A10081">
            <w:pPr>
              <w:pStyle w:val="ListParagraph"/>
              <w:numPr>
                <w:ilvl w:val="0"/>
                <w:numId w:val="10"/>
              </w:numPr>
              <w:ind w:left="181" w:hanging="181"/>
              <w:rPr>
                <w:sz w:val="16"/>
                <w:szCs w:val="16"/>
              </w:rPr>
            </w:pPr>
            <w:r>
              <w:rPr>
                <w:sz w:val="16"/>
                <w:szCs w:val="16"/>
              </w:rPr>
              <w:t>&gt;$150,000</w:t>
            </w:r>
          </w:p>
          <w:p w14:paraId="542D977A" w14:textId="77777777" w:rsidR="00A10081" w:rsidRPr="00266426" w:rsidRDefault="00A10081" w:rsidP="008F3F97">
            <w:pPr>
              <w:pStyle w:val="ListParagraph"/>
              <w:ind w:left="360"/>
              <w:rPr>
                <w:sz w:val="16"/>
                <w:szCs w:val="16"/>
              </w:rPr>
            </w:pPr>
          </w:p>
        </w:tc>
        <w:tc>
          <w:tcPr>
            <w:tcW w:w="236" w:type="dxa"/>
            <w:shd w:val="clear" w:color="auto" w:fill="BFBFBF" w:themeFill="background1" w:themeFillShade="BF"/>
            <w:vAlign w:val="center"/>
          </w:tcPr>
          <w:p w14:paraId="7419022D" w14:textId="77777777" w:rsidR="00A10081" w:rsidRPr="00266426" w:rsidRDefault="00A10081" w:rsidP="008F3F97">
            <w:pPr>
              <w:jc w:val="center"/>
              <w:rPr>
                <w:sz w:val="16"/>
                <w:szCs w:val="16"/>
              </w:rPr>
            </w:pPr>
          </w:p>
        </w:tc>
        <w:tc>
          <w:tcPr>
            <w:tcW w:w="244" w:type="dxa"/>
            <w:shd w:val="clear" w:color="auto" w:fill="auto"/>
            <w:vAlign w:val="center"/>
          </w:tcPr>
          <w:p w14:paraId="7E7576E6" w14:textId="77777777" w:rsidR="00A10081" w:rsidRPr="00266426" w:rsidRDefault="00A10081" w:rsidP="008F3F97">
            <w:pPr>
              <w:jc w:val="center"/>
              <w:rPr>
                <w:sz w:val="16"/>
                <w:szCs w:val="16"/>
              </w:rPr>
            </w:pPr>
          </w:p>
        </w:tc>
        <w:tc>
          <w:tcPr>
            <w:tcW w:w="270" w:type="dxa"/>
            <w:shd w:val="clear" w:color="auto" w:fill="auto"/>
            <w:vAlign w:val="center"/>
          </w:tcPr>
          <w:p w14:paraId="7B5F4DD0" w14:textId="77777777" w:rsidR="00A10081" w:rsidRPr="00266426" w:rsidRDefault="00A10081" w:rsidP="008F3F97">
            <w:pPr>
              <w:jc w:val="center"/>
              <w:rPr>
                <w:sz w:val="16"/>
                <w:szCs w:val="16"/>
              </w:rPr>
            </w:pPr>
          </w:p>
        </w:tc>
        <w:tc>
          <w:tcPr>
            <w:tcW w:w="270" w:type="dxa"/>
            <w:shd w:val="clear" w:color="auto" w:fill="auto"/>
            <w:vAlign w:val="center"/>
          </w:tcPr>
          <w:p w14:paraId="123912EF" w14:textId="77777777" w:rsidR="00A10081" w:rsidRPr="00266426" w:rsidRDefault="00A10081" w:rsidP="008F3F97">
            <w:pPr>
              <w:jc w:val="center"/>
              <w:rPr>
                <w:sz w:val="16"/>
                <w:szCs w:val="16"/>
              </w:rPr>
            </w:pPr>
          </w:p>
        </w:tc>
        <w:tc>
          <w:tcPr>
            <w:tcW w:w="1170" w:type="dxa"/>
            <w:shd w:val="clear" w:color="auto" w:fill="auto"/>
            <w:vAlign w:val="center"/>
          </w:tcPr>
          <w:p w14:paraId="329823BB" w14:textId="77777777" w:rsidR="00A10081" w:rsidRPr="00266426" w:rsidRDefault="00A10081" w:rsidP="008F3F97">
            <w:pPr>
              <w:jc w:val="center"/>
              <w:rPr>
                <w:sz w:val="16"/>
                <w:szCs w:val="16"/>
              </w:rPr>
            </w:pPr>
          </w:p>
        </w:tc>
        <w:tc>
          <w:tcPr>
            <w:tcW w:w="2340" w:type="dxa"/>
            <w:shd w:val="clear" w:color="auto" w:fill="auto"/>
            <w:vAlign w:val="center"/>
          </w:tcPr>
          <w:p w14:paraId="119F8CA9" w14:textId="77777777" w:rsidR="00A10081" w:rsidRPr="00266426" w:rsidRDefault="00A10081" w:rsidP="008F3F97">
            <w:pPr>
              <w:jc w:val="center"/>
              <w:rPr>
                <w:sz w:val="16"/>
                <w:szCs w:val="16"/>
              </w:rPr>
            </w:pPr>
          </w:p>
        </w:tc>
        <w:tc>
          <w:tcPr>
            <w:tcW w:w="1170" w:type="dxa"/>
            <w:shd w:val="clear" w:color="auto" w:fill="auto"/>
            <w:vAlign w:val="center"/>
          </w:tcPr>
          <w:p w14:paraId="30E3ED10" w14:textId="77777777" w:rsidR="00A10081" w:rsidRPr="00266426" w:rsidRDefault="00A10081" w:rsidP="008F3F97">
            <w:pPr>
              <w:jc w:val="center"/>
              <w:rPr>
                <w:sz w:val="16"/>
                <w:szCs w:val="16"/>
              </w:rPr>
            </w:pPr>
          </w:p>
        </w:tc>
      </w:tr>
      <w:tr w:rsidR="00A10081" w:rsidRPr="00B24E42" w14:paraId="5C0367DE" w14:textId="77777777" w:rsidTr="0027542E">
        <w:tc>
          <w:tcPr>
            <w:tcW w:w="1870" w:type="dxa"/>
            <w:shd w:val="clear" w:color="auto" w:fill="D6E3BC" w:themeFill="accent3" w:themeFillTint="66"/>
          </w:tcPr>
          <w:p w14:paraId="1D4A6F37" w14:textId="77777777" w:rsidR="00A10081" w:rsidRPr="001A4DC6" w:rsidRDefault="00A10081" w:rsidP="008F3F97">
            <w:pPr>
              <w:rPr>
                <w:rFonts w:cstheme="minorHAnsi"/>
                <w:sz w:val="16"/>
                <w:szCs w:val="16"/>
              </w:rPr>
            </w:pPr>
          </w:p>
        </w:tc>
        <w:tc>
          <w:tcPr>
            <w:tcW w:w="12620" w:type="dxa"/>
            <w:gridSpan w:val="9"/>
            <w:shd w:val="clear" w:color="auto" w:fill="D6E3BC" w:themeFill="accent3" w:themeFillTint="66"/>
          </w:tcPr>
          <w:p w14:paraId="4B995371" w14:textId="77777777" w:rsidR="00A10081" w:rsidRDefault="00A10081" w:rsidP="008F3F97">
            <w:pPr>
              <w:rPr>
                <w:sz w:val="16"/>
                <w:szCs w:val="16"/>
              </w:rPr>
            </w:pPr>
            <w:r>
              <w:rPr>
                <w:b/>
                <w:bCs/>
                <w:sz w:val="16"/>
                <w:szCs w:val="16"/>
              </w:rPr>
              <w:t>Transit Operation Activities</w:t>
            </w:r>
          </w:p>
          <w:p w14:paraId="5422F44F" w14:textId="77777777" w:rsidR="00A10081" w:rsidRPr="00B24E42" w:rsidRDefault="00A10081" w:rsidP="008F3F97">
            <w:pPr>
              <w:rPr>
                <w:sz w:val="16"/>
                <w:szCs w:val="16"/>
              </w:rPr>
            </w:pPr>
          </w:p>
        </w:tc>
      </w:tr>
      <w:tr w:rsidR="00A10081" w:rsidRPr="001C6631" w14:paraId="6F75A918" w14:textId="77777777" w:rsidTr="0027542E">
        <w:tc>
          <w:tcPr>
            <w:tcW w:w="1870" w:type="dxa"/>
            <w:shd w:val="clear" w:color="auto" w:fill="D9D9D9" w:themeFill="background1" w:themeFillShade="D9"/>
          </w:tcPr>
          <w:p w14:paraId="1AD2FB82" w14:textId="77777777" w:rsidR="00A10081" w:rsidRDefault="00A10081" w:rsidP="008F3F97">
            <w:pPr>
              <w:rPr>
                <w:rFonts w:cstheme="minorHAnsi"/>
                <w:sz w:val="16"/>
                <w:szCs w:val="16"/>
              </w:rPr>
            </w:pPr>
            <w:r w:rsidRPr="001A4DC6">
              <w:rPr>
                <w:rFonts w:cstheme="minorHAnsi"/>
                <w:sz w:val="16"/>
                <w:szCs w:val="16"/>
              </w:rPr>
              <w:t>4220.1F.IV.2.f.(5)</w:t>
            </w:r>
          </w:p>
          <w:p w14:paraId="2B075829" w14:textId="77777777" w:rsidR="00A10081" w:rsidRPr="001A4DC6" w:rsidRDefault="00A10081" w:rsidP="008F3F97">
            <w:pPr>
              <w:rPr>
                <w:rFonts w:cstheme="minorHAnsi"/>
                <w:sz w:val="16"/>
                <w:szCs w:val="16"/>
              </w:rPr>
            </w:pPr>
            <w:r>
              <w:rPr>
                <w:rFonts w:cstheme="minorHAnsi"/>
                <w:sz w:val="16"/>
                <w:szCs w:val="16"/>
              </w:rPr>
              <w:t xml:space="preserve">49 USC </w:t>
            </w:r>
            <w:r>
              <w:rPr>
                <w:rFonts w:ascii="Segoe UI Emoji" w:hAnsi="Segoe UI Emoji" w:cstheme="minorHAnsi"/>
                <w:sz w:val="16"/>
                <w:szCs w:val="16"/>
              </w:rPr>
              <w:t>§</w:t>
            </w:r>
            <w:r>
              <w:rPr>
                <w:rFonts w:cstheme="minorHAnsi"/>
                <w:sz w:val="16"/>
                <w:szCs w:val="16"/>
              </w:rPr>
              <w:t>5333(b)</w:t>
            </w:r>
          </w:p>
          <w:p w14:paraId="53CDDDA2" w14:textId="2F46E6CA" w:rsidR="00A10081" w:rsidRPr="001A4DC6" w:rsidRDefault="00A10081" w:rsidP="008F3F97">
            <w:pPr>
              <w:rPr>
                <w:rFonts w:cstheme="minorHAnsi"/>
                <w:sz w:val="16"/>
                <w:szCs w:val="16"/>
              </w:rPr>
            </w:pPr>
            <w:r w:rsidRPr="001A4DC6">
              <w:rPr>
                <w:rFonts w:cstheme="minorHAnsi"/>
                <w:sz w:val="16"/>
                <w:szCs w:val="16"/>
              </w:rPr>
              <w:t>202</w:t>
            </w:r>
            <w:r w:rsidR="00C57377">
              <w:rPr>
                <w:rFonts w:cstheme="minorHAnsi"/>
                <w:sz w:val="16"/>
                <w:szCs w:val="16"/>
              </w:rPr>
              <w:t>2</w:t>
            </w:r>
            <w:r w:rsidRPr="001A4DC6">
              <w:rPr>
                <w:rFonts w:cstheme="minorHAnsi"/>
                <w:sz w:val="16"/>
                <w:szCs w:val="16"/>
              </w:rPr>
              <w:t xml:space="preserve"> MA §24(d)</w:t>
            </w:r>
          </w:p>
          <w:p w14:paraId="1BBC674C" w14:textId="77777777" w:rsidR="00A10081" w:rsidRPr="001A4DC6" w:rsidRDefault="00A10081" w:rsidP="008F3F97">
            <w:pPr>
              <w:rPr>
                <w:rFonts w:cstheme="minorHAnsi"/>
                <w:sz w:val="16"/>
                <w:szCs w:val="16"/>
              </w:rPr>
            </w:pPr>
          </w:p>
        </w:tc>
        <w:tc>
          <w:tcPr>
            <w:tcW w:w="4552" w:type="dxa"/>
            <w:shd w:val="clear" w:color="auto" w:fill="D9D9D9" w:themeFill="background1" w:themeFillShade="D9"/>
          </w:tcPr>
          <w:p w14:paraId="25D3811D" w14:textId="77777777" w:rsidR="00A10081" w:rsidRPr="00641368" w:rsidRDefault="00A10081" w:rsidP="008F3F97">
            <w:pPr>
              <w:rPr>
                <w:sz w:val="16"/>
                <w:szCs w:val="16"/>
              </w:rPr>
            </w:pPr>
            <w:r w:rsidRPr="00641368">
              <w:rPr>
                <w:sz w:val="16"/>
                <w:szCs w:val="16"/>
              </w:rPr>
              <w:t>Public Transportation Employee Protective Arrangements (Clause)</w:t>
            </w:r>
          </w:p>
        </w:tc>
        <w:tc>
          <w:tcPr>
            <w:tcW w:w="2368" w:type="dxa"/>
            <w:shd w:val="clear" w:color="auto" w:fill="D9D9D9" w:themeFill="background1" w:themeFillShade="D9"/>
          </w:tcPr>
          <w:p w14:paraId="3E0CF959" w14:textId="77777777" w:rsidR="00A10081" w:rsidRDefault="00A10081">
            <w:pPr>
              <w:pStyle w:val="ListParagraph"/>
              <w:numPr>
                <w:ilvl w:val="0"/>
                <w:numId w:val="14"/>
              </w:numPr>
              <w:ind w:left="171" w:hanging="180"/>
              <w:rPr>
                <w:sz w:val="16"/>
                <w:szCs w:val="16"/>
              </w:rPr>
            </w:pPr>
            <w:r w:rsidRPr="001C6631">
              <w:rPr>
                <w:sz w:val="16"/>
                <w:szCs w:val="16"/>
              </w:rPr>
              <w:t>No</w:t>
            </w:r>
            <w:r>
              <w:rPr>
                <w:sz w:val="16"/>
                <w:szCs w:val="16"/>
              </w:rPr>
              <w:t>t</w:t>
            </w:r>
            <w:r w:rsidRPr="001C6631">
              <w:rPr>
                <w:sz w:val="16"/>
                <w:szCs w:val="16"/>
              </w:rPr>
              <w:t xml:space="preserve"> Micro Purchase</w:t>
            </w:r>
          </w:p>
          <w:p w14:paraId="12C68D92" w14:textId="77777777" w:rsidR="00A10081" w:rsidRDefault="00A10081">
            <w:pPr>
              <w:pStyle w:val="ListParagraph"/>
              <w:numPr>
                <w:ilvl w:val="0"/>
                <w:numId w:val="14"/>
              </w:numPr>
              <w:ind w:left="171" w:hanging="180"/>
              <w:rPr>
                <w:sz w:val="16"/>
                <w:szCs w:val="16"/>
              </w:rPr>
            </w:pPr>
            <w:r>
              <w:rPr>
                <w:sz w:val="16"/>
                <w:szCs w:val="16"/>
              </w:rPr>
              <w:t>Transit Operating Contract</w:t>
            </w:r>
          </w:p>
          <w:p w14:paraId="6631E364" w14:textId="77777777" w:rsidR="00A10081" w:rsidRDefault="00A10081">
            <w:pPr>
              <w:pStyle w:val="ListParagraph"/>
              <w:numPr>
                <w:ilvl w:val="0"/>
                <w:numId w:val="14"/>
              </w:numPr>
              <w:ind w:left="171" w:hanging="180"/>
              <w:rPr>
                <w:sz w:val="16"/>
                <w:szCs w:val="16"/>
              </w:rPr>
            </w:pPr>
            <w:r>
              <w:rPr>
                <w:sz w:val="16"/>
                <w:szCs w:val="16"/>
              </w:rPr>
              <w:t>Transit operations funded with 5307, 5308, 5309, 5310, 5311, 5312, and 5316 funds</w:t>
            </w:r>
          </w:p>
          <w:p w14:paraId="22ED6CDD" w14:textId="77777777" w:rsidR="00A10081" w:rsidRPr="001C6631" w:rsidRDefault="00A10081" w:rsidP="008F3F97">
            <w:pPr>
              <w:rPr>
                <w:sz w:val="16"/>
                <w:szCs w:val="16"/>
              </w:rPr>
            </w:pPr>
          </w:p>
        </w:tc>
        <w:tc>
          <w:tcPr>
            <w:tcW w:w="236" w:type="dxa"/>
            <w:shd w:val="clear" w:color="auto" w:fill="BFBFBF" w:themeFill="background1" w:themeFillShade="BF"/>
            <w:vAlign w:val="center"/>
          </w:tcPr>
          <w:p w14:paraId="09762597" w14:textId="77777777" w:rsidR="00A10081" w:rsidRPr="001C6631" w:rsidRDefault="00A10081" w:rsidP="008F3F97">
            <w:pPr>
              <w:jc w:val="center"/>
              <w:rPr>
                <w:sz w:val="16"/>
                <w:szCs w:val="16"/>
              </w:rPr>
            </w:pPr>
          </w:p>
        </w:tc>
        <w:tc>
          <w:tcPr>
            <w:tcW w:w="244" w:type="dxa"/>
            <w:shd w:val="clear" w:color="auto" w:fill="D9D9D9" w:themeFill="background1" w:themeFillShade="D9"/>
            <w:vAlign w:val="center"/>
          </w:tcPr>
          <w:p w14:paraId="148CDA64" w14:textId="77777777" w:rsidR="00A10081" w:rsidRPr="001C6631" w:rsidRDefault="00A10081" w:rsidP="008F3F97">
            <w:pPr>
              <w:jc w:val="center"/>
              <w:rPr>
                <w:sz w:val="16"/>
                <w:szCs w:val="16"/>
              </w:rPr>
            </w:pPr>
          </w:p>
        </w:tc>
        <w:tc>
          <w:tcPr>
            <w:tcW w:w="270" w:type="dxa"/>
            <w:shd w:val="clear" w:color="auto" w:fill="D9D9D9" w:themeFill="background1" w:themeFillShade="D9"/>
            <w:vAlign w:val="center"/>
          </w:tcPr>
          <w:p w14:paraId="7AA2DB35" w14:textId="77777777" w:rsidR="00A10081" w:rsidRPr="001C6631" w:rsidRDefault="00A10081" w:rsidP="008F3F97">
            <w:pPr>
              <w:jc w:val="center"/>
              <w:rPr>
                <w:sz w:val="16"/>
                <w:szCs w:val="16"/>
              </w:rPr>
            </w:pPr>
          </w:p>
        </w:tc>
        <w:tc>
          <w:tcPr>
            <w:tcW w:w="270" w:type="dxa"/>
            <w:shd w:val="clear" w:color="auto" w:fill="D9D9D9" w:themeFill="background1" w:themeFillShade="D9"/>
            <w:vAlign w:val="center"/>
          </w:tcPr>
          <w:p w14:paraId="54C078E3" w14:textId="77777777" w:rsidR="00A10081" w:rsidRPr="001C6631" w:rsidRDefault="00A10081" w:rsidP="008F3F97">
            <w:pPr>
              <w:jc w:val="center"/>
              <w:rPr>
                <w:sz w:val="16"/>
                <w:szCs w:val="16"/>
              </w:rPr>
            </w:pPr>
          </w:p>
        </w:tc>
        <w:tc>
          <w:tcPr>
            <w:tcW w:w="1170" w:type="dxa"/>
            <w:shd w:val="clear" w:color="auto" w:fill="D9D9D9" w:themeFill="background1" w:themeFillShade="D9"/>
            <w:vAlign w:val="center"/>
          </w:tcPr>
          <w:p w14:paraId="76EA8762" w14:textId="65819343" w:rsidR="00A10081" w:rsidRPr="001C6631" w:rsidRDefault="00096B88" w:rsidP="008F3F97">
            <w:pPr>
              <w:jc w:val="center"/>
              <w:rPr>
                <w:sz w:val="16"/>
                <w:szCs w:val="16"/>
              </w:rPr>
            </w:pPr>
            <w:r>
              <w:rPr>
                <w:sz w:val="16"/>
                <w:szCs w:val="16"/>
              </w:rPr>
              <w:t>This is a DOL, not a Recipient certification</w:t>
            </w:r>
          </w:p>
        </w:tc>
        <w:tc>
          <w:tcPr>
            <w:tcW w:w="2340" w:type="dxa"/>
            <w:shd w:val="clear" w:color="auto" w:fill="D9D9D9" w:themeFill="background1" w:themeFillShade="D9"/>
            <w:vAlign w:val="center"/>
          </w:tcPr>
          <w:p w14:paraId="1E58C286" w14:textId="77777777" w:rsidR="00A10081" w:rsidRPr="001C6631" w:rsidRDefault="00A10081" w:rsidP="008F3F97">
            <w:pPr>
              <w:jc w:val="center"/>
              <w:rPr>
                <w:sz w:val="16"/>
                <w:szCs w:val="16"/>
              </w:rPr>
            </w:pPr>
          </w:p>
        </w:tc>
        <w:tc>
          <w:tcPr>
            <w:tcW w:w="1170" w:type="dxa"/>
            <w:shd w:val="clear" w:color="auto" w:fill="D9D9D9" w:themeFill="background1" w:themeFillShade="D9"/>
            <w:vAlign w:val="center"/>
          </w:tcPr>
          <w:p w14:paraId="4E2B5556" w14:textId="77777777" w:rsidR="00A10081" w:rsidRPr="001C6631" w:rsidRDefault="00A10081" w:rsidP="008F3F97">
            <w:pPr>
              <w:jc w:val="center"/>
              <w:rPr>
                <w:sz w:val="16"/>
                <w:szCs w:val="16"/>
              </w:rPr>
            </w:pPr>
          </w:p>
        </w:tc>
      </w:tr>
      <w:tr w:rsidR="00A10081" w:rsidRPr="00383F2C" w14:paraId="68784270" w14:textId="77777777" w:rsidTr="0027542E">
        <w:tc>
          <w:tcPr>
            <w:tcW w:w="1870" w:type="dxa"/>
            <w:shd w:val="clear" w:color="auto" w:fill="D6E3BC" w:themeFill="accent3" w:themeFillTint="66"/>
          </w:tcPr>
          <w:p w14:paraId="56A84DF9" w14:textId="77777777" w:rsidR="00A10081" w:rsidRPr="001A4DC6" w:rsidRDefault="00A10081" w:rsidP="008F3F97">
            <w:pPr>
              <w:rPr>
                <w:rFonts w:cstheme="minorHAnsi"/>
                <w:sz w:val="16"/>
                <w:szCs w:val="16"/>
              </w:rPr>
            </w:pPr>
          </w:p>
        </w:tc>
        <w:tc>
          <w:tcPr>
            <w:tcW w:w="12620" w:type="dxa"/>
            <w:gridSpan w:val="9"/>
            <w:shd w:val="clear" w:color="auto" w:fill="D6E3BC" w:themeFill="accent3" w:themeFillTint="66"/>
          </w:tcPr>
          <w:p w14:paraId="11C4282B" w14:textId="77777777" w:rsidR="00A10081" w:rsidRDefault="00A10081" w:rsidP="008F3F97">
            <w:pPr>
              <w:rPr>
                <w:sz w:val="16"/>
                <w:szCs w:val="16"/>
              </w:rPr>
            </w:pPr>
            <w:r w:rsidRPr="00EE43DC">
              <w:rPr>
                <w:b/>
                <w:bCs/>
                <w:sz w:val="16"/>
                <w:szCs w:val="16"/>
              </w:rPr>
              <w:t>Rolling Stock</w:t>
            </w:r>
          </w:p>
          <w:p w14:paraId="2D45C3E0" w14:textId="77777777" w:rsidR="00A10081" w:rsidRPr="00383F2C" w:rsidRDefault="00A10081" w:rsidP="008F3F97">
            <w:pPr>
              <w:rPr>
                <w:sz w:val="16"/>
                <w:szCs w:val="16"/>
              </w:rPr>
            </w:pPr>
          </w:p>
        </w:tc>
      </w:tr>
      <w:tr w:rsidR="00A060A9" w:rsidRPr="001C6631" w14:paraId="3FC3D02F" w14:textId="77777777" w:rsidTr="0027542E">
        <w:tc>
          <w:tcPr>
            <w:tcW w:w="1870" w:type="dxa"/>
            <w:shd w:val="clear" w:color="auto" w:fill="D9D9D9" w:themeFill="background1" w:themeFillShade="D9"/>
          </w:tcPr>
          <w:p w14:paraId="585C904C" w14:textId="3D4D3CAF" w:rsidR="00A060A9" w:rsidRPr="0027542E" w:rsidRDefault="0027542E" w:rsidP="00A060A9">
            <w:pPr>
              <w:rPr>
                <w:rFonts w:cstheme="minorHAnsi"/>
                <w:sz w:val="16"/>
                <w:szCs w:val="16"/>
              </w:rPr>
            </w:pPr>
            <w:r w:rsidRPr="0027542E">
              <w:rPr>
                <w:rFonts w:cstheme="minorHAnsi"/>
                <w:sz w:val="16"/>
                <w:szCs w:val="16"/>
              </w:rPr>
              <w:t>(49 CFR §37.77)</w:t>
            </w:r>
          </w:p>
        </w:tc>
        <w:tc>
          <w:tcPr>
            <w:tcW w:w="4552" w:type="dxa"/>
            <w:shd w:val="clear" w:color="auto" w:fill="D9D9D9" w:themeFill="background1" w:themeFillShade="D9"/>
          </w:tcPr>
          <w:p w14:paraId="7FE90710" w14:textId="77777777" w:rsidR="00A060A9" w:rsidRDefault="00A060A9" w:rsidP="00A060A9">
            <w:pPr>
              <w:rPr>
                <w:sz w:val="16"/>
                <w:szCs w:val="16"/>
              </w:rPr>
            </w:pPr>
            <w:r>
              <w:rPr>
                <w:sz w:val="16"/>
                <w:szCs w:val="16"/>
              </w:rPr>
              <w:t>Equivalent Service</w:t>
            </w:r>
            <w:r>
              <w:rPr>
                <w:sz w:val="16"/>
                <w:szCs w:val="16"/>
              </w:rPr>
              <w:t xml:space="preserve"> (Certification) </w:t>
            </w:r>
          </w:p>
          <w:p w14:paraId="3DDE2AD8" w14:textId="77777777" w:rsidR="00A060A9" w:rsidRPr="00A060A9" w:rsidRDefault="00A060A9" w:rsidP="00A060A9">
            <w:pPr>
              <w:rPr>
                <w:sz w:val="16"/>
                <w:szCs w:val="16"/>
              </w:rPr>
            </w:pPr>
            <w:r w:rsidRPr="00A060A9">
              <w:rPr>
                <w:sz w:val="16"/>
                <w:szCs w:val="16"/>
              </w:rPr>
              <w:t>Vehicles to be purchased or leased and used in demand response systems must be readily accessible to and usable by individuals with disabilities, including individuals who use wheelchairs, unless the demand response system provides a level of service to individuals with disabilities, including individuals who use wheelchairs, equivalent to the level of service provided to individuals without disabilities.</w:t>
            </w:r>
          </w:p>
          <w:p w14:paraId="0F1E7B49" w14:textId="77777777" w:rsidR="00A060A9" w:rsidRPr="00A060A9" w:rsidRDefault="00A060A9" w:rsidP="00A060A9">
            <w:pPr>
              <w:rPr>
                <w:sz w:val="16"/>
                <w:szCs w:val="16"/>
              </w:rPr>
            </w:pPr>
          </w:p>
          <w:p w14:paraId="1F6C58B1" w14:textId="77777777" w:rsidR="00A060A9" w:rsidRPr="00A060A9" w:rsidRDefault="00A060A9" w:rsidP="00A060A9">
            <w:pPr>
              <w:rPr>
                <w:sz w:val="16"/>
                <w:szCs w:val="16"/>
              </w:rPr>
            </w:pPr>
            <w:r w:rsidRPr="00A060A9">
              <w:rPr>
                <w:sz w:val="16"/>
                <w:szCs w:val="16"/>
              </w:rPr>
              <w:t xml:space="preserve">A demand response system, when viewed in its entirety, shall be deemed to provide equivalent service if the service available to individuals with disabilities, including individuals who use wheelchairs, is provided in the most integrated setting appropriate to the needs of the individual and is equivalent to the service provided other individuals with respect to the following service characteristics: </w:t>
            </w:r>
          </w:p>
          <w:p w14:paraId="1A93487B" w14:textId="77777777" w:rsidR="00A060A9" w:rsidRPr="00A060A9" w:rsidRDefault="00A060A9" w:rsidP="00A060A9">
            <w:pPr>
              <w:numPr>
                <w:ilvl w:val="0"/>
                <w:numId w:val="37"/>
              </w:numPr>
              <w:rPr>
                <w:sz w:val="16"/>
                <w:szCs w:val="16"/>
              </w:rPr>
            </w:pPr>
            <w:r w:rsidRPr="00A060A9">
              <w:rPr>
                <w:sz w:val="16"/>
                <w:szCs w:val="16"/>
              </w:rPr>
              <w:t xml:space="preserve">Response time; </w:t>
            </w:r>
          </w:p>
          <w:p w14:paraId="1F5069C8" w14:textId="77777777" w:rsidR="00A060A9" w:rsidRPr="00A060A9" w:rsidRDefault="00A060A9" w:rsidP="00A060A9">
            <w:pPr>
              <w:numPr>
                <w:ilvl w:val="0"/>
                <w:numId w:val="37"/>
              </w:numPr>
              <w:rPr>
                <w:sz w:val="16"/>
                <w:szCs w:val="16"/>
              </w:rPr>
            </w:pPr>
            <w:r w:rsidRPr="00A060A9">
              <w:rPr>
                <w:sz w:val="16"/>
                <w:szCs w:val="16"/>
              </w:rPr>
              <w:t xml:space="preserve">Fares; </w:t>
            </w:r>
          </w:p>
          <w:p w14:paraId="6AF6E1FD" w14:textId="77777777" w:rsidR="00A060A9" w:rsidRPr="00A060A9" w:rsidRDefault="00A060A9" w:rsidP="00A060A9">
            <w:pPr>
              <w:numPr>
                <w:ilvl w:val="0"/>
                <w:numId w:val="37"/>
              </w:numPr>
              <w:rPr>
                <w:sz w:val="16"/>
                <w:szCs w:val="16"/>
              </w:rPr>
            </w:pPr>
            <w:r w:rsidRPr="00A060A9">
              <w:rPr>
                <w:sz w:val="16"/>
                <w:szCs w:val="16"/>
              </w:rPr>
              <w:t xml:space="preserve">Geographic area of service; </w:t>
            </w:r>
          </w:p>
          <w:p w14:paraId="1C4899ED" w14:textId="77777777" w:rsidR="00A060A9" w:rsidRPr="00A060A9" w:rsidRDefault="00A060A9" w:rsidP="00A060A9">
            <w:pPr>
              <w:numPr>
                <w:ilvl w:val="0"/>
                <w:numId w:val="37"/>
              </w:numPr>
              <w:rPr>
                <w:sz w:val="16"/>
                <w:szCs w:val="16"/>
              </w:rPr>
            </w:pPr>
            <w:r w:rsidRPr="00A060A9">
              <w:rPr>
                <w:sz w:val="16"/>
                <w:szCs w:val="16"/>
              </w:rPr>
              <w:t xml:space="preserve">Hours and days of service; </w:t>
            </w:r>
          </w:p>
          <w:p w14:paraId="2845EC0C" w14:textId="77777777" w:rsidR="00A060A9" w:rsidRPr="00A060A9" w:rsidRDefault="00A060A9" w:rsidP="00A060A9">
            <w:pPr>
              <w:numPr>
                <w:ilvl w:val="0"/>
                <w:numId w:val="37"/>
              </w:numPr>
              <w:rPr>
                <w:sz w:val="16"/>
                <w:szCs w:val="16"/>
              </w:rPr>
            </w:pPr>
            <w:r w:rsidRPr="00A060A9">
              <w:rPr>
                <w:sz w:val="16"/>
                <w:szCs w:val="16"/>
              </w:rPr>
              <w:t xml:space="preserve">Restrictions or priorities based on trip purpose; </w:t>
            </w:r>
          </w:p>
          <w:p w14:paraId="1D7D3EC2" w14:textId="77777777" w:rsidR="00A060A9" w:rsidRPr="00A060A9" w:rsidRDefault="00A060A9" w:rsidP="00A060A9">
            <w:pPr>
              <w:numPr>
                <w:ilvl w:val="0"/>
                <w:numId w:val="37"/>
              </w:numPr>
              <w:rPr>
                <w:sz w:val="16"/>
                <w:szCs w:val="16"/>
              </w:rPr>
            </w:pPr>
            <w:r w:rsidRPr="00A060A9">
              <w:rPr>
                <w:sz w:val="16"/>
                <w:szCs w:val="16"/>
              </w:rPr>
              <w:t xml:space="preserve">Availability of information and reservations capability; and </w:t>
            </w:r>
          </w:p>
          <w:p w14:paraId="68DD6D5E" w14:textId="77777777" w:rsidR="00A060A9" w:rsidRPr="00A060A9" w:rsidRDefault="00A060A9" w:rsidP="00A060A9">
            <w:pPr>
              <w:numPr>
                <w:ilvl w:val="0"/>
                <w:numId w:val="37"/>
              </w:numPr>
              <w:rPr>
                <w:sz w:val="16"/>
                <w:szCs w:val="16"/>
              </w:rPr>
            </w:pPr>
            <w:r w:rsidRPr="00A060A9">
              <w:rPr>
                <w:sz w:val="16"/>
                <w:szCs w:val="16"/>
              </w:rPr>
              <w:t xml:space="preserve">Any constraints on capacity or service availability. </w:t>
            </w:r>
          </w:p>
          <w:p w14:paraId="11B9A7A3" w14:textId="77777777" w:rsidR="00A060A9" w:rsidRPr="00A060A9" w:rsidRDefault="00A060A9" w:rsidP="00A060A9">
            <w:pPr>
              <w:rPr>
                <w:sz w:val="16"/>
                <w:szCs w:val="16"/>
              </w:rPr>
            </w:pPr>
          </w:p>
          <w:p w14:paraId="1A60CEB1" w14:textId="77777777" w:rsidR="00A060A9" w:rsidRPr="00A060A9" w:rsidRDefault="00A060A9" w:rsidP="00A060A9">
            <w:pPr>
              <w:rPr>
                <w:sz w:val="16"/>
                <w:szCs w:val="16"/>
              </w:rPr>
            </w:pPr>
            <w:r w:rsidRPr="00A060A9">
              <w:rPr>
                <w:sz w:val="16"/>
                <w:szCs w:val="16"/>
              </w:rPr>
              <w:t xml:space="preserve">A demand response system who needs to procure the purchase or lease of a revenue vehicle that is not accessible can provide analysis and documentation to certify that equivalent service is being provided to individuals with disabilities, including individuals </w:t>
            </w:r>
            <w:r w:rsidRPr="00A060A9">
              <w:rPr>
                <w:sz w:val="16"/>
                <w:szCs w:val="16"/>
              </w:rPr>
              <w:lastRenderedPageBreak/>
              <w:t>who use wheelchairs, by using the TDOT Certification of Equivalent Service form and providing the analysis documentation support.</w:t>
            </w:r>
          </w:p>
          <w:p w14:paraId="0EE611CE" w14:textId="77777777" w:rsidR="00A060A9" w:rsidRPr="00A060A9" w:rsidRDefault="00A060A9" w:rsidP="00A060A9">
            <w:pPr>
              <w:rPr>
                <w:sz w:val="16"/>
                <w:szCs w:val="16"/>
              </w:rPr>
            </w:pPr>
          </w:p>
          <w:p w14:paraId="2B45B379" w14:textId="77777777" w:rsidR="00A060A9" w:rsidRPr="00A060A9" w:rsidRDefault="00A060A9" w:rsidP="00A060A9">
            <w:pPr>
              <w:rPr>
                <w:sz w:val="16"/>
                <w:szCs w:val="16"/>
              </w:rPr>
            </w:pPr>
            <w:r w:rsidRPr="00A060A9">
              <w:rPr>
                <w:sz w:val="16"/>
                <w:szCs w:val="16"/>
              </w:rPr>
              <w:t>Does the recipient provide demand responsive services?</w:t>
            </w:r>
          </w:p>
          <w:p w14:paraId="2C03062B" w14:textId="77777777" w:rsidR="00A060A9" w:rsidRPr="00A060A9" w:rsidRDefault="00A060A9" w:rsidP="00A060A9">
            <w:pPr>
              <w:rPr>
                <w:sz w:val="16"/>
                <w:szCs w:val="16"/>
              </w:rPr>
            </w:pPr>
            <w:r w:rsidRPr="00A060A9">
              <w:rPr>
                <w:sz w:val="16"/>
                <w:szCs w:val="16"/>
              </w:rPr>
              <w:t>Are non-accessible vehicles that will be used to provide transit services included in the procurement purchases or leases?</w:t>
            </w:r>
          </w:p>
          <w:p w14:paraId="00DA5AC3" w14:textId="77777777" w:rsidR="00A060A9" w:rsidRDefault="00A060A9" w:rsidP="00A060A9">
            <w:pPr>
              <w:rPr>
                <w:sz w:val="16"/>
                <w:szCs w:val="16"/>
              </w:rPr>
            </w:pPr>
            <w:r w:rsidRPr="00A060A9">
              <w:rPr>
                <w:sz w:val="16"/>
                <w:szCs w:val="16"/>
              </w:rPr>
              <w:t>If yes to both questions, the grantee must prepare the documentation and performed the analysis to demonstrate equivalent service for both non-disabled individuals and disabled individuals, including individuals who use wheelchairs, and completed the Certification of Equivalent Service Form within a year of the upcoming purchase or</w:t>
            </w:r>
            <w:r>
              <w:rPr>
                <w:sz w:val="16"/>
                <w:szCs w:val="16"/>
              </w:rPr>
              <w:t xml:space="preserve"> </w:t>
            </w:r>
            <w:r w:rsidRPr="00A060A9">
              <w:rPr>
                <w:sz w:val="16"/>
                <w:szCs w:val="16"/>
              </w:rPr>
              <w:t xml:space="preserve">lease?  </w:t>
            </w:r>
          </w:p>
          <w:p w14:paraId="1CE1C178" w14:textId="1027C8FB" w:rsidR="00A060A9" w:rsidRPr="0027542E" w:rsidRDefault="00A060A9" w:rsidP="0027542E">
            <w:pPr>
              <w:rPr>
                <w:sz w:val="16"/>
                <w:szCs w:val="16"/>
              </w:rPr>
            </w:pPr>
          </w:p>
        </w:tc>
        <w:tc>
          <w:tcPr>
            <w:tcW w:w="2368" w:type="dxa"/>
            <w:shd w:val="clear" w:color="auto" w:fill="D9D9D9" w:themeFill="background1" w:themeFillShade="D9"/>
          </w:tcPr>
          <w:p w14:paraId="1A020B04" w14:textId="77777777" w:rsidR="00A060A9" w:rsidRPr="0027542E" w:rsidRDefault="00A060A9" w:rsidP="0027542E">
            <w:pPr>
              <w:pStyle w:val="ListParagraph"/>
              <w:numPr>
                <w:ilvl w:val="0"/>
                <w:numId w:val="14"/>
              </w:numPr>
              <w:ind w:left="171" w:hanging="180"/>
              <w:rPr>
                <w:sz w:val="16"/>
                <w:szCs w:val="16"/>
              </w:rPr>
            </w:pPr>
            <w:r w:rsidRPr="0027542E">
              <w:rPr>
                <w:sz w:val="16"/>
                <w:szCs w:val="16"/>
              </w:rPr>
              <w:lastRenderedPageBreak/>
              <w:t>Demand responsive systems</w:t>
            </w:r>
          </w:p>
          <w:p w14:paraId="5B6D54EB" w14:textId="77777777" w:rsidR="00A060A9" w:rsidRPr="0027542E" w:rsidRDefault="00A060A9" w:rsidP="0027542E">
            <w:pPr>
              <w:pStyle w:val="ListParagraph"/>
              <w:numPr>
                <w:ilvl w:val="0"/>
                <w:numId w:val="14"/>
              </w:numPr>
              <w:ind w:left="171" w:hanging="180"/>
              <w:rPr>
                <w:sz w:val="16"/>
                <w:szCs w:val="16"/>
              </w:rPr>
            </w:pPr>
            <w:r w:rsidRPr="0027542E">
              <w:rPr>
                <w:sz w:val="16"/>
                <w:szCs w:val="16"/>
              </w:rPr>
              <w:t>Purchasing or leasing a non-accessible revenue service vehicle</w:t>
            </w:r>
          </w:p>
          <w:p w14:paraId="01FD0B40" w14:textId="77777777" w:rsidR="00A060A9" w:rsidRPr="0027542E" w:rsidRDefault="00A060A9" w:rsidP="0027542E">
            <w:pPr>
              <w:pStyle w:val="ListParagraph"/>
              <w:numPr>
                <w:ilvl w:val="0"/>
                <w:numId w:val="14"/>
              </w:numPr>
              <w:ind w:left="171" w:hanging="180"/>
              <w:rPr>
                <w:sz w:val="16"/>
                <w:szCs w:val="16"/>
              </w:rPr>
            </w:pPr>
            <w:r w:rsidRPr="0027542E">
              <w:rPr>
                <w:sz w:val="16"/>
                <w:szCs w:val="16"/>
              </w:rPr>
              <w:t>Vehicle to be procured is not readily accessible to and usable by individuals with disabilities, including individuals who use wheelchairs</w:t>
            </w:r>
          </w:p>
          <w:p w14:paraId="1BC7DA4F" w14:textId="44CD6C3C" w:rsidR="00A060A9" w:rsidRPr="0027542E" w:rsidRDefault="00A060A9" w:rsidP="0027542E">
            <w:pPr>
              <w:pStyle w:val="ListParagraph"/>
              <w:numPr>
                <w:ilvl w:val="0"/>
                <w:numId w:val="14"/>
              </w:numPr>
              <w:ind w:left="171" w:hanging="180"/>
              <w:rPr>
                <w:sz w:val="16"/>
                <w:szCs w:val="16"/>
              </w:rPr>
            </w:pPr>
            <w:r w:rsidRPr="00A060A9">
              <w:rPr>
                <w:sz w:val="16"/>
                <w:szCs w:val="16"/>
              </w:rPr>
              <w:t>NOT for service vehicles</w:t>
            </w:r>
          </w:p>
        </w:tc>
        <w:tc>
          <w:tcPr>
            <w:tcW w:w="236" w:type="dxa"/>
            <w:shd w:val="clear" w:color="auto" w:fill="D9D9D9" w:themeFill="background1" w:themeFillShade="D9"/>
            <w:vAlign w:val="center"/>
          </w:tcPr>
          <w:p w14:paraId="5D0EC7A3" w14:textId="77777777" w:rsidR="00A060A9" w:rsidRPr="001C6631" w:rsidRDefault="00A060A9" w:rsidP="00A060A9">
            <w:pPr>
              <w:jc w:val="center"/>
              <w:rPr>
                <w:sz w:val="16"/>
                <w:szCs w:val="16"/>
              </w:rPr>
            </w:pPr>
          </w:p>
        </w:tc>
        <w:tc>
          <w:tcPr>
            <w:tcW w:w="244" w:type="dxa"/>
            <w:shd w:val="clear" w:color="auto" w:fill="D9D9D9" w:themeFill="background1" w:themeFillShade="D9"/>
            <w:vAlign w:val="center"/>
          </w:tcPr>
          <w:p w14:paraId="1B0DA83C" w14:textId="77777777" w:rsidR="00A060A9" w:rsidRPr="001C6631" w:rsidRDefault="00A060A9" w:rsidP="00A060A9">
            <w:pPr>
              <w:jc w:val="center"/>
              <w:rPr>
                <w:sz w:val="16"/>
                <w:szCs w:val="16"/>
              </w:rPr>
            </w:pPr>
          </w:p>
        </w:tc>
        <w:tc>
          <w:tcPr>
            <w:tcW w:w="270" w:type="dxa"/>
            <w:shd w:val="clear" w:color="auto" w:fill="D9D9D9" w:themeFill="background1" w:themeFillShade="D9"/>
            <w:vAlign w:val="center"/>
          </w:tcPr>
          <w:p w14:paraId="75FBCE79" w14:textId="77777777" w:rsidR="00A060A9" w:rsidRPr="001C6631" w:rsidRDefault="00A060A9" w:rsidP="00A060A9">
            <w:pPr>
              <w:jc w:val="center"/>
              <w:rPr>
                <w:sz w:val="16"/>
                <w:szCs w:val="16"/>
              </w:rPr>
            </w:pPr>
          </w:p>
        </w:tc>
        <w:tc>
          <w:tcPr>
            <w:tcW w:w="270" w:type="dxa"/>
            <w:shd w:val="clear" w:color="auto" w:fill="D9D9D9" w:themeFill="background1" w:themeFillShade="D9"/>
            <w:vAlign w:val="center"/>
          </w:tcPr>
          <w:p w14:paraId="582CFF80" w14:textId="77777777" w:rsidR="00A060A9" w:rsidRPr="001C6631" w:rsidRDefault="00A060A9" w:rsidP="00A060A9">
            <w:pPr>
              <w:jc w:val="center"/>
              <w:rPr>
                <w:sz w:val="16"/>
                <w:szCs w:val="16"/>
              </w:rPr>
            </w:pPr>
          </w:p>
        </w:tc>
        <w:tc>
          <w:tcPr>
            <w:tcW w:w="1170" w:type="dxa"/>
            <w:shd w:val="clear" w:color="auto" w:fill="D9D9D9" w:themeFill="background1" w:themeFillShade="D9"/>
            <w:vAlign w:val="center"/>
          </w:tcPr>
          <w:p w14:paraId="58363A29" w14:textId="437C78BC" w:rsidR="00A060A9" w:rsidRPr="001C6631" w:rsidRDefault="00A060A9" w:rsidP="00A060A9">
            <w:pPr>
              <w:jc w:val="center"/>
              <w:rPr>
                <w:sz w:val="16"/>
                <w:szCs w:val="16"/>
              </w:rPr>
            </w:pPr>
            <w:r>
              <w:rPr>
                <w:sz w:val="16"/>
                <w:szCs w:val="16"/>
              </w:rPr>
              <w:t>Requirement on Grantee or Subrecipient, not a pass-through clause or certification for a third-party vendor</w:t>
            </w:r>
          </w:p>
        </w:tc>
        <w:tc>
          <w:tcPr>
            <w:tcW w:w="2340" w:type="dxa"/>
            <w:shd w:val="clear" w:color="auto" w:fill="D9D9D9" w:themeFill="background1" w:themeFillShade="D9"/>
            <w:vAlign w:val="center"/>
          </w:tcPr>
          <w:p w14:paraId="3362299C" w14:textId="77777777" w:rsidR="00A060A9" w:rsidRPr="001C6631" w:rsidRDefault="00A060A9" w:rsidP="00A060A9">
            <w:pPr>
              <w:jc w:val="center"/>
              <w:rPr>
                <w:sz w:val="16"/>
                <w:szCs w:val="16"/>
              </w:rPr>
            </w:pPr>
          </w:p>
        </w:tc>
        <w:tc>
          <w:tcPr>
            <w:tcW w:w="1170" w:type="dxa"/>
            <w:shd w:val="clear" w:color="auto" w:fill="D9D9D9" w:themeFill="background1" w:themeFillShade="D9"/>
            <w:vAlign w:val="center"/>
          </w:tcPr>
          <w:p w14:paraId="57E32308" w14:textId="77777777" w:rsidR="00A060A9" w:rsidRPr="001C6631" w:rsidRDefault="00A060A9" w:rsidP="00A060A9">
            <w:pPr>
              <w:jc w:val="center"/>
              <w:rPr>
                <w:sz w:val="16"/>
                <w:szCs w:val="16"/>
              </w:rPr>
            </w:pPr>
          </w:p>
        </w:tc>
      </w:tr>
      <w:tr w:rsidR="00A10081" w:rsidRPr="001C6631" w14:paraId="3E13E034" w14:textId="77777777" w:rsidTr="0027542E">
        <w:tc>
          <w:tcPr>
            <w:tcW w:w="1870" w:type="dxa"/>
            <w:shd w:val="clear" w:color="auto" w:fill="D9D9D9" w:themeFill="background1" w:themeFillShade="D9"/>
          </w:tcPr>
          <w:p w14:paraId="5ACFF945" w14:textId="77777777" w:rsidR="00A10081" w:rsidRPr="001A4DC6" w:rsidRDefault="00A10081" w:rsidP="008F3F97">
            <w:pPr>
              <w:rPr>
                <w:rFonts w:cstheme="minorHAnsi"/>
                <w:sz w:val="16"/>
                <w:szCs w:val="16"/>
              </w:rPr>
            </w:pPr>
            <w:r w:rsidRPr="001A4DC6">
              <w:rPr>
                <w:rFonts w:cstheme="minorHAnsi"/>
                <w:sz w:val="16"/>
                <w:szCs w:val="16"/>
              </w:rPr>
              <w:t>4220.1F.IV.2.e.(7)</w:t>
            </w:r>
          </w:p>
          <w:p w14:paraId="779ABE1B" w14:textId="77777777" w:rsidR="00A10081" w:rsidRPr="001A4DC6" w:rsidRDefault="00A10081" w:rsidP="008F3F97">
            <w:pPr>
              <w:rPr>
                <w:rFonts w:cstheme="minorHAnsi"/>
                <w:sz w:val="16"/>
                <w:szCs w:val="16"/>
              </w:rPr>
            </w:pPr>
            <w:r w:rsidRPr="001A4DC6">
              <w:rPr>
                <w:rFonts w:cstheme="minorHAnsi"/>
                <w:sz w:val="16"/>
                <w:szCs w:val="16"/>
              </w:rPr>
              <w:t>49 USC §5318</w:t>
            </w:r>
          </w:p>
          <w:p w14:paraId="067BFD2F" w14:textId="77777777" w:rsidR="00A10081" w:rsidRPr="001A4DC6" w:rsidRDefault="00A10081" w:rsidP="008F3F97">
            <w:pPr>
              <w:rPr>
                <w:rFonts w:cstheme="minorHAnsi"/>
                <w:sz w:val="16"/>
                <w:szCs w:val="16"/>
              </w:rPr>
            </w:pPr>
            <w:r w:rsidRPr="001A4DC6">
              <w:rPr>
                <w:rFonts w:cstheme="minorHAnsi"/>
                <w:sz w:val="16"/>
                <w:szCs w:val="16"/>
              </w:rPr>
              <w:t>49 CFR Part 665</w:t>
            </w:r>
            <w:r>
              <w:rPr>
                <w:rFonts w:cstheme="minorHAnsi"/>
                <w:sz w:val="16"/>
                <w:szCs w:val="16"/>
              </w:rPr>
              <w:t>.7</w:t>
            </w:r>
          </w:p>
        </w:tc>
        <w:tc>
          <w:tcPr>
            <w:tcW w:w="4552" w:type="dxa"/>
            <w:shd w:val="clear" w:color="auto" w:fill="D9D9D9" w:themeFill="background1" w:themeFillShade="D9"/>
          </w:tcPr>
          <w:p w14:paraId="5DACB2CA" w14:textId="77777777" w:rsidR="00A10081" w:rsidRPr="00641368" w:rsidRDefault="00A10081" w:rsidP="008F3F97">
            <w:pPr>
              <w:rPr>
                <w:sz w:val="16"/>
                <w:szCs w:val="16"/>
              </w:rPr>
            </w:pPr>
            <w:r w:rsidRPr="00641368">
              <w:rPr>
                <w:sz w:val="16"/>
                <w:szCs w:val="16"/>
              </w:rPr>
              <w:t>Bus Testing</w:t>
            </w:r>
            <w:r>
              <w:rPr>
                <w:sz w:val="16"/>
                <w:szCs w:val="16"/>
              </w:rPr>
              <w:t xml:space="preserve"> (Certification) </w:t>
            </w:r>
          </w:p>
          <w:p w14:paraId="4553CA7F" w14:textId="00AEA8EB" w:rsidR="00A10081" w:rsidRDefault="00A10081">
            <w:pPr>
              <w:pStyle w:val="ListParagraph"/>
              <w:numPr>
                <w:ilvl w:val="0"/>
                <w:numId w:val="16"/>
              </w:numPr>
              <w:rPr>
                <w:sz w:val="16"/>
                <w:szCs w:val="16"/>
              </w:rPr>
            </w:pPr>
            <w:r>
              <w:rPr>
                <w:sz w:val="16"/>
                <w:szCs w:val="16"/>
              </w:rPr>
              <w:t xml:space="preserve">Recipient </w:t>
            </w:r>
            <w:r w:rsidR="00EB58D4">
              <w:rPr>
                <w:sz w:val="16"/>
                <w:szCs w:val="16"/>
              </w:rPr>
              <w:t xml:space="preserve">(TDOT) </w:t>
            </w:r>
            <w:r>
              <w:rPr>
                <w:sz w:val="16"/>
                <w:szCs w:val="16"/>
              </w:rPr>
              <w:t>to certify in the FTA application that it has determined that a vehicle to be acquired has satisfied the requirements that</w:t>
            </w:r>
          </w:p>
          <w:p w14:paraId="3A8C3F2E" w14:textId="77777777" w:rsidR="00A10081" w:rsidRDefault="00A10081">
            <w:pPr>
              <w:pStyle w:val="ListParagraph"/>
              <w:numPr>
                <w:ilvl w:val="1"/>
                <w:numId w:val="16"/>
              </w:numPr>
              <w:ind w:left="708"/>
              <w:rPr>
                <w:sz w:val="16"/>
                <w:szCs w:val="16"/>
              </w:rPr>
            </w:pPr>
            <w:r>
              <w:rPr>
                <w:sz w:val="16"/>
                <w:szCs w:val="16"/>
              </w:rPr>
              <w:t>The vehicle was tested at the Bus Testing Facility and that</w:t>
            </w:r>
          </w:p>
          <w:p w14:paraId="3160A7C5" w14:textId="77777777" w:rsidR="00A10081" w:rsidRDefault="00A10081">
            <w:pPr>
              <w:pStyle w:val="ListParagraph"/>
              <w:numPr>
                <w:ilvl w:val="1"/>
                <w:numId w:val="16"/>
              </w:numPr>
              <w:ind w:left="708"/>
              <w:rPr>
                <w:sz w:val="16"/>
                <w:szCs w:val="16"/>
              </w:rPr>
            </w:pPr>
            <w:r>
              <w:rPr>
                <w:sz w:val="16"/>
                <w:szCs w:val="16"/>
              </w:rPr>
              <w:t>The vehicle received a passing score.</w:t>
            </w:r>
          </w:p>
          <w:p w14:paraId="64110529" w14:textId="77777777" w:rsidR="00A10081" w:rsidRPr="00641368" w:rsidRDefault="00A10081">
            <w:pPr>
              <w:pStyle w:val="ListParagraph"/>
              <w:numPr>
                <w:ilvl w:val="1"/>
                <w:numId w:val="16"/>
              </w:numPr>
              <w:ind w:left="708"/>
              <w:rPr>
                <w:sz w:val="16"/>
                <w:szCs w:val="16"/>
              </w:rPr>
            </w:pPr>
            <w:r>
              <w:rPr>
                <w:sz w:val="16"/>
                <w:szCs w:val="16"/>
              </w:rPr>
              <w:t>The recipient has received the full Bus Testing Report and any partial testing reports before the acceptance of the first vehicle.</w:t>
            </w:r>
          </w:p>
        </w:tc>
        <w:tc>
          <w:tcPr>
            <w:tcW w:w="2368" w:type="dxa"/>
            <w:shd w:val="clear" w:color="auto" w:fill="D9D9D9" w:themeFill="background1" w:themeFillShade="D9"/>
          </w:tcPr>
          <w:p w14:paraId="7BFFD281" w14:textId="18368347" w:rsidR="00A10081" w:rsidRPr="00836C13" w:rsidRDefault="00A10081">
            <w:pPr>
              <w:pStyle w:val="ListParagraph"/>
              <w:numPr>
                <w:ilvl w:val="0"/>
                <w:numId w:val="14"/>
              </w:numPr>
              <w:ind w:left="172" w:hanging="181"/>
              <w:rPr>
                <w:sz w:val="16"/>
                <w:szCs w:val="16"/>
              </w:rPr>
            </w:pPr>
            <w:r>
              <w:rPr>
                <w:sz w:val="16"/>
                <w:szCs w:val="16"/>
              </w:rPr>
              <w:t>FTA application certification by recipient (TDOT)</w:t>
            </w:r>
            <w:r w:rsidR="009821BF">
              <w:rPr>
                <w:sz w:val="16"/>
                <w:szCs w:val="16"/>
              </w:rPr>
              <w:t xml:space="preserve">, usually completed in the </w:t>
            </w:r>
            <w:proofErr w:type="spellStart"/>
            <w:r w:rsidR="009821BF">
              <w:rPr>
                <w:sz w:val="16"/>
                <w:szCs w:val="16"/>
              </w:rPr>
              <w:t>TrAMS</w:t>
            </w:r>
            <w:proofErr w:type="spellEnd"/>
            <w:r w:rsidR="009821BF">
              <w:rPr>
                <w:sz w:val="16"/>
                <w:szCs w:val="16"/>
              </w:rPr>
              <w:t xml:space="preserve"> </w:t>
            </w:r>
            <w:r w:rsidR="00A72C03">
              <w:rPr>
                <w:sz w:val="16"/>
                <w:szCs w:val="16"/>
              </w:rPr>
              <w:t xml:space="preserve">grant </w:t>
            </w:r>
            <w:r w:rsidR="009821BF">
              <w:rPr>
                <w:sz w:val="16"/>
                <w:szCs w:val="16"/>
              </w:rPr>
              <w:t>application document in the Executive Summary and possibly in the Activity Line Item (ALI) description</w:t>
            </w:r>
          </w:p>
        </w:tc>
        <w:tc>
          <w:tcPr>
            <w:tcW w:w="236" w:type="dxa"/>
            <w:shd w:val="clear" w:color="auto" w:fill="D9D9D9" w:themeFill="background1" w:themeFillShade="D9"/>
            <w:vAlign w:val="center"/>
          </w:tcPr>
          <w:p w14:paraId="203B8C30" w14:textId="77777777" w:rsidR="00A10081" w:rsidRPr="001C6631" w:rsidRDefault="00A10081" w:rsidP="008F3F97">
            <w:pPr>
              <w:jc w:val="center"/>
              <w:rPr>
                <w:sz w:val="16"/>
                <w:szCs w:val="16"/>
              </w:rPr>
            </w:pPr>
          </w:p>
        </w:tc>
        <w:tc>
          <w:tcPr>
            <w:tcW w:w="244" w:type="dxa"/>
            <w:shd w:val="clear" w:color="auto" w:fill="D9D9D9" w:themeFill="background1" w:themeFillShade="D9"/>
            <w:vAlign w:val="center"/>
          </w:tcPr>
          <w:p w14:paraId="277DC184" w14:textId="77777777" w:rsidR="00A10081" w:rsidRPr="001C6631" w:rsidRDefault="00A10081" w:rsidP="008F3F97">
            <w:pPr>
              <w:jc w:val="center"/>
              <w:rPr>
                <w:sz w:val="16"/>
                <w:szCs w:val="16"/>
              </w:rPr>
            </w:pPr>
          </w:p>
        </w:tc>
        <w:tc>
          <w:tcPr>
            <w:tcW w:w="270" w:type="dxa"/>
            <w:shd w:val="clear" w:color="auto" w:fill="D9D9D9" w:themeFill="background1" w:themeFillShade="D9"/>
            <w:vAlign w:val="center"/>
          </w:tcPr>
          <w:p w14:paraId="1E75A1A6" w14:textId="77777777" w:rsidR="00A10081" w:rsidRPr="001C6631" w:rsidRDefault="00A10081" w:rsidP="008F3F97">
            <w:pPr>
              <w:jc w:val="center"/>
              <w:rPr>
                <w:sz w:val="16"/>
                <w:szCs w:val="16"/>
              </w:rPr>
            </w:pPr>
          </w:p>
        </w:tc>
        <w:tc>
          <w:tcPr>
            <w:tcW w:w="270" w:type="dxa"/>
            <w:shd w:val="clear" w:color="auto" w:fill="D9D9D9" w:themeFill="background1" w:themeFillShade="D9"/>
            <w:vAlign w:val="center"/>
          </w:tcPr>
          <w:p w14:paraId="21C715BA" w14:textId="77777777" w:rsidR="00A10081" w:rsidRPr="001C6631" w:rsidRDefault="00A10081" w:rsidP="008F3F97">
            <w:pPr>
              <w:jc w:val="center"/>
              <w:rPr>
                <w:sz w:val="16"/>
                <w:szCs w:val="16"/>
              </w:rPr>
            </w:pPr>
          </w:p>
        </w:tc>
        <w:tc>
          <w:tcPr>
            <w:tcW w:w="1170" w:type="dxa"/>
            <w:shd w:val="clear" w:color="auto" w:fill="D9D9D9" w:themeFill="background1" w:themeFillShade="D9"/>
            <w:vAlign w:val="center"/>
          </w:tcPr>
          <w:p w14:paraId="0B39B305" w14:textId="77777777" w:rsidR="00A10081" w:rsidRDefault="00C15853" w:rsidP="008F3F97">
            <w:pPr>
              <w:jc w:val="center"/>
              <w:rPr>
                <w:sz w:val="16"/>
                <w:szCs w:val="16"/>
              </w:rPr>
            </w:pPr>
            <w:r>
              <w:rPr>
                <w:sz w:val="16"/>
                <w:szCs w:val="16"/>
              </w:rPr>
              <w:t>N/A for Grantees or Subrecipients</w:t>
            </w:r>
          </w:p>
          <w:p w14:paraId="62341B6E" w14:textId="77777777" w:rsidR="00C15853" w:rsidRDefault="00C15853" w:rsidP="008F3F97">
            <w:pPr>
              <w:jc w:val="center"/>
              <w:rPr>
                <w:sz w:val="16"/>
                <w:szCs w:val="16"/>
              </w:rPr>
            </w:pPr>
          </w:p>
          <w:p w14:paraId="6D9951CA" w14:textId="546097FB" w:rsidR="00C15853" w:rsidRPr="001C6631" w:rsidRDefault="00C15853" w:rsidP="008F3F97">
            <w:pPr>
              <w:jc w:val="center"/>
              <w:rPr>
                <w:sz w:val="16"/>
                <w:szCs w:val="16"/>
              </w:rPr>
            </w:pPr>
            <w:r>
              <w:rPr>
                <w:sz w:val="16"/>
                <w:szCs w:val="16"/>
              </w:rPr>
              <w:t>Required of TDOT</w:t>
            </w:r>
            <w:r w:rsidR="003D7BE7">
              <w:rPr>
                <w:sz w:val="16"/>
                <w:szCs w:val="16"/>
              </w:rPr>
              <w:t xml:space="preserve"> or Direct Recipient</w:t>
            </w:r>
            <w:r>
              <w:rPr>
                <w:sz w:val="16"/>
                <w:szCs w:val="16"/>
              </w:rPr>
              <w:t xml:space="preserve"> in FTA Grant Application</w:t>
            </w:r>
          </w:p>
        </w:tc>
        <w:tc>
          <w:tcPr>
            <w:tcW w:w="2340" w:type="dxa"/>
            <w:shd w:val="clear" w:color="auto" w:fill="D9D9D9" w:themeFill="background1" w:themeFillShade="D9"/>
            <w:vAlign w:val="center"/>
          </w:tcPr>
          <w:p w14:paraId="2DE3AEB1" w14:textId="77777777" w:rsidR="00A10081" w:rsidRPr="001C6631" w:rsidRDefault="00A10081" w:rsidP="008F3F97">
            <w:pPr>
              <w:jc w:val="center"/>
              <w:rPr>
                <w:sz w:val="16"/>
                <w:szCs w:val="16"/>
              </w:rPr>
            </w:pPr>
          </w:p>
        </w:tc>
        <w:tc>
          <w:tcPr>
            <w:tcW w:w="1170" w:type="dxa"/>
            <w:shd w:val="clear" w:color="auto" w:fill="D9D9D9" w:themeFill="background1" w:themeFillShade="D9"/>
            <w:vAlign w:val="center"/>
          </w:tcPr>
          <w:p w14:paraId="12B17CF8" w14:textId="77777777" w:rsidR="00A10081" w:rsidRPr="001C6631" w:rsidRDefault="00A10081" w:rsidP="008F3F97">
            <w:pPr>
              <w:jc w:val="center"/>
              <w:rPr>
                <w:sz w:val="16"/>
                <w:szCs w:val="16"/>
              </w:rPr>
            </w:pPr>
          </w:p>
        </w:tc>
      </w:tr>
      <w:tr w:rsidR="008D2B92" w:rsidRPr="001C6631" w14:paraId="74FBC6B2" w14:textId="77777777" w:rsidTr="0027542E">
        <w:tc>
          <w:tcPr>
            <w:tcW w:w="1870" w:type="dxa"/>
            <w:shd w:val="clear" w:color="auto" w:fill="D9D9D9" w:themeFill="background1" w:themeFillShade="D9"/>
          </w:tcPr>
          <w:p w14:paraId="222C4A3B" w14:textId="0CAC9A2D" w:rsidR="008D2B92" w:rsidRDefault="008D2B92" w:rsidP="008F3F97">
            <w:pPr>
              <w:rPr>
                <w:rFonts w:cstheme="minorHAnsi"/>
                <w:sz w:val="16"/>
                <w:szCs w:val="16"/>
              </w:rPr>
            </w:pPr>
            <w:r>
              <w:rPr>
                <w:rFonts w:cstheme="minorHAnsi"/>
                <w:sz w:val="16"/>
                <w:szCs w:val="16"/>
              </w:rPr>
              <w:t xml:space="preserve">IIJA </w:t>
            </w:r>
            <w:r w:rsidRPr="001A4DC6">
              <w:rPr>
                <w:rFonts w:cstheme="minorHAnsi"/>
                <w:sz w:val="16"/>
                <w:szCs w:val="16"/>
              </w:rPr>
              <w:t>§</w:t>
            </w:r>
            <w:r>
              <w:rPr>
                <w:rFonts w:cstheme="minorHAnsi"/>
                <w:sz w:val="16"/>
                <w:szCs w:val="16"/>
              </w:rPr>
              <w:t>30018</w:t>
            </w:r>
          </w:p>
          <w:p w14:paraId="1B9E5BCA" w14:textId="04216915" w:rsidR="008D2B92" w:rsidRPr="001A4DC6" w:rsidRDefault="008D2B92" w:rsidP="008F3F97">
            <w:pPr>
              <w:rPr>
                <w:rFonts w:cstheme="minorHAnsi"/>
                <w:sz w:val="16"/>
                <w:szCs w:val="16"/>
              </w:rPr>
            </w:pPr>
            <w:r>
              <w:rPr>
                <w:rFonts w:cstheme="minorHAnsi"/>
                <w:sz w:val="16"/>
                <w:szCs w:val="16"/>
              </w:rPr>
              <w:t xml:space="preserve">Fast Act </w:t>
            </w:r>
            <w:r w:rsidRPr="001A4DC6">
              <w:rPr>
                <w:rFonts w:cstheme="minorHAnsi"/>
                <w:sz w:val="16"/>
                <w:szCs w:val="16"/>
              </w:rPr>
              <w:t>§</w:t>
            </w:r>
            <w:r>
              <w:rPr>
                <w:rFonts w:cstheme="minorHAnsi"/>
                <w:sz w:val="16"/>
                <w:szCs w:val="16"/>
              </w:rPr>
              <w:t>3019</w:t>
            </w:r>
          </w:p>
        </w:tc>
        <w:tc>
          <w:tcPr>
            <w:tcW w:w="4552" w:type="dxa"/>
            <w:shd w:val="clear" w:color="auto" w:fill="D9D9D9" w:themeFill="background1" w:themeFillShade="D9"/>
          </w:tcPr>
          <w:p w14:paraId="35F505B7" w14:textId="77777777" w:rsidR="008D2B92" w:rsidRDefault="008D2B92" w:rsidP="008F3F97">
            <w:pPr>
              <w:rPr>
                <w:sz w:val="16"/>
                <w:szCs w:val="16"/>
              </w:rPr>
            </w:pPr>
            <w:r>
              <w:rPr>
                <w:sz w:val="16"/>
                <w:szCs w:val="16"/>
              </w:rPr>
              <w:t>Innovative Procurement Requirement</w:t>
            </w:r>
          </w:p>
          <w:p w14:paraId="688FCA7E" w14:textId="77777777" w:rsidR="009E4A84" w:rsidRPr="009E4A84" w:rsidRDefault="009E4A84" w:rsidP="009E4A84">
            <w:pPr>
              <w:pStyle w:val="ListParagraph"/>
              <w:numPr>
                <w:ilvl w:val="0"/>
                <w:numId w:val="29"/>
              </w:numPr>
              <w:rPr>
                <w:sz w:val="16"/>
                <w:szCs w:val="16"/>
              </w:rPr>
            </w:pPr>
            <w:r w:rsidRPr="009E4A84">
              <w:rPr>
                <w:sz w:val="16"/>
                <w:szCs w:val="16"/>
              </w:rPr>
              <w:t>The 5339 program is for the provision of bus and bus facilities capital investment subsidization for transit agencies.  The program contains the provision that to the extent practicable subrecipients should seek to use Innovative Procurement.  Innovative Procurement includes the use of the following procurement tools,</w:t>
            </w:r>
          </w:p>
          <w:p w14:paraId="4267AEFE" w14:textId="77777777" w:rsidR="009E4A84" w:rsidRDefault="009E4A84" w:rsidP="009E4A84">
            <w:pPr>
              <w:pStyle w:val="ListParagraph"/>
              <w:numPr>
                <w:ilvl w:val="1"/>
                <w:numId w:val="29"/>
              </w:numPr>
              <w:ind w:left="708"/>
              <w:rPr>
                <w:sz w:val="16"/>
                <w:szCs w:val="16"/>
              </w:rPr>
            </w:pPr>
            <w:r w:rsidRPr="009E4A84">
              <w:rPr>
                <w:sz w:val="16"/>
                <w:szCs w:val="16"/>
              </w:rPr>
              <w:t>Interstate Cooperative Procurements – participation in a cooperative contract with other grantees, including those in other states.</w:t>
            </w:r>
          </w:p>
          <w:p w14:paraId="248E6986" w14:textId="45A41287" w:rsidR="009E4A84" w:rsidRPr="009E4A84" w:rsidRDefault="009E4A84" w:rsidP="009E4A84">
            <w:pPr>
              <w:pStyle w:val="ListParagraph"/>
              <w:numPr>
                <w:ilvl w:val="1"/>
                <w:numId w:val="29"/>
              </w:numPr>
              <w:ind w:left="708"/>
              <w:rPr>
                <w:sz w:val="16"/>
                <w:szCs w:val="16"/>
              </w:rPr>
            </w:pPr>
            <w:r w:rsidRPr="009E4A84">
              <w:rPr>
                <w:sz w:val="16"/>
                <w:szCs w:val="16"/>
              </w:rPr>
              <w:t>State Cooperative Procurement Schedules – state government cooperative procurement contract with one or more vendors which include an option to purchase rolling stock and allows for other participants to use the contract</w:t>
            </w:r>
          </w:p>
          <w:p w14:paraId="06730FC7" w14:textId="77777777" w:rsidR="009E4A84" w:rsidRPr="009E4A84" w:rsidRDefault="009E4A84" w:rsidP="009E4A84">
            <w:pPr>
              <w:pStyle w:val="ListParagraph"/>
              <w:numPr>
                <w:ilvl w:val="1"/>
                <w:numId w:val="29"/>
              </w:numPr>
              <w:ind w:left="708"/>
              <w:rPr>
                <w:sz w:val="16"/>
                <w:szCs w:val="16"/>
              </w:rPr>
            </w:pPr>
            <w:r w:rsidRPr="009E4A84">
              <w:rPr>
                <w:sz w:val="16"/>
                <w:szCs w:val="16"/>
              </w:rPr>
              <w:lastRenderedPageBreak/>
              <w:t>Pilot Program for Non-Profit Cooperative Procurements – a pilot program established by the USDOT Secretary of cooperative procurement contracts administered by nonprofit entities</w:t>
            </w:r>
          </w:p>
          <w:p w14:paraId="0730ED75" w14:textId="77777777" w:rsidR="009E4A84" w:rsidRPr="009E4A84" w:rsidRDefault="009E4A84" w:rsidP="009E4A84">
            <w:pPr>
              <w:pStyle w:val="ListParagraph"/>
              <w:numPr>
                <w:ilvl w:val="1"/>
                <w:numId w:val="29"/>
              </w:numPr>
              <w:ind w:left="708"/>
              <w:rPr>
                <w:sz w:val="16"/>
                <w:szCs w:val="16"/>
              </w:rPr>
            </w:pPr>
            <w:r w:rsidRPr="009E4A84">
              <w:rPr>
                <w:sz w:val="16"/>
                <w:szCs w:val="16"/>
              </w:rPr>
              <w:t>Joint Procurement Clearinghouse – a clearinghouse established by the USDOT Secretary to aggregate planned rolling stock purchases and identify joint procurement participants</w:t>
            </w:r>
          </w:p>
          <w:p w14:paraId="7B1262C3" w14:textId="77777777" w:rsidR="009E4A84" w:rsidRPr="009E4A84" w:rsidRDefault="009E4A84" w:rsidP="009E4A84">
            <w:pPr>
              <w:pStyle w:val="ListParagraph"/>
              <w:numPr>
                <w:ilvl w:val="1"/>
                <w:numId w:val="29"/>
              </w:numPr>
              <w:ind w:left="708"/>
              <w:rPr>
                <w:sz w:val="16"/>
                <w:szCs w:val="16"/>
              </w:rPr>
            </w:pPr>
            <w:r w:rsidRPr="009E4A84">
              <w:rPr>
                <w:sz w:val="16"/>
                <w:szCs w:val="16"/>
              </w:rPr>
              <w:t>Leasing – capital leasing arrangements in lieu of purchases, which encourages the capital leasing of zero emission vehicle components.</w:t>
            </w:r>
          </w:p>
          <w:p w14:paraId="70EA8D13" w14:textId="2734780A" w:rsidR="009E4A84" w:rsidRDefault="009E4A84" w:rsidP="009E4A84">
            <w:pPr>
              <w:pStyle w:val="ListParagraph"/>
              <w:ind w:left="360"/>
              <w:rPr>
                <w:sz w:val="16"/>
                <w:szCs w:val="16"/>
              </w:rPr>
            </w:pPr>
            <w:r w:rsidRPr="009E4A84">
              <w:rPr>
                <w:sz w:val="16"/>
                <w:szCs w:val="16"/>
              </w:rPr>
              <w:t xml:space="preserve">If a subrecipient purchases less than five buses through a </w:t>
            </w:r>
            <w:proofErr w:type="spellStart"/>
            <w:r w:rsidRPr="009E4A84">
              <w:rPr>
                <w:sz w:val="16"/>
                <w:szCs w:val="16"/>
              </w:rPr>
              <w:t>stand alone</w:t>
            </w:r>
            <w:proofErr w:type="spellEnd"/>
            <w:r w:rsidRPr="009E4A84">
              <w:rPr>
                <w:sz w:val="16"/>
                <w:szCs w:val="16"/>
              </w:rPr>
              <w:t xml:space="preserve"> procurement, the subrecipient is required to provide a written explanation to the Secretary explaining why the tools were not utilized.  </w:t>
            </w:r>
          </w:p>
          <w:p w14:paraId="25341AF8" w14:textId="7011AB6E" w:rsidR="009E4A84" w:rsidRPr="009E4A84" w:rsidRDefault="009E4A84" w:rsidP="009E4A84">
            <w:pPr>
              <w:rPr>
                <w:sz w:val="16"/>
                <w:szCs w:val="16"/>
              </w:rPr>
            </w:pPr>
          </w:p>
        </w:tc>
        <w:tc>
          <w:tcPr>
            <w:tcW w:w="2368" w:type="dxa"/>
            <w:shd w:val="clear" w:color="auto" w:fill="D9D9D9" w:themeFill="background1" w:themeFillShade="D9"/>
          </w:tcPr>
          <w:p w14:paraId="10C075B9" w14:textId="29C95DC0" w:rsidR="008D2B92" w:rsidRDefault="008D2B92">
            <w:pPr>
              <w:pStyle w:val="ListParagraph"/>
              <w:numPr>
                <w:ilvl w:val="0"/>
                <w:numId w:val="14"/>
              </w:numPr>
              <w:ind w:left="172" w:hanging="181"/>
              <w:rPr>
                <w:sz w:val="16"/>
                <w:szCs w:val="16"/>
              </w:rPr>
            </w:pPr>
            <w:r>
              <w:rPr>
                <w:sz w:val="16"/>
                <w:szCs w:val="16"/>
              </w:rPr>
              <w:lastRenderedPageBreak/>
              <w:t>Not Micro Purchase</w:t>
            </w:r>
          </w:p>
          <w:p w14:paraId="2D1E57BB" w14:textId="3C892A5B" w:rsidR="008D2B92" w:rsidRDefault="008D2B92">
            <w:pPr>
              <w:pStyle w:val="ListParagraph"/>
              <w:numPr>
                <w:ilvl w:val="0"/>
                <w:numId w:val="14"/>
              </w:numPr>
              <w:ind w:left="172" w:hanging="181"/>
              <w:rPr>
                <w:sz w:val="16"/>
                <w:szCs w:val="16"/>
              </w:rPr>
            </w:pPr>
            <w:r>
              <w:rPr>
                <w:sz w:val="16"/>
                <w:szCs w:val="16"/>
              </w:rPr>
              <w:t>Purchasing less than 5 buses (vehicles)</w:t>
            </w:r>
          </w:p>
          <w:p w14:paraId="2396BB8D" w14:textId="77777777" w:rsidR="008D2B92" w:rsidRDefault="008D2B92">
            <w:pPr>
              <w:pStyle w:val="ListParagraph"/>
              <w:numPr>
                <w:ilvl w:val="0"/>
                <w:numId w:val="14"/>
              </w:numPr>
              <w:ind w:left="172" w:hanging="181"/>
              <w:rPr>
                <w:sz w:val="16"/>
                <w:szCs w:val="16"/>
              </w:rPr>
            </w:pPr>
            <w:r>
              <w:rPr>
                <w:sz w:val="16"/>
                <w:szCs w:val="16"/>
              </w:rPr>
              <w:t>Only for vehicles used in public transportation</w:t>
            </w:r>
          </w:p>
          <w:p w14:paraId="3D334217" w14:textId="77777777" w:rsidR="008D2B92" w:rsidRDefault="008D2B92">
            <w:pPr>
              <w:pStyle w:val="ListParagraph"/>
              <w:numPr>
                <w:ilvl w:val="0"/>
                <w:numId w:val="14"/>
              </w:numPr>
              <w:ind w:left="172" w:hanging="181"/>
              <w:rPr>
                <w:sz w:val="16"/>
                <w:szCs w:val="16"/>
              </w:rPr>
            </w:pPr>
            <w:r>
              <w:rPr>
                <w:sz w:val="16"/>
                <w:szCs w:val="16"/>
              </w:rPr>
              <w:t>Not service vehicles</w:t>
            </w:r>
          </w:p>
          <w:p w14:paraId="73216CB2" w14:textId="22EDE410" w:rsidR="008D2B92" w:rsidRDefault="008D2B92">
            <w:pPr>
              <w:pStyle w:val="ListParagraph"/>
              <w:numPr>
                <w:ilvl w:val="0"/>
                <w:numId w:val="14"/>
              </w:numPr>
              <w:ind w:left="172" w:hanging="181"/>
              <w:rPr>
                <w:sz w:val="16"/>
                <w:szCs w:val="16"/>
              </w:rPr>
            </w:pPr>
            <w:r>
              <w:rPr>
                <w:sz w:val="16"/>
                <w:szCs w:val="16"/>
              </w:rPr>
              <w:t>At least partially funded with 5339 program funds</w:t>
            </w:r>
          </w:p>
          <w:p w14:paraId="1B52F7C8" w14:textId="4CDACF1A" w:rsidR="009E4A84" w:rsidRDefault="009E4A84">
            <w:pPr>
              <w:pStyle w:val="ListParagraph"/>
              <w:numPr>
                <w:ilvl w:val="0"/>
                <w:numId w:val="14"/>
              </w:numPr>
              <w:ind w:left="172" w:hanging="181"/>
              <w:rPr>
                <w:sz w:val="16"/>
                <w:szCs w:val="16"/>
              </w:rPr>
            </w:pPr>
            <w:r>
              <w:rPr>
                <w:sz w:val="16"/>
                <w:szCs w:val="16"/>
              </w:rPr>
              <w:t>Innovative Procurement tools not used</w:t>
            </w:r>
          </w:p>
          <w:p w14:paraId="5AFB539D" w14:textId="37B9EF63" w:rsidR="008D2B92" w:rsidRPr="001C6631" w:rsidRDefault="008D2B92" w:rsidP="008D2B92">
            <w:pPr>
              <w:pStyle w:val="ListParagraph"/>
              <w:ind w:left="172"/>
              <w:rPr>
                <w:sz w:val="16"/>
                <w:szCs w:val="16"/>
              </w:rPr>
            </w:pPr>
          </w:p>
        </w:tc>
        <w:tc>
          <w:tcPr>
            <w:tcW w:w="236" w:type="dxa"/>
            <w:shd w:val="clear" w:color="auto" w:fill="BFBFBF" w:themeFill="background1" w:themeFillShade="BF"/>
            <w:vAlign w:val="center"/>
          </w:tcPr>
          <w:p w14:paraId="76C39EB9" w14:textId="77777777" w:rsidR="008D2B92" w:rsidRPr="001C6631" w:rsidRDefault="008D2B92" w:rsidP="008F3F97">
            <w:pPr>
              <w:jc w:val="center"/>
              <w:rPr>
                <w:sz w:val="16"/>
                <w:szCs w:val="16"/>
              </w:rPr>
            </w:pPr>
          </w:p>
        </w:tc>
        <w:tc>
          <w:tcPr>
            <w:tcW w:w="244" w:type="dxa"/>
            <w:shd w:val="clear" w:color="auto" w:fill="BFBFBF" w:themeFill="background1" w:themeFillShade="BF"/>
            <w:vAlign w:val="center"/>
          </w:tcPr>
          <w:p w14:paraId="49AD269A" w14:textId="77777777" w:rsidR="008D2B92" w:rsidRPr="001C6631" w:rsidRDefault="008D2B92" w:rsidP="008F3F97">
            <w:pPr>
              <w:jc w:val="center"/>
              <w:rPr>
                <w:sz w:val="16"/>
                <w:szCs w:val="16"/>
              </w:rPr>
            </w:pPr>
          </w:p>
        </w:tc>
        <w:tc>
          <w:tcPr>
            <w:tcW w:w="270" w:type="dxa"/>
            <w:shd w:val="clear" w:color="auto" w:fill="D9D9D9" w:themeFill="background1" w:themeFillShade="D9"/>
            <w:vAlign w:val="center"/>
          </w:tcPr>
          <w:p w14:paraId="12AEC47B" w14:textId="77777777" w:rsidR="008D2B92" w:rsidRPr="001C6631" w:rsidRDefault="008D2B92" w:rsidP="008F3F97">
            <w:pPr>
              <w:jc w:val="center"/>
              <w:rPr>
                <w:sz w:val="16"/>
                <w:szCs w:val="16"/>
              </w:rPr>
            </w:pPr>
          </w:p>
        </w:tc>
        <w:tc>
          <w:tcPr>
            <w:tcW w:w="270" w:type="dxa"/>
            <w:shd w:val="clear" w:color="auto" w:fill="D9D9D9" w:themeFill="background1" w:themeFillShade="D9"/>
            <w:vAlign w:val="center"/>
          </w:tcPr>
          <w:p w14:paraId="55B450B0" w14:textId="77777777" w:rsidR="008D2B92" w:rsidRPr="001C6631" w:rsidRDefault="008D2B92" w:rsidP="008F3F97">
            <w:pPr>
              <w:jc w:val="center"/>
              <w:rPr>
                <w:sz w:val="16"/>
                <w:szCs w:val="16"/>
              </w:rPr>
            </w:pPr>
          </w:p>
        </w:tc>
        <w:tc>
          <w:tcPr>
            <w:tcW w:w="1170" w:type="dxa"/>
            <w:shd w:val="clear" w:color="auto" w:fill="D9D9D9" w:themeFill="background1" w:themeFillShade="D9"/>
            <w:vAlign w:val="center"/>
          </w:tcPr>
          <w:p w14:paraId="01885E03" w14:textId="2B980A5B" w:rsidR="008D2B92" w:rsidRPr="001C6631" w:rsidRDefault="009E4A84" w:rsidP="008F3F97">
            <w:pPr>
              <w:jc w:val="center"/>
              <w:rPr>
                <w:sz w:val="16"/>
                <w:szCs w:val="16"/>
              </w:rPr>
            </w:pPr>
            <w:r>
              <w:rPr>
                <w:sz w:val="16"/>
                <w:szCs w:val="16"/>
              </w:rPr>
              <w:t xml:space="preserve">Requirement on </w:t>
            </w:r>
            <w:r w:rsidR="00903643">
              <w:rPr>
                <w:sz w:val="16"/>
                <w:szCs w:val="16"/>
              </w:rPr>
              <w:t xml:space="preserve">Grantee or </w:t>
            </w:r>
            <w:r>
              <w:rPr>
                <w:sz w:val="16"/>
                <w:szCs w:val="16"/>
              </w:rPr>
              <w:t xml:space="preserve">Subrecipient, not </w:t>
            </w:r>
            <w:r w:rsidR="00437FF6">
              <w:rPr>
                <w:sz w:val="16"/>
                <w:szCs w:val="16"/>
              </w:rPr>
              <w:t>a</w:t>
            </w:r>
            <w:r w:rsidR="002D2EF3">
              <w:rPr>
                <w:sz w:val="16"/>
                <w:szCs w:val="16"/>
              </w:rPr>
              <w:t xml:space="preserve"> pass-through clause or certification for a</w:t>
            </w:r>
            <w:r w:rsidR="00437FF6">
              <w:rPr>
                <w:sz w:val="16"/>
                <w:szCs w:val="16"/>
              </w:rPr>
              <w:t xml:space="preserve"> </w:t>
            </w:r>
            <w:r>
              <w:rPr>
                <w:sz w:val="16"/>
                <w:szCs w:val="16"/>
              </w:rPr>
              <w:t>third</w:t>
            </w:r>
            <w:r w:rsidR="002D2EF3">
              <w:rPr>
                <w:sz w:val="16"/>
                <w:szCs w:val="16"/>
              </w:rPr>
              <w:t>-</w:t>
            </w:r>
            <w:r>
              <w:rPr>
                <w:sz w:val="16"/>
                <w:szCs w:val="16"/>
              </w:rPr>
              <w:t>party vendor</w:t>
            </w:r>
          </w:p>
        </w:tc>
        <w:tc>
          <w:tcPr>
            <w:tcW w:w="2340" w:type="dxa"/>
            <w:shd w:val="clear" w:color="auto" w:fill="D9D9D9" w:themeFill="background1" w:themeFillShade="D9"/>
            <w:vAlign w:val="center"/>
          </w:tcPr>
          <w:p w14:paraId="678B460B" w14:textId="77777777" w:rsidR="008D2B92" w:rsidRPr="001C6631" w:rsidRDefault="008D2B92" w:rsidP="008F3F97">
            <w:pPr>
              <w:jc w:val="center"/>
              <w:rPr>
                <w:sz w:val="16"/>
                <w:szCs w:val="16"/>
              </w:rPr>
            </w:pPr>
          </w:p>
        </w:tc>
        <w:tc>
          <w:tcPr>
            <w:tcW w:w="1170" w:type="dxa"/>
            <w:shd w:val="clear" w:color="auto" w:fill="D9D9D9" w:themeFill="background1" w:themeFillShade="D9"/>
            <w:vAlign w:val="center"/>
          </w:tcPr>
          <w:p w14:paraId="650B1399" w14:textId="77777777" w:rsidR="008D2B92" w:rsidRPr="001C6631" w:rsidRDefault="008D2B92" w:rsidP="008F3F97">
            <w:pPr>
              <w:jc w:val="center"/>
              <w:rPr>
                <w:sz w:val="16"/>
                <w:szCs w:val="16"/>
              </w:rPr>
            </w:pPr>
          </w:p>
        </w:tc>
      </w:tr>
      <w:tr w:rsidR="00A10081" w:rsidRPr="001C6631" w14:paraId="7C54C1CB" w14:textId="77777777" w:rsidTr="0027542E">
        <w:tc>
          <w:tcPr>
            <w:tcW w:w="1870" w:type="dxa"/>
          </w:tcPr>
          <w:p w14:paraId="4D66F754" w14:textId="77777777" w:rsidR="00A10081" w:rsidRPr="001A4DC6" w:rsidRDefault="00A10081" w:rsidP="008F3F97">
            <w:pPr>
              <w:rPr>
                <w:rFonts w:cstheme="minorHAnsi"/>
                <w:sz w:val="16"/>
                <w:szCs w:val="16"/>
              </w:rPr>
            </w:pPr>
            <w:r w:rsidRPr="001A4DC6">
              <w:rPr>
                <w:rFonts w:cstheme="minorHAnsi"/>
                <w:sz w:val="16"/>
                <w:szCs w:val="16"/>
              </w:rPr>
              <w:t>4220.1F.IV.2.e.(2)</w:t>
            </w:r>
          </w:p>
          <w:p w14:paraId="022B272A" w14:textId="77777777" w:rsidR="00A10081" w:rsidRPr="001A4DC6" w:rsidRDefault="00A10081" w:rsidP="008F3F97">
            <w:pPr>
              <w:rPr>
                <w:rFonts w:cstheme="minorHAnsi"/>
                <w:sz w:val="16"/>
                <w:szCs w:val="16"/>
              </w:rPr>
            </w:pPr>
            <w:r w:rsidRPr="001A4DC6">
              <w:rPr>
                <w:rFonts w:cstheme="minorHAnsi"/>
                <w:sz w:val="16"/>
                <w:szCs w:val="16"/>
              </w:rPr>
              <w:t>49 CFR §26.49</w:t>
            </w:r>
          </w:p>
        </w:tc>
        <w:tc>
          <w:tcPr>
            <w:tcW w:w="4552" w:type="dxa"/>
          </w:tcPr>
          <w:p w14:paraId="4C8A1AF9" w14:textId="77777777" w:rsidR="00A10081" w:rsidRPr="00641368" w:rsidRDefault="00A10081" w:rsidP="008F3F97">
            <w:pPr>
              <w:rPr>
                <w:sz w:val="16"/>
                <w:szCs w:val="16"/>
              </w:rPr>
            </w:pPr>
            <w:r w:rsidRPr="00641368">
              <w:rPr>
                <w:sz w:val="16"/>
                <w:szCs w:val="16"/>
              </w:rPr>
              <w:t>Transit Vehicle Manufacturer (TVM) Compliance with DBE Requirements</w:t>
            </w:r>
          </w:p>
          <w:p w14:paraId="69399C72" w14:textId="77777777" w:rsidR="00A10081" w:rsidRPr="00641368" w:rsidRDefault="00A10081" w:rsidP="008F3F97">
            <w:pPr>
              <w:rPr>
                <w:sz w:val="16"/>
                <w:szCs w:val="16"/>
              </w:rPr>
            </w:pPr>
            <w:r w:rsidRPr="00641368">
              <w:rPr>
                <w:sz w:val="16"/>
                <w:szCs w:val="16"/>
              </w:rPr>
              <w:t>Transit Vehicle Manufacturer (TVM) must submit a certification that it has complied with the FTA’s DBE requirements.</w:t>
            </w:r>
          </w:p>
          <w:p w14:paraId="6233B806" w14:textId="77777777" w:rsidR="00A10081" w:rsidRPr="00641368" w:rsidRDefault="00A10081" w:rsidP="008F3F97">
            <w:pPr>
              <w:rPr>
                <w:sz w:val="16"/>
                <w:szCs w:val="16"/>
              </w:rPr>
            </w:pPr>
          </w:p>
        </w:tc>
        <w:tc>
          <w:tcPr>
            <w:tcW w:w="2368" w:type="dxa"/>
          </w:tcPr>
          <w:p w14:paraId="7527AC9F" w14:textId="77777777" w:rsidR="00A10081" w:rsidRDefault="00A10081">
            <w:pPr>
              <w:pStyle w:val="ListParagraph"/>
              <w:numPr>
                <w:ilvl w:val="0"/>
                <w:numId w:val="14"/>
              </w:numPr>
              <w:ind w:left="172" w:hanging="181"/>
              <w:rPr>
                <w:sz w:val="16"/>
                <w:szCs w:val="16"/>
              </w:rPr>
            </w:pPr>
            <w:r w:rsidRPr="001C6631">
              <w:rPr>
                <w:sz w:val="16"/>
                <w:szCs w:val="16"/>
              </w:rPr>
              <w:t>No</w:t>
            </w:r>
            <w:r>
              <w:rPr>
                <w:sz w:val="16"/>
                <w:szCs w:val="16"/>
              </w:rPr>
              <w:t>t</w:t>
            </w:r>
            <w:r w:rsidRPr="001C6631">
              <w:rPr>
                <w:sz w:val="16"/>
                <w:szCs w:val="16"/>
              </w:rPr>
              <w:t xml:space="preserve"> Micro Purchase</w:t>
            </w:r>
          </w:p>
          <w:p w14:paraId="0E1645ED" w14:textId="77777777" w:rsidR="00A10081" w:rsidRDefault="00A10081">
            <w:pPr>
              <w:pStyle w:val="ListParagraph"/>
              <w:numPr>
                <w:ilvl w:val="0"/>
                <w:numId w:val="14"/>
              </w:numPr>
              <w:ind w:left="172" w:hanging="181"/>
              <w:rPr>
                <w:sz w:val="16"/>
                <w:szCs w:val="16"/>
              </w:rPr>
            </w:pPr>
            <w:r>
              <w:rPr>
                <w:sz w:val="16"/>
                <w:szCs w:val="16"/>
              </w:rPr>
              <w:t>Only for vehicles used in public transportation</w:t>
            </w:r>
          </w:p>
          <w:p w14:paraId="078559D0" w14:textId="77777777" w:rsidR="00A10081" w:rsidRDefault="00A10081">
            <w:pPr>
              <w:pStyle w:val="ListParagraph"/>
              <w:numPr>
                <w:ilvl w:val="0"/>
                <w:numId w:val="14"/>
              </w:numPr>
              <w:ind w:left="172" w:hanging="181"/>
              <w:rPr>
                <w:sz w:val="16"/>
                <w:szCs w:val="16"/>
              </w:rPr>
            </w:pPr>
            <w:r>
              <w:rPr>
                <w:sz w:val="16"/>
                <w:szCs w:val="16"/>
              </w:rPr>
              <w:t>Not service vehicles</w:t>
            </w:r>
          </w:p>
          <w:p w14:paraId="21D32355" w14:textId="77777777" w:rsidR="00A10081" w:rsidRPr="00E84372" w:rsidRDefault="00A10081" w:rsidP="008F3F97">
            <w:pPr>
              <w:rPr>
                <w:sz w:val="16"/>
                <w:szCs w:val="16"/>
              </w:rPr>
            </w:pPr>
          </w:p>
        </w:tc>
        <w:tc>
          <w:tcPr>
            <w:tcW w:w="236" w:type="dxa"/>
            <w:shd w:val="clear" w:color="auto" w:fill="BFBFBF" w:themeFill="background1" w:themeFillShade="BF"/>
            <w:vAlign w:val="center"/>
          </w:tcPr>
          <w:p w14:paraId="3BFF3225" w14:textId="77777777" w:rsidR="00A10081" w:rsidRPr="001C6631" w:rsidRDefault="00A10081" w:rsidP="008F3F97">
            <w:pPr>
              <w:jc w:val="center"/>
              <w:rPr>
                <w:sz w:val="16"/>
                <w:szCs w:val="16"/>
              </w:rPr>
            </w:pPr>
          </w:p>
        </w:tc>
        <w:tc>
          <w:tcPr>
            <w:tcW w:w="244" w:type="dxa"/>
            <w:vAlign w:val="center"/>
          </w:tcPr>
          <w:p w14:paraId="48338D1B" w14:textId="77777777" w:rsidR="00A10081" w:rsidRPr="001C6631" w:rsidRDefault="00A10081" w:rsidP="008F3F97">
            <w:pPr>
              <w:jc w:val="center"/>
              <w:rPr>
                <w:sz w:val="16"/>
                <w:szCs w:val="16"/>
              </w:rPr>
            </w:pPr>
          </w:p>
        </w:tc>
        <w:tc>
          <w:tcPr>
            <w:tcW w:w="270" w:type="dxa"/>
            <w:vAlign w:val="center"/>
          </w:tcPr>
          <w:p w14:paraId="7CB93293" w14:textId="77777777" w:rsidR="00A10081" w:rsidRPr="001C6631" w:rsidRDefault="00A10081" w:rsidP="008F3F97">
            <w:pPr>
              <w:jc w:val="center"/>
              <w:rPr>
                <w:sz w:val="16"/>
                <w:szCs w:val="16"/>
              </w:rPr>
            </w:pPr>
          </w:p>
        </w:tc>
        <w:tc>
          <w:tcPr>
            <w:tcW w:w="270" w:type="dxa"/>
            <w:vAlign w:val="center"/>
          </w:tcPr>
          <w:p w14:paraId="67D63593" w14:textId="77777777" w:rsidR="00A10081" w:rsidRPr="001C6631" w:rsidRDefault="00A10081" w:rsidP="008F3F97">
            <w:pPr>
              <w:jc w:val="center"/>
              <w:rPr>
                <w:sz w:val="16"/>
                <w:szCs w:val="16"/>
              </w:rPr>
            </w:pPr>
          </w:p>
        </w:tc>
        <w:tc>
          <w:tcPr>
            <w:tcW w:w="1170" w:type="dxa"/>
            <w:vAlign w:val="center"/>
          </w:tcPr>
          <w:p w14:paraId="1FD23221" w14:textId="77777777" w:rsidR="00A10081" w:rsidRPr="001C6631" w:rsidRDefault="00A10081" w:rsidP="008F3F97">
            <w:pPr>
              <w:jc w:val="center"/>
              <w:rPr>
                <w:sz w:val="16"/>
                <w:szCs w:val="16"/>
              </w:rPr>
            </w:pPr>
          </w:p>
        </w:tc>
        <w:tc>
          <w:tcPr>
            <w:tcW w:w="2340" w:type="dxa"/>
            <w:vAlign w:val="center"/>
          </w:tcPr>
          <w:p w14:paraId="5DD9DAC7" w14:textId="77777777" w:rsidR="00A10081" w:rsidRPr="001C6631" w:rsidRDefault="00A10081" w:rsidP="008F3F97">
            <w:pPr>
              <w:jc w:val="center"/>
              <w:rPr>
                <w:sz w:val="16"/>
                <w:szCs w:val="16"/>
              </w:rPr>
            </w:pPr>
          </w:p>
        </w:tc>
        <w:tc>
          <w:tcPr>
            <w:tcW w:w="1170" w:type="dxa"/>
            <w:vAlign w:val="center"/>
          </w:tcPr>
          <w:p w14:paraId="09AAE661" w14:textId="77777777" w:rsidR="00A10081" w:rsidRPr="001C6631" w:rsidRDefault="00A10081" w:rsidP="008F3F97">
            <w:pPr>
              <w:jc w:val="center"/>
              <w:rPr>
                <w:sz w:val="16"/>
                <w:szCs w:val="16"/>
              </w:rPr>
            </w:pPr>
          </w:p>
        </w:tc>
      </w:tr>
      <w:tr w:rsidR="00A10081" w:rsidRPr="001C6631" w14:paraId="7106E2C4" w14:textId="77777777" w:rsidTr="0027542E">
        <w:tc>
          <w:tcPr>
            <w:tcW w:w="1870" w:type="dxa"/>
          </w:tcPr>
          <w:p w14:paraId="08E12459" w14:textId="77777777" w:rsidR="00A10081" w:rsidRPr="001A4DC6" w:rsidRDefault="00A10081" w:rsidP="008F3F97">
            <w:pPr>
              <w:rPr>
                <w:rFonts w:cstheme="minorHAnsi"/>
                <w:sz w:val="16"/>
                <w:szCs w:val="16"/>
              </w:rPr>
            </w:pPr>
            <w:r w:rsidRPr="001A4DC6">
              <w:rPr>
                <w:rFonts w:cstheme="minorHAnsi"/>
                <w:sz w:val="16"/>
                <w:szCs w:val="16"/>
              </w:rPr>
              <w:t>4220.1F.IV.2.e.(6)</w:t>
            </w:r>
          </w:p>
          <w:p w14:paraId="403C10FF" w14:textId="77777777" w:rsidR="00A10081" w:rsidRPr="001A4DC6" w:rsidRDefault="00A10081" w:rsidP="008F3F97">
            <w:pPr>
              <w:rPr>
                <w:rFonts w:cstheme="minorHAnsi"/>
                <w:sz w:val="16"/>
                <w:szCs w:val="16"/>
              </w:rPr>
            </w:pPr>
            <w:r w:rsidRPr="001A4DC6">
              <w:rPr>
                <w:rFonts w:cstheme="minorHAnsi"/>
                <w:sz w:val="16"/>
                <w:szCs w:val="16"/>
              </w:rPr>
              <w:t>49 USC §5323(m)</w:t>
            </w:r>
          </w:p>
          <w:p w14:paraId="5B64D5FC" w14:textId="77777777" w:rsidR="00A10081" w:rsidRPr="001A4DC6" w:rsidRDefault="00A10081" w:rsidP="008F3F97">
            <w:pPr>
              <w:rPr>
                <w:rFonts w:cstheme="minorHAnsi"/>
                <w:sz w:val="16"/>
                <w:szCs w:val="16"/>
              </w:rPr>
            </w:pPr>
            <w:r w:rsidRPr="001A4DC6">
              <w:rPr>
                <w:rFonts w:cstheme="minorHAnsi"/>
                <w:sz w:val="16"/>
                <w:szCs w:val="16"/>
              </w:rPr>
              <w:t>49 CFR Part 663</w:t>
            </w:r>
          </w:p>
        </w:tc>
        <w:tc>
          <w:tcPr>
            <w:tcW w:w="4552" w:type="dxa"/>
          </w:tcPr>
          <w:p w14:paraId="46720C19" w14:textId="77777777" w:rsidR="00A10081" w:rsidRPr="00641368" w:rsidRDefault="00A10081" w:rsidP="008F3F97">
            <w:pPr>
              <w:rPr>
                <w:sz w:val="16"/>
                <w:szCs w:val="16"/>
              </w:rPr>
            </w:pPr>
            <w:r w:rsidRPr="00641368">
              <w:rPr>
                <w:sz w:val="16"/>
                <w:szCs w:val="16"/>
              </w:rPr>
              <w:t>Pre-Award Buy America Certification</w:t>
            </w:r>
          </w:p>
          <w:p w14:paraId="2046F5F9" w14:textId="77777777" w:rsidR="00A10081" w:rsidRDefault="00A10081">
            <w:pPr>
              <w:pStyle w:val="ListParagraph"/>
              <w:numPr>
                <w:ilvl w:val="0"/>
                <w:numId w:val="29"/>
              </w:numPr>
              <w:rPr>
                <w:sz w:val="16"/>
                <w:szCs w:val="16"/>
              </w:rPr>
            </w:pPr>
            <w:r>
              <w:rPr>
                <w:sz w:val="16"/>
                <w:szCs w:val="16"/>
              </w:rPr>
              <w:t xml:space="preserve">Recipient certification that the recipient is satisfied that the rolling stock to be purchased </w:t>
            </w:r>
          </w:p>
          <w:p w14:paraId="5D571198" w14:textId="77777777" w:rsidR="00A10081" w:rsidRDefault="00A10081">
            <w:pPr>
              <w:pStyle w:val="ListParagraph"/>
              <w:numPr>
                <w:ilvl w:val="1"/>
                <w:numId w:val="29"/>
              </w:numPr>
              <w:ind w:left="708"/>
              <w:rPr>
                <w:sz w:val="16"/>
                <w:szCs w:val="16"/>
              </w:rPr>
            </w:pPr>
            <w:r>
              <w:rPr>
                <w:sz w:val="16"/>
                <w:szCs w:val="16"/>
              </w:rPr>
              <w:t xml:space="preserve">Has a letter from the FTA for a Buy America waiver of requirements under </w:t>
            </w:r>
            <w:r>
              <w:rPr>
                <w:rFonts w:ascii="Segoe UI Emoji" w:hAnsi="Segoe UI Emoji"/>
                <w:sz w:val="16"/>
                <w:szCs w:val="16"/>
              </w:rPr>
              <w:t>§§</w:t>
            </w:r>
            <w:r>
              <w:rPr>
                <w:sz w:val="16"/>
                <w:szCs w:val="16"/>
              </w:rPr>
              <w:t xml:space="preserve"> 165(b)(1), (b)(2), or (b)(4) of </w:t>
            </w:r>
            <w:r>
              <w:rPr>
                <w:rFonts w:ascii="Segoe UI Emoji" w:hAnsi="Segoe UI Emoji"/>
                <w:sz w:val="16"/>
                <w:szCs w:val="16"/>
              </w:rPr>
              <w:t>§§</w:t>
            </w:r>
            <w:r>
              <w:rPr>
                <w:sz w:val="16"/>
                <w:szCs w:val="16"/>
              </w:rPr>
              <w:t xml:space="preserve"> 165(b)(3) of the Surface Transportation Assistance Act of 1982 or </w:t>
            </w:r>
          </w:p>
          <w:p w14:paraId="704AE0A3" w14:textId="77777777" w:rsidR="00A10081" w:rsidRDefault="00A10081">
            <w:pPr>
              <w:pStyle w:val="ListParagraph"/>
              <w:numPr>
                <w:ilvl w:val="1"/>
                <w:numId w:val="29"/>
              </w:numPr>
              <w:ind w:left="708"/>
              <w:rPr>
                <w:sz w:val="16"/>
                <w:szCs w:val="16"/>
              </w:rPr>
            </w:pPr>
            <w:r>
              <w:rPr>
                <w:sz w:val="16"/>
                <w:szCs w:val="16"/>
              </w:rPr>
              <w:t xml:space="preserve">Meets the requirements of </w:t>
            </w:r>
            <w:r>
              <w:rPr>
                <w:rFonts w:ascii="Segoe UI Emoji" w:hAnsi="Segoe UI Emoji"/>
                <w:sz w:val="16"/>
                <w:szCs w:val="16"/>
              </w:rPr>
              <w:t>§§</w:t>
            </w:r>
            <w:r>
              <w:rPr>
                <w:sz w:val="16"/>
                <w:szCs w:val="16"/>
              </w:rPr>
              <w:t xml:space="preserve"> 165(b)(3) of the Surface Transportation Assistance Act of 1982 after having reviewed documentation that lists </w:t>
            </w:r>
          </w:p>
          <w:p w14:paraId="0398C70D" w14:textId="77777777" w:rsidR="00A10081" w:rsidRDefault="00A10081">
            <w:pPr>
              <w:pStyle w:val="ListParagraph"/>
              <w:numPr>
                <w:ilvl w:val="2"/>
                <w:numId w:val="29"/>
              </w:numPr>
              <w:ind w:left="1068"/>
              <w:rPr>
                <w:sz w:val="16"/>
                <w:szCs w:val="16"/>
              </w:rPr>
            </w:pPr>
            <w:r>
              <w:rPr>
                <w:sz w:val="16"/>
                <w:szCs w:val="16"/>
              </w:rPr>
              <w:t>Component and subcomponent parts identified by manufacturer of parts of rolling stock to be purchased, their country of origin and costs, and</w:t>
            </w:r>
          </w:p>
          <w:p w14:paraId="1718FEB0" w14:textId="77777777" w:rsidR="00A10081" w:rsidRDefault="00A10081">
            <w:pPr>
              <w:pStyle w:val="ListParagraph"/>
              <w:numPr>
                <w:ilvl w:val="2"/>
                <w:numId w:val="29"/>
              </w:numPr>
              <w:ind w:left="1068"/>
              <w:rPr>
                <w:sz w:val="16"/>
                <w:szCs w:val="16"/>
              </w:rPr>
            </w:pPr>
            <w:r>
              <w:rPr>
                <w:sz w:val="16"/>
                <w:szCs w:val="16"/>
              </w:rPr>
              <w:t>The location of the final assembly point with a description of the activities that will take place at the final assembly point and the cost of final assembly.</w:t>
            </w:r>
          </w:p>
          <w:p w14:paraId="34EF6BEC" w14:textId="77777777" w:rsidR="00A10081" w:rsidRDefault="00A10081">
            <w:pPr>
              <w:pStyle w:val="ListParagraph"/>
              <w:numPr>
                <w:ilvl w:val="0"/>
                <w:numId w:val="29"/>
              </w:numPr>
              <w:rPr>
                <w:sz w:val="16"/>
                <w:szCs w:val="16"/>
              </w:rPr>
            </w:pPr>
            <w:r>
              <w:rPr>
                <w:sz w:val="16"/>
                <w:szCs w:val="16"/>
              </w:rPr>
              <w:lastRenderedPageBreak/>
              <w:t>US Manufacturing content must meet percentage requirements – Post Federal Fiscal Years 2019, more than 70%</w:t>
            </w:r>
          </w:p>
          <w:p w14:paraId="600C093C" w14:textId="77777777" w:rsidR="00A10081" w:rsidRPr="00441210" w:rsidRDefault="00A10081" w:rsidP="008F3F97">
            <w:pPr>
              <w:rPr>
                <w:sz w:val="16"/>
                <w:szCs w:val="16"/>
              </w:rPr>
            </w:pPr>
          </w:p>
        </w:tc>
        <w:tc>
          <w:tcPr>
            <w:tcW w:w="2368" w:type="dxa"/>
          </w:tcPr>
          <w:p w14:paraId="48CB2E18" w14:textId="77777777" w:rsidR="00A10081" w:rsidRDefault="00A10081">
            <w:pPr>
              <w:pStyle w:val="ListParagraph"/>
              <w:numPr>
                <w:ilvl w:val="0"/>
                <w:numId w:val="14"/>
              </w:numPr>
              <w:ind w:left="172" w:hanging="181"/>
              <w:rPr>
                <w:sz w:val="16"/>
                <w:szCs w:val="16"/>
              </w:rPr>
            </w:pPr>
            <w:r>
              <w:rPr>
                <w:sz w:val="16"/>
                <w:szCs w:val="16"/>
              </w:rPr>
              <w:lastRenderedPageBreak/>
              <w:t>Not Micro Purchase</w:t>
            </w:r>
          </w:p>
          <w:p w14:paraId="35B42CC1" w14:textId="77777777" w:rsidR="00A10081" w:rsidRDefault="00A10081">
            <w:pPr>
              <w:pStyle w:val="ListParagraph"/>
              <w:numPr>
                <w:ilvl w:val="0"/>
                <w:numId w:val="14"/>
              </w:numPr>
              <w:ind w:left="172" w:hanging="181"/>
              <w:rPr>
                <w:sz w:val="16"/>
                <w:szCs w:val="16"/>
              </w:rPr>
            </w:pPr>
            <w:r>
              <w:rPr>
                <w:sz w:val="16"/>
                <w:szCs w:val="16"/>
              </w:rPr>
              <w:t>Rolling Stock</w:t>
            </w:r>
          </w:p>
          <w:p w14:paraId="2F522208" w14:textId="77777777" w:rsidR="00A10081" w:rsidRPr="00650F35" w:rsidRDefault="00A10081">
            <w:pPr>
              <w:pStyle w:val="ListParagraph"/>
              <w:numPr>
                <w:ilvl w:val="0"/>
                <w:numId w:val="14"/>
              </w:numPr>
              <w:ind w:left="172" w:hanging="181"/>
              <w:rPr>
                <w:sz w:val="16"/>
                <w:szCs w:val="16"/>
              </w:rPr>
            </w:pPr>
            <w:r w:rsidRPr="00650F35">
              <w:rPr>
                <w:sz w:val="16"/>
                <w:szCs w:val="16"/>
              </w:rPr>
              <w:t>Collect after select winning bid and before entering contract</w:t>
            </w:r>
          </w:p>
          <w:p w14:paraId="7CF049BF" w14:textId="77777777" w:rsidR="00A10081" w:rsidRPr="00F64E70" w:rsidRDefault="00A10081" w:rsidP="008F3F97">
            <w:pPr>
              <w:rPr>
                <w:sz w:val="16"/>
                <w:szCs w:val="16"/>
              </w:rPr>
            </w:pPr>
          </w:p>
          <w:p w14:paraId="294A111C" w14:textId="77777777" w:rsidR="00A10081" w:rsidRPr="005E3749" w:rsidRDefault="00A10081" w:rsidP="008F3F97">
            <w:pPr>
              <w:ind w:left="172" w:hanging="181"/>
              <w:rPr>
                <w:sz w:val="16"/>
                <w:szCs w:val="16"/>
              </w:rPr>
            </w:pPr>
          </w:p>
        </w:tc>
        <w:tc>
          <w:tcPr>
            <w:tcW w:w="236" w:type="dxa"/>
            <w:shd w:val="clear" w:color="auto" w:fill="BFBFBF" w:themeFill="background1" w:themeFillShade="BF"/>
            <w:vAlign w:val="center"/>
          </w:tcPr>
          <w:p w14:paraId="197F283B" w14:textId="77777777" w:rsidR="00A10081" w:rsidRPr="001C6631" w:rsidRDefault="00A10081" w:rsidP="008F3F97">
            <w:pPr>
              <w:jc w:val="center"/>
              <w:rPr>
                <w:sz w:val="16"/>
                <w:szCs w:val="16"/>
              </w:rPr>
            </w:pPr>
          </w:p>
        </w:tc>
        <w:tc>
          <w:tcPr>
            <w:tcW w:w="244" w:type="dxa"/>
            <w:vAlign w:val="center"/>
          </w:tcPr>
          <w:p w14:paraId="3E3716BB" w14:textId="77777777" w:rsidR="00A10081" w:rsidRPr="001C6631" w:rsidRDefault="00A10081" w:rsidP="008F3F97">
            <w:pPr>
              <w:jc w:val="center"/>
              <w:rPr>
                <w:sz w:val="16"/>
                <w:szCs w:val="16"/>
              </w:rPr>
            </w:pPr>
          </w:p>
        </w:tc>
        <w:tc>
          <w:tcPr>
            <w:tcW w:w="270" w:type="dxa"/>
            <w:vAlign w:val="center"/>
          </w:tcPr>
          <w:p w14:paraId="626FDFB8" w14:textId="77777777" w:rsidR="00A10081" w:rsidRPr="001C6631" w:rsidRDefault="00A10081" w:rsidP="008F3F97">
            <w:pPr>
              <w:jc w:val="center"/>
              <w:rPr>
                <w:sz w:val="16"/>
                <w:szCs w:val="16"/>
              </w:rPr>
            </w:pPr>
          </w:p>
        </w:tc>
        <w:tc>
          <w:tcPr>
            <w:tcW w:w="270" w:type="dxa"/>
            <w:vAlign w:val="center"/>
          </w:tcPr>
          <w:p w14:paraId="78E6833C" w14:textId="77777777" w:rsidR="00A10081" w:rsidRPr="001C6631" w:rsidRDefault="00A10081" w:rsidP="008F3F97">
            <w:pPr>
              <w:jc w:val="center"/>
              <w:rPr>
                <w:sz w:val="16"/>
                <w:szCs w:val="16"/>
              </w:rPr>
            </w:pPr>
          </w:p>
        </w:tc>
        <w:tc>
          <w:tcPr>
            <w:tcW w:w="1170" w:type="dxa"/>
            <w:vAlign w:val="center"/>
          </w:tcPr>
          <w:p w14:paraId="3E459C7E" w14:textId="77777777" w:rsidR="00A10081" w:rsidRPr="001C6631" w:rsidRDefault="00A10081" w:rsidP="008F3F97">
            <w:pPr>
              <w:jc w:val="center"/>
              <w:rPr>
                <w:sz w:val="16"/>
                <w:szCs w:val="16"/>
              </w:rPr>
            </w:pPr>
          </w:p>
        </w:tc>
        <w:tc>
          <w:tcPr>
            <w:tcW w:w="2340" w:type="dxa"/>
            <w:vAlign w:val="center"/>
          </w:tcPr>
          <w:p w14:paraId="0F9165D1" w14:textId="77777777" w:rsidR="00A10081" w:rsidRPr="001C6631" w:rsidRDefault="00A10081" w:rsidP="008F3F97">
            <w:pPr>
              <w:jc w:val="center"/>
              <w:rPr>
                <w:sz w:val="16"/>
                <w:szCs w:val="16"/>
              </w:rPr>
            </w:pPr>
          </w:p>
        </w:tc>
        <w:tc>
          <w:tcPr>
            <w:tcW w:w="1170" w:type="dxa"/>
            <w:vAlign w:val="center"/>
          </w:tcPr>
          <w:p w14:paraId="57FBC6CF" w14:textId="77777777" w:rsidR="00A10081" w:rsidRPr="001C6631" w:rsidRDefault="00A10081" w:rsidP="008F3F97">
            <w:pPr>
              <w:jc w:val="center"/>
              <w:rPr>
                <w:sz w:val="16"/>
                <w:szCs w:val="16"/>
              </w:rPr>
            </w:pPr>
          </w:p>
        </w:tc>
      </w:tr>
      <w:tr w:rsidR="00A10081" w:rsidRPr="001C6631" w14:paraId="11AE9425" w14:textId="77777777" w:rsidTr="0027542E">
        <w:tc>
          <w:tcPr>
            <w:tcW w:w="1870" w:type="dxa"/>
          </w:tcPr>
          <w:p w14:paraId="303664CD" w14:textId="77777777" w:rsidR="00A10081" w:rsidRPr="001A4DC6" w:rsidRDefault="00A10081" w:rsidP="008F3F97">
            <w:pPr>
              <w:rPr>
                <w:rFonts w:cstheme="minorHAnsi"/>
                <w:sz w:val="16"/>
                <w:szCs w:val="16"/>
              </w:rPr>
            </w:pPr>
            <w:r w:rsidRPr="001A4DC6">
              <w:rPr>
                <w:rFonts w:cstheme="minorHAnsi"/>
                <w:sz w:val="16"/>
                <w:szCs w:val="16"/>
              </w:rPr>
              <w:t>4220.1F.IV.2.e.(6)</w:t>
            </w:r>
          </w:p>
          <w:p w14:paraId="31C5E005" w14:textId="77777777" w:rsidR="00A10081" w:rsidRPr="001A4DC6" w:rsidRDefault="00A10081" w:rsidP="008F3F97">
            <w:pPr>
              <w:rPr>
                <w:rFonts w:cstheme="minorHAnsi"/>
                <w:sz w:val="16"/>
                <w:szCs w:val="16"/>
              </w:rPr>
            </w:pPr>
            <w:r w:rsidRPr="001A4DC6">
              <w:rPr>
                <w:rFonts w:cstheme="minorHAnsi"/>
                <w:sz w:val="16"/>
                <w:szCs w:val="16"/>
              </w:rPr>
              <w:t>49 USC §5323(m)</w:t>
            </w:r>
          </w:p>
          <w:p w14:paraId="0F2FE79A" w14:textId="77777777" w:rsidR="00A10081" w:rsidRPr="001A4DC6" w:rsidRDefault="00A10081" w:rsidP="008F3F97">
            <w:pPr>
              <w:rPr>
                <w:rFonts w:cstheme="minorHAnsi"/>
                <w:sz w:val="16"/>
                <w:szCs w:val="16"/>
              </w:rPr>
            </w:pPr>
            <w:r w:rsidRPr="001A4DC6">
              <w:rPr>
                <w:rFonts w:cstheme="minorHAnsi"/>
                <w:sz w:val="16"/>
                <w:szCs w:val="16"/>
              </w:rPr>
              <w:t>49 CFR Part 663</w:t>
            </w:r>
          </w:p>
        </w:tc>
        <w:tc>
          <w:tcPr>
            <w:tcW w:w="4552" w:type="dxa"/>
          </w:tcPr>
          <w:p w14:paraId="3BD4B2DF" w14:textId="77777777" w:rsidR="00A10081" w:rsidRDefault="00A10081" w:rsidP="008F3F97">
            <w:pPr>
              <w:rPr>
                <w:sz w:val="16"/>
                <w:szCs w:val="16"/>
              </w:rPr>
            </w:pPr>
            <w:r w:rsidRPr="00641368">
              <w:rPr>
                <w:sz w:val="16"/>
                <w:szCs w:val="16"/>
              </w:rPr>
              <w:t>Pre-Award Purchaser’s Requirement</w:t>
            </w:r>
          </w:p>
          <w:p w14:paraId="69DEEA21" w14:textId="77777777" w:rsidR="00A10081" w:rsidRDefault="00A10081">
            <w:pPr>
              <w:pStyle w:val="ListParagraph"/>
              <w:numPr>
                <w:ilvl w:val="0"/>
                <w:numId w:val="28"/>
              </w:numPr>
              <w:rPr>
                <w:sz w:val="16"/>
                <w:szCs w:val="16"/>
              </w:rPr>
            </w:pPr>
            <w:r>
              <w:rPr>
                <w:sz w:val="16"/>
                <w:szCs w:val="16"/>
              </w:rPr>
              <w:t>Recipient certifies that</w:t>
            </w:r>
          </w:p>
          <w:p w14:paraId="27C8DB04" w14:textId="77777777" w:rsidR="00A10081" w:rsidRDefault="00A10081">
            <w:pPr>
              <w:pStyle w:val="ListParagraph"/>
              <w:numPr>
                <w:ilvl w:val="1"/>
                <w:numId w:val="28"/>
              </w:numPr>
              <w:ind w:left="708"/>
              <w:rPr>
                <w:sz w:val="16"/>
                <w:szCs w:val="16"/>
              </w:rPr>
            </w:pPr>
            <w:r>
              <w:rPr>
                <w:sz w:val="16"/>
                <w:szCs w:val="16"/>
              </w:rPr>
              <w:t>Rolling stock to be contracted for is the same as described in the purchaser’s solicitation specification, and</w:t>
            </w:r>
          </w:p>
          <w:p w14:paraId="5F86F8ED" w14:textId="77777777" w:rsidR="00A10081" w:rsidRPr="00B36B4E" w:rsidRDefault="00A10081">
            <w:pPr>
              <w:pStyle w:val="ListParagraph"/>
              <w:numPr>
                <w:ilvl w:val="1"/>
                <w:numId w:val="28"/>
              </w:numPr>
              <w:ind w:left="708"/>
              <w:rPr>
                <w:sz w:val="16"/>
                <w:szCs w:val="16"/>
              </w:rPr>
            </w:pPr>
            <w:r>
              <w:rPr>
                <w:sz w:val="16"/>
                <w:szCs w:val="16"/>
              </w:rPr>
              <w:t>The proposed manufacturer is a responsible manufacturer with the capability to produce a vehicle that meets the specifications set forth in the solicitation.</w:t>
            </w:r>
          </w:p>
          <w:p w14:paraId="58087915" w14:textId="77777777" w:rsidR="00A10081" w:rsidRPr="00641368" w:rsidRDefault="00A10081" w:rsidP="008F3F97">
            <w:pPr>
              <w:rPr>
                <w:sz w:val="16"/>
                <w:szCs w:val="16"/>
              </w:rPr>
            </w:pPr>
          </w:p>
        </w:tc>
        <w:tc>
          <w:tcPr>
            <w:tcW w:w="2368" w:type="dxa"/>
          </w:tcPr>
          <w:p w14:paraId="581A046D" w14:textId="77777777" w:rsidR="00A10081" w:rsidRDefault="00A10081">
            <w:pPr>
              <w:pStyle w:val="ListParagraph"/>
              <w:numPr>
                <w:ilvl w:val="0"/>
                <w:numId w:val="14"/>
              </w:numPr>
              <w:ind w:left="172" w:hanging="181"/>
              <w:rPr>
                <w:sz w:val="16"/>
                <w:szCs w:val="16"/>
              </w:rPr>
            </w:pPr>
            <w:r>
              <w:rPr>
                <w:sz w:val="16"/>
                <w:szCs w:val="16"/>
              </w:rPr>
              <w:t>Not Micro Purchase</w:t>
            </w:r>
          </w:p>
          <w:p w14:paraId="7928B5B7" w14:textId="77777777" w:rsidR="00A10081" w:rsidRDefault="00A10081">
            <w:pPr>
              <w:pStyle w:val="ListParagraph"/>
              <w:numPr>
                <w:ilvl w:val="0"/>
                <w:numId w:val="14"/>
              </w:numPr>
              <w:ind w:left="172" w:hanging="181"/>
              <w:rPr>
                <w:sz w:val="16"/>
                <w:szCs w:val="16"/>
              </w:rPr>
            </w:pPr>
            <w:r>
              <w:rPr>
                <w:sz w:val="16"/>
                <w:szCs w:val="16"/>
              </w:rPr>
              <w:t>All Rolling Stock Purchases</w:t>
            </w:r>
          </w:p>
          <w:p w14:paraId="29D031CE" w14:textId="77777777" w:rsidR="00A10081" w:rsidRDefault="00A10081">
            <w:pPr>
              <w:pStyle w:val="ListParagraph"/>
              <w:numPr>
                <w:ilvl w:val="0"/>
                <w:numId w:val="14"/>
              </w:numPr>
              <w:ind w:left="172" w:hanging="181"/>
              <w:rPr>
                <w:sz w:val="16"/>
                <w:szCs w:val="16"/>
              </w:rPr>
            </w:pPr>
            <w:r>
              <w:rPr>
                <w:sz w:val="16"/>
                <w:szCs w:val="16"/>
              </w:rPr>
              <w:t>Collect after select winning bid</w:t>
            </w:r>
          </w:p>
          <w:p w14:paraId="33137D49" w14:textId="77777777" w:rsidR="00A10081" w:rsidRPr="00F64E70" w:rsidRDefault="00A10081">
            <w:pPr>
              <w:pStyle w:val="ListParagraph"/>
              <w:numPr>
                <w:ilvl w:val="0"/>
                <w:numId w:val="14"/>
              </w:numPr>
              <w:ind w:left="172" w:hanging="181"/>
              <w:rPr>
                <w:sz w:val="16"/>
                <w:szCs w:val="16"/>
              </w:rPr>
            </w:pPr>
            <w:r>
              <w:rPr>
                <w:sz w:val="16"/>
                <w:szCs w:val="16"/>
              </w:rPr>
              <w:t>Collect before entering contract</w:t>
            </w:r>
          </w:p>
          <w:p w14:paraId="0DBA1E02" w14:textId="77777777" w:rsidR="00A10081" w:rsidRPr="005E3749" w:rsidRDefault="00A10081" w:rsidP="008F3F97">
            <w:pPr>
              <w:ind w:left="172" w:hanging="181"/>
              <w:rPr>
                <w:sz w:val="16"/>
                <w:szCs w:val="16"/>
              </w:rPr>
            </w:pPr>
          </w:p>
        </w:tc>
        <w:tc>
          <w:tcPr>
            <w:tcW w:w="236" w:type="dxa"/>
            <w:shd w:val="clear" w:color="auto" w:fill="BFBFBF" w:themeFill="background1" w:themeFillShade="BF"/>
            <w:vAlign w:val="center"/>
          </w:tcPr>
          <w:p w14:paraId="381DE6F4" w14:textId="77777777" w:rsidR="00A10081" w:rsidRPr="001C6631" w:rsidRDefault="00A10081" w:rsidP="008F3F97">
            <w:pPr>
              <w:jc w:val="center"/>
              <w:rPr>
                <w:sz w:val="16"/>
                <w:szCs w:val="16"/>
              </w:rPr>
            </w:pPr>
          </w:p>
        </w:tc>
        <w:tc>
          <w:tcPr>
            <w:tcW w:w="244" w:type="dxa"/>
            <w:vAlign w:val="center"/>
          </w:tcPr>
          <w:p w14:paraId="6E31E944" w14:textId="77777777" w:rsidR="00A10081" w:rsidRPr="001C6631" w:rsidRDefault="00A10081" w:rsidP="008F3F97">
            <w:pPr>
              <w:jc w:val="center"/>
              <w:rPr>
                <w:sz w:val="16"/>
                <w:szCs w:val="16"/>
              </w:rPr>
            </w:pPr>
          </w:p>
        </w:tc>
        <w:tc>
          <w:tcPr>
            <w:tcW w:w="270" w:type="dxa"/>
            <w:vAlign w:val="center"/>
          </w:tcPr>
          <w:p w14:paraId="0BCED29D" w14:textId="77777777" w:rsidR="00A10081" w:rsidRPr="001C6631" w:rsidRDefault="00A10081" w:rsidP="008F3F97">
            <w:pPr>
              <w:jc w:val="center"/>
              <w:rPr>
                <w:sz w:val="16"/>
                <w:szCs w:val="16"/>
              </w:rPr>
            </w:pPr>
          </w:p>
        </w:tc>
        <w:tc>
          <w:tcPr>
            <w:tcW w:w="270" w:type="dxa"/>
            <w:vAlign w:val="center"/>
          </w:tcPr>
          <w:p w14:paraId="18727CB9" w14:textId="77777777" w:rsidR="00A10081" w:rsidRPr="001C6631" w:rsidRDefault="00A10081" w:rsidP="008F3F97">
            <w:pPr>
              <w:jc w:val="center"/>
              <w:rPr>
                <w:sz w:val="16"/>
                <w:szCs w:val="16"/>
              </w:rPr>
            </w:pPr>
          </w:p>
        </w:tc>
        <w:tc>
          <w:tcPr>
            <w:tcW w:w="1170" w:type="dxa"/>
            <w:vAlign w:val="center"/>
          </w:tcPr>
          <w:p w14:paraId="7B2774B5" w14:textId="77777777" w:rsidR="00A10081" w:rsidRPr="001C6631" w:rsidRDefault="00A10081" w:rsidP="008F3F97">
            <w:pPr>
              <w:jc w:val="center"/>
              <w:rPr>
                <w:sz w:val="16"/>
                <w:szCs w:val="16"/>
              </w:rPr>
            </w:pPr>
          </w:p>
        </w:tc>
        <w:tc>
          <w:tcPr>
            <w:tcW w:w="2340" w:type="dxa"/>
            <w:vAlign w:val="center"/>
          </w:tcPr>
          <w:p w14:paraId="33B54A1A" w14:textId="77777777" w:rsidR="00A10081" w:rsidRPr="001C6631" w:rsidRDefault="00A10081" w:rsidP="008F3F97">
            <w:pPr>
              <w:jc w:val="center"/>
              <w:rPr>
                <w:sz w:val="16"/>
                <w:szCs w:val="16"/>
              </w:rPr>
            </w:pPr>
          </w:p>
        </w:tc>
        <w:tc>
          <w:tcPr>
            <w:tcW w:w="1170" w:type="dxa"/>
            <w:vAlign w:val="center"/>
          </w:tcPr>
          <w:p w14:paraId="4CE89525" w14:textId="77777777" w:rsidR="00A10081" w:rsidRPr="001C6631" w:rsidRDefault="00A10081" w:rsidP="008F3F97">
            <w:pPr>
              <w:jc w:val="center"/>
              <w:rPr>
                <w:sz w:val="16"/>
                <w:szCs w:val="16"/>
              </w:rPr>
            </w:pPr>
          </w:p>
        </w:tc>
      </w:tr>
      <w:tr w:rsidR="00A10081" w:rsidRPr="001C6631" w14:paraId="2F9010E1" w14:textId="77777777" w:rsidTr="0027542E">
        <w:tc>
          <w:tcPr>
            <w:tcW w:w="1870" w:type="dxa"/>
          </w:tcPr>
          <w:p w14:paraId="717611E6" w14:textId="77777777" w:rsidR="00A10081" w:rsidRPr="001A4DC6" w:rsidRDefault="00A10081" w:rsidP="008F3F97">
            <w:pPr>
              <w:rPr>
                <w:rFonts w:cstheme="minorHAnsi"/>
                <w:sz w:val="16"/>
                <w:szCs w:val="16"/>
              </w:rPr>
            </w:pPr>
            <w:r w:rsidRPr="001A4DC6">
              <w:rPr>
                <w:rFonts w:cstheme="minorHAnsi"/>
                <w:sz w:val="16"/>
                <w:szCs w:val="16"/>
              </w:rPr>
              <w:t>4220.1F.IV.2.e.(6)</w:t>
            </w:r>
          </w:p>
          <w:p w14:paraId="5999A92D" w14:textId="77777777" w:rsidR="00A10081" w:rsidRPr="001A4DC6" w:rsidRDefault="00A10081" w:rsidP="008F3F97">
            <w:pPr>
              <w:rPr>
                <w:rFonts w:cstheme="minorHAnsi"/>
                <w:sz w:val="16"/>
                <w:szCs w:val="16"/>
              </w:rPr>
            </w:pPr>
            <w:r w:rsidRPr="001A4DC6">
              <w:rPr>
                <w:rFonts w:cstheme="minorHAnsi"/>
                <w:sz w:val="16"/>
                <w:szCs w:val="16"/>
              </w:rPr>
              <w:t>49 USC §5323(m)</w:t>
            </w:r>
          </w:p>
          <w:p w14:paraId="76FC10AA" w14:textId="77777777" w:rsidR="00A10081" w:rsidRDefault="00A10081" w:rsidP="008F3F97">
            <w:pPr>
              <w:rPr>
                <w:rFonts w:cstheme="minorHAnsi"/>
                <w:sz w:val="16"/>
                <w:szCs w:val="16"/>
              </w:rPr>
            </w:pPr>
            <w:r w:rsidRPr="001A4DC6">
              <w:rPr>
                <w:rFonts w:cstheme="minorHAnsi"/>
                <w:sz w:val="16"/>
                <w:szCs w:val="16"/>
              </w:rPr>
              <w:t>49 CFR Part 663</w:t>
            </w:r>
          </w:p>
        </w:tc>
        <w:tc>
          <w:tcPr>
            <w:tcW w:w="4552" w:type="dxa"/>
          </w:tcPr>
          <w:p w14:paraId="3F184A7C" w14:textId="77777777" w:rsidR="00A10081" w:rsidRDefault="00A10081" w:rsidP="008F3F97">
            <w:pPr>
              <w:rPr>
                <w:sz w:val="16"/>
                <w:szCs w:val="16"/>
              </w:rPr>
            </w:pPr>
            <w:r>
              <w:rPr>
                <w:sz w:val="16"/>
                <w:szCs w:val="16"/>
              </w:rPr>
              <w:t>Pre-Award Federal Motor Vehicle Safety Standards (FMVSS) Certification</w:t>
            </w:r>
          </w:p>
          <w:p w14:paraId="21EE5349" w14:textId="77777777" w:rsidR="00A10081" w:rsidRPr="00F64E70" w:rsidRDefault="00A10081">
            <w:pPr>
              <w:pStyle w:val="ListParagraph"/>
              <w:numPr>
                <w:ilvl w:val="0"/>
                <w:numId w:val="27"/>
              </w:numPr>
              <w:ind w:left="348"/>
              <w:rPr>
                <w:sz w:val="16"/>
                <w:szCs w:val="16"/>
              </w:rPr>
            </w:pPr>
            <w:r>
              <w:rPr>
                <w:sz w:val="16"/>
                <w:szCs w:val="16"/>
              </w:rPr>
              <w:t>The recipient’s certification that is has received a</w:t>
            </w:r>
            <w:r w:rsidRPr="00F64E70">
              <w:rPr>
                <w:sz w:val="16"/>
                <w:szCs w:val="16"/>
              </w:rPr>
              <w:t xml:space="preserve"> </w:t>
            </w:r>
            <w:r>
              <w:rPr>
                <w:sz w:val="16"/>
                <w:szCs w:val="16"/>
              </w:rPr>
              <w:t xml:space="preserve">copy of the </w:t>
            </w:r>
            <w:r w:rsidRPr="00F64E70">
              <w:rPr>
                <w:sz w:val="16"/>
                <w:szCs w:val="16"/>
              </w:rPr>
              <w:t xml:space="preserve">manufacturer's </w:t>
            </w:r>
            <w:r>
              <w:rPr>
                <w:sz w:val="16"/>
                <w:szCs w:val="16"/>
              </w:rPr>
              <w:t>self-</w:t>
            </w:r>
            <w:r w:rsidRPr="00F64E70">
              <w:rPr>
                <w:sz w:val="16"/>
                <w:szCs w:val="16"/>
              </w:rPr>
              <w:t>certification of compliance with or inapplicability of the Federal Motor Vehicle Safety Standards</w:t>
            </w:r>
            <w:r>
              <w:rPr>
                <w:sz w:val="16"/>
                <w:szCs w:val="16"/>
              </w:rPr>
              <w:t xml:space="preserve"> (FMVSS)</w:t>
            </w:r>
            <w:r w:rsidRPr="00F64E70">
              <w:rPr>
                <w:sz w:val="16"/>
                <w:szCs w:val="16"/>
              </w:rPr>
              <w:t xml:space="preserve">, required by </w:t>
            </w:r>
            <w:r>
              <w:rPr>
                <w:rFonts w:ascii="Segoe UI Emoji" w:hAnsi="Segoe UI Emoji"/>
                <w:sz w:val="16"/>
                <w:szCs w:val="16"/>
              </w:rPr>
              <w:t>§</w:t>
            </w:r>
            <w:r w:rsidRPr="00F64E70">
              <w:rPr>
                <w:sz w:val="16"/>
                <w:szCs w:val="16"/>
              </w:rPr>
              <w:t xml:space="preserve">319 of STURAA and </w:t>
            </w:r>
            <w:r>
              <w:rPr>
                <w:sz w:val="16"/>
                <w:szCs w:val="16"/>
              </w:rPr>
              <w:t xml:space="preserve">49 CFR </w:t>
            </w:r>
            <w:r>
              <w:rPr>
                <w:rFonts w:ascii="Segoe UI Emoji" w:hAnsi="Segoe UI Emoji"/>
                <w:sz w:val="16"/>
                <w:szCs w:val="16"/>
              </w:rPr>
              <w:t>§</w:t>
            </w:r>
            <w:r>
              <w:rPr>
                <w:sz w:val="16"/>
                <w:szCs w:val="16"/>
              </w:rPr>
              <w:t>663.</w:t>
            </w:r>
          </w:p>
          <w:p w14:paraId="4EFDE1FF" w14:textId="77777777" w:rsidR="00A10081" w:rsidRPr="00641368" w:rsidRDefault="00A10081" w:rsidP="008F3F97">
            <w:pPr>
              <w:rPr>
                <w:sz w:val="16"/>
                <w:szCs w:val="16"/>
              </w:rPr>
            </w:pPr>
          </w:p>
        </w:tc>
        <w:tc>
          <w:tcPr>
            <w:tcW w:w="2368" w:type="dxa"/>
          </w:tcPr>
          <w:p w14:paraId="7CD3E29A" w14:textId="77777777" w:rsidR="00A10081" w:rsidRDefault="00A10081">
            <w:pPr>
              <w:pStyle w:val="ListParagraph"/>
              <w:numPr>
                <w:ilvl w:val="0"/>
                <w:numId w:val="14"/>
              </w:numPr>
              <w:ind w:left="172" w:hanging="181"/>
              <w:rPr>
                <w:sz w:val="16"/>
                <w:szCs w:val="16"/>
              </w:rPr>
            </w:pPr>
            <w:r>
              <w:rPr>
                <w:sz w:val="16"/>
                <w:szCs w:val="16"/>
              </w:rPr>
              <w:t>Not Micro Purchase</w:t>
            </w:r>
          </w:p>
          <w:p w14:paraId="67A92E85" w14:textId="77777777" w:rsidR="00A10081" w:rsidRDefault="00A10081">
            <w:pPr>
              <w:pStyle w:val="ListParagraph"/>
              <w:numPr>
                <w:ilvl w:val="0"/>
                <w:numId w:val="14"/>
              </w:numPr>
              <w:ind w:left="172" w:hanging="181"/>
              <w:rPr>
                <w:sz w:val="16"/>
                <w:szCs w:val="16"/>
              </w:rPr>
            </w:pPr>
            <w:r>
              <w:rPr>
                <w:sz w:val="16"/>
                <w:szCs w:val="16"/>
              </w:rPr>
              <w:t>All Rolling Stock Purchases</w:t>
            </w:r>
          </w:p>
          <w:p w14:paraId="606A98D4" w14:textId="77777777" w:rsidR="00A10081" w:rsidRDefault="00A10081">
            <w:pPr>
              <w:pStyle w:val="ListParagraph"/>
              <w:numPr>
                <w:ilvl w:val="0"/>
                <w:numId w:val="14"/>
              </w:numPr>
              <w:ind w:left="172" w:hanging="181"/>
              <w:rPr>
                <w:sz w:val="16"/>
                <w:szCs w:val="16"/>
              </w:rPr>
            </w:pPr>
            <w:r>
              <w:rPr>
                <w:sz w:val="16"/>
                <w:szCs w:val="16"/>
              </w:rPr>
              <w:t>Collect after select winning bid</w:t>
            </w:r>
          </w:p>
          <w:p w14:paraId="7475E829" w14:textId="77777777" w:rsidR="00A10081" w:rsidRPr="00051140" w:rsidRDefault="00A10081">
            <w:pPr>
              <w:pStyle w:val="ListParagraph"/>
              <w:numPr>
                <w:ilvl w:val="0"/>
                <w:numId w:val="14"/>
              </w:numPr>
              <w:ind w:left="172" w:hanging="181"/>
              <w:rPr>
                <w:sz w:val="16"/>
                <w:szCs w:val="16"/>
              </w:rPr>
            </w:pPr>
            <w:r>
              <w:rPr>
                <w:sz w:val="16"/>
                <w:szCs w:val="16"/>
              </w:rPr>
              <w:t>Collect before entering contract</w:t>
            </w:r>
          </w:p>
        </w:tc>
        <w:tc>
          <w:tcPr>
            <w:tcW w:w="236" w:type="dxa"/>
            <w:shd w:val="clear" w:color="auto" w:fill="BFBFBF" w:themeFill="background1" w:themeFillShade="BF"/>
            <w:vAlign w:val="center"/>
          </w:tcPr>
          <w:p w14:paraId="6A58635B" w14:textId="77777777" w:rsidR="00A10081" w:rsidRPr="001C6631" w:rsidRDefault="00A10081" w:rsidP="008F3F97">
            <w:pPr>
              <w:jc w:val="center"/>
              <w:rPr>
                <w:sz w:val="16"/>
                <w:szCs w:val="16"/>
              </w:rPr>
            </w:pPr>
          </w:p>
        </w:tc>
        <w:tc>
          <w:tcPr>
            <w:tcW w:w="244" w:type="dxa"/>
            <w:vAlign w:val="center"/>
          </w:tcPr>
          <w:p w14:paraId="5BE87AA4" w14:textId="77777777" w:rsidR="00A10081" w:rsidRPr="001C6631" w:rsidRDefault="00A10081" w:rsidP="008F3F97">
            <w:pPr>
              <w:jc w:val="center"/>
              <w:rPr>
                <w:sz w:val="16"/>
                <w:szCs w:val="16"/>
              </w:rPr>
            </w:pPr>
          </w:p>
        </w:tc>
        <w:tc>
          <w:tcPr>
            <w:tcW w:w="270" w:type="dxa"/>
            <w:vAlign w:val="center"/>
          </w:tcPr>
          <w:p w14:paraId="00B5C497" w14:textId="77777777" w:rsidR="00A10081" w:rsidRPr="001C6631" w:rsidRDefault="00A10081" w:rsidP="008F3F97">
            <w:pPr>
              <w:jc w:val="center"/>
              <w:rPr>
                <w:sz w:val="16"/>
                <w:szCs w:val="16"/>
              </w:rPr>
            </w:pPr>
          </w:p>
        </w:tc>
        <w:tc>
          <w:tcPr>
            <w:tcW w:w="270" w:type="dxa"/>
            <w:vAlign w:val="center"/>
          </w:tcPr>
          <w:p w14:paraId="5843949E" w14:textId="77777777" w:rsidR="00A10081" w:rsidRPr="001C6631" w:rsidRDefault="00A10081" w:rsidP="008F3F97">
            <w:pPr>
              <w:jc w:val="center"/>
              <w:rPr>
                <w:sz w:val="16"/>
                <w:szCs w:val="16"/>
              </w:rPr>
            </w:pPr>
          </w:p>
        </w:tc>
        <w:tc>
          <w:tcPr>
            <w:tcW w:w="1170" w:type="dxa"/>
            <w:vAlign w:val="center"/>
          </w:tcPr>
          <w:p w14:paraId="33A96158" w14:textId="77777777" w:rsidR="00A10081" w:rsidRPr="001C6631" w:rsidRDefault="00A10081" w:rsidP="008F3F97">
            <w:pPr>
              <w:jc w:val="center"/>
              <w:rPr>
                <w:sz w:val="16"/>
                <w:szCs w:val="16"/>
              </w:rPr>
            </w:pPr>
          </w:p>
        </w:tc>
        <w:tc>
          <w:tcPr>
            <w:tcW w:w="2340" w:type="dxa"/>
            <w:vAlign w:val="center"/>
          </w:tcPr>
          <w:p w14:paraId="04083A26" w14:textId="77777777" w:rsidR="00A10081" w:rsidRPr="001C6631" w:rsidRDefault="00A10081" w:rsidP="008F3F97">
            <w:pPr>
              <w:jc w:val="center"/>
              <w:rPr>
                <w:sz w:val="16"/>
                <w:szCs w:val="16"/>
              </w:rPr>
            </w:pPr>
          </w:p>
        </w:tc>
        <w:tc>
          <w:tcPr>
            <w:tcW w:w="1170" w:type="dxa"/>
            <w:vAlign w:val="center"/>
          </w:tcPr>
          <w:p w14:paraId="4AAB7ABA" w14:textId="77777777" w:rsidR="00A10081" w:rsidRPr="001C6631" w:rsidRDefault="00A10081" w:rsidP="008F3F97">
            <w:pPr>
              <w:jc w:val="center"/>
              <w:rPr>
                <w:sz w:val="16"/>
                <w:szCs w:val="16"/>
              </w:rPr>
            </w:pPr>
          </w:p>
        </w:tc>
      </w:tr>
      <w:tr w:rsidR="00A10081" w:rsidRPr="001C6631" w14:paraId="196D733C" w14:textId="77777777" w:rsidTr="0027542E">
        <w:tc>
          <w:tcPr>
            <w:tcW w:w="1870" w:type="dxa"/>
          </w:tcPr>
          <w:p w14:paraId="0C2B017B" w14:textId="77777777" w:rsidR="00A10081" w:rsidRPr="001A4DC6" w:rsidRDefault="00A10081" w:rsidP="008F3F97">
            <w:pPr>
              <w:rPr>
                <w:rFonts w:cstheme="minorHAnsi"/>
                <w:sz w:val="16"/>
                <w:szCs w:val="16"/>
              </w:rPr>
            </w:pPr>
            <w:r w:rsidRPr="001A4DC6">
              <w:rPr>
                <w:rFonts w:cstheme="minorHAnsi"/>
                <w:sz w:val="16"/>
                <w:szCs w:val="16"/>
              </w:rPr>
              <w:t>4220.1F.IV.2.e.(6)</w:t>
            </w:r>
          </w:p>
          <w:p w14:paraId="68E47CE9" w14:textId="77777777" w:rsidR="00A10081" w:rsidRPr="001A4DC6" w:rsidRDefault="00A10081" w:rsidP="008F3F97">
            <w:pPr>
              <w:rPr>
                <w:rFonts w:cstheme="minorHAnsi"/>
                <w:sz w:val="16"/>
                <w:szCs w:val="16"/>
              </w:rPr>
            </w:pPr>
            <w:r w:rsidRPr="001A4DC6">
              <w:rPr>
                <w:rFonts w:cstheme="minorHAnsi"/>
                <w:sz w:val="16"/>
                <w:szCs w:val="16"/>
              </w:rPr>
              <w:t>49 USC §5323(m)</w:t>
            </w:r>
          </w:p>
          <w:p w14:paraId="2098DD73" w14:textId="77777777" w:rsidR="00A10081" w:rsidRPr="001A4DC6" w:rsidRDefault="00A10081" w:rsidP="008F3F97">
            <w:pPr>
              <w:rPr>
                <w:rFonts w:cstheme="minorHAnsi"/>
                <w:sz w:val="16"/>
                <w:szCs w:val="16"/>
              </w:rPr>
            </w:pPr>
            <w:r w:rsidRPr="001A4DC6">
              <w:rPr>
                <w:rFonts w:cstheme="minorHAnsi"/>
                <w:sz w:val="16"/>
                <w:szCs w:val="16"/>
              </w:rPr>
              <w:t>49 CFR Part 663</w:t>
            </w:r>
          </w:p>
        </w:tc>
        <w:tc>
          <w:tcPr>
            <w:tcW w:w="4552" w:type="dxa"/>
          </w:tcPr>
          <w:p w14:paraId="23744059" w14:textId="77777777" w:rsidR="00A10081" w:rsidRPr="00641368" w:rsidRDefault="00A10081" w:rsidP="008F3F97">
            <w:pPr>
              <w:rPr>
                <w:sz w:val="16"/>
                <w:szCs w:val="16"/>
              </w:rPr>
            </w:pPr>
            <w:r w:rsidRPr="00641368">
              <w:rPr>
                <w:sz w:val="16"/>
                <w:szCs w:val="16"/>
              </w:rPr>
              <w:t>Post Delivery Buy America Certification</w:t>
            </w:r>
          </w:p>
          <w:p w14:paraId="3DD55952" w14:textId="77777777" w:rsidR="00A10081" w:rsidRDefault="00A10081">
            <w:pPr>
              <w:pStyle w:val="ListParagraph"/>
              <w:numPr>
                <w:ilvl w:val="0"/>
                <w:numId w:val="29"/>
              </w:numPr>
              <w:rPr>
                <w:sz w:val="16"/>
                <w:szCs w:val="16"/>
              </w:rPr>
            </w:pPr>
            <w:r>
              <w:rPr>
                <w:sz w:val="16"/>
                <w:szCs w:val="16"/>
              </w:rPr>
              <w:t xml:space="preserve">Recipient certification that the recipient is satisfied that the rolling purchased </w:t>
            </w:r>
          </w:p>
          <w:p w14:paraId="3CD0611A" w14:textId="77777777" w:rsidR="00A10081" w:rsidRDefault="00A10081">
            <w:pPr>
              <w:pStyle w:val="ListParagraph"/>
              <w:numPr>
                <w:ilvl w:val="1"/>
                <w:numId w:val="29"/>
              </w:numPr>
              <w:ind w:left="708"/>
              <w:rPr>
                <w:sz w:val="16"/>
                <w:szCs w:val="16"/>
              </w:rPr>
            </w:pPr>
            <w:r>
              <w:rPr>
                <w:sz w:val="16"/>
                <w:szCs w:val="16"/>
              </w:rPr>
              <w:t xml:space="preserve">Has a letter from the FTA for a Buy America waiver of requirements under </w:t>
            </w:r>
            <w:r>
              <w:rPr>
                <w:rFonts w:ascii="Segoe UI Emoji" w:hAnsi="Segoe UI Emoji"/>
                <w:sz w:val="16"/>
                <w:szCs w:val="16"/>
              </w:rPr>
              <w:t>§§</w:t>
            </w:r>
            <w:r>
              <w:rPr>
                <w:sz w:val="16"/>
                <w:szCs w:val="16"/>
              </w:rPr>
              <w:t xml:space="preserve"> 165(b)(1), (b)(2), or (b)(4) of </w:t>
            </w:r>
            <w:r>
              <w:rPr>
                <w:rFonts w:ascii="Segoe UI Emoji" w:hAnsi="Segoe UI Emoji"/>
                <w:sz w:val="16"/>
                <w:szCs w:val="16"/>
              </w:rPr>
              <w:t>§§</w:t>
            </w:r>
            <w:r>
              <w:rPr>
                <w:sz w:val="16"/>
                <w:szCs w:val="16"/>
              </w:rPr>
              <w:t xml:space="preserve"> 165(b)(3) of the Surface Transportation Assistance Act of 1982 or </w:t>
            </w:r>
          </w:p>
          <w:p w14:paraId="2129F2C5" w14:textId="77777777" w:rsidR="00A10081" w:rsidRDefault="00A10081">
            <w:pPr>
              <w:pStyle w:val="ListParagraph"/>
              <w:numPr>
                <w:ilvl w:val="1"/>
                <w:numId w:val="29"/>
              </w:numPr>
              <w:ind w:left="708"/>
              <w:rPr>
                <w:sz w:val="16"/>
                <w:szCs w:val="16"/>
              </w:rPr>
            </w:pPr>
            <w:r>
              <w:rPr>
                <w:sz w:val="16"/>
                <w:szCs w:val="16"/>
              </w:rPr>
              <w:t xml:space="preserve">Meets the requirements of </w:t>
            </w:r>
            <w:r>
              <w:rPr>
                <w:rFonts w:ascii="Segoe UI Emoji" w:hAnsi="Segoe UI Emoji"/>
                <w:sz w:val="16"/>
                <w:szCs w:val="16"/>
              </w:rPr>
              <w:t>§§</w:t>
            </w:r>
            <w:r>
              <w:rPr>
                <w:sz w:val="16"/>
                <w:szCs w:val="16"/>
              </w:rPr>
              <w:t xml:space="preserve"> 165(b)(3) of the Surface Transportation Assistance Act of 1982 after having reviewed documentation that lists </w:t>
            </w:r>
          </w:p>
          <w:p w14:paraId="61533E9D" w14:textId="77777777" w:rsidR="00A10081" w:rsidRDefault="00A10081">
            <w:pPr>
              <w:pStyle w:val="ListParagraph"/>
              <w:numPr>
                <w:ilvl w:val="2"/>
                <w:numId w:val="29"/>
              </w:numPr>
              <w:ind w:left="1068"/>
              <w:rPr>
                <w:sz w:val="16"/>
                <w:szCs w:val="16"/>
              </w:rPr>
            </w:pPr>
            <w:r>
              <w:rPr>
                <w:sz w:val="16"/>
                <w:szCs w:val="16"/>
              </w:rPr>
              <w:t>Component and subcomponent parts identified by manufacturer of parts of rolling stock purchased, their country of origin and costs, and</w:t>
            </w:r>
          </w:p>
          <w:p w14:paraId="5195FF13" w14:textId="77777777" w:rsidR="00A10081" w:rsidRDefault="00A10081">
            <w:pPr>
              <w:pStyle w:val="ListParagraph"/>
              <w:numPr>
                <w:ilvl w:val="2"/>
                <w:numId w:val="29"/>
              </w:numPr>
              <w:ind w:left="1068"/>
              <w:rPr>
                <w:sz w:val="16"/>
                <w:szCs w:val="16"/>
              </w:rPr>
            </w:pPr>
            <w:r>
              <w:rPr>
                <w:sz w:val="16"/>
                <w:szCs w:val="16"/>
              </w:rPr>
              <w:t>The location of the final assembly point with a description of the activities that took place at the final assembly point and the cost of final assembly.</w:t>
            </w:r>
          </w:p>
          <w:p w14:paraId="02676747" w14:textId="77777777" w:rsidR="00A10081" w:rsidRDefault="00A10081">
            <w:pPr>
              <w:pStyle w:val="ListParagraph"/>
              <w:numPr>
                <w:ilvl w:val="0"/>
                <w:numId w:val="29"/>
              </w:numPr>
              <w:rPr>
                <w:sz w:val="16"/>
                <w:szCs w:val="16"/>
              </w:rPr>
            </w:pPr>
            <w:r>
              <w:rPr>
                <w:sz w:val="16"/>
                <w:szCs w:val="16"/>
              </w:rPr>
              <w:lastRenderedPageBreak/>
              <w:t>US Manufacturing content must meet percentage requirements – Post Federal Fiscal Years 2019, more than 70%</w:t>
            </w:r>
          </w:p>
          <w:p w14:paraId="53F1CD6F" w14:textId="77777777" w:rsidR="00A10081" w:rsidRPr="00641368" w:rsidRDefault="00A10081" w:rsidP="008F3F97">
            <w:pPr>
              <w:rPr>
                <w:sz w:val="16"/>
                <w:szCs w:val="16"/>
              </w:rPr>
            </w:pPr>
          </w:p>
        </w:tc>
        <w:tc>
          <w:tcPr>
            <w:tcW w:w="2368" w:type="dxa"/>
          </w:tcPr>
          <w:p w14:paraId="7E62EF78" w14:textId="77777777" w:rsidR="00A10081" w:rsidRDefault="00A10081">
            <w:pPr>
              <w:pStyle w:val="ListParagraph"/>
              <w:numPr>
                <w:ilvl w:val="0"/>
                <w:numId w:val="14"/>
              </w:numPr>
              <w:ind w:left="172" w:hanging="181"/>
              <w:rPr>
                <w:sz w:val="16"/>
                <w:szCs w:val="16"/>
              </w:rPr>
            </w:pPr>
            <w:r>
              <w:rPr>
                <w:sz w:val="16"/>
                <w:szCs w:val="16"/>
              </w:rPr>
              <w:lastRenderedPageBreak/>
              <w:t>Not Micro Purchase</w:t>
            </w:r>
          </w:p>
          <w:p w14:paraId="3489BEC3" w14:textId="77777777" w:rsidR="00A10081" w:rsidRDefault="00A10081">
            <w:pPr>
              <w:pStyle w:val="ListParagraph"/>
              <w:numPr>
                <w:ilvl w:val="0"/>
                <w:numId w:val="14"/>
              </w:numPr>
              <w:ind w:left="172" w:hanging="181"/>
              <w:rPr>
                <w:sz w:val="16"/>
                <w:szCs w:val="16"/>
              </w:rPr>
            </w:pPr>
            <w:r>
              <w:rPr>
                <w:sz w:val="16"/>
                <w:szCs w:val="16"/>
              </w:rPr>
              <w:t>Rolling Stock</w:t>
            </w:r>
          </w:p>
          <w:p w14:paraId="6B0EE250" w14:textId="77777777" w:rsidR="00A10081" w:rsidRDefault="00A10081">
            <w:pPr>
              <w:pStyle w:val="ListParagraph"/>
              <w:numPr>
                <w:ilvl w:val="0"/>
                <w:numId w:val="14"/>
              </w:numPr>
              <w:ind w:left="172" w:hanging="181"/>
              <w:rPr>
                <w:sz w:val="16"/>
                <w:szCs w:val="16"/>
              </w:rPr>
            </w:pPr>
            <w:r>
              <w:rPr>
                <w:sz w:val="16"/>
                <w:szCs w:val="16"/>
              </w:rPr>
              <w:t>Collect upon delivery, but before earlier of title is transferred or rolling stock put into revenue service</w:t>
            </w:r>
          </w:p>
          <w:p w14:paraId="350D0416" w14:textId="77777777" w:rsidR="00A10081" w:rsidRPr="007A1FA4" w:rsidRDefault="00A10081" w:rsidP="008F3F97">
            <w:pPr>
              <w:ind w:left="172" w:hanging="181"/>
              <w:rPr>
                <w:sz w:val="16"/>
                <w:szCs w:val="16"/>
              </w:rPr>
            </w:pPr>
          </w:p>
        </w:tc>
        <w:tc>
          <w:tcPr>
            <w:tcW w:w="236" w:type="dxa"/>
            <w:shd w:val="clear" w:color="auto" w:fill="BFBFBF" w:themeFill="background1" w:themeFillShade="BF"/>
            <w:vAlign w:val="center"/>
          </w:tcPr>
          <w:p w14:paraId="4F627E8F" w14:textId="77777777" w:rsidR="00A10081" w:rsidRPr="001C6631" w:rsidRDefault="00A10081" w:rsidP="008F3F97">
            <w:pPr>
              <w:jc w:val="center"/>
              <w:rPr>
                <w:sz w:val="16"/>
                <w:szCs w:val="16"/>
              </w:rPr>
            </w:pPr>
          </w:p>
        </w:tc>
        <w:tc>
          <w:tcPr>
            <w:tcW w:w="244" w:type="dxa"/>
            <w:vAlign w:val="center"/>
          </w:tcPr>
          <w:p w14:paraId="109E0121" w14:textId="77777777" w:rsidR="00A10081" w:rsidRPr="001C6631" w:rsidRDefault="00A10081" w:rsidP="008F3F97">
            <w:pPr>
              <w:jc w:val="center"/>
              <w:rPr>
                <w:sz w:val="16"/>
                <w:szCs w:val="16"/>
              </w:rPr>
            </w:pPr>
          </w:p>
        </w:tc>
        <w:tc>
          <w:tcPr>
            <w:tcW w:w="270" w:type="dxa"/>
            <w:vAlign w:val="center"/>
          </w:tcPr>
          <w:p w14:paraId="189E05EA" w14:textId="77777777" w:rsidR="00A10081" w:rsidRPr="001C6631" w:rsidRDefault="00A10081" w:rsidP="008F3F97">
            <w:pPr>
              <w:jc w:val="center"/>
              <w:rPr>
                <w:sz w:val="16"/>
                <w:szCs w:val="16"/>
              </w:rPr>
            </w:pPr>
          </w:p>
        </w:tc>
        <w:tc>
          <w:tcPr>
            <w:tcW w:w="270" w:type="dxa"/>
            <w:vAlign w:val="center"/>
          </w:tcPr>
          <w:p w14:paraId="01559AF5" w14:textId="77777777" w:rsidR="00A10081" w:rsidRPr="001C6631" w:rsidRDefault="00A10081" w:rsidP="008F3F97">
            <w:pPr>
              <w:jc w:val="center"/>
              <w:rPr>
                <w:sz w:val="16"/>
                <w:szCs w:val="16"/>
              </w:rPr>
            </w:pPr>
          </w:p>
        </w:tc>
        <w:tc>
          <w:tcPr>
            <w:tcW w:w="1170" w:type="dxa"/>
            <w:vAlign w:val="center"/>
          </w:tcPr>
          <w:p w14:paraId="4C265E47" w14:textId="77777777" w:rsidR="00A10081" w:rsidRPr="001C6631" w:rsidRDefault="00A10081" w:rsidP="008F3F97">
            <w:pPr>
              <w:jc w:val="center"/>
              <w:rPr>
                <w:sz w:val="16"/>
                <w:szCs w:val="16"/>
              </w:rPr>
            </w:pPr>
          </w:p>
        </w:tc>
        <w:tc>
          <w:tcPr>
            <w:tcW w:w="2340" w:type="dxa"/>
            <w:vAlign w:val="center"/>
          </w:tcPr>
          <w:p w14:paraId="76FBA940" w14:textId="77777777" w:rsidR="00A10081" w:rsidRPr="001C6631" w:rsidRDefault="00A10081" w:rsidP="008F3F97">
            <w:pPr>
              <w:jc w:val="center"/>
              <w:rPr>
                <w:sz w:val="16"/>
                <w:szCs w:val="16"/>
              </w:rPr>
            </w:pPr>
          </w:p>
        </w:tc>
        <w:tc>
          <w:tcPr>
            <w:tcW w:w="1170" w:type="dxa"/>
            <w:vAlign w:val="center"/>
          </w:tcPr>
          <w:p w14:paraId="2F98F14A" w14:textId="77777777" w:rsidR="00A10081" w:rsidRPr="001C6631" w:rsidRDefault="00A10081" w:rsidP="008F3F97">
            <w:pPr>
              <w:jc w:val="center"/>
              <w:rPr>
                <w:sz w:val="16"/>
                <w:szCs w:val="16"/>
              </w:rPr>
            </w:pPr>
          </w:p>
        </w:tc>
      </w:tr>
      <w:tr w:rsidR="00A10081" w:rsidRPr="001C6631" w14:paraId="3373CC2D" w14:textId="77777777" w:rsidTr="0027542E">
        <w:tc>
          <w:tcPr>
            <w:tcW w:w="1870" w:type="dxa"/>
          </w:tcPr>
          <w:p w14:paraId="16EA85FD" w14:textId="77777777" w:rsidR="00A10081" w:rsidRPr="001A4DC6" w:rsidRDefault="00A10081" w:rsidP="008F3F97">
            <w:pPr>
              <w:rPr>
                <w:rFonts w:cstheme="minorHAnsi"/>
                <w:sz w:val="16"/>
                <w:szCs w:val="16"/>
              </w:rPr>
            </w:pPr>
            <w:r w:rsidRPr="001A4DC6">
              <w:rPr>
                <w:rFonts w:cstheme="minorHAnsi"/>
                <w:sz w:val="16"/>
                <w:szCs w:val="16"/>
              </w:rPr>
              <w:t>4220.1F.IV.2.e.(6)</w:t>
            </w:r>
          </w:p>
          <w:p w14:paraId="3E22EF6F" w14:textId="77777777" w:rsidR="00A10081" w:rsidRPr="001A4DC6" w:rsidRDefault="00A10081" w:rsidP="008F3F97">
            <w:pPr>
              <w:rPr>
                <w:rFonts w:cstheme="minorHAnsi"/>
                <w:sz w:val="16"/>
                <w:szCs w:val="16"/>
              </w:rPr>
            </w:pPr>
            <w:r w:rsidRPr="001A4DC6">
              <w:rPr>
                <w:rFonts w:cstheme="minorHAnsi"/>
                <w:sz w:val="16"/>
                <w:szCs w:val="16"/>
              </w:rPr>
              <w:t>49 USC §5323(m)</w:t>
            </w:r>
          </w:p>
          <w:p w14:paraId="5D485BD3" w14:textId="77777777" w:rsidR="00A10081" w:rsidRDefault="00A10081" w:rsidP="008F3F97">
            <w:pPr>
              <w:rPr>
                <w:rFonts w:cstheme="minorHAnsi"/>
                <w:sz w:val="16"/>
                <w:szCs w:val="16"/>
              </w:rPr>
            </w:pPr>
            <w:r w:rsidRPr="001A4DC6">
              <w:rPr>
                <w:rFonts w:cstheme="minorHAnsi"/>
                <w:sz w:val="16"/>
                <w:szCs w:val="16"/>
              </w:rPr>
              <w:t>49 CFR Part 663</w:t>
            </w:r>
          </w:p>
        </w:tc>
        <w:tc>
          <w:tcPr>
            <w:tcW w:w="4552" w:type="dxa"/>
          </w:tcPr>
          <w:p w14:paraId="3BF79A13" w14:textId="77777777" w:rsidR="00A10081" w:rsidRDefault="00A10081" w:rsidP="008F3F97">
            <w:pPr>
              <w:rPr>
                <w:sz w:val="16"/>
                <w:szCs w:val="16"/>
              </w:rPr>
            </w:pPr>
            <w:r w:rsidRPr="00641368">
              <w:rPr>
                <w:sz w:val="16"/>
                <w:szCs w:val="16"/>
              </w:rPr>
              <w:t>Post Delivery Purchaser’s Requirement</w:t>
            </w:r>
          </w:p>
          <w:p w14:paraId="24DE9E60" w14:textId="77777777" w:rsidR="00A10081" w:rsidRPr="00251D0A" w:rsidRDefault="00A10081">
            <w:pPr>
              <w:pStyle w:val="ListParagraph"/>
              <w:numPr>
                <w:ilvl w:val="0"/>
                <w:numId w:val="31"/>
              </w:numPr>
              <w:rPr>
                <w:sz w:val="16"/>
                <w:szCs w:val="16"/>
              </w:rPr>
            </w:pPr>
            <w:r w:rsidRPr="00251D0A">
              <w:rPr>
                <w:sz w:val="16"/>
                <w:szCs w:val="16"/>
              </w:rPr>
              <w:t>A recipient certification that the recipient keeps on file that</w:t>
            </w:r>
          </w:p>
          <w:p w14:paraId="0B6E89B1" w14:textId="77777777" w:rsidR="00A10081" w:rsidRDefault="00A10081">
            <w:pPr>
              <w:pStyle w:val="ListParagraph"/>
              <w:numPr>
                <w:ilvl w:val="0"/>
                <w:numId w:val="30"/>
              </w:numPr>
              <w:rPr>
                <w:sz w:val="16"/>
                <w:szCs w:val="16"/>
              </w:rPr>
            </w:pPr>
            <w:r>
              <w:rPr>
                <w:sz w:val="16"/>
                <w:szCs w:val="16"/>
              </w:rPr>
              <w:t>For procurements of 10 or fewer buses, or procurements of 20 or fewer vehicles to serve rural areas, or any number of primary manufacturer standard production and unmodified vans, after visually inspecting and road testing vehicles, the vehicles meet the contract specifications.</w:t>
            </w:r>
          </w:p>
          <w:p w14:paraId="2AA50359" w14:textId="77777777" w:rsidR="00A10081" w:rsidRDefault="00A10081">
            <w:pPr>
              <w:pStyle w:val="ListParagraph"/>
              <w:numPr>
                <w:ilvl w:val="0"/>
                <w:numId w:val="30"/>
              </w:numPr>
              <w:rPr>
                <w:sz w:val="16"/>
                <w:szCs w:val="16"/>
              </w:rPr>
            </w:pPr>
            <w:r>
              <w:rPr>
                <w:sz w:val="16"/>
                <w:szCs w:val="16"/>
              </w:rPr>
              <w:t xml:space="preserve">For all other procurements of rolling stock, </w:t>
            </w:r>
          </w:p>
          <w:p w14:paraId="177E4214" w14:textId="77777777" w:rsidR="00A10081" w:rsidRDefault="00A10081">
            <w:pPr>
              <w:pStyle w:val="ListParagraph"/>
              <w:numPr>
                <w:ilvl w:val="1"/>
                <w:numId w:val="32"/>
              </w:numPr>
              <w:ind w:left="1068"/>
              <w:rPr>
                <w:sz w:val="16"/>
                <w:szCs w:val="16"/>
              </w:rPr>
            </w:pPr>
            <w:r>
              <w:rPr>
                <w:sz w:val="16"/>
                <w:szCs w:val="16"/>
              </w:rPr>
              <w:t>A resident inspector (not an employee of the manufacturer) was at the manufacturing site throughout the period of manufacture of the rolling stock to be purchased and monitored and completed a report on the manufacture of the rolling stock. The report, at a minimum shall</w:t>
            </w:r>
          </w:p>
          <w:p w14:paraId="61B9BD73" w14:textId="77777777" w:rsidR="00A10081" w:rsidRDefault="00A10081">
            <w:pPr>
              <w:pStyle w:val="ListParagraph"/>
              <w:numPr>
                <w:ilvl w:val="2"/>
                <w:numId w:val="33"/>
              </w:numPr>
              <w:ind w:left="1428"/>
              <w:rPr>
                <w:sz w:val="16"/>
                <w:szCs w:val="16"/>
              </w:rPr>
            </w:pPr>
            <w:r>
              <w:rPr>
                <w:sz w:val="16"/>
                <w:szCs w:val="16"/>
              </w:rPr>
              <w:t>Provide accurate records of all vehicle construction activities, and</w:t>
            </w:r>
          </w:p>
          <w:p w14:paraId="2DA5C9DB" w14:textId="77777777" w:rsidR="00A10081" w:rsidRDefault="00A10081">
            <w:pPr>
              <w:pStyle w:val="ListParagraph"/>
              <w:numPr>
                <w:ilvl w:val="2"/>
                <w:numId w:val="33"/>
              </w:numPr>
              <w:ind w:left="1428"/>
              <w:rPr>
                <w:sz w:val="16"/>
                <w:szCs w:val="16"/>
              </w:rPr>
            </w:pPr>
            <w:r>
              <w:rPr>
                <w:sz w:val="16"/>
                <w:szCs w:val="16"/>
              </w:rPr>
              <w:t>Address how the construction and operation of the vehicles fulfills the contract specifications.</w:t>
            </w:r>
          </w:p>
          <w:p w14:paraId="4C3DB1AC" w14:textId="77777777" w:rsidR="00A10081" w:rsidRPr="006C4496" w:rsidRDefault="00A10081">
            <w:pPr>
              <w:pStyle w:val="ListParagraph"/>
              <w:numPr>
                <w:ilvl w:val="1"/>
                <w:numId w:val="33"/>
              </w:numPr>
              <w:ind w:left="1068"/>
              <w:rPr>
                <w:sz w:val="16"/>
                <w:szCs w:val="16"/>
              </w:rPr>
            </w:pPr>
            <w:r>
              <w:rPr>
                <w:sz w:val="16"/>
                <w:szCs w:val="16"/>
              </w:rPr>
              <w:t>After reviewing the report, and visually inspecting and road testing the delivered vehicles meet the contract specifications.</w:t>
            </w:r>
          </w:p>
          <w:p w14:paraId="75D5E886" w14:textId="77777777" w:rsidR="00A10081" w:rsidRPr="00641368" w:rsidRDefault="00A10081" w:rsidP="008F3F97">
            <w:pPr>
              <w:rPr>
                <w:sz w:val="16"/>
                <w:szCs w:val="16"/>
              </w:rPr>
            </w:pPr>
          </w:p>
        </w:tc>
        <w:tc>
          <w:tcPr>
            <w:tcW w:w="2368" w:type="dxa"/>
          </w:tcPr>
          <w:p w14:paraId="2A46631A" w14:textId="77777777" w:rsidR="00A10081" w:rsidRDefault="00A10081">
            <w:pPr>
              <w:pStyle w:val="ListParagraph"/>
              <w:numPr>
                <w:ilvl w:val="0"/>
                <w:numId w:val="14"/>
              </w:numPr>
              <w:ind w:left="172" w:hanging="181"/>
              <w:rPr>
                <w:sz w:val="16"/>
                <w:szCs w:val="16"/>
              </w:rPr>
            </w:pPr>
            <w:r>
              <w:rPr>
                <w:sz w:val="16"/>
                <w:szCs w:val="16"/>
              </w:rPr>
              <w:t>Not Micro Purchase</w:t>
            </w:r>
          </w:p>
          <w:p w14:paraId="6954B130" w14:textId="77777777" w:rsidR="00A10081" w:rsidRDefault="00A10081">
            <w:pPr>
              <w:pStyle w:val="ListParagraph"/>
              <w:numPr>
                <w:ilvl w:val="0"/>
                <w:numId w:val="14"/>
              </w:numPr>
              <w:ind w:left="172" w:hanging="181"/>
              <w:rPr>
                <w:sz w:val="16"/>
                <w:szCs w:val="16"/>
              </w:rPr>
            </w:pPr>
            <w:r>
              <w:rPr>
                <w:sz w:val="16"/>
                <w:szCs w:val="16"/>
              </w:rPr>
              <w:t>All Rolling Stock Purchases</w:t>
            </w:r>
          </w:p>
          <w:p w14:paraId="711E68FC" w14:textId="77777777" w:rsidR="00A10081" w:rsidRDefault="00A10081">
            <w:pPr>
              <w:pStyle w:val="ListParagraph"/>
              <w:numPr>
                <w:ilvl w:val="0"/>
                <w:numId w:val="14"/>
              </w:numPr>
              <w:ind w:left="172" w:hanging="181"/>
              <w:rPr>
                <w:sz w:val="16"/>
                <w:szCs w:val="16"/>
              </w:rPr>
            </w:pPr>
            <w:r>
              <w:rPr>
                <w:sz w:val="16"/>
                <w:szCs w:val="16"/>
              </w:rPr>
              <w:t>Collect upon delivery, but before earlier of title is transferred or rolling stock put into revenue service</w:t>
            </w:r>
          </w:p>
          <w:p w14:paraId="36AE70A0" w14:textId="77777777" w:rsidR="00A10081" w:rsidRPr="005E3749" w:rsidRDefault="00A10081" w:rsidP="008F3F97">
            <w:pPr>
              <w:rPr>
                <w:sz w:val="16"/>
                <w:szCs w:val="16"/>
              </w:rPr>
            </w:pPr>
          </w:p>
        </w:tc>
        <w:tc>
          <w:tcPr>
            <w:tcW w:w="236" w:type="dxa"/>
            <w:tcBorders>
              <w:bottom w:val="single" w:sz="4" w:space="0" w:color="auto"/>
            </w:tcBorders>
            <w:shd w:val="clear" w:color="auto" w:fill="BFBFBF" w:themeFill="background1" w:themeFillShade="BF"/>
            <w:vAlign w:val="center"/>
          </w:tcPr>
          <w:p w14:paraId="5D238550" w14:textId="77777777" w:rsidR="00A10081" w:rsidRPr="001C6631" w:rsidRDefault="00A10081" w:rsidP="008F3F97">
            <w:pPr>
              <w:jc w:val="center"/>
              <w:rPr>
                <w:sz w:val="16"/>
                <w:szCs w:val="16"/>
              </w:rPr>
            </w:pPr>
          </w:p>
        </w:tc>
        <w:tc>
          <w:tcPr>
            <w:tcW w:w="244" w:type="dxa"/>
            <w:vAlign w:val="center"/>
          </w:tcPr>
          <w:p w14:paraId="36BE2A13" w14:textId="77777777" w:rsidR="00A10081" w:rsidRPr="001C6631" w:rsidRDefault="00A10081" w:rsidP="008F3F97">
            <w:pPr>
              <w:jc w:val="center"/>
              <w:rPr>
                <w:sz w:val="16"/>
                <w:szCs w:val="16"/>
              </w:rPr>
            </w:pPr>
          </w:p>
        </w:tc>
        <w:tc>
          <w:tcPr>
            <w:tcW w:w="270" w:type="dxa"/>
            <w:vAlign w:val="center"/>
          </w:tcPr>
          <w:p w14:paraId="3860F6D7" w14:textId="77777777" w:rsidR="00A10081" w:rsidRPr="001C6631" w:rsidRDefault="00A10081" w:rsidP="008F3F97">
            <w:pPr>
              <w:jc w:val="center"/>
              <w:rPr>
                <w:sz w:val="16"/>
                <w:szCs w:val="16"/>
              </w:rPr>
            </w:pPr>
          </w:p>
        </w:tc>
        <w:tc>
          <w:tcPr>
            <w:tcW w:w="270" w:type="dxa"/>
            <w:vAlign w:val="center"/>
          </w:tcPr>
          <w:p w14:paraId="7AEA6B12" w14:textId="77777777" w:rsidR="00A10081" w:rsidRPr="001C6631" w:rsidRDefault="00A10081" w:rsidP="008F3F97">
            <w:pPr>
              <w:jc w:val="center"/>
              <w:rPr>
                <w:sz w:val="16"/>
                <w:szCs w:val="16"/>
              </w:rPr>
            </w:pPr>
          </w:p>
        </w:tc>
        <w:tc>
          <w:tcPr>
            <w:tcW w:w="1170" w:type="dxa"/>
            <w:vAlign w:val="center"/>
          </w:tcPr>
          <w:p w14:paraId="0E1A90FF" w14:textId="77777777" w:rsidR="00A10081" w:rsidRPr="001C6631" w:rsidRDefault="00A10081" w:rsidP="008F3F97">
            <w:pPr>
              <w:jc w:val="center"/>
              <w:rPr>
                <w:sz w:val="16"/>
                <w:szCs w:val="16"/>
              </w:rPr>
            </w:pPr>
          </w:p>
        </w:tc>
        <w:tc>
          <w:tcPr>
            <w:tcW w:w="2340" w:type="dxa"/>
            <w:vAlign w:val="center"/>
          </w:tcPr>
          <w:p w14:paraId="2C393911" w14:textId="77777777" w:rsidR="00A10081" w:rsidRPr="001C6631" w:rsidRDefault="00A10081" w:rsidP="008F3F97">
            <w:pPr>
              <w:jc w:val="center"/>
              <w:rPr>
                <w:sz w:val="16"/>
                <w:szCs w:val="16"/>
              </w:rPr>
            </w:pPr>
          </w:p>
        </w:tc>
        <w:tc>
          <w:tcPr>
            <w:tcW w:w="1170" w:type="dxa"/>
            <w:vAlign w:val="center"/>
          </w:tcPr>
          <w:p w14:paraId="2A4EFE05" w14:textId="77777777" w:rsidR="00A10081" w:rsidRPr="001C6631" w:rsidRDefault="00A10081" w:rsidP="008F3F97">
            <w:pPr>
              <w:jc w:val="center"/>
              <w:rPr>
                <w:sz w:val="16"/>
                <w:szCs w:val="16"/>
              </w:rPr>
            </w:pPr>
          </w:p>
        </w:tc>
      </w:tr>
      <w:tr w:rsidR="00A10081" w:rsidRPr="001C6631" w14:paraId="03E93190" w14:textId="77777777" w:rsidTr="0027542E">
        <w:tc>
          <w:tcPr>
            <w:tcW w:w="1870" w:type="dxa"/>
          </w:tcPr>
          <w:p w14:paraId="7C6CA353" w14:textId="77777777" w:rsidR="00A10081" w:rsidRPr="001A4DC6" w:rsidRDefault="00A10081" w:rsidP="008F3F97">
            <w:pPr>
              <w:rPr>
                <w:rFonts w:cstheme="minorHAnsi"/>
                <w:sz w:val="16"/>
                <w:szCs w:val="16"/>
              </w:rPr>
            </w:pPr>
            <w:r w:rsidRPr="001A4DC6">
              <w:rPr>
                <w:rFonts w:cstheme="minorHAnsi"/>
                <w:sz w:val="16"/>
                <w:szCs w:val="16"/>
              </w:rPr>
              <w:t>4220.1F.IV.2.e.(6)</w:t>
            </w:r>
          </w:p>
          <w:p w14:paraId="6EC2A435" w14:textId="77777777" w:rsidR="00A10081" w:rsidRPr="001A4DC6" w:rsidRDefault="00A10081" w:rsidP="008F3F97">
            <w:pPr>
              <w:rPr>
                <w:rFonts w:cstheme="minorHAnsi"/>
                <w:sz w:val="16"/>
                <w:szCs w:val="16"/>
              </w:rPr>
            </w:pPr>
            <w:r w:rsidRPr="001A4DC6">
              <w:rPr>
                <w:rFonts w:cstheme="minorHAnsi"/>
                <w:sz w:val="16"/>
                <w:szCs w:val="16"/>
              </w:rPr>
              <w:t>49 USC §5323(m)</w:t>
            </w:r>
          </w:p>
          <w:p w14:paraId="3C22653D" w14:textId="77777777" w:rsidR="00A10081" w:rsidRDefault="00A10081" w:rsidP="008F3F97">
            <w:pPr>
              <w:rPr>
                <w:rFonts w:cstheme="minorHAnsi"/>
                <w:sz w:val="16"/>
                <w:szCs w:val="16"/>
              </w:rPr>
            </w:pPr>
            <w:r w:rsidRPr="001A4DC6">
              <w:rPr>
                <w:rFonts w:cstheme="minorHAnsi"/>
                <w:sz w:val="16"/>
                <w:szCs w:val="16"/>
              </w:rPr>
              <w:t>49 CFR Part 663</w:t>
            </w:r>
          </w:p>
        </w:tc>
        <w:tc>
          <w:tcPr>
            <w:tcW w:w="4552" w:type="dxa"/>
          </w:tcPr>
          <w:p w14:paraId="0E92A2DD" w14:textId="77777777" w:rsidR="00A10081" w:rsidRDefault="00A10081" w:rsidP="008F3F97">
            <w:pPr>
              <w:rPr>
                <w:sz w:val="16"/>
                <w:szCs w:val="16"/>
              </w:rPr>
            </w:pPr>
            <w:r>
              <w:rPr>
                <w:sz w:val="16"/>
                <w:szCs w:val="16"/>
              </w:rPr>
              <w:t>Post Delivery Federal Motor Vehicle Safety Standards (FMVSS) Certification</w:t>
            </w:r>
          </w:p>
          <w:p w14:paraId="2A7EB9A0" w14:textId="77777777" w:rsidR="00A10081" w:rsidRPr="00F64E70" w:rsidRDefault="00A10081">
            <w:pPr>
              <w:pStyle w:val="ListParagraph"/>
              <w:numPr>
                <w:ilvl w:val="0"/>
                <w:numId w:val="27"/>
              </w:numPr>
              <w:ind w:left="348"/>
              <w:rPr>
                <w:sz w:val="16"/>
                <w:szCs w:val="16"/>
              </w:rPr>
            </w:pPr>
            <w:r>
              <w:rPr>
                <w:sz w:val="16"/>
                <w:szCs w:val="16"/>
              </w:rPr>
              <w:t>The recipient’s certification that is has received a</w:t>
            </w:r>
            <w:r w:rsidRPr="00F64E70">
              <w:rPr>
                <w:sz w:val="16"/>
                <w:szCs w:val="16"/>
              </w:rPr>
              <w:t xml:space="preserve"> </w:t>
            </w:r>
            <w:r>
              <w:rPr>
                <w:sz w:val="16"/>
                <w:szCs w:val="16"/>
              </w:rPr>
              <w:t xml:space="preserve">copy of the </w:t>
            </w:r>
            <w:r w:rsidRPr="00F64E70">
              <w:rPr>
                <w:sz w:val="16"/>
                <w:szCs w:val="16"/>
              </w:rPr>
              <w:t xml:space="preserve">manufacturer's </w:t>
            </w:r>
            <w:r>
              <w:rPr>
                <w:sz w:val="16"/>
                <w:szCs w:val="16"/>
              </w:rPr>
              <w:t>self-</w:t>
            </w:r>
            <w:r w:rsidRPr="00F64E70">
              <w:rPr>
                <w:sz w:val="16"/>
                <w:szCs w:val="16"/>
              </w:rPr>
              <w:t xml:space="preserve">certification of compliance with or inapplicability of the Federal Motor Vehicle Safety Standards, required by section 319 of STURAA and </w:t>
            </w:r>
            <w:r>
              <w:rPr>
                <w:sz w:val="16"/>
                <w:szCs w:val="16"/>
              </w:rPr>
              <w:t xml:space="preserve">49 CFR </w:t>
            </w:r>
            <w:r>
              <w:rPr>
                <w:rFonts w:ascii="Segoe UI Emoji" w:hAnsi="Segoe UI Emoji"/>
                <w:sz w:val="16"/>
                <w:szCs w:val="16"/>
              </w:rPr>
              <w:t>§</w:t>
            </w:r>
            <w:r>
              <w:rPr>
                <w:sz w:val="16"/>
                <w:szCs w:val="16"/>
              </w:rPr>
              <w:t xml:space="preserve">663 both at the pre-award and </w:t>
            </w:r>
            <w:proofErr w:type="spellStart"/>
            <w:r>
              <w:rPr>
                <w:sz w:val="16"/>
                <w:szCs w:val="16"/>
              </w:rPr>
              <w:t>post delivery</w:t>
            </w:r>
            <w:proofErr w:type="spellEnd"/>
            <w:r>
              <w:rPr>
                <w:sz w:val="16"/>
                <w:szCs w:val="16"/>
              </w:rPr>
              <w:t xml:space="preserve"> stages.</w:t>
            </w:r>
          </w:p>
          <w:p w14:paraId="5AA3F196" w14:textId="77777777" w:rsidR="00A10081" w:rsidRPr="00641368" w:rsidRDefault="00A10081" w:rsidP="008F3F97">
            <w:pPr>
              <w:rPr>
                <w:sz w:val="16"/>
                <w:szCs w:val="16"/>
              </w:rPr>
            </w:pPr>
          </w:p>
        </w:tc>
        <w:tc>
          <w:tcPr>
            <w:tcW w:w="2368" w:type="dxa"/>
          </w:tcPr>
          <w:p w14:paraId="5E77E5C0" w14:textId="77777777" w:rsidR="00A10081" w:rsidRDefault="00A10081">
            <w:pPr>
              <w:pStyle w:val="ListParagraph"/>
              <w:numPr>
                <w:ilvl w:val="0"/>
                <w:numId w:val="14"/>
              </w:numPr>
              <w:ind w:left="172" w:hanging="181"/>
              <w:rPr>
                <w:sz w:val="16"/>
                <w:szCs w:val="16"/>
              </w:rPr>
            </w:pPr>
            <w:r>
              <w:rPr>
                <w:sz w:val="16"/>
                <w:szCs w:val="16"/>
              </w:rPr>
              <w:t>Not Micro Purchase</w:t>
            </w:r>
          </w:p>
          <w:p w14:paraId="38B5E3EC" w14:textId="77777777" w:rsidR="00A10081" w:rsidRDefault="00A10081">
            <w:pPr>
              <w:pStyle w:val="ListParagraph"/>
              <w:numPr>
                <w:ilvl w:val="0"/>
                <w:numId w:val="14"/>
              </w:numPr>
              <w:ind w:left="172" w:hanging="181"/>
              <w:rPr>
                <w:sz w:val="16"/>
                <w:szCs w:val="16"/>
              </w:rPr>
            </w:pPr>
            <w:r>
              <w:rPr>
                <w:sz w:val="16"/>
                <w:szCs w:val="16"/>
              </w:rPr>
              <w:t>All Rolling Stock Purchases</w:t>
            </w:r>
          </w:p>
          <w:p w14:paraId="34F5A12A" w14:textId="77777777" w:rsidR="00A10081" w:rsidRDefault="00A10081">
            <w:pPr>
              <w:pStyle w:val="ListParagraph"/>
              <w:numPr>
                <w:ilvl w:val="0"/>
                <w:numId w:val="14"/>
              </w:numPr>
              <w:ind w:left="172" w:hanging="181"/>
              <w:rPr>
                <w:sz w:val="16"/>
                <w:szCs w:val="16"/>
              </w:rPr>
            </w:pPr>
            <w:r>
              <w:rPr>
                <w:sz w:val="16"/>
                <w:szCs w:val="16"/>
              </w:rPr>
              <w:t>Collect upon delivery, but before earlier of title is transferred or rolling stock put into revenue service</w:t>
            </w:r>
          </w:p>
          <w:p w14:paraId="4E348639" w14:textId="77777777" w:rsidR="00A10081" w:rsidRPr="00B36B4E" w:rsidRDefault="00A10081" w:rsidP="008F3F97">
            <w:pPr>
              <w:ind w:left="-9"/>
              <w:rPr>
                <w:sz w:val="16"/>
                <w:szCs w:val="16"/>
              </w:rPr>
            </w:pPr>
          </w:p>
        </w:tc>
        <w:tc>
          <w:tcPr>
            <w:tcW w:w="236" w:type="dxa"/>
            <w:shd w:val="clear" w:color="auto" w:fill="BFBFBF" w:themeFill="background1" w:themeFillShade="BF"/>
            <w:vAlign w:val="center"/>
          </w:tcPr>
          <w:p w14:paraId="500E1ADD" w14:textId="77777777" w:rsidR="00A10081" w:rsidRPr="001C6631" w:rsidRDefault="00A10081" w:rsidP="008F3F97">
            <w:pPr>
              <w:jc w:val="center"/>
              <w:rPr>
                <w:sz w:val="16"/>
                <w:szCs w:val="16"/>
              </w:rPr>
            </w:pPr>
          </w:p>
        </w:tc>
        <w:tc>
          <w:tcPr>
            <w:tcW w:w="244" w:type="dxa"/>
            <w:vAlign w:val="center"/>
          </w:tcPr>
          <w:p w14:paraId="4829682D" w14:textId="77777777" w:rsidR="00A10081" w:rsidRPr="001C6631" w:rsidRDefault="00A10081" w:rsidP="008F3F97">
            <w:pPr>
              <w:jc w:val="center"/>
              <w:rPr>
                <w:sz w:val="16"/>
                <w:szCs w:val="16"/>
              </w:rPr>
            </w:pPr>
          </w:p>
        </w:tc>
        <w:tc>
          <w:tcPr>
            <w:tcW w:w="270" w:type="dxa"/>
            <w:vAlign w:val="center"/>
          </w:tcPr>
          <w:p w14:paraId="778E62A8" w14:textId="77777777" w:rsidR="00A10081" w:rsidRPr="001C6631" w:rsidRDefault="00A10081" w:rsidP="008F3F97">
            <w:pPr>
              <w:jc w:val="center"/>
              <w:rPr>
                <w:sz w:val="16"/>
                <w:szCs w:val="16"/>
              </w:rPr>
            </w:pPr>
          </w:p>
        </w:tc>
        <w:tc>
          <w:tcPr>
            <w:tcW w:w="270" w:type="dxa"/>
            <w:vAlign w:val="center"/>
          </w:tcPr>
          <w:p w14:paraId="2C6BBED8" w14:textId="77777777" w:rsidR="00A10081" w:rsidRPr="001C6631" w:rsidRDefault="00A10081" w:rsidP="008F3F97">
            <w:pPr>
              <w:jc w:val="center"/>
              <w:rPr>
                <w:sz w:val="16"/>
                <w:szCs w:val="16"/>
              </w:rPr>
            </w:pPr>
          </w:p>
        </w:tc>
        <w:tc>
          <w:tcPr>
            <w:tcW w:w="1170" w:type="dxa"/>
            <w:vAlign w:val="center"/>
          </w:tcPr>
          <w:p w14:paraId="3C852907" w14:textId="77777777" w:rsidR="00A10081" w:rsidRPr="001C6631" w:rsidRDefault="00A10081" w:rsidP="008F3F97">
            <w:pPr>
              <w:jc w:val="center"/>
              <w:rPr>
                <w:sz w:val="16"/>
                <w:szCs w:val="16"/>
              </w:rPr>
            </w:pPr>
          </w:p>
        </w:tc>
        <w:tc>
          <w:tcPr>
            <w:tcW w:w="2340" w:type="dxa"/>
            <w:vAlign w:val="center"/>
          </w:tcPr>
          <w:p w14:paraId="5B83D319" w14:textId="77777777" w:rsidR="00A10081" w:rsidRPr="001C6631" w:rsidRDefault="00A10081" w:rsidP="008F3F97">
            <w:pPr>
              <w:jc w:val="center"/>
              <w:rPr>
                <w:sz w:val="16"/>
                <w:szCs w:val="16"/>
              </w:rPr>
            </w:pPr>
          </w:p>
        </w:tc>
        <w:tc>
          <w:tcPr>
            <w:tcW w:w="1170" w:type="dxa"/>
            <w:vAlign w:val="center"/>
          </w:tcPr>
          <w:p w14:paraId="6B4652F3" w14:textId="77777777" w:rsidR="00A10081" w:rsidRPr="001C6631" w:rsidRDefault="00A10081" w:rsidP="008F3F97">
            <w:pPr>
              <w:jc w:val="center"/>
              <w:rPr>
                <w:sz w:val="16"/>
                <w:szCs w:val="16"/>
              </w:rPr>
            </w:pPr>
          </w:p>
        </w:tc>
      </w:tr>
      <w:tr w:rsidR="001D73B5" w:rsidRPr="00383F2C" w14:paraId="3993D97B" w14:textId="77777777" w:rsidTr="0027542E">
        <w:tc>
          <w:tcPr>
            <w:tcW w:w="1870" w:type="dxa"/>
            <w:shd w:val="clear" w:color="auto" w:fill="B8CCE4" w:themeFill="accent1" w:themeFillTint="66"/>
          </w:tcPr>
          <w:p w14:paraId="774BCA53" w14:textId="77777777" w:rsidR="001D73B5" w:rsidRPr="001A4DC6" w:rsidRDefault="001D73B5" w:rsidP="008F3F97">
            <w:pPr>
              <w:rPr>
                <w:rFonts w:cstheme="minorHAnsi"/>
                <w:sz w:val="16"/>
                <w:szCs w:val="16"/>
              </w:rPr>
            </w:pPr>
          </w:p>
        </w:tc>
        <w:tc>
          <w:tcPr>
            <w:tcW w:w="12620" w:type="dxa"/>
            <w:gridSpan w:val="9"/>
            <w:shd w:val="clear" w:color="auto" w:fill="B8CCE4" w:themeFill="accent1" w:themeFillTint="66"/>
          </w:tcPr>
          <w:p w14:paraId="319DC2FF" w14:textId="1088658D" w:rsidR="001D73B5" w:rsidRDefault="001D73B5" w:rsidP="008F3F97">
            <w:pPr>
              <w:rPr>
                <w:sz w:val="16"/>
                <w:szCs w:val="16"/>
              </w:rPr>
            </w:pPr>
            <w:r>
              <w:rPr>
                <w:b/>
                <w:bCs/>
                <w:sz w:val="16"/>
                <w:szCs w:val="16"/>
              </w:rPr>
              <w:t>END OF CERTIFICATION CHECKLIST</w:t>
            </w:r>
          </w:p>
          <w:p w14:paraId="0C4E7965" w14:textId="77777777" w:rsidR="001D73B5" w:rsidRPr="00383F2C" w:rsidRDefault="001D73B5" w:rsidP="008F3F97">
            <w:pPr>
              <w:rPr>
                <w:sz w:val="16"/>
                <w:szCs w:val="16"/>
              </w:rPr>
            </w:pPr>
          </w:p>
        </w:tc>
      </w:tr>
    </w:tbl>
    <w:p w14:paraId="7B814EA6" w14:textId="77777777" w:rsidR="0044557D" w:rsidRPr="00792227" w:rsidRDefault="0044557D" w:rsidP="00744ECF">
      <w:pPr>
        <w:spacing w:after="0"/>
        <w:jc w:val="center"/>
      </w:pPr>
    </w:p>
    <w:sectPr w:rsidR="0044557D" w:rsidRPr="00792227" w:rsidSect="00E15C21">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AE21" w14:textId="77777777" w:rsidR="007A4416" w:rsidRDefault="007A4416" w:rsidP="00744ECF">
      <w:pPr>
        <w:spacing w:after="0" w:line="240" w:lineRule="auto"/>
      </w:pPr>
      <w:r>
        <w:separator/>
      </w:r>
    </w:p>
  </w:endnote>
  <w:endnote w:type="continuationSeparator" w:id="0">
    <w:p w14:paraId="3CCE0EB7" w14:textId="77777777" w:rsidR="007A4416" w:rsidRDefault="007A4416"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420A53" w:rsidRDefault="00420A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420A53" w:rsidRDefault="0042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CF05" w14:textId="77777777" w:rsidR="007A4416" w:rsidRDefault="007A4416" w:rsidP="00744ECF">
      <w:pPr>
        <w:spacing w:after="0" w:line="240" w:lineRule="auto"/>
      </w:pPr>
      <w:r>
        <w:separator/>
      </w:r>
    </w:p>
  </w:footnote>
  <w:footnote w:type="continuationSeparator" w:id="0">
    <w:p w14:paraId="2729A160" w14:textId="77777777" w:rsidR="007A4416" w:rsidRDefault="007A4416"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420A53" w:rsidRDefault="00420A53" w:rsidP="00744ECF">
    <w:pPr>
      <w:spacing w:after="0" w:line="240" w:lineRule="auto"/>
      <w:jc w:val="right"/>
    </w:pPr>
    <w:r>
      <w:t>Transit Oversight Office</w:t>
    </w:r>
  </w:p>
  <w:p w14:paraId="77BFB154" w14:textId="77777777" w:rsidR="00420A53" w:rsidRDefault="00420A53"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420A53" w:rsidRDefault="00420A53" w:rsidP="00744ECF">
    <w:pPr>
      <w:spacing w:after="0" w:line="240" w:lineRule="auto"/>
      <w:jc w:val="right"/>
    </w:pPr>
    <w:r>
      <w:t xml:space="preserve">505 </w:t>
    </w:r>
    <w:proofErr w:type="spellStart"/>
    <w:r>
      <w:t>Deaderick</w:t>
    </w:r>
    <w:proofErr w:type="spellEnd"/>
    <w:r>
      <w:t xml:space="preserve"> Street, Suite 900</w:t>
    </w:r>
  </w:p>
  <w:p w14:paraId="5A9ED350" w14:textId="77777777" w:rsidR="00420A53" w:rsidRDefault="00420A53" w:rsidP="00744ECF">
    <w:pPr>
      <w:spacing w:after="0" w:line="240" w:lineRule="auto"/>
      <w:jc w:val="right"/>
    </w:pPr>
    <w:r>
      <w:t>Nashville, TN 37243</w:t>
    </w:r>
  </w:p>
  <w:p w14:paraId="1A1D8938" w14:textId="77777777" w:rsidR="00420A53" w:rsidRPr="00472A1B" w:rsidRDefault="00000000" w:rsidP="00744ECF">
    <w:pPr>
      <w:spacing w:after="0" w:line="240" w:lineRule="auto"/>
      <w:jc w:val="right"/>
    </w:pPr>
    <w:hyperlink r:id="rId2" w:history="1">
      <w:r w:rsidR="00420A53" w:rsidRPr="001465DB">
        <w:rPr>
          <w:rStyle w:val="Hyperlink"/>
        </w:rPr>
        <w:t>TDOT.MultimodalAdmin@tn.gov</w:t>
      </w:r>
    </w:hyperlink>
    <w:r w:rsidR="00420A53">
      <w:t xml:space="preserve"> </w:t>
    </w:r>
  </w:p>
  <w:p w14:paraId="7A25E50F" w14:textId="77777777" w:rsidR="00420A53"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420A53" w:rsidRDefault="0042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10C"/>
    <w:multiLevelType w:val="hybridMultilevel"/>
    <w:tmpl w:val="9AC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BF4"/>
    <w:multiLevelType w:val="hybridMultilevel"/>
    <w:tmpl w:val="CC64C94C"/>
    <w:lvl w:ilvl="0" w:tplc="EE54B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24B0"/>
    <w:multiLevelType w:val="hybridMultilevel"/>
    <w:tmpl w:val="4E92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75D0A"/>
    <w:multiLevelType w:val="hybridMultilevel"/>
    <w:tmpl w:val="3C62D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7A511E"/>
    <w:multiLevelType w:val="hybridMultilevel"/>
    <w:tmpl w:val="4FD6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A22106"/>
    <w:multiLevelType w:val="hybridMultilevel"/>
    <w:tmpl w:val="2878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F112A"/>
    <w:multiLevelType w:val="hybridMultilevel"/>
    <w:tmpl w:val="6B56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081DC5"/>
    <w:multiLevelType w:val="hybridMultilevel"/>
    <w:tmpl w:val="7FD4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E6C73"/>
    <w:multiLevelType w:val="hybridMultilevel"/>
    <w:tmpl w:val="96F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178F0"/>
    <w:multiLevelType w:val="hybridMultilevel"/>
    <w:tmpl w:val="BD90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5E2FE8"/>
    <w:multiLevelType w:val="hybridMultilevel"/>
    <w:tmpl w:val="4156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A48C0"/>
    <w:multiLevelType w:val="hybridMultilevel"/>
    <w:tmpl w:val="8632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760A6"/>
    <w:multiLevelType w:val="hybridMultilevel"/>
    <w:tmpl w:val="C294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547B5"/>
    <w:multiLevelType w:val="hybridMultilevel"/>
    <w:tmpl w:val="7366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53CF7"/>
    <w:multiLevelType w:val="hybridMultilevel"/>
    <w:tmpl w:val="3E78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DB5A91"/>
    <w:multiLevelType w:val="hybridMultilevel"/>
    <w:tmpl w:val="48345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F87831"/>
    <w:multiLevelType w:val="hybridMultilevel"/>
    <w:tmpl w:val="A920B41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AC2A354">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4798A"/>
    <w:multiLevelType w:val="hybridMultilevel"/>
    <w:tmpl w:val="DB529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B669E"/>
    <w:multiLevelType w:val="hybridMultilevel"/>
    <w:tmpl w:val="F61E9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481BA3"/>
    <w:multiLevelType w:val="hybridMultilevel"/>
    <w:tmpl w:val="F45288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252D9"/>
    <w:multiLevelType w:val="hybridMultilevel"/>
    <w:tmpl w:val="0D84E8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042D5"/>
    <w:multiLevelType w:val="hybridMultilevel"/>
    <w:tmpl w:val="36D03C6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F562E"/>
    <w:multiLevelType w:val="hybridMultilevel"/>
    <w:tmpl w:val="D240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47E54"/>
    <w:multiLevelType w:val="hybridMultilevel"/>
    <w:tmpl w:val="6CF2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13D03"/>
    <w:multiLevelType w:val="hybridMultilevel"/>
    <w:tmpl w:val="97807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A562C7"/>
    <w:multiLevelType w:val="hybridMultilevel"/>
    <w:tmpl w:val="66429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E63282"/>
    <w:multiLevelType w:val="hybridMultilevel"/>
    <w:tmpl w:val="A866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F2819"/>
    <w:multiLevelType w:val="hybridMultilevel"/>
    <w:tmpl w:val="FE828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D5726"/>
    <w:multiLevelType w:val="hybridMultilevel"/>
    <w:tmpl w:val="166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94A1A"/>
    <w:multiLevelType w:val="hybridMultilevel"/>
    <w:tmpl w:val="F2BA5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6D2F92"/>
    <w:multiLevelType w:val="hybridMultilevel"/>
    <w:tmpl w:val="1B40A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623BAA"/>
    <w:multiLevelType w:val="hybridMultilevel"/>
    <w:tmpl w:val="3BA4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D4DE2"/>
    <w:multiLevelType w:val="hybridMultilevel"/>
    <w:tmpl w:val="F0C2D938"/>
    <w:lvl w:ilvl="0" w:tplc="CDCE0B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DA4D6C"/>
    <w:multiLevelType w:val="hybridMultilevel"/>
    <w:tmpl w:val="C03A0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20479F"/>
    <w:multiLevelType w:val="hybridMultilevel"/>
    <w:tmpl w:val="40F0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8664A8"/>
    <w:multiLevelType w:val="hybridMultilevel"/>
    <w:tmpl w:val="9D60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283A00"/>
    <w:multiLevelType w:val="hybridMultilevel"/>
    <w:tmpl w:val="9918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117306">
    <w:abstractNumId w:val="34"/>
  </w:num>
  <w:num w:numId="2" w16cid:durableId="747925475">
    <w:abstractNumId w:val="31"/>
  </w:num>
  <w:num w:numId="3" w16cid:durableId="1376007618">
    <w:abstractNumId w:val="13"/>
  </w:num>
  <w:num w:numId="4" w16cid:durableId="878972387">
    <w:abstractNumId w:val="17"/>
  </w:num>
  <w:num w:numId="5" w16cid:durableId="1149129633">
    <w:abstractNumId w:val="25"/>
  </w:num>
  <w:num w:numId="6" w16cid:durableId="1729260507">
    <w:abstractNumId w:val="4"/>
  </w:num>
  <w:num w:numId="7" w16cid:durableId="1733309159">
    <w:abstractNumId w:val="6"/>
  </w:num>
  <w:num w:numId="8" w16cid:durableId="381828294">
    <w:abstractNumId w:val="14"/>
  </w:num>
  <w:num w:numId="9" w16cid:durableId="1153453468">
    <w:abstractNumId w:val="18"/>
  </w:num>
  <w:num w:numId="10" w16cid:durableId="54085981">
    <w:abstractNumId w:val="30"/>
  </w:num>
  <w:num w:numId="11" w16cid:durableId="200556689">
    <w:abstractNumId w:val="35"/>
  </w:num>
  <w:num w:numId="12" w16cid:durableId="343555185">
    <w:abstractNumId w:val="33"/>
  </w:num>
  <w:num w:numId="13" w16cid:durableId="131365459">
    <w:abstractNumId w:val="11"/>
  </w:num>
  <w:num w:numId="14" w16cid:durableId="1393966141">
    <w:abstractNumId w:val="12"/>
  </w:num>
  <w:num w:numId="15" w16cid:durableId="1851530624">
    <w:abstractNumId w:val="1"/>
  </w:num>
  <w:num w:numId="16" w16cid:durableId="2066559139">
    <w:abstractNumId w:val="3"/>
  </w:num>
  <w:num w:numId="17" w16cid:durableId="738208714">
    <w:abstractNumId w:val="36"/>
  </w:num>
  <w:num w:numId="18" w16cid:durableId="1986470000">
    <w:abstractNumId w:val="10"/>
  </w:num>
  <w:num w:numId="19" w16cid:durableId="1304238583">
    <w:abstractNumId w:val="2"/>
  </w:num>
  <w:num w:numId="20" w16cid:durableId="1865434068">
    <w:abstractNumId w:val="5"/>
  </w:num>
  <w:num w:numId="21" w16cid:durableId="470514947">
    <w:abstractNumId w:val="28"/>
  </w:num>
  <w:num w:numId="22" w16cid:durableId="211576375">
    <w:abstractNumId w:val="22"/>
  </w:num>
  <w:num w:numId="23" w16cid:durableId="515114307">
    <w:abstractNumId w:val="7"/>
  </w:num>
  <w:num w:numId="24" w16cid:durableId="698361607">
    <w:abstractNumId w:val="23"/>
  </w:num>
  <w:num w:numId="25" w16cid:durableId="542179824">
    <w:abstractNumId w:val="0"/>
  </w:num>
  <w:num w:numId="26" w16cid:durableId="1020276135">
    <w:abstractNumId w:val="8"/>
  </w:num>
  <w:num w:numId="27" w16cid:durableId="2029286874">
    <w:abstractNumId w:val="26"/>
  </w:num>
  <w:num w:numId="28" w16cid:durableId="1706103180">
    <w:abstractNumId w:val="15"/>
  </w:num>
  <w:num w:numId="29" w16cid:durableId="394089752">
    <w:abstractNumId w:val="29"/>
  </w:num>
  <w:num w:numId="30" w16cid:durableId="753280340">
    <w:abstractNumId w:val="20"/>
  </w:num>
  <w:num w:numId="31" w16cid:durableId="1686587664">
    <w:abstractNumId w:val="9"/>
  </w:num>
  <w:num w:numId="32" w16cid:durableId="381945963">
    <w:abstractNumId w:val="21"/>
  </w:num>
  <w:num w:numId="33" w16cid:durableId="48189344">
    <w:abstractNumId w:val="16"/>
  </w:num>
  <w:num w:numId="34" w16cid:durableId="1608075799">
    <w:abstractNumId w:val="19"/>
  </w:num>
  <w:num w:numId="35" w16cid:durableId="1423525821">
    <w:abstractNumId w:val="24"/>
  </w:num>
  <w:num w:numId="36" w16cid:durableId="1492796680">
    <w:abstractNumId w:val="27"/>
  </w:num>
  <w:num w:numId="37" w16cid:durableId="208609917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105C6"/>
    <w:rsid w:val="00013E8E"/>
    <w:rsid w:val="00023716"/>
    <w:rsid w:val="00033286"/>
    <w:rsid w:val="000356C7"/>
    <w:rsid w:val="000371B8"/>
    <w:rsid w:val="0004127A"/>
    <w:rsid w:val="0004578A"/>
    <w:rsid w:val="00046164"/>
    <w:rsid w:val="0004619E"/>
    <w:rsid w:val="00051140"/>
    <w:rsid w:val="000539BA"/>
    <w:rsid w:val="000574D9"/>
    <w:rsid w:val="00063126"/>
    <w:rsid w:val="00066618"/>
    <w:rsid w:val="0006767C"/>
    <w:rsid w:val="00067B38"/>
    <w:rsid w:val="00070F04"/>
    <w:rsid w:val="000726FB"/>
    <w:rsid w:val="000727CF"/>
    <w:rsid w:val="0007653A"/>
    <w:rsid w:val="00081427"/>
    <w:rsid w:val="0009062B"/>
    <w:rsid w:val="00090C24"/>
    <w:rsid w:val="00092F85"/>
    <w:rsid w:val="00094823"/>
    <w:rsid w:val="000968CA"/>
    <w:rsid w:val="00096B88"/>
    <w:rsid w:val="000A1879"/>
    <w:rsid w:val="000A18DD"/>
    <w:rsid w:val="000A7FCC"/>
    <w:rsid w:val="000B7296"/>
    <w:rsid w:val="000C2B99"/>
    <w:rsid w:val="000D03CA"/>
    <w:rsid w:val="000D0846"/>
    <w:rsid w:val="000E1394"/>
    <w:rsid w:val="00104316"/>
    <w:rsid w:val="00123360"/>
    <w:rsid w:val="0013265C"/>
    <w:rsid w:val="00137947"/>
    <w:rsid w:val="00141CAE"/>
    <w:rsid w:val="00142A30"/>
    <w:rsid w:val="001473DF"/>
    <w:rsid w:val="00162543"/>
    <w:rsid w:val="00163F7C"/>
    <w:rsid w:val="00167A90"/>
    <w:rsid w:val="00173EF8"/>
    <w:rsid w:val="0017417A"/>
    <w:rsid w:val="00187C05"/>
    <w:rsid w:val="00194FA7"/>
    <w:rsid w:val="001A3411"/>
    <w:rsid w:val="001A4632"/>
    <w:rsid w:val="001A4DC6"/>
    <w:rsid w:val="001B1234"/>
    <w:rsid w:val="001B179E"/>
    <w:rsid w:val="001B2534"/>
    <w:rsid w:val="001C6631"/>
    <w:rsid w:val="001C7467"/>
    <w:rsid w:val="001D59A9"/>
    <w:rsid w:val="001D73B5"/>
    <w:rsid w:val="001E0CCB"/>
    <w:rsid w:val="001E6AD6"/>
    <w:rsid w:val="001F2072"/>
    <w:rsid w:val="001F487C"/>
    <w:rsid w:val="001F6D13"/>
    <w:rsid w:val="00206CFB"/>
    <w:rsid w:val="0023445C"/>
    <w:rsid w:val="002362A1"/>
    <w:rsid w:val="002451E5"/>
    <w:rsid w:val="00245E0A"/>
    <w:rsid w:val="00251294"/>
    <w:rsid w:val="00251D0A"/>
    <w:rsid w:val="002529C8"/>
    <w:rsid w:val="002606F3"/>
    <w:rsid w:val="00260F6E"/>
    <w:rsid w:val="00265CC7"/>
    <w:rsid w:val="00266426"/>
    <w:rsid w:val="00270549"/>
    <w:rsid w:val="0027542E"/>
    <w:rsid w:val="00282C08"/>
    <w:rsid w:val="00284CA4"/>
    <w:rsid w:val="00287067"/>
    <w:rsid w:val="00295C47"/>
    <w:rsid w:val="002B0FCB"/>
    <w:rsid w:val="002B2727"/>
    <w:rsid w:val="002B7D74"/>
    <w:rsid w:val="002D2EF3"/>
    <w:rsid w:val="002E5257"/>
    <w:rsid w:val="002F41CD"/>
    <w:rsid w:val="002F665B"/>
    <w:rsid w:val="00302488"/>
    <w:rsid w:val="003028F0"/>
    <w:rsid w:val="0031203F"/>
    <w:rsid w:val="00316AFE"/>
    <w:rsid w:val="0032188E"/>
    <w:rsid w:val="00325797"/>
    <w:rsid w:val="00332B93"/>
    <w:rsid w:val="003342EE"/>
    <w:rsid w:val="003428B2"/>
    <w:rsid w:val="0034694E"/>
    <w:rsid w:val="0035179C"/>
    <w:rsid w:val="00352111"/>
    <w:rsid w:val="00352964"/>
    <w:rsid w:val="003547AC"/>
    <w:rsid w:val="00357CFA"/>
    <w:rsid w:val="00360D87"/>
    <w:rsid w:val="0036237F"/>
    <w:rsid w:val="0036439B"/>
    <w:rsid w:val="0037036D"/>
    <w:rsid w:val="00383F2C"/>
    <w:rsid w:val="003A4B3C"/>
    <w:rsid w:val="003C00ED"/>
    <w:rsid w:val="003C27B4"/>
    <w:rsid w:val="003C3C50"/>
    <w:rsid w:val="003C7380"/>
    <w:rsid w:val="003C73EE"/>
    <w:rsid w:val="003C7A43"/>
    <w:rsid w:val="003D34B0"/>
    <w:rsid w:val="003D4570"/>
    <w:rsid w:val="003D7BE7"/>
    <w:rsid w:val="003E28D5"/>
    <w:rsid w:val="003E590A"/>
    <w:rsid w:val="003E5F43"/>
    <w:rsid w:val="003F0596"/>
    <w:rsid w:val="003F2FA8"/>
    <w:rsid w:val="003F7A4D"/>
    <w:rsid w:val="00404527"/>
    <w:rsid w:val="00405AAB"/>
    <w:rsid w:val="00413A89"/>
    <w:rsid w:val="004205FA"/>
    <w:rsid w:val="00420A53"/>
    <w:rsid w:val="00433129"/>
    <w:rsid w:val="00437799"/>
    <w:rsid w:val="00437FF6"/>
    <w:rsid w:val="00441210"/>
    <w:rsid w:val="004429A3"/>
    <w:rsid w:val="00443403"/>
    <w:rsid w:val="00445302"/>
    <w:rsid w:val="0044557D"/>
    <w:rsid w:val="0044690E"/>
    <w:rsid w:val="00446BE0"/>
    <w:rsid w:val="004478A4"/>
    <w:rsid w:val="00454436"/>
    <w:rsid w:val="00454785"/>
    <w:rsid w:val="00467237"/>
    <w:rsid w:val="00470429"/>
    <w:rsid w:val="0047175A"/>
    <w:rsid w:val="004734F5"/>
    <w:rsid w:val="00483E27"/>
    <w:rsid w:val="004A3098"/>
    <w:rsid w:val="004A30B2"/>
    <w:rsid w:val="004A42DE"/>
    <w:rsid w:val="004A668C"/>
    <w:rsid w:val="004A6E6A"/>
    <w:rsid w:val="004C54CE"/>
    <w:rsid w:val="004C62D3"/>
    <w:rsid w:val="004E17C6"/>
    <w:rsid w:val="004E2F70"/>
    <w:rsid w:val="004E55A4"/>
    <w:rsid w:val="004E6083"/>
    <w:rsid w:val="004E7778"/>
    <w:rsid w:val="004F087A"/>
    <w:rsid w:val="00505186"/>
    <w:rsid w:val="00506C43"/>
    <w:rsid w:val="00513ED4"/>
    <w:rsid w:val="00525A58"/>
    <w:rsid w:val="0053445F"/>
    <w:rsid w:val="00537783"/>
    <w:rsid w:val="00542E29"/>
    <w:rsid w:val="0054635C"/>
    <w:rsid w:val="005470AD"/>
    <w:rsid w:val="00556264"/>
    <w:rsid w:val="00560E8A"/>
    <w:rsid w:val="00577AB4"/>
    <w:rsid w:val="00591296"/>
    <w:rsid w:val="005B32CF"/>
    <w:rsid w:val="005B3941"/>
    <w:rsid w:val="005B4D4C"/>
    <w:rsid w:val="005B70E8"/>
    <w:rsid w:val="005B7FCE"/>
    <w:rsid w:val="005D2970"/>
    <w:rsid w:val="005D7AA1"/>
    <w:rsid w:val="005E09CB"/>
    <w:rsid w:val="005E17C0"/>
    <w:rsid w:val="005E3749"/>
    <w:rsid w:val="005E3AFD"/>
    <w:rsid w:val="005E7FC5"/>
    <w:rsid w:val="005F06E9"/>
    <w:rsid w:val="005F4965"/>
    <w:rsid w:val="00600CB9"/>
    <w:rsid w:val="0060426F"/>
    <w:rsid w:val="00615540"/>
    <w:rsid w:val="006227A9"/>
    <w:rsid w:val="00623B11"/>
    <w:rsid w:val="0062613E"/>
    <w:rsid w:val="006324CE"/>
    <w:rsid w:val="00632C06"/>
    <w:rsid w:val="00641368"/>
    <w:rsid w:val="00643444"/>
    <w:rsid w:val="00650F35"/>
    <w:rsid w:val="006579D2"/>
    <w:rsid w:val="0066241D"/>
    <w:rsid w:val="006632BC"/>
    <w:rsid w:val="00666E6C"/>
    <w:rsid w:val="0067037F"/>
    <w:rsid w:val="00682AD7"/>
    <w:rsid w:val="006840DC"/>
    <w:rsid w:val="00686472"/>
    <w:rsid w:val="00687A8B"/>
    <w:rsid w:val="00687FD0"/>
    <w:rsid w:val="00691351"/>
    <w:rsid w:val="00696640"/>
    <w:rsid w:val="006A0680"/>
    <w:rsid w:val="006A60E9"/>
    <w:rsid w:val="006B383E"/>
    <w:rsid w:val="006C1397"/>
    <w:rsid w:val="006C3361"/>
    <w:rsid w:val="006C3743"/>
    <w:rsid w:val="006C4496"/>
    <w:rsid w:val="006C594F"/>
    <w:rsid w:val="006C6E7A"/>
    <w:rsid w:val="006D558D"/>
    <w:rsid w:val="006D59CC"/>
    <w:rsid w:val="006D5FE3"/>
    <w:rsid w:val="006E0622"/>
    <w:rsid w:val="006E38DD"/>
    <w:rsid w:val="006E39D1"/>
    <w:rsid w:val="006E57D9"/>
    <w:rsid w:val="00706420"/>
    <w:rsid w:val="007114A1"/>
    <w:rsid w:val="007131CB"/>
    <w:rsid w:val="007141BD"/>
    <w:rsid w:val="00727D7F"/>
    <w:rsid w:val="007443D5"/>
    <w:rsid w:val="00744ECF"/>
    <w:rsid w:val="007535AD"/>
    <w:rsid w:val="007560CF"/>
    <w:rsid w:val="0076009E"/>
    <w:rsid w:val="007709D5"/>
    <w:rsid w:val="00773902"/>
    <w:rsid w:val="00780CFE"/>
    <w:rsid w:val="007815E6"/>
    <w:rsid w:val="00785900"/>
    <w:rsid w:val="00792227"/>
    <w:rsid w:val="00794065"/>
    <w:rsid w:val="00797980"/>
    <w:rsid w:val="007A1FA4"/>
    <w:rsid w:val="007A3DB7"/>
    <w:rsid w:val="007A4416"/>
    <w:rsid w:val="007B1F5C"/>
    <w:rsid w:val="007B2244"/>
    <w:rsid w:val="007B3896"/>
    <w:rsid w:val="007B4A50"/>
    <w:rsid w:val="007B5524"/>
    <w:rsid w:val="007B5E22"/>
    <w:rsid w:val="007C3264"/>
    <w:rsid w:val="007C7FF4"/>
    <w:rsid w:val="007D390E"/>
    <w:rsid w:val="007D3CA3"/>
    <w:rsid w:val="007E0069"/>
    <w:rsid w:val="007E0C89"/>
    <w:rsid w:val="00803D29"/>
    <w:rsid w:val="008064D2"/>
    <w:rsid w:val="00806791"/>
    <w:rsid w:val="00812331"/>
    <w:rsid w:val="0081473B"/>
    <w:rsid w:val="00815088"/>
    <w:rsid w:val="00817D48"/>
    <w:rsid w:val="00821BF6"/>
    <w:rsid w:val="00836C13"/>
    <w:rsid w:val="008374C7"/>
    <w:rsid w:val="008429F6"/>
    <w:rsid w:val="00871327"/>
    <w:rsid w:val="008745B7"/>
    <w:rsid w:val="00874A03"/>
    <w:rsid w:val="008753E2"/>
    <w:rsid w:val="00877A21"/>
    <w:rsid w:val="008802E3"/>
    <w:rsid w:val="008873FB"/>
    <w:rsid w:val="00897725"/>
    <w:rsid w:val="00897901"/>
    <w:rsid w:val="008A083B"/>
    <w:rsid w:val="008A18C1"/>
    <w:rsid w:val="008A2EA8"/>
    <w:rsid w:val="008A340A"/>
    <w:rsid w:val="008A4A8A"/>
    <w:rsid w:val="008B1920"/>
    <w:rsid w:val="008B2CEC"/>
    <w:rsid w:val="008B3F3A"/>
    <w:rsid w:val="008C3440"/>
    <w:rsid w:val="008D1E25"/>
    <w:rsid w:val="008D2B92"/>
    <w:rsid w:val="008D4A85"/>
    <w:rsid w:val="008E38D6"/>
    <w:rsid w:val="008F77D0"/>
    <w:rsid w:val="00903643"/>
    <w:rsid w:val="0091288C"/>
    <w:rsid w:val="00917546"/>
    <w:rsid w:val="00921396"/>
    <w:rsid w:val="00924DE6"/>
    <w:rsid w:val="00926EBD"/>
    <w:rsid w:val="0092780E"/>
    <w:rsid w:val="009467E2"/>
    <w:rsid w:val="00947624"/>
    <w:rsid w:val="00955757"/>
    <w:rsid w:val="00960404"/>
    <w:rsid w:val="009634D2"/>
    <w:rsid w:val="00967881"/>
    <w:rsid w:val="009821BF"/>
    <w:rsid w:val="0098671D"/>
    <w:rsid w:val="00993CF1"/>
    <w:rsid w:val="00997361"/>
    <w:rsid w:val="009A4054"/>
    <w:rsid w:val="009A5D99"/>
    <w:rsid w:val="009A7CCF"/>
    <w:rsid w:val="009B2A26"/>
    <w:rsid w:val="009C39B5"/>
    <w:rsid w:val="009D275A"/>
    <w:rsid w:val="009D3E96"/>
    <w:rsid w:val="009D50A9"/>
    <w:rsid w:val="009D6BD2"/>
    <w:rsid w:val="009D72D3"/>
    <w:rsid w:val="009E4A84"/>
    <w:rsid w:val="00A060A9"/>
    <w:rsid w:val="00A10081"/>
    <w:rsid w:val="00A12500"/>
    <w:rsid w:val="00A14B14"/>
    <w:rsid w:val="00A17382"/>
    <w:rsid w:val="00A21D77"/>
    <w:rsid w:val="00A275AE"/>
    <w:rsid w:val="00A32C0A"/>
    <w:rsid w:val="00A379F2"/>
    <w:rsid w:val="00A462C7"/>
    <w:rsid w:val="00A500C8"/>
    <w:rsid w:val="00A56364"/>
    <w:rsid w:val="00A63BE8"/>
    <w:rsid w:val="00A63CE0"/>
    <w:rsid w:val="00A72C03"/>
    <w:rsid w:val="00A76445"/>
    <w:rsid w:val="00A76C17"/>
    <w:rsid w:val="00A82A09"/>
    <w:rsid w:val="00A83694"/>
    <w:rsid w:val="00A86375"/>
    <w:rsid w:val="00A9703E"/>
    <w:rsid w:val="00AA5C12"/>
    <w:rsid w:val="00AA5D2C"/>
    <w:rsid w:val="00AB29BC"/>
    <w:rsid w:val="00AD3C85"/>
    <w:rsid w:val="00AD70B7"/>
    <w:rsid w:val="00AE56DF"/>
    <w:rsid w:val="00AF0FCC"/>
    <w:rsid w:val="00B105FB"/>
    <w:rsid w:val="00B165A7"/>
    <w:rsid w:val="00B24E42"/>
    <w:rsid w:val="00B24EB8"/>
    <w:rsid w:val="00B33496"/>
    <w:rsid w:val="00B34B3D"/>
    <w:rsid w:val="00B36B4E"/>
    <w:rsid w:val="00B42E3B"/>
    <w:rsid w:val="00B43EC3"/>
    <w:rsid w:val="00B46771"/>
    <w:rsid w:val="00B55DF4"/>
    <w:rsid w:val="00B62843"/>
    <w:rsid w:val="00B628EA"/>
    <w:rsid w:val="00B708BD"/>
    <w:rsid w:val="00B774E0"/>
    <w:rsid w:val="00B776A7"/>
    <w:rsid w:val="00B82726"/>
    <w:rsid w:val="00B90407"/>
    <w:rsid w:val="00B91019"/>
    <w:rsid w:val="00B91B9D"/>
    <w:rsid w:val="00B95D83"/>
    <w:rsid w:val="00BA2B81"/>
    <w:rsid w:val="00BA4B50"/>
    <w:rsid w:val="00BA524A"/>
    <w:rsid w:val="00BA654E"/>
    <w:rsid w:val="00BA69E7"/>
    <w:rsid w:val="00BA6F86"/>
    <w:rsid w:val="00BC2625"/>
    <w:rsid w:val="00BF1730"/>
    <w:rsid w:val="00BF4565"/>
    <w:rsid w:val="00C02283"/>
    <w:rsid w:val="00C0393E"/>
    <w:rsid w:val="00C15853"/>
    <w:rsid w:val="00C16015"/>
    <w:rsid w:val="00C36AAD"/>
    <w:rsid w:val="00C57377"/>
    <w:rsid w:val="00C64A25"/>
    <w:rsid w:val="00C77D42"/>
    <w:rsid w:val="00C8525F"/>
    <w:rsid w:val="00C857D6"/>
    <w:rsid w:val="00C87ED0"/>
    <w:rsid w:val="00CD2DA4"/>
    <w:rsid w:val="00CF2256"/>
    <w:rsid w:val="00CF42C9"/>
    <w:rsid w:val="00CF7A0A"/>
    <w:rsid w:val="00D0528E"/>
    <w:rsid w:val="00D12DAE"/>
    <w:rsid w:val="00D147FF"/>
    <w:rsid w:val="00D16A7D"/>
    <w:rsid w:val="00D17024"/>
    <w:rsid w:val="00D212A0"/>
    <w:rsid w:val="00D362CF"/>
    <w:rsid w:val="00D36753"/>
    <w:rsid w:val="00D411F5"/>
    <w:rsid w:val="00D56A0C"/>
    <w:rsid w:val="00D61F14"/>
    <w:rsid w:val="00D6258F"/>
    <w:rsid w:val="00D62936"/>
    <w:rsid w:val="00D63FFC"/>
    <w:rsid w:val="00D6428F"/>
    <w:rsid w:val="00D8631A"/>
    <w:rsid w:val="00D86A64"/>
    <w:rsid w:val="00D93224"/>
    <w:rsid w:val="00D9674D"/>
    <w:rsid w:val="00DA36CE"/>
    <w:rsid w:val="00DB0311"/>
    <w:rsid w:val="00DC6CDA"/>
    <w:rsid w:val="00DD46C3"/>
    <w:rsid w:val="00DE31CF"/>
    <w:rsid w:val="00DF27BC"/>
    <w:rsid w:val="00E02C92"/>
    <w:rsid w:val="00E15C21"/>
    <w:rsid w:val="00E16836"/>
    <w:rsid w:val="00E22000"/>
    <w:rsid w:val="00E343C4"/>
    <w:rsid w:val="00E45472"/>
    <w:rsid w:val="00E54826"/>
    <w:rsid w:val="00E555B0"/>
    <w:rsid w:val="00E55A9B"/>
    <w:rsid w:val="00E63C03"/>
    <w:rsid w:val="00E7394A"/>
    <w:rsid w:val="00E831FD"/>
    <w:rsid w:val="00E84372"/>
    <w:rsid w:val="00E865A1"/>
    <w:rsid w:val="00E94D0B"/>
    <w:rsid w:val="00EA6896"/>
    <w:rsid w:val="00EB58D4"/>
    <w:rsid w:val="00ED5C53"/>
    <w:rsid w:val="00EE0ACE"/>
    <w:rsid w:val="00EE43DC"/>
    <w:rsid w:val="00EF0833"/>
    <w:rsid w:val="00EF096D"/>
    <w:rsid w:val="00F00302"/>
    <w:rsid w:val="00F03041"/>
    <w:rsid w:val="00F11C47"/>
    <w:rsid w:val="00F25B6D"/>
    <w:rsid w:val="00F32A21"/>
    <w:rsid w:val="00F371B8"/>
    <w:rsid w:val="00F473D3"/>
    <w:rsid w:val="00F55113"/>
    <w:rsid w:val="00F64E70"/>
    <w:rsid w:val="00F70003"/>
    <w:rsid w:val="00F87A48"/>
    <w:rsid w:val="00F96CD1"/>
    <w:rsid w:val="00FA14DD"/>
    <w:rsid w:val="00FA1D11"/>
    <w:rsid w:val="00FA6FD8"/>
    <w:rsid w:val="00FC0027"/>
    <w:rsid w:val="00FC33FC"/>
    <w:rsid w:val="00FD3081"/>
    <w:rsid w:val="00FD390E"/>
    <w:rsid w:val="00FE0950"/>
    <w:rsid w:val="00FE0E3B"/>
    <w:rsid w:val="00FF343C"/>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character" w:styleId="UnresolvedMention">
    <w:name w:val="Unresolved Mention"/>
    <w:basedOn w:val="DefaultParagraphFont"/>
    <w:uiPriority w:val="99"/>
    <w:semiHidden/>
    <w:unhideWhenUsed/>
    <w:rsid w:val="006C4496"/>
    <w:rPr>
      <w:color w:val="605E5C"/>
      <w:shd w:val="clear" w:color="auto" w:fill="E1DFDD"/>
    </w:rPr>
  </w:style>
  <w:style w:type="paragraph" w:styleId="Revision">
    <w:name w:val="Revision"/>
    <w:hidden/>
    <w:uiPriority w:val="99"/>
    <w:semiHidden/>
    <w:rsid w:val="00265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DB31B3DF0486E9B0DDBA0CE3D9C1D"/>
        <w:category>
          <w:name w:val="General"/>
          <w:gallery w:val="placeholder"/>
        </w:category>
        <w:types>
          <w:type w:val="bbPlcHdr"/>
        </w:types>
        <w:behaviors>
          <w:behavior w:val="content"/>
        </w:behaviors>
        <w:guid w:val="{69D5900F-EF0B-48BA-86DF-654EE1741EA6}"/>
      </w:docPartPr>
      <w:docPartBody>
        <w:p w:rsidR="00D10015" w:rsidRDefault="00450B01" w:rsidP="00450B01">
          <w:pPr>
            <w:pStyle w:val="A4FDB31B3DF0486E9B0DDBA0CE3D9C1D"/>
          </w:pPr>
          <w:r w:rsidRPr="006D41E1">
            <w:rPr>
              <w:rStyle w:val="PlaceholderText"/>
            </w:rPr>
            <w:t>Click or tap here to enter text.</w:t>
          </w:r>
        </w:p>
      </w:docPartBody>
    </w:docPart>
    <w:docPart>
      <w:docPartPr>
        <w:name w:val="71CA0375B22F440AB774E13399E2F12E"/>
        <w:category>
          <w:name w:val="General"/>
          <w:gallery w:val="placeholder"/>
        </w:category>
        <w:types>
          <w:type w:val="bbPlcHdr"/>
        </w:types>
        <w:behaviors>
          <w:behavior w:val="content"/>
        </w:behaviors>
        <w:guid w:val="{A5F2357C-3EAE-4EA7-9BF9-F10C25DFC807}"/>
      </w:docPartPr>
      <w:docPartBody>
        <w:p w:rsidR="00D10015" w:rsidRDefault="00450B01" w:rsidP="00450B01">
          <w:pPr>
            <w:pStyle w:val="71CA0375B22F440AB774E13399E2F12E"/>
          </w:pPr>
          <w:r w:rsidRPr="006D41E1">
            <w:rPr>
              <w:rStyle w:val="PlaceholderText"/>
            </w:rPr>
            <w:t>Click or tap here to enter text.</w:t>
          </w:r>
        </w:p>
      </w:docPartBody>
    </w:docPart>
    <w:docPart>
      <w:docPartPr>
        <w:name w:val="0F9E3F31BE84454197D73285EBEE47C2"/>
        <w:category>
          <w:name w:val="General"/>
          <w:gallery w:val="placeholder"/>
        </w:category>
        <w:types>
          <w:type w:val="bbPlcHdr"/>
        </w:types>
        <w:behaviors>
          <w:behavior w:val="content"/>
        </w:behaviors>
        <w:guid w:val="{D3C30855-ED6F-4B26-B5DD-DB2BE366BA53}"/>
      </w:docPartPr>
      <w:docPartBody>
        <w:p w:rsidR="00D10015" w:rsidRDefault="00450B01" w:rsidP="00450B01">
          <w:pPr>
            <w:pStyle w:val="0F9E3F31BE84454197D73285EBEE47C2"/>
          </w:pPr>
          <w:r w:rsidRPr="006D41E1">
            <w:rPr>
              <w:rStyle w:val="PlaceholderText"/>
            </w:rPr>
            <w:t>Click or tap here to enter text.</w:t>
          </w:r>
        </w:p>
      </w:docPartBody>
    </w:docPart>
    <w:docPart>
      <w:docPartPr>
        <w:name w:val="0CF9F452AA9A421F9B515D6825190EE8"/>
        <w:category>
          <w:name w:val="General"/>
          <w:gallery w:val="placeholder"/>
        </w:category>
        <w:types>
          <w:type w:val="bbPlcHdr"/>
        </w:types>
        <w:behaviors>
          <w:behavior w:val="content"/>
        </w:behaviors>
        <w:guid w:val="{79EDA9A0-8EE4-4C65-8786-55052E758156}"/>
      </w:docPartPr>
      <w:docPartBody>
        <w:p w:rsidR="00D10015" w:rsidRDefault="00450B01" w:rsidP="00450B01">
          <w:pPr>
            <w:pStyle w:val="0CF9F452AA9A421F9B515D6825190EE8"/>
          </w:pPr>
          <w:r w:rsidRPr="009628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01"/>
    <w:rsid w:val="000D64A1"/>
    <w:rsid w:val="001644B5"/>
    <w:rsid w:val="00450B01"/>
    <w:rsid w:val="00D1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B01"/>
    <w:rPr>
      <w:color w:val="808080"/>
    </w:rPr>
  </w:style>
  <w:style w:type="paragraph" w:customStyle="1" w:styleId="A4FDB31B3DF0486E9B0DDBA0CE3D9C1D">
    <w:name w:val="A4FDB31B3DF0486E9B0DDBA0CE3D9C1D"/>
    <w:rsid w:val="00450B01"/>
  </w:style>
  <w:style w:type="paragraph" w:customStyle="1" w:styleId="71CA0375B22F440AB774E13399E2F12E">
    <w:name w:val="71CA0375B22F440AB774E13399E2F12E"/>
    <w:rsid w:val="00450B01"/>
  </w:style>
  <w:style w:type="paragraph" w:customStyle="1" w:styleId="0F9E3F31BE84454197D73285EBEE47C2">
    <w:name w:val="0F9E3F31BE84454197D73285EBEE47C2"/>
    <w:rsid w:val="00450B01"/>
  </w:style>
  <w:style w:type="paragraph" w:customStyle="1" w:styleId="0CF9F452AA9A421F9B515D6825190EE8">
    <w:name w:val="0CF9F452AA9A421F9B515D6825190EE8"/>
    <w:rsid w:val="00450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a8fdf4-13e8-460a-857b-914476e4f0b5" xsi:nil="true"/>
    <lcf76f155ced4ddcb4097134ff3c332f xmlns="695e99c9-e237-4125-8e17-a0578bdb98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CB8AA1AAFB2A4C9198E79394308CA1" ma:contentTypeVersion="8" ma:contentTypeDescription="Create a new document." ma:contentTypeScope="" ma:versionID="b73414f303240b8667bd690aa4921db7">
  <xsd:schema xmlns:xsd="http://www.w3.org/2001/XMLSchema" xmlns:xs="http://www.w3.org/2001/XMLSchema" xmlns:p="http://schemas.microsoft.com/office/2006/metadata/properties" xmlns:ns2="695e99c9-e237-4125-8e17-a0578bdb98ae" xmlns:ns3="a9a8fdf4-13e8-460a-857b-914476e4f0b5" targetNamespace="http://schemas.microsoft.com/office/2006/metadata/properties" ma:root="true" ma:fieldsID="22c383686dfe5ffaaed851b8ce1f31f0" ns2:_="" ns3:_="">
    <xsd:import namespace="695e99c9-e237-4125-8e17-a0578bdb98ae"/>
    <xsd:import namespace="a9a8fdf4-13e8-460a-857b-914476e4f0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e99c9-e237-4125-8e17-a0578bdb9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8fdf4-13e8-460a-857b-914476e4f0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05b58-3a20-4065-9406-c4ad3774f302}" ma:internalName="TaxCatchAll" ma:showField="CatchAllData" ma:web="a9a8fdf4-13e8-460a-857b-914476e4f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B3D1B-EEDD-4C85-8BD0-7444568E04D1}">
  <ds:schemaRefs>
    <ds:schemaRef ds:uri="http://schemas.microsoft.com/sharepoint/v3/contenttype/forms"/>
  </ds:schemaRefs>
</ds:datastoreItem>
</file>

<file path=customXml/itemProps2.xml><?xml version="1.0" encoding="utf-8"?>
<ds:datastoreItem xmlns:ds="http://schemas.openxmlformats.org/officeDocument/2006/customXml" ds:itemID="{A1826CEE-B07A-4D72-A215-AF75B7B29D0E}">
  <ds:schemaRefs>
    <ds:schemaRef ds:uri="http://schemas.microsoft.com/office/2006/metadata/properties"/>
    <ds:schemaRef ds:uri="http://schemas.microsoft.com/office/infopath/2007/PartnerControls"/>
    <ds:schemaRef ds:uri="a9a8fdf4-13e8-460a-857b-914476e4f0b5"/>
    <ds:schemaRef ds:uri="695e99c9-e237-4125-8e17-a0578bdb98ae"/>
  </ds:schemaRefs>
</ds:datastoreItem>
</file>

<file path=customXml/itemProps3.xml><?xml version="1.0" encoding="utf-8"?>
<ds:datastoreItem xmlns:ds="http://schemas.openxmlformats.org/officeDocument/2006/customXml" ds:itemID="{EE4F0905-247E-426E-BCB5-819443CCB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e99c9-e237-4125-8e17-a0578bdb98ae"/>
    <ds:schemaRef ds:uri="a9a8fdf4-13e8-460a-857b-914476e4f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14</TotalTime>
  <Pages>20</Pages>
  <Words>5602</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6</cp:revision>
  <cp:lastPrinted>2021-10-04T13:39:00Z</cp:lastPrinted>
  <dcterms:created xsi:type="dcterms:W3CDTF">2024-08-16T21:22:00Z</dcterms:created>
  <dcterms:modified xsi:type="dcterms:W3CDTF">2024-08-18T20:29:00Z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0x0101000ECB8AA1AAFB2A4C9198E79394308CA1</vt:lpwstr>
  </property>
</Properties>
</file>