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7B30F" w14:textId="77777777" w:rsidR="00432F5A" w:rsidRPr="009942D3" w:rsidRDefault="00286355" w:rsidP="000F37D1">
      <w:pPr>
        <w:pStyle w:val="V8NotesBody"/>
        <w:numPr>
          <w:ilvl w:val="0"/>
          <w:numId w:val="0"/>
        </w:numPr>
        <w:spacing w:after="240"/>
        <w:rPr>
          <w:b/>
          <w:sz w:val="28"/>
          <w:szCs w:val="28"/>
        </w:rPr>
        <w:sectPr w:rsidR="00432F5A" w:rsidRPr="009942D3" w:rsidSect="00B412DA">
          <w:headerReference w:type="default" r:id="rId12"/>
          <w:footerReference w:type="default" r:id="rId13"/>
          <w:type w:val="continuous"/>
          <w:pgSz w:w="24480" w:h="15840" w:orient="landscape" w:code="17"/>
          <w:pgMar w:top="1152" w:right="3024" w:bottom="864" w:left="3024" w:header="0" w:footer="0" w:gutter="0"/>
          <w:cols w:space="720"/>
          <w:docGrid w:linePitch="360"/>
        </w:sectPr>
      </w:pPr>
      <w:bookmarkStart w:id="1" w:name="_Toc473533352"/>
      <w:r w:rsidRPr="009942D3">
        <w:rPr>
          <w:b/>
          <w:sz w:val="28"/>
          <w:szCs w:val="28"/>
        </w:rPr>
        <w:t>SPECIAL NOTES</w:t>
      </w:r>
      <w:bookmarkEnd w:id="1"/>
    </w:p>
    <w:p w14:paraId="535D2289" w14:textId="77777777" w:rsidR="00864376" w:rsidRPr="003B3A08"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 w:name="_Toc473533353"/>
      <w:r w:rsidRPr="003B3A08">
        <w:rPr>
          <w:rFonts w:ascii="Arial" w:eastAsia="Times New Roman" w:hAnsi="Arial" w:cs="Arial"/>
          <w:b/>
          <w:snapToGrid w:val="0"/>
          <w:color w:val="4F81BD" w:themeColor="accent1"/>
          <w:sz w:val="14"/>
          <w:szCs w:val="14"/>
        </w:rPr>
        <w:t>9-</w:t>
      </w:r>
      <w:r w:rsidR="00864376" w:rsidRPr="003B3A08">
        <w:rPr>
          <w:rFonts w:ascii="Arial" w:eastAsia="Times New Roman" w:hAnsi="Arial" w:cs="Arial"/>
          <w:b/>
          <w:snapToGrid w:val="0"/>
          <w:color w:val="4F81BD" w:themeColor="accent1"/>
          <w:sz w:val="14"/>
          <w:szCs w:val="14"/>
        </w:rPr>
        <w:t>200.00</w:t>
      </w:r>
      <w:r w:rsidR="00864376" w:rsidRPr="003B3A08">
        <w:rPr>
          <w:rFonts w:ascii="Arial" w:eastAsia="Times New Roman" w:hAnsi="Arial" w:cs="Arial"/>
          <w:b/>
          <w:snapToGrid w:val="0"/>
          <w:color w:val="4F81BD" w:themeColor="accent1"/>
          <w:sz w:val="14"/>
          <w:szCs w:val="14"/>
        </w:rPr>
        <w:tab/>
      </w:r>
    </w:p>
    <w:p w14:paraId="3702C4AD" w14:textId="77777777" w:rsidR="00864376" w:rsidRPr="003B3A08"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3B3A08">
        <w:rPr>
          <w:rFonts w:ascii="Arial" w:eastAsia="Times New Roman" w:hAnsi="Arial" w:cs="Arial"/>
          <w:b/>
          <w:snapToGrid w:val="0"/>
          <w:color w:val="000000"/>
          <w:sz w:val="18"/>
          <w:szCs w:val="18"/>
        </w:rPr>
        <w:t>GRADING</w:t>
      </w:r>
      <w:bookmarkEnd w:id="2"/>
    </w:p>
    <w:p w14:paraId="003FF1B3" w14:textId="77777777" w:rsidR="00864376" w:rsidRPr="003B3A08" w:rsidRDefault="00864376" w:rsidP="00864376">
      <w:pPr>
        <w:spacing w:after="120" w:line="240" w:lineRule="auto"/>
        <w:rPr>
          <w:rFonts w:ascii="Arial" w:eastAsia="Times New Roman" w:hAnsi="Arial" w:cs="Arial"/>
          <w:b/>
          <w:snapToGrid w:val="0"/>
          <w:color w:val="4F81BD" w:themeColor="accent1"/>
          <w:sz w:val="14"/>
          <w:szCs w:val="14"/>
        </w:rPr>
      </w:pPr>
      <w:r w:rsidRPr="003B3A08">
        <w:rPr>
          <w:rFonts w:ascii="Arial" w:eastAsia="Times New Roman" w:hAnsi="Arial" w:cs="Arial"/>
          <w:b/>
          <w:snapToGrid w:val="0"/>
          <w:color w:val="4F81BD" w:themeColor="accent1"/>
          <w:sz w:val="14"/>
          <w:szCs w:val="14"/>
        </w:rPr>
        <w:t xml:space="preserve">NOTE: </w:t>
      </w:r>
      <w:r w:rsidRPr="003B3A08">
        <w:rPr>
          <w:rFonts w:ascii="Arial" w:eastAsia="Times New Roman" w:hAnsi="Arial" w:cs="Arial"/>
          <w:b/>
          <w:snapToGrid w:val="0"/>
          <w:color w:val="4F81BD" w:themeColor="accent1"/>
          <w:sz w:val="14"/>
          <w:szCs w:val="14"/>
        </w:rPr>
        <w:tab/>
        <w:t xml:space="preserve">THESE NOTES SHALL BE ADDED TO THE PLANS AS SPECIAL NOTES </w:t>
      </w:r>
      <w:r w:rsidRPr="003B3A08">
        <w:rPr>
          <w:rFonts w:ascii="Arial" w:eastAsia="Times New Roman" w:hAnsi="Arial" w:cs="Arial"/>
          <w:b/>
          <w:snapToGrid w:val="0"/>
          <w:color w:val="4F81BD" w:themeColor="accent1"/>
          <w:sz w:val="14"/>
          <w:szCs w:val="14"/>
        </w:rPr>
        <w:tab/>
        <w:t xml:space="preserve">ON ALL PROJECTS FOR WHICH A GEOTECHNICAL REPORT IS </w:t>
      </w:r>
      <w:r w:rsidRPr="003B3A08">
        <w:rPr>
          <w:rFonts w:ascii="Arial" w:eastAsia="Times New Roman" w:hAnsi="Arial" w:cs="Arial"/>
          <w:b/>
          <w:snapToGrid w:val="0"/>
          <w:color w:val="4F81BD" w:themeColor="accent1"/>
          <w:sz w:val="14"/>
          <w:szCs w:val="14"/>
        </w:rPr>
        <w:tab/>
        <w:t xml:space="preserve">PREPARED UNLESS OTHERWISE DIRECTED BY THE DESIGN MANAGER </w:t>
      </w:r>
      <w:r w:rsidRPr="003B3A08">
        <w:rPr>
          <w:rFonts w:ascii="Arial" w:eastAsia="Times New Roman" w:hAnsi="Arial" w:cs="Arial"/>
          <w:b/>
          <w:snapToGrid w:val="0"/>
          <w:color w:val="4F81BD" w:themeColor="accent1"/>
          <w:sz w:val="14"/>
          <w:szCs w:val="14"/>
        </w:rPr>
        <w:tab/>
        <w:t xml:space="preserve">AFTER CONSULTATION WITH THE SOILS AND GEOLOGY SECTION OF </w:t>
      </w:r>
      <w:r w:rsidRPr="003B3A08">
        <w:rPr>
          <w:rFonts w:ascii="Arial" w:eastAsia="Times New Roman" w:hAnsi="Arial" w:cs="Arial"/>
          <w:b/>
          <w:snapToGrid w:val="0"/>
          <w:color w:val="4F81BD" w:themeColor="accent1"/>
          <w:sz w:val="14"/>
          <w:szCs w:val="14"/>
        </w:rPr>
        <w:tab/>
        <w:t xml:space="preserve">THE MATERIALS AND TESTS DIVISION AND THE HEADQUARTERS </w:t>
      </w:r>
      <w:r w:rsidRPr="003B3A08">
        <w:rPr>
          <w:rFonts w:ascii="Arial" w:eastAsia="Times New Roman" w:hAnsi="Arial" w:cs="Arial"/>
          <w:b/>
          <w:snapToGrid w:val="0"/>
          <w:color w:val="4F81BD" w:themeColor="accent1"/>
          <w:sz w:val="14"/>
          <w:szCs w:val="14"/>
        </w:rPr>
        <w:tab/>
        <w:t xml:space="preserve">CONSTRUCTION DIVISION. ALL GRADING QUANTITIES ON THE </w:t>
      </w:r>
      <w:r w:rsidRPr="003B3A08">
        <w:rPr>
          <w:rFonts w:ascii="Arial" w:eastAsia="Times New Roman" w:hAnsi="Arial" w:cs="Arial"/>
          <w:b/>
          <w:snapToGrid w:val="0"/>
          <w:color w:val="4F81BD" w:themeColor="accent1"/>
          <w:sz w:val="14"/>
          <w:szCs w:val="14"/>
        </w:rPr>
        <w:tab/>
        <w:t xml:space="preserve">ESTIMATED ROADWAY QUANTITIES SHEET SHALL BE FOOTNOTED </w:t>
      </w:r>
      <w:r w:rsidRPr="003B3A08">
        <w:rPr>
          <w:rFonts w:ascii="Arial" w:eastAsia="Times New Roman" w:hAnsi="Arial" w:cs="Arial"/>
          <w:b/>
          <w:snapToGrid w:val="0"/>
          <w:color w:val="4F81BD" w:themeColor="accent1"/>
          <w:sz w:val="14"/>
          <w:szCs w:val="14"/>
        </w:rPr>
        <w:tab/>
        <w:t>"SEE GRADING SPECIAL NOTES ON SHEET 2___."</w:t>
      </w:r>
    </w:p>
    <w:p w14:paraId="30281321" w14:textId="77777777" w:rsidR="00864376" w:rsidRPr="003B3A08" w:rsidRDefault="00490BA0" w:rsidP="00490BA0">
      <w:pPr>
        <w:spacing w:after="120" w:line="240" w:lineRule="auto"/>
        <w:ind w:left="432" w:hanging="432"/>
        <w:rPr>
          <w:rFonts w:ascii="Arial" w:eastAsia="Times New Roman" w:hAnsi="Arial" w:cs="Arial"/>
          <w:snapToGrid w:val="0"/>
          <w:color w:val="000000"/>
          <w:sz w:val="14"/>
          <w:szCs w:val="14"/>
        </w:rPr>
      </w:pPr>
      <w:r w:rsidRPr="003B3A08">
        <w:rPr>
          <w:rFonts w:ascii="Arial" w:hAnsi="Arial" w:cs="Arial"/>
          <w:sz w:val="14"/>
          <w:szCs w:val="14"/>
        </w:rPr>
        <w:t>(1)</w:t>
      </w:r>
      <w:r w:rsidRPr="003B3A08">
        <w:rPr>
          <w:rFonts w:ascii="Arial" w:hAnsi="Arial" w:cs="Arial"/>
          <w:sz w:val="14"/>
          <w:szCs w:val="14"/>
        </w:rPr>
        <w:tab/>
      </w:r>
      <w:r w:rsidR="00864376" w:rsidRPr="003B3A08">
        <w:rPr>
          <w:rFonts w:ascii="Arial" w:hAnsi="Arial" w:cs="Arial"/>
          <w:sz w:val="14"/>
          <w:szCs w:val="14"/>
        </w:rPr>
        <w:t>THE GRADING TABULATIONS AND RESULTING EARTHWORK ASSOCIATED BID QUANTITIES WERE PREPARED UTILIZING AVAILABLE GEOTECHNICAL INFORMATION AND/OR REPORTS PREPARED FOR THIS PROJECT.  THIS INFORMATION IS PROVIDED FOR GENERAL INFORMATION AND ESTIMATION GUIDANCE ONLY.</w:t>
      </w:r>
    </w:p>
    <w:p w14:paraId="0C72AE30" w14:textId="77777777" w:rsidR="00864376" w:rsidRPr="003B3A08" w:rsidRDefault="00490BA0" w:rsidP="00490BA0">
      <w:pPr>
        <w:spacing w:after="120" w:line="240" w:lineRule="auto"/>
        <w:ind w:left="432" w:hanging="432"/>
        <w:rPr>
          <w:rFonts w:ascii="Arial" w:hAnsi="Arial" w:cs="Arial"/>
          <w:sz w:val="14"/>
          <w:szCs w:val="14"/>
        </w:rPr>
      </w:pPr>
      <w:r w:rsidRPr="003B3A08">
        <w:rPr>
          <w:rFonts w:ascii="Arial" w:hAnsi="Arial" w:cs="Arial"/>
          <w:sz w:val="14"/>
          <w:szCs w:val="14"/>
        </w:rPr>
        <w:t>(2)</w:t>
      </w:r>
      <w:r w:rsidRPr="003B3A08">
        <w:rPr>
          <w:rFonts w:ascii="Arial" w:hAnsi="Arial" w:cs="Arial"/>
          <w:sz w:val="14"/>
          <w:szCs w:val="14"/>
        </w:rPr>
        <w:tab/>
      </w:r>
      <w:r w:rsidR="00864376" w:rsidRPr="003B3A08">
        <w:rPr>
          <w:rFonts w:ascii="Arial" w:hAnsi="Arial" w:cs="Arial"/>
          <w:sz w:val="14"/>
          <w:szCs w:val="14"/>
        </w:rPr>
        <w:t>BORING DEPICTIONS SHOWN ON THE FOUNDATION DATA SHEETS, SOILS SHEETS, PLANS, AND CROSS-SECTIONS INDICATE SOIL AND ROCK CONDITIONS AT THE SPECIFIC BORING LOCATIONS.  ANY SOIL PROFILE AND/OR ROCK LINE IS INTERPRETIVE BASED ON THE JUDGMENT OF THE GEOTECHNICAL ENGINEER/GEOLOGIST.  THE TRANSITION BETWEEN BORINGS AND LAYERS MAY VARY SIGNIFICANTLY DEPENDING ON THE GEOLOGIC FORMATIONS ENCOUNTERED.</w:t>
      </w:r>
    </w:p>
    <w:p w14:paraId="26911718" w14:textId="77777777" w:rsidR="00864376" w:rsidRPr="003B3A08" w:rsidRDefault="00490BA0" w:rsidP="00490BA0">
      <w:pPr>
        <w:spacing w:after="120" w:line="240" w:lineRule="auto"/>
        <w:ind w:left="432" w:hanging="432"/>
        <w:rPr>
          <w:rFonts w:ascii="Arial" w:hAnsi="Arial" w:cs="Arial"/>
          <w:sz w:val="14"/>
          <w:szCs w:val="14"/>
        </w:rPr>
      </w:pPr>
      <w:r w:rsidRPr="003B3A08">
        <w:rPr>
          <w:rFonts w:ascii="Arial" w:hAnsi="Arial" w:cs="Arial"/>
          <w:sz w:val="14"/>
          <w:szCs w:val="14"/>
        </w:rPr>
        <w:t>(3)</w:t>
      </w:r>
      <w:r w:rsidRPr="003B3A08">
        <w:rPr>
          <w:rFonts w:ascii="Arial" w:hAnsi="Arial" w:cs="Arial"/>
          <w:sz w:val="14"/>
          <w:szCs w:val="14"/>
        </w:rPr>
        <w:tab/>
      </w:r>
      <w:r w:rsidR="00864376" w:rsidRPr="003B3A08">
        <w:rPr>
          <w:rFonts w:ascii="Arial" w:hAnsi="Arial" w:cs="Arial"/>
          <w:sz w:val="14"/>
          <w:szCs w:val="14"/>
        </w:rPr>
        <w:t>TO ASSIST IN BID PREPARATION FOR EARTHWORK AND FOUNDATION CONSTRUCTION, DETAIL ROCK AND SOIL DESCRIPTION AND ON SOME PROJECTS, ROCK CORE SAMPLES ARE AVAILABLE FOR INSPECTION AT THE MATERIALS AND TESTS HEADQUARTERS AT 6601 CENTENNIAL BOULEVARD, NASHVILLE, TN OR AT THE TDOT REGION 1 BUILDING IN KNOXVILLE, TN.</w:t>
      </w:r>
    </w:p>
    <w:p w14:paraId="272FBB47" w14:textId="77777777" w:rsidR="00864376" w:rsidRPr="003B3A08" w:rsidRDefault="00490BA0" w:rsidP="00490BA0">
      <w:pPr>
        <w:spacing w:after="120" w:line="240" w:lineRule="auto"/>
        <w:ind w:left="432" w:hanging="432"/>
        <w:rPr>
          <w:rFonts w:ascii="Arial" w:hAnsi="Arial" w:cs="Arial"/>
          <w:sz w:val="14"/>
          <w:szCs w:val="14"/>
        </w:rPr>
      </w:pPr>
      <w:r w:rsidRPr="003B3A08">
        <w:rPr>
          <w:rFonts w:ascii="Arial" w:hAnsi="Arial" w:cs="Arial"/>
          <w:sz w:val="14"/>
          <w:szCs w:val="14"/>
        </w:rPr>
        <w:t>(4)</w:t>
      </w:r>
      <w:r w:rsidRPr="003B3A08">
        <w:rPr>
          <w:rFonts w:ascii="Arial" w:hAnsi="Arial" w:cs="Arial"/>
          <w:sz w:val="14"/>
          <w:szCs w:val="14"/>
        </w:rPr>
        <w:tab/>
      </w:r>
      <w:r w:rsidR="00864376" w:rsidRPr="003B3A08">
        <w:rPr>
          <w:rFonts w:ascii="Arial" w:hAnsi="Arial" w:cs="Arial"/>
          <w:sz w:val="14"/>
          <w:szCs w:val="14"/>
        </w:rPr>
        <w:t>THE CONTRACTOR SHALL UTILIZE ALL INFORMATION PROVIDED IN THE PLANS, CROSS-SECTIONS AND CONTRACT DOCUMENTS INCLUDING ANY SPECIAL PROVISIONS AS WELL AS UTILIZING HIS PAST EXPERIENCE WITH PROJECTS OF SIMILAR NATURE, SCOPE AND LOCATION IN PREPARATION OF HIS BID FOR EARTHWORK ITEMS.  IT IS THE CONTRACTOR’S RESPONSIBILITY TO DETERMINE AND PROVIDE EQUIPMENT AND MEANS NECESSARY TO CONDUCT THE EXCAVATION ACTIVITIES IN ACCORDANCE WITH PLANS AND SPECIFICATIONS.</w:t>
      </w:r>
    </w:p>
    <w:p w14:paraId="6D30582D" w14:textId="77777777" w:rsidR="004513CA" w:rsidRPr="003B3A08" w:rsidRDefault="00490BA0" w:rsidP="00490BA0">
      <w:pPr>
        <w:spacing w:after="120" w:line="240" w:lineRule="auto"/>
        <w:ind w:left="432" w:hanging="432"/>
        <w:rPr>
          <w:rFonts w:ascii="Arial" w:eastAsia="Times New Roman" w:hAnsi="Arial" w:cs="Arial"/>
          <w:b/>
          <w:snapToGrid w:val="0"/>
          <w:color w:val="4F81BD" w:themeColor="accent1"/>
          <w:sz w:val="14"/>
          <w:szCs w:val="14"/>
        </w:rPr>
      </w:pPr>
      <w:r w:rsidRPr="003B3A08">
        <w:rPr>
          <w:rFonts w:ascii="Arial" w:hAnsi="Arial" w:cs="Arial"/>
          <w:sz w:val="14"/>
          <w:szCs w:val="14"/>
        </w:rPr>
        <w:t>(5)</w:t>
      </w:r>
      <w:r w:rsidRPr="003B3A08">
        <w:rPr>
          <w:rFonts w:ascii="Arial" w:hAnsi="Arial" w:cs="Arial"/>
          <w:sz w:val="14"/>
          <w:szCs w:val="14"/>
        </w:rPr>
        <w:tab/>
      </w:r>
      <w:r w:rsidR="00864376" w:rsidRPr="003B3A08">
        <w:rPr>
          <w:rFonts w:ascii="Arial" w:hAnsi="Arial" w:cs="Arial"/>
          <w:sz w:val="14"/>
          <w:szCs w:val="14"/>
        </w:rPr>
        <w:t>EARTHWORK IS PAID FOR UNDER ITEM</w:t>
      </w:r>
      <w:r w:rsidR="00CA4D4D" w:rsidRPr="003B3A08">
        <w:rPr>
          <w:rFonts w:ascii="Arial" w:hAnsi="Arial" w:cs="Arial"/>
          <w:sz w:val="14"/>
          <w:szCs w:val="14"/>
        </w:rPr>
        <w:t xml:space="preserve"> NO.</w:t>
      </w:r>
      <w:r w:rsidR="00864376" w:rsidRPr="003B3A08">
        <w:rPr>
          <w:rFonts w:ascii="Arial" w:hAnsi="Arial" w:cs="Arial"/>
          <w:sz w:val="14"/>
          <w:szCs w:val="14"/>
        </w:rPr>
        <w:t xml:space="preserve"> </w:t>
      </w:r>
      <w:r w:rsidR="00864376" w:rsidRPr="003B3A08">
        <w:rPr>
          <w:rFonts w:ascii="Arial" w:hAnsi="Arial" w:cs="Arial"/>
          <w:color w:val="FF0000"/>
          <w:sz w:val="14"/>
          <w:szCs w:val="14"/>
        </w:rPr>
        <w:t>203-01</w:t>
      </w:r>
      <w:r w:rsidR="00864376" w:rsidRPr="003B3A08">
        <w:rPr>
          <w:rFonts w:ascii="Arial" w:hAnsi="Arial" w:cs="Arial"/>
          <w:sz w:val="14"/>
          <w:szCs w:val="14"/>
        </w:rPr>
        <w:t>, ROAD AND DRAINAGE EXCAVATION (UNCLASSIFIED).  NO ADDITIONAL PAYMENT WILL BE MADE FOR EARTHWORK QUANTITIES BASED SOLELY ON A CLAIM THAT THE QUANTITIES SHOWN IN THE GRADING TABULATION OR ELSEWHERE IN THE PLANS ARE INACCURATE WITH RESPECT TO THE TYPE OF MATERIALS ENCOUNTERED DURING CONSTRUCTION EXCEPT AS PROVIDED FOR BY SECTION 104.02 IN THE CURRENT EDITION OF THE STANDARD SPECIFICATIONS FOR ROAD AND BRIDGE CONSTRUCTION OR AS AMENDED IN SUPPLEMENTAL SPECIFICATIONS.</w:t>
      </w:r>
      <w:bookmarkStart w:id="3" w:name="_Toc473533354"/>
    </w:p>
    <w:p w14:paraId="72B397D4" w14:textId="77777777" w:rsidR="002107E2" w:rsidRPr="003B3A08" w:rsidRDefault="002107E2" w:rsidP="002107E2">
      <w:pPr>
        <w:spacing w:after="120" w:line="240" w:lineRule="auto"/>
        <w:ind w:left="720" w:hanging="720"/>
        <w:rPr>
          <w:rFonts w:ascii="Arial" w:eastAsia="Times New Roman" w:hAnsi="Arial" w:cs="Arial"/>
          <w:b/>
          <w:snapToGrid w:val="0"/>
          <w:color w:val="4F81BD" w:themeColor="accent1"/>
          <w:sz w:val="14"/>
          <w:szCs w:val="14"/>
        </w:rPr>
      </w:pPr>
      <w:r w:rsidRPr="003B3A08">
        <w:rPr>
          <w:rFonts w:ascii="Arial" w:eastAsia="Times New Roman" w:hAnsi="Arial" w:cs="Arial"/>
          <w:b/>
          <w:snapToGrid w:val="0"/>
          <w:color w:val="4F81BD" w:themeColor="accent1"/>
          <w:sz w:val="14"/>
          <w:szCs w:val="14"/>
        </w:rPr>
        <w:t>NOTE:</w:t>
      </w:r>
      <w:r w:rsidRPr="003B3A08">
        <w:rPr>
          <w:rFonts w:ascii="Arial" w:eastAsia="Times New Roman" w:hAnsi="Arial" w:cs="Arial"/>
          <w:b/>
          <w:snapToGrid w:val="0"/>
          <w:color w:val="4F81BD" w:themeColor="accent1"/>
          <w:sz w:val="14"/>
          <w:szCs w:val="14"/>
        </w:rPr>
        <w:tab/>
        <w:t>ON ANY PROJECTS IN ANDERSON, BLEDSOE, BLOUNT, BRADLEY, CAMPBELL, CARTER, CLAIBORNE, COCKE, COFFEE, CUMBERLAND, FENTRESS, FRANKLIN, GRAINGER, GRUNDY, HAMBLEN, HAMILTON, HANCOCK, HAWKINS, JACKSON, JEFFERSON, JOHNSON, KNOX, LOUDON, MARION, MCMIINN, MEIGS, MONROE, MORGAN, OVERTON, PICKETT, POLK, PUTNAM, RHEA, ROANE, SCOTT, SEQUATCHIE, SEVIER, SULLIVAN, UNICOI, UNION, VANBUREN, WARREN, WASHINGTON, OR WHITE COUNTIES, THE FOLLOWING SPECIAL NOTE</w:t>
      </w:r>
      <w:r w:rsidR="00316A02" w:rsidRPr="003B3A08">
        <w:rPr>
          <w:rFonts w:ascii="Arial" w:eastAsia="Times New Roman" w:hAnsi="Arial" w:cs="Arial"/>
          <w:b/>
          <w:snapToGrid w:val="0"/>
          <w:color w:val="4F81BD" w:themeColor="accent1"/>
          <w:sz w:val="14"/>
          <w:szCs w:val="14"/>
        </w:rPr>
        <w:t xml:space="preserve"> (6)</w:t>
      </w:r>
      <w:r w:rsidRPr="003B3A08">
        <w:rPr>
          <w:rFonts w:ascii="Arial" w:eastAsia="Times New Roman" w:hAnsi="Arial" w:cs="Arial"/>
          <w:b/>
          <w:snapToGrid w:val="0"/>
          <w:color w:val="4F81BD" w:themeColor="accent1"/>
          <w:sz w:val="14"/>
          <w:szCs w:val="14"/>
        </w:rPr>
        <w:t xml:space="preserve"> SHALL BE ADDED TO THE PLANS.</w:t>
      </w:r>
    </w:p>
    <w:p w14:paraId="6ED485FE" w14:textId="77777777" w:rsidR="002107E2" w:rsidRPr="003B3A08" w:rsidRDefault="00935333" w:rsidP="002107E2">
      <w:pPr>
        <w:spacing w:after="120" w:line="240" w:lineRule="auto"/>
        <w:ind w:left="432" w:hanging="432"/>
        <w:rPr>
          <w:rFonts w:ascii="Arial" w:hAnsi="Arial" w:cs="Arial"/>
          <w:sz w:val="14"/>
          <w:szCs w:val="14"/>
        </w:rPr>
      </w:pPr>
      <w:r w:rsidRPr="003B3A08">
        <w:rPr>
          <w:rFonts w:ascii="Arial" w:hAnsi="Arial" w:cs="Arial"/>
          <w:sz w:val="14"/>
          <w:szCs w:val="14"/>
        </w:rPr>
        <w:t>(6)</w:t>
      </w:r>
      <w:r w:rsidRPr="003B3A08">
        <w:rPr>
          <w:rFonts w:ascii="Arial" w:hAnsi="Arial" w:cs="Arial"/>
          <w:sz w:val="14"/>
          <w:szCs w:val="14"/>
        </w:rPr>
        <w:tab/>
        <w:t xml:space="preserve">THE CONTRACTOR SHALL CONSTRUCT AND COMPACT ALL EMBANKMENTS AND BRIDGE APPROACHES WITHIN THE PROJECT LIMITS AS PER 205.04.C IN THE STANDARD SPECIFICATIONS FOR DEGRADABLE ROCK. STOCKPILING OF NON-DEGRADABLE MATERIAL MAY BE REQUIRED FOR USE IN CAPPING EMBANKMENT. NO SEPARATE PAYMENT WILL BE MADE FOR STOCKPILING OR ADDITIONAL HANDLING OF NON-DEGRADABLE MATERIAL. </w:t>
      </w:r>
    </w:p>
    <w:p w14:paraId="6A25435A" w14:textId="77777777" w:rsidR="00864376" w:rsidRPr="003B3A08" w:rsidRDefault="00F6539A" w:rsidP="004513CA">
      <w:pPr>
        <w:spacing w:after="120" w:line="240" w:lineRule="auto"/>
        <w:rPr>
          <w:rFonts w:ascii="Arial" w:eastAsia="Times New Roman" w:hAnsi="Arial" w:cs="Arial"/>
          <w:b/>
          <w:snapToGrid w:val="0"/>
          <w:color w:val="4F81BD" w:themeColor="accent1"/>
          <w:sz w:val="14"/>
          <w:szCs w:val="14"/>
        </w:rPr>
      </w:pPr>
      <w:r w:rsidRPr="003B3A08">
        <w:rPr>
          <w:rFonts w:ascii="Arial" w:eastAsia="Times New Roman" w:hAnsi="Arial" w:cs="Arial"/>
          <w:b/>
          <w:snapToGrid w:val="0"/>
          <w:color w:val="4F81BD" w:themeColor="accent1"/>
          <w:sz w:val="14"/>
          <w:szCs w:val="14"/>
        </w:rPr>
        <w:t>9-</w:t>
      </w:r>
      <w:r w:rsidR="00864376" w:rsidRPr="003B3A08">
        <w:rPr>
          <w:rFonts w:ascii="Arial" w:eastAsia="Times New Roman" w:hAnsi="Arial" w:cs="Arial"/>
          <w:b/>
          <w:snapToGrid w:val="0"/>
          <w:color w:val="4F81BD" w:themeColor="accent1"/>
          <w:sz w:val="14"/>
          <w:szCs w:val="14"/>
        </w:rPr>
        <w:t>205.00</w:t>
      </w:r>
      <w:r w:rsidR="00864376" w:rsidRPr="003B3A08">
        <w:rPr>
          <w:rFonts w:ascii="Arial" w:eastAsia="Times New Roman" w:hAnsi="Arial" w:cs="Arial"/>
          <w:b/>
          <w:snapToGrid w:val="0"/>
          <w:color w:val="4F81BD" w:themeColor="accent1"/>
          <w:sz w:val="14"/>
          <w:szCs w:val="14"/>
        </w:rPr>
        <w:tab/>
      </w:r>
    </w:p>
    <w:p w14:paraId="3295CB0F" w14:textId="77777777" w:rsidR="00864376" w:rsidRPr="003B3A08"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3B3A08">
        <w:rPr>
          <w:rFonts w:ascii="Arial" w:eastAsia="Times New Roman" w:hAnsi="Arial" w:cs="Arial"/>
          <w:b/>
          <w:snapToGrid w:val="0"/>
          <w:color w:val="000000"/>
          <w:sz w:val="18"/>
          <w:szCs w:val="18"/>
        </w:rPr>
        <w:t>DEMOLITION</w:t>
      </w:r>
      <w:bookmarkEnd w:id="3"/>
    </w:p>
    <w:p w14:paraId="379BBF7D" w14:textId="77777777" w:rsidR="00864376" w:rsidRPr="003B3A08"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4" w:name="_Toc473533355"/>
      <w:r w:rsidRPr="003B3A08">
        <w:rPr>
          <w:rFonts w:ascii="Arial" w:eastAsia="Times New Roman" w:hAnsi="Arial" w:cs="Arial"/>
          <w:b/>
          <w:snapToGrid w:val="0"/>
          <w:color w:val="4F81BD" w:themeColor="accent1"/>
          <w:sz w:val="14"/>
          <w:szCs w:val="14"/>
        </w:rPr>
        <w:t>9-</w:t>
      </w:r>
      <w:r w:rsidR="00864376" w:rsidRPr="003B3A08">
        <w:rPr>
          <w:rFonts w:ascii="Arial" w:eastAsia="Times New Roman" w:hAnsi="Arial" w:cs="Arial"/>
          <w:b/>
          <w:snapToGrid w:val="0"/>
          <w:color w:val="4F81BD" w:themeColor="accent1"/>
          <w:sz w:val="14"/>
          <w:szCs w:val="14"/>
        </w:rPr>
        <w:t>205.01</w:t>
      </w:r>
      <w:r w:rsidR="00864376" w:rsidRPr="003B3A08">
        <w:rPr>
          <w:rFonts w:ascii="Arial" w:eastAsia="Times New Roman" w:hAnsi="Arial" w:cs="Arial"/>
          <w:b/>
          <w:snapToGrid w:val="0"/>
          <w:color w:val="4F81BD" w:themeColor="accent1"/>
          <w:sz w:val="14"/>
          <w:szCs w:val="14"/>
        </w:rPr>
        <w:tab/>
      </w:r>
    </w:p>
    <w:p w14:paraId="6D0DEB5C" w14:textId="77777777" w:rsidR="00864376" w:rsidRPr="003B3A08" w:rsidRDefault="00864376" w:rsidP="00864376">
      <w:pPr>
        <w:spacing w:after="120" w:line="240" w:lineRule="auto"/>
        <w:ind w:left="432" w:hanging="432"/>
        <w:outlineLvl w:val="1"/>
        <w:rPr>
          <w:rFonts w:ascii="Arial" w:eastAsia="Times New Roman" w:hAnsi="Arial" w:cs="Arial"/>
          <w:b/>
          <w:snapToGrid w:val="0"/>
          <w:color w:val="000000"/>
          <w:sz w:val="16"/>
          <w:szCs w:val="16"/>
        </w:rPr>
      </w:pPr>
      <w:r w:rsidRPr="003B3A08">
        <w:rPr>
          <w:rFonts w:ascii="Arial" w:eastAsia="Times New Roman" w:hAnsi="Arial" w:cs="Arial"/>
          <w:b/>
          <w:snapToGrid w:val="0"/>
          <w:color w:val="000000"/>
          <w:sz w:val="16"/>
          <w:szCs w:val="16"/>
        </w:rPr>
        <w:t>DEMOLITION OF BUILDINGS</w:t>
      </w:r>
      <w:bookmarkEnd w:id="4"/>
    </w:p>
    <w:p w14:paraId="4A0B172A" w14:textId="77777777" w:rsidR="00864376" w:rsidRPr="003B3A08" w:rsidRDefault="00864376" w:rsidP="00864376">
      <w:pPr>
        <w:spacing w:after="120" w:line="240" w:lineRule="auto"/>
        <w:ind w:left="720" w:hanging="720"/>
        <w:rPr>
          <w:rFonts w:ascii="Arial" w:eastAsia="Times New Roman" w:hAnsi="Arial" w:cs="Arial"/>
          <w:b/>
          <w:snapToGrid w:val="0"/>
          <w:color w:val="4F81BD" w:themeColor="accent1"/>
          <w:sz w:val="14"/>
          <w:szCs w:val="14"/>
        </w:rPr>
      </w:pPr>
      <w:bookmarkStart w:id="5" w:name="_Hlk38026496"/>
      <w:r w:rsidRPr="003B3A08">
        <w:rPr>
          <w:rFonts w:ascii="Arial" w:eastAsia="Times New Roman" w:hAnsi="Arial" w:cs="Arial"/>
          <w:b/>
          <w:snapToGrid w:val="0"/>
          <w:color w:val="4F81BD" w:themeColor="accent1"/>
          <w:sz w:val="14"/>
          <w:szCs w:val="14"/>
        </w:rPr>
        <w:t>NOTE:</w:t>
      </w:r>
      <w:r w:rsidRPr="003B3A08">
        <w:rPr>
          <w:rFonts w:ascii="Arial" w:eastAsia="Times New Roman" w:hAnsi="Arial" w:cs="Arial"/>
          <w:b/>
          <w:snapToGrid w:val="0"/>
          <w:color w:val="4F81BD" w:themeColor="accent1"/>
          <w:sz w:val="14"/>
          <w:szCs w:val="14"/>
        </w:rPr>
        <w:tab/>
      </w:r>
      <w:bookmarkStart w:id="6" w:name="_Hlk33531575"/>
      <w:r w:rsidRPr="003B3A08">
        <w:rPr>
          <w:rFonts w:ascii="Arial" w:eastAsia="Times New Roman" w:hAnsi="Arial" w:cs="Arial"/>
          <w:b/>
          <w:snapToGrid w:val="0"/>
          <w:color w:val="4F81BD" w:themeColor="accent1"/>
          <w:sz w:val="14"/>
          <w:szCs w:val="14"/>
        </w:rPr>
        <w:t>ON ANY PROJECT IN WHICH THE REMOVAL OF A BUILDING IS NOT ACCOMPLISHED DURING THE RIGHT-OF-ACQUISITION PHASE OF THE PROJECT AND IS INSTEAD INCLUDED IN SCOPE OF THE PROJECT THE DESIGNER SHALL ADD THE FOLLOWING SPECIAL NOTES TO THE PLANS:</w:t>
      </w:r>
    </w:p>
    <w:bookmarkEnd w:id="5"/>
    <w:bookmarkEnd w:id="6"/>
    <w:p w14:paraId="26849215" w14:textId="77777777" w:rsidR="00864376" w:rsidRPr="003B3A08" w:rsidRDefault="002B039F" w:rsidP="002B039F">
      <w:pPr>
        <w:spacing w:after="120" w:line="240" w:lineRule="auto"/>
        <w:ind w:left="432" w:hanging="432"/>
        <w:rPr>
          <w:rFonts w:ascii="Arial" w:hAnsi="Arial" w:cs="Arial"/>
          <w:sz w:val="14"/>
          <w:szCs w:val="14"/>
        </w:rPr>
      </w:pPr>
      <w:r w:rsidRPr="003B3A08">
        <w:rPr>
          <w:rFonts w:ascii="Arial" w:hAnsi="Arial" w:cs="Arial"/>
          <w:sz w:val="14"/>
          <w:szCs w:val="14"/>
        </w:rPr>
        <w:t>(1)</w:t>
      </w:r>
      <w:r w:rsidRPr="003B3A08">
        <w:rPr>
          <w:rFonts w:ascii="Arial" w:hAnsi="Arial" w:cs="Arial"/>
          <w:sz w:val="14"/>
          <w:szCs w:val="14"/>
        </w:rPr>
        <w:tab/>
      </w:r>
      <w:r w:rsidR="00864376" w:rsidRPr="003B3A08">
        <w:rPr>
          <w:rFonts w:ascii="Arial" w:hAnsi="Arial" w:cs="Arial"/>
          <w:sz w:val="14"/>
          <w:szCs w:val="14"/>
        </w:rPr>
        <w:t xml:space="preserve">IF THE ASBESTOS SURVEY AND ABATEMENT IS NOT PART OF THE </w:t>
      </w:r>
      <w:r w:rsidR="008B61AA" w:rsidRPr="003B3A08">
        <w:rPr>
          <w:rFonts w:ascii="Arial" w:hAnsi="Arial" w:cs="Arial"/>
          <w:sz w:val="14"/>
          <w:szCs w:val="14"/>
        </w:rPr>
        <w:t>CONTRACT</w:t>
      </w:r>
      <w:r w:rsidR="00864376" w:rsidRPr="003B3A08">
        <w:rPr>
          <w:rFonts w:ascii="Arial" w:hAnsi="Arial" w:cs="Arial"/>
          <w:sz w:val="14"/>
          <w:szCs w:val="14"/>
        </w:rPr>
        <w:t xml:space="preserve">, THE CONTRACTOR IS RESPONSIBLE FOR COORDINATING WITH THE TDOT HAZARDOUS MATERIALS OFFICE TO VERIFY THAT AN ASBESTOS SURVEY HAS BEEN COMPLETED FOR ANY BUILDING TO BE REMOVED.  IN THE CASE THAT NO SURVEY HAS BEEN </w:t>
      </w:r>
      <w:r w:rsidR="00C502EC" w:rsidRPr="003B3A08">
        <w:rPr>
          <w:rFonts w:ascii="Arial" w:hAnsi="Arial" w:cs="Arial"/>
          <w:sz w:val="14"/>
          <w:szCs w:val="14"/>
        </w:rPr>
        <w:t>COMPLETED,</w:t>
      </w:r>
      <w:r w:rsidR="00864376" w:rsidRPr="003B3A08">
        <w:rPr>
          <w:rFonts w:ascii="Arial" w:hAnsi="Arial" w:cs="Arial"/>
          <w:sz w:val="14"/>
          <w:szCs w:val="14"/>
        </w:rPr>
        <w:t xml:space="preserve"> THE CONTRACTOR SHALL COORDINATE WITH THE HAZARDOUS MATERIAL OFFICE IN SCHEDULING A SURVEY.</w:t>
      </w:r>
    </w:p>
    <w:p w14:paraId="46E4F1B7" w14:textId="77777777" w:rsidR="00864376" w:rsidRPr="003B3A08" w:rsidRDefault="002B039F" w:rsidP="002B039F">
      <w:pPr>
        <w:spacing w:after="120" w:line="240" w:lineRule="auto"/>
        <w:ind w:left="432" w:hanging="432"/>
        <w:rPr>
          <w:rFonts w:ascii="Arial" w:hAnsi="Arial" w:cs="Arial"/>
          <w:sz w:val="14"/>
          <w:szCs w:val="14"/>
        </w:rPr>
      </w:pPr>
      <w:r w:rsidRPr="003B3A08">
        <w:rPr>
          <w:rFonts w:ascii="Arial" w:hAnsi="Arial" w:cs="Arial"/>
          <w:sz w:val="14"/>
          <w:szCs w:val="14"/>
        </w:rPr>
        <w:t>(2)</w:t>
      </w:r>
      <w:r w:rsidRPr="003B3A08">
        <w:rPr>
          <w:rFonts w:ascii="Arial" w:hAnsi="Arial" w:cs="Arial"/>
          <w:sz w:val="14"/>
          <w:szCs w:val="14"/>
        </w:rPr>
        <w:tab/>
      </w:r>
      <w:r w:rsidR="00864376" w:rsidRPr="003B3A08">
        <w:rPr>
          <w:rFonts w:ascii="Arial" w:hAnsi="Arial" w:cs="Arial"/>
          <w:sz w:val="14"/>
          <w:szCs w:val="14"/>
        </w:rPr>
        <w:t>ASBESTOS-CONTAINING MATERIALS (ACM) ABATEMENT SHALL BE COMPLETED PRIOR TO ANY DEMOLITION ACTIVITIES FOR BUILDINGS INCLUDED IN THE PROJECT.  ABATEMENT SHOULD BE ACCOMPLISHED PER SP202ACM SPECIAL PROVISION REGARDING REMOVAL OF ASBESTOS-CONTAINING MATERIALS.  STATE OF TENNESSEE ASBESTOS ACCREDITATION REQUIREMENTS (TCA 1200-01-20) MANDATE THAT ACM ABATEMENT WORK BE PERFORMED BY AN ACCREDITED FIRM (CONTRACTOR) USING ACCREDITED ABATEMENT WORKERS AND SUPERVISORS.</w:t>
      </w:r>
    </w:p>
    <w:p w14:paraId="5819DB43" w14:textId="77777777" w:rsidR="00864376" w:rsidRPr="003B3A08" w:rsidRDefault="002B039F" w:rsidP="002B039F">
      <w:pPr>
        <w:spacing w:after="120" w:line="240" w:lineRule="auto"/>
        <w:ind w:left="432" w:hanging="432"/>
        <w:rPr>
          <w:rFonts w:ascii="Arial" w:eastAsia="Times New Roman" w:hAnsi="Arial" w:cs="Arial"/>
          <w:snapToGrid w:val="0"/>
          <w:color w:val="000000"/>
          <w:sz w:val="14"/>
          <w:szCs w:val="14"/>
        </w:rPr>
      </w:pPr>
      <w:r w:rsidRPr="003B3A08">
        <w:rPr>
          <w:rFonts w:ascii="Arial" w:hAnsi="Arial" w:cs="Arial"/>
          <w:sz w:val="14"/>
          <w:szCs w:val="14"/>
        </w:rPr>
        <w:t>(3)</w:t>
      </w:r>
      <w:r w:rsidRPr="003B3A08">
        <w:rPr>
          <w:rFonts w:ascii="Arial" w:hAnsi="Arial" w:cs="Arial"/>
          <w:sz w:val="14"/>
          <w:szCs w:val="14"/>
        </w:rPr>
        <w:tab/>
      </w:r>
      <w:r w:rsidR="00864376" w:rsidRPr="003B3A08">
        <w:rPr>
          <w:rFonts w:ascii="Arial" w:hAnsi="Arial" w:cs="Arial"/>
          <w:sz w:val="14"/>
          <w:szCs w:val="14"/>
        </w:rPr>
        <w:t>THE CONTRACTOR SHALL BE RESPONSIBLE FOR SUBMITTING A NOTICE TO THE TDEC, DIVISION OF AIR POLLUTION CONTROL TEN (10) DAYS IN ADVANCE OF ANY ACM ABATEMENT, DEMOLITION, OR MAJOR REPAIR INVOLVING THE REMOVAL/REPLACEMENT OF A STRUCTURAL COMPONENT.</w:t>
      </w:r>
    </w:p>
    <w:p w14:paraId="72FD74C0" w14:textId="77777777" w:rsidR="00864376" w:rsidRPr="003B3A08"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7" w:name="_Toc473533356"/>
      <w:r w:rsidRPr="003B3A08">
        <w:rPr>
          <w:rFonts w:ascii="Arial" w:eastAsia="Times New Roman" w:hAnsi="Arial" w:cs="Arial"/>
          <w:b/>
          <w:snapToGrid w:val="0"/>
          <w:color w:val="4F81BD" w:themeColor="accent1"/>
          <w:sz w:val="14"/>
          <w:szCs w:val="14"/>
        </w:rPr>
        <w:t>9-</w:t>
      </w:r>
      <w:r w:rsidR="00864376" w:rsidRPr="003B3A08">
        <w:rPr>
          <w:rFonts w:ascii="Arial" w:eastAsia="Times New Roman" w:hAnsi="Arial" w:cs="Arial"/>
          <w:b/>
          <w:snapToGrid w:val="0"/>
          <w:color w:val="4F81BD" w:themeColor="accent1"/>
          <w:sz w:val="14"/>
          <w:szCs w:val="14"/>
        </w:rPr>
        <w:t>205.02</w:t>
      </w:r>
      <w:r w:rsidR="00864376" w:rsidRPr="003B3A08">
        <w:rPr>
          <w:rFonts w:ascii="Arial" w:eastAsia="Times New Roman" w:hAnsi="Arial" w:cs="Arial"/>
          <w:b/>
          <w:snapToGrid w:val="0"/>
          <w:color w:val="4F81BD" w:themeColor="accent1"/>
          <w:sz w:val="14"/>
          <w:szCs w:val="14"/>
        </w:rPr>
        <w:tab/>
      </w:r>
    </w:p>
    <w:p w14:paraId="0074DAAC" w14:textId="77777777" w:rsidR="002F50CE" w:rsidRPr="003B3A08" w:rsidRDefault="002F50CE" w:rsidP="002F50CE">
      <w:pPr>
        <w:spacing w:after="120" w:line="240" w:lineRule="auto"/>
        <w:ind w:left="432" w:hanging="432"/>
        <w:outlineLvl w:val="1"/>
        <w:rPr>
          <w:rFonts w:ascii="Arial" w:eastAsia="Times New Roman" w:hAnsi="Arial" w:cs="Arial"/>
          <w:b/>
          <w:snapToGrid w:val="0"/>
          <w:color w:val="000000"/>
          <w:sz w:val="16"/>
          <w:szCs w:val="16"/>
        </w:rPr>
      </w:pPr>
      <w:r w:rsidRPr="003B3A08">
        <w:rPr>
          <w:rFonts w:ascii="Arial" w:eastAsia="Times New Roman" w:hAnsi="Arial" w:cs="Arial"/>
          <w:b/>
          <w:snapToGrid w:val="0"/>
          <w:color w:val="000000"/>
          <w:sz w:val="16"/>
          <w:szCs w:val="16"/>
        </w:rPr>
        <w:t>DEMOLITION, REPAIR, OR REHABILITATION OF BRIDGES</w:t>
      </w:r>
    </w:p>
    <w:p w14:paraId="1DF5A1C6" w14:textId="77777777" w:rsidR="00534E83" w:rsidRPr="003B3A08" w:rsidRDefault="002F50CE" w:rsidP="00534E83">
      <w:pPr>
        <w:spacing w:after="120" w:line="240" w:lineRule="auto"/>
        <w:ind w:left="720" w:hanging="720"/>
        <w:rPr>
          <w:rFonts w:ascii="Arial" w:eastAsia="Times New Roman" w:hAnsi="Arial" w:cs="Arial"/>
          <w:b/>
          <w:snapToGrid w:val="0"/>
          <w:color w:val="4F81BD" w:themeColor="accent1"/>
          <w:sz w:val="14"/>
          <w:szCs w:val="14"/>
        </w:rPr>
      </w:pPr>
      <w:r w:rsidRPr="003B3A08">
        <w:rPr>
          <w:rFonts w:ascii="Arial" w:eastAsia="Times New Roman" w:hAnsi="Arial" w:cs="Arial"/>
          <w:b/>
          <w:snapToGrid w:val="0"/>
          <w:color w:val="4F81BD" w:themeColor="accent1"/>
          <w:sz w:val="14"/>
          <w:szCs w:val="14"/>
        </w:rPr>
        <w:t>NOTE:</w:t>
      </w:r>
      <w:r w:rsidRPr="003B3A08">
        <w:rPr>
          <w:rFonts w:ascii="Arial" w:eastAsia="Times New Roman" w:hAnsi="Arial" w:cs="Arial"/>
          <w:b/>
          <w:snapToGrid w:val="0"/>
          <w:color w:val="4F81BD" w:themeColor="accent1"/>
          <w:sz w:val="14"/>
          <w:szCs w:val="14"/>
        </w:rPr>
        <w:tab/>
      </w:r>
      <w:r w:rsidR="00534E83" w:rsidRPr="003B3A08">
        <w:rPr>
          <w:rFonts w:ascii="Arial" w:eastAsia="Times New Roman" w:hAnsi="Arial" w:cs="Arial"/>
          <w:b/>
          <w:snapToGrid w:val="0"/>
          <w:color w:val="4F81BD" w:themeColor="accent1"/>
          <w:sz w:val="14"/>
          <w:szCs w:val="14"/>
        </w:rPr>
        <w:t>ON ANY PROJECT INCLUDING BRIDGE REPAIR WORK OUTSIDE GENERAL RESURFACING ACTIVITIES, THE FOLLOWING NOTES SHALL BE INCLUDED</w:t>
      </w:r>
    </w:p>
    <w:p w14:paraId="734BDFA0" w14:textId="77777777" w:rsidR="002F50CE" w:rsidRPr="003B3A08" w:rsidRDefault="002F50CE" w:rsidP="007C6B92">
      <w:pPr>
        <w:spacing w:after="120" w:line="240" w:lineRule="auto"/>
        <w:ind w:left="450" w:hanging="450"/>
        <w:rPr>
          <w:rFonts w:ascii="Arial" w:hAnsi="Arial" w:cs="Arial"/>
          <w:sz w:val="14"/>
          <w:szCs w:val="14"/>
        </w:rPr>
      </w:pPr>
      <w:r w:rsidRPr="003B3A08">
        <w:rPr>
          <w:rFonts w:ascii="Arial" w:hAnsi="Arial" w:cs="Arial"/>
          <w:sz w:val="14"/>
          <w:szCs w:val="14"/>
        </w:rPr>
        <w:t>(1)</w:t>
      </w:r>
      <w:r w:rsidR="007C6B92">
        <w:rPr>
          <w:rFonts w:ascii="Arial" w:hAnsi="Arial" w:cs="Arial"/>
          <w:sz w:val="14"/>
          <w:szCs w:val="14"/>
        </w:rPr>
        <w:tab/>
      </w:r>
      <w:r w:rsidRPr="003B3A08">
        <w:rPr>
          <w:rFonts w:ascii="Arial" w:hAnsi="Arial" w:cs="Arial"/>
          <w:sz w:val="14"/>
          <w:szCs w:val="14"/>
        </w:rPr>
        <w:t xml:space="preserve">THE CONTRACTOR SHALL VERIFY THAT AN ASBESTOS SURVEY HAS BEEN COMPLETED PRIOR TO ANY DEMOLITION, REPAIR OR REHABILITATIONS ACTIVITIES (NOT INCLUDING ASPHALT MILLING OR OVERLAY). </w:t>
      </w:r>
    </w:p>
    <w:p w14:paraId="40CEF965" w14:textId="77777777" w:rsidR="002F50CE" w:rsidRPr="003B3A08" w:rsidRDefault="002F50CE" w:rsidP="002F50CE">
      <w:pPr>
        <w:spacing w:after="120" w:line="240" w:lineRule="auto"/>
        <w:ind w:left="432" w:hanging="432"/>
        <w:rPr>
          <w:rFonts w:ascii="Arial" w:hAnsi="Arial" w:cs="Arial"/>
          <w:sz w:val="14"/>
          <w:szCs w:val="14"/>
        </w:rPr>
      </w:pPr>
      <w:r w:rsidRPr="003B3A08">
        <w:rPr>
          <w:rFonts w:ascii="Arial" w:hAnsi="Arial" w:cs="Arial"/>
          <w:sz w:val="14"/>
          <w:szCs w:val="14"/>
        </w:rPr>
        <w:t>(2)</w:t>
      </w:r>
      <w:r w:rsidRPr="003B3A08">
        <w:rPr>
          <w:rFonts w:ascii="Arial" w:hAnsi="Arial" w:cs="Arial"/>
          <w:sz w:val="14"/>
          <w:szCs w:val="14"/>
        </w:rPr>
        <w:tab/>
        <w:t xml:space="preserve">ASBESTOS-CONTAINING MATERIALS (ACM) ABATEMENT IS THE RESPONSIBILITY OF THE CONTRACTOR AND SHALL BE COMPLETED PRIOR TO ANY DEMOLITION, REPAIR OR REHABILITATION OF BRIDGE(S). ABATEMENT SHOULD BE ACCOMPLISHED PER SP202ACM SPECIAL PROVISION REGARDING REMOVAL OF ASBESTOS-CONTAINING MATERIALS. STATE OF TENNESSEE ASBESTOS ACCREDITATION REQUIREMENTS (TCA 1200-01-20) MANDATE THAT ACM ABATEMENT WORK BE PERFORMED BY AN ACCREDITED FIRM (CONTRACTOR) USING ACCREDITED ABATEMENT WORKERS AND SUPERVISORS. </w:t>
      </w:r>
    </w:p>
    <w:p w14:paraId="5F426816" w14:textId="77777777" w:rsidR="002F50CE" w:rsidRPr="003B3A08" w:rsidRDefault="002F50CE" w:rsidP="002F50CE">
      <w:pPr>
        <w:spacing w:after="120" w:line="240" w:lineRule="auto"/>
        <w:ind w:left="432" w:hanging="432"/>
        <w:rPr>
          <w:rFonts w:ascii="Arial" w:hAnsi="Arial" w:cs="Arial"/>
          <w:sz w:val="14"/>
          <w:szCs w:val="14"/>
        </w:rPr>
      </w:pPr>
      <w:r w:rsidRPr="003B3A08">
        <w:rPr>
          <w:rFonts w:ascii="Arial" w:hAnsi="Arial" w:cs="Arial"/>
          <w:sz w:val="14"/>
          <w:szCs w:val="14"/>
        </w:rPr>
        <w:t>(3)</w:t>
      </w:r>
      <w:r w:rsidRPr="003B3A08">
        <w:rPr>
          <w:rFonts w:ascii="Arial" w:hAnsi="Arial" w:cs="Arial"/>
          <w:sz w:val="14"/>
          <w:szCs w:val="14"/>
        </w:rPr>
        <w:tab/>
        <w:t>THE CONTRACTOR SHALL BE RESPONSIBLE FOR SUBMITTING A NOTICE TO THE TDEC, DIVISION OF AIR POLLUTION CONTROL TEN (10) DAYS IN ADVANCE OF ANY ACM ABATEMENT, DEMOLITION, OR MAJOR REPAIR INVOLVING THE REMOVAL/REPLACEMENT OF A STRUCTURAL COMPONENT.</w:t>
      </w:r>
    </w:p>
    <w:p w14:paraId="11A01060" w14:textId="77777777" w:rsidR="002A5986" w:rsidRDefault="002A5986" w:rsidP="003B3A08">
      <w:pPr>
        <w:spacing w:after="120" w:line="240" w:lineRule="auto"/>
        <w:ind w:left="432" w:hanging="432"/>
        <w:outlineLvl w:val="0"/>
        <w:rPr>
          <w:rFonts w:ascii="Arial" w:eastAsia="Times New Roman" w:hAnsi="Arial" w:cs="Arial"/>
          <w:b/>
          <w:snapToGrid w:val="0"/>
          <w:color w:val="000000"/>
          <w:sz w:val="18"/>
          <w:szCs w:val="18"/>
        </w:rPr>
      </w:pPr>
      <w:r w:rsidRPr="003B3A08">
        <w:rPr>
          <w:rFonts w:ascii="Arial" w:eastAsia="Times New Roman" w:hAnsi="Arial" w:cs="Arial"/>
          <w:b/>
          <w:snapToGrid w:val="0"/>
          <w:color w:val="4F81BD" w:themeColor="accent1"/>
          <w:sz w:val="14"/>
          <w:szCs w:val="14"/>
        </w:rPr>
        <w:t>9-2</w:t>
      </w:r>
      <w:r>
        <w:rPr>
          <w:rFonts w:ascii="Arial" w:eastAsia="Times New Roman" w:hAnsi="Arial" w:cs="Arial"/>
          <w:b/>
          <w:snapToGrid w:val="0"/>
          <w:color w:val="4F81BD" w:themeColor="accent1"/>
          <w:sz w:val="14"/>
          <w:szCs w:val="14"/>
        </w:rPr>
        <w:t>10</w:t>
      </w:r>
      <w:r w:rsidRPr="003B3A08">
        <w:rPr>
          <w:rFonts w:ascii="Arial" w:eastAsia="Times New Roman" w:hAnsi="Arial" w:cs="Arial"/>
          <w:b/>
          <w:snapToGrid w:val="0"/>
          <w:color w:val="4F81BD" w:themeColor="accent1"/>
          <w:sz w:val="14"/>
          <w:szCs w:val="14"/>
        </w:rPr>
        <w:t>.0</w:t>
      </w:r>
      <w:r>
        <w:rPr>
          <w:rFonts w:ascii="Arial" w:eastAsia="Times New Roman" w:hAnsi="Arial" w:cs="Arial"/>
          <w:b/>
          <w:snapToGrid w:val="0"/>
          <w:color w:val="4F81BD" w:themeColor="accent1"/>
          <w:sz w:val="14"/>
          <w:szCs w:val="14"/>
        </w:rPr>
        <w:t>0</w:t>
      </w:r>
    </w:p>
    <w:p w14:paraId="44A0FA6E" w14:textId="77777777" w:rsidR="003B3A08" w:rsidRPr="003B3A08" w:rsidRDefault="003B3A08" w:rsidP="003B3A08">
      <w:pPr>
        <w:spacing w:after="120" w:line="240" w:lineRule="auto"/>
        <w:ind w:left="432" w:hanging="432"/>
        <w:outlineLvl w:val="0"/>
        <w:rPr>
          <w:rFonts w:ascii="Arial" w:eastAsia="Times New Roman" w:hAnsi="Arial" w:cs="Arial"/>
          <w:b/>
          <w:snapToGrid w:val="0"/>
          <w:color w:val="000000"/>
          <w:sz w:val="18"/>
          <w:szCs w:val="18"/>
        </w:rPr>
      </w:pPr>
      <w:r w:rsidRPr="003B3A08">
        <w:rPr>
          <w:rFonts w:ascii="Arial" w:eastAsia="Times New Roman" w:hAnsi="Arial" w:cs="Arial"/>
          <w:b/>
          <w:snapToGrid w:val="0"/>
          <w:color w:val="000000"/>
          <w:sz w:val="18"/>
          <w:szCs w:val="18"/>
        </w:rPr>
        <w:t>RETAINING WALLS</w:t>
      </w:r>
    </w:p>
    <w:p w14:paraId="6EB439B5" w14:textId="77777777" w:rsidR="003B3A08" w:rsidRPr="003B3A08" w:rsidRDefault="003B3A08" w:rsidP="003B3A08">
      <w:pPr>
        <w:spacing w:after="120" w:line="240" w:lineRule="auto"/>
        <w:rPr>
          <w:rFonts w:ascii="Arial" w:eastAsia="Times New Roman" w:hAnsi="Arial" w:cs="Arial"/>
          <w:b/>
          <w:snapToGrid w:val="0"/>
          <w:color w:val="4F81BD" w:themeColor="accent1"/>
          <w:sz w:val="14"/>
          <w:szCs w:val="14"/>
        </w:rPr>
      </w:pPr>
      <w:r w:rsidRPr="003B3A08">
        <w:rPr>
          <w:rFonts w:ascii="Arial" w:eastAsia="Times New Roman" w:hAnsi="Arial" w:cs="Arial"/>
          <w:b/>
          <w:snapToGrid w:val="0"/>
          <w:color w:val="4F81BD" w:themeColor="accent1"/>
          <w:sz w:val="14"/>
          <w:szCs w:val="14"/>
        </w:rPr>
        <w:tab/>
        <w:t xml:space="preserve">THE FOLLOWING SPECIAL NOTES (MODIFY AS NEEDED) ARE TO BE </w:t>
      </w:r>
      <w:r w:rsidRPr="003B3A08">
        <w:rPr>
          <w:rFonts w:ascii="Arial" w:eastAsia="Times New Roman" w:hAnsi="Arial" w:cs="Arial"/>
          <w:b/>
          <w:snapToGrid w:val="0"/>
          <w:color w:val="4F81BD" w:themeColor="accent1"/>
          <w:sz w:val="14"/>
          <w:szCs w:val="14"/>
        </w:rPr>
        <w:tab/>
        <w:t xml:space="preserve">ADDED TO THE SPECIAL NOTES SHEET ON PROJECTS WITH </w:t>
      </w:r>
      <w:r w:rsidRPr="003B3A08">
        <w:rPr>
          <w:rFonts w:ascii="Arial" w:eastAsia="Times New Roman" w:hAnsi="Arial" w:cs="Arial"/>
          <w:b/>
          <w:snapToGrid w:val="0"/>
          <w:color w:val="4F81BD" w:themeColor="accent1"/>
          <w:sz w:val="14"/>
          <w:szCs w:val="14"/>
        </w:rPr>
        <w:tab/>
        <w:t>RETAINING WALLS.</w:t>
      </w:r>
    </w:p>
    <w:p w14:paraId="1316B63D" w14:textId="77777777" w:rsidR="003B3A08" w:rsidRPr="003B3A08" w:rsidRDefault="003B3A08" w:rsidP="003B3A08">
      <w:pPr>
        <w:spacing w:after="120" w:line="240" w:lineRule="auto"/>
        <w:ind w:left="432" w:hanging="432"/>
        <w:rPr>
          <w:rFonts w:ascii="Arial" w:hAnsi="Arial" w:cs="Arial"/>
          <w:sz w:val="14"/>
          <w:szCs w:val="14"/>
        </w:rPr>
      </w:pPr>
      <w:r w:rsidRPr="003B3A08">
        <w:rPr>
          <w:rFonts w:ascii="Arial" w:hAnsi="Arial" w:cs="Arial"/>
          <w:sz w:val="14"/>
          <w:szCs w:val="14"/>
        </w:rPr>
        <w:t>(1)</w:t>
      </w:r>
      <w:r w:rsidRPr="003B3A08">
        <w:rPr>
          <w:rFonts w:ascii="Arial" w:hAnsi="Arial" w:cs="Arial"/>
          <w:sz w:val="14"/>
          <w:szCs w:val="14"/>
        </w:rPr>
        <w:tab/>
        <w:t>THE (RIGHT-OF-WAY/EASEMENT) BETWEEN STATION _________ TO STATION _________ SHALL REMAIN CLEAR FOR THE CONSTRUCTION OF THE RETAINING WALL.  NO UTILITY LINES MAY BE PLACED THERE WITHOUT APPROVAL FROM STRUCTURES DIVISION.</w:t>
      </w:r>
    </w:p>
    <w:p w14:paraId="695A01C6" w14:textId="77777777" w:rsidR="003B3A08" w:rsidRPr="003B3A08" w:rsidRDefault="003B3A08" w:rsidP="003B3A08">
      <w:pPr>
        <w:spacing w:after="120" w:line="240" w:lineRule="auto"/>
        <w:ind w:left="432" w:hanging="432"/>
        <w:rPr>
          <w:rFonts w:ascii="Arial" w:eastAsia="Times New Roman" w:hAnsi="Arial" w:cs="Arial"/>
          <w:snapToGrid w:val="0"/>
          <w:color w:val="000000"/>
          <w:sz w:val="14"/>
          <w:szCs w:val="14"/>
        </w:rPr>
      </w:pPr>
      <w:r w:rsidRPr="003B3A08">
        <w:rPr>
          <w:rFonts w:ascii="Arial" w:hAnsi="Arial" w:cs="Arial"/>
          <w:sz w:val="14"/>
          <w:szCs w:val="14"/>
        </w:rPr>
        <w:t>(2)</w:t>
      </w:r>
      <w:r w:rsidRPr="003B3A08">
        <w:rPr>
          <w:rFonts w:ascii="Arial" w:hAnsi="Arial" w:cs="Arial"/>
          <w:sz w:val="14"/>
          <w:szCs w:val="14"/>
        </w:rPr>
        <w:tab/>
        <w:t>THE OPTIONS FOR RETAINING WALL TYPES SHALL BE LIMITED TO THE APPROVED ALTERNATIVES AS SPECIFIED ON THE RETAINING WALL SHEET(S).</w:t>
      </w:r>
    </w:p>
    <w:p w14:paraId="3D02EAF0" w14:textId="77777777" w:rsidR="003B3A08" w:rsidRPr="003B3A08" w:rsidRDefault="003B3A08" w:rsidP="003B3A08">
      <w:pPr>
        <w:spacing w:after="120" w:line="240" w:lineRule="auto"/>
        <w:ind w:left="720" w:hanging="720"/>
        <w:rPr>
          <w:rFonts w:ascii="Arial" w:eastAsia="Times New Roman" w:hAnsi="Arial" w:cs="Arial"/>
          <w:b/>
          <w:snapToGrid w:val="0"/>
          <w:color w:val="4F81BD" w:themeColor="accent1"/>
          <w:sz w:val="14"/>
          <w:szCs w:val="14"/>
        </w:rPr>
      </w:pPr>
      <w:r w:rsidRPr="003B3A08">
        <w:rPr>
          <w:rFonts w:ascii="Arial" w:eastAsia="Times New Roman" w:hAnsi="Arial" w:cs="Arial"/>
          <w:b/>
          <w:snapToGrid w:val="0"/>
          <w:color w:val="4F81BD" w:themeColor="accent1"/>
          <w:sz w:val="14"/>
          <w:szCs w:val="14"/>
        </w:rPr>
        <w:t>NOTE:</w:t>
      </w:r>
      <w:r w:rsidRPr="003B3A08">
        <w:rPr>
          <w:rFonts w:ascii="Arial" w:eastAsia="Times New Roman" w:hAnsi="Arial" w:cs="Arial"/>
          <w:b/>
          <w:snapToGrid w:val="0"/>
          <w:color w:val="4F81BD" w:themeColor="accent1"/>
          <w:sz w:val="14"/>
          <w:szCs w:val="14"/>
        </w:rPr>
        <w:tab/>
        <w:t>NOTE (3) FOR PROJECTS WITH MULTIPLE RETAINING WALLS, EACH RETAINING WALL SHOULD HAVE ITS OWN ITEM NUMBER AND DESCRIPTION.   INCLUDE ALL RETAINING WALL ITEM NUMBERS THAT VALUE ENGINEERING CHANGE PROPOSALS WILL NOT BE ACCEPTED.  RETAINING WALLS DESIGNED IN-HOUSE SHALL NOT BE VALUE ENGINEERED.</w:t>
      </w:r>
    </w:p>
    <w:p w14:paraId="33FBC325" w14:textId="77777777" w:rsidR="003B3A08" w:rsidRPr="003B3A08" w:rsidRDefault="003B3A08" w:rsidP="003B3A08">
      <w:pPr>
        <w:spacing w:after="120" w:line="240" w:lineRule="auto"/>
        <w:ind w:left="432" w:hanging="432"/>
        <w:rPr>
          <w:rFonts w:ascii="Arial" w:hAnsi="Arial" w:cs="Arial"/>
          <w:sz w:val="14"/>
          <w:szCs w:val="14"/>
        </w:rPr>
      </w:pPr>
      <w:r w:rsidRPr="003B3A08">
        <w:rPr>
          <w:rFonts w:ascii="Arial" w:hAnsi="Arial" w:cs="Arial"/>
          <w:sz w:val="14"/>
          <w:szCs w:val="14"/>
        </w:rPr>
        <w:t>(3)</w:t>
      </w:r>
      <w:r w:rsidRPr="003B3A08">
        <w:rPr>
          <w:rFonts w:ascii="Arial" w:hAnsi="Arial" w:cs="Arial"/>
          <w:sz w:val="14"/>
          <w:szCs w:val="14"/>
        </w:rPr>
        <w:tab/>
        <w:t xml:space="preserve">VALUE ENGINEERING CHANGE PROPOSALS WILL NOT BE ACCEPTED FOR RETAINING WALLS ITEM NUMBER(S): </w:t>
      </w:r>
      <w:r w:rsidRPr="003B3A08">
        <w:rPr>
          <w:rFonts w:ascii="Arial" w:hAnsi="Arial" w:cs="Arial"/>
          <w:color w:val="FF0000"/>
          <w:sz w:val="14"/>
          <w:szCs w:val="14"/>
        </w:rPr>
        <w:t>604-07</w:t>
      </w:r>
      <w:r w:rsidRPr="003B3A08">
        <w:rPr>
          <w:rFonts w:ascii="Arial" w:hAnsi="Arial" w:cs="Arial"/>
          <w:sz w:val="14"/>
          <w:szCs w:val="14"/>
        </w:rPr>
        <w:t xml:space="preserve"> (Description), </w:t>
      </w:r>
      <w:r w:rsidRPr="003B3A08">
        <w:rPr>
          <w:rFonts w:ascii="Arial" w:hAnsi="Arial" w:cs="Arial"/>
          <w:color w:val="FF0000"/>
          <w:sz w:val="14"/>
          <w:szCs w:val="14"/>
        </w:rPr>
        <w:t>604-08</w:t>
      </w:r>
      <w:r w:rsidRPr="003B3A08">
        <w:rPr>
          <w:rFonts w:ascii="Arial" w:hAnsi="Arial" w:cs="Arial"/>
          <w:sz w:val="14"/>
          <w:szCs w:val="14"/>
        </w:rPr>
        <w:t xml:space="preserve"> (Description), etc.</w:t>
      </w:r>
    </w:p>
    <w:p w14:paraId="5C7A20A1" w14:textId="77777777" w:rsidR="003B3A08" w:rsidRPr="003B3A08" w:rsidRDefault="003B3A08" w:rsidP="003B3A08">
      <w:pPr>
        <w:spacing w:after="120" w:line="240" w:lineRule="auto"/>
        <w:ind w:left="720" w:hanging="720"/>
        <w:rPr>
          <w:rFonts w:ascii="Arial" w:eastAsia="Times New Roman" w:hAnsi="Arial" w:cs="Arial"/>
          <w:b/>
          <w:snapToGrid w:val="0"/>
          <w:color w:val="4F81BD" w:themeColor="accent1"/>
          <w:sz w:val="14"/>
          <w:szCs w:val="14"/>
        </w:rPr>
      </w:pPr>
      <w:r w:rsidRPr="003B3A08">
        <w:rPr>
          <w:rFonts w:ascii="Arial" w:eastAsia="Times New Roman" w:hAnsi="Arial" w:cs="Arial"/>
          <w:b/>
          <w:snapToGrid w:val="0"/>
          <w:color w:val="4F81BD" w:themeColor="accent1"/>
          <w:sz w:val="14"/>
          <w:szCs w:val="14"/>
        </w:rPr>
        <w:t xml:space="preserve">NOTE: </w:t>
      </w:r>
      <w:r w:rsidRPr="003B3A08">
        <w:rPr>
          <w:rFonts w:ascii="Arial" w:eastAsia="Times New Roman" w:hAnsi="Arial" w:cs="Arial"/>
          <w:b/>
          <w:snapToGrid w:val="0"/>
          <w:color w:val="4F81BD" w:themeColor="accent1"/>
          <w:sz w:val="14"/>
          <w:szCs w:val="14"/>
        </w:rPr>
        <w:tab/>
        <w:t>NOTE (4) FOR PROJECTS DESIGNED BY CONTRACTORS, SPECIAL PROVISION 624 APPLIES.  FOR RETAINING WALLS DESIGNED INHOUSE, SPECIAL PROVISION 624 DOES NOT APPLY AND NOTE 4 SHOULD BE USED.  IF THERE ARE MULTIPLE RETAINING WALLS AND SPECIAL PROVISION 624 DOES NOT APPLY TO ALL RETAINING WALLS, NOTE 4 SHOULD INCLUDE WHICH RETAINING WALLS THIS NOTE APPLIES.</w:t>
      </w:r>
      <w:r w:rsidRPr="003B3A08">
        <w:rPr>
          <w:rFonts w:ascii="Arial" w:eastAsia="Times New Roman" w:hAnsi="Arial" w:cs="Arial"/>
          <w:b/>
          <w:strike/>
          <w:snapToGrid w:val="0"/>
          <w:color w:val="4F81BD" w:themeColor="accent1"/>
          <w:sz w:val="14"/>
          <w:szCs w:val="14"/>
        </w:rPr>
        <w:t xml:space="preserve">  </w:t>
      </w:r>
      <w:r w:rsidRPr="003B3A08">
        <w:rPr>
          <w:rFonts w:ascii="Arial" w:eastAsia="Times New Roman" w:hAnsi="Arial" w:cs="Arial"/>
          <w:b/>
          <w:snapToGrid w:val="0"/>
          <w:color w:val="4F81BD" w:themeColor="accent1"/>
          <w:sz w:val="14"/>
          <w:szCs w:val="14"/>
        </w:rPr>
        <w:t>CHECK WITH HQ CONSTRUCTION FOR CLARIFICATION IF SPECIAL PROVISION 624 WILL BE IN THE CONTRACT.</w:t>
      </w:r>
    </w:p>
    <w:p w14:paraId="5442B78C" w14:textId="77777777" w:rsidR="003B3A08" w:rsidRPr="003B3A08" w:rsidRDefault="003B3A08" w:rsidP="003B3A08">
      <w:pPr>
        <w:spacing w:after="120" w:line="240" w:lineRule="auto"/>
        <w:ind w:left="432" w:hanging="432"/>
        <w:rPr>
          <w:rFonts w:ascii="Arial" w:hAnsi="Arial" w:cs="Arial"/>
          <w:sz w:val="14"/>
          <w:szCs w:val="14"/>
        </w:rPr>
      </w:pPr>
      <w:r w:rsidRPr="003B3A08">
        <w:rPr>
          <w:rFonts w:ascii="Arial" w:hAnsi="Arial" w:cs="Arial"/>
          <w:sz w:val="14"/>
          <w:szCs w:val="14"/>
        </w:rPr>
        <w:t>(4)</w:t>
      </w:r>
      <w:r w:rsidRPr="003B3A08">
        <w:rPr>
          <w:rFonts w:ascii="Arial" w:hAnsi="Arial" w:cs="Arial"/>
          <w:sz w:val="14"/>
          <w:szCs w:val="14"/>
        </w:rPr>
        <w:tab/>
        <w:t xml:space="preserve">ALL COST OF BUILDING, INSTALLING AND BACKFILLING THE RETAINING WALL, INCLUDING GRANULAR BACKFILL, GEOTEXTILE FABRIC (TYPE IV), LEVELING PAD, AMD MOMENT SLAB, SHALL BE INCLUDED IN THE COST OF THE RETAINING WALL. COSTS FOR EXCAVATION OF THE WALL SHALL BE INCLUDED IN ITEM NO. </w:t>
      </w:r>
      <w:r w:rsidRPr="003B3A08">
        <w:rPr>
          <w:rFonts w:ascii="Arial" w:hAnsi="Arial" w:cs="Arial"/>
          <w:color w:val="FF0000"/>
          <w:sz w:val="14"/>
          <w:szCs w:val="14"/>
        </w:rPr>
        <w:t>203-01</w:t>
      </w:r>
      <w:r w:rsidRPr="003B3A08">
        <w:rPr>
          <w:rFonts w:ascii="Arial" w:hAnsi="Arial" w:cs="Arial"/>
          <w:sz w:val="14"/>
          <w:szCs w:val="14"/>
        </w:rPr>
        <w:t>, ROAD AND DRAINAGE EXCAVATION PER CUBIC YARD. END AREAS FOR EXCAVATION FOR THE WALL SHALL BE INCLUDED IN END AREA TOTALS ON CROSS SECTIONS.</w:t>
      </w:r>
    </w:p>
    <w:p w14:paraId="1E8867C1" w14:textId="77777777" w:rsidR="003B3A08" w:rsidRPr="00796A89" w:rsidRDefault="003B3A08" w:rsidP="003B3A08">
      <w:pPr>
        <w:spacing w:after="120" w:line="240" w:lineRule="auto"/>
        <w:ind w:left="432" w:hanging="432"/>
        <w:rPr>
          <w:rFonts w:ascii="Arial" w:eastAsia="Times New Roman" w:hAnsi="Arial" w:cs="Arial"/>
          <w:b/>
          <w:snapToGrid w:val="0"/>
          <w:color w:val="4F81BD" w:themeColor="accent1"/>
          <w:sz w:val="14"/>
          <w:szCs w:val="14"/>
        </w:rPr>
      </w:pPr>
      <w:r w:rsidRPr="003B3A08">
        <w:rPr>
          <w:rFonts w:ascii="Arial" w:eastAsia="Times New Roman" w:hAnsi="Arial" w:cs="Arial"/>
          <w:b/>
          <w:snapToGrid w:val="0"/>
          <w:color w:val="4F81BD" w:themeColor="accent1"/>
          <w:sz w:val="14"/>
          <w:szCs w:val="14"/>
        </w:rPr>
        <w:t>9-215.00</w:t>
      </w:r>
      <w:r w:rsidRPr="00796A89">
        <w:rPr>
          <w:rFonts w:ascii="Arial" w:eastAsia="Times New Roman" w:hAnsi="Arial" w:cs="Arial"/>
          <w:b/>
          <w:snapToGrid w:val="0"/>
          <w:color w:val="4F81BD" w:themeColor="accent1"/>
          <w:sz w:val="14"/>
          <w:szCs w:val="14"/>
        </w:rPr>
        <w:tab/>
      </w:r>
    </w:p>
    <w:p w14:paraId="72010E2F" w14:textId="77777777" w:rsidR="00864376" w:rsidRPr="00864376" w:rsidRDefault="00864376" w:rsidP="00864376">
      <w:pPr>
        <w:spacing w:after="120" w:line="240" w:lineRule="auto"/>
        <w:ind w:left="432" w:hanging="432"/>
        <w:outlineLvl w:val="0"/>
        <w:rPr>
          <w:rFonts w:ascii="Arial" w:eastAsia="Times New Roman" w:hAnsi="Arial" w:cs="Arial"/>
          <w:b/>
          <w:snapToGrid w:val="0"/>
          <w:color w:val="000000"/>
          <w:sz w:val="18"/>
          <w:szCs w:val="18"/>
        </w:rPr>
      </w:pPr>
      <w:bookmarkStart w:id="8" w:name="_Toc473533358"/>
      <w:bookmarkEnd w:id="7"/>
      <w:r w:rsidRPr="00864376">
        <w:rPr>
          <w:rFonts w:ascii="Arial" w:eastAsia="Times New Roman" w:hAnsi="Arial" w:cs="Arial"/>
          <w:b/>
          <w:snapToGrid w:val="0"/>
          <w:color w:val="000000"/>
          <w:sz w:val="18"/>
          <w:szCs w:val="18"/>
        </w:rPr>
        <w:t>PAVEMENT</w:t>
      </w:r>
      <w:bookmarkEnd w:id="8"/>
    </w:p>
    <w:p w14:paraId="2D8A0E52" w14:textId="77777777" w:rsidR="00FF3F0E" w:rsidRPr="00864376" w:rsidRDefault="00FF3F0E" w:rsidP="00FF3F0E">
      <w:pPr>
        <w:spacing w:after="120" w:line="240" w:lineRule="auto"/>
        <w:ind w:left="432" w:hanging="432"/>
        <w:rPr>
          <w:rFonts w:ascii="Arial" w:eastAsia="Times New Roman" w:hAnsi="Arial" w:cs="Arial"/>
          <w:b/>
          <w:snapToGrid w:val="0"/>
          <w:color w:val="4F81BD" w:themeColor="accent1"/>
          <w:sz w:val="14"/>
          <w:szCs w:val="14"/>
        </w:rPr>
      </w:pPr>
      <w:bookmarkStart w:id="9" w:name="_Toc473533359"/>
      <w:bookmarkStart w:id="10" w:name="_Hlk59022421"/>
      <w:r>
        <w:rPr>
          <w:rFonts w:ascii="Arial" w:eastAsia="Times New Roman" w:hAnsi="Arial" w:cs="Arial"/>
          <w:b/>
          <w:snapToGrid w:val="0"/>
          <w:color w:val="4F81BD" w:themeColor="accent1"/>
          <w:sz w:val="14"/>
          <w:szCs w:val="14"/>
        </w:rPr>
        <w:t>9-</w:t>
      </w:r>
      <w:r w:rsidRPr="00864376">
        <w:rPr>
          <w:rFonts w:ascii="Arial" w:eastAsia="Times New Roman" w:hAnsi="Arial" w:cs="Arial"/>
          <w:b/>
          <w:snapToGrid w:val="0"/>
          <w:color w:val="4F81BD" w:themeColor="accent1"/>
          <w:sz w:val="14"/>
          <w:szCs w:val="14"/>
        </w:rPr>
        <w:t>215.01</w:t>
      </w:r>
      <w:r w:rsidRPr="00864376">
        <w:rPr>
          <w:rFonts w:ascii="Arial" w:eastAsia="Times New Roman" w:hAnsi="Arial" w:cs="Arial"/>
          <w:b/>
          <w:snapToGrid w:val="0"/>
          <w:color w:val="4F81BD" w:themeColor="accent1"/>
          <w:sz w:val="14"/>
          <w:szCs w:val="14"/>
        </w:rPr>
        <w:tab/>
      </w:r>
    </w:p>
    <w:p w14:paraId="24543356" w14:textId="77777777" w:rsidR="00864376" w:rsidRPr="00864376" w:rsidRDefault="00FF3F0E" w:rsidP="00864376">
      <w:pPr>
        <w:spacing w:after="120" w:line="240" w:lineRule="auto"/>
        <w:ind w:left="432" w:hanging="432"/>
        <w:outlineLvl w:val="1"/>
        <w:rPr>
          <w:rFonts w:ascii="Arial" w:eastAsia="Times New Roman" w:hAnsi="Arial" w:cs="Arial"/>
          <w:b/>
          <w:snapToGrid w:val="0"/>
          <w:color w:val="000000"/>
          <w:sz w:val="16"/>
          <w:szCs w:val="16"/>
        </w:rPr>
      </w:pPr>
      <w:r>
        <w:rPr>
          <w:rFonts w:ascii="Arial" w:eastAsia="Times New Roman" w:hAnsi="Arial" w:cs="Arial"/>
          <w:b/>
          <w:snapToGrid w:val="0"/>
          <w:color w:val="000000"/>
          <w:sz w:val="16"/>
          <w:szCs w:val="16"/>
        </w:rPr>
        <w:t>R</w:t>
      </w:r>
      <w:r w:rsidR="00864376" w:rsidRPr="00864376">
        <w:rPr>
          <w:rFonts w:ascii="Arial" w:eastAsia="Times New Roman" w:hAnsi="Arial" w:cs="Arial"/>
          <w:b/>
          <w:snapToGrid w:val="0"/>
          <w:color w:val="000000"/>
          <w:sz w:val="16"/>
          <w:szCs w:val="16"/>
        </w:rPr>
        <w:t>ESURFACING</w:t>
      </w:r>
      <w:bookmarkEnd w:id="9"/>
    </w:p>
    <w:p w14:paraId="4D423206" w14:textId="77777777" w:rsidR="0065535B" w:rsidRDefault="0065535B" w:rsidP="0065535B">
      <w:pPr>
        <w:spacing w:after="120" w:line="240" w:lineRule="auto"/>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t xml:space="preserve">NOTE (1) SHOULD BE ADDED TO THE SPECIAL NOTES ON INTERSTATE </w:t>
      </w:r>
      <w:r>
        <w:rPr>
          <w:rFonts w:ascii="Arial" w:eastAsia="Times New Roman" w:hAnsi="Arial" w:cs="Arial"/>
          <w:b/>
          <w:snapToGrid w:val="0"/>
          <w:color w:val="4F81BD" w:themeColor="accent1"/>
          <w:sz w:val="14"/>
          <w:szCs w:val="14"/>
        </w:rPr>
        <w:tab/>
        <w:t>RESURFACING PLANS WHICH INCLUDE COLD PLANING ITEMS.</w:t>
      </w:r>
    </w:p>
    <w:p w14:paraId="7F85EA77" w14:textId="77777777" w:rsidR="0065535B" w:rsidRDefault="0065535B" w:rsidP="0065535B">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t>TRAFFIC WILL BE ALLOWED TO TEMPORARILY DRIVE ON THE MILLED SURFACE OF THE ROADWAY UNDER THE FOLLOWING CONDITIONS ONLY:</w:t>
      </w:r>
    </w:p>
    <w:p w14:paraId="4F80D2B6" w14:textId="77777777" w:rsidR="0065535B" w:rsidRDefault="0065535B" w:rsidP="0065535B">
      <w:pPr>
        <w:spacing w:after="120" w:line="240" w:lineRule="auto"/>
        <w:ind w:left="1008" w:hanging="288"/>
        <w:rPr>
          <w:rFonts w:ascii="Arial" w:hAnsi="Arial" w:cs="Arial"/>
          <w:sz w:val="14"/>
          <w:szCs w:val="14"/>
        </w:rPr>
      </w:pPr>
      <w:r>
        <w:rPr>
          <w:rFonts w:ascii="Arial" w:hAnsi="Arial" w:cs="Arial"/>
          <w:sz w:val="14"/>
          <w:szCs w:val="14"/>
        </w:rPr>
        <w:t>A.</w:t>
      </w:r>
      <w:r>
        <w:rPr>
          <w:rFonts w:ascii="Arial" w:hAnsi="Arial" w:cs="Arial"/>
          <w:sz w:val="14"/>
          <w:szCs w:val="14"/>
        </w:rPr>
        <w:tab/>
        <w:t>THE MILLED SURFACE IS FINE TEXTURED. THE FINE TEXTURE SHALL BE OBTAINED BY A MILLING MACHINE UTILIZING A MILLING HEAD WITH TEETH SPACING 3/8” OR LESS OPERATING AT LESS THAN 80 FEET PER MINUTE.</w:t>
      </w:r>
    </w:p>
    <w:p w14:paraId="1C207725" w14:textId="77777777" w:rsidR="0065535B" w:rsidRDefault="0065535B" w:rsidP="0065535B">
      <w:pPr>
        <w:spacing w:after="120" w:line="240" w:lineRule="auto"/>
        <w:ind w:left="1008" w:hanging="288"/>
        <w:rPr>
          <w:rFonts w:ascii="Arial" w:hAnsi="Arial" w:cs="Arial"/>
          <w:sz w:val="14"/>
          <w:szCs w:val="14"/>
        </w:rPr>
      </w:pPr>
      <w:r>
        <w:rPr>
          <w:rFonts w:ascii="Arial" w:hAnsi="Arial" w:cs="Arial"/>
          <w:sz w:val="14"/>
          <w:szCs w:val="14"/>
        </w:rPr>
        <w:t>B.</w:t>
      </w:r>
      <w:r>
        <w:rPr>
          <w:rFonts w:ascii="Arial" w:hAnsi="Arial" w:cs="Arial"/>
          <w:sz w:val="14"/>
          <w:szCs w:val="14"/>
        </w:rPr>
        <w:tab/>
        <w:t>THE SURFACE SHALL BE SWEPT AND CLEANED OF ALL LOOSE MATERIALS.</w:t>
      </w:r>
    </w:p>
    <w:p w14:paraId="248796EB" w14:textId="77777777" w:rsidR="0065535B" w:rsidRDefault="0065535B" w:rsidP="0065535B">
      <w:pPr>
        <w:spacing w:after="120" w:line="240" w:lineRule="auto"/>
        <w:ind w:left="1008" w:hanging="288"/>
        <w:rPr>
          <w:rFonts w:ascii="Arial" w:hAnsi="Arial" w:cs="Arial"/>
          <w:sz w:val="14"/>
          <w:szCs w:val="14"/>
        </w:rPr>
      </w:pPr>
      <w:r>
        <w:rPr>
          <w:rFonts w:ascii="Arial" w:hAnsi="Arial" w:cs="Arial"/>
          <w:sz w:val="14"/>
          <w:szCs w:val="14"/>
        </w:rPr>
        <w:t>C.</w:t>
      </w:r>
      <w:r>
        <w:rPr>
          <w:rFonts w:ascii="Arial" w:hAnsi="Arial" w:cs="Arial"/>
          <w:sz w:val="14"/>
          <w:szCs w:val="14"/>
        </w:rPr>
        <w:tab/>
        <w:t>THE MILLED SURFACE SHALL BE PAVED WITHIN 72 HOURS IF THE CURRENT ADT IS ≥ 70,000 OR WITHIN 96 HOURS IF THE CURRENT ADT IS &lt; 70,000.</w:t>
      </w:r>
    </w:p>
    <w:p w14:paraId="00B56BFF" w14:textId="77777777" w:rsidR="0065535B" w:rsidRDefault="0065535B" w:rsidP="0065535B">
      <w:pPr>
        <w:spacing w:after="120" w:line="240" w:lineRule="auto"/>
        <w:ind w:left="1008" w:hanging="288"/>
        <w:rPr>
          <w:rFonts w:ascii="Arial" w:hAnsi="Arial" w:cs="Arial"/>
          <w:sz w:val="14"/>
          <w:szCs w:val="14"/>
        </w:rPr>
      </w:pPr>
      <w:r>
        <w:rPr>
          <w:rFonts w:ascii="Arial" w:hAnsi="Arial" w:cs="Arial"/>
          <w:sz w:val="14"/>
          <w:szCs w:val="14"/>
        </w:rPr>
        <w:t>D.</w:t>
      </w:r>
      <w:r>
        <w:rPr>
          <w:rFonts w:ascii="Arial" w:hAnsi="Arial" w:cs="Arial"/>
          <w:sz w:val="14"/>
          <w:szCs w:val="14"/>
        </w:rPr>
        <w:tab/>
        <w:t>RAIN OR INCLEMENT WEATHER IS NOT EXPECTED OR FORECASTED WITHIN 48 HOURS AFTER MILLING.</w:t>
      </w:r>
    </w:p>
    <w:p w14:paraId="4AFCD912" w14:textId="77777777" w:rsidR="0065535B" w:rsidRDefault="0065535B" w:rsidP="0065535B">
      <w:pPr>
        <w:spacing w:after="120" w:line="240" w:lineRule="auto"/>
        <w:ind w:left="1008" w:hanging="288"/>
        <w:rPr>
          <w:rFonts w:ascii="Arial" w:hAnsi="Arial" w:cs="Arial"/>
          <w:sz w:val="14"/>
          <w:szCs w:val="14"/>
        </w:rPr>
      </w:pPr>
      <w:r>
        <w:rPr>
          <w:rFonts w:ascii="Arial" w:hAnsi="Arial" w:cs="Arial"/>
          <w:sz w:val="14"/>
          <w:szCs w:val="14"/>
        </w:rPr>
        <w:t>E.</w:t>
      </w:r>
      <w:r>
        <w:rPr>
          <w:rFonts w:ascii="Arial" w:hAnsi="Arial" w:cs="Arial"/>
          <w:sz w:val="14"/>
          <w:szCs w:val="14"/>
        </w:rPr>
        <w:tab/>
      </w:r>
      <w:r w:rsidR="009B577F" w:rsidRPr="009B577F">
        <w:rPr>
          <w:rFonts w:ascii="Arial" w:hAnsi="Arial" w:cs="Arial"/>
          <w:sz w:val="14"/>
          <w:szCs w:val="14"/>
        </w:rPr>
        <w:t>ALL APPLICABLE SIGNING IS INSTALLED IN ACCORDANCE WITH THE MUTCD.  SIGNING SHALL INCLUDE MOTORCYCLE WARNING SIGNS (W8-15 AND W8-15P) PLACED IN ADVANCE OF ANY MILLED AREAS</w:t>
      </w:r>
    </w:p>
    <w:p w14:paraId="612073A9" w14:textId="77777777" w:rsidR="0065535B" w:rsidRDefault="0065535B" w:rsidP="0065535B">
      <w:pPr>
        <w:spacing w:after="120" w:line="240" w:lineRule="auto"/>
        <w:ind w:left="1008" w:hanging="288"/>
        <w:rPr>
          <w:rFonts w:ascii="Arial" w:hAnsi="Arial" w:cs="Arial"/>
          <w:sz w:val="14"/>
          <w:szCs w:val="14"/>
        </w:rPr>
      </w:pPr>
      <w:r>
        <w:rPr>
          <w:rFonts w:ascii="Arial" w:hAnsi="Arial" w:cs="Arial"/>
          <w:sz w:val="14"/>
          <w:szCs w:val="14"/>
        </w:rPr>
        <w:t>F.</w:t>
      </w:r>
      <w:r>
        <w:rPr>
          <w:rFonts w:ascii="Arial" w:hAnsi="Arial" w:cs="Arial"/>
          <w:sz w:val="14"/>
          <w:szCs w:val="14"/>
        </w:rPr>
        <w:tab/>
        <w:t>IF MILLED SURFACE BEGINS TO DETERIORATE, PAVING TO COVER UP DETERIORATING MILLED SURFACES SHOULD OCCUR AS DIRECTED BY THE ENGINEER DURING THE NEXT WORKING DAY. IF SEVERE DISTRESS OCCURS, IMMEDIATE RESPONSE WILL BE REQUIRED.</w:t>
      </w:r>
    </w:p>
    <w:p w14:paraId="350203D2" w14:textId="77777777" w:rsidR="0065535B" w:rsidRDefault="0065535B" w:rsidP="0065535B">
      <w:pPr>
        <w:spacing w:after="120" w:line="240" w:lineRule="auto"/>
        <w:ind w:left="1008" w:hanging="288"/>
        <w:rPr>
          <w:rFonts w:ascii="Arial" w:hAnsi="Arial" w:cs="Arial"/>
          <w:sz w:val="14"/>
          <w:szCs w:val="14"/>
        </w:rPr>
      </w:pPr>
      <w:r>
        <w:rPr>
          <w:rFonts w:ascii="Arial" w:hAnsi="Arial" w:cs="Arial"/>
          <w:sz w:val="14"/>
          <w:szCs w:val="14"/>
        </w:rPr>
        <w:t>G.</w:t>
      </w:r>
      <w:r>
        <w:rPr>
          <w:rFonts w:ascii="Arial" w:hAnsi="Arial" w:cs="Arial"/>
          <w:sz w:val="14"/>
          <w:szCs w:val="14"/>
        </w:rPr>
        <w:tab/>
        <w:t>ONLY ONE LANE IN EACH DIRECTION SHALL HAVE A MILLED SURFACE AT ONE TIME.</w:t>
      </w:r>
    </w:p>
    <w:p w14:paraId="29595892" w14:textId="77777777" w:rsidR="00C95AED" w:rsidRPr="00861389" w:rsidRDefault="00C95AED" w:rsidP="00C95AED">
      <w:pPr>
        <w:spacing w:after="120" w:line="240" w:lineRule="auto"/>
        <w:ind w:left="810" w:hanging="810"/>
        <w:rPr>
          <w:rFonts w:ascii="Arial" w:hAnsi="Arial" w:cs="Arial"/>
          <w:color w:val="4F81BD" w:themeColor="accent1"/>
          <w:sz w:val="14"/>
          <w:szCs w:val="14"/>
        </w:rPr>
      </w:pPr>
      <w:r w:rsidRPr="00861389">
        <w:rPr>
          <w:rFonts w:ascii="Arial" w:hAnsi="Arial" w:cs="Arial"/>
          <w:b/>
          <w:bCs/>
          <w:color w:val="4F81BD" w:themeColor="accent1"/>
          <w:sz w:val="14"/>
          <w:szCs w:val="14"/>
        </w:rPr>
        <w:t xml:space="preserve">NOTE: </w:t>
      </w:r>
      <w:r w:rsidRPr="00861389">
        <w:rPr>
          <w:rFonts w:ascii="Arial" w:hAnsi="Arial" w:cs="Arial"/>
          <w:b/>
          <w:bCs/>
          <w:color w:val="4F81BD" w:themeColor="accent1"/>
          <w:sz w:val="14"/>
          <w:szCs w:val="14"/>
        </w:rPr>
        <w:tab/>
        <w:t xml:space="preserve">NOTE (2) SHOULD BE ADDED TO THE SPECIAL NOTES WHERE BROOMING/DEGRASSING WILL BE INCLUDED IN THE PROJECT AS APPLICABLE. </w:t>
      </w:r>
    </w:p>
    <w:p w14:paraId="63A7A53D" w14:textId="77777777" w:rsidR="00C95AED" w:rsidRDefault="00C95AED" w:rsidP="00C95AED">
      <w:pPr>
        <w:spacing w:after="120" w:line="240" w:lineRule="auto"/>
        <w:ind w:left="450" w:hanging="450"/>
        <w:rPr>
          <w:rFonts w:ascii="Arial" w:hAnsi="Arial" w:cs="Arial"/>
          <w:sz w:val="14"/>
          <w:szCs w:val="14"/>
        </w:rPr>
      </w:pPr>
      <w:r w:rsidRPr="00C95AED">
        <w:rPr>
          <w:rFonts w:ascii="Arial" w:hAnsi="Arial" w:cs="Arial"/>
          <w:sz w:val="14"/>
          <w:szCs w:val="14"/>
        </w:rPr>
        <w:t xml:space="preserve">(2) </w:t>
      </w:r>
      <w:r>
        <w:rPr>
          <w:rFonts w:ascii="Arial" w:hAnsi="Arial" w:cs="Arial"/>
          <w:sz w:val="14"/>
          <w:szCs w:val="14"/>
        </w:rPr>
        <w:tab/>
      </w:r>
      <w:r w:rsidRPr="00C95AED">
        <w:rPr>
          <w:rFonts w:ascii="Arial" w:hAnsi="Arial" w:cs="Arial"/>
          <w:sz w:val="14"/>
          <w:szCs w:val="14"/>
        </w:rPr>
        <w:t xml:space="preserve">THE CONTRACTOR WILL BE REQUIRED TO PERFORM THE FOLLOWING WORK: </w:t>
      </w:r>
    </w:p>
    <w:p w14:paraId="317B0AF3" w14:textId="77777777" w:rsidR="00C95AED" w:rsidRPr="00C95AED" w:rsidRDefault="00C95AED" w:rsidP="00C95AED">
      <w:pPr>
        <w:spacing w:after="120" w:line="240" w:lineRule="auto"/>
        <w:ind w:left="1050" w:hanging="330"/>
        <w:rPr>
          <w:rFonts w:ascii="Arial" w:hAnsi="Arial" w:cs="Arial"/>
          <w:sz w:val="14"/>
          <w:szCs w:val="14"/>
        </w:rPr>
      </w:pPr>
      <w:r w:rsidRPr="00C95AED">
        <w:rPr>
          <w:rFonts w:ascii="Arial" w:hAnsi="Arial" w:cs="Arial"/>
          <w:sz w:val="14"/>
          <w:szCs w:val="14"/>
        </w:rPr>
        <w:t>A.</w:t>
      </w:r>
      <w:r>
        <w:rPr>
          <w:rFonts w:ascii="Arial" w:hAnsi="Arial" w:cs="Arial"/>
          <w:sz w:val="14"/>
          <w:szCs w:val="14"/>
        </w:rPr>
        <w:tab/>
      </w:r>
      <w:r w:rsidRPr="00C95AED">
        <w:rPr>
          <w:rFonts w:ascii="Arial" w:hAnsi="Arial" w:cs="Arial"/>
          <w:sz w:val="14"/>
          <w:szCs w:val="14"/>
        </w:rPr>
        <w:t xml:space="preserve">BROOMING &amp; DEGRASSING SHALL INCLUDE NOTCHING THE GRAVEL SHOULDER PRIOR TO MILLING. THE NOTCH SHALL BE 1.5 IN DEEP AND 2 FT WIDE, OR AS DIRECTED BY THE TDOT PROJECT ENGINEER. </w:t>
      </w:r>
    </w:p>
    <w:p w14:paraId="585FD46F" w14:textId="77777777" w:rsidR="00C95AED" w:rsidRPr="00C95AED" w:rsidRDefault="00C95AED" w:rsidP="00C95AED">
      <w:pPr>
        <w:spacing w:after="120" w:line="240" w:lineRule="auto"/>
        <w:ind w:left="1050" w:hanging="330"/>
        <w:rPr>
          <w:rFonts w:ascii="Arial" w:hAnsi="Arial" w:cs="Arial"/>
          <w:sz w:val="14"/>
          <w:szCs w:val="14"/>
        </w:rPr>
      </w:pPr>
      <w:r w:rsidRPr="00C95AED">
        <w:rPr>
          <w:rFonts w:ascii="Arial" w:hAnsi="Arial" w:cs="Arial"/>
          <w:sz w:val="14"/>
          <w:szCs w:val="14"/>
        </w:rPr>
        <w:t xml:space="preserve">B. </w:t>
      </w:r>
      <w:r>
        <w:rPr>
          <w:rFonts w:ascii="Arial" w:hAnsi="Arial" w:cs="Arial"/>
          <w:sz w:val="14"/>
          <w:szCs w:val="14"/>
        </w:rPr>
        <w:tab/>
      </w:r>
      <w:r w:rsidRPr="00C95AED">
        <w:rPr>
          <w:rFonts w:ascii="Arial" w:hAnsi="Arial" w:cs="Arial"/>
          <w:sz w:val="14"/>
          <w:szCs w:val="14"/>
        </w:rPr>
        <w:t xml:space="preserve">ALL MATERIAL FROM NOTCHING AND BROOMING SHOULDERS SHALL BE PICKED UP, REMOVED AND PROPERLY DISPOSED AS DIRECTED BY THE TDOT PROJECT ENGINEER. </w:t>
      </w:r>
    </w:p>
    <w:p w14:paraId="6F657D17" w14:textId="77777777" w:rsidR="00C95AED" w:rsidRDefault="00C95AED" w:rsidP="00C95AED">
      <w:pPr>
        <w:spacing w:after="120" w:line="240" w:lineRule="auto"/>
        <w:ind w:left="1080" w:hanging="360"/>
        <w:rPr>
          <w:rFonts w:ascii="Arial" w:hAnsi="Arial" w:cs="Arial"/>
          <w:sz w:val="14"/>
          <w:szCs w:val="14"/>
        </w:rPr>
      </w:pPr>
      <w:r w:rsidRPr="00C95AED">
        <w:rPr>
          <w:rFonts w:ascii="Arial" w:hAnsi="Arial" w:cs="Arial"/>
          <w:sz w:val="14"/>
          <w:szCs w:val="14"/>
        </w:rPr>
        <w:t xml:space="preserve">C. </w:t>
      </w:r>
      <w:r>
        <w:rPr>
          <w:rFonts w:ascii="Arial" w:hAnsi="Arial" w:cs="Arial"/>
          <w:sz w:val="14"/>
          <w:szCs w:val="14"/>
        </w:rPr>
        <w:tab/>
      </w:r>
      <w:r w:rsidRPr="00C95AED">
        <w:rPr>
          <w:rFonts w:ascii="Arial" w:hAnsi="Arial" w:cs="Arial"/>
          <w:sz w:val="14"/>
          <w:szCs w:val="14"/>
        </w:rPr>
        <w:t xml:space="preserve">ALL COSTS ASSOCIATED WITH NOTCHING, PICKING UP, REMOVAL AND PROPER DISPOSAL SHALL BE PAID FOR UNDER ITEM NO. </w:t>
      </w:r>
      <w:r w:rsidRPr="00926903">
        <w:rPr>
          <w:rFonts w:ascii="Arial" w:hAnsi="Arial" w:cs="Arial"/>
          <w:color w:val="FF0000"/>
          <w:sz w:val="14"/>
          <w:szCs w:val="14"/>
        </w:rPr>
        <w:t>208-01.05</w:t>
      </w:r>
      <w:r w:rsidRPr="00C95AED">
        <w:rPr>
          <w:rFonts w:ascii="Arial" w:hAnsi="Arial" w:cs="Arial"/>
          <w:sz w:val="14"/>
          <w:szCs w:val="14"/>
        </w:rPr>
        <w:t xml:space="preserve">. </w:t>
      </w:r>
    </w:p>
    <w:p w14:paraId="237CC23C" w14:textId="77777777" w:rsidR="008B3C03" w:rsidRPr="00861389" w:rsidRDefault="008B3C03" w:rsidP="00861389">
      <w:pPr>
        <w:pStyle w:val="V8NotesBody"/>
        <w:numPr>
          <w:ilvl w:val="0"/>
          <w:numId w:val="0"/>
        </w:numPr>
        <w:ind w:left="720" w:hanging="720"/>
        <w:rPr>
          <w:b/>
          <w:color w:val="4F81BD" w:themeColor="accent1"/>
        </w:rPr>
      </w:pPr>
      <w:r w:rsidRPr="00861389">
        <w:rPr>
          <w:b/>
          <w:color w:val="4F81BD" w:themeColor="accent1"/>
        </w:rPr>
        <w:t xml:space="preserve">NOTE: </w:t>
      </w:r>
      <w:r w:rsidR="006307E5" w:rsidRPr="00861389">
        <w:rPr>
          <w:b/>
          <w:color w:val="4F81BD" w:themeColor="accent1"/>
        </w:rPr>
        <w:tab/>
        <w:t xml:space="preserve"> </w:t>
      </w:r>
      <w:r w:rsidRPr="00861389">
        <w:rPr>
          <w:b/>
          <w:color w:val="4F81BD" w:themeColor="accent1"/>
        </w:rPr>
        <w:t>ADD NOTE (</w:t>
      </w:r>
      <w:r w:rsidR="007045BE">
        <w:rPr>
          <w:b/>
          <w:color w:val="4F81BD" w:themeColor="accent1"/>
        </w:rPr>
        <w:t>3</w:t>
      </w:r>
      <w:r w:rsidRPr="00861389">
        <w:rPr>
          <w:b/>
          <w:color w:val="4F81BD" w:themeColor="accent1"/>
        </w:rPr>
        <w:t xml:space="preserve">) IF YOU HAVE CATCH BASIN(S) AND/OR AREA DRAIN(S) </w:t>
      </w:r>
      <w:r w:rsidR="00861389">
        <w:rPr>
          <w:b/>
          <w:color w:val="4F81BD" w:themeColor="accent1"/>
        </w:rPr>
        <w:t xml:space="preserve">      </w:t>
      </w:r>
      <w:r w:rsidRPr="00861389">
        <w:rPr>
          <w:b/>
          <w:color w:val="4F81BD" w:themeColor="accent1"/>
        </w:rPr>
        <w:t xml:space="preserve">AND/OR MANHOLE(S) IN PROJECT. </w:t>
      </w:r>
    </w:p>
    <w:p w14:paraId="04343A69" w14:textId="77777777" w:rsidR="008B3C03" w:rsidRPr="007045BE" w:rsidRDefault="008B3C03" w:rsidP="008B3C03">
      <w:pPr>
        <w:pStyle w:val="V8NotesBody"/>
        <w:numPr>
          <w:ilvl w:val="0"/>
          <w:numId w:val="0"/>
        </w:numPr>
        <w:ind w:left="450" w:hanging="450"/>
        <w:rPr>
          <w:color w:val="auto"/>
        </w:rPr>
      </w:pPr>
      <w:r w:rsidRPr="007045BE">
        <w:rPr>
          <w:color w:val="auto"/>
        </w:rPr>
        <w:t>(</w:t>
      </w:r>
      <w:r w:rsidR="0060606E" w:rsidRPr="007045BE">
        <w:rPr>
          <w:color w:val="auto"/>
        </w:rPr>
        <w:t>3</w:t>
      </w:r>
      <w:r w:rsidR="007045BE" w:rsidRPr="007045BE">
        <w:rPr>
          <w:color w:val="auto"/>
        </w:rPr>
        <w:t>)</w:t>
      </w:r>
      <w:r w:rsidRPr="007045BE">
        <w:rPr>
          <w:color w:val="auto"/>
        </w:rPr>
        <w:tab/>
        <w:t>TAPER AROUND ALL CATCH BASINS, AREA DRAINS, AND MANHOLES AS DIRECTED BY THE ENGINEER.</w:t>
      </w:r>
    </w:p>
    <w:p w14:paraId="62B193FA" w14:textId="77777777" w:rsidR="008B3C03" w:rsidRPr="00C95AED" w:rsidRDefault="00AD7B82" w:rsidP="00AD7B82">
      <w:pPr>
        <w:spacing w:after="120" w:line="240" w:lineRule="auto"/>
        <w:ind w:left="432" w:hanging="432"/>
        <w:rPr>
          <w:rFonts w:ascii="Arial" w:hAnsi="Arial" w:cs="Arial"/>
          <w:sz w:val="14"/>
          <w:szCs w:val="14"/>
        </w:rPr>
      </w:pPr>
      <w:r w:rsidRPr="003B3A08">
        <w:rPr>
          <w:rFonts w:ascii="Arial" w:eastAsia="Times New Roman" w:hAnsi="Arial" w:cs="Arial"/>
          <w:b/>
          <w:snapToGrid w:val="0"/>
          <w:color w:val="4F81BD" w:themeColor="accent1"/>
          <w:sz w:val="14"/>
          <w:szCs w:val="14"/>
        </w:rPr>
        <w:t>9-2</w:t>
      </w:r>
      <w:r>
        <w:rPr>
          <w:rFonts w:ascii="Arial" w:eastAsia="Times New Roman" w:hAnsi="Arial" w:cs="Arial"/>
          <w:b/>
          <w:snapToGrid w:val="0"/>
          <w:color w:val="4F81BD" w:themeColor="accent1"/>
          <w:sz w:val="14"/>
          <w:szCs w:val="14"/>
        </w:rPr>
        <w:t>1</w:t>
      </w:r>
      <w:r w:rsidRPr="003B3A08">
        <w:rPr>
          <w:rFonts w:ascii="Arial" w:eastAsia="Times New Roman" w:hAnsi="Arial" w:cs="Arial"/>
          <w:b/>
          <w:snapToGrid w:val="0"/>
          <w:color w:val="4F81BD" w:themeColor="accent1"/>
          <w:sz w:val="14"/>
          <w:szCs w:val="14"/>
        </w:rPr>
        <w:t>5.0</w:t>
      </w:r>
      <w:r>
        <w:rPr>
          <w:rFonts w:ascii="Arial" w:eastAsia="Times New Roman" w:hAnsi="Arial" w:cs="Arial"/>
          <w:b/>
          <w:snapToGrid w:val="0"/>
          <w:color w:val="4F81BD" w:themeColor="accent1"/>
          <w:sz w:val="14"/>
          <w:szCs w:val="14"/>
        </w:rPr>
        <w:t>2</w:t>
      </w:r>
    </w:p>
    <w:p w14:paraId="5186C2BF" w14:textId="77777777" w:rsidR="00BB595B" w:rsidRPr="00EA32E9" w:rsidRDefault="00BB595B" w:rsidP="00BB595B">
      <w:pPr>
        <w:pStyle w:val="V8NotesBody"/>
        <w:numPr>
          <w:ilvl w:val="0"/>
          <w:numId w:val="0"/>
        </w:numPr>
        <w:rPr>
          <w:b/>
          <w:color w:val="auto"/>
          <w:sz w:val="18"/>
          <w:szCs w:val="18"/>
        </w:rPr>
      </w:pPr>
      <w:bookmarkStart w:id="11" w:name="_Toc473533360"/>
      <w:r w:rsidRPr="00EA32E9">
        <w:rPr>
          <w:b/>
          <w:color w:val="auto"/>
          <w:sz w:val="18"/>
          <w:szCs w:val="18"/>
        </w:rPr>
        <w:t>COLD PLANING</w:t>
      </w:r>
    </w:p>
    <w:p w14:paraId="39EA0CED" w14:textId="77777777" w:rsidR="00BB595B" w:rsidRPr="00FF4057" w:rsidRDefault="00BB595B" w:rsidP="00BB595B">
      <w:pPr>
        <w:pStyle w:val="V8NotesBody"/>
        <w:numPr>
          <w:ilvl w:val="0"/>
          <w:numId w:val="0"/>
        </w:numPr>
        <w:ind w:left="450" w:hanging="450"/>
        <w:rPr>
          <w:b/>
          <w:color w:val="4F81BD" w:themeColor="accent1"/>
        </w:rPr>
      </w:pPr>
      <w:r w:rsidRPr="00FF4057">
        <w:rPr>
          <w:b/>
          <w:color w:val="4F81BD" w:themeColor="accent1"/>
        </w:rPr>
        <w:t>NOTE:</w:t>
      </w:r>
      <w:r w:rsidRPr="00FF4057">
        <w:rPr>
          <w:b/>
          <w:color w:val="4F81BD" w:themeColor="accent1"/>
        </w:rPr>
        <w:tab/>
      </w:r>
      <w:r w:rsidRPr="00FF4057">
        <w:rPr>
          <w:b/>
          <w:color w:val="4F81BD" w:themeColor="accent1"/>
        </w:rPr>
        <w:tab/>
        <w:t>ADD NOTE (1) TO ALL PROJECTS WITH COLD PLANING</w:t>
      </w:r>
    </w:p>
    <w:p w14:paraId="62FEBD62" w14:textId="77777777" w:rsidR="00BB595B" w:rsidRPr="00EA32E9" w:rsidRDefault="00BB595B" w:rsidP="00BB595B">
      <w:pPr>
        <w:pStyle w:val="V8NotesBody"/>
        <w:numPr>
          <w:ilvl w:val="0"/>
          <w:numId w:val="0"/>
        </w:numPr>
        <w:ind w:left="450" w:hanging="450"/>
        <w:rPr>
          <w:bCs/>
          <w:color w:val="auto"/>
        </w:rPr>
      </w:pPr>
      <w:r w:rsidRPr="00EA32E9">
        <w:rPr>
          <w:bCs/>
          <w:color w:val="auto"/>
        </w:rPr>
        <w:t>(</w:t>
      </w:r>
      <w:r>
        <w:rPr>
          <w:bCs/>
          <w:color w:val="auto"/>
        </w:rPr>
        <w:t>1</w:t>
      </w:r>
      <w:r w:rsidRPr="00EA32E9">
        <w:rPr>
          <w:bCs/>
          <w:color w:val="auto"/>
        </w:rPr>
        <w:t>)</w:t>
      </w:r>
      <w:r w:rsidRPr="00EA32E9">
        <w:rPr>
          <w:bCs/>
          <w:color w:val="auto"/>
        </w:rPr>
        <w:tab/>
        <w:t>IF MILLED SURFACE BEGINS TO DETERIORATE, PAVING TO COVER UP DETERIORATING MILLED SURFACES SHOULD OCCUR AS DIRECTED BY THE TDOT PROJECT ENGINEER DURING THE NEXT WORKING DAY. IF SEVERE DISTRESS OCCURS, IMMEDIATE RESPONSE WILL BE REQUIRED.</w:t>
      </w:r>
    </w:p>
    <w:p w14:paraId="61B437E9" w14:textId="77777777" w:rsidR="00BB595B" w:rsidRPr="00235888" w:rsidRDefault="00BB595B" w:rsidP="00BB595B">
      <w:pPr>
        <w:spacing w:after="120" w:line="240" w:lineRule="auto"/>
        <w:ind w:left="720" w:hanging="720"/>
        <w:rPr>
          <w:rFonts w:ascii="Arial" w:eastAsia="Times New Roman" w:hAnsi="Arial" w:cs="Arial"/>
          <w:b/>
          <w:snapToGrid w:val="0"/>
          <w:color w:val="4F81BD" w:themeColor="accent1"/>
          <w:sz w:val="14"/>
          <w:szCs w:val="14"/>
        </w:rPr>
      </w:pPr>
      <w:r w:rsidRPr="00235888">
        <w:rPr>
          <w:rFonts w:ascii="Arial" w:eastAsia="Times New Roman" w:hAnsi="Arial" w:cs="Arial"/>
          <w:b/>
          <w:snapToGrid w:val="0"/>
          <w:color w:val="4F81BD" w:themeColor="accent1"/>
          <w:sz w:val="14"/>
          <w:szCs w:val="14"/>
        </w:rPr>
        <w:lastRenderedPageBreak/>
        <w:t>NOTE:</w:t>
      </w:r>
      <w:r w:rsidRPr="00235888">
        <w:rPr>
          <w:rFonts w:ascii="Arial" w:eastAsia="Times New Roman" w:hAnsi="Arial" w:cs="Arial"/>
          <w:b/>
          <w:snapToGrid w:val="0"/>
          <w:color w:val="4F81BD" w:themeColor="accent1"/>
          <w:sz w:val="14"/>
          <w:szCs w:val="14"/>
        </w:rPr>
        <w:tab/>
        <w:t>ADD NOTE (</w:t>
      </w:r>
      <w:r>
        <w:rPr>
          <w:rFonts w:ascii="Arial" w:eastAsia="Times New Roman" w:hAnsi="Arial" w:cs="Arial"/>
          <w:b/>
          <w:snapToGrid w:val="0"/>
          <w:color w:val="4F81BD" w:themeColor="accent1"/>
          <w:sz w:val="14"/>
          <w:szCs w:val="14"/>
        </w:rPr>
        <w:t>2</w:t>
      </w:r>
      <w:r w:rsidRPr="00235888">
        <w:rPr>
          <w:rFonts w:ascii="Arial" w:eastAsia="Times New Roman" w:hAnsi="Arial" w:cs="Arial"/>
          <w:b/>
          <w:snapToGrid w:val="0"/>
          <w:color w:val="4F81BD" w:themeColor="accent1"/>
          <w:sz w:val="14"/>
          <w:szCs w:val="14"/>
        </w:rPr>
        <w:t>) ONLY ON STATE ROUTE RESURFACING PROJECTS WITH COLD PLANING.  MODIFY HIGHLIGHTED TEXT TO 72 HOURS IF CURRENT AADT IS GREATER THAN OR EQUAL TO 70,000.  DO NOT USE ON INTERSTATE RESURFACING PROJECTS.</w:t>
      </w:r>
    </w:p>
    <w:p w14:paraId="59D1C148" w14:textId="77777777" w:rsidR="00BB595B" w:rsidRPr="00EA32E9" w:rsidRDefault="00BB595B" w:rsidP="00BB595B">
      <w:pPr>
        <w:pStyle w:val="V8NotesBody"/>
        <w:tabs>
          <w:tab w:val="left" w:pos="450"/>
        </w:tabs>
        <w:ind w:hanging="450"/>
        <w:rPr>
          <w:b/>
        </w:rPr>
      </w:pPr>
      <w:r w:rsidRPr="00EA32E9">
        <w:t>THE BITUMINOUS MATERIAL DESIGNATED TO RESTORE THE COLD PLANING AREA WILL BE PLACED WITHIN 96 HOURS OF THE COMMENCEMENT OF COLD PLANING OPERATIONS.  COLD PLANING OPERATIONS WILL BE LIMITED TO AN AREA EQUAL TO THAT WHICH CAN BE COVERED WITH BITUMINOUS MATERIAL WITHIN THE TIME LIMITS SPECIFIED, EVEN IF COLD PLANING OPERATIONS MUST BE SUSPENDED UNTIL PAVING CATCHES UP.</w:t>
      </w:r>
    </w:p>
    <w:p w14:paraId="5EF0C69D" w14:textId="77777777" w:rsidR="00BB595B" w:rsidRPr="00145F85" w:rsidRDefault="00BB595B" w:rsidP="00BB595B">
      <w:pPr>
        <w:pStyle w:val="V8NotesBody"/>
        <w:numPr>
          <w:ilvl w:val="0"/>
          <w:numId w:val="0"/>
        </w:numPr>
        <w:ind w:left="450" w:hanging="450"/>
        <w:rPr>
          <w:b/>
          <w:color w:val="4F81BD" w:themeColor="accent1"/>
        </w:rPr>
      </w:pPr>
      <w:r w:rsidRPr="00145F85">
        <w:rPr>
          <w:b/>
          <w:color w:val="4F81BD" w:themeColor="accent1"/>
        </w:rPr>
        <w:t>NOTE: USE NOTES (3) AND (4) ONLY IF THE PROJECT INCLUDES BM2 MATERIAL IN THE TREATMENT TYPE.</w:t>
      </w:r>
    </w:p>
    <w:p w14:paraId="56005E9C" w14:textId="77777777" w:rsidR="00BB595B" w:rsidRPr="00EA32E9" w:rsidRDefault="00BB595B" w:rsidP="00BB595B">
      <w:pPr>
        <w:pStyle w:val="V8NotesBody"/>
        <w:numPr>
          <w:ilvl w:val="0"/>
          <w:numId w:val="0"/>
        </w:numPr>
        <w:ind w:left="450" w:hanging="450"/>
        <w:rPr>
          <w:bCs/>
          <w:color w:val="auto"/>
        </w:rPr>
      </w:pPr>
      <w:r w:rsidRPr="00EA32E9">
        <w:rPr>
          <w:bCs/>
          <w:color w:val="auto"/>
        </w:rPr>
        <w:t>(</w:t>
      </w:r>
      <w:r>
        <w:rPr>
          <w:bCs/>
          <w:color w:val="auto"/>
        </w:rPr>
        <w:t>3</w:t>
      </w:r>
      <w:r w:rsidRPr="00EA32E9">
        <w:rPr>
          <w:bCs/>
          <w:color w:val="auto"/>
        </w:rPr>
        <w:t>)</w:t>
      </w:r>
      <w:r w:rsidRPr="00EA32E9">
        <w:rPr>
          <w:bCs/>
          <w:color w:val="auto"/>
        </w:rPr>
        <w:tab/>
        <w:t>IF SUBSURFACE PAVEMENT FAILURE IS EXPOSED AFTER MILLING, REMOVE AREA OF FAILURE TO SOUND PAVEMENT AND REPLACE WITH “BM2” MIX PRIOR TO PLACING PROPOSED OVERLAY.</w:t>
      </w:r>
    </w:p>
    <w:p w14:paraId="673A5DE3" w14:textId="77777777" w:rsidR="00BB595B" w:rsidRPr="00EA32E9" w:rsidRDefault="00BB595B" w:rsidP="00BB595B">
      <w:pPr>
        <w:pStyle w:val="V8NotesBody"/>
        <w:numPr>
          <w:ilvl w:val="0"/>
          <w:numId w:val="0"/>
        </w:numPr>
        <w:ind w:left="450" w:hanging="450"/>
        <w:rPr>
          <w:bCs/>
          <w:color w:val="auto"/>
        </w:rPr>
      </w:pPr>
      <w:r w:rsidRPr="00EA32E9">
        <w:rPr>
          <w:bCs/>
          <w:color w:val="auto"/>
        </w:rPr>
        <w:t>(</w:t>
      </w:r>
      <w:r>
        <w:rPr>
          <w:bCs/>
          <w:color w:val="auto"/>
        </w:rPr>
        <w:t>4</w:t>
      </w:r>
      <w:r w:rsidRPr="00EA32E9">
        <w:rPr>
          <w:bCs/>
          <w:color w:val="auto"/>
        </w:rPr>
        <w:t>)</w:t>
      </w:r>
      <w:r w:rsidRPr="00EA32E9">
        <w:rPr>
          <w:bCs/>
          <w:color w:val="auto"/>
        </w:rPr>
        <w:tab/>
        <w:t>AT THE COMPLETION OF COLD PLANING OPERATION, ANY DEPRESSIONS WILL BE CLEANED AND BROUGHT TO PROPER GRADE WITH “BM2” MIX MATERIAL. THE COST OF THE CLEAN UP WILL BE INCLUDED IN THE UNIT PRICE FOR “BM2” MIX MATERIAL.</w:t>
      </w:r>
    </w:p>
    <w:p w14:paraId="4530B7CA" w14:textId="77777777" w:rsidR="00BB595B" w:rsidRPr="00EA32E9" w:rsidRDefault="00BB595B" w:rsidP="00BB595B">
      <w:pPr>
        <w:spacing w:after="120" w:line="240" w:lineRule="auto"/>
        <w:ind w:left="720" w:hanging="720"/>
        <w:rPr>
          <w:rFonts w:ascii="Arial" w:eastAsia="Times New Roman" w:hAnsi="Arial" w:cs="Arial"/>
          <w:b/>
          <w:snapToGrid w:val="0"/>
          <w:color w:val="4F81BD" w:themeColor="accent1"/>
          <w:sz w:val="14"/>
          <w:szCs w:val="14"/>
        </w:rPr>
      </w:pPr>
      <w:r w:rsidRPr="00EA32E9">
        <w:rPr>
          <w:rFonts w:ascii="Arial" w:eastAsia="Times New Roman" w:hAnsi="Arial" w:cs="Arial"/>
          <w:b/>
          <w:snapToGrid w:val="0"/>
          <w:color w:val="4F81BD" w:themeColor="accent1"/>
          <w:sz w:val="14"/>
          <w:szCs w:val="14"/>
        </w:rPr>
        <w:t>NOTE:</w:t>
      </w:r>
      <w:r w:rsidRPr="00EA32E9">
        <w:rPr>
          <w:rFonts w:ascii="Arial" w:eastAsia="Times New Roman" w:hAnsi="Arial" w:cs="Arial"/>
          <w:b/>
          <w:snapToGrid w:val="0"/>
          <w:color w:val="4F81BD" w:themeColor="accent1"/>
          <w:sz w:val="14"/>
          <w:szCs w:val="14"/>
        </w:rPr>
        <w:tab/>
        <w:t>ADD NOTE (</w:t>
      </w:r>
      <w:r>
        <w:rPr>
          <w:rFonts w:ascii="Arial" w:eastAsia="Times New Roman" w:hAnsi="Arial" w:cs="Arial"/>
          <w:b/>
          <w:snapToGrid w:val="0"/>
          <w:color w:val="4F81BD" w:themeColor="accent1"/>
          <w:sz w:val="14"/>
          <w:szCs w:val="14"/>
        </w:rPr>
        <w:t>5</w:t>
      </w:r>
      <w:r w:rsidRPr="00EA32E9">
        <w:rPr>
          <w:rFonts w:ascii="Arial" w:eastAsia="Times New Roman" w:hAnsi="Arial" w:cs="Arial"/>
          <w:b/>
          <w:snapToGrid w:val="0"/>
          <w:color w:val="4F81BD" w:themeColor="accent1"/>
          <w:sz w:val="14"/>
          <w:szCs w:val="14"/>
        </w:rPr>
        <w:t>) WHEN COLD PLANING AND PAVING ON BRIDGES WITH MINIMAL FILL (USUALLY REQUESTED ON BRIDGE SHEET).</w:t>
      </w:r>
    </w:p>
    <w:p w14:paraId="7907908E" w14:textId="77777777" w:rsidR="00BB595B" w:rsidRPr="005D379C" w:rsidRDefault="00BB595B" w:rsidP="005D379C">
      <w:pPr>
        <w:pStyle w:val="V8NotesBody"/>
        <w:numPr>
          <w:ilvl w:val="0"/>
          <w:numId w:val="7"/>
        </w:numPr>
        <w:ind w:hanging="450"/>
        <w:rPr>
          <w:b/>
          <w:color w:val="auto"/>
        </w:rPr>
      </w:pPr>
      <w:r w:rsidRPr="005D379C">
        <w:rPr>
          <w:color w:val="auto"/>
        </w:rPr>
        <w:t>THE CONTRACTOR SHALL TAKE EXTREME CARE WHEN COLD PLANING THE EXISTING ASPHALT OFF BRIDGE DECK SO AS NOT TO DAMAGE THE EXISTING DECK SEALANT AND/OR EXPANSION JOINT MEMBERS (STEEL PLATES, BARS, AND/OR HEADERS).  IF DAMAGE DOES OCCUR, THE CONTRACTOR SHALL BE RESPONSIBLE FOR NECESSARY REPAIRS TO ALL DAMAGED MEMBERS TO THE SATISFACTION OF THE PROJECT ENGINEER AT NO ADDITIONAL COST.</w:t>
      </w:r>
    </w:p>
    <w:p w14:paraId="32417F10" w14:textId="77777777" w:rsidR="00B73334" w:rsidRPr="00B73334" w:rsidRDefault="00B73334" w:rsidP="00AA0F48">
      <w:pPr>
        <w:pStyle w:val="V8NotesBody"/>
        <w:numPr>
          <w:ilvl w:val="0"/>
          <w:numId w:val="0"/>
        </w:numPr>
        <w:ind w:left="90"/>
        <w:rPr>
          <w:b/>
          <w:color w:val="4F81BD" w:themeColor="accent1"/>
        </w:rPr>
      </w:pPr>
      <w:r w:rsidRPr="00B73334">
        <w:rPr>
          <w:b/>
          <w:color w:val="4F81BD" w:themeColor="accent1"/>
        </w:rPr>
        <w:t>9-215.03</w:t>
      </w:r>
    </w:p>
    <w:p w14:paraId="15B45CCF" w14:textId="77777777" w:rsidR="00E73345" w:rsidRPr="00E73345" w:rsidRDefault="00E73345" w:rsidP="00AA0F48">
      <w:pPr>
        <w:pStyle w:val="V8NotesBody"/>
        <w:numPr>
          <w:ilvl w:val="0"/>
          <w:numId w:val="0"/>
        </w:numPr>
        <w:ind w:left="90"/>
        <w:rPr>
          <w:b/>
          <w:color w:val="5F497A" w:themeColor="accent4" w:themeShade="BF"/>
          <w:sz w:val="18"/>
          <w:szCs w:val="18"/>
        </w:rPr>
      </w:pPr>
      <w:r w:rsidRPr="00E73345">
        <w:rPr>
          <w:b/>
          <w:color w:val="auto"/>
          <w:sz w:val="18"/>
          <w:szCs w:val="18"/>
        </w:rPr>
        <w:t>JOINT SEALANT</w:t>
      </w:r>
    </w:p>
    <w:p w14:paraId="43593C6D" w14:textId="77777777" w:rsidR="00E73345" w:rsidRPr="00E73345" w:rsidRDefault="00E73345" w:rsidP="00AA0F48">
      <w:pPr>
        <w:pStyle w:val="V8NotesBody"/>
        <w:numPr>
          <w:ilvl w:val="0"/>
          <w:numId w:val="0"/>
        </w:numPr>
        <w:ind w:left="90"/>
        <w:rPr>
          <w:b/>
          <w:color w:val="4F81BD" w:themeColor="accent1"/>
        </w:rPr>
      </w:pPr>
      <w:r w:rsidRPr="00E73345">
        <w:rPr>
          <w:b/>
          <w:color w:val="4F81BD" w:themeColor="accent1"/>
        </w:rPr>
        <w:t xml:space="preserve">NOTE: ADD NOTE (1) TO ALL PROJECTS WITH LONGITUDINAL JOINT SEALANT THAT </w:t>
      </w:r>
      <w:r w:rsidRPr="00E73345">
        <w:rPr>
          <w:b/>
          <w:color w:val="4F81BD" w:themeColor="accent1"/>
          <w:u w:val="single"/>
        </w:rPr>
        <w:t>DO NOT</w:t>
      </w:r>
      <w:r w:rsidRPr="00E73345">
        <w:rPr>
          <w:b/>
          <w:color w:val="4F81BD" w:themeColor="accent1"/>
        </w:rPr>
        <w:t xml:space="preserve"> CONTAIN OGFC.</w:t>
      </w:r>
    </w:p>
    <w:p w14:paraId="51700986" w14:textId="77777777" w:rsidR="00E73345" w:rsidRPr="00957852" w:rsidRDefault="00E73345" w:rsidP="00957852">
      <w:pPr>
        <w:pStyle w:val="V8NotesBody"/>
        <w:numPr>
          <w:ilvl w:val="0"/>
          <w:numId w:val="5"/>
        </w:numPr>
        <w:rPr>
          <w:bCs/>
          <w:color w:val="auto"/>
        </w:rPr>
      </w:pPr>
      <w:r w:rsidRPr="00957852">
        <w:rPr>
          <w:bCs/>
          <w:color w:val="auto"/>
        </w:rPr>
        <w:t>THE CONTACT SURFACE OF LONGITUDINAL JOINTS IN THE SURFACE LIFT SHALL BE SEALED BY APPLYING JOINT SEALANT PRIOR TO PLACEMENT OF ADDITIONAL ASPHALT AGAINST THE PREVIOUSLY PLACED MATERIAL. MANUFACTURERS’ RECOMMENDATIONS SHALL BE FOLLOWED IF THE MATERIAL NEEDS TO BE RE-HEATED, AND WHEN PLACING THE THIN, UNIFORM COAT.</w:t>
      </w:r>
    </w:p>
    <w:p w14:paraId="522A310C" w14:textId="77777777" w:rsidR="00E73345" w:rsidRPr="00E73345" w:rsidRDefault="00E73345" w:rsidP="00AA0F48">
      <w:pPr>
        <w:pStyle w:val="V8NotesBody"/>
        <w:numPr>
          <w:ilvl w:val="0"/>
          <w:numId w:val="0"/>
        </w:numPr>
        <w:ind w:left="90"/>
        <w:rPr>
          <w:b/>
          <w:color w:val="4F81BD" w:themeColor="accent1"/>
        </w:rPr>
      </w:pPr>
      <w:r w:rsidRPr="00E73345">
        <w:rPr>
          <w:b/>
          <w:color w:val="4F81BD" w:themeColor="accent1"/>
        </w:rPr>
        <w:t>NOTE: ADD NOTE (2) AND NOTE (3) TO ALL PROJECTS WITH LONGITUDINAL JOINT SEALANT.</w:t>
      </w:r>
    </w:p>
    <w:p w14:paraId="37A86B42" w14:textId="77777777" w:rsidR="00E73345" w:rsidRPr="00E73345" w:rsidRDefault="00E73345" w:rsidP="00E73345">
      <w:pPr>
        <w:pStyle w:val="V8NotesBody"/>
        <w:rPr>
          <w:bCs/>
          <w:color w:val="auto"/>
        </w:rPr>
      </w:pPr>
      <w:r w:rsidRPr="00E73345">
        <w:rPr>
          <w:bCs/>
          <w:color w:val="auto"/>
        </w:rPr>
        <w:t>PRIOR TO APPLICATION OF THE SEALANT, THE FACE OF THE JOINT SHALL BE THOROUGHLY DRY AND FREE FROM DUST OR ANY OTHER MATERIAL THAT WOULD PREVENT PROPER SEALING. ALL JOINTS SHALL BE SWEPT OR BLOWN FREE OF LOOSE MATERIAL, DIRT, VEGETATION, AND OTHER DEBRIS BY MEANS OF COMPRESSED AIR OR A POWER SWEEPER.</w:t>
      </w:r>
    </w:p>
    <w:p w14:paraId="53278AE8" w14:textId="77777777" w:rsidR="00E73345" w:rsidRPr="00E73345" w:rsidRDefault="00E73345" w:rsidP="00E73345">
      <w:pPr>
        <w:pStyle w:val="V8NotesBody"/>
        <w:rPr>
          <w:bCs/>
          <w:color w:val="auto"/>
        </w:rPr>
      </w:pPr>
      <w:r w:rsidRPr="00E73345">
        <w:rPr>
          <w:bCs/>
          <w:color w:val="auto"/>
        </w:rPr>
        <w:t>TRUCK AND VEHICLE TRAFFIC SHALL NOT DRIVE ACROSS A SEALED JOINT UNTIL IT HAS DRIED SUFFICIENTLY TO PREVENT DAMAGE FROM TRACKING.</w:t>
      </w:r>
    </w:p>
    <w:p w14:paraId="2F08CE82" w14:textId="77777777" w:rsidR="00B73334" w:rsidRPr="00B73334" w:rsidRDefault="00B73334" w:rsidP="00957852">
      <w:pPr>
        <w:pStyle w:val="V8NotesBody"/>
        <w:numPr>
          <w:ilvl w:val="0"/>
          <w:numId w:val="0"/>
        </w:numPr>
        <w:ind w:left="90"/>
        <w:rPr>
          <w:b/>
          <w:color w:val="4F81BD" w:themeColor="accent1"/>
        </w:rPr>
      </w:pPr>
      <w:r w:rsidRPr="00B73334">
        <w:rPr>
          <w:b/>
          <w:color w:val="4F81BD" w:themeColor="accent1"/>
        </w:rPr>
        <w:t>9-215.04</w:t>
      </w:r>
    </w:p>
    <w:p w14:paraId="7FE71E19" w14:textId="77777777" w:rsidR="00E73345" w:rsidRPr="00E73345" w:rsidRDefault="00E73345" w:rsidP="00957852">
      <w:pPr>
        <w:pStyle w:val="V8NotesBody"/>
        <w:numPr>
          <w:ilvl w:val="0"/>
          <w:numId w:val="0"/>
        </w:numPr>
        <w:ind w:left="90"/>
        <w:rPr>
          <w:b/>
          <w:color w:val="auto"/>
          <w:sz w:val="18"/>
          <w:szCs w:val="18"/>
        </w:rPr>
      </w:pPr>
      <w:r w:rsidRPr="00E73345">
        <w:rPr>
          <w:b/>
          <w:color w:val="auto"/>
          <w:sz w:val="18"/>
          <w:szCs w:val="18"/>
        </w:rPr>
        <w:t>OGFC</w:t>
      </w:r>
    </w:p>
    <w:p w14:paraId="607AB338" w14:textId="77777777" w:rsidR="00E73345" w:rsidRPr="00E73345" w:rsidRDefault="00E73345" w:rsidP="00957852">
      <w:pPr>
        <w:pStyle w:val="V8NotesBody"/>
        <w:numPr>
          <w:ilvl w:val="0"/>
          <w:numId w:val="0"/>
        </w:numPr>
        <w:ind w:left="90"/>
        <w:rPr>
          <w:b/>
          <w:color w:val="4F81BD" w:themeColor="accent1"/>
        </w:rPr>
      </w:pPr>
      <w:r w:rsidRPr="00E73345">
        <w:rPr>
          <w:b/>
          <w:color w:val="4F81BD" w:themeColor="accent1"/>
        </w:rPr>
        <w:t>NOTE:</w:t>
      </w:r>
      <w:r w:rsidRPr="00E73345">
        <w:rPr>
          <w:b/>
          <w:color w:val="4F81BD" w:themeColor="accent1"/>
        </w:rPr>
        <w:tab/>
        <w:t>ADD NOTE TO ALL PROJECTS WITH OGFC.</w:t>
      </w:r>
    </w:p>
    <w:p w14:paraId="5E3A5B36" w14:textId="77777777" w:rsidR="00AA0F48" w:rsidRPr="00957852" w:rsidRDefault="00E73345" w:rsidP="00957852">
      <w:pPr>
        <w:pStyle w:val="V8NotesBody"/>
        <w:numPr>
          <w:ilvl w:val="0"/>
          <w:numId w:val="6"/>
        </w:numPr>
        <w:rPr>
          <w:b/>
          <w:color w:val="auto"/>
        </w:rPr>
      </w:pPr>
      <w:r w:rsidRPr="00AC79E6">
        <w:t>AT THE START OF EACH NIGHT’S PAVING OF ACS MIX OGFC PRODUCE APPROXIMATELY 15 TONS OF THE BITUMINOUS PAVEMENT (OGFC) FOR THE PURPOSE OF PLANT START UP AND HEATING UP THE MATERIAL</w:t>
      </w:r>
      <w:r w:rsidR="00AA0F48" w:rsidRPr="00957852">
        <w:rPr>
          <w:color w:val="auto"/>
        </w:rPr>
        <w:t xml:space="preserve"> TRANSFER DEVICE (MTD).  THIS MATERIAL SHALL BE UNLOADED INTO THE MTD AT A MINIMUM TEMPERATURE OF 280F AND THE ENTIRE LOAD DISCHARGED THROUGH THE MTD AND WASTED OFF THE PROJECT SITE IMMEDIATELY PRIOR TO THE COMMENCING PAVING OPERATIONS.</w:t>
      </w:r>
    </w:p>
    <w:p w14:paraId="7FCA07B8" w14:textId="77777777" w:rsidR="00B73334" w:rsidRPr="00B73334" w:rsidRDefault="00B73334" w:rsidP="00AA0F48">
      <w:pPr>
        <w:pStyle w:val="V8NotesBody"/>
        <w:numPr>
          <w:ilvl w:val="0"/>
          <w:numId w:val="0"/>
        </w:numPr>
        <w:rPr>
          <w:b/>
          <w:color w:val="4F81BD" w:themeColor="accent1"/>
        </w:rPr>
      </w:pPr>
      <w:r w:rsidRPr="00B73334">
        <w:rPr>
          <w:b/>
          <w:color w:val="4F81BD" w:themeColor="accent1"/>
        </w:rPr>
        <w:t>9-215.05</w:t>
      </w:r>
    </w:p>
    <w:p w14:paraId="04972DA3" w14:textId="77777777" w:rsidR="00AA0F48" w:rsidRPr="00AC79E6" w:rsidRDefault="00AA0F48" w:rsidP="00AA0F48">
      <w:pPr>
        <w:pStyle w:val="V8NotesBody"/>
        <w:numPr>
          <w:ilvl w:val="0"/>
          <w:numId w:val="0"/>
        </w:numPr>
        <w:rPr>
          <w:b/>
          <w:color w:val="auto"/>
          <w:sz w:val="18"/>
          <w:szCs w:val="18"/>
        </w:rPr>
      </w:pPr>
      <w:r w:rsidRPr="00AC79E6">
        <w:rPr>
          <w:b/>
          <w:color w:val="auto"/>
          <w:sz w:val="18"/>
          <w:szCs w:val="18"/>
        </w:rPr>
        <w:t>SCRUB SEAL</w:t>
      </w:r>
    </w:p>
    <w:p w14:paraId="36BE6935" w14:textId="77777777" w:rsidR="00AA0F48" w:rsidRPr="00AC79E6" w:rsidRDefault="00AA0F48" w:rsidP="00AA0F48">
      <w:pPr>
        <w:spacing w:after="120" w:line="240" w:lineRule="auto"/>
        <w:rPr>
          <w:rFonts w:ascii="Arial" w:eastAsia="Times New Roman" w:hAnsi="Arial" w:cs="Arial"/>
          <w:b/>
          <w:snapToGrid w:val="0"/>
          <w:color w:val="4F81BD" w:themeColor="accent1"/>
          <w:sz w:val="14"/>
          <w:szCs w:val="14"/>
        </w:rPr>
      </w:pPr>
      <w:r w:rsidRPr="00AC79E6">
        <w:rPr>
          <w:rFonts w:ascii="Arial" w:eastAsia="Times New Roman" w:hAnsi="Arial" w:cs="Arial"/>
          <w:b/>
          <w:snapToGrid w:val="0"/>
          <w:color w:val="4F81BD" w:themeColor="accent1"/>
          <w:sz w:val="14"/>
          <w:szCs w:val="14"/>
        </w:rPr>
        <w:t>NOTE:</w:t>
      </w:r>
      <w:r w:rsidRPr="00AC79E6">
        <w:rPr>
          <w:rFonts w:ascii="Arial" w:eastAsia="Times New Roman" w:hAnsi="Arial" w:cs="Arial"/>
          <w:b/>
          <w:snapToGrid w:val="0"/>
          <w:color w:val="4F81BD" w:themeColor="accent1"/>
          <w:sz w:val="14"/>
          <w:szCs w:val="14"/>
        </w:rPr>
        <w:tab/>
        <w:t>ADD NOTE TO ALL PROJECTS THAT INCLUDE SCRUB SEAL.</w:t>
      </w:r>
    </w:p>
    <w:p w14:paraId="41D6E96D" w14:textId="77777777" w:rsidR="00AA0F48" w:rsidRPr="00AC79E6" w:rsidRDefault="00AA0F48" w:rsidP="00AA0F48">
      <w:pPr>
        <w:pStyle w:val="V8NotesBody"/>
        <w:numPr>
          <w:ilvl w:val="0"/>
          <w:numId w:val="0"/>
        </w:numPr>
        <w:ind w:left="450" w:hanging="450"/>
        <w:rPr>
          <w:bCs/>
          <w:color w:val="auto"/>
        </w:rPr>
      </w:pPr>
      <w:r w:rsidRPr="00AC79E6">
        <w:rPr>
          <w:bCs/>
          <w:color w:val="auto"/>
        </w:rPr>
        <w:t>(1)</w:t>
      </w:r>
      <w:r w:rsidRPr="00AC79E6">
        <w:rPr>
          <w:bCs/>
          <w:color w:val="auto"/>
        </w:rPr>
        <w:tab/>
        <w:t xml:space="preserve">BEFORE PLACING SCRUB SEAL, ITEM NO. </w:t>
      </w:r>
      <w:r w:rsidRPr="00E86674">
        <w:rPr>
          <w:bCs/>
          <w:color w:val="FF0000"/>
        </w:rPr>
        <w:t>414-04.03</w:t>
      </w:r>
      <w:r w:rsidRPr="00AC79E6">
        <w:rPr>
          <w:bCs/>
          <w:color w:val="auto"/>
        </w:rPr>
        <w:t>, THE CONTRACTOR IS REQUIRED TO REMOVE ANY EXISTING THERMOPLASTIC PAVEMENT MARKINGS THAT ARE TO BE COVERED BY SCRUB SEAL, INCLUDING ALL LANE LINES AND SPECIALTY MARKINGS THAT ARE TO BE COVERED DURING THAT DAY’S CONSTRUCTION ACTIVITIES. THE CONTRACTOR IS TO TAKE EXTRA CARE TO ENSURE THAT THE EXISTING ASPHALT SURFACE IS NOT DAMAGED DURING THERMOPLASTIC REMOVAL. THE ROADWAY MUST BE FREE OF EXCESS DUST OR DEBRIS AS A RESULT OF THERMOPLASTIC REMOVAL BEFORE SCRUB SEAL IS TO BE PLACED.</w:t>
      </w:r>
    </w:p>
    <w:p w14:paraId="6CC5C5E6" w14:textId="77777777" w:rsidR="00B73334" w:rsidRPr="00B73334" w:rsidRDefault="00B73334" w:rsidP="00AA0F48">
      <w:pPr>
        <w:pStyle w:val="V8NotesBody"/>
        <w:numPr>
          <w:ilvl w:val="0"/>
          <w:numId w:val="0"/>
        </w:numPr>
        <w:rPr>
          <w:b/>
          <w:color w:val="4F81BD" w:themeColor="accent1"/>
        </w:rPr>
      </w:pPr>
      <w:r w:rsidRPr="00B73334">
        <w:rPr>
          <w:b/>
          <w:color w:val="4F81BD" w:themeColor="accent1"/>
        </w:rPr>
        <w:t>9-215.06</w:t>
      </w:r>
    </w:p>
    <w:p w14:paraId="7A45F772" w14:textId="77777777" w:rsidR="00AA0F48" w:rsidRPr="00AC79E6" w:rsidRDefault="00AA0F48" w:rsidP="00AA0F48">
      <w:pPr>
        <w:pStyle w:val="V8NotesBody"/>
        <w:numPr>
          <w:ilvl w:val="0"/>
          <w:numId w:val="0"/>
        </w:numPr>
        <w:rPr>
          <w:b/>
          <w:color w:val="auto"/>
          <w:sz w:val="18"/>
          <w:szCs w:val="18"/>
        </w:rPr>
      </w:pPr>
      <w:r w:rsidRPr="00AC79E6">
        <w:rPr>
          <w:b/>
          <w:color w:val="auto"/>
          <w:sz w:val="18"/>
          <w:szCs w:val="18"/>
        </w:rPr>
        <w:t xml:space="preserve">FOG SEALING SHOULDERS </w:t>
      </w:r>
    </w:p>
    <w:p w14:paraId="6932CA05" w14:textId="77777777" w:rsidR="00AA0F48" w:rsidRPr="00AC79E6" w:rsidRDefault="00AA0F48" w:rsidP="00BA02E7">
      <w:pPr>
        <w:spacing w:after="120" w:line="240" w:lineRule="auto"/>
        <w:ind w:left="450" w:hanging="450"/>
        <w:rPr>
          <w:rFonts w:ascii="Arial" w:eastAsia="Times New Roman" w:hAnsi="Arial" w:cs="Arial"/>
          <w:b/>
          <w:snapToGrid w:val="0"/>
          <w:color w:val="4F81BD" w:themeColor="accent1"/>
          <w:sz w:val="14"/>
          <w:szCs w:val="14"/>
        </w:rPr>
      </w:pPr>
      <w:r w:rsidRPr="00AC79E6">
        <w:rPr>
          <w:rFonts w:ascii="Arial" w:eastAsia="Times New Roman" w:hAnsi="Arial" w:cs="Arial"/>
          <w:b/>
          <w:snapToGrid w:val="0"/>
          <w:color w:val="4F81BD" w:themeColor="accent1"/>
          <w:sz w:val="14"/>
          <w:szCs w:val="14"/>
        </w:rPr>
        <w:t>NOTE:</w:t>
      </w:r>
      <w:r w:rsidRPr="00AC79E6">
        <w:rPr>
          <w:rFonts w:ascii="Arial" w:eastAsia="Times New Roman" w:hAnsi="Arial" w:cs="Arial"/>
          <w:b/>
          <w:snapToGrid w:val="0"/>
          <w:color w:val="4F81BD" w:themeColor="accent1"/>
          <w:sz w:val="14"/>
          <w:szCs w:val="14"/>
        </w:rPr>
        <w:tab/>
      </w:r>
      <w:r w:rsidR="00BA02E7">
        <w:rPr>
          <w:rFonts w:ascii="Arial" w:eastAsia="Times New Roman" w:hAnsi="Arial" w:cs="Arial"/>
          <w:b/>
          <w:snapToGrid w:val="0"/>
          <w:color w:val="4F81BD" w:themeColor="accent1"/>
          <w:sz w:val="14"/>
          <w:szCs w:val="14"/>
        </w:rPr>
        <w:t xml:space="preserve"> </w:t>
      </w:r>
      <w:r w:rsidRPr="00AC79E6">
        <w:rPr>
          <w:rFonts w:ascii="Arial" w:eastAsia="Times New Roman" w:hAnsi="Arial" w:cs="Arial"/>
          <w:b/>
          <w:snapToGrid w:val="0"/>
          <w:color w:val="4F81BD" w:themeColor="accent1"/>
          <w:sz w:val="14"/>
          <w:szCs w:val="14"/>
        </w:rPr>
        <w:t>ADD NOTE TO ALL PROJECTS THAT INCLUDE FOG SEALING SHOULDERS.</w:t>
      </w:r>
    </w:p>
    <w:p w14:paraId="5C7D1A86" w14:textId="77777777" w:rsidR="00AA0F48" w:rsidRPr="00AC79E6" w:rsidRDefault="00AA0F48" w:rsidP="00AA0F48">
      <w:pPr>
        <w:pStyle w:val="V8NotesBody"/>
        <w:numPr>
          <w:ilvl w:val="0"/>
          <w:numId w:val="0"/>
        </w:numPr>
        <w:ind w:left="450" w:hanging="450"/>
        <w:rPr>
          <w:color w:val="auto"/>
        </w:rPr>
      </w:pPr>
      <w:r w:rsidRPr="00AC79E6">
        <w:rPr>
          <w:color w:val="auto"/>
        </w:rPr>
        <w:t>(1)</w:t>
      </w:r>
      <w:r w:rsidRPr="00AC79E6">
        <w:rPr>
          <w:color w:val="auto"/>
        </w:rPr>
        <w:tab/>
        <w:t>FINAL EDGE STRIPING SHALL NOT BE APPLIED UNTIL FOG SEAL APPLICATION HAS BEEN COMPLETED.</w:t>
      </w:r>
    </w:p>
    <w:p w14:paraId="466F786C" w14:textId="77777777" w:rsidR="00864376" w:rsidRPr="00E73345" w:rsidRDefault="00F6539A" w:rsidP="00B73334">
      <w:pPr>
        <w:pStyle w:val="V8NotesBody"/>
        <w:numPr>
          <w:ilvl w:val="0"/>
          <w:numId w:val="0"/>
        </w:numPr>
        <w:rPr>
          <w:b/>
          <w:color w:val="1F497D" w:themeColor="text2"/>
        </w:rPr>
      </w:pPr>
      <w:r w:rsidRPr="00E73345">
        <w:rPr>
          <w:b/>
          <w:color w:val="4F81BD" w:themeColor="accent1"/>
        </w:rPr>
        <w:t>9-</w:t>
      </w:r>
      <w:r w:rsidR="00864376" w:rsidRPr="00E73345">
        <w:rPr>
          <w:b/>
          <w:color w:val="4F81BD" w:themeColor="accent1"/>
        </w:rPr>
        <w:t>220.00</w:t>
      </w:r>
      <w:r w:rsidR="00864376" w:rsidRPr="00E73345">
        <w:rPr>
          <w:b/>
          <w:color w:val="1F497D" w:themeColor="text2"/>
        </w:rPr>
        <w:tab/>
      </w:r>
    </w:p>
    <w:p w14:paraId="3D6B96BC" w14:textId="77777777" w:rsidR="00864376" w:rsidRPr="00843FBC" w:rsidRDefault="00864376" w:rsidP="00864376">
      <w:pPr>
        <w:spacing w:after="120" w:line="240" w:lineRule="auto"/>
        <w:ind w:left="432" w:hanging="432"/>
        <w:outlineLvl w:val="0"/>
        <w:rPr>
          <w:rFonts w:ascii="Arial" w:eastAsia="Times New Roman" w:hAnsi="Arial" w:cs="Arial"/>
          <w:b/>
          <w:snapToGrid w:val="0"/>
          <w:color w:val="000000"/>
          <w:sz w:val="18"/>
          <w:szCs w:val="18"/>
        </w:rPr>
      </w:pPr>
      <w:r w:rsidRPr="00843FBC">
        <w:rPr>
          <w:rFonts w:ascii="Arial" w:eastAsia="Times New Roman" w:hAnsi="Arial" w:cs="Arial"/>
          <w:b/>
          <w:snapToGrid w:val="0"/>
          <w:color w:val="000000"/>
          <w:sz w:val="18"/>
          <w:szCs w:val="18"/>
        </w:rPr>
        <w:t>HISTORICAL</w:t>
      </w:r>
      <w:bookmarkEnd w:id="11"/>
    </w:p>
    <w:p w14:paraId="6382796B" w14:textId="77777777" w:rsidR="00864376" w:rsidRPr="00843FBC" w:rsidRDefault="00864376" w:rsidP="007B63D8">
      <w:pPr>
        <w:pStyle w:val="V8NotesBody"/>
        <w:ind w:hanging="450"/>
      </w:pPr>
      <w:r w:rsidRPr="00843FBC">
        <w:t>THE CONTRACTOR WILL BE RESPONSIBLE FOR REMOVING AND COORDINATING WITH THE TDOT REGIONAL SIGN SHOP FOR STORING HISTORIC MARKER(S).  AT THE TIME THE MARKER(S) IS TAKEN DOWN, LINDA WYNN WITH THE TENNESSEE HISTORICAL COMMISSION SHOULD BE NOTIFIED AT (615)-770-1093. AT THE END OF CONSTRUCTION, MARKER(S) WILL BE RESET BY THE SIGN SHOP AT THE DIRECTION OF THE REGIONAL TRAFFIC ENGINEER.  IF THE MARKER CANNOT BE RESET OUTSIDE OF THE CLEAR ZONE, THE REGIONAL TRAFFIC ENGINEER WILL CONTACT THE TENNESSEE HISTORIC COMMISSION AND RETURN THE MARKER(S).</w:t>
      </w:r>
    </w:p>
    <w:p w14:paraId="1F78F6E2" w14:textId="77777777" w:rsidR="00864376" w:rsidRPr="00843FBC" w:rsidRDefault="00F6539A" w:rsidP="00864376">
      <w:pPr>
        <w:spacing w:after="120" w:line="240" w:lineRule="auto"/>
        <w:ind w:left="432" w:hanging="432"/>
        <w:rPr>
          <w:rFonts w:ascii="Arial" w:eastAsia="Times New Roman" w:hAnsi="Arial" w:cs="Arial"/>
          <w:b/>
          <w:snapToGrid w:val="0"/>
          <w:color w:val="1F497D" w:themeColor="text2"/>
          <w:sz w:val="14"/>
          <w:szCs w:val="14"/>
        </w:rPr>
      </w:pPr>
      <w:bookmarkStart w:id="12" w:name="_Toc473533361"/>
      <w:r w:rsidRPr="00843FBC">
        <w:rPr>
          <w:rFonts w:ascii="Arial" w:eastAsia="Times New Roman" w:hAnsi="Arial" w:cs="Arial"/>
          <w:b/>
          <w:snapToGrid w:val="0"/>
          <w:color w:val="4F81BD" w:themeColor="accent1"/>
          <w:sz w:val="14"/>
          <w:szCs w:val="14"/>
        </w:rPr>
        <w:t>9-</w:t>
      </w:r>
      <w:r w:rsidR="00864376" w:rsidRPr="00843FBC">
        <w:rPr>
          <w:rFonts w:ascii="Arial" w:eastAsia="Times New Roman" w:hAnsi="Arial" w:cs="Arial"/>
          <w:b/>
          <w:snapToGrid w:val="0"/>
          <w:color w:val="4F81BD" w:themeColor="accent1"/>
          <w:sz w:val="14"/>
          <w:szCs w:val="14"/>
        </w:rPr>
        <w:t>225.00</w:t>
      </w:r>
      <w:r w:rsidR="00864376" w:rsidRPr="00843FBC">
        <w:rPr>
          <w:rFonts w:ascii="Arial" w:eastAsia="Times New Roman" w:hAnsi="Arial" w:cs="Arial"/>
          <w:b/>
          <w:snapToGrid w:val="0"/>
          <w:color w:val="1F497D" w:themeColor="text2"/>
          <w:sz w:val="14"/>
          <w:szCs w:val="14"/>
        </w:rPr>
        <w:tab/>
      </w:r>
    </w:p>
    <w:p w14:paraId="7E2769E5" w14:textId="77777777" w:rsidR="00864376" w:rsidRPr="00864376" w:rsidRDefault="00864376" w:rsidP="00864376">
      <w:pPr>
        <w:spacing w:after="120" w:line="240" w:lineRule="auto"/>
        <w:ind w:left="432" w:hanging="432"/>
        <w:outlineLvl w:val="0"/>
        <w:rPr>
          <w:rFonts w:ascii="Arial" w:eastAsia="Times New Roman" w:hAnsi="Arial" w:cs="Arial"/>
          <w:b/>
          <w:snapToGrid w:val="0"/>
          <w:color w:val="000000"/>
          <w:sz w:val="18"/>
          <w:szCs w:val="18"/>
        </w:rPr>
      </w:pPr>
      <w:bookmarkStart w:id="13" w:name="_Hlk59022546"/>
      <w:bookmarkEnd w:id="10"/>
      <w:bookmarkEnd w:id="12"/>
      <w:r w:rsidRPr="00864376">
        <w:rPr>
          <w:rFonts w:ascii="Arial" w:eastAsia="Times New Roman" w:hAnsi="Arial" w:cs="Arial"/>
          <w:b/>
          <w:snapToGrid w:val="0"/>
          <w:color w:val="000000"/>
          <w:sz w:val="18"/>
          <w:szCs w:val="18"/>
        </w:rPr>
        <w:t>MULTIMODAL</w:t>
      </w:r>
    </w:p>
    <w:p w14:paraId="491679C4" w14:textId="77777777" w:rsidR="00864376" w:rsidRPr="00864376" w:rsidRDefault="00864376" w:rsidP="00864376">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556898" w:rsidRPr="00556898">
        <w:rPr>
          <w:rFonts w:ascii="Arial" w:eastAsia="Times New Roman" w:hAnsi="Arial" w:cs="Arial"/>
          <w:b/>
          <w:snapToGrid w:val="0"/>
          <w:color w:val="4F81BD" w:themeColor="accent1"/>
          <w:sz w:val="14"/>
          <w:szCs w:val="14"/>
        </w:rPr>
        <w:t>ALL PROJECTS DEVELOPED BY THE DEPARTMENT SHALL ADDRESS MULTIMODAL ACCESSIBILITY AND PEDESTRIAN CONNECTIVITY ISSUES.  AT A MINIMUM, ALL PROJECTS SHALL IDENTIFY THE PROPOSED MULTIMODAL ACCESSIBILITY RELATED QUANTITIES AND THEIR ITEM NUMBERS.  NOTE (1) SHOULD BE ADDED IF A CURB RAMP TABULATION BLOCK IS PROVIDED IN THE PLANS.  3R, RSA, SPECIAL PROJECTS WITH LIMITED SCOPE WITH NO PLANS, OR ROADWAY PLANS DEVELOPED WITHOUT PERFORMING A FIELD SURVEY, SUCH AS RESURFACING PLANS, SHALL ADDRESS THE ACCESSIBILITY IMPLEMENTATION DETAILS AT LOCATIONS WHERE THE STANDARD CURB RAMP STANDARDS MAY NOT BE APPLICABLE DUE TO THE EXISTING SITE CONDITIONS AS FOLLOWS:</w:t>
      </w:r>
      <w:r w:rsidRPr="00864376">
        <w:rPr>
          <w:rFonts w:ascii="Arial" w:eastAsia="Times New Roman" w:hAnsi="Arial" w:cs="Arial"/>
          <w:b/>
          <w:i/>
          <w:snapToGrid w:val="0"/>
          <w:color w:val="4F81BD" w:themeColor="accent1"/>
          <w:sz w:val="14"/>
          <w:szCs w:val="14"/>
        </w:rPr>
        <w:t xml:space="preserve"> </w:t>
      </w:r>
      <w:r w:rsidRPr="00864376">
        <w:rPr>
          <w:rFonts w:ascii="Arial" w:eastAsia="Times New Roman" w:hAnsi="Arial" w:cs="Arial"/>
          <w:b/>
          <w:snapToGrid w:val="0"/>
          <w:color w:val="4F81BD" w:themeColor="accent1"/>
          <w:sz w:val="14"/>
          <w:szCs w:val="14"/>
        </w:rPr>
        <w:t xml:space="preserve"> </w:t>
      </w:r>
    </w:p>
    <w:p w14:paraId="7E4A2C8A" w14:textId="77777777" w:rsidR="00864376" w:rsidRPr="00635DB3" w:rsidRDefault="00556898" w:rsidP="00556898">
      <w:pPr>
        <w:pStyle w:val="V8NotesBody"/>
        <w:numPr>
          <w:ilvl w:val="0"/>
          <w:numId w:val="0"/>
        </w:numPr>
        <w:ind w:left="450" w:hanging="450"/>
      </w:pPr>
      <w:r w:rsidRPr="00556898">
        <w:t>(1)</w:t>
      </w:r>
      <w:r w:rsidRPr="00556898">
        <w:tab/>
        <w:t>DURING CONSTRUCTION, IF THE CONSTRUCTION SUPERVISOR IDENTIFIES CURB RAMP LOCATIONS WITHIN THE PROJECT LIMITS WHERE THE TDOT ROADWAY STANDARDS CANNOT BE USED DUE TO SITE LIMITATIONS, A SKETCH OR PICTURE, SHOWING EXISTING CONDITIONS AS WELL AS PROPOSED MODIFICATIONS SHOULD BE SUBMITTED TO THE REGIONAL PROJECT DEVELOPMENT OFFICE THREE WEEKS PRIOR TO THE BEGINNING OF CURB RAMP CONSTRUCTION.  THE OFFICE WILL REVIEW AND EVALUATE THE LOCATIONS TO DEVELOP PROPER CURB RAMP DESIGN THAT WILL MEET REGULATIONS.</w:t>
      </w:r>
    </w:p>
    <w:bookmarkEnd w:id="13"/>
    <w:p w14:paraId="7E9BB040" w14:textId="763DEEF1" w:rsidR="008F0B8A" w:rsidRDefault="008F0B8A" w:rsidP="00E24601">
      <w:pPr>
        <w:pStyle w:val="V8NotesBody"/>
        <w:numPr>
          <w:ilvl w:val="0"/>
          <w:numId w:val="0"/>
        </w:numPr>
        <w:rPr>
          <w:b/>
          <w:color w:val="auto"/>
          <w:sz w:val="18"/>
          <w:szCs w:val="18"/>
        </w:rPr>
      </w:pPr>
      <w:r>
        <w:rPr>
          <w:b/>
          <w:color w:val="4F81BD" w:themeColor="accent1"/>
        </w:rPr>
        <w:t>9-</w:t>
      </w:r>
      <w:r w:rsidRPr="00864376">
        <w:rPr>
          <w:b/>
          <w:color w:val="4F81BD" w:themeColor="accent1"/>
        </w:rPr>
        <w:t>22</w:t>
      </w:r>
      <w:r w:rsidR="00FC7DC1">
        <w:rPr>
          <w:b/>
          <w:color w:val="4F81BD" w:themeColor="accent1"/>
        </w:rPr>
        <w:t>6</w:t>
      </w:r>
      <w:r w:rsidRPr="00864376">
        <w:rPr>
          <w:b/>
          <w:color w:val="4F81BD" w:themeColor="accent1"/>
        </w:rPr>
        <w:t>.00</w:t>
      </w:r>
    </w:p>
    <w:p w14:paraId="35C58CD9" w14:textId="74B23C16" w:rsidR="00E24601" w:rsidRPr="008E3E40" w:rsidRDefault="000C064C" w:rsidP="00E24601">
      <w:pPr>
        <w:pStyle w:val="V8NotesBody"/>
        <w:numPr>
          <w:ilvl w:val="0"/>
          <w:numId w:val="0"/>
        </w:numPr>
        <w:rPr>
          <w:b/>
          <w:color w:val="auto"/>
          <w:sz w:val="18"/>
          <w:szCs w:val="18"/>
        </w:rPr>
      </w:pPr>
      <w:r>
        <w:rPr>
          <w:b/>
          <w:color w:val="auto"/>
          <w:sz w:val="18"/>
          <w:szCs w:val="18"/>
        </w:rPr>
        <w:t>MISCELLANEOUS</w:t>
      </w:r>
    </w:p>
    <w:p w14:paraId="76B93593" w14:textId="77777777" w:rsidR="00E24601" w:rsidRPr="008E3E40" w:rsidRDefault="00E24601" w:rsidP="005F119F">
      <w:pPr>
        <w:pStyle w:val="V8NotesBody"/>
        <w:numPr>
          <w:ilvl w:val="0"/>
          <w:numId w:val="0"/>
        </w:numPr>
        <w:ind w:left="720" w:hanging="720"/>
        <w:rPr>
          <w:b/>
          <w:color w:val="4F81BD" w:themeColor="accent1"/>
        </w:rPr>
      </w:pPr>
      <w:r w:rsidRPr="008E3E40">
        <w:rPr>
          <w:b/>
          <w:color w:val="4F81BD" w:themeColor="accent1"/>
        </w:rPr>
        <w:t xml:space="preserve">NOTE: </w:t>
      </w:r>
      <w:r w:rsidR="005F119F">
        <w:rPr>
          <w:b/>
          <w:color w:val="4F81BD" w:themeColor="accent1"/>
        </w:rPr>
        <w:tab/>
      </w:r>
      <w:r w:rsidRPr="008E3E40">
        <w:rPr>
          <w:b/>
          <w:color w:val="4F81BD" w:themeColor="accent1"/>
        </w:rPr>
        <w:t xml:space="preserve">NOTE (1) TO BE USED ON ALL PROJECTS </w:t>
      </w:r>
      <w:r w:rsidR="001D7C0E" w:rsidRPr="008E3E40">
        <w:rPr>
          <w:b/>
          <w:color w:val="4F81BD" w:themeColor="accent1"/>
        </w:rPr>
        <w:t xml:space="preserve">IN REGION 4 </w:t>
      </w:r>
      <w:r w:rsidRPr="008E3E40">
        <w:rPr>
          <w:b/>
          <w:color w:val="4F81BD" w:themeColor="accent1"/>
        </w:rPr>
        <w:t>WITH AGGREGATE.</w:t>
      </w:r>
    </w:p>
    <w:p w14:paraId="3A4932F3" w14:textId="77777777" w:rsidR="00E24601" w:rsidRPr="008E3E40" w:rsidRDefault="00E24601" w:rsidP="00E24601">
      <w:pPr>
        <w:pStyle w:val="V8NotesBody"/>
        <w:numPr>
          <w:ilvl w:val="0"/>
          <w:numId w:val="0"/>
        </w:numPr>
        <w:ind w:left="446" w:hanging="446"/>
        <w:rPr>
          <w:b/>
          <w:color w:val="auto"/>
        </w:rPr>
      </w:pPr>
      <w:r w:rsidRPr="008E3E40">
        <w:rPr>
          <w:bCs/>
          <w:color w:val="auto"/>
        </w:rPr>
        <w:t>(1)</w:t>
      </w:r>
      <w:r w:rsidRPr="008E3E40">
        <w:rPr>
          <w:bCs/>
          <w:color w:val="auto"/>
        </w:rPr>
        <w:tab/>
        <w:t xml:space="preserve">ITEM </w:t>
      </w:r>
      <w:r w:rsidRPr="00CB794D">
        <w:rPr>
          <w:bCs/>
          <w:color w:val="FF0000"/>
        </w:rPr>
        <w:t xml:space="preserve">303-02 </w:t>
      </w:r>
      <w:r w:rsidRPr="008E3E40">
        <w:rPr>
          <w:bCs/>
          <w:color w:val="auto"/>
        </w:rPr>
        <w:t>TO BE PLACED BEFORE PLACING SURFACING MATERIAL</w:t>
      </w:r>
      <w:r w:rsidRPr="008E3E40">
        <w:rPr>
          <w:b/>
          <w:color w:val="auto"/>
        </w:rPr>
        <w:t>.</w:t>
      </w:r>
    </w:p>
    <w:p w14:paraId="25347982" w14:textId="77777777" w:rsidR="00E24601" w:rsidRPr="008E3E40" w:rsidRDefault="00E24601" w:rsidP="00E24601">
      <w:pPr>
        <w:pStyle w:val="V8NotesBody"/>
        <w:numPr>
          <w:ilvl w:val="0"/>
          <w:numId w:val="0"/>
        </w:numPr>
        <w:rPr>
          <w:b/>
          <w:color w:val="4F81BD" w:themeColor="accent1"/>
        </w:rPr>
      </w:pPr>
      <w:r w:rsidRPr="008E3E40">
        <w:rPr>
          <w:b/>
          <w:color w:val="4F81BD" w:themeColor="accent1"/>
        </w:rPr>
        <w:t xml:space="preserve">NOTE: </w:t>
      </w:r>
      <w:r w:rsidR="005F119F">
        <w:rPr>
          <w:b/>
          <w:color w:val="4F81BD" w:themeColor="accent1"/>
        </w:rPr>
        <w:tab/>
      </w:r>
      <w:r w:rsidRPr="008E3E40">
        <w:rPr>
          <w:b/>
          <w:color w:val="4F81BD" w:themeColor="accent1"/>
        </w:rPr>
        <w:t>USE NOTE (</w:t>
      </w:r>
      <w:r w:rsidR="00BC7210" w:rsidRPr="008E3E40">
        <w:rPr>
          <w:b/>
          <w:color w:val="4F81BD" w:themeColor="accent1"/>
        </w:rPr>
        <w:t>2</w:t>
      </w:r>
      <w:r w:rsidRPr="008E3E40">
        <w:rPr>
          <w:b/>
          <w:color w:val="4F81BD" w:themeColor="accent1"/>
        </w:rPr>
        <w:t>) IF THERE ARE DRIVE</w:t>
      </w:r>
      <w:r w:rsidR="00DE55F3">
        <w:rPr>
          <w:b/>
          <w:color w:val="4F81BD" w:themeColor="accent1"/>
        </w:rPr>
        <w:t>WAY</w:t>
      </w:r>
      <w:r w:rsidRPr="008E3E40">
        <w:rPr>
          <w:b/>
          <w:color w:val="4F81BD" w:themeColor="accent1"/>
        </w:rPr>
        <w:t>S ON THE PROJECT.</w:t>
      </w:r>
    </w:p>
    <w:p w14:paraId="692632E9" w14:textId="77777777" w:rsidR="00E24601" w:rsidRPr="008E3E40" w:rsidRDefault="00E24601" w:rsidP="00E24601">
      <w:pPr>
        <w:pStyle w:val="V8NotesBody"/>
        <w:numPr>
          <w:ilvl w:val="0"/>
          <w:numId w:val="0"/>
        </w:numPr>
        <w:ind w:left="450" w:hanging="450"/>
        <w:rPr>
          <w:color w:val="auto"/>
        </w:rPr>
      </w:pPr>
      <w:r w:rsidRPr="008E3E40">
        <w:rPr>
          <w:color w:val="auto"/>
        </w:rPr>
        <w:t>(</w:t>
      </w:r>
      <w:r w:rsidR="00BC7210" w:rsidRPr="008E3E40">
        <w:rPr>
          <w:color w:val="auto"/>
        </w:rPr>
        <w:t>2</w:t>
      </w:r>
      <w:r w:rsidRPr="008E3E40">
        <w:rPr>
          <w:color w:val="auto"/>
        </w:rPr>
        <w:t>)</w:t>
      </w:r>
      <w:r w:rsidRPr="008E3E40">
        <w:rPr>
          <w:color w:val="auto"/>
        </w:rPr>
        <w:tab/>
        <w:t>THE CONTRACTOR SHALL BE RESPONSIBLE FOR THE PROTECTION OF ANY SIGNS AND MAILBOXES DURING THE OPERATION. ANY SIGNS OR MAILBOXES DAMAGED AS A RESULT OF THE OPERATIONS SHALL BE REPLACED AT THE CONTRACTOR’S EXPENSE.</w:t>
      </w:r>
    </w:p>
    <w:p w14:paraId="797C07CE" w14:textId="77777777" w:rsidR="00D52B85" w:rsidRPr="00864376" w:rsidRDefault="00D52B85" w:rsidP="00D52B85">
      <w:pPr>
        <w:spacing w:after="120" w:line="240" w:lineRule="auto"/>
        <w:ind w:left="432" w:hanging="432"/>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(END)</w:t>
      </w:r>
    </w:p>
    <w:p w14:paraId="26447102" w14:textId="77777777" w:rsidR="00C02DD3" w:rsidRDefault="00B3147E" w:rsidP="00864376">
      <w:pPr>
        <w:pStyle w:val="V8NotesBody"/>
        <w:numPr>
          <w:ilvl w:val="0"/>
          <w:numId w:val="0"/>
        </w:numPr>
        <w:ind w:left="432" w:hanging="432"/>
        <w:rPr>
          <w:b/>
          <w:color w:val="4F81BD" w:themeColor="accent1"/>
        </w:rPr>
      </w:pPr>
      <w:r>
        <w:rPr>
          <w:b/>
          <w:color w:val="4F81BD" w:themeColor="accent1"/>
        </w:rPr>
        <w:t xml:space="preserve">NOTE: </w:t>
      </w:r>
      <w:r w:rsidR="00206214">
        <w:rPr>
          <w:b/>
          <w:color w:val="4F81BD" w:themeColor="accent1"/>
        </w:rPr>
        <w:t xml:space="preserve">ADDITIONAL NOTES PROVIDED BY </w:t>
      </w:r>
      <w:r w:rsidR="000C49AB">
        <w:rPr>
          <w:b/>
          <w:color w:val="4F81BD" w:themeColor="accent1"/>
        </w:rPr>
        <w:t>ENVIRONMENTAL</w:t>
      </w:r>
      <w:r w:rsidR="00713358">
        <w:rPr>
          <w:b/>
          <w:color w:val="4F81BD" w:themeColor="accent1"/>
        </w:rPr>
        <w:t>,</w:t>
      </w:r>
      <w:r w:rsidR="00206214">
        <w:rPr>
          <w:b/>
          <w:color w:val="4F81BD" w:themeColor="accent1"/>
        </w:rPr>
        <w:t xml:space="preserve"> STR</w:t>
      </w:r>
      <w:r w:rsidR="003837A7">
        <w:rPr>
          <w:b/>
          <w:color w:val="4F81BD" w:themeColor="accent1"/>
        </w:rPr>
        <w:t>UCTURES, TRAFFIC OPERATIONS AND OTHER DISCIPLINE</w:t>
      </w:r>
      <w:r w:rsidR="000C49AB">
        <w:rPr>
          <w:b/>
          <w:color w:val="4F81BD" w:themeColor="accent1"/>
        </w:rPr>
        <w:t xml:space="preserve"> SPECIFIC </w:t>
      </w:r>
      <w:r w:rsidR="00287E39">
        <w:rPr>
          <w:b/>
          <w:color w:val="4F81BD" w:themeColor="accent1"/>
        </w:rPr>
        <w:t>GROUPS</w:t>
      </w:r>
      <w:r w:rsidR="003837A7">
        <w:rPr>
          <w:b/>
          <w:color w:val="4F81BD" w:themeColor="accent1"/>
        </w:rPr>
        <w:t xml:space="preserve"> SHALL BE ADDED </w:t>
      </w:r>
      <w:r w:rsidR="00E75CC4">
        <w:rPr>
          <w:b/>
          <w:color w:val="4F81BD" w:themeColor="accent1"/>
        </w:rPr>
        <w:t>HERE.</w:t>
      </w:r>
    </w:p>
    <w:p w14:paraId="2AB02747" w14:textId="77777777" w:rsidR="00713358" w:rsidRDefault="00713358" w:rsidP="00864376">
      <w:pPr>
        <w:pStyle w:val="V8NotesBody"/>
        <w:numPr>
          <w:ilvl w:val="0"/>
          <w:numId w:val="0"/>
        </w:numPr>
        <w:ind w:left="432" w:hanging="432"/>
        <w:rPr>
          <w:b/>
          <w:color w:val="4F81BD" w:themeColor="accent1"/>
        </w:rPr>
      </w:pPr>
      <w:r>
        <w:rPr>
          <w:b/>
          <w:color w:val="4F81BD" w:themeColor="accent1"/>
        </w:rPr>
        <w:tab/>
        <w:t xml:space="preserve">NOTES NOT PROVIDED BY DISCIPLINE SPECIFIC PARTIES SHALL BE SUBJECT TO </w:t>
      </w:r>
      <w:r w:rsidR="00FF5EA1">
        <w:rPr>
          <w:b/>
          <w:color w:val="4F81BD" w:themeColor="accent1"/>
        </w:rPr>
        <w:t>VETTING</w:t>
      </w:r>
      <w:r>
        <w:rPr>
          <w:b/>
          <w:color w:val="4F81BD" w:themeColor="accent1"/>
        </w:rPr>
        <w:t xml:space="preserve"> BY THE </w:t>
      </w:r>
      <w:r w:rsidR="00FF5EA1">
        <w:rPr>
          <w:b/>
          <w:color w:val="4F81BD" w:themeColor="accent1"/>
        </w:rPr>
        <w:t xml:space="preserve">DISCIPLINE PRIOR TO ADDITION TO THE FINAL PLANS TO ENSURE THERE ARE NO CONFLICTS WITH OTHER </w:t>
      </w:r>
      <w:r w:rsidR="00287E39">
        <w:rPr>
          <w:b/>
          <w:color w:val="4F81BD" w:themeColor="accent1"/>
        </w:rPr>
        <w:t>CONSTRUCTION DOCUMENTS.</w:t>
      </w:r>
    </w:p>
    <w:p w14:paraId="42DFA88F" w14:textId="77777777" w:rsidR="000C49AB" w:rsidRPr="00B3147E" w:rsidRDefault="000C49AB" w:rsidP="00864376">
      <w:pPr>
        <w:pStyle w:val="V8NotesBody"/>
        <w:numPr>
          <w:ilvl w:val="0"/>
          <w:numId w:val="0"/>
        </w:numPr>
        <w:ind w:left="432" w:hanging="432"/>
        <w:rPr>
          <w:b/>
          <w:color w:val="4F81BD" w:themeColor="accent1"/>
        </w:rPr>
      </w:pPr>
    </w:p>
    <w:sectPr w:rsidR="000C49AB" w:rsidRPr="00B3147E" w:rsidSect="00B412DA">
      <w:type w:val="continuous"/>
      <w:pgSz w:w="24480" w:h="15840" w:orient="landscape" w:code="17"/>
      <w:pgMar w:top="1152" w:right="3024" w:bottom="864" w:left="3024" w:header="0" w:footer="0"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AD2E9" w14:textId="77777777" w:rsidR="00034882" w:rsidRDefault="00034882" w:rsidP="001A58D3">
      <w:pPr>
        <w:spacing w:after="0" w:line="240" w:lineRule="auto"/>
      </w:pPr>
      <w:r>
        <w:separator/>
      </w:r>
    </w:p>
  </w:endnote>
  <w:endnote w:type="continuationSeparator" w:id="0">
    <w:p w14:paraId="04BBCC80" w14:textId="77777777" w:rsidR="00034882" w:rsidRDefault="00034882" w:rsidP="001A58D3">
      <w:pPr>
        <w:spacing w:after="0" w:line="240" w:lineRule="auto"/>
      </w:pPr>
      <w:r>
        <w:continuationSeparator/>
      </w:r>
    </w:p>
  </w:endnote>
  <w:endnote w:type="continuationNotice" w:id="1">
    <w:p w14:paraId="42C62B49" w14:textId="77777777" w:rsidR="00034882" w:rsidRDefault="000348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1)">
    <w:altName w:val="Arial"/>
    <w:charset w:val="00"/>
    <w:family w:val="swiss"/>
    <w:pitch w:val="variable"/>
    <w:sig w:usb0="00000000"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F6E0B" w14:textId="77777777" w:rsidR="00CF18C2" w:rsidRDefault="005035A6" w:rsidP="005035A6">
    <w:pPr>
      <w:pStyle w:val="Footer"/>
      <w:rPr>
        <w:color w:val="00B050"/>
        <w:sz w:val="16"/>
        <w:szCs w:val="16"/>
      </w:rPr>
    </w:pPr>
    <w:r w:rsidRPr="00DA4BC3">
      <w:rPr>
        <w:color w:val="00B050"/>
        <w:sz w:val="16"/>
        <w:szCs w:val="16"/>
      </w:rPr>
      <w:t>Pa</w:t>
    </w:r>
    <w:r w:rsidR="00392CA5">
      <w:rPr>
        <w:color w:val="00B050"/>
        <w:sz w:val="16"/>
        <w:szCs w:val="16"/>
      </w:rPr>
      <w:t>g</w:t>
    </w:r>
    <w:r w:rsidRPr="00DA4BC3">
      <w:rPr>
        <w:color w:val="00B050"/>
        <w:sz w:val="16"/>
        <w:szCs w:val="16"/>
      </w:rPr>
      <w:t xml:space="preserve">e </w:t>
    </w:r>
    <w:r w:rsidRPr="00DA4BC3">
      <w:rPr>
        <w:color w:val="00B050"/>
        <w:sz w:val="16"/>
        <w:szCs w:val="16"/>
      </w:rPr>
      <w:fldChar w:fldCharType="begin"/>
    </w:r>
    <w:r w:rsidRPr="00DA4BC3">
      <w:rPr>
        <w:color w:val="00B050"/>
        <w:sz w:val="16"/>
        <w:szCs w:val="16"/>
      </w:rPr>
      <w:instrText xml:space="preserve"> PAGE  \* Arabic  \* MERGEFORMAT </w:instrText>
    </w:r>
    <w:r w:rsidRPr="00DA4BC3">
      <w:rPr>
        <w:color w:val="00B050"/>
        <w:sz w:val="16"/>
        <w:szCs w:val="16"/>
      </w:rPr>
      <w:fldChar w:fldCharType="separate"/>
    </w:r>
    <w:r w:rsidR="00F6539A">
      <w:rPr>
        <w:noProof/>
        <w:color w:val="00B050"/>
        <w:sz w:val="16"/>
        <w:szCs w:val="16"/>
      </w:rPr>
      <w:t>1</w:t>
    </w:r>
    <w:r w:rsidRPr="00DA4BC3">
      <w:rPr>
        <w:color w:val="00B050"/>
        <w:sz w:val="16"/>
        <w:szCs w:val="16"/>
      </w:rPr>
      <w:fldChar w:fldCharType="end"/>
    </w:r>
  </w:p>
  <w:p w14:paraId="0DED7145" w14:textId="77777777" w:rsidR="005035A6" w:rsidRDefault="005035A6" w:rsidP="005035A6">
    <w:pPr>
      <w:pStyle w:val="Footer"/>
      <w:rPr>
        <w:color w:val="00B050"/>
        <w:sz w:val="16"/>
        <w:szCs w:val="16"/>
      </w:rPr>
    </w:pPr>
  </w:p>
  <w:p w14:paraId="691F0C4D" w14:textId="77777777" w:rsidR="005035A6" w:rsidRDefault="005035A6" w:rsidP="005035A6">
    <w:pPr>
      <w:pStyle w:val="Footer"/>
      <w:rPr>
        <w:color w:val="00B050"/>
        <w:sz w:val="16"/>
        <w:szCs w:val="16"/>
      </w:rPr>
    </w:pPr>
  </w:p>
  <w:p w14:paraId="6727D491" w14:textId="77777777" w:rsidR="005035A6" w:rsidRPr="005035A6" w:rsidRDefault="005035A6" w:rsidP="005035A6">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C36FD" w14:textId="77777777" w:rsidR="00034882" w:rsidRDefault="00034882" w:rsidP="001A58D3">
      <w:pPr>
        <w:spacing w:after="0" w:line="240" w:lineRule="auto"/>
      </w:pPr>
      <w:r>
        <w:separator/>
      </w:r>
    </w:p>
  </w:footnote>
  <w:footnote w:type="continuationSeparator" w:id="0">
    <w:p w14:paraId="5B85CB2A" w14:textId="77777777" w:rsidR="00034882" w:rsidRDefault="00034882" w:rsidP="001A58D3">
      <w:pPr>
        <w:spacing w:after="0" w:line="240" w:lineRule="auto"/>
      </w:pPr>
      <w:r>
        <w:continuationSeparator/>
      </w:r>
    </w:p>
  </w:footnote>
  <w:footnote w:type="continuationNotice" w:id="1">
    <w:p w14:paraId="64931508" w14:textId="77777777" w:rsidR="00034882" w:rsidRDefault="000348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C72CD" w14:textId="77777777" w:rsidR="00837D29" w:rsidRPr="00D82074" w:rsidRDefault="00837D29" w:rsidP="00837D29">
    <w:pPr>
      <w:pStyle w:val="Header"/>
      <w:rPr>
        <w:color w:val="FF0000"/>
        <w:sz w:val="20"/>
        <w:szCs w:val="20"/>
      </w:rPr>
    </w:pPr>
  </w:p>
  <w:p w14:paraId="0BBD1DE2" w14:textId="77777777" w:rsidR="00645C17" w:rsidRDefault="00645C17" w:rsidP="00645C17">
    <w:pPr>
      <w:pStyle w:val="Header"/>
      <w:spacing w:after="120"/>
      <w:rPr>
        <w:color w:val="FF0000"/>
        <w:sz w:val="28"/>
        <w:szCs w:val="28"/>
      </w:rPr>
    </w:pPr>
    <w:r>
      <w:rPr>
        <w:color w:val="FF0000"/>
        <w:sz w:val="28"/>
        <w:szCs w:val="28"/>
      </w:rPr>
      <w:t xml:space="preserve">Revised: </w:t>
    </w:r>
    <w:r w:rsidR="00FF43FF">
      <w:rPr>
        <w:color w:val="FF0000"/>
        <w:sz w:val="28"/>
        <w:szCs w:val="28"/>
      </w:rPr>
      <w:t>0</w:t>
    </w:r>
    <w:r w:rsidR="002107E2">
      <w:rPr>
        <w:color w:val="FF0000"/>
        <w:sz w:val="28"/>
        <w:szCs w:val="28"/>
      </w:rPr>
      <w:t>7</w:t>
    </w:r>
    <w:r>
      <w:rPr>
        <w:color w:val="FF0000"/>
        <w:sz w:val="28"/>
        <w:szCs w:val="28"/>
      </w:rPr>
      <w:t>/31/202</w:t>
    </w:r>
    <w:r w:rsidR="005341F8">
      <w:rPr>
        <w:color w:val="FF0000"/>
        <w:sz w:val="28"/>
        <w:szCs w:val="28"/>
      </w:rPr>
      <w:t>6</w:t>
    </w:r>
    <w:r>
      <w:rPr>
        <w:color w:val="FF0000"/>
        <w:sz w:val="28"/>
        <w:szCs w:val="28"/>
      </w:rPr>
      <w:t xml:space="preserve">     IB 2</w:t>
    </w:r>
    <w:r w:rsidR="005341F8">
      <w:rPr>
        <w:color w:val="FF0000"/>
        <w:sz w:val="28"/>
        <w:szCs w:val="28"/>
      </w:rPr>
      <w:t>6</w:t>
    </w:r>
    <w:r>
      <w:rPr>
        <w:color w:val="FF0000"/>
        <w:sz w:val="28"/>
        <w:szCs w:val="28"/>
      </w:rPr>
      <w:t>-0</w:t>
    </w:r>
    <w:r w:rsidR="00FF43FF">
      <w:rPr>
        <w:color w:val="FF0000"/>
        <w:sz w:val="28"/>
        <w:szCs w:val="28"/>
      </w:rPr>
      <w:t>5</w:t>
    </w:r>
  </w:p>
  <w:p w14:paraId="713020DE" w14:textId="77777777" w:rsidR="008B7364" w:rsidRPr="007006DC" w:rsidRDefault="00837D29" w:rsidP="00837D29">
    <w:pPr>
      <w:pStyle w:val="Header"/>
      <w:spacing w:after="120"/>
      <w:rPr>
        <w:b/>
        <w:sz w:val="16"/>
        <w:szCs w:val="16"/>
      </w:rPr>
    </w:pPr>
    <w:r w:rsidRPr="00837D29">
      <w:rPr>
        <w:b/>
        <w:color w:val="4F81BD" w:themeColor="accent1"/>
        <w:sz w:val="16"/>
        <w:szCs w:val="16"/>
      </w:rPr>
      <w:t xml:space="preserve">NOTE:  </w:t>
    </w:r>
    <w:r w:rsidR="00863F96" w:rsidRPr="00837D29">
      <w:rPr>
        <w:b/>
        <w:color w:val="4F81BD" w:themeColor="accent1"/>
        <w:sz w:val="16"/>
        <w:szCs w:val="16"/>
      </w:rPr>
      <w:t>REMOVE ALL BLUE TEXT BEFORE USE</w:t>
    </w:r>
    <w:r w:rsidRPr="00837D29">
      <w:rPr>
        <w:b/>
        <w:color w:val="4F81BD" w:themeColor="accent1"/>
        <w:sz w:val="16"/>
        <w:szCs w:val="16"/>
      </w:rPr>
      <w:t xml:space="preserve">                         </w:t>
    </w:r>
    <w:r w:rsidR="00863F96" w:rsidRPr="00837D29">
      <w:rPr>
        <w:b/>
        <w:color w:val="4F81BD" w:themeColor="accent1"/>
        <w:sz w:val="16"/>
        <w:szCs w:val="16"/>
      </w:rPr>
      <w:t>THE BLUE TEXT IS FOR YOUR INFORMATION ONLY</w:t>
    </w:r>
    <w:r w:rsidR="007006DC">
      <w:rPr>
        <w:b/>
        <w:color w:val="4F81BD" w:themeColor="accent1"/>
        <w:sz w:val="16"/>
        <w:szCs w:val="16"/>
      </w:rPr>
      <w:t xml:space="preserve">                          </w:t>
    </w:r>
    <w:bookmarkStart w:id="0" w:name="_Hlk176773558"/>
    <w:r w:rsidR="007006DC" w:rsidRPr="00B7466E">
      <w:rPr>
        <w:b/>
        <w:iCs/>
        <w:color w:val="4F81BD" w:themeColor="accent1"/>
        <w:sz w:val="16"/>
        <w:szCs w:val="16"/>
      </w:rPr>
      <w:t>WHEN NOTE(S) IS/ARE REMOVED FROM PLAN SHEET, REMAINING NOTE(S) SHALL NOT RENUMBERED</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E09D7"/>
    <w:multiLevelType w:val="hybridMultilevel"/>
    <w:tmpl w:val="E79A9010"/>
    <w:lvl w:ilvl="0" w:tplc="960A7FB6">
      <w:start w:val="2"/>
      <w:numFmt w:val="decimal"/>
      <w:pStyle w:val="V8NotesBody"/>
      <w:lvlText w:val="(%1)"/>
      <w:lvlJc w:val="left"/>
      <w:pPr>
        <w:ind w:left="450" w:hanging="360"/>
      </w:pPr>
      <w:rPr>
        <w:rFonts w:hint="default"/>
        <w:b w:val="0"/>
        <w:i w:val="0"/>
        <w:color w:val="auto"/>
      </w:rPr>
    </w:lvl>
    <w:lvl w:ilvl="1" w:tplc="04090015">
      <w:start w:val="1"/>
      <w:numFmt w:val="upp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228495943">
    <w:abstractNumId w:val="0"/>
  </w:num>
  <w:num w:numId="2" w16cid:durableId="568073183">
    <w:abstractNumId w:val="0"/>
  </w:num>
  <w:num w:numId="3" w16cid:durableId="30305785">
    <w:abstractNumId w:val="0"/>
  </w:num>
  <w:num w:numId="4" w16cid:durableId="652173967">
    <w:abstractNumId w:val="0"/>
  </w:num>
  <w:num w:numId="5" w16cid:durableId="103505529">
    <w:abstractNumId w:val="0"/>
    <w:lvlOverride w:ilvl="0">
      <w:startOverride w:val="1"/>
    </w:lvlOverride>
  </w:num>
  <w:num w:numId="6" w16cid:durableId="745341710">
    <w:abstractNumId w:val="0"/>
    <w:lvlOverride w:ilvl="0">
      <w:startOverride w:val="1"/>
    </w:lvlOverride>
  </w:num>
  <w:num w:numId="7" w16cid:durableId="422184745">
    <w:abstractNumId w:val="0"/>
    <w:lvlOverride w:ilvl="0">
      <w:startOverride w:val="5"/>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gutterAtTop/>
  <w:proofState w:spelling="clean" w:grammar="clean"/>
  <w:revisionView w:markup="0"/>
  <w:defaultTabStop w:val="720"/>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64C"/>
    <w:rsid w:val="00006769"/>
    <w:rsid w:val="00011EDB"/>
    <w:rsid w:val="00012FFF"/>
    <w:rsid w:val="00017D11"/>
    <w:rsid w:val="00024DBA"/>
    <w:rsid w:val="00026961"/>
    <w:rsid w:val="0002715D"/>
    <w:rsid w:val="00034494"/>
    <w:rsid w:val="00034882"/>
    <w:rsid w:val="00037D3C"/>
    <w:rsid w:val="000419B7"/>
    <w:rsid w:val="00085E9E"/>
    <w:rsid w:val="00091AC0"/>
    <w:rsid w:val="000A2DC9"/>
    <w:rsid w:val="000A5C37"/>
    <w:rsid w:val="000B19E0"/>
    <w:rsid w:val="000B3E34"/>
    <w:rsid w:val="000B4D9E"/>
    <w:rsid w:val="000C064C"/>
    <w:rsid w:val="000C4884"/>
    <w:rsid w:val="000C49AB"/>
    <w:rsid w:val="000D31AC"/>
    <w:rsid w:val="000D7525"/>
    <w:rsid w:val="000F1E7A"/>
    <w:rsid w:val="000F37D1"/>
    <w:rsid w:val="000F49C4"/>
    <w:rsid w:val="00101396"/>
    <w:rsid w:val="0010149C"/>
    <w:rsid w:val="001027B3"/>
    <w:rsid w:val="00102B22"/>
    <w:rsid w:val="0011066F"/>
    <w:rsid w:val="0011283D"/>
    <w:rsid w:val="00114467"/>
    <w:rsid w:val="00114626"/>
    <w:rsid w:val="00126637"/>
    <w:rsid w:val="00131C3E"/>
    <w:rsid w:val="00134D73"/>
    <w:rsid w:val="00140EB8"/>
    <w:rsid w:val="0014469B"/>
    <w:rsid w:val="00145F85"/>
    <w:rsid w:val="001475D7"/>
    <w:rsid w:val="00160D1C"/>
    <w:rsid w:val="00165BB2"/>
    <w:rsid w:val="00167FF7"/>
    <w:rsid w:val="00170E2F"/>
    <w:rsid w:val="00174393"/>
    <w:rsid w:val="00176A9F"/>
    <w:rsid w:val="0018297D"/>
    <w:rsid w:val="00182DB0"/>
    <w:rsid w:val="00187F09"/>
    <w:rsid w:val="001963DB"/>
    <w:rsid w:val="001A4FD3"/>
    <w:rsid w:val="001A58D3"/>
    <w:rsid w:val="001B1E71"/>
    <w:rsid w:val="001B41DA"/>
    <w:rsid w:val="001C14E8"/>
    <w:rsid w:val="001C2A5F"/>
    <w:rsid w:val="001D0ACC"/>
    <w:rsid w:val="001D101E"/>
    <w:rsid w:val="001D256E"/>
    <w:rsid w:val="001D7C0E"/>
    <w:rsid w:val="001E5792"/>
    <w:rsid w:val="001F1A1C"/>
    <w:rsid w:val="001F2D6A"/>
    <w:rsid w:val="002045B5"/>
    <w:rsid w:val="00206214"/>
    <w:rsid w:val="002075E5"/>
    <w:rsid w:val="00207906"/>
    <w:rsid w:val="002079FB"/>
    <w:rsid w:val="002107E2"/>
    <w:rsid w:val="00213057"/>
    <w:rsid w:val="002266AE"/>
    <w:rsid w:val="00231A4B"/>
    <w:rsid w:val="00233516"/>
    <w:rsid w:val="00235005"/>
    <w:rsid w:val="00235888"/>
    <w:rsid w:val="0024098B"/>
    <w:rsid w:val="00252D04"/>
    <w:rsid w:val="00255127"/>
    <w:rsid w:val="00264049"/>
    <w:rsid w:val="00266A02"/>
    <w:rsid w:val="00271779"/>
    <w:rsid w:val="0027414E"/>
    <w:rsid w:val="0027513E"/>
    <w:rsid w:val="00275820"/>
    <w:rsid w:val="0027738D"/>
    <w:rsid w:val="002819E5"/>
    <w:rsid w:val="00286355"/>
    <w:rsid w:val="00287E39"/>
    <w:rsid w:val="002906D8"/>
    <w:rsid w:val="00291645"/>
    <w:rsid w:val="002A3393"/>
    <w:rsid w:val="002A5986"/>
    <w:rsid w:val="002B039F"/>
    <w:rsid w:val="002B76F9"/>
    <w:rsid w:val="002B7BE6"/>
    <w:rsid w:val="002C2BA3"/>
    <w:rsid w:val="002D0699"/>
    <w:rsid w:val="002D4053"/>
    <w:rsid w:val="002D5A00"/>
    <w:rsid w:val="002E074D"/>
    <w:rsid w:val="002E33D2"/>
    <w:rsid w:val="002F1D44"/>
    <w:rsid w:val="002F378E"/>
    <w:rsid w:val="002F426D"/>
    <w:rsid w:val="002F50CE"/>
    <w:rsid w:val="002F6A11"/>
    <w:rsid w:val="00301121"/>
    <w:rsid w:val="00301D20"/>
    <w:rsid w:val="00316A02"/>
    <w:rsid w:val="00327E0A"/>
    <w:rsid w:val="00333400"/>
    <w:rsid w:val="003400E6"/>
    <w:rsid w:val="003468AA"/>
    <w:rsid w:val="003500A3"/>
    <w:rsid w:val="003520FB"/>
    <w:rsid w:val="003545D0"/>
    <w:rsid w:val="00360D47"/>
    <w:rsid w:val="00365C3E"/>
    <w:rsid w:val="00376BCF"/>
    <w:rsid w:val="003837A7"/>
    <w:rsid w:val="00385940"/>
    <w:rsid w:val="00392CA5"/>
    <w:rsid w:val="00393617"/>
    <w:rsid w:val="00393C73"/>
    <w:rsid w:val="003972AB"/>
    <w:rsid w:val="003A35D8"/>
    <w:rsid w:val="003B271C"/>
    <w:rsid w:val="003B3A08"/>
    <w:rsid w:val="003E6BAD"/>
    <w:rsid w:val="003E718F"/>
    <w:rsid w:val="003F3313"/>
    <w:rsid w:val="00402903"/>
    <w:rsid w:val="00404119"/>
    <w:rsid w:val="00407282"/>
    <w:rsid w:val="00414EC2"/>
    <w:rsid w:val="00415025"/>
    <w:rsid w:val="00417310"/>
    <w:rsid w:val="0042583D"/>
    <w:rsid w:val="00432F5A"/>
    <w:rsid w:val="00433B51"/>
    <w:rsid w:val="004355B0"/>
    <w:rsid w:val="00436182"/>
    <w:rsid w:val="00440460"/>
    <w:rsid w:val="004424BC"/>
    <w:rsid w:val="00446411"/>
    <w:rsid w:val="004513CA"/>
    <w:rsid w:val="00452AD3"/>
    <w:rsid w:val="00466FF8"/>
    <w:rsid w:val="004733CC"/>
    <w:rsid w:val="00473F77"/>
    <w:rsid w:val="00475B7C"/>
    <w:rsid w:val="00482D45"/>
    <w:rsid w:val="00485F5E"/>
    <w:rsid w:val="00490BA0"/>
    <w:rsid w:val="00491A90"/>
    <w:rsid w:val="004948DB"/>
    <w:rsid w:val="004A2C81"/>
    <w:rsid w:val="004A6D7E"/>
    <w:rsid w:val="004B7E7F"/>
    <w:rsid w:val="004D3289"/>
    <w:rsid w:val="004D5E1A"/>
    <w:rsid w:val="004D665B"/>
    <w:rsid w:val="004E5985"/>
    <w:rsid w:val="004E6375"/>
    <w:rsid w:val="004E7FF2"/>
    <w:rsid w:val="004F381E"/>
    <w:rsid w:val="005003F4"/>
    <w:rsid w:val="005035A6"/>
    <w:rsid w:val="0050540A"/>
    <w:rsid w:val="005100E3"/>
    <w:rsid w:val="00511406"/>
    <w:rsid w:val="00516D9C"/>
    <w:rsid w:val="00517CDE"/>
    <w:rsid w:val="005242D2"/>
    <w:rsid w:val="005249FB"/>
    <w:rsid w:val="00524B7C"/>
    <w:rsid w:val="00532490"/>
    <w:rsid w:val="00533350"/>
    <w:rsid w:val="005341F8"/>
    <w:rsid w:val="00534E83"/>
    <w:rsid w:val="00535634"/>
    <w:rsid w:val="0053679F"/>
    <w:rsid w:val="00545031"/>
    <w:rsid w:val="00545580"/>
    <w:rsid w:val="00554B4B"/>
    <w:rsid w:val="00556898"/>
    <w:rsid w:val="00560D27"/>
    <w:rsid w:val="00560E5A"/>
    <w:rsid w:val="005615F1"/>
    <w:rsid w:val="005645F0"/>
    <w:rsid w:val="00571C87"/>
    <w:rsid w:val="0059585A"/>
    <w:rsid w:val="005A5521"/>
    <w:rsid w:val="005A6A2C"/>
    <w:rsid w:val="005B37DC"/>
    <w:rsid w:val="005B6FE4"/>
    <w:rsid w:val="005C1EF5"/>
    <w:rsid w:val="005C3275"/>
    <w:rsid w:val="005D379C"/>
    <w:rsid w:val="005D5FF2"/>
    <w:rsid w:val="005E41FB"/>
    <w:rsid w:val="005F119F"/>
    <w:rsid w:val="00600D85"/>
    <w:rsid w:val="0060606E"/>
    <w:rsid w:val="006104B7"/>
    <w:rsid w:val="00611C92"/>
    <w:rsid w:val="006212EC"/>
    <w:rsid w:val="006278F4"/>
    <w:rsid w:val="006307E5"/>
    <w:rsid w:val="006310C3"/>
    <w:rsid w:val="006352F8"/>
    <w:rsid w:val="00635DB3"/>
    <w:rsid w:val="00637CA3"/>
    <w:rsid w:val="00637D6F"/>
    <w:rsid w:val="00645C17"/>
    <w:rsid w:val="00646747"/>
    <w:rsid w:val="0065366C"/>
    <w:rsid w:val="00654359"/>
    <w:rsid w:val="0065535B"/>
    <w:rsid w:val="00655B02"/>
    <w:rsid w:val="0065660B"/>
    <w:rsid w:val="00656A09"/>
    <w:rsid w:val="0066111B"/>
    <w:rsid w:val="00661CD5"/>
    <w:rsid w:val="006738A6"/>
    <w:rsid w:val="006746D1"/>
    <w:rsid w:val="00676098"/>
    <w:rsid w:val="006A0366"/>
    <w:rsid w:val="006A45E0"/>
    <w:rsid w:val="006A735C"/>
    <w:rsid w:val="006C2F65"/>
    <w:rsid w:val="006C5A91"/>
    <w:rsid w:val="006C6942"/>
    <w:rsid w:val="006D571E"/>
    <w:rsid w:val="006D754D"/>
    <w:rsid w:val="006D7D64"/>
    <w:rsid w:val="006E1332"/>
    <w:rsid w:val="006E31AD"/>
    <w:rsid w:val="006E6283"/>
    <w:rsid w:val="006E7A43"/>
    <w:rsid w:val="006F16E4"/>
    <w:rsid w:val="007006DC"/>
    <w:rsid w:val="00701176"/>
    <w:rsid w:val="007045BE"/>
    <w:rsid w:val="00713358"/>
    <w:rsid w:val="00722C1F"/>
    <w:rsid w:val="00725F03"/>
    <w:rsid w:val="007310E2"/>
    <w:rsid w:val="00733843"/>
    <w:rsid w:val="00734A54"/>
    <w:rsid w:val="00734E49"/>
    <w:rsid w:val="00742CBA"/>
    <w:rsid w:val="007437BA"/>
    <w:rsid w:val="007448C5"/>
    <w:rsid w:val="00751B8F"/>
    <w:rsid w:val="007577B5"/>
    <w:rsid w:val="0076032F"/>
    <w:rsid w:val="00763B43"/>
    <w:rsid w:val="007718BF"/>
    <w:rsid w:val="00773257"/>
    <w:rsid w:val="00786507"/>
    <w:rsid w:val="00786641"/>
    <w:rsid w:val="00787354"/>
    <w:rsid w:val="007912EF"/>
    <w:rsid w:val="00794AAC"/>
    <w:rsid w:val="00796A89"/>
    <w:rsid w:val="007A02F9"/>
    <w:rsid w:val="007A0AE7"/>
    <w:rsid w:val="007A4FE6"/>
    <w:rsid w:val="007B2267"/>
    <w:rsid w:val="007B63D8"/>
    <w:rsid w:val="007B709E"/>
    <w:rsid w:val="007C2302"/>
    <w:rsid w:val="007C335D"/>
    <w:rsid w:val="007C4705"/>
    <w:rsid w:val="007C6B92"/>
    <w:rsid w:val="007D0F5E"/>
    <w:rsid w:val="007D3E03"/>
    <w:rsid w:val="007D499B"/>
    <w:rsid w:val="007D7B4E"/>
    <w:rsid w:val="007F10D6"/>
    <w:rsid w:val="007F202F"/>
    <w:rsid w:val="007F5A79"/>
    <w:rsid w:val="00805A03"/>
    <w:rsid w:val="00830FB8"/>
    <w:rsid w:val="00837D29"/>
    <w:rsid w:val="0084159A"/>
    <w:rsid w:val="0084209F"/>
    <w:rsid w:val="00843FBC"/>
    <w:rsid w:val="00845715"/>
    <w:rsid w:val="00847CEE"/>
    <w:rsid w:val="00861389"/>
    <w:rsid w:val="00863AB6"/>
    <w:rsid w:val="00863F96"/>
    <w:rsid w:val="00864376"/>
    <w:rsid w:val="0087014A"/>
    <w:rsid w:val="00870E69"/>
    <w:rsid w:val="00870E90"/>
    <w:rsid w:val="008735A9"/>
    <w:rsid w:val="008802E8"/>
    <w:rsid w:val="00880623"/>
    <w:rsid w:val="0088109B"/>
    <w:rsid w:val="00882921"/>
    <w:rsid w:val="008835A4"/>
    <w:rsid w:val="0088683D"/>
    <w:rsid w:val="00891778"/>
    <w:rsid w:val="008B3BF2"/>
    <w:rsid w:val="008B3C03"/>
    <w:rsid w:val="008B4B00"/>
    <w:rsid w:val="008B5013"/>
    <w:rsid w:val="008B61AA"/>
    <w:rsid w:val="008B6951"/>
    <w:rsid w:val="008B7364"/>
    <w:rsid w:val="008C1FF2"/>
    <w:rsid w:val="008C3AF9"/>
    <w:rsid w:val="008C530E"/>
    <w:rsid w:val="008D37E3"/>
    <w:rsid w:val="008D6AE9"/>
    <w:rsid w:val="008E3E40"/>
    <w:rsid w:val="008E5FFD"/>
    <w:rsid w:val="008E7491"/>
    <w:rsid w:val="008F0B8A"/>
    <w:rsid w:val="00901785"/>
    <w:rsid w:val="00902E00"/>
    <w:rsid w:val="00905038"/>
    <w:rsid w:val="00912E7A"/>
    <w:rsid w:val="00926903"/>
    <w:rsid w:val="009303E3"/>
    <w:rsid w:val="0093367A"/>
    <w:rsid w:val="00934905"/>
    <w:rsid w:val="00935333"/>
    <w:rsid w:val="0093707F"/>
    <w:rsid w:val="009462AE"/>
    <w:rsid w:val="009468B7"/>
    <w:rsid w:val="00956FE4"/>
    <w:rsid w:val="00957852"/>
    <w:rsid w:val="009631C2"/>
    <w:rsid w:val="009653D8"/>
    <w:rsid w:val="0096622D"/>
    <w:rsid w:val="00966BDB"/>
    <w:rsid w:val="00966C8D"/>
    <w:rsid w:val="009811D1"/>
    <w:rsid w:val="00983182"/>
    <w:rsid w:val="00983F03"/>
    <w:rsid w:val="00986213"/>
    <w:rsid w:val="009878FF"/>
    <w:rsid w:val="009942D3"/>
    <w:rsid w:val="009A3D30"/>
    <w:rsid w:val="009A55E2"/>
    <w:rsid w:val="009B577F"/>
    <w:rsid w:val="009C6A37"/>
    <w:rsid w:val="009D4A84"/>
    <w:rsid w:val="009E3722"/>
    <w:rsid w:val="009E467A"/>
    <w:rsid w:val="009E6E0F"/>
    <w:rsid w:val="009F4D06"/>
    <w:rsid w:val="009F7A85"/>
    <w:rsid w:val="00A041FE"/>
    <w:rsid w:val="00A07FB8"/>
    <w:rsid w:val="00A10650"/>
    <w:rsid w:val="00A1542B"/>
    <w:rsid w:val="00A16BE6"/>
    <w:rsid w:val="00A21E73"/>
    <w:rsid w:val="00A22FE2"/>
    <w:rsid w:val="00A479C0"/>
    <w:rsid w:val="00A570AC"/>
    <w:rsid w:val="00A57EA6"/>
    <w:rsid w:val="00A607EA"/>
    <w:rsid w:val="00A61DB2"/>
    <w:rsid w:val="00A63189"/>
    <w:rsid w:val="00A6667C"/>
    <w:rsid w:val="00A7083D"/>
    <w:rsid w:val="00A731EF"/>
    <w:rsid w:val="00A737AF"/>
    <w:rsid w:val="00A74602"/>
    <w:rsid w:val="00A760F3"/>
    <w:rsid w:val="00A80096"/>
    <w:rsid w:val="00A80261"/>
    <w:rsid w:val="00A9128D"/>
    <w:rsid w:val="00AA0F48"/>
    <w:rsid w:val="00AA3551"/>
    <w:rsid w:val="00AA5D8C"/>
    <w:rsid w:val="00AA7161"/>
    <w:rsid w:val="00AB0F7D"/>
    <w:rsid w:val="00AB7AD0"/>
    <w:rsid w:val="00AC1DE2"/>
    <w:rsid w:val="00AC223D"/>
    <w:rsid w:val="00AC449A"/>
    <w:rsid w:val="00AC6963"/>
    <w:rsid w:val="00AC79E6"/>
    <w:rsid w:val="00AD7B82"/>
    <w:rsid w:val="00B012A1"/>
    <w:rsid w:val="00B03C5E"/>
    <w:rsid w:val="00B05F1A"/>
    <w:rsid w:val="00B1006F"/>
    <w:rsid w:val="00B1459C"/>
    <w:rsid w:val="00B14E81"/>
    <w:rsid w:val="00B15916"/>
    <w:rsid w:val="00B214D3"/>
    <w:rsid w:val="00B30528"/>
    <w:rsid w:val="00B3147E"/>
    <w:rsid w:val="00B35521"/>
    <w:rsid w:val="00B402C0"/>
    <w:rsid w:val="00B412DA"/>
    <w:rsid w:val="00B432F4"/>
    <w:rsid w:val="00B45BD9"/>
    <w:rsid w:val="00B612F1"/>
    <w:rsid w:val="00B615F8"/>
    <w:rsid w:val="00B62C3B"/>
    <w:rsid w:val="00B67657"/>
    <w:rsid w:val="00B71FB8"/>
    <w:rsid w:val="00B7211D"/>
    <w:rsid w:val="00B724E4"/>
    <w:rsid w:val="00B73334"/>
    <w:rsid w:val="00B7466E"/>
    <w:rsid w:val="00B80BF0"/>
    <w:rsid w:val="00B8390A"/>
    <w:rsid w:val="00B9130A"/>
    <w:rsid w:val="00B92AAF"/>
    <w:rsid w:val="00BA02E7"/>
    <w:rsid w:val="00BA1256"/>
    <w:rsid w:val="00BA2334"/>
    <w:rsid w:val="00BA4601"/>
    <w:rsid w:val="00BA7F1E"/>
    <w:rsid w:val="00BB595B"/>
    <w:rsid w:val="00BC3AD5"/>
    <w:rsid w:val="00BC7210"/>
    <w:rsid w:val="00BD5188"/>
    <w:rsid w:val="00BE1709"/>
    <w:rsid w:val="00BE4491"/>
    <w:rsid w:val="00BE552C"/>
    <w:rsid w:val="00BE5D0C"/>
    <w:rsid w:val="00BE663D"/>
    <w:rsid w:val="00BF3C7D"/>
    <w:rsid w:val="00BF4805"/>
    <w:rsid w:val="00BF5A05"/>
    <w:rsid w:val="00BF68CD"/>
    <w:rsid w:val="00C0086B"/>
    <w:rsid w:val="00C02DD3"/>
    <w:rsid w:val="00C05A36"/>
    <w:rsid w:val="00C05B67"/>
    <w:rsid w:val="00C176A3"/>
    <w:rsid w:val="00C20A60"/>
    <w:rsid w:val="00C20B8D"/>
    <w:rsid w:val="00C23D66"/>
    <w:rsid w:val="00C23E5E"/>
    <w:rsid w:val="00C23FF3"/>
    <w:rsid w:val="00C278ED"/>
    <w:rsid w:val="00C27DD0"/>
    <w:rsid w:val="00C34AEF"/>
    <w:rsid w:val="00C35346"/>
    <w:rsid w:val="00C35CE6"/>
    <w:rsid w:val="00C409F8"/>
    <w:rsid w:val="00C44A8B"/>
    <w:rsid w:val="00C502EC"/>
    <w:rsid w:val="00C53A43"/>
    <w:rsid w:val="00C65092"/>
    <w:rsid w:val="00C662DF"/>
    <w:rsid w:val="00C66D73"/>
    <w:rsid w:val="00C70170"/>
    <w:rsid w:val="00C7051B"/>
    <w:rsid w:val="00C73DC0"/>
    <w:rsid w:val="00C742C2"/>
    <w:rsid w:val="00C837F2"/>
    <w:rsid w:val="00C87E94"/>
    <w:rsid w:val="00C9350C"/>
    <w:rsid w:val="00C95AED"/>
    <w:rsid w:val="00C95C42"/>
    <w:rsid w:val="00CA4D21"/>
    <w:rsid w:val="00CA4D4D"/>
    <w:rsid w:val="00CA653B"/>
    <w:rsid w:val="00CB36A9"/>
    <w:rsid w:val="00CB540C"/>
    <w:rsid w:val="00CB794D"/>
    <w:rsid w:val="00CC3DA2"/>
    <w:rsid w:val="00CC48C5"/>
    <w:rsid w:val="00CC4EAF"/>
    <w:rsid w:val="00CD146A"/>
    <w:rsid w:val="00CD1D49"/>
    <w:rsid w:val="00CD1EB6"/>
    <w:rsid w:val="00CD294C"/>
    <w:rsid w:val="00CD628B"/>
    <w:rsid w:val="00CE073E"/>
    <w:rsid w:val="00CE4B22"/>
    <w:rsid w:val="00CE6F4D"/>
    <w:rsid w:val="00CF18C2"/>
    <w:rsid w:val="00CF2D67"/>
    <w:rsid w:val="00D031AB"/>
    <w:rsid w:val="00D050A0"/>
    <w:rsid w:val="00D10EEE"/>
    <w:rsid w:val="00D16C0A"/>
    <w:rsid w:val="00D16FAB"/>
    <w:rsid w:val="00D17E2D"/>
    <w:rsid w:val="00D21B31"/>
    <w:rsid w:val="00D2253B"/>
    <w:rsid w:val="00D2479D"/>
    <w:rsid w:val="00D30F6F"/>
    <w:rsid w:val="00D4286C"/>
    <w:rsid w:val="00D458D0"/>
    <w:rsid w:val="00D460C4"/>
    <w:rsid w:val="00D52B85"/>
    <w:rsid w:val="00D66BD6"/>
    <w:rsid w:val="00D765DE"/>
    <w:rsid w:val="00D830A4"/>
    <w:rsid w:val="00D85479"/>
    <w:rsid w:val="00D85604"/>
    <w:rsid w:val="00D874D8"/>
    <w:rsid w:val="00D91FEC"/>
    <w:rsid w:val="00D93EEE"/>
    <w:rsid w:val="00D969DD"/>
    <w:rsid w:val="00D976D8"/>
    <w:rsid w:val="00DA2427"/>
    <w:rsid w:val="00DA6DBC"/>
    <w:rsid w:val="00DB0F31"/>
    <w:rsid w:val="00DB2626"/>
    <w:rsid w:val="00DB2858"/>
    <w:rsid w:val="00DB3BEF"/>
    <w:rsid w:val="00DC38F8"/>
    <w:rsid w:val="00DC7A04"/>
    <w:rsid w:val="00DD3A04"/>
    <w:rsid w:val="00DD4305"/>
    <w:rsid w:val="00DE4FCA"/>
    <w:rsid w:val="00DE55F3"/>
    <w:rsid w:val="00DE56AB"/>
    <w:rsid w:val="00E02888"/>
    <w:rsid w:val="00E13C4A"/>
    <w:rsid w:val="00E14CCA"/>
    <w:rsid w:val="00E17CDE"/>
    <w:rsid w:val="00E24601"/>
    <w:rsid w:val="00E25560"/>
    <w:rsid w:val="00E26EAF"/>
    <w:rsid w:val="00E313D0"/>
    <w:rsid w:val="00E40606"/>
    <w:rsid w:val="00E45932"/>
    <w:rsid w:val="00E45AA4"/>
    <w:rsid w:val="00E46CA6"/>
    <w:rsid w:val="00E556F3"/>
    <w:rsid w:val="00E66CD4"/>
    <w:rsid w:val="00E71FD6"/>
    <w:rsid w:val="00E73345"/>
    <w:rsid w:val="00E74724"/>
    <w:rsid w:val="00E75516"/>
    <w:rsid w:val="00E756AF"/>
    <w:rsid w:val="00E75CC4"/>
    <w:rsid w:val="00E767DB"/>
    <w:rsid w:val="00E86674"/>
    <w:rsid w:val="00E86A2D"/>
    <w:rsid w:val="00EA06BD"/>
    <w:rsid w:val="00EA1F28"/>
    <w:rsid w:val="00EA32E9"/>
    <w:rsid w:val="00EA69F3"/>
    <w:rsid w:val="00EB0875"/>
    <w:rsid w:val="00EB1327"/>
    <w:rsid w:val="00EB3B09"/>
    <w:rsid w:val="00EB3C64"/>
    <w:rsid w:val="00EB5F75"/>
    <w:rsid w:val="00EC2DB9"/>
    <w:rsid w:val="00EC6879"/>
    <w:rsid w:val="00ED2331"/>
    <w:rsid w:val="00ED3146"/>
    <w:rsid w:val="00ED70D6"/>
    <w:rsid w:val="00EE264C"/>
    <w:rsid w:val="00EE29FB"/>
    <w:rsid w:val="00EE42D1"/>
    <w:rsid w:val="00EF7B4C"/>
    <w:rsid w:val="00F06C12"/>
    <w:rsid w:val="00F157F7"/>
    <w:rsid w:val="00F1688C"/>
    <w:rsid w:val="00F172DE"/>
    <w:rsid w:val="00F221D8"/>
    <w:rsid w:val="00F26E1E"/>
    <w:rsid w:val="00F35BF7"/>
    <w:rsid w:val="00F446CA"/>
    <w:rsid w:val="00F45AC3"/>
    <w:rsid w:val="00F5001D"/>
    <w:rsid w:val="00F520C7"/>
    <w:rsid w:val="00F52889"/>
    <w:rsid w:val="00F54F12"/>
    <w:rsid w:val="00F5568C"/>
    <w:rsid w:val="00F55FA9"/>
    <w:rsid w:val="00F56F6B"/>
    <w:rsid w:val="00F64389"/>
    <w:rsid w:val="00F6539A"/>
    <w:rsid w:val="00F654B4"/>
    <w:rsid w:val="00F71076"/>
    <w:rsid w:val="00F83E2A"/>
    <w:rsid w:val="00F85D69"/>
    <w:rsid w:val="00F95986"/>
    <w:rsid w:val="00F95D6A"/>
    <w:rsid w:val="00FA424B"/>
    <w:rsid w:val="00FB16D5"/>
    <w:rsid w:val="00FC7DC1"/>
    <w:rsid w:val="00FD20A8"/>
    <w:rsid w:val="00FD3EF6"/>
    <w:rsid w:val="00FD681B"/>
    <w:rsid w:val="00FE78F3"/>
    <w:rsid w:val="00FF3F0E"/>
    <w:rsid w:val="00FF4057"/>
    <w:rsid w:val="00FF43FF"/>
    <w:rsid w:val="00FF5E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36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F65"/>
  </w:style>
  <w:style w:type="paragraph" w:styleId="Heading1">
    <w:name w:val="heading 1"/>
    <w:basedOn w:val="V8NotesBody"/>
    <w:next w:val="Normal"/>
    <w:link w:val="Heading1Char"/>
    <w:uiPriority w:val="9"/>
    <w:qFormat/>
    <w:rsid w:val="00FE78F3"/>
    <w:pPr>
      <w:numPr>
        <w:numId w:val="0"/>
      </w:numPr>
      <w:outlineLvl w:val="0"/>
    </w:pPr>
    <w:rPr>
      <w:b/>
      <w:sz w:val="18"/>
      <w:szCs w:val="18"/>
    </w:rPr>
  </w:style>
  <w:style w:type="paragraph" w:styleId="Heading2">
    <w:name w:val="heading 2"/>
    <w:basedOn w:val="V8NotesBody"/>
    <w:next w:val="Normal"/>
    <w:link w:val="Heading2Char"/>
    <w:uiPriority w:val="9"/>
    <w:unhideWhenUsed/>
    <w:qFormat/>
    <w:rsid w:val="00FE78F3"/>
    <w:pPr>
      <w:numPr>
        <w:numId w:val="0"/>
      </w:numPr>
      <w:ind w:left="461" w:hanging="461"/>
      <w:outlineLvl w:val="1"/>
    </w:pPr>
    <w:rPr>
      <w:b/>
      <w:sz w:val="16"/>
      <w:szCs w:val="16"/>
    </w:rPr>
  </w:style>
  <w:style w:type="paragraph" w:styleId="Heading3">
    <w:name w:val="heading 3"/>
    <w:basedOn w:val="Normal"/>
    <w:next w:val="Normal"/>
    <w:link w:val="Heading3Char"/>
    <w:uiPriority w:val="9"/>
    <w:unhideWhenUsed/>
    <w:qFormat/>
    <w:rsid w:val="00D856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8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8D3"/>
  </w:style>
  <w:style w:type="paragraph" w:styleId="Footer">
    <w:name w:val="footer"/>
    <w:basedOn w:val="Normal"/>
    <w:link w:val="FooterChar"/>
    <w:unhideWhenUsed/>
    <w:rsid w:val="001A58D3"/>
    <w:pPr>
      <w:tabs>
        <w:tab w:val="center" w:pos="4680"/>
        <w:tab w:val="right" w:pos="9360"/>
      </w:tabs>
      <w:spacing w:after="0" w:line="240" w:lineRule="auto"/>
    </w:pPr>
  </w:style>
  <w:style w:type="character" w:customStyle="1" w:styleId="FooterChar">
    <w:name w:val="Footer Char"/>
    <w:basedOn w:val="DefaultParagraphFont"/>
    <w:link w:val="Footer"/>
    <w:rsid w:val="001A58D3"/>
  </w:style>
  <w:style w:type="paragraph" w:styleId="BalloonText">
    <w:name w:val="Balloon Text"/>
    <w:basedOn w:val="Normal"/>
    <w:link w:val="BalloonTextChar"/>
    <w:uiPriority w:val="99"/>
    <w:semiHidden/>
    <w:unhideWhenUsed/>
    <w:rsid w:val="001A5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8D3"/>
    <w:rPr>
      <w:rFonts w:ascii="Tahoma" w:hAnsi="Tahoma" w:cs="Tahoma"/>
      <w:sz w:val="16"/>
      <w:szCs w:val="16"/>
    </w:rPr>
  </w:style>
  <w:style w:type="character" w:styleId="Hyperlink">
    <w:name w:val="Hyperlink"/>
    <w:basedOn w:val="DefaultParagraphFont"/>
    <w:uiPriority w:val="99"/>
    <w:unhideWhenUsed/>
    <w:rsid w:val="00C65092"/>
    <w:rPr>
      <w:color w:val="0000FF" w:themeColor="hyperlink"/>
      <w:u w:val="single"/>
    </w:rPr>
  </w:style>
  <w:style w:type="table" w:styleId="TableGrid">
    <w:name w:val="Table Grid"/>
    <w:basedOn w:val="TableNormal"/>
    <w:uiPriority w:val="59"/>
    <w:rsid w:val="007F1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78F3"/>
    <w:rPr>
      <w:rFonts w:ascii="Arial" w:eastAsia="Times New Roman" w:hAnsi="Arial" w:cs="Arial"/>
      <w:b/>
      <w:snapToGrid w:val="0"/>
      <w:color w:val="000000"/>
      <w:sz w:val="18"/>
      <w:szCs w:val="18"/>
    </w:rPr>
  </w:style>
  <w:style w:type="character" w:customStyle="1" w:styleId="Heading2Char">
    <w:name w:val="Heading 2 Char"/>
    <w:basedOn w:val="DefaultParagraphFont"/>
    <w:link w:val="Heading2"/>
    <w:uiPriority w:val="9"/>
    <w:rsid w:val="00FE78F3"/>
    <w:rPr>
      <w:rFonts w:ascii="Arial" w:eastAsia="Times New Roman" w:hAnsi="Arial" w:cs="Arial"/>
      <w:b/>
      <w:snapToGrid w:val="0"/>
      <w:color w:val="000000"/>
      <w:sz w:val="16"/>
      <w:szCs w:val="16"/>
    </w:rPr>
  </w:style>
  <w:style w:type="character" w:customStyle="1" w:styleId="Heading3Char">
    <w:name w:val="Heading 3 Char"/>
    <w:basedOn w:val="DefaultParagraphFont"/>
    <w:link w:val="Heading3"/>
    <w:uiPriority w:val="9"/>
    <w:rsid w:val="00D85604"/>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D3289"/>
    <w:pPr>
      <w:ind w:left="720"/>
      <w:contextualSpacing/>
    </w:pPr>
  </w:style>
  <w:style w:type="paragraph" w:customStyle="1" w:styleId="V8NotesBody">
    <w:name w:val="V8 Notes Body"/>
    <w:basedOn w:val="Normal"/>
    <w:rsid w:val="004D3289"/>
    <w:pPr>
      <w:numPr>
        <w:numId w:val="4"/>
      </w:numPr>
      <w:spacing w:after="120" w:line="240" w:lineRule="auto"/>
    </w:pPr>
    <w:rPr>
      <w:rFonts w:ascii="Arial" w:eastAsia="Times New Roman" w:hAnsi="Arial" w:cs="Arial"/>
      <w:snapToGrid w:val="0"/>
      <w:color w:val="000000"/>
      <w:sz w:val="14"/>
      <w:szCs w:val="14"/>
    </w:rPr>
  </w:style>
  <w:style w:type="paragraph" w:customStyle="1" w:styleId="V8SectionHeadingsLeft">
    <w:name w:val="V8 Section Headings + Left"/>
    <w:basedOn w:val="Normal"/>
    <w:rsid w:val="00B62C3B"/>
    <w:pPr>
      <w:tabs>
        <w:tab w:val="left" w:pos="4608"/>
      </w:tabs>
      <w:spacing w:before="60" w:after="60" w:line="240" w:lineRule="auto"/>
    </w:pPr>
    <w:rPr>
      <w:rFonts w:ascii="Arial" w:eastAsia="Times New Roman" w:hAnsi="Arial" w:cs="Times New Roman"/>
      <w:b/>
      <w:bCs/>
      <w:snapToGrid w:val="0"/>
      <w:color w:val="000000"/>
      <w:sz w:val="18"/>
      <w:szCs w:val="20"/>
    </w:rPr>
  </w:style>
  <w:style w:type="paragraph" w:customStyle="1" w:styleId="Default">
    <w:name w:val="Default"/>
    <w:rsid w:val="00B71FB8"/>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1D101E"/>
    <w:pPr>
      <w:spacing w:after="0" w:line="240" w:lineRule="auto"/>
    </w:pPr>
  </w:style>
  <w:style w:type="paragraph" w:styleId="TOCHeading">
    <w:name w:val="TOC Heading"/>
    <w:basedOn w:val="Heading1"/>
    <w:next w:val="Normal"/>
    <w:uiPriority w:val="39"/>
    <w:semiHidden/>
    <w:unhideWhenUsed/>
    <w:qFormat/>
    <w:rsid w:val="008C1FF2"/>
    <w:pPr>
      <w:outlineLvl w:val="9"/>
    </w:pPr>
    <w:rPr>
      <w:lang w:eastAsia="ja-JP"/>
    </w:rPr>
  </w:style>
  <w:style w:type="paragraph" w:styleId="TOC1">
    <w:name w:val="toc 1"/>
    <w:basedOn w:val="Normal"/>
    <w:next w:val="Normal"/>
    <w:autoRedefine/>
    <w:uiPriority w:val="39"/>
    <w:unhideWhenUsed/>
    <w:rsid w:val="008C1FF2"/>
    <w:pPr>
      <w:spacing w:after="100"/>
    </w:pPr>
  </w:style>
  <w:style w:type="paragraph" w:styleId="TOC2">
    <w:name w:val="toc 2"/>
    <w:basedOn w:val="Normal"/>
    <w:next w:val="Normal"/>
    <w:autoRedefine/>
    <w:uiPriority w:val="39"/>
    <w:unhideWhenUsed/>
    <w:rsid w:val="008C1FF2"/>
    <w:pPr>
      <w:spacing w:after="100"/>
      <w:ind w:left="220"/>
    </w:pPr>
  </w:style>
  <w:style w:type="paragraph" w:styleId="TOC3">
    <w:name w:val="toc 3"/>
    <w:basedOn w:val="Normal"/>
    <w:next w:val="Normal"/>
    <w:autoRedefine/>
    <w:uiPriority w:val="39"/>
    <w:unhideWhenUsed/>
    <w:rsid w:val="008C1FF2"/>
    <w:pPr>
      <w:spacing w:after="100"/>
      <w:ind w:left="440"/>
    </w:pPr>
  </w:style>
  <w:style w:type="character" w:styleId="CommentReference">
    <w:name w:val="annotation reference"/>
    <w:basedOn w:val="DefaultParagraphFont"/>
    <w:uiPriority w:val="99"/>
    <w:semiHidden/>
    <w:unhideWhenUsed/>
    <w:rsid w:val="00545031"/>
    <w:rPr>
      <w:sz w:val="16"/>
      <w:szCs w:val="16"/>
    </w:rPr>
  </w:style>
  <w:style w:type="paragraph" w:styleId="CommentText">
    <w:name w:val="annotation text"/>
    <w:basedOn w:val="Normal"/>
    <w:link w:val="CommentTextChar"/>
    <w:uiPriority w:val="99"/>
    <w:unhideWhenUsed/>
    <w:rsid w:val="00545031"/>
    <w:pPr>
      <w:spacing w:line="240" w:lineRule="auto"/>
    </w:pPr>
    <w:rPr>
      <w:sz w:val="20"/>
      <w:szCs w:val="20"/>
    </w:rPr>
  </w:style>
  <w:style w:type="character" w:customStyle="1" w:styleId="CommentTextChar">
    <w:name w:val="Comment Text Char"/>
    <w:basedOn w:val="DefaultParagraphFont"/>
    <w:link w:val="CommentText"/>
    <w:uiPriority w:val="99"/>
    <w:rsid w:val="00545031"/>
    <w:rPr>
      <w:sz w:val="20"/>
      <w:szCs w:val="20"/>
    </w:rPr>
  </w:style>
  <w:style w:type="paragraph" w:styleId="CommentSubject">
    <w:name w:val="annotation subject"/>
    <w:basedOn w:val="CommentText"/>
    <w:next w:val="CommentText"/>
    <w:link w:val="CommentSubjectChar"/>
    <w:uiPriority w:val="99"/>
    <w:semiHidden/>
    <w:unhideWhenUsed/>
    <w:rsid w:val="00545031"/>
    <w:rPr>
      <w:b/>
      <w:bCs/>
    </w:rPr>
  </w:style>
  <w:style w:type="character" w:customStyle="1" w:styleId="CommentSubjectChar">
    <w:name w:val="Comment Subject Char"/>
    <w:basedOn w:val="CommentTextChar"/>
    <w:link w:val="CommentSubject"/>
    <w:uiPriority w:val="99"/>
    <w:semiHidden/>
    <w:rsid w:val="00545031"/>
    <w:rPr>
      <w:b/>
      <w:bCs/>
      <w:sz w:val="20"/>
      <w:szCs w:val="20"/>
    </w:rPr>
  </w:style>
  <w:style w:type="paragraph" w:customStyle="1" w:styleId="V8MainHeading">
    <w:name w:val="V8 Main Heading"/>
    <w:rsid w:val="00A607EA"/>
    <w:pPr>
      <w:spacing w:after="240" w:line="240" w:lineRule="auto"/>
      <w:jc w:val="center"/>
    </w:pPr>
    <w:rPr>
      <w:rFonts w:ascii="Arial (W1)" w:eastAsia="Times New Roman" w:hAnsi="Arial (W1)" w:cs="Times New Roman"/>
      <w:b/>
      <w:sz w:val="28"/>
      <w:szCs w:val="28"/>
    </w:rPr>
  </w:style>
  <w:style w:type="paragraph" w:styleId="Revision">
    <w:name w:val="Revision"/>
    <w:hidden/>
    <w:uiPriority w:val="99"/>
    <w:semiHidden/>
    <w:rsid w:val="00794A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61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PersistId xmlns="b5d03e5b-67f9-4998-b70e-b0a6a808d952">false</_dlc_DocIdPersistId>
    <_dlc_DocId xmlns="b5d03e5b-67f9-4998-b70e-b0a6a808d952" xsi:nil="true"/>
    <_dlc_DocIdUrl xmlns="b5d03e5b-67f9-4998-b70e-b0a6a808d952">
      <Url xsi:nil="true"/>
      <Description xsi:nil="true"/>
    </_dlc_DocIdUrl>
  </documentManagement>
</p:properties>
</file>

<file path=customXml/item2.xml><?xml version="1.0" encoding="utf-8"?>
<?mso-contentType ?>
<spe:Receivers xmlns:spe="http://schemas.microsoft.com/sharepoint/event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F67099D5BA2154BB4F674BC087DE0D6" ma:contentTypeVersion="803" ma:contentTypeDescription="Create a new document." ma:contentTypeScope="" ma:versionID="804ad1e3d57a9de83ff21c6e55730958">
  <xsd:schema xmlns:xsd="http://www.w3.org/2001/XMLSchema" xmlns:xs="http://www.w3.org/2001/XMLSchema" xmlns:p="http://schemas.microsoft.com/office/2006/metadata/properties" xmlns:ns2="b5d03e5b-67f9-4998-b70e-b0a6a808d952" xmlns:ns3="016f291d-eda9-4a66-9c0e-b1d1757fbaab" targetNamespace="http://schemas.microsoft.com/office/2006/metadata/properties" ma:root="true" ma:fieldsID="d5029f8e69b853d6cdcebfab46ce3707" ns2:_="" ns3:_="">
    <xsd:import namespace="b5d03e5b-67f9-4998-b70e-b0a6a808d952"/>
    <xsd:import namespace="016f291d-eda9-4a66-9c0e-b1d1757fbaa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16f291d-eda9-4a66-9c0e-b1d1757fba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B8D4F-CC2F-44DA-867B-3157B250A560}">
  <ds:schemaRefs>
    <ds:schemaRef ds:uri="http://schemas.microsoft.com/office/2006/metadata/properties"/>
    <ds:schemaRef ds:uri="http://schemas.microsoft.com/office/infopath/2007/PartnerControls"/>
    <ds:schemaRef ds:uri="b5d03e5b-67f9-4998-b70e-b0a6a808d952"/>
  </ds:schemaRefs>
</ds:datastoreItem>
</file>

<file path=customXml/itemProps2.xml><?xml version="1.0" encoding="utf-8"?>
<ds:datastoreItem xmlns:ds="http://schemas.openxmlformats.org/officeDocument/2006/customXml" ds:itemID="{D146AAE9-658F-4F9F-8039-E53EF6C22403}">
  <ds:schemaRefs>
    <ds:schemaRef ds:uri="http://schemas.microsoft.com/sharepoint/events"/>
  </ds:schemaRefs>
</ds:datastoreItem>
</file>

<file path=customXml/itemProps3.xml><?xml version="1.0" encoding="utf-8"?>
<ds:datastoreItem xmlns:ds="http://schemas.openxmlformats.org/officeDocument/2006/customXml" ds:itemID="{B59ECDCB-ACE1-4342-80EE-883FE75F9674}">
  <ds:schemaRefs>
    <ds:schemaRef ds:uri="http://schemas.microsoft.com/sharepoint/v3/contenttype/forms"/>
  </ds:schemaRefs>
</ds:datastoreItem>
</file>

<file path=customXml/itemProps4.xml><?xml version="1.0" encoding="utf-8"?>
<ds:datastoreItem xmlns:ds="http://schemas.openxmlformats.org/officeDocument/2006/customXml" ds:itemID="{691DF01A-680C-4A58-A6CE-3847FE1E9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d03e5b-67f9-4998-b70e-b0a6a808d952"/>
    <ds:schemaRef ds:uri="016f291d-eda9-4a66-9c0e-b1d1757fba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5901104-875D-4A30-88A2-C50C58EEBA58}">
  <ds:schemaRefs>
    <ds:schemaRef ds:uri="http://schemas.openxmlformats.org/officeDocument/2006/bibliography"/>
  </ds:schemaRefs>
</ds:datastoreItem>
</file>

<file path=docMetadata/LabelInfo.xml><?xml version="1.0" encoding="utf-8"?>
<clbl:labelList xmlns:clbl="http://schemas.microsoft.com/office/2020/mipLabelMetadata">
  <clbl:label id="{5563d9c4-1af6-4d5e-894d-8f5a4315f709}" enabled="1" method="Privileged" siteId="{3667e201-cbdc-48b3-9b42-5d2d3f16e2a9}" removed="0"/>
  <clbl:label id="{f345bebf-0d71-4337-9281-24b941616c36}" enabled="0" method="" siteId="{f345bebf-0d71-4337-9281-24b941616c36}" removed="1"/>
</clbl:labelList>
</file>

<file path=docProps/app.xml><?xml version="1.0" encoding="utf-8"?>
<Properties xmlns="http://schemas.openxmlformats.org/officeDocument/2006/extended-properties" xmlns:vt="http://schemas.openxmlformats.org/officeDocument/2006/docPropsVTypes">
  <Template>Special Notes.dotx</Template>
  <TotalTime>17</TotalTime>
  <Pages>2</Pages>
  <Words>2571</Words>
  <Characters>13731</Characters>
  <Application>Microsoft Office Word</Application>
  <DocSecurity>0</DocSecurity>
  <Lines>298</Lines>
  <Paragraphs>97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GRADING</vt:lpstr>
      <vt:lpstr>DEMOLITION</vt:lpstr>
      <vt:lpstr>    DEMOLITION OF BUILDINGS</vt:lpstr>
      <vt:lpstr>    DEMOLITION, REPAIR, OR REHABILITATION OF BRIDGES</vt:lpstr>
      <vt:lpstr>9-210.00</vt:lpstr>
      <vt:lpstr>RETAINING WALLS</vt:lpstr>
      <vt:lpstr>PAVEMENT</vt:lpstr>
      <vt:lpstr>    RESURFACING</vt:lpstr>
      <vt:lpstr>HISTORICAL</vt:lpstr>
      <vt:lpstr>SIGNALIZATION</vt:lpstr>
      <vt:lpstr>MULTIMODAL</vt:lpstr>
    </vt:vector>
  </TitlesOfParts>
  <Company>TDOT</Company>
  <LinksUpToDate>false</LinksUpToDate>
  <CharactersWithSpaces>16205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Donnie Sirichanto</dc:creator>
  <cp:keywords/>
  <cp:lastModifiedBy>Donnie Sirichanto</cp:lastModifiedBy>
  <cp:revision>3</cp:revision>
  <cp:lastPrinted>2019-02-04T17:22:00Z</cp:lastPrinted>
  <dcterms:created xsi:type="dcterms:W3CDTF">2026-07-11T14:00:00Z</dcterms:created>
  <dcterms:modified xsi:type="dcterms:W3CDTF">2026-07-30T15:59:00Z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0x0101001F67099D5BA2154BB4F674BC087DE0D6</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Folder_Number">
    <vt:lpwstr/>
  </property>
  <property fmtid="{D5CDD505-2E9C-101B-9397-08002B2CF9AE}" pid="8" name="Folder_Code">
    <vt:lpwstr/>
  </property>
  <property fmtid="{D5CDD505-2E9C-101B-9397-08002B2CF9AE}" pid="9" name="Folder_Name">
    <vt:lpwstr/>
  </property>
  <property fmtid="{D5CDD505-2E9C-101B-9397-08002B2CF9AE}" pid="10" name="Folder_Description">
    <vt:lpwstr/>
  </property>
  <property fmtid="{D5CDD505-2E9C-101B-9397-08002B2CF9AE}" pid="11" name="/Folder_Name/">
    <vt:lpwstr/>
  </property>
  <property fmtid="{D5CDD505-2E9C-101B-9397-08002B2CF9AE}" pid="12" name="/Folder_Description/">
    <vt:lpwstr/>
  </property>
  <property fmtid="{D5CDD505-2E9C-101B-9397-08002B2CF9AE}" pid="13" name="Folder_Version">
    <vt:lpwstr/>
  </property>
  <property fmtid="{D5CDD505-2E9C-101B-9397-08002B2CF9AE}" pid="14" name="Folder_VersionSeq">
    <vt:lpwstr/>
  </property>
  <property fmtid="{D5CDD505-2E9C-101B-9397-08002B2CF9AE}" pid="15" name="Folder_Manager">
    <vt:lpwstr/>
  </property>
  <property fmtid="{D5CDD505-2E9C-101B-9397-08002B2CF9AE}" pid="16" name="Folder_ManagerDesc">
    <vt:lpwstr/>
  </property>
  <property fmtid="{D5CDD505-2E9C-101B-9397-08002B2CF9AE}" pid="17" name="Folder_Storage">
    <vt:lpwstr/>
  </property>
  <property fmtid="{D5CDD505-2E9C-101B-9397-08002B2CF9AE}" pid="18" name="Folder_StorageDesc">
    <vt:lpwstr/>
  </property>
  <property fmtid="{D5CDD505-2E9C-101B-9397-08002B2CF9AE}" pid="19" name="Folder_Creator">
    <vt:lpwstr/>
  </property>
  <property fmtid="{D5CDD505-2E9C-101B-9397-08002B2CF9AE}" pid="20" name="Folder_CreatorDesc">
    <vt:lpwstr/>
  </property>
  <property fmtid="{D5CDD505-2E9C-101B-9397-08002B2CF9AE}" pid="21" name="Folder_CreateDate">
    <vt:lpwstr/>
  </property>
  <property fmtid="{D5CDD505-2E9C-101B-9397-08002B2CF9AE}" pid="22" name="Folder_Updater">
    <vt:lpwstr/>
  </property>
  <property fmtid="{D5CDD505-2E9C-101B-9397-08002B2CF9AE}" pid="23" name="Folder_UpdaterDesc">
    <vt:lpwstr/>
  </property>
  <property fmtid="{D5CDD505-2E9C-101B-9397-08002B2CF9AE}" pid="24" name="Folder_UpdateDate">
    <vt:lpwstr/>
  </property>
  <property fmtid="{D5CDD505-2E9C-101B-9397-08002B2CF9AE}" pid="25" name="Document_Number">
    <vt:lpwstr/>
  </property>
  <property fmtid="{D5CDD505-2E9C-101B-9397-08002B2CF9AE}" pid="26" name="Document_Name">
    <vt:lpwstr/>
  </property>
  <property fmtid="{D5CDD505-2E9C-101B-9397-08002B2CF9AE}" pid="27" name="Document_FileName">
    <vt:lpwstr/>
  </property>
  <property fmtid="{D5CDD505-2E9C-101B-9397-08002B2CF9AE}" pid="28" name="Document_Version">
    <vt:lpwstr/>
  </property>
  <property fmtid="{D5CDD505-2E9C-101B-9397-08002B2CF9AE}" pid="29" name="Document_VersionSeq">
    <vt:lpwstr/>
  </property>
  <property fmtid="{D5CDD505-2E9C-101B-9397-08002B2CF9AE}" pid="30" name="Document_Creator">
    <vt:lpwstr/>
  </property>
  <property fmtid="{D5CDD505-2E9C-101B-9397-08002B2CF9AE}" pid="31" name="Document_CreatorDesc">
    <vt:lpwstr/>
  </property>
  <property fmtid="{D5CDD505-2E9C-101B-9397-08002B2CF9AE}" pid="32" name="Document_CreateDate">
    <vt:lpwstr/>
  </property>
  <property fmtid="{D5CDD505-2E9C-101B-9397-08002B2CF9AE}" pid="33" name="Document_Updater">
    <vt:lpwstr/>
  </property>
  <property fmtid="{D5CDD505-2E9C-101B-9397-08002B2CF9AE}" pid="34" name="Document_UpdaterDesc">
    <vt:lpwstr/>
  </property>
  <property fmtid="{D5CDD505-2E9C-101B-9397-08002B2CF9AE}" pid="35" name="Document_UpdateDate">
    <vt:lpwstr/>
  </property>
  <property fmtid="{D5CDD505-2E9C-101B-9397-08002B2CF9AE}" pid="36" name="Document_Size">
    <vt:lpwstr/>
  </property>
  <property fmtid="{D5CDD505-2E9C-101B-9397-08002B2CF9AE}" pid="37" name="Document_Storage">
    <vt:lpwstr/>
  </property>
  <property fmtid="{D5CDD505-2E9C-101B-9397-08002B2CF9AE}" pid="38" name="Document_StorageDesc">
    <vt:lpwstr/>
  </property>
  <property fmtid="{D5CDD505-2E9C-101B-9397-08002B2CF9AE}" pid="39" name="Document_Department">
    <vt:lpwstr/>
  </property>
  <property fmtid="{D5CDD505-2E9C-101B-9397-08002B2CF9AE}" pid="40" name="Document_DepartmentDesc">
    <vt:lpwstr/>
  </property>
</Properties>
</file>