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8F" w:rsidRDefault="00AE448F" w:rsidP="00AE448F">
      <w:pPr>
        <w:pStyle w:val="Title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12E1F4D7" wp14:editId="017A84DF">
            <wp:extent cx="822960" cy="822960"/>
            <wp:effectExtent l="0" t="0" r="0" b="0"/>
            <wp:docPr id="1" name="Picture 1" descr="Bo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48F" w:rsidRDefault="00AE448F" w:rsidP="00AE448F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STATE OF TENNESSEE</w:t>
      </w:r>
    </w:p>
    <w:p w:rsidR="00AE448F" w:rsidRDefault="00AE448F" w:rsidP="00AE448F">
      <w:pPr>
        <w:pStyle w:val="Heading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DEPARTMENT OF TRANSPORTATION</w:t>
      </w:r>
    </w:p>
    <w:p w:rsidR="007E451C" w:rsidRDefault="007E451C" w:rsidP="00AE448F">
      <w:pPr>
        <w:jc w:val="center"/>
        <w:rPr>
          <w:b/>
          <w:caps/>
          <w:sz w:val="18"/>
          <w:szCs w:val="18"/>
          <w:lang w:val="en"/>
        </w:rPr>
      </w:pPr>
      <w:r w:rsidRPr="007E451C">
        <w:rPr>
          <w:b/>
          <w:caps/>
          <w:sz w:val="18"/>
          <w:szCs w:val="18"/>
          <w:lang w:val="en"/>
        </w:rPr>
        <w:t>Long Range Planning Division</w:t>
      </w:r>
    </w:p>
    <w:p w:rsidR="00AE448F" w:rsidRPr="006B7486" w:rsidRDefault="00AE448F" w:rsidP="00AE448F">
      <w:pPr>
        <w:jc w:val="center"/>
        <w:rPr>
          <w:caps/>
          <w:sz w:val="16"/>
          <w:szCs w:val="16"/>
        </w:rPr>
      </w:pPr>
      <w:r w:rsidRPr="006B7486">
        <w:rPr>
          <w:caps/>
          <w:sz w:val="16"/>
          <w:szCs w:val="16"/>
        </w:rPr>
        <w:t xml:space="preserve">Suite </w:t>
      </w:r>
      <w:r w:rsidR="007E451C">
        <w:rPr>
          <w:caps/>
          <w:sz w:val="16"/>
          <w:szCs w:val="16"/>
        </w:rPr>
        <w:t>9</w:t>
      </w:r>
      <w:r w:rsidRPr="006B7486">
        <w:rPr>
          <w:caps/>
          <w:sz w:val="16"/>
          <w:szCs w:val="16"/>
        </w:rPr>
        <w:t>00, James K. Polk Building</w:t>
      </w:r>
    </w:p>
    <w:p w:rsidR="00AE448F" w:rsidRDefault="00AE448F" w:rsidP="00AE448F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505 DEaderick Street</w:t>
      </w:r>
    </w:p>
    <w:p w:rsidR="00AE448F" w:rsidRDefault="00AE448F" w:rsidP="00AE448F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Nashville, Tennessee  37243-1402</w:t>
      </w:r>
    </w:p>
    <w:p w:rsidR="00AE448F" w:rsidRDefault="00AE448F" w:rsidP="00AE448F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(615) 741-</w:t>
      </w:r>
      <w:r w:rsidR="007E451C">
        <w:rPr>
          <w:caps/>
          <w:sz w:val="16"/>
          <w:szCs w:val="16"/>
        </w:rPr>
        <w:t>3421</w:t>
      </w:r>
    </w:p>
    <w:p w:rsidR="00AE448F" w:rsidRDefault="00AE448F" w:rsidP="00674663">
      <w:pPr>
        <w:pStyle w:val="Date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CLAY BRIGHT</w:t>
      </w:r>
      <w:r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 w:rsidR="00674663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>BILL LEE</w:t>
      </w:r>
    </w:p>
    <w:p w:rsidR="00AE448F" w:rsidRDefault="00AE448F" w:rsidP="00674663">
      <w:pPr>
        <w:rPr>
          <w:sz w:val="12"/>
        </w:rPr>
      </w:pPr>
      <w:r>
        <w:rPr>
          <w:sz w:val="12"/>
        </w:rPr>
        <w:t xml:space="preserve">   COMMISSIONER</w:t>
      </w:r>
      <w:r>
        <w:rPr>
          <w:sz w:val="12"/>
        </w:rPr>
        <w:tab/>
      </w:r>
      <w:r w:rsidR="00674663">
        <w:rPr>
          <w:sz w:val="12"/>
        </w:rPr>
        <w:tab/>
      </w:r>
      <w:r w:rsidR="00674663">
        <w:rPr>
          <w:sz w:val="12"/>
        </w:rPr>
        <w:tab/>
      </w:r>
      <w:r w:rsidR="00674663">
        <w:rPr>
          <w:sz w:val="12"/>
        </w:rPr>
        <w:tab/>
      </w:r>
      <w:r w:rsidR="00674663">
        <w:rPr>
          <w:sz w:val="12"/>
        </w:rPr>
        <w:tab/>
      </w:r>
      <w:r w:rsidR="00674663">
        <w:rPr>
          <w:sz w:val="12"/>
        </w:rPr>
        <w:tab/>
      </w:r>
      <w:r w:rsidR="00674663">
        <w:rPr>
          <w:sz w:val="12"/>
        </w:rPr>
        <w:tab/>
      </w:r>
      <w:r w:rsidR="00674663">
        <w:rPr>
          <w:sz w:val="12"/>
        </w:rPr>
        <w:tab/>
      </w:r>
      <w:r w:rsidR="00674663">
        <w:rPr>
          <w:sz w:val="12"/>
        </w:rPr>
        <w:tab/>
      </w:r>
      <w:r w:rsidR="00674663">
        <w:rPr>
          <w:sz w:val="12"/>
        </w:rPr>
        <w:tab/>
      </w:r>
      <w:r>
        <w:rPr>
          <w:sz w:val="12"/>
        </w:rPr>
        <w:t>GOVERNOR</w:t>
      </w:r>
    </w:p>
    <w:p w:rsidR="00AE448F" w:rsidRDefault="00AE448F" w:rsidP="00AE448F">
      <w:pPr>
        <w:tabs>
          <w:tab w:val="center" w:pos="720"/>
          <w:tab w:val="center" w:pos="10170"/>
          <w:tab w:val="right" w:pos="10800"/>
        </w:tabs>
        <w:ind w:left="720"/>
        <w:rPr>
          <w:rFonts w:ascii="Times New Roman" w:hAnsi="Times New Roman"/>
          <w:szCs w:val="24"/>
        </w:rPr>
      </w:pPr>
    </w:p>
    <w:p w:rsidR="00AE448F" w:rsidRDefault="00AE448F" w:rsidP="00AE448F">
      <w:pPr>
        <w:tabs>
          <w:tab w:val="center" w:pos="720"/>
          <w:tab w:val="center" w:pos="10170"/>
          <w:tab w:val="right" w:pos="10800"/>
        </w:tabs>
        <w:jc w:val="center"/>
        <w:rPr>
          <w:rFonts w:ascii="Times New Roman" w:hAnsi="Times New Roman"/>
          <w:szCs w:val="24"/>
        </w:rPr>
      </w:pPr>
    </w:p>
    <w:p w:rsidR="00B4196C" w:rsidRDefault="00B4196C" w:rsidP="00B4196C">
      <w:pPr>
        <w:tabs>
          <w:tab w:val="center" w:pos="720"/>
          <w:tab w:val="center" w:pos="10170"/>
          <w:tab w:val="right" w:pos="108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MEMORANDUM</w:t>
      </w:r>
    </w:p>
    <w:p w:rsidR="00B4196C" w:rsidRPr="006B7486" w:rsidRDefault="00B4196C" w:rsidP="00B4196C">
      <w:pPr>
        <w:tabs>
          <w:tab w:val="center" w:pos="720"/>
          <w:tab w:val="center" w:pos="10170"/>
          <w:tab w:val="right" w:pos="10800"/>
        </w:tabs>
        <w:rPr>
          <w:rFonts w:ascii="Times New Roman" w:hAnsi="Times New Roman"/>
          <w:szCs w:val="24"/>
        </w:rPr>
      </w:pPr>
    </w:p>
    <w:p w:rsidR="00B4196C" w:rsidRDefault="00B4196C" w:rsidP="00B4196C">
      <w:pPr>
        <w:tabs>
          <w:tab w:val="center" w:pos="720"/>
          <w:tab w:val="center" w:pos="10170"/>
          <w:tab w:val="right" w:pos="10800"/>
        </w:tabs>
        <w:rPr>
          <w:rFonts w:ascii="Times New Roman" w:hAnsi="Times New Roman"/>
          <w:b/>
          <w:szCs w:val="24"/>
        </w:rPr>
      </w:pPr>
      <w:r w:rsidRPr="006B7486">
        <w:rPr>
          <w:rFonts w:ascii="Times New Roman" w:hAnsi="Times New Roman"/>
          <w:b/>
          <w:szCs w:val="24"/>
        </w:rPr>
        <w:t xml:space="preserve">DATE:           </w:t>
      </w:r>
      <w:r w:rsidR="007E451C">
        <w:rPr>
          <w:rFonts w:ascii="Times New Roman" w:hAnsi="Times New Roman"/>
          <w:szCs w:val="24"/>
        </w:rPr>
        <w:t>09/19</w:t>
      </w:r>
      <w:r w:rsidR="008969C3" w:rsidRPr="006B7486">
        <w:rPr>
          <w:rFonts w:ascii="Times New Roman" w:hAnsi="Times New Roman"/>
          <w:szCs w:val="24"/>
        </w:rPr>
        <w:t>/2019</w:t>
      </w:r>
      <w:r>
        <w:rPr>
          <w:rFonts w:ascii="Times New Roman" w:hAnsi="Times New Roman"/>
          <w:b/>
          <w:szCs w:val="24"/>
        </w:rPr>
        <w:tab/>
      </w:r>
    </w:p>
    <w:p w:rsidR="00B4196C" w:rsidRDefault="00B4196C" w:rsidP="00B4196C">
      <w:pPr>
        <w:tabs>
          <w:tab w:val="center" w:pos="720"/>
          <w:tab w:val="center" w:pos="10170"/>
          <w:tab w:val="right" w:pos="10800"/>
        </w:tabs>
        <w:rPr>
          <w:rFonts w:ascii="Times New Roman" w:hAnsi="Times New Roman"/>
          <w:b/>
          <w:szCs w:val="24"/>
        </w:rPr>
      </w:pPr>
    </w:p>
    <w:p w:rsidR="008969C3" w:rsidRDefault="00B4196C" w:rsidP="008969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</w:t>
      </w:r>
      <w:r w:rsidR="008969C3">
        <w:rPr>
          <w:rFonts w:ascii="Times New Roman" w:hAnsi="Times New Roman"/>
          <w:b/>
          <w:szCs w:val="24"/>
        </w:rPr>
        <w:t>:</w:t>
      </w:r>
      <w:r w:rsidR="008969C3">
        <w:rPr>
          <w:rFonts w:ascii="Times New Roman" w:hAnsi="Times New Roman"/>
          <w:b/>
          <w:szCs w:val="24"/>
        </w:rPr>
        <w:tab/>
      </w:r>
      <w:r w:rsidR="008969C3">
        <w:rPr>
          <w:rFonts w:ascii="Times New Roman" w:hAnsi="Times New Roman"/>
          <w:b/>
          <w:szCs w:val="24"/>
        </w:rPr>
        <w:tab/>
      </w:r>
      <w:r w:rsidR="00BC3CBC">
        <w:rPr>
          <w:rFonts w:ascii="Times New Roman" w:hAnsi="Times New Roman"/>
          <w:szCs w:val="24"/>
        </w:rPr>
        <w:t>Planning Organizations</w:t>
      </w:r>
      <w:r w:rsidR="008969C3">
        <w:rPr>
          <w:rFonts w:ascii="Times New Roman" w:hAnsi="Times New Roman"/>
          <w:b/>
          <w:szCs w:val="24"/>
        </w:rPr>
        <w:tab/>
      </w:r>
    </w:p>
    <w:p w:rsidR="00366766" w:rsidRDefault="00366766" w:rsidP="00B4196C">
      <w:pPr>
        <w:tabs>
          <w:tab w:val="center" w:pos="720"/>
          <w:tab w:val="center" w:pos="10170"/>
          <w:tab w:val="right" w:pos="10800"/>
        </w:tabs>
        <w:rPr>
          <w:rFonts w:ascii="Times New Roman" w:hAnsi="Times New Roman"/>
          <w:szCs w:val="24"/>
        </w:rPr>
      </w:pPr>
    </w:p>
    <w:p w:rsidR="008969C3" w:rsidRDefault="008969C3" w:rsidP="008969C3">
      <w:pPr>
        <w:tabs>
          <w:tab w:val="center" w:pos="720"/>
          <w:tab w:val="center" w:pos="10170"/>
          <w:tab w:val="right" w:pos="10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FROM:         </w:t>
      </w:r>
      <w:r w:rsidR="00411E95">
        <w:rPr>
          <w:rFonts w:ascii="Times New Roman" w:hAnsi="Times New Roman"/>
          <w:b/>
          <w:szCs w:val="24"/>
        </w:rPr>
        <w:t xml:space="preserve">  </w:t>
      </w:r>
      <w:r w:rsidR="00411E95">
        <w:rPr>
          <w:rFonts w:ascii="Times New Roman" w:hAnsi="Times New Roman"/>
          <w:szCs w:val="24"/>
        </w:rPr>
        <w:t>Nancy Hirsch, TDOT LRP, Senior Planner</w:t>
      </w:r>
    </w:p>
    <w:p w:rsidR="00B4196C" w:rsidRDefault="00B4196C" w:rsidP="00B4196C">
      <w:pPr>
        <w:tabs>
          <w:tab w:val="center" w:pos="720"/>
          <w:tab w:val="center" w:pos="10170"/>
          <w:tab w:val="right" w:pos="10800"/>
        </w:tabs>
        <w:rPr>
          <w:rFonts w:ascii="Times New Roman" w:hAnsi="Times New Roman"/>
          <w:b/>
          <w:szCs w:val="24"/>
        </w:rPr>
      </w:pPr>
    </w:p>
    <w:p w:rsidR="00B4196C" w:rsidRDefault="00B4196C" w:rsidP="00242A5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                 Americans with Disabilitie</w:t>
      </w:r>
      <w:r w:rsidR="001D33DC">
        <w:rPr>
          <w:rFonts w:ascii="Times New Roman" w:hAnsi="Times New Roman"/>
          <w:b/>
          <w:szCs w:val="24"/>
        </w:rPr>
        <w:t xml:space="preserve">s Act (ADA) </w:t>
      </w:r>
      <w:r w:rsidR="00242A52">
        <w:rPr>
          <w:rFonts w:ascii="Times New Roman" w:hAnsi="Times New Roman"/>
          <w:b/>
          <w:szCs w:val="24"/>
        </w:rPr>
        <w:t>Self-Evaluation and Transition Plan</w:t>
      </w:r>
      <w:r w:rsidR="00031316">
        <w:rPr>
          <w:rFonts w:ascii="Times New Roman" w:hAnsi="Times New Roman"/>
          <w:b/>
          <w:szCs w:val="24"/>
        </w:rPr>
        <w:t xml:space="preserve">                      </w:t>
      </w:r>
    </w:p>
    <w:p w:rsidR="00AE448F" w:rsidRDefault="00AE448F" w:rsidP="00474DDB">
      <w:pPr>
        <w:tabs>
          <w:tab w:val="center" w:pos="720"/>
          <w:tab w:val="center" w:pos="10170"/>
          <w:tab w:val="right" w:pos="10800"/>
        </w:tabs>
        <w:spacing w:line="276" w:lineRule="auto"/>
        <w:rPr>
          <w:szCs w:val="24"/>
        </w:rPr>
      </w:pPr>
    </w:p>
    <w:p w:rsidR="00EC7A93" w:rsidRDefault="00EC7A93" w:rsidP="00EC7A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the recipient of federal-aid transportation funds for the State of Tennessee,</w:t>
      </w:r>
      <w:r w:rsidR="00EC13D6">
        <w:rPr>
          <w:rFonts w:ascii="Times New Roman" w:hAnsi="Times New Roman"/>
        </w:rPr>
        <w:t> the</w:t>
      </w:r>
      <w:r>
        <w:rPr>
          <w:rFonts w:ascii="Times New Roman" w:hAnsi="Times New Roman"/>
        </w:rPr>
        <w:t xml:space="preserve"> Tennessee Department of Transportation (TDOT) </w:t>
      </w:r>
      <w:r w:rsidR="008D776C">
        <w:rPr>
          <w:rFonts w:ascii="Times New Roman" w:hAnsi="Times New Roman"/>
        </w:rPr>
        <w:t xml:space="preserve">is responsible for ensuring agencies that receive </w:t>
      </w:r>
      <w:r w:rsidR="002D1685">
        <w:rPr>
          <w:rFonts w:ascii="Times New Roman" w:hAnsi="Times New Roman"/>
        </w:rPr>
        <w:t>federal-aid funds are</w:t>
      </w:r>
      <w:r>
        <w:rPr>
          <w:rFonts w:ascii="Times New Roman" w:hAnsi="Times New Roman"/>
        </w:rPr>
        <w:t xml:space="preserve"> in accordance with applicable federal </w:t>
      </w:r>
      <w:r w:rsidR="00EC13D6">
        <w:rPr>
          <w:rFonts w:ascii="Times New Roman" w:hAnsi="Times New Roman"/>
        </w:rPr>
        <w:t xml:space="preserve">and state </w:t>
      </w:r>
      <w:r>
        <w:rPr>
          <w:rFonts w:ascii="Times New Roman" w:hAnsi="Times New Roman"/>
        </w:rPr>
        <w:t xml:space="preserve">laws and regulations. TDOT is not relieved of this responsibility when it designates a city, county, </w:t>
      </w:r>
      <w:r w:rsidR="002D1685">
        <w:rPr>
          <w:rFonts w:ascii="Times New Roman" w:hAnsi="Times New Roman"/>
        </w:rPr>
        <w:t>etc. to</w:t>
      </w:r>
      <w:r>
        <w:rPr>
          <w:rFonts w:ascii="Times New Roman" w:hAnsi="Times New Roman"/>
        </w:rPr>
        <w:t xml:space="preserve"> administer federal-aid funds for projects or a phase of a project.</w:t>
      </w:r>
    </w:p>
    <w:p w:rsidR="00EC7A93" w:rsidRDefault="00EC7A93" w:rsidP="00EC7A93">
      <w:pPr>
        <w:jc w:val="both"/>
        <w:rPr>
          <w:rFonts w:ascii="Times New Roman" w:hAnsi="Times New Roman"/>
        </w:rPr>
      </w:pPr>
    </w:p>
    <w:p w:rsidR="00EC7A93" w:rsidRDefault="00EC7A93" w:rsidP="00EC7A93">
      <w:pPr>
        <w:tabs>
          <w:tab w:val="left" w:pos="10800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The US DOT has delegated to the Federal Highway Administration (FHWA) the responsibility to ensure ADA compliance in the public right-of-way and on projects using surface transportation funds</w:t>
      </w:r>
      <w:r w:rsidR="00411E95">
        <w:rPr>
          <w:rFonts w:ascii="Times New Roman" w:hAnsi="Times New Roman"/>
        </w:rPr>
        <w:t>.</w:t>
      </w:r>
    </w:p>
    <w:p w:rsidR="00EC7A93" w:rsidRDefault="00EC7A93" w:rsidP="00674663">
      <w:pPr>
        <w:tabs>
          <w:tab w:val="left" w:pos="10800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777A6" w:rsidRDefault="002D1685" w:rsidP="00674663">
      <w:pPr>
        <w:tabs>
          <w:tab w:val="left" w:pos="10800"/>
        </w:tabs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szCs w:val="24"/>
        </w:rPr>
        <w:t>In accordance with this</w:t>
      </w:r>
      <w:r w:rsidR="00EC7A93">
        <w:rPr>
          <w:rFonts w:ascii="Times New Roman" w:hAnsi="Times New Roman"/>
          <w:bCs/>
          <w:szCs w:val="24"/>
        </w:rPr>
        <w:t xml:space="preserve"> requirement, </w:t>
      </w:r>
      <w:r>
        <w:rPr>
          <w:rFonts w:ascii="Times New Roman" w:hAnsi="Times New Roman"/>
          <w:bCs/>
          <w:szCs w:val="24"/>
        </w:rPr>
        <w:t>TDOT</w:t>
      </w:r>
      <w:r w:rsidR="00B1083D">
        <w:rPr>
          <w:rFonts w:ascii="Times New Roman" w:hAnsi="Times New Roman"/>
          <w:bCs/>
          <w:szCs w:val="24"/>
        </w:rPr>
        <w:t xml:space="preserve"> </w:t>
      </w:r>
      <w:r w:rsidR="005154C9">
        <w:rPr>
          <w:rFonts w:ascii="Times New Roman" w:hAnsi="Times New Roman"/>
          <w:bCs/>
          <w:szCs w:val="24"/>
        </w:rPr>
        <w:t xml:space="preserve">in coordination with </w:t>
      </w:r>
      <w:r w:rsidR="00242A52" w:rsidRPr="00242A52">
        <w:rPr>
          <w:rFonts w:ascii="Times New Roman" w:hAnsi="Times New Roman"/>
          <w:bCs/>
          <w:szCs w:val="24"/>
        </w:rPr>
        <w:t xml:space="preserve">the </w:t>
      </w:r>
      <w:r w:rsidR="00411E95">
        <w:rPr>
          <w:rFonts w:ascii="Times New Roman" w:hAnsi="Times New Roman"/>
          <w:bCs/>
          <w:szCs w:val="24"/>
        </w:rPr>
        <w:t>FHWA</w:t>
      </w:r>
      <w:r>
        <w:rPr>
          <w:rFonts w:ascii="Times New Roman" w:hAnsi="Times New Roman"/>
          <w:bCs/>
          <w:szCs w:val="24"/>
        </w:rPr>
        <w:t xml:space="preserve"> is tasked with</w:t>
      </w:r>
      <w:r w:rsidR="00242A52" w:rsidRPr="00242A52">
        <w:rPr>
          <w:rFonts w:ascii="Times New Roman" w:hAnsi="Times New Roman"/>
          <w:bCs/>
          <w:szCs w:val="24"/>
        </w:rPr>
        <w:t xml:space="preserve"> </w:t>
      </w:r>
      <w:r w:rsidR="00411E95">
        <w:rPr>
          <w:rFonts w:ascii="Times New Roman" w:hAnsi="Times New Roman"/>
          <w:bCs/>
          <w:szCs w:val="24"/>
        </w:rPr>
        <w:t>en</w:t>
      </w:r>
      <w:r>
        <w:rPr>
          <w:rFonts w:ascii="Times New Roman" w:hAnsi="Times New Roman"/>
          <w:bCs/>
          <w:szCs w:val="24"/>
        </w:rPr>
        <w:t>suring</w:t>
      </w:r>
      <w:r w:rsidR="00B1083D">
        <w:rPr>
          <w:rFonts w:ascii="Times New Roman" w:hAnsi="Times New Roman"/>
          <w:bCs/>
          <w:szCs w:val="24"/>
        </w:rPr>
        <w:t xml:space="preserve"> </w:t>
      </w:r>
      <w:r w:rsidR="00411E95">
        <w:rPr>
          <w:rFonts w:ascii="Times New Roman" w:hAnsi="Times New Roman"/>
          <w:bCs/>
          <w:szCs w:val="24"/>
        </w:rPr>
        <w:t xml:space="preserve">that </w:t>
      </w:r>
      <w:r w:rsidR="008B3BCB">
        <w:rPr>
          <w:rFonts w:ascii="Times New Roman" w:hAnsi="Times New Roman"/>
          <w:bCs/>
          <w:szCs w:val="24"/>
        </w:rPr>
        <w:t>sub-</w:t>
      </w:r>
      <w:r w:rsidR="00D37E8F">
        <w:rPr>
          <w:rFonts w:ascii="Times New Roman" w:hAnsi="Times New Roman"/>
          <w:bCs/>
          <w:szCs w:val="24"/>
        </w:rPr>
        <w:t>recipients have</w:t>
      </w:r>
      <w:r w:rsidR="00322F1C">
        <w:rPr>
          <w:rFonts w:ascii="Times New Roman" w:hAnsi="Times New Roman"/>
          <w:bCs/>
          <w:szCs w:val="24"/>
        </w:rPr>
        <w:t xml:space="preserve"> </w:t>
      </w:r>
      <w:r w:rsidR="00B1083D">
        <w:rPr>
          <w:rFonts w:ascii="Times New Roman" w:hAnsi="Times New Roman"/>
          <w:szCs w:val="24"/>
        </w:rPr>
        <w:t xml:space="preserve">completed their </w:t>
      </w:r>
      <w:r w:rsidR="00B1083D" w:rsidRPr="00AE448F">
        <w:rPr>
          <w:rFonts w:ascii="Times New Roman" w:hAnsi="Times New Roman"/>
          <w:szCs w:val="24"/>
        </w:rPr>
        <w:t>ADA Transition Plan</w:t>
      </w:r>
      <w:r w:rsidR="008B3BCB">
        <w:rPr>
          <w:rFonts w:ascii="Times New Roman" w:hAnsi="Times New Roman"/>
          <w:szCs w:val="24"/>
        </w:rPr>
        <w:t>s</w:t>
      </w:r>
      <w:r w:rsidR="000849FD">
        <w:rPr>
          <w:rFonts w:ascii="Times New Roman" w:hAnsi="Times New Roman"/>
          <w:szCs w:val="24"/>
        </w:rPr>
        <w:t>.</w:t>
      </w:r>
      <w:r w:rsidR="00A42C72">
        <w:rPr>
          <w:rFonts w:ascii="Times New Roman" w:hAnsi="Times New Roman"/>
          <w:szCs w:val="24"/>
        </w:rPr>
        <w:t xml:space="preserve">  </w:t>
      </w:r>
      <w:r w:rsidR="008B3BCB">
        <w:rPr>
          <w:rFonts w:ascii="Times New Roman" w:hAnsi="Times New Roman"/>
          <w:szCs w:val="24"/>
        </w:rPr>
        <w:t>I</w:t>
      </w:r>
      <w:r w:rsidR="00242A52" w:rsidRPr="00AE448F">
        <w:rPr>
          <w:rFonts w:ascii="Times New Roman" w:hAnsi="Times New Roman"/>
          <w:szCs w:val="24"/>
        </w:rPr>
        <w:t xml:space="preserve">n order to </w:t>
      </w:r>
      <w:r w:rsidR="008B3BCB">
        <w:rPr>
          <w:rFonts w:ascii="Times New Roman" w:hAnsi="Times New Roman"/>
          <w:szCs w:val="24"/>
        </w:rPr>
        <w:t>finalize this task, the department</w:t>
      </w:r>
      <w:r>
        <w:rPr>
          <w:rFonts w:ascii="Times New Roman" w:hAnsi="Times New Roman"/>
          <w:szCs w:val="24"/>
        </w:rPr>
        <w:t xml:space="preserve"> is</w:t>
      </w:r>
      <w:r w:rsidR="008B3B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coordinating</w:t>
      </w:r>
      <w:r w:rsidR="005154C9">
        <w:rPr>
          <w:rFonts w:ascii="Times New Roman" w:hAnsi="Times New Roman"/>
          <w:szCs w:val="24"/>
        </w:rPr>
        <w:t xml:space="preserve"> with </w:t>
      </w:r>
      <w:r w:rsidR="00411E95">
        <w:rPr>
          <w:rFonts w:ascii="Times New Roman" w:hAnsi="Times New Roman"/>
          <w:szCs w:val="24"/>
        </w:rPr>
        <w:t>RPOs and MPOs</w:t>
      </w:r>
      <w:r w:rsidR="008B3BCB">
        <w:rPr>
          <w:rFonts w:ascii="Times New Roman" w:hAnsi="Times New Roman"/>
          <w:szCs w:val="24"/>
        </w:rPr>
        <w:t xml:space="preserve"> to develop a </w:t>
      </w:r>
      <w:r w:rsidR="000849FD">
        <w:rPr>
          <w:rFonts w:ascii="Times New Roman" w:hAnsi="Times New Roman"/>
          <w:szCs w:val="24"/>
        </w:rPr>
        <w:t>database</w:t>
      </w:r>
      <w:r w:rsidR="005154C9">
        <w:rPr>
          <w:rFonts w:ascii="Times New Roman" w:hAnsi="Times New Roman"/>
          <w:szCs w:val="24"/>
        </w:rPr>
        <w:t xml:space="preserve"> that documents</w:t>
      </w:r>
      <w:r w:rsidR="000849FD">
        <w:rPr>
          <w:rFonts w:ascii="Times New Roman" w:hAnsi="Times New Roman"/>
          <w:szCs w:val="24"/>
        </w:rPr>
        <w:t xml:space="preserve"> the critical attributes of a typical transition </w:t>
      </w:r>
      <w:r w:rsidR="00411E95">
        <w:rPr>
          <w:rFonts w:ascii="Times New Roman" w:hAnsi="Times New Roman"/>
          <w:szCs w:val="24"/>
        </w:rPr>
        <w:t>plan</w:t>
      </w:r>
      <w:r w:rsidR="004603C4">
        <w:rPr>
          <w:rFonts w:ascii="Times New Roman" w:hAnsi="Times New Roman"/>
          <w:szCs w:val="24"/>
        </w:rPr>
        <w:t xml:space="preserve"> </w:t>
      </w:r>
      <w:r w:rsidR="000849FD">
        <w:rPr>
          <w:rFonts w:ascii="Times New Roman" w:hAnsi="Times New Roman"/>
          <w:szCs w:val="24"/>
        </w:rPr>
        <w:t>completed</w:t>
      </w:r>
      <w:r w:rsidR="00A777A6">
        <w:rPr>
          <w:rFonts w:ascii="Times New Roman" w:hAnsi="Times New Roman"/>
          <w:szCs w:val="24"/>
        </w:rPr>
        <w:t xml:space="preserve"> by their members</w:t>
      </w:r>
      <w:r w:rsidR="000849FD">
        <w:rPr>
          <w:rFonts w:ascii="Times New Roman" w:hAnsi="Times New Roman"/>
          <w:szCs w:val="24"/>
        </w:rPr>
        <w:t xml:space="preserve">. </w:t>
      </w:r>
      <w:r w:rsidR="00A476D8">
        <w:rPr>
          <w:rFonts w:ascii="Times New Roman" w:hAnsi="Times New Roman"/>
          <w:iCs/>
        </w:rPr>
        <w:t>TDOT</w:t>
      </w:r>
      <w:r w:rsidR="00A42C72">
        <w:rPr>
          <w:rFonts w:ascii="Times New Roman" w:hAnsi="Times New Roman"/>
          <w:iCs/>
        </w:rPr>
        <w:t>’s</w:t>
      </w:r>
      <w:r w:rsidR="00411E95">
        <w:rPr>
          <w:rFonts w:ascii="Times New Roman" w:hAnsi="Times New Roman"/>
          <w:iCs/>
        </w:rPr>
        <w:t xml:space="preserve"> task is to document</w:t>
      </w:r>
      <w:r w:rsidR="001A512A">
        <w:rPr>
          <w:rFonts w:ascii="Times New Roman" w:hAnsi="Times New Roman"/>
          <w:iCs/>
        </w:rPr>
        <w:t xml:space="preserve"> that local </w:t>
      </w:r>
      <w:r w:rsidR="00671642">
        <w:rPr>
          <w:rFonts w:ascii="Times New Roman" w:hAnsi="Times New Roman"/>
          <w:iCs/>
        </w:rPr>
        <w:t xml:space="preserve">agencies have fully </w:t>
      </w:r>
      <w:r w:rsidR="001A512A">
        <w:rPr>
          <w:rFonts w:ascii="Times New Roman" w:hAnsi="Times New Roman"/>
          <w:iCs/>
        </w:rPr>
        <w:t>completed an</w:t>
      </w:r>
      <w:r>
        <w:rPr>
          <w:rFonts w:ascii="Times New Roman" w:hAnsi="Times New Roman"/>
          <w:iCs/>
        </w:rPr>
        <w:t>d publicly posted</w:t>
      </w:r>
      <w:r w:rsidR="00322F1C">
        <w:rPr>
          <w:rFonts w:ascii="Times New Roman" w:hAnsi="Times New Roman"/>
          <w:iCs/>
        </w:rPr>
        <w:t xml:space="preserve"> </w:t>
      </w:r>
      <w:r w:rsidR="000849FD">
        <w:rPr>
          <w:rFonts w:ascii="Times New Roman" w:hAnsi="Times New Roman"/>
          <w:iCs/>
        </w:rPr>
        <w:t>their Transition Plans</w:t>
      </w:r>
      <w:r w:rsidR="00411E95">
        <w:rPr>
          <w:rFonts w:ascii="Times New Roman" w:hAnsi="Times New Roman"/>
          <w:iCs/>
        </w:rPr>
        <w:t>. Since t</w:t>
      </w:r>
      <w:r w:rsidR="00562D83">
        <w:rPr>
          <w:rFonts w:ascii="Times New Roman" w:hAnsi="Times New Roman"/>
          <w:iCs/>
        </w:rPr>
        <w:t>he D</w:t>
      </w:r>
      <w:r w:rsidR="004603C4">
        <w:rPr>
          <w:rFonts w:ascii="Times New Roman" w:hAnsi="Times New Roman"/>
          <w:iCs/>
        </w:rPr>
        <w:t>epartment</w:t>
      </w:r>
      <w:r w:rsidR="000849FD">
        <w:rPr>
          <w:rFonts w:ascii="Times New Roman" w:hAnsi="Times New Roman"/>
          <w:iCs/>
        </w:rPr>
        <w:t xml:space="preserve"> will</w:t>
      </w:r>
      <w:r w:rsidR="000849FD" w:rsidRPr="00D93CBB">
        <w:rPr>
          <w:rFonts w:ascii="Times New Roman" w:hAnsi="Times New Roman"/>
          <w:iCs/>
        </w:rPr>
        <w:t xml:space="preserve"> not </w:t>
      </w:r>
      <w:r w:rsidR="00FF64D3">
        <w:rPr>
          <w:rFonts w:ascii="Times New Roman" w:hAnsi="Times New Roman"/>
          <w:iCs/>
        </w:rPr>
        <w:t xml:space="preserve">be </w:t>
      </w:r>
      <w:r w:rsidR="00322F1C">
        <w:rPr>
          <w:rFonts w:ascii="Times New Roman" w:hAnsi="Times New Roman"/>
          <w:iCs/>
        </w:rPr>
        <w:t>performing</w:t>
      </w:r>
      <w:r w:rsidR="000849FD">
        <w:rPr>
          <w:rFonts w:ascii="Times New Roman" w:hAnsi="Times New Roman"/>
          <w:iCs/>
        </w:rPr>
        <w:t xml:space="preserve"> a detailed review and </w:t>
      </w:r>
      <w:r w:rsidR="00EC13D6">
        <w:rPr>
          <w:rFonts w:ascii="Times New Roman" w:hAnsi="Times New Roman"/>
          <w:iCs/>
        </w:rPr>
        <w:t>certification of</w:t>
      </w:r>
      <w:r w:rsidR="000849FD">
        <w:rPr>
          <w:rFonts w:ascii="Times New Roman" w:hAnsi="Times New Roman"/>
          <w:iCs/>
        </w:rPr>
        <w:t xml:space="preserve"> final</w:t>
      </w:r>
      <w:r w:rsidR="000849FD" w:rsidRPr="00D93CBB">
        <w:rPr>
          <w:rFonts w:ascii="Times New Roman" w:hAnsi="Times New Roman"/>
          <w:iCs/>
        </w:rPr>
        <w:t xml:space="preserve"> transition</w:t>
      </w:r>
      <w:r w:rsidR="000849FD">
        <w:rPr>
          <w:rFonts w:ascii="Times New Roman" w:hAnsi="Times New Roman"/>
          <w:iCs/>
        </w:rPr>
        <w:t xml:space="preserve"> </w:t>
      </w:r>
      <w:r w:rsidR="008439A5">
        <w:rPr>
          <w:rFonts w:ascii="Times New Roman" w:hAnsi="Times New Roman"/>
          <w:iCs/>
        </w:rPr>
        <w:t>plans;</w:t>
      </w:r>
      <w:r w:rsidR="00411E95">
        <w:rPr>
          <w:rFonts w:ascii="Times New Roman" w:hAnsi="Times New Roman"/>
          <w:iCs/>
        </w:rPr>
        <w:t xml:space="preserve"> </w:t>
      </w:r>
      <w:r w:rsidR="000849FD">
        <w:rPr>
          <w:rFonts w:ascii="Times New Roman" w:hAnsi="Times New Roman"/>
          <w:iCs/>
        </w:rPr>
        <w:t>agencies will be required to self-certify their plans</w:t>
      </w:r>
      <w:r w:rsidR="00322F1C">
        <w:rPr>
          <w:rFonts w:ascii="Times New Roman" w:hAnsi="Times New Roman"/>
          <w:iCs/>
        </w:rPr>
        <w:t>.</w:t>
      </w:r>
      <w:r w:rsidR="000849FD">
        <w:rPr>
          <w:rFonts w:ascii="Times New Roman" w:hAnsi="Times New Roman"/>
          <w:iCs/>
        </w:rPr>
        <w:t xml:space="preserve"> </w:t>
      </w:r>
      <w:r w:rsidR="00435F48">
        <w:rPr>
          <w:rFonts w:ascii="Times New Roman" w:hAnsi="Times New Roman"/>
          <w:iCs/>
        </w:rPr>
        <w:t>Self-certification forms</w:t>
      </w:r>
      <w:r w:rsidR="009523EB">
        <w:rPr>
          <w:rFonts w:ascii="Times New Roman" w:hAnsi="Times New Roman"/>
          <w:iCs/>
        </w:rPr>
        <w:t xml:space="preserve"> (located on the TDOT ADA webpage)</w:t>
      </w:r>
      <w:r w:rsidR="00562D83">
        <w:rPr>
          <w:rFonts w:ascii="Times New Roman" w:hAnsi="Times New Roman"/>
          <w:iCs/>
        </w:rPr>
        <w:t xml:space="preserve"> </w:t>
      </w:r>
      <w:r w:rsidR="00EC13D6">
        <w:rPr>
          <w:rFonts w:ascii="Times New Roman" w:hAnsi="Times New Roman"/>
          <w:iCs/>
        </w:rPr>
        <w:t>sh</w:t>
      </w:r>
      <w:r w:rsidR="00435F48">
        <w:rPr>
          <w:rFonts w:ascii="Times New Roman" w:hAnsi="Times New Roman"/>
          <w:iCs/>
        </w:rPr>
        <w:t>ould</w:t>
      </w:r>
      <w:r w:rsidR="00EC13D6">
        <w:rPr>
          <w:rFonts w:ascii="Times New Roman" w:hAnsi="Times New Roman"/>
          <w:iCs/>
        </w:rPr>
        <w:t xml:space="preserve"> b</w:t>
      </w:r>
      <w:r w:rsidR="00562D83">
        <w:rPr>
          <w:rFonts w:ascii="Times New Roman" w:hAnsi="Times New Roman"/>
          <w:iCs/>
        </w:rPr>
        <w:t>e collected by the Planning Organizations and provided to TDOT Long Range Planning Division</w:t>
      </w:r>
      <w:r w:rsidR="0062458A">
        <w:rPr>
          <w:rFonts w:ascii="Times New Roman" w:hAnsi="Times New Roman"/>
          <w:iCs/>
        </w:rPr>
        <w:t>,</w:t>
      </w:r>
      <w:r w:rsidR="00562D83">
        <w:rPr>
          <w:rFonts w:ascii="Times New Roman" w:hAnsi="Times New Roman"/>
          <w:iCs/>
        </w:rPr>
        <w:t xml:space="preserve"> </w:t>
      </w:r>
      <w:r w:rsidR="0062458A" w:rsidRPr="0062458A">
        <w:rPr>
          <w:rFonts w:ascii="Times New Roman" w:hAnsi="Times New Roman"/>
          <w:iCs/>
        </w:rPr>
        <w:t>Office of Community Transportation</w:t>
      </w:r>
      <w:r w:rsidR="0062458A">
        <w:rPr>
          <w:rFonts w:ascii="Times New Roman" w:hAnsi="Times New Roman"/>
          <w:iCs/>
        </w:rPr>
        <w:t xml:space="preserve"> (OCT) </w:t>
      </w:r>
      <w:r w:rsidR="00562D83" w:rsidRPr="000849FD">
        <w:rPr>
          <w:rFonts w:ascii="Times New Roman" w:hAnsi="Times New Roman"/>
          <w:bCs/>
          <w:iCs/>
        </w:rPr>
        <w:t xml:space="preserve">to ensure </w:t>
      </w:r>
      <w:r w:rsidR="00562D83">
        <w:rPr>
          <w:rFonts w:ascii="Times New Roman" w:hAnsi="Times New Roman"/>
          <w:bCs/>
          <w:iCs/>
        </w:rPr>
        <w:t>their members</w:t>
      </w:r>
      <w:r w:rsidR="00562D83" w:rsidRPr="000849FD">
        <w:rPr>
          <w:rFonts w:ascii="Times New Roman" w:hAnsi="Times New Roman"/>
          <w:bCs/>
          <w:iCs/>
        </w:rPr>
        <w:t xml:space="preserve"> are in compliance with Title II of the Americans with Disabilities Act (ADA) and </w:t>
      </w:r>
      <w:r w:rsidR="00562D83" w:rsidRPr="000849FD">
        <w:rPr>
          <w:rFonts w:ascii="Times New Roman" w:hAnsi="Times New Roman"/>
          <w:bCs/>
          <w:iCs/>
        </w:rPr>
        <w:lastRenderedPageBreak/>
        <w:t>Section 504 of the Rehabilitation Act of 1973</w:t>
      </w:r>
      <w:r w:rsidR="00435F48">
        <w:rPr>
          <w:rFonts w:ascii="Times New Roman" w:hAnsi="Times New Roman"/>
          <w:bCs/>
          <w:iCs/>
        </w:rPr>
        <w:t xml:space="preserve">.  </w:t>
      </w:r>
      <w:r w:rsidR="00435F48" w:rsidRPr="00411E95">
        <w:rPr>
          <w:rFonts w:ascii="Times New Roman" w:hAnsi="Times New Roman"/>
          <w:b/>
          <w:bCs/>
          <w:iCs/>
        </w:rPr>
        <w:t xml:space="preserve">The deadline for receipt of the </w:t>
      </w:r>
      <w:hyperlink r:id="rId8" w:history="1">
        <w:r w:rsidR="00435F48" w:rsidRPr="00AC643C">
          <w:rPr>
            <w:rStyle w:val="Hyperlink"/>
            <w:rFonts w:ascii="Times New Roman" w:hAnsi="Times New Roman"/>
            <w:b/>
            <w:bCs/>
            <w:iCs/>
          </w:rPr>
          <w:t>self-certification form</w:t>
        </w:r>
      </w:hyperlink>
      <w:r w:rsidR="00435F48" w:rsidRPr="00411E95">
        <w:rPr>
          <w:rFonts w:ascii="Times New Roman" w:hAnsi="Times New Roman"/>
          <w:b/>
          <w:bCs/>
          <w:iCs/>
        </w:rPr>
        <w:t xml:space="preserve"> is December</w:t>
      </w:r>
      <w:r w:rsidR="00562D83" w:rsidRPr="00411E95">
        <w:rPr>
          <w:rFonts w:ascii="Times New Roman" w:hAnsi="Times New Roman"/>
          <w:b/>
          <w:bCs/>
          <w:iCs/>
        </w:rPr>
        <w:t xml:space="preserve"> 31, 2019.</w:t>
      </w:r>
      <w:r w:rsidR="00AC643C">
        <w:rPr>
          <w:rFonts w:ascii="Times New Roman" w:hAnsi="Times New Roman"/>
          <w:bCs/>
          <w:iCs/>
        </w:rPr>
        <w:t xml:space="preserve"> </w:t>
      </w:r>
    </w:p>
    <w:p w:rsidR="00A777A6" w:rsidRDefault="00A777A6" w:rsidP="00674663">
      <w:pPr>
        <w:tabs>
          <w:tab w:val="left" w:pos="10800"/>
        </w:tabs>
        <w:spacing w:line="276" w:lineRule="auto"/>
        <w:ind w:right="720"/>
        <w:jc w:val="both"/>
        <w:rPr>
          <w:rFonts w:ascii="Times New Roman" w:hAnsi="Times New Roman"/>
          <w:bCs/>
          <w:iCs/>
        </w:rPr>
      </w:pPr>
      <w:bookmarkStart w:id="0" w:name="_GoBack"/>
      <w:bookmarkEnd w:id="0"/>
    </w:p>
    <w:p w:rsidR="00CA78FF" w:rsidRDefault="00A476D8" w:rsidP="00674663">
      <w:pPr>
        <w:tabs>
          <w:tab w:val="left" w:pos="10800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</w:rPr>
        <w:t>It is important that</w:t>
      </w:r>
      <w:r w:rsidR="00CA78FF" w:rsidRPr="00CA78FF">
        <w:rPr>
          <w:rFonts w:ascii="Times New Roman" w:hAnsi="Times New Roman"/>
          <w:bCs/>
          <w:iCs/>
        </w:rPr>
        <w:t xml:space="preserve"> sub-recip</w:t>
      </w:r>
      <w:r>
        <w:rPr>
          <w:rFonts w:ascii="Times New Roman" w:hAnsi="Times New Roman"/>
          <w:bCs/>
          <w:iCs/>
        </w:rPr>
        <w:t>ients</w:t>
      </w:r>
      <w:r w:rsidR="00411E95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without a complete plan</w:t>
      </w:r>
      <w:r w:rsidR="00411E95">
        <w:rPr>
          <w:rFonts w:ascii="Times New Roman" w:hAnsi="Times New Roman"/>
          <w:bCs/>
          <w:iCs/>
        </w:rPr>
        <w:t>,</w:t>
      </w:r>
      <w:r w:rsidR="00CA78FF" w:rsidRPr="00CA78FF">
        <w:rPr>
          <w:rFonts w:ascii="Times New Roman" w:hAnsi="Times New Roman"/>
          <w:bCs/>
          <w:iCs/>
        </w:rPr>
        <w:t xml:space="preserve"> demonstrate </w:t>
      </w:r>
      <w:r>
        <w:rPr>
          <w:rFonts w:ascii="Times New Roman" w:hAnsi="Times New Roman"/>
          <w:bCs/>
          <w:iCs/>
        </w:rPr>
        <w:t>their progress</w:t>
      </w:r>
      <w:r w:rsidR="005154C9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and</w:t>
      </w:r>
      <w:r w:rsidR="005154C9">
        <w:rPr>
          <w:rFonts w:ascii="Times New Roman" w:hAnsi="Times New Roman"/>
          <w:bCs/>
          <w:iCs/>
        </w:rPr>
        <w:t xml:space="preserve"> provide </w:t>
      </w:r>
      <w:r w:rsidR="00A777A6" w:rsidRPr="000849FD">
        <w:rPr>
          <w:rFonts w:ascii="Times New Roman" w:hAnsi="Times New Roman"/>
          <w:iCs/>
        </w:rPr>
        <w:t>a projected completion date to</w:t>
      </w:r>
      <w:r>
        <w:rPr>
          <w:rFonts w:ascii="Times New Roman" w:hAnsi="Times New Roman"/>
          <w:iCs/>
        </w:rPr>
        <w:t xml:space="preserve"> TDOT</w:t>
      </w:r>
      <w:r w:rsidR="00FC2616">
        <w:rPr>
          <w:rFonts w:ascii="Times New Roman" w:hAnsi="Times New Roman"/>
          <w:bCs/>
          <w:iCs/>
        </w:rPr>
        <w:t xml:space="preserve">. </w:t>
      </w:r>
      <w:r w:rsidR="00290CB7">
        <w:rPr>
          <w:rFonts w:ascii="Times New Roman" w:hAnsi="Times New Roman"/>
          <w:iCs/>
        </w:rPr>
        <w:t>A</w:t>
      </w:r>
      <w:r>
        <w:rPr>
          <w:rFonts w:ascii="Times New Roman" w:hAnsi="Times New Roman"/>
          <w:iCs/>
        </w:rPr>
        <w:t>t</w:t>
      </w:r>
      <w:r w:rsidR="00290CB7">
        <w:rPr>
          <w:rFonts w:ascii="Times New Roman" w:hAnsi="Times New Roman"/>
          <w:iCs/>
        </w:rPr>
        <w:t xml:space="preserve"> a minimum</w:t>
      </w:r>
      <w:r w:rsidR="00C75034">
        <w:rPr>
          <w:rFonts w:ascii="Times New Roman" w:hAnsi="Times New Roman"/>
          <w:iCs/>
        </w:rPr>
        <w:t>,</w:t>
      </w:r>
      <w:r w:rsidR="00290CB7">
        <w:rPr>
          <w:rFonts w:ascii="Times New Roman" w:hAnsi="Times New Roman"/>
          <w:iCs/>
        </w:rPr>
        <w:t xml:space="preserve"> the Department expects to receive contact information of responsible official in charge of implementing</w:t>
      </w:r>
      <w:r>
        <w:rPr>
          <w:rFonts w:ascii="Times New Roman" w:hAnsi="Times New Roman"/>
          <w:iCs/>
        </w:rPr>
        <w:t xml:space="preserve"> the</w:t>
      </w:r>
      <w:r w:rsidR="00290CB7">
        <w:rPr>
          <w:rFonts w:ascii="Times New Roman" w:hAnsi="Times New Roman"/>
          <w:iCs/>
        </w:rPr>
        <w:t xml:space="preserve"> Transition Plan (TP)</w:t>
      </w:r>
      <w:r w:rsidR="00A42C72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the </w:t>
      </w:r>
      <w:r w:rsidR="00290CB7">
        <w:rPr>
          <w:rFonts w:ascii="Times New Roman" w:hAnsi="Times New Roman"/>
          <w:iCs/>
        </w:rPr>
        <w:t>ADA Coordinator</w:t>
      </w:r>
      <w:r w:rsidR="00A42C72">
        <w:rPr>
          <w:rFonts w:ascii="Times New Roman" w:hAnsi="Times New Roman"/>
          <w:iCs/>
        </w:rPr>
        <w:t>, and publicly available grievance procedure</w:t>
      </w:r>
      <w:r w:rsidR="00290CB7">
        <w:rPr>
          <w:rFonts w:ascii="Times New Roman" w:hAnsi="Times New Roman"/>
          <w:iCs/>
        </w:rPr>
        <w:t xml:space="preserve"> from all sub-recipients. </w:t>
      </w:r>
      <w:r w:rsidR="0062458A">
        <w:rPr>
          <w:rFonts w:ascii="Times New Roman" w:hAnsi="Times New Roman"/>
          <w:bCs/>
          <w:iCs/>
        </w:rPr>
        <w:t xml:space="preserve">Planning Organizations should collect </w:t>
      </w:r>
      <w:r w:rsidR="009712F8">
        <w:rPr>
          <w:rFonts w:ascii="Times New Roman" w:hAnsi="Times New Roman"/>
          <w:iCs/>
        </w:rPr>
        <w:t>annual update</w:t>
      </w:r>
      <w:r w:rsidR="0062458A">
        <w:rPr>
          <w:rFonts w:ascii="Times New Roman" w:hAnsi="Times New Roman"/>
          <w:iCs/>
        </w:rPr>
        <w:t>s</w:t>
      </w:r>
      <w:r w:rsidR="009712F8">
        <w:rPr>
          <w:rFonts w:ascii="Times New Roman" w:hAnsi="Times New Roman"/>
          <w:iCs/>
        </w:rPr>
        <w:t xml:space="preserve"> to</w:t>
      </w:r>
      <w:r w:rsidR="00DF544E">
        <w:rPr>
          <w:rFonts w:ascii="Times New Roman" w:hAnsi="Times New Roman"/>
          <w:iCs/>
        </w:rPr>
        <w:t xml:space="preserve"> transition plans </w:t>
      </w:r>
      <w:r w:rsidR="0062458A">
        <w:rPr>
          <w:rFonts w:ascii="Times New Roman" w:hAnsi="Times New Roman"/>
          <w:iCs/>
        </w:rPr>
        <w:t>documenting the barriers that have been removed,</w:t>
      </w:r>
      <w:r>
        <w:rPr>
          <w:rFonts w:ascii="Times New Roman" w:hAnsi="Times New Roman"/>
          <w:iCs/>
        </w:rPr>
        <w:t xml:space="preserve"> </w:t>
      </w:r>
      <w:r w:rsidR="00411E95">
        <w:rPr>
          <w:rFonts w:ascii="Times New Roman" w:hAnsi="Times New Roman"/>
          <w:iCs/>
        </w:rPr>
        <w:t>or any changes to</w:t>
      </w:r>
      <w:r w:rsidR="0062458A">
        <w:rPr>
          <w:rFonts w:ascii="Times New Roman" w:hAnsi="Times New Roman"/>
          <w:iCs/>
        </w:rPr>
        <w:t xml:space="preserve"> proposed timeline</w:t>
      </w:r>
      <w:r>
        <w:rPr>
          <w:rFonts w:ascii="Times New Roman" w:hAnsi="Times New Roman"/>
          <w:iCs/>
        </w:rPr>
        <w:t xml:space="preserve"> or transition plan</w:t>
      </w:r>
      <w:r w:rsidR="0062458A">
        <w:rPr>
          <w:rFonts w:ascii="Times New Roman" w:hAnsi="Times New Roman"/>
          <w:iCs/>
        </w:rPr>
        <w:t xml:space="preserve">. </w:t>
      </w:r>
      <w:r w:rsidR="00290CB7">
        <w:rPr>
          <w:rFonts w:ascii="Times New Roman" w:hAnsi="Times New Roman"/>
          <w:iCs/>
        </w:rPr>
        <w:t>By the end of every year, a</w:t>
      </w:r>
      <w:r w:rsidR="0062458A">
        <w:rPr>
          <w:rFonts w:ascii="Times New Roman" w:hAnsi="Times New Roman"/>
          <w:iCs/>
        </w:rPr>
        <w:t>nnual updates should</w:t>
      </w:r>
      <w:r w:rsidR="00DF544E">
        <w:rPr>
          <w:rFonts w:ascii="Times New Roman" w:hAnsi="Times New Roman"/>
          <w:iCs/>
        </w:rPr>
        <w:t xml:space="preserve"> be transmitted to </w:t>
      </w:r>
      <w:r w:rsidR="0062458A">
        <w:rPr>
          <w:rFonts w:ascii="Times New Roman" w:hAnsi="Times New Roman"/>
          <w:iCs/>
        </w:rPr>
        <w:t xml:space="preserve">OCT </w:t>
      </w:r>
      <w:r w:rsidR="00CA78FF">
        <w:rPr>
          <w:rFonts w:ascii="Times New Roman" w:hAnsi="Times New Roman"/>
          <w:iCs/>
        </w:rPr>
        <w:t>with</w:t>
      </w:r>
      <w:r w:rsidR="00DF544E">
        <w:rPr>
          <w:rFonts w:ascii="Times New Roman" w:hAnsi="Times New Roman"/>
          <w:iCs/>
        </w:rPr>
        <w:t xml:space="preserve"> </w:t>
      </w:r>
      <w:r w:rsidR="00A777A6">
        <w:rPr>
          <w:rFonts w:ascii="Times New Roman" w:hAnsi="Times New Roman"/>
          <w:iCs/>
        </w:rPr>
        <w:t xml:space="preserve">an </w:t>
      </w:r>
      <w:r w:rsidR="009712F8">
        <w:rPr>
          <w:rFonts w:ascii="Times New Roman" w:hAnsi="Times New Roman"/>
          <w:iCs/>
        </w:rPr>
        <w:t xml:space="preserve">updated </w:t>
      </w:r>
      <w:r w:rsidR="00DF544E">
        <w:rPr>
          <w:rFonts w:ascii="Times New Roman" w:hAnsi="Times New Roman"/>
          <w:iCs/>
        </w:rPr>
        <w:t>priority list</w:t>
      </w:r>
      <w:r w:rsidR="0062458A">
        <w:rPr>
          <w:rFonts w:ascii="Times New Roman" w:hAnsi="Times New Roman"/>
          <w:iCs/>
        </w:rPr>
        <w:t xml:space="preserve"> for the Department </w:t>
      </w:r>
      <w:r w:rsidR="00290CB7">
        <w:rPr>
          <w:rFonts w:ascii="Times New Roman" w:hAnsi="Times New Roman"/>
          <w:iCs/>
        </w:rPr>
        <w:t xml:space="preserve">to </w:t>
      </w:r>
      <w:r w:rsidR="00411E95">
        <w:rPr>
          <w:rFonts w:ascii="Times New Roman" w:hAnsi="Times New Roman"/>
          <w:iCs/>
        </w:rPr>
        <w:t>maintain and share</w:t>
      </w:r>
      <w:r w:rsidR="0062458A">
        <w:rPr>
          <w:rFonts w:ascii="Times New Roman" w:hAnsi="Times New Roman"/>
          <w:iCs/>
        </w:rPr>
        <w:t xml:space="preserve"> progress with FHWA, US DOT, and DOJ.</w:t>
      </w:r>
    </w:p>
    <w:p w:rsidR="00AE448F" w:rsidRDefault="002105D7" w:rsidP="0067466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</w:p>
    <w:p w:rsidR="0078023D" w:rsidRDefault="0078023D" w:rsidP="0078023D">
      <w:pPr>
        <w:jc w:val="both"/>
        <w:rPr>
          <w:rFonts w:ascii="Open Sans" w:eastAsiaTheme="minorHAnsi" w:hAnsi="Open Sans" w:cs="Open Sans"/>
          <w:b/>
          <w:bCs/>
          <w:color w:val="1F497D"/>
          <w:sz w:val="16"/>
          <w:szCs w:val="16"/>
        </w:rPr>
      </w:pPr>
      <w:r>
        <w:rPr>
          <w:rFonts w:ascii="Times New Roman" w:hAnsi="Times New Roman"/>
          <w:szCs w:val="24"/>
        </w:rPr>
        <w:t>Address</w:t>
      </w:r>
      <w:r w:rsidR="00290CB7">
        <w:rPr>
          <w:rFonts w:ascii="Times New Roman" w:hAnsi="Times New Roman"/>
          <w:szCs w:val="24"/>
        </w:rPr>
        <w:t xml:space="preserve"> to transmit Transition Plans</w:t>
      </w:r>
      <w:r>
        <w:rPr>
          <w:rFonts w:ascii="Times New Roman" w:hAnsi="Times New Roman"/>
          <w:szCs w:val="24"/>
        </w:rPr>
        <w:t>:</w:t>
      </w:r>
      <w:r w:rsidRPr="0078023D">
        <w:rPr>
          <w:rFonts w:ascii="Open Sans" w:eastAsiaTheme="minorHAnsi" w:hAnsi="Open Sans" w:cs="Open Sans"/>
          <w:b/>
          <w:bCs/>
          <w:color w:val="1F497D"/>
          <w:sz w:val="16"/>
          <w:szCs w:val="16"/>
        </w:rPr>
        <w:t xml:space="preserve"> </w:t>
      </w:r>
    </w:p>
    <w:p w:rsidR="006B7486" w:rsidRPr="006B7486" w:rsidRDefault="006B7486" w:rsidP="0078023D">
      <w:pPr>
        <w:jc w:val="both"/>
        <w:rPr>
          <w:rFonts w:ascii="Times New Roman" w:hAnsi="Times New Roman"/>
          <w:bCs/>
          <w:szCs w:val="24"/>
        </w:rPr>
      </w:pPr>
    </w:p>
    <w:p w:rsidR="00290CB7" w:rsidRPr="006B7486" w:rsidRDefault="006B7486" w:rsidP="0078023D">
      <w:pPr>
        <w:jc w:val="both"/>
        <w:rPr>
          <w:rFonts w:ascii="Times New Roman" w:hAnsi="Times New Roman"/>
          <w:bCs/>
          <w:szCs w:val="24"/>
        </w:rPr>
      </w:pPr>
      <w:r w:rsidRPr="006B7486">
        <w:rPr>
          <w:rFonts w:ascii="Times New Roman" w:hAnsi="Times New Roman"/>
          <w:bCs/>
          <w:szCs w:val="24"/>
        </w:rPr>
        <w:t>nancy.hirsch@tn.gov</w:t>
      </w:r>
    </w:p>
    <w:p w:rsidR="0078023D" w:rsidRPr="0078023D" w:rsidRDefault="0078023D" w:rsidP="0078023D">
      <w:pPr>
        <w:jc w:val="both"/>
        <w:rPr>
          <w:rFonts w:ascii="Times New Roman" w:hAnsi="Times New Roman"/>
          <w:szCs w:val="24"/>
        </w:rPr>
      </w:pPr>
      <w:r w:rsidRPr="0078023D">
        <w:rPr>
          <w:rFonts w:ascii="Times New Roman" w:hAnsi="Times New Roman"/>
          <w:szCs w:val="24"/>
        </w:rPr>
        <w:t>Long Range Planning Division</w:t>
      </w:r>
      <w:r>
        <w:rPr>
          <w:rFonts w:ascii="Times New Roman" w:hAnsi="Times New Roman"/>
          <w:szCs w:val="24"/>
        </w:rPr>
        <w:t xml:space="preserve">, </w:t>
      </w:r>
      <w:r w:rsidRPr="0078023D">
        <w:rPr>
          <w:rFonts w:ascii="Times New Roman" w:hAnsi="Times New Roman"/>
          <w:szCs w:val="24"/>
        </w:rPr>
        <w:t>Office of Community Transportation</w:t>
      </w:r>
    </w:p>
    <w:p w:rsidR="0078023D" w:rsidRPr="0078023D" w:rsidRDefault="0078023D" w:rsidP="0078023D">
      <w:pPr>
        <w:jc w:val="both"/>
        <w:rPr>
          <w:rFonts w:ascii="Times New Roman" w:hAnsi="Times New Roman"/>
          <w:szCs w:val="24"/>
        </w:rPr>
      </w:pPr>
      <w:r w:rsidRPr="0078023D">
        <w:rPr>
          <w:rFonts w:ascii="Times New Roman" w:hAnsi="Times New Roman"/>
          <w:szCs w:val="24"/>
        </w:rPr>
        <w:t>James K. Polk Building, Suite 900</w:t>
      </w:r>
    </w:p>
    <w:p w:rsidR="0078023D" w:rsidRPr="0078023D" w:rsidRDefault="0078023D" w:rsidP="0078023D">
      <w:pPr>
        <w:jc w:val="both"/>
        <w:rPr>
          <w:rFonts w:ascii="Times New Roman" w:hAnsi="Times New Roman"/>
          <w:szCs w:val="24"/>
        </w:rPr>
      </w:pPr>
      <w:r w:rsidRPr="0078023D">
        <w:rPr>
          <w:rFonts w:ascii="Times New Roman" w:hAnsi="Times New Roman"/>
          <w:szCs w:val="24"/>
        </w:rPr>
        <w:t>505 Deaderick Street, Nashville TN 37243</w:t>
      </w:r>
    </w:p>
    <w:p w:rsidR="0078023D" w:rsidRDefault="0078023D" w:rsidP="00AE448F">
      <w:pPr>
        <w:jc w:val="both"/>
        <w:rPr>
          <w:rFonts w:ascii="Times New Roman" w:hAnsi="Times New Roman"/>
          <w:szCs w:val="24"/>
        </w:rPr>
      </w:pPr>
    </w:p>
    <w:p w:rsidR="00674663" w:rsidRDefault="00674663" w:rsidP="00674663">
      <w:pPr>
        <w:jc w:val="both"/>
        <w:rPr>
          <w:rFonts w:ascii="Times New Roman" w:hAnsi="Times New Roman"/>
          <w:szCs w:val="24"/>
        </w:rPr>
      </w:pPr>
      <w:r w:rsidRPr="00B4196C">
        <w:rPr>
          <w:rFonts w:ascii="Times New Roman" w:hAnsi="Times New Roman"/>
          <w:szCs w:val="24"/>
        </w:rPr>
        <w:t>cc</w:t>
      </w:r>
      <w:r w:rsidR="002932E6" w:rsidRPr="00B4196C">
        <w:rPr>
          <w:rFonts w:ascii="Times New Roman" w:hAnsi="Times New Roman"/>
          <w:szCs w:val="24"/>
        </w:rPr>
        <w:t xml:space="preserve">:   </w:t>
      </w:r>
      <w:r w:rsidR="002932E6">
        <w:rPr>
          <w:rFonts w:ascii="Times New Roman" w:hAnsi="Times New Roman"/>
          <w:szCs w:val="24"/>
        </w:rPr>
        <w:tab/>
      </w:r>
      <w:r w:rsidRPr="00B4196C">
        <w:rPr>
          <w:rFonts w:ascii="Times New Roman" w:hAnsi="Times New Roman"/>
          <w:szCs w:val="24"/>
        </w:rPr>
        <w:t>Mr. Paul D. Degges</w:t>
      </w:r>
    </w:p>
    <w:p w:rsidR="00674663" w:rsidRPr="00B4196C" w:rsidRDefault="00674663" w:rsidP="0067466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2932E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Mr. Toks Omishakin</w:t>
      </w:r>
    </w:p>
    <w:p w:rsidR="00674663" w:rsidRPr="00B4196C" w:rsidRDefault="00674663" w:rsidP="00674663">
      <w:pPr>
        <w:jc w:val="both"/>
        <w:rPr>
          <w:rFonts w:ascii="Times New Roman" w:hAnsi="Times New Roman"/>
          <w:szCs w:val="24"/>
        </w:rPr>
      </w:pPr>
      <w:r w:rsidRPr="00B4196C">
        <w:rPr>
          <w:rFonts w:ascii="Times New Roman" w:hAnsi="Times New Roman"/>
          <w:szCs w:val="24"/>
        </w:rPr>
        <w:t xml:space="preserve">       </w:t>
      </w:r>
      <w:r w:rsidR="002932E6">
        <w:rPr>
          <w:rFonts w:ascii="Times New Roman" w:hAnsi="Times New Roman"/>
          <w:szCs w:val="24"/>
        </w:rPr>
        <w:tab/>
      </w:r>
      <w:r w:rsidRPr="00B4196C">
        <w:rPr>
          <w:rFonts w:ascii="Times New Roman" w:hAnsi="Times New Roman"/>
          <w:szCs w:val="24"/>
        </w:rPr>
        <w:t>Mr. Jeff Jones</w:t>
      </w:r>
    </w:p>
    <w:p w:rsidR="00674663" w:rsidRPr="00B4196C" w:rsidRDefault="00674663" w:rsidP="00674663">
      <w:pPr>
        <w:jc w:val="both"/>
        <w:rPr>
          <w:rFonts w:ascii="Times New Roman" w:hAnsi="Times New Roman"/>
          <w:szCs w:val="24"/>
        </w:rPr>
      </w:pPr>
      <w:r w:rsidRPr="00B4196C">
        <w:rPr>
          <w:rFonts w:ascii="Times New Roman" w:hAnsi="Times New Roman"/>
          <w:szCs w:val="24"/>
        </w:rPr>
        <w:t xml:space="preserve">        </w:t>
      </w:r>
      <w:r w:rsidR="002932E6">
        <w:rPr>
          <w:rFonts w:ascii="Times New Roman" w:hAnsi="Times New Roman"/>
          <w:szCs w:val="24"/>
        </w:rPr>
        <w:tab/>
      </w:r>
      <w:r w:rsidRPr="00B4196C">
        <w:rPr>
          <w:rFonts w:ascii="Times New Roman" w:hAnsi="Times New Roman"/>
          <w:szCs w:val="24"/>
        </w:rPr>
        <w:t>Ms. Jennifer Lloyd</w:t>
      </w:r>
    </w:p>
    <w:p w:rsidR="002932E6" w:rsidRDefault="00674663" w:rsidP="00AE448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2932E6">
        <w:rPr>
          <w:rFonts w:ascii="Times New Roman" w:hAnsi="Times New Roman"/>
          <w:szCs w:val="24"/>
        </w:rPr>
        <w:tab/>
        <w:t xml:space="preserve">Mr. </w:t>
      </w:r>
      <w:r w:rsidR="002932E6" w:rsidRPr="002932E6">
        <w:rPr>
          <w:rFonts w:ascii="Times New Roman" w:hAnsi="Times New Roman"/>
          <w:bCs/>
          <w:szCs w:val="24"/>
        </w:rPr>
        <w:t xml:space="preserve">Kwabena Aboagye </w:t>
      </w:r>
    </w:p>
    <w:p w:rsidR="00EA0271" w:rsidRPr="00BC3CBC" w:rsidRDefault="00BC3CBC" w:rsidP="00AE448F">
      <w:pPr>
        <w:jc w:val="both"/>
        <w:rPr>
          <w:rFonts w:ascii="Times New Roman" w:hAnsi="Times New Roman"/>
          <w:szCs w:val="24"/>
        </w:rPr>
      </w:pPr>
      <w:r w:rsidRPr="00BC3CBC">
        <w:rPr>
          <w:rFonts w:ascii="Times New Roman" w:hAnsi="Times New Roman"/>
          <w:szCs w:val="24"/>
        </w:rPr>
        <w:t xml:space="preserve">                  </w:t>
      </w:r>
    </w:p>
    <w:sectPr w:rsidR="00EA0271" w:rsidRPr="00BC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9BD"/>
    <w:multiLevelType w:val="hybridMultilevel"/>
    <w:tmpl w:val="59F2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8F"/>
    <w:rsid w:val="00031316"/>
    <w:rsid w:val="000849FD"/>
    <w:rsid w:val="000E6F65"/>
    <w:rsid w:val="0010293C"/>
    <w:rsid w:val="00132452"/>
    <w:rsid w:val="001A512A"/>
    <w:rsid w:val="001B5239"/>
    <w:rsid w:val="001D33DC"/>
    <w:rsid w:val="002105D7"/>
    <w:rsid w:val="00242A52"/>
    <w:rsid w:val="00290CB7"/>
    <w:rsid w:val="002932E6"/>
    <w:rsid w:val="002D1685"/>
    <w:rsid w:val="00322F1C"/>
    <w:rsid w:val="00352172"/>
    <w:rsid w:val="00366766"/>
    <w:rsid w:val="003E12F6"/>
    <w:rsid w:val="00411E95"/>
    <w:rsid w:val="00423B78"/>
    <w:rsid w:val="00435F48"/>
    <w:rsid w:val="004603C4"/>
    <w:rsid w:val="00474DDB"/>
    <w:rsid w:val="00491E92"/>
    <w:rsid w:val="0049411D"/>
    <w:rsid w:val="005154C9"/>
    <w:rsid w:val="00562D83"/>
    <w:rsid w:val="00577442"/>
    <w:rsid w:val="0062458A"/>
    <w:rsid w:val="00671642"/>
    <w:rsid w:val="00674663"/>
    <w:rsid w:val="006B7486"/>
    <w:rsid w:val="0078023D"/>
    <w:rsid w:val="0078384F"/>
    <w:rsid w:val="00794E28"/>
    <w:rsid w:val="007E0981"/>
    <w:rsid w:val="007E451C"/>
    <w:rsid w:val="008439A5"/>
    <w:rsid w:val="008969C3"/>
    <w:rsid w:val="008B3BCB"/>
    <w:rsid w:val="008D776C"/>
    <w:rsid w:val="009240BA"/>
    <w:rsid w:val="009523EB"/>
    <w:rsid w:val="009712F8"/>
    <w:rsid w:val="00971ED2"/>
    <w:rsid w:val="00990992"/>
    <w:rsid w:val="00A35EE7"/>
    <w:rsid w:val="00A42C72"/>
    <w:rsid w:val="00A476D8"/>
    <w:rsid w:val="00A47FFA"/>
    <w:rsid w:val="00A76E8C"/>
    <w:rsid w:val="00A777A6"/>
    <w:rsid w:val="00AC643C"/>
    <w:rsid w:val="00AE448F"/>
    <w:rsid w:val="00B1083D"/>
    <w:rsid w:val="00B4009C"/>
    <w:rsid w:val="00B4196C"/>
    <w:rsid w:val="00BC3CBC"/>
    <w:rsid w:val="00BC4D07"/>
    <w:rsid w:val="00C75034"/>
    <w:rsid w:val="00C85767"/>
    <w:rsid w:val="00CA78FF"/>
    <w:rsid w:val="00D37E8F"/>
    <w:rsid w:val="00D93CBB"/>
    <w:rsid w:val="00DF544E"/>
    <w:rsid w:val="00EA0271"/>
    <w:rsid w:val="00EC0D78"/>
    <w:rsid w:val="00EC13D6"/>
    <w:rsid w:val="00EC7A93"/>
    <w:rsid w:val="00FC2616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E448F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48F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nhideWhenUsed/>
    <w:rsid w:val="00AE448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E448F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AE448F"/>
    <w:rPr>
      <w:rFonts w:ascii="Times New Roman" w:eastAsia="Times New Roman" w:hAnsi="Times New Roman" w:cs="Times New Roman"/>
      <w:b/>
      <w:sz w:val="24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AE448F"/>
  </w:style>
  <w:style w:type="character" w:customStyle="1" w:styleId="DateChar">
    <w:name w:val="Date Char"/>
    <w:basedOn w:val="DefaultParagraphFont"/>
    <w:link w:val="Date"/>
    <w:semiHidden/>
    <w:rsid w:val="00AE448F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8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E448F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48F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nhideWhenUsed/>
    <w:rsid w:val="00AE448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E448F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AE448F"/>
    <w:rPr>
      <w:rFonts w:ascii="Times New Roman" w:eastAsia="Times New Roman" w:hAnsi="Times New Roman" w:cs="Times New Roman"/>
      <w:b/>
      <w:sz w:val="24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AE448F"/>
  </w:style>
  <w:style w:type="character" w:customStyle="1" w:styleId="DateChar">
    <w:name w:val="Date Char"/>
    <w:basedOn w:val="DefaultParagraphFont"/>
    <w:link w:val="Date"/>
    <w:semiHidden/>
    <w:rsid w:val="00AE448F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8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content/dam/tn/tdot/roadway-design/documents/ada/Local%20Agency%20ADA-Self%20Certification%20Form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37CD-1642-4E66-8BAB-2983D071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TDOT</cp:lastModifiedBy>
  <cp:revision>2</cp:revision>
  <cp:lastPrinted>2019-02-28T15:31:00Z</cp:lastPrinted>
  <dcterms:created xsi:type="dcterms:W3CDTF">2019-09-19T19:23:00Z</dcterms:created>
  <dcterms:modified xsi:type="dcterms:W3CDTF">2019-09-19T19:23:00Z</dcterms:modified>
</cp:coreProperties>
</file>