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CB4C" w14:textId="77777777" w:rsidR="00A7302C" w:rsidRPr="00A7302C" w:rsidRDefault="00A7302C" w:rsidP="00A7302C">
      <w:pPr>
        <w:tabs>
          <w:tab w:val="center" w:pos="4752"/>
          <w:tab w:val="right" w:pos="9360"/>
        </w:tabs>
        <w:spacing w:after="0" w:line="240" w:lineRule="exact"/>
        <w:outlineLvl w:val="2"/>
        <w:rPr>
          <w:rFonts w:ascii="Times New Roman" w:eastAsia="Times New Roman" w:hAnsi="Times New Roman" w:cs="Times New Roman"/>
          <w:b/>
          <w:sz w:val="24"/>
          <w:szCs w:val="20"/>
        </w:rPr>
      </w:pPr>
      <w:r w:rsidRPr="00A7302C">
        <w:rPr>
          <w:rFonts w:ascii="Times New Roman" w:eastAsia="Times New Roman" w:hAnsi="Times New Roman" w:cs="Times New Roman"/>
          <w:b/>
          <w:sz w:val="24"/>
          <w:szCs w:val="20"/>
          <w:u w:val="single"/>
        </w:rPr>
        <w:t>S T A T E</w:t>
      </w:r>
      <w:r w:rsidRPr="00A7302C">
        <w:rPr>
          <w:rFonts w:ascii="Times New Roman" w:eastAsia="Times New Roman" w:hAnsi="Times New Roman" w:cs="Times New Roman"/>
          <w:b/>
          <w:sz w:val="24"/>
          <w:szCs w:val="20"/>
        </w:rPr>
        <w:tab/>
      </w:r>
      <w:r w:rsidRPr="00A7302C">
        <w:rPr>
          <w:rFonts w:ascii="Times New Roman" w:eastAsia="Times New Roman" w:hAnsi="Times New Roman" w:cs="Times New Roman"/>
          <w:b/>
          <w:sz w:val="24"/>
          <w:szCs w:val="20"/>
          <w:u w:val="single"/>
        </w:rPr>
        <w:t>O F</w:t>
      </w:r>
      <w:r w:rsidRPr="00A7302C">
        <w:rPr>
          <w:rFonts w:ascii="Times New Roman" w:eastAsia="Times New Roman" w:hAnsi="Times New Roman" w:cs="Times New Roman"/>
          <w:b/>
          <w:sz w:val="24"/>
          <w:szCs w:val="20"/>
        </w:rPr>
        <w:tab/>
      </w:r>
      <w:r w:rsidRPr="00A7302C">
        <w:rPr>
          <w:rFonts w:ascii="Times New Roman" w:eastAsia="Times New Roman" w:hAnsi="Times New Roman" w:cs="Times New Roman"/>
          <w:b/>
          <w:sz w:val="24"/>
          <w:szCs w:val="20"/>
          <w:u w:val="single"/>
        </w:rPr>
        <w:t>T E N N E S S E E</w:t>
      </w:r>
    </w:p>
    <w:p w14:paraId="714FDA47" w14:textId="5861485E" w:rsidR="00A7302C" w:rsidRPr="00A7302C" w:rsidRDefault="00EB275F" w:rsidP="00EB275F">
      <w:pPr>
        <w:tabs>
          <w:tab w:val="right" w:pos="9360"/>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CB0821">
        <w:rPr>
          <w:rFonts w:ascii="Times New Roman" w:eastAsia="Times New Roman" w:hAnsi="Times New Roman" w:cs="Times New Roman"/>
          <w:sz w:val="24"/>
          <w:szCs w:val="20"/>
        </w:rPr>
        <w:t>April 1, 2025</w:t>
      </w:r>
    </w:p>
    <w:p w14:paraId="0663231B" w14:textId="244BC395" w:rsidR="001571EC" w:rsidRPr="00412EB4" w:rsidRDefault="001571EC" w:rsidP="00A7302C">
      <w:pPr>
        <w:spacing w:after="0" w:line="240" w:lineRule="auto"/>
        <w:rPr>
          <w:rFonts w:ascii="Times New Roman" w:eastAsia="Times New Roman" w:hAnsi="Times New Roman" w:cs="Times New Roman"/>
          <w:sz w:val="24"/>
          <w:szCs w:val="20"/>
        </w:rPr>
      </w:pPr>
    </w:p>
    <w:p w14:paraId="3F4B73A6" w14:textId="313838AD" w:rsidR="00A7302C" w:rsidRPr="00A7302C" w:rsidRDefault="00DE22B5" w:rsidP="00A7302C">
      <w:pPr>
        <w:spacing w:after="0" w:line="240" w:lineRule="exact"/>
        <w:jc w:val="center"/>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 xml:space="preserve">AVIATION </w:t>
      </w:r>
      <w:r w:rsidR="00A7302C" w:rsidRPr="00A7302C">
        <w:rPr>
          <w:rFonts w:ascii="Times New Roman" w:eastAsia="Times New Roman" w:hAnsi="Times New Roman" w:cs="Times New Roman"/>
          <w:b/>
          <w:sz w:val="24"/>
          <w:szCs w:val="20"/>
          <w:u w:val="single"/>
        </w:rPr>
        <w:t>SPECIAL PROVISION</w:t>
      </w:r>
    </w:p>
    <w:p w14:paraId="4CA07096" w14:textId="77777777" w:rsidR="00A7302C" w:rsidRPr="00A7302C" w:rsidRDefault="00A7302C" w:rsidP="00A7302C">
      <w:pPr>
        <w:spacing w:after="0" w:line="240" w:lineRule="auto"/>
        <w:jc w:val="center"/>
        <w:rPr>
          <w:rFonts w:ascii="Times New Roman" w:eastAsia="Times New Roman" w:hAnsi="Times New Roman" w:cs="Times New Roman"/>
          <w:b/>
          <w:sz w:val="24"/>
          <w:szCs w:val="20"/>
          <w:u w:val="single"/>
        </w:rPr>
      </w:pPr>
    </w:p>
    <w:p w14:paraId="420BF6B2" w14:textId="77777777" w:rsidR="00A7302C" w:rsidRPr="00A7302C" w:rsidRDefault="00A7302C" w:rsidP="00A7302C">
      <w:pPr>
        <w:spacing w:after="0" w:line="240" w:lineRule="exact"/>
        <w:jc w:val="center"/>
        <w:rPr>
          <w:rFonts w:ascii="Times New Roman" w:eastAsia="Times New Roman" w:hAnsi="Times New Roman" w:cs="Times New Roman"/>
          <w:b/>
          <w:sz w:val="24"/>
          <w:szCs w:val="20"/>
          <w:u w:val="single"/>
        </w:rPr>
      </w:pPr>
      <w:r w:rsidRPr="00A7302C">
        <w:rPr>
          <w:rFonts w:ascii="Times New Roman" w:eastAsia="Times New Roman" w:hAnsi="Times New Roman" w:cs="Times New Roman"/>
          <w:b/>
          <w:sz w:val="24"/>
          <w:szCs w:val="20"/>
          <w:u w:val="single"/>
        </w:rPr>
        <w:t>REGARDING</w:t>
      </w:r>
    </w:p>
    <w:p w14:paraId="6003DA16" w14:textId="77777777" w:rsidR="00A7302C" w:rsidRPr="00A7302C" w:rsidRDefault="00A7302C" w:rsidP="00A7302C">
      <w:pPr>
        <w:spacing w:after="0" w:line="240" w:lineRule="auto"/>
        <w:jc w:val="center"/>
        <w:rPr>
          <w:rFonts w:ascii="Times New Roman" w:eastAsia="Times New Roman" w:hAnsi="Times New Roman" w:cs="Times New Roman"/>
          <w:b/>
          <w:sz w:val="24"/>
          <w:szCs w:val="20"/>
          <w:u w:val="single"/>
        </w:rPr>
      </w:pPr>
    </w:p>
    <w:p w14:paraId="0ED26C84" w14:textId="77777777" w:rsidR="00A7302C" w:rsidRPr="00A7302C" w:rsidRDefault="00A7302C" w:rsidP="00A7302C">
      <w:pPr>
        <w:spacing w:after="0" w:line="240" w:lineRule="exact"/>
        <w:jc w:val="center"/>
        <w:rPr>
          <w:rFonts w:ascii="Times New Roman" w:eastAsia="Times New Roman" w:hAnsi="Times New Roman" w:cs="Times New Roman"/>
          <w:b/>
          <w:sz w:val="24"/>
          <w:szCs w:val="20"/>
          <w:u w:val="single"/>
        </w:rPr>
      </w:pPr>
      <w:r w:rsidRPr="00A7302C">
        <w:rPr>
          <w:rFonts w:ascii="Times New Roman" w:eastAsia="Times New Roman" w:hAnsi="Times New Roman" w:cs="Times New Roman"/>
          <w:b/>
          <w:sz w:val="24"/>
          <w:szCs w:val="20"/>
          <w:u w:val="single"/>
        </w:rPr>
        <w:t>P</w:t>
      </w:r>
      <w:r w:rsidRPr="00A7302C">
        <w:rPr>
          <w:rFonts w:ascii="Times New Roman" w:eastAsia="Times New Roman" w:hAnsi="Times New Roman" w:cs="Times New Roman"/>
          <w:b/>
          <w:caps/>
          <w:sz w:val="24"/>
          <w:szCs w:val="20"/>
          <w:u w:val="single"/>
        </w:rPr>
        <w:t>ayment</w:t>
      </w:r>
      <w:r w:rsidRPr="00A7302C">
        <w:rPr>
          <w:rFonts w:ascii="Times New Roman" w:eastAsia="Times New Roman" w:hAnsi="Times New Roman" w:cs="Times New Roman"/>
          <w:b/>
          <w:sz w:val="24"/>
          <w:szCs w:val="20"/>
          <w:u w:val="single"/>
        </w:rPr>
        <w:t xml:space="preserve"> ADJUSTMENT FOR BITUMINOUS MATERIAL</w:t>
      </w:r>
    </w:p>
    <w:p w14:paraId="3999B45C" w14:textId="77777777" w:rsidR="00A7302C" w:rsidRPr="00A7302C" w:rsidRDefault="00A7302C" w:rsidP="00A7302C">
      <w:pPr>
        <w:spacing w:after="0" w:line="240" w:lineRule="auto"/>
        <w:rPr>
          <w:rFonts w:ascii="Times New Roman" w:eastAsia="Times New Roman" w:hAnsi="Times New Roman" w:cs="Times New Roman"/>
          <w:b/>
          <w:sz w:val="24"/>
          <w:szCs w:val="20"/>
        </w:rPr>
      </w:pPr>
    </w:p>
    <w:p w14:paraId="58A8EDEF" w14:textId="0F203AB8" w:rsidR="001571EC" w:rsidRPr="00AA6744" w:rsidRDefault="001571EC" w:rsidP="008410E0">
      <w:pPr>
        <w:spacing w:after="0" w:line="240" w:lineRule="auto"/>
        <w:jc w:val="both"/>
        <w:rPr>
          <w:rFonts w:ascii="Times New Roman" w:eastAsia="Times New Roman" w:hAnsi="Times New Roman" w:cs="Times New Roman"/>
          <w:strike/>
          <w:sz w:val="24"/>
          <w:szCs w:val="20"/>
        </w:rPr>
      </w:pPr>
      <w:r w:rsidRPr="00A7302C">
        <w:rPr>
          <w:rFonts w:ascii="Times New Roman" w:eastAsia="Times New Roman" w:hAnsi="Times New Roman" w:cs="Times New Roman"/>
          <w:sz w:val="24"/>
          <w:szCs w:val="20"/>
        </w:rPr>
        <w:t>This Special Provision covers the method of payment adjustment for bituminous materials.</w:t>
      </w:r>
      <w:r w:rsidR="007D475F">
        <w:rPr>
          <w:rFonts w:ascii="Times New Roman" w:eastAsia="Times New Roman" w:hAnsi="Times New Roman" w:cs="Times New Roman"/>
          <w:sz w:val="24"/>
          <w:szCs w:val="20"/>
        </w:rPr>
        <w:t xml:space="preserve"> </w:t>
      </w:r>
      <w:r w:rsidR="008861F8">
        <w:rPr>
          <w:rFonts w:ascii="Times New Roman" w:eastAsia="Times New Roman" w:hAnsi="Times New Roman" w:cs="Times New Roman"/>
          <w:sz w:val="24"/>
          <w:szCs w:val="20"/>
        </w:rPr>
        <w:t>T</w:t>
      </w:r>
      <w:r w:rsidR="000A3CC4">
        <w:rPr>
          <w:rFonts w:ascii="Times New Roman" w:eastAsia="Times New Roman" w:hAnsi="Times New Roman" w:cs="Times New Roman"/>
          <w:sz w:val="24"/>
          <w:szCs w:val="20"/>
        </w:rPr>
        <w:t xml:space="preserve">he price adjustment </w:t>
      </w:r>
      <w:r w:rsidR="005C4A3E">
        <w:rPr>
          <w:rFonts w:ascii="Times New Roman" w:eastAsia="Times New Roman" w:hAnsi="Times New Roman" w:cs="Times New Roman"/>
          <w:sz w:val="24"/>
          <w:szCs w:val="20"/>
        </w:rPr>
        <w:t xml:space="preserve">shall produce either a </w:t>
      </w:r>
      <w:r w:rsidR="000A3CC4">
        <w:rPr>
          <w:rFonts w:ascii="Times New Roman" w:eastAsia="Times New Roman" w:hAnsi="Times New Roman" w:cs="Times New Roman"/>
          <w:sz w:val="24"/>
          <w:szCs w:val="20"/>
        </w:rPr>
        <w:t xml:space="preserve">cost increase or </w:t>
      </w:r>
      <w:r w:rsidR="005C4A3E">
        <w:rPr>
          <w:rFonts w:ascii="Times New Roman" w:eastAsia="Times New Roman" w:hAnsi="Times New Roman" w:cs="Times New Roman"/>
          <w:sz w:val="24"/>
          <w:szCs w:val="20"/>
        </w:rPr>
        <w:t xml:space="preserve">cost </w:t>
      </w:r>
      <w:r w:rsidR="000A3CC4">
        <w:rPr>
          <w:rFonts w:ascii="Times New Roman" w:eastAsia="Times New Roman" w:hAnsi="Times New Roman" w:cs="Times New Roman"/>
          <w:sz w:val="24"/>
          <w:szCs w:val="20"/>
        </w:rPr>
        <w:t>decrease</w:t>
      </w:r>
      <w:r w:rsidR="008E5185">
        <w:rPr>
          <w:rFonts w:ascii="Times New Roman" w:eastAsia="Times New Roman" w:hAnsi="Times New Roman" w:cs="Times New Roman"/>
          <w:sz w:val="24"/>
          <w:szCs w:val="20"/>
        </w:rPr>
        <w:t xml:space="preserve"> to the project</w:t>
      </w:r>
      <w:r w:rsidR="000A3CC4">
        <w:rPr>
          <w:rFonts w:ascii="Times New Roman" w:eastAsia="Times New Roman" w:hAnsi="Times New Roman" w:cs="Times New Roman"/>
          <w:sz w:val="24"/>
          <w:szCs w:val="20"/>
        </w:rPr>
        <w:t xml:space="preserve">. </w:t>
      </w:r>
      <w:r w:rsidR="008E5185">
        <w:rPr>
          <w:rFonts w:ascii="Times New Roman" w:eastAsia="Times New Roman" w:hAnsi="Times New Roman" w:cs="Times New Roman"/>
          <w:sz w:val="24"/>
          <w:szCs w:val="20"/>
        </w:rPr>
        <w:t>Any increased</w:t>
      </w:r>
      <w:r w:rsidR="000A3CC4">
        <w:rPr>
          <w:rFonts w:ascii="Times New Roman" w:eastAsia="Times New Roman" w:hAnsi="Times New Roman" w:cs="Times New Roman"/>
          <w:sz w:val="24"/>
          <w:szCs w:val="20"/>
        </w:rPr>
        <w:t xml:space="preserve"> price adjustment shall be reimbursed by</w:t>
      </w:r>
      <w:r w:rsidR="008861F8">
        <w:rPr>
          <w:rFonts w:ascii="Times New Roman" w:eastAsia="Times New Roman" w:hAnsi="Times New Roman" w:cs="Times New Roman"/>
          <w:sz w:val="24"/>
          <w:szCs w:val="20"/>
        </w:rPr>
        <w:t xml:space="preserve"> grant and/or owner fund</w:t>
      </w:r>
      <w:r w:rsidR="0031617C">
        <w:rPr>
          <w:rFonts w:ascii="Times New Roman" w:eastAsia="Times New Roman" w:hAnsi="Times New Roman" w:cs="Times New Roman"/>
          <w:sz w:val="24"/>
          <w:szCs w:val="20"/>
        </w:rPr>
        <w:t>s.</w:t>
      </w:r>
    </w:p>
    <w:p w14:paraId="710BAB2F" w14:textId="77777777" w:rsidR="00C333CE" w:rsidRDefault="00C333CE" w:rsidP="008410E0">
      <w:pPr>
        <w:spacing w:after="0" w:line="240" w:lineRule="auto"/>
        <w:jc w:val="both"/>
        <w:rPr>
          <w:rFonts w:ascii="Times New Roman" w:eastAsia="Times New Roman" w:hAnsi="Times New Roman" w:cs="Times New Roman"/>
          <w:sz w:val="24"/>
          <w:szCs w:val="20"/>
        </w:rPr>
      </w:pPr>
    </w:p>
    <w:p w14:paraId="5745A7F4" w14:textId="77777777" w:rsidR="00145AD9" w:rsidRDefault="00145AD9" w:rsidP="00145AD9">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0296F58D" w14:textId="09A28EE7" w:rsidR="00653925" w:rsidRDefault="00145AD9" w:rsidP="00653925">
      <w:pPr>
        <w:spacing w:after="0" w:line="240" w:lineRule="auto"/>
        <w:jc w:val="both"/>
        <w:rPr>
          <w:rFonts w:ascii="Times New Roman" w:eastAsia="Times New Roman" w:hAnsi="Times New Roman" w:cs="Times New Roman"/>
          <w:b/>
          <w:bCs/>
          <w:sz w:val="24"/>
          <w:szCs w:val="20"/>
        </w:rPr>
      </w:pPr>
      <w:r w:rsidRPr="0011729B">
        <w:rPr>
          <w:rFonts w:ascii="Times New Roman" w:eastAsia="Times New Roman" w:hAnsi="Times New Roman" w:cs="Times New Roman"/>
          <w:b/>
          <w:bCs/>
          <w:sz w:val="24"/>
          <w:szCs w:val="20"/>
          <w:u w:val="single"/>
        </w:rPr>
        <w:t>Applicability:</w:t>
      </w:r>
      <w:r w:rsidRPr="0011729B">
        <w:rPr>
          <w:rFonts w:ascii="Times New Roman" w:eastAsia="Times New Roman" w:hAnsi="Times New Roman" w:cs="Times New Roman"/>
          <w:b/>
          <w:bCs/>
          <w:sz w:val="24"/>
          <w:szCs w:val="20"/>
        </w:rPr>
        <w:t xml:space="preserve"> </w:t>
      </w:r>
      <w:r w:rsidR="00653925" w:rsidRPr="0011729B">
        <w:rPr>
          <w:rFonts w:ascii="Times New Roman" w:eastAsia="Times New Roman" w:hAnsi="Times New Roman" w:cs="Times New Roman"/>
          <w:b/>
          <w:bCs/>
          <w:sz w:val="24"/>
          <w:szCs w:val="20"/>
        </w:rPr>
        <w:t xml:space="preserve">The Engineer shall incorporate this special provision in all contracts </w:t>
      </w:r>
      <w:r w:rsidR="00653925">
        <w:rPr>
          <w:rFonts w:ascii="Times New Roman" w:eastAsia="Times New Roman" w:hAnsi="Times New Roman" w:cs="Times New Roman"/>
          <w:b/>
          <w:bCs/>
          <w:sz w:val="24"/>
          <w:szCs w:val="20"/>
        </w:rPr>
        <w:t>where concerns exist</w:t>
      </w:r>
      <w:r w:rsidR="00653925" w:rsidRPr="0011729B">
        <w:rPr>
          <w:rFonts w:ascii="Times New Roman" w:eastAsia="Times New Roman" w:hAnsi="Times New Roman" w:cs="Times New Roman"/>
          <w:b/>
          <w:bCs/>
          <w:sz w:val="24"/>
          <w:szCs w:val="20"/>
        </w:rPr>
        <w:t xml:space="preserve"> </w:t>
      </w:r>
      <w:r w:rsidR="00653925">
        <w:rPr>
          <w:rFonts w:ascii="Times New Roman" w:eastAsia="Times New Roman" w:hAnsi="Times New Roman" w:cs="Times New Roman"/>
          <w:b/>
          <w:bCs/>
          <w:sz w:val="24"/>
          <w:szCs w:val="20"/>
        </w:rPr>
        <w:t>for</w:t>
      </w:r>
      <w:r w:rsidR="00653925" w:rsidRPr="0011729B">
        <w:rPr>
          <w:rFonts w:ascii="Times New Roman" w:eastAsia="Times New Roman" w:hAnsi="Times New Roman" w:cs="Times New Roman"/>
          <w:b/>
          <w:bCs/>
          <w:sz w:val="24"/>
          <w:szCs w:val="20"/>
        </w:rPr>
        <w:t xml:space="preserve"> </w:t>
      </w:r>
      <w:r w:rsidR="002C1204">
        <w:rPr>
          <w:rFonts w:ascii="Times New Roman" w:eastAsia="Times New Roman" w:hAnsi="Times New Roman" w:cs="Times New Roman"/>
          <w:b/>
          <w:bCs/>
          <w:sz w:val="24"/>
          <w:szCs w:val="20"/>
        </w:rPr>
        <w:t xml:space="preserve">bituminous material </w:t>
      </w:r>
      <w:r w:rsidR="00653925" w:rsidRPr="0011729B">
        <w:rPr>
          <w:rFonts w:ascii="Times New Roman" w:eastAsia="Times New Roman" w:hAnsi="Times New Roman" w:cs="Times New Roman"/>
          <w:b/>
          <w:bCs/>
          <w:sz w:val="24"/>
          <w:szCs w:val="20"/>
        </w:rPr>
        <w:t xml:space="preserve">price volatility and </w:t>
      </w:r>
      <w:r w:rsidR="00653925">
        <w:rPr>
          <w:rFonts w:ascii="Times New Roman" w:eastAsia="Times New Roman" w:hAnsi="Times New Roman" w:cs="Times New Roman"/>
          <w:b/>
          <w:bCs/>
          <w:sz w:val="24"/>
          <w:szCs w:val="20"/>
        </w:rPr>
        <w:t>the contract contains</w:t>
      </w:r>
      <w:r w:rsidR="00653925" w:rsidRPr="0011729B">
        <w:rPr>
          <w:rFonts w:ascii="Times New Roman" w:eastAsia="Times New Roman" w:hAnsi="Times New Roman" w:cs="Times New Roman"/>
          <w:b/>
          <w:bCs/>
          <w:sz w:val="24"/>
          <w:szCs w:val="20"/>
        </w:rPr>
        <w:t xml:space="preserve"> significant </w:t>
      </w:r>
      <w:r w:rsidR="002C1204">
        <w:rPr>
          <w:rFonts w:ascii="Times New Roman" w:eastAsia="Times New Roman" w:hAnsi="Times New Roman" w:cs="Times New Roman"/>
          <w:b/>
          <w:bCs/>
          <w:sz w:val="24"/>
          <w:szCs w:val="20"/>
        </w:rPr>
        <w:t>bituminous material</w:t>
      </w:r>
      <w:r w:rsidR="00653925" w:rsidRPr="0011729B">
        <w:rPr>
          <w:rFonts w:ascii="Times New Roman" w:eastAsia="Times New Roman" w:hAnsi="Times New Roman" w:cs="Times New Roman"/>
          <w:b/>
          <w:bCs/>
          <w:sz w:val="24"/>
          <w:szCs w:val="20"/>
        </w:rPr>
        <w:t xml:space="preserve"> indexing item quantities.</w:t>
      </w:r>
      <w:r w:rsidR="00653925">
        <w:rPr>
          <w:rFonts w:ascii="Times New Roman" w:eastAsia="Times New Roman" w:hAnsi="Times New Roman" w:cs="Times New Roman"/>
          <w:b/>
          <w:bCs/>
          <w:sz w:val="24"/>
          <w:szCs w:val="20"/>
        </w:rPr>
        <w:t xml:space="preserve"> Discuss applicability with the TDOT Aeronautics Project Manager.</w:t>
      </w:r>
    </w:p>
    <w:p w14:paraId="04DDC640" w14:textId="7456DFD0" w:rsidR="00145AD9" w:rsidRPr="0011729B" w:rsidRDefault="00145AD9" w:rsidP="00653925">
      <w:pPr>
        <w:spacing w:after="0" w:line="240" w:lineRule="auto"/>
        <w:jc w:val="both"/>
        <w:rPr>
          <w:rFonts w:ascii="Times New Roman" w:eastAsia="Times New Roman" w:hAnsi="Times New Roman" w:cs="Times New Roman"/>
          <w:b/>
          <w:bCs/>
          <w:sz w:val="24"/>
          <w:szCs w:val="20"/>
        </w:rPr>
      </w:pPr>
    </w:p>
    <w:p w14:paraId="4B0B313C" w14:textId="77777777" w:rsidR="00145AD9" w:rsidRPr="000A7026" w:rsidRDefault="00145AD9" w:rsidP="00145AD9">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36723AC7" w14:textId="77777777" w:rsidR="00145AD9" w:rsidRDefault="00145AD9" w:rsidP="008410E0">
      <w:pPr>
        <w:spacing w:after="0" w:line="240" w:lineRule="auto"/>
        <w:jc w:val="both"/>
        <w:rPr>
          <w:rFonts w:ascii="Times New Roman" w:eastAsia="Times New Roman" w:hAnsi="Times New Roman" w:cs="Times New Roman"/>
          <w:sz w:val="24"/>
          <w:szCs w:val="20"/>
        </w:rPr>
      </w:pPr>
    </w:p>
    <w:p w14:paraId="12A19A5B" w14:textId="2BF62DA0" w:rsidR="006C573F" w:rsidRPr="00A7302C" w:rsidRDefault="005C4A3E" w:rsidP="006C573F">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p</w:t>
      </w:r>
      <w:r w:rsidR="00C333CE" w:rsidRPr="00A7302C">
        <w:rPr>
          <w:rFonts w:ascii="Times New Roman" w:eastAsia="Times New Roman" w:hAnsi="Times New Roman" w:cs="Times New Roman"/>
          <w:sz w:val="24"/>
          <w:szCs w:val="20"/>
        </w:rPr>
        <w:t xml:space="preserve">ayment adjustment </w:t>
      </w:r>
      <w:r w:rsidR="00B57ABE">
        <w:rPr>
          <w:rFonts w:ascii="Times New Roman" w:eastAsia="Times New Roman" w:hAnsi="Times New Roman" w:cs="Times New Roman"/>
          <w:sz w:val="24"/>
          <w:szCs w:val="20"/>
        </w:rPr>
        <w:t>shall be calculated for</w:t>
      </w:r>
      <w:r w:rsidR="00C333CE" w:rsidRPr="00A7302C">
        <w:rPr>
          <w:rFonts w:ascii="Times New Roman" w:eastAsia="Times New Roman" w:hAnsi="Times New Roman" w:cs="Times New Roman"/>
          <w:sz w:val="24"/>
          <w:szCs w:val="20"/>
        </w:rPr>
        <w:t xml:space="preserve"> all asphalt cement, asphalt emulsion, or bituminous material </w:t>
      </w:r>
      <w:r w:rsidR="00B57ABE">
        <w:rPr>
          <w:rFonts w:ascii="Times New Roman" w:eastAsia="Times New Roman" w:hAnsi="Times New Roman" w:cs="Times New Roman"/>
          <w:sz w:val="24"/>
          <w:szCs w:val="20"/>
        </w:rPr>
        <w:t xml:space="preserve">quantities </w:t>
      </w:r>
      <w:r w:rsidR="00C333CE" w:rsidRPr="00A7302C">
        <w:rPr>
          <w:rFonts w:ascii="Times New Roman" w:eastAsia="Times New Roman" w:hAnsi="Times New Roman" w:cs="Times New Roman"/>
          <w:sz w:val="24"/>
          <w:szCs w:val="20"/>
        </w:rPr>
        <w:t>used for paving</w:t>
      </w:r>
      <w:r>
        <w:rPr>
          <w:rFonts w:ascii="Times New Roman" w:eastAsia="Times New Roman" w:hAnsi="Times New Roman" w:cs="Times New Roman"/>
          <w:sz w:val="24"/>
          <w:szCs w:val="20"/>
        </w:rPr>
        <w:t xml:space="preserve"> or sealing</w:t>
      </w:r>
      <w:r w:rsidR="00C333CE" w:rsidRPr="00A7302C">
        <w:rPr>
          <w:rFonts w:ascii="Times New Roman" w:eastAsia="Times New Roman" w:hAnsi="Times New Roman" w:cs="Times New Roman"/>
          <w:sz w:val="24"/>
          <w:szCs w:val="20"/>
        </w:rPr>
        <w:t xml:space="preserve"> on this </w:t>
      </w:r>
      <w:r w:rsidR="00D64C21" w:rsidRPr="00A7302C">
        <w:rPr>
          <w:rFonts w:ascii="Times New Roman" w:eastAsia="Times New Roman" w:hAnsi="Times New Roman" w:cs="Times New Roman"/>
          <w:sz w:val="24"/>
          <w:szCs w:val="20"/>
        </w:rPr>
        <w:t>project</w:t>
      </w:r>
      <w:r w:rsidR="00D64C21">
        <w:rPr>
          <w:rFonts w:ascii="Times New Roman" w:eastAsia="Times New Roman" w:hAnsi="Times New Roman" w:cs="Times New Roman"/>
          <w:sz w:val="24"/>
          <w:szCs w:val="20"/>
        </w:rPr>
        <w:t xml:space="preserve"> and</w:t>
      </w:r>
      <w:r w:rsidR="006C573F" w:rsidRPr="00A7302C">
        <w:rPr>
          <w:rFonts w:ascii="Times New Roman" w:eastAsia="Times New Roman" w:hAnsi="Times New Roman" w:cs="Times New Roman"/>
          <w:sz w:val="24"/>
          <w:szCs w:val="20"/>
        </w:rPr>
        <w:t xml:space="preserve"> will be made to compensate for increase</w:t>
      </w:r>
      <w:r w:rsidR="006C573F">
        <w:rPr>
          <w:rFonts w:ascii="Times New Roman" w:eastAsia="Times New Roman" w:hAnsi="Times New Roman" w:cs="Times New Roman"/>
          <w:sz w:val="24"/>
          <w:szCs w:val="20"/>
        </w:rPr>
        <w:t>s and decreases of 5% or more</w:t>
      </w:r>
      <w:r w:rsidR="006C573F" w:rsidRPr="00A7302C">
        <w:rPr>
          <w:rFonts w:ascii="Times New Roman" w:eastAsia="Times New Roman" w:hAnsi="Times New Roman" w:cs="Times New Roman"/>
          <w:sz w:val="24"/>
          <w:szCs w:val="20"/>
        </w:rPr>
        <w:t xml:space="preserve"> in the contractor's bituminous material cost</w:t>
      </w:r>
      <w:r w:rsidR="002A02D7">
        <w:rPr>
          <w:rFonts w:ascii="Times New Roman" w:eastAsia="Times New Roman" w:hAnsi="Times New Roman" w:cs="Times New Roman"/>
          <w:sz w:val="24"/>
          <w:szCs w:val="20"/>
        </w:rPr>
        <w:t xml:space="preserve">. </w:t>
      </w:r>
      <w:r w:rsidR="006C573F" w:rsidRPr="00A7302C">
        <w:rPr>
          <w:rFonts w:ascii="Times New Roman" w:eastAsia="Times New Roman" w:hAnsi="Times New Roman" w:cs="Times New Roman"/>
          <w:sz w:val="24"/>
          <w:szCs w:val="20"/>
        </w:rPr>
        <w:t>The normal bid items in the contract covering the bituminous material shall not be changed</w:t>
      </w:r>
      <w:r w:rsidR="002A02D7">
        <w:rPr>
          <w:rFonts w:ascii="Times New Roman" w:eastAsia="Times New Roman" w:hAnsi="Times New Roman" w:cs="Times New Roman"/>
          <w:sz w:val="24"/>
          <w:szCs w:val="20"/>
        </w:rPr>
        <w:t xml:space="preserve">. </w:t>
      </w:r>
      <w:r w:rsidR="006C573F" w:rsidRPr="00A7302C">
        <w:rPr>
          <w:rFonts w:ascii="Times New Roman" w:eastAsia="Times New Roman" w:hAnsi="Times New Roman" w:cs="Times New Roman"/>
          <w:sz w:val="24"/>
          <w:szCs w:val="20"/>
        </w:rPr>
        <w:t>Payment adjustments (</w:t>
      </w:r>
      <w:r w:rsidR="00B57ABE">
        <w:rPr>
          <w:rFonts w:ascii="Times New Roman" w:eastAsia="Times New Roman" w:hAnsi="Times New Roman" w:cs="Times New Roman"/>
          <w:sz w:val="24"/>
          <w:szCs w:val="20"/>
        </w:rPr>
        <w:t>positive or negative</w:t>
      </w:r>
      <w:r w:rsidR="006C573F" w:rsidRPr="00A7302C">
        <w:rPr>
          <w:rFonts w:ascii="Times New Roman" w:eastAsia="Times New Roman" w:hAnsi="Times New Roman" w:cs="Times New Roman"/>
          <w:sz w:val="24"/>
          <w:szCs w:val="20"/>
        </w:rPr>
        <w:t xml:space="preserve">) shall be paid </w:t>
      </w:r>
      <w:r w:rsidR="006C573F" w:rsidRPr="00AA6744">
        <w:rPr>
          <w:rFonts w:ascii="Times New Roman" w:eastAsia="Times New Roman" w:hAnsi="Times New Roman" w:cs="Times New Roman"/>
          <w:sz w:val="24"/>
          <w:szCs w:val="20"/>
        </w:rPr>
        <w:t xml:space="preserve">under </w:t>
      </w:r>
      <w:r w:rsidR="00CA7CF3" w:rsidRPr="00AA6744">
        <w:rPr>
          <w:rFonts w:ascii="Times New Roman" w:eastAsia="Times New Roman" w:hAnsi="Times New Roman" w:cs="Times New Roman"/>
          <w:sz w:val="24"/>
          <w:szCs w:val="20"/>
        </w:rPr>
        <w:t xml:space="preserve">invoice descriptions such as Bituminous Material </w:t>
      </w:r>
      <w:r w:rsidR="00763665" w:rsidRPr="00AA6744">
        <w:rPr>
          <w:rFonts w:ascii="Times New Roman" w:eastAsia="Times New Roman" w:hAnsi="Times New Roman" w:cs="Times New Roman"/>
          <w:sz w:val="24"/>
          <w:szCs w:val="20"/>
        </w:rPr>
        <w:t>Price</w:t>
      </w:r>
      <w:r w:rsidR="00AA6744">
        <w:rPr>
          <w:rFonts w:ascii="Times New Roman" w:eastAsia="Times New Roman" w:hAnsi="Times New Roman" w:cs="Times New Roman"/>
          <w:sz w:val="24"/>
          <w:szCs w:val="20"/>
        </w:rPr>
        <w:t xml:space="preserve"> Adjustment.</w:t>
      </w:r>
      <w:r w:rsidR="00763665" w:rsidRPr="00AA6744">
        <w:rPr>
          <w:rFonts w:ascii="Times New Roman" w:eastAsia="Times New Roman" w:hAnsi="Times New Roman" w:cs="Times New Roman"/>
          <w:sz w:val="24"/>
          <w:szCs w:val="20"/>
        </w:rPr>
        <w:t xml:space="preserve"> The TAD Material Adjustment monthly calculation </w:t>
      </w:r>
      <w:r w:rsidR="00CB0821" w:rsidRPr="00AA6744">
        <w:rPr>
          <w:rFonts w:ascii="Times New Roman" w:eastAsia="Times New Roman" w:hAnsi="Times New Roman" w:cs="Times New Roman"/>
          <w:sz w:val="24"/>
          <w:szCs w:val="20"/>
        </w:rPr>
        <w:t xml:space="preserve">records and </w:t>
      </w:r>
      <w:r w:rsidR="00763665" w:rsidRPr="00AA6744">
        <w:rPr>
          <w:rFonts w:ascii="Times New Roman" w:eastAsia="Times New Roman" w:hAnsi="Times New Roman" w:cs="Times New Roman"/>
          <w:sz w:val="24"/>
          <w:szCs w:val="20"/>
        </w:rPr>
        <w:t>summaries are to be attached with invoices</w:t>
      </w:r>
      <w:r w:rsidR="00763665">
        <w:rPr>
          <w:rFonts w:ascii="Times New Roman" w:eastAsia="Times New Roman" w:hAnsi="Times New Roman" w:cs="Times New Roman"/>
          <w:sz w:val="24"/>
          <w:szCs w:val="20"/>
        </w:rPr>
        <w:t xml:space="preserve"> </w:t>
      </w:r>
      <w:r w:rsidR="006C573F" w:rsidRPr="00A7302C">
        <w:rPr>
          <w:rFonts w:ascii="Times New Roman" w:eastAsia="Times New Roman" w:hAnsi="Times New Roman" w:cs="Times New Roman"/>
          <w:sz w:val="24"/>
          <w:szCs w:val="20"/>
        </w:rPr>
        <w:t>and calculated as described herein</w:t>
      </w:r>
      <w:r w:rsidR="00B57ABE">
        <w:rPr>
          <w:rFonts w:ascii="Times New Roman" w:eastAsia="Times New Roman" w:hAnsi="Times New Roman" w:cs="Times New Roman"/>
          <w:sz w:val="24"/>
          <w:szCs w:val="20"/>
        </w:rPr>
        <w:t>.</w:t>
      </w:r>
    </w:p>
    <w:p w14:paraId="5CAB3DD1" w14:textId="77777777" w:rsidR="006C573F" w:rsidRPr="00A7302C" w:rsidRDefault="006C573F" w:rsidP="006C573F">
      <w:pPr>
        <w:spacing w:after="0" w:line="240" w:lineRule="auto"/>
        <w:jc w:val="both"/>
        <w:rPr>
          <w:rFonts w:ascii="Times New Roman" w:eastAsia="Times New Roman" w:hAnsi="Times New Roman" w:cs="Times New Roman"/>
          <w:sz w:val="24"/>
          <w:szCs w:val="20"/>
        </w:rPr>
      </w:pPr>
    </w:p>
    <w:p w14:paraId="306F73F0" w14:textId="6C839FC7" w:rsidR="006C573F" w:rsidRPr="00A7302C" w:rsidRDefault="006C573F" w:rsidP="006C573F">
      <w:pPr>
        <w:spacing w:after="0" w:line="240" w:lineRule="auto"/>
        <w:jc w:val="both"/>
        <w:rPr>
          <w:rFonts w:ascii="Times New Roman" w:eastAsia="Times New Roman" w:hAnsi="Times New Roman" w:cs="Times New Roman"/>
          <w:sz w:val="24"/>
          <w:szCs w:val="20"/>
        </w:rPr>
      </w:pPr>
      <w:r w:rsidRPr="00A7302C">
        <w:rPr>
          <w:rFonts w:ascii="Times New Roman" w:eastAsia="Times New Roman" w:hAnsi="Times New Roman" w:cs="Times New Roman"/>
          <w:sz w:val="24"/>
          <w:szCs w:val="20"/>
        </w:rPr>
        <w:t xml:space="preserve">A "Basic Bituminous Material Index" will be established by the </w:t>
      </w:r>
      <w:r>
        <w:rPr>
          <w:rFonts w:ascii="Times New Roman" w:eastAsia="Times New Roman" w:hAnsi="Times New Roman" w:cs="Times New Roman"/>
          <w:sz w:val="24"/>
          <w:szCs w:val="20"/>
        </w:rPr>
        <w:t>Airport Engineer of Record</w:t>
      </w:r>
      <w:r w:rsidRPr="00A7302C">
        <w:rPr>
          <w:rFonts w:ascii="Times New Roman" w:eastAsia="Times New Roman" w:hAnsi="Times New Roman" w:cs="Times New Roman"/>
          <w:sz w:val="24"/>
          <w:szCs w:val="20"/>
        </w:rPr>
        <w:t xml:space="preserve"> prior to the time the bids are opened</w:t>
      </w:r>
      <w:r w:rsidR="002A02D7">
        <w:rPr>
          <w:rFonts w:ascii="Times New Roman" w:eastAsia="Times New Roman" w:hAnsi="Times New Roman" w:cs="Times New Roman"/>
          <w:sz w:val="24"/>
          <w:szCs w:val="20"/>
        </w:rPr>
        <w:t xml:space="preserve">. </w:t>
      </w:r>
      <w:r w:rsidRPr="00A7302C">
        <w:rPr>
          <w:rFonts w:ascii="Times New Roman" w:eastAsia="Times New Roman" w:hAnsi="Times New Roman" w:cs="Times New Roman"/>
          <w:sz w:val="24"/>
          <w:szCs w:val="20"/>
        </w:rPr>
        <w:t xml:space="preserve">This "Basic Bituminous Material Index" is the average of the current quotations on </w:t>
      </w:r>
      <w:r w:rsidR="00CB0821">
        <w:rPr>
          <w:rFonts w:ascii="Times New Roman" w:eastAsia="Times New Roman" w:hAnsi="Times New Roman" w:cs="Times New Roman"/>
          <w:sz w:val="24"/>
          <w:szCs w:val="20"/>
        </w:rPr>
        <w:t>Performance Graded (</w:t>
      </w:r>
      <w:r w:rsidRPr="00A7302C">
        <w:rPr>
          <w:rFonts w:ascii="Times New Roman" w:eastAsia="Times New Roman" w:hAnsi="Times New Roman" w:cs="Times New Roman"/>
          <w:sz w:val="24"/>
          <w:szCs w:val="20"/>
        </w:rPr>
        <w:t>PG</w:t>
      </w:r>
      <w:r w:rsidR="00CB0821">
        <w:rPr>
          <w:rFonts w:ascii="Times New Roman" w:eastAsia="Times New Roman" w:hAnsi="Times New Roman" w:cs="Times New Roman"/>
          <w:sz w:val="24"/>
          <w:szCs w:val="20"/>
        </w:rPr>
        <w:t>.)</w:t>
      </w:r>
      <w:r w:rsidR="00CB0821" w:rsidRPr="00A7302C">
        <w:rPr>
          <w:rFonts w:ascii="Times New Roman" w:eastAsia="Times New Roman" w:hAnsi="Times New Roman" w:cs="Times New Roman"/>
          <w:sz w:val="24"/>
          <w:szCs w:val="20"/>
        </w:rPr>
        <w:t xml:space="preserve"> </w:t>
      </w:r>
      <w:r w:rsidRPr="00A7302C">
        <w:rPr>
          <w:rFonts w:ascii="Times New Roman" w:eastAsia="Times New Roman" w:hAnsi="Times New Roman" w:cs="Times New Roman"/>
          <w:sz w:val="24"/>
          <w:szCs w:val="20"/>
        </w:rPr>
        <w:t>64-22 from suppliers furnishing asphalt cement to contractors in the State of Tennessee. These quotations are the cost per ton f.o.b. supplier's terminal.</w:t>
      </w:r>
    </w:p>
    <w:p w14:paraId="3EBF7F13" w14:textId="77777777" w:rsidR="006C573F" w:rsidRPr="00A7302C" w:rsidRDefault="006C573F" w:rsidP="006C573F">
      <w:pPr>
        <w:spacing w:after="0" w:line="240" w:lineRule="auto"/>
        <w:jc w:val="both"/>
        <w:rPr>
          <w:rFonts w:ascii="Times New Roman" w:eastAsia="Times New Roman" w:hAnsi="Times New Roman" w:cs="Times New Roman"/>
          <w:sz w:val="24"/>
          <w:szCs w:val="20"/>
        </w:rPr>
      </w:pPr>
    </w:p>
    <w:p w14:paraId="537AE148" w14:textId="08CFF5A3" w:rsidR="006C573F" w:rsidRPr="00215C6D" w:rsidRDefault="006C573F" w:rsidP="006C573F">
      <w:pPr>
        <w:spacing w:after="0" w:line="240" w:lineRule="auto"/>
        <w:ind w:firstLine="475"/>
        <w:jc w:val="both"/>
        <w:rPr>
          <w:rFonts w:ascii="Times New Roman" w:eastAsia="Times New Roman" w:hAnsi="Times New Roman" w:cs="Times New Roman"/>
          <w:sz w:val="24"/>
          <w:szCs w:val="20"/>
        </w:rPr>
      </w:pPr>
      <w:r w:rsidRPr="00A7302C">
        <w:rPr>
          <w:rFonts w:ascii="Times New Roman" w:eastAsia="Times New Roman" w:hAnsi="Times New Roman" w:cs="Times New Roman"/>
          <w:sz w:val="24"/>
          <w:szCs w:val="20"/>
        </w:rPr>
        <w:t>The "Basic Bituminous Materi</w:t>
      </w:r>
      <w:r>
        <w:rPr>
          <w:rFonts w:ascii="Times New Roman" w:eastAsia="Times New Roman" w:hAnsi="Times New Roman" w:cs="Times New Roman"/>
          <w:sz w:val="24"/>
          <w:szCs w:val="20"/>
        </w:rPr>
        <w:t xml:space="preserve">al Index" for this project is </w:t>
      </w:r>
      <w:r w:rsidRPr="00A7302C">
        <w:rPr>
          <w:rFonts w:ascii="Times New Roman" w:eastAsia="Times New Roman" w:hAnsi="Times New Roman" w:cs="Times New Roman"/>
          <w:b/>
          <w:sz w:val="24"/>
          <w:szCs w:val="20"/>
          <w:u w:val="single"/>
        </w:rPr>
        <w:t>$</w:t>
      </w:r>
      <w:r>
        <w:rPr>
          <w:rFonts w:ascii="Times New Roman" w:eastAsia="Times New Roman" w:hAnsi="Times New Roman" w:cs="Times New Roman"/>
          <w:b/>
          <w:sz w:val="24"/>
          <w:szCs w:val="20"/>
          <w:u w:val="single"/>
        </w:rPr>
        <w:t>_________</w:t>
      </w:r>
      <w:r>
        <w:rPr>
          <w:rFonts w:ascii="Times New Roman" w:eastAsia="Times New Roman" w:hAnsi="Times New Roman" w:cs="Times New Roman"/>
          <w:sz w:val="24"/>
          <w:szCs w:val="20"/>
        </w:rPr>
        <w:t xml:space="preserve"> </w:t>
      </w:r>
      <w:r w:rsidRPr="00A7302C">
        <w:rPr>
          <w:rFonts w:ascii="Times New Roman" w:eastAsia="Times New Roman" w:hAnsi="Times New Roman" w:cs="Times New Roman"/>
          <w:sz w:val="24"/>
          <w:szCs w:val="20"/>
        </w:rPr>
        <w:t>per ton</w:t>
      </w:r>
      <w:r w:rsidR="002A02D7" w:rsidRPr="00215C6D">
        <w:rPr>
          <w:rFonts w:ascii="Times New Roman" w:eastAsia="Times New Roman" w:hAnsi="Times New Roman" w:cs="Times New Roman"/>
          <w:sz w:val="24"/>
          <w:szCs w:val="20"/>
        </w:rPr>
        <w:t xml:space="preserve">. </w:t>
      </w:r>
    </w:p>
    <w:p w14:paraId="2C2157C8" w14:textId="77777777" w:rsidR="006C573F" w:rsidRPr="00A7302C" w:rsidRDefault="006C573F" w:rsidP="006C573F">
      <w:pPr>
        <w:spacing w:after="0" w:line="240" w:lineRule="auto"/>
        <w:jc w:val="both"/>
        <w:rPr>
          <w:rFonts w:ascii="Times New Roman" w:eastAsia="Times New Roman" w:hAnsi="Times New Roman" w:cs="Times New Roman"/>
          <w:sz w:val="24"/>
          <w:szCs w:val="20"/>
        </w:rPr>
      </w:pPr>
    </w:p>
    <w:p w14:paraId="16315838" w14:textId="3880D57E" w:rsidR="006C573F" w:rsidRPr="00A7302C" w:rsidRDefault="006C573F" w:rsidP="006C573F">
      <w:pPr>
        <w:spacing w:after="0" w:line="240" w:lineRule="auto"/>
        <w:jc w:val="both"/>
        <w:rPr>
          <w:rFonts w:ascii="Times New Roman" w:eastAsia="Times New Roman" w:hAnsi="Times New Roman" w:cs="Times New Roman"/>
          <w:sz w:val="24"/>
          <w:szCs w:val="20"/>
        </w:rPr>
      </w:pPr>
      <w:r w:rsidRPr="00A7302C">
        <w:rPr>
          <w:rFonts w:ascii="Times New Roman" w:eastAsia="Times New Roman" w:hAnsi="Times New Roman" w:cs="Times New Roman"/>
          <w:sz w:val="24"/>
          <w:szCs w:val="20"/>
        </w:rPr>
        <w:t>The "Monthly Bituminous Material Index" is also established on the first day of each month by the same method</w:t>
      </w:r>
      <w:r w:rsidR="002A02D7">
        <w:rPr>
          <w:rFonts w:ascii="Times New Roman" w:eastAsia="Times New Roman" w:hAnsi="Times New Roman" w:cs="Times New Roman"/>
          <w:sz w:val="24"/>
          <w:szCs w:val="20"/>
        </w:rPr>
        <w:t xml:space="preserve">. </w:t>
      </w:r>
      <w:r w:rsidRPr="00A7302C">
        <w:rPr>
          <w:rFonts w:ascii="Times New Roman" w:eastAsia="Times New Roman" w:hAnsi="Times New Roman" w:cs="Times New Roman"/>
          <w:sz w:val="24"/>
          <w:szCs w:val="20"/>
        </w:rPr>
        <w:t>A payment adjustment shall be made provided the “Monthly Bi</w:t>
      </w:r>
      <w:r>
        <w:rPr>
          <w:rFonts w:ascii="Times New Roman" w:eastAsia="Times New Roman" w:hAnsi="Times New Roman" w:cs="Times New Roman"/>
          <w:sz w:val="24"/>
          <w:szCs w:val="20"/>
        </w:rPr>
        <w:t>tuminous Material Index” varies</w:t>
      </w:r>
      <w:r w:rsidRPr="00A7302C">
        <w:rPr>
          <w:rFonts w:ascii="Times New Roman" w:eastAsia="Times New Roman" w:hAnsi="Times New Roman" w:cs="Times New Roman"/>
          <w:sz w:val="24"/>
          <w:szCs w:val="20"/>
        </w:rPr>
        <w:t xml:space="preserve"> </w:t>
      </w:r>
      <w:r w:rsidR="00B57ABE">
        <w:rPr>
          <w:rFonts w:ascii="Times New Roman" w:eastAsia="Times New Roman" w:hAnsi="Times New Roman" w:cs="Times New Roman"/>
          <w:sz w:val="24"/>
          <w:szCs w:val="20"/>
        </w:rPr>
        <w:t>±</w:t>
      </w:r>
      <w:r w:rsidRPr="00A7302C">
        <w:rPr>
          <w:rFonts w:ascii="Times New Roman" w:eastAsia="Times New Roman" w:hAnsi="Times New Roman" w:cs="Times New Roman"/>
          <w:sz w:val="24"/>
          <w:szCs w:val="20"/>
        </w:rPr>
        <w:t>5% or more from the "Basic Bituminous Material Index".</w:t>
      </w:r>
    </w:p>
    <w:p w14:paraId="51DAF95D" w14:textId="77777777" w:rsidR="00104A83" w:rsidRDefault="00104A83" w:rsidP="00C333CE">
      <w:pPr>
        <w:spacing w:after="0" w:line="240" w:lineRule="auto"/>
        <w:jc w:val="both"/>
        <w:rPr>
          <w:rFonts w:ascii="Times New Roman" w:eastAsia="Times New Roman" w:hAnsi="Times New Roman" w:cs="Times New Roman"/>
          <w:sz w:val="24"/>
          <w:szCs w:val="20"/>
        </w:rPr>
      </w:pPr>
    </w:p>
    <w:p w14:paraId="1D11AA98" w14:textId="267DCFD6" w:rsidR="00C333CE" w:rsidRDefault="00C333CE" w:rsidP="00C333CE">
      <w:pPr>
        <w:spacing w:after="0" w:line="240" w:lineRule="auto"/>
        <w:jc w:val="both"/>
        <w:rPr>
          <w:rFonts w:ascii="Times New Roman" w:eastAsia="Times New Roman" w:hAnsi="Times New Roman" w:cs="Times New Roman"/>
          <w:sz w:val="24"/>
          <w:szCs w:val="20"/>
        </w:rPr>
      </w:pPr>
      <w:r w:rsidRPr="00BA55E8">
        <w:rPr>
          <w:rFonts w:ascii="Times New Roman" w:eastAsia="Times New Roman" w:hAnsi="Times New Roman" w:cs="Times New Roman"/>
          <w:sz w:val="24"/>
          <w:szCs w:val="20"/>
        </w:rPr>
        <w:t xml:space="preserve">Upon the expiration of the </w:t>
      </w:r>
      <w:r w:rsidR="00576D9D">
        <w:rPr>
          <w:rFonts w:ascii="Times New Roman" w:eastAsia="Times New Roman" w:hAnsi="Times New Roman" w:cs="Times New Roman"/>
          <w:sz w:val="24"/>
          <w:szCs w:val="20"/>
        </w:rPr>
        <w:t>contract</w:t>
      </w:r>
      <w:r w:rsidR="00576D9D" w:rsidRPr="00BA55E8">
        <w:rPr>
          <w:rFonts w:ascii="Times New Roman" w:eastAsia="Times New Roman" w:hAnsi="Times New Roman" w:cs="Times New Roman"/>
          <w:sz w:val="24"/>
          <w:szCs w:val="20"/>
        </w:rPr>
        <w:t xml:space="preserve"> </w:t>
      </w:r>
      <w:r w:rsidRPr="00BA55E8">
        <w:rPr>
          <w:rFonts w:ascii="Times New Roman" w:eastAsia="Times New Roman" w:hAnsi="Times New Roman" w:cs="Times New Roman"/>
          <w:sz w:val="24"/>
          <w:szCs w:val="20"/>
        </w:rPr>
        <w:t>working time, as set forth in the original contract or as extended by Change Order, payment adjustments for bituminous material will continue to be made</w:t>
      </w:r>
      <w:r>
        <w:rPr>
          <w:rFonts w:ascii="Times New Roman" w:eastAsia="Times New Roman" w:hAnsi="Times New Roman" w:cs="Times New Roman"/>
          <w:sz w:val="24"/>
          <w:szCs w:val="20"/>
        </w:rPr>
        <w:t xml:space="preserve"> at the lesser </w:t>
      </w:r>
      <w:r w:rsidRPr="00A7302C">
        <w:rPr>
          <w:rFonts w:ascii="Times New Roman" w:eastAsia="Times New Roman" w:hAnsi="Times New Roman" w:cs="Times New Roman"/>
          <w:sz w:val="24"/>
          <w:szCs w:val="20"/>
        </w:rPr>
        <w:t>Monthly Bituminous Material Index</w:t>
      </w:r>
      <w:r>
        <w:rPr>
          <w:rFonts w:ascii="Times New Roman" w:eastAsia="Times New Roman" w:hAnsi="Times New Roman" w:cs="Times New Roman"/>
          <w:sz w:val="24"/>
          <w:szCs w:val="20"/>
        </w:rPr>
        <w:t xml:space="preserve"> value of either the current month or the month when the working time expired.</w:t>
      </w:r>
    </w:p>
    <w:p w14:paraId="2C57DEA5" w14:textId="77777777" w:rsidR="002A02D7" w:rsidRDefault="002A02D7" w:rsidP="00C333CE">
      <w:pPr>
        <w:spacing w:after="0" w:line="240" w:lineRule="auto"/>
        <w:jc w:val="both"/>
        <w:rPr>
          <w:rFonts w:ascii="Times New Roman" w:eastAsia="Times New Roman" w:hAnsi="Times New Roman" w:cs="Times New Roman"/>
          <w:sz w:val="24"/>
          <w:szCs w:val="20"/>
        </w:rPr>
      </w:pPr>
    </w:p>
    <w:p w14:paraId="4AB20E4C" w14:textId="77777777" w:rsidR="005000E2" w:rsidRDefault="005000E2" w:rsidP="001571EC">
      <w:pPr>
        <w:spacing w:after="0" w:line="240" w:lineRule="auto"/>
        <w:jc w:val="both"/>
        <w:rPr>
          <w:rFonts w:ascii="Times New Roman" w:eastAsia="Times New Roman" w:hAnsi="Times New Roman" w:cs="Times New Roman"/>
          <w:b/>
          <w:sz w:val="24"/>
          <w:szCs w:val="20"/>
        </w:rPr>
      </w:pPr>
    </w:p>
    <w:p w14:paraId="5DECE86F" w14:textId="72373325" w:rsidR="001571EC" w:rsidRPr="007D01AF" w:rsidRDefault="001571EC" w:rsidP="001571EC">
      <w:pPr>
        <w:spacing w:after="0" w:line="240" w:lineRule="auto"/>
        <w:jc w:val="both"/>
        <w:rPr>
          <w:rFonts w:ascii="Times New Roman" w:eastAsia="Times New Roman" w:hAnsi="Times New Roman" w:cs="Times New Roman"/>
          <w:b/>
          <w:sz w:val="24"/>
          <w:szCs w:val="20"/>
        </w:rPr>
      </w:pPr>
      <w:r w:rsidRPr="007D01AF">
        <w:rPr>
          <w:rFonts w:ascii="Times New Roman" w:eastAsia="Times New Roman" w:hAnsi="Times New Roman" w:cs="Times New Roman"/>
          <w:b/>
          <w:sz w:val="24"/>
          <w:szCs w:val="20"/>
        </w:rPr>
        <w:t>Virgin Bituminous Material</w:t>
      </w:r>
      <w:r w:rsidR="005C4A3E">
        <w:rPr>
          <w:rFonts w:ascii="Times New Roman" w:eastAsia="Times New Roman" w:hAnsi="Times New Roman" w:cs="Times New Roman"/>
          <w:b/>
          <w:sz w:val="24"/>
          <w:szCs w:val="20"/>
        </w:rPr>
        <w:t xml:space="preserve"> and Sealants</w:t>
      </w:r>
    </w:p>
    <w:p w14:paraId="73ABA32A" w14:textId="6400F69F" w:rsidR="001571EC" w:rsidRPr="00A03E48" w:rsidRDefault="001571EC" w:rsidP="00655466">
      <w:pPr>
        <w:spacing w:after="0" w:line="240" w:lineRule="auto"/>
        <w:jc w:val="both"/>
        <w:rPr>
          <w:rFonts w:ascii="Times New Roman" w:eastAsia="Times New Roman" w:hAnsi="Times New Roman" w:cs="Times New Roman"/>
          <w:sz w:val="24"/>
          <w:szCs w:val="20"/>
        </w:rPr>
      </w:pPr>
      <w:r w:rsidRPr="00A03E48">
        <w:rPr>
          <w:rFonts w:ascii="Times New Roman" w:eastAsia="Times New Roman" w:hAnsi="Times New Roman" w:cs="Times New Roman"/>
          <w:sz w:val="24"/>
          <w:szCs w:val="20"/>
        </w:rPr>
        <w:t>Where the</w:t>
      </w:r>
      <w:r>
        <w:rPr>
          <w:rFonts w:ascii="Times New Roman" w:eastAsia="Times New Roman" w:hAnsi="Times New Roman" w:cs="Times New Roman"/>
          <w:sz w:val="24"/>
          <w:szCs w:val="20"/>
        </w:rPr>
        <w:t xml:space="preserve"> price index varies </w:t>
      </w:r>
      <w:r w:rsidR="00363A29">
        <w:rPr>
          <w:rFonts w:ascii="Times New Roman" w:eastAsia="Times New Roman" w:hAnsi="Times New Roman" w:cs="Times New Roman"/>
          <w:sz w:val="24"/>
          <w:szCs w:val="20"/>
        </w:rPr>
        <w:t>±</w:t>
      </w:r>
      <w:r>
        <w:rPr>
          <w:rFonts w:ascii="Times New Roman" w:eastAsia="Times New Roman" w:hAnsi="Times New Roman" w:cs="Times New Roman"/>
          <w:sz w:val="24"/>
          <w:szCs w:val="20"/>
        </w:rPr>
        <w:t>5%</w:t>
      </w:r>
      <w:r w:rsidRPr="00A03E48">
        <w:rPr>
          <w:rFonts w:ascii="Times New Roman" w:eastAsia="Times New Roman" w:hAnsi="Times New Roman" w:cs="Times New Roman"/>
          <w:sz w:val="24"/>
          <w:szCs w:val="20"/>
        </w:rPr>
        <w:t xml:space="preserve"> or more, the payment adjustment will be made as follows:</w:t>
      </w:r>
    </w:p>
    <w:p w14:paraId="4A168918" w14:textId="77777777" w:rsidR="001A308D" w:rsidRDefault="001A308D" w:rsidP="001A308D">
      <w:pPr>
        <w:tabs>
          <w:tab w:val="center" w:pos="5040"/>
          <w:tab w:val="right" w:pos="9270"/>
        </w:tabs>
        <w:spacing w:after="0" w:line="240" w:lineRule="auto"/>
        <w:rPr>
          <w:rFonts w:ascii="Times New Roman" w:eastAsia="Times New Roman" w:hAnsi="Times New Roman" w:cs="Times New Roman"/>
          <w:sz w:val="24"/>
          <w:szCs w:val="20"/>
        </w:rPr>
      </w:pPr>
    </w:p>
    <w:p w14:paraId="1B70CAAF" w14:textId="249707D0" w:rsidR="001A308D" w:rsidRPr="00A7302C" w:rsidRDefault="001A308D" w:rsidP="001A308D">
      <w:pPr>
        <w:tabs>
          <w:tab w:val="center" w:pos="5040"/>
          <w:tab w:val="right" w:pos="9270"/>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ab/>
      </w:r>
      <m:oMath>
        <m:r>
          <w:rPr>
            <w:rFonts w:ascii="Cambria Math" w:eastAsia="Times New Roman" w:hAnsi="Cambria Math" w:cs="Times New Roman"/>
            <w:sz w:val="24"/>
            <w:szCs w:val="20"/>
          </w:rPr>
          <m:t xml:space="preserve">PA= </m:t>
        </m:r>
        <m:d>
          <m:dPr>
            <m:begChr m:val="["/>
            <m:endChr m:val="]"/>
            <m:ctrlPr>
              <w:rPr>
                <w:rFonts w:ascii="Cambria Math" w:eastAsia="Times New Roman" w:hAnsi="Cambria Math" w:cs="Times New Roman"/>
                <w:i/>
                <w:sz w:val="24"/>
                <w:szCs w:val="20"/>
              </w:rPr>
            </m:ctrlPr>
          </m:dPr>
          <m:e>
            <m:r>
              <w:rPr>
                <w:rFonts w:ascii="Cambria Math" w:eastAsia="Times New Roman" w:hAnsi="Cambria Math" w:cs="Times New Roman"/>
                <w:sz w:val="24"/>
                <w:szCs w:val="20"/>
              </w:rPr>
              <m:t>Ic-Ib</m:t>
            </m:r>
          </m:e>
        </m:d>
        <m:r>
          <w:rPr>
            <w:rFonts w:ascii="Cambria Math" w:eastAsia="Times New Roman" w:hAnsi="Cambria Math" w:cs="Times New Roman"/>
            <w:sz w:val="24"/>
            <w:szCs w:val="20"/>
          </w:rPr>
          <m:t>×T</m:t>
        </m:r>
      </m:oMath>
      <w:r>
        <w:rPr>
          <w:rFonts w:ascii="Times New Roman" w:eastAsia="Times New Roman" w:hAnsi="Times New Roman" w:cs="Times New Roman"/>
          <w:sz w:val="24"/>
          <w:szCs w:val="20"/>
        </w:rPr>
        <w:tab/>
        <w:t>(Eq. 1)</w:t>
      </w:r>
    </w:p>
    <w:p w14:paraId="4A9B05E2" w14:textId="383D984D" w:rsidR="001A308D" w:rsidRDefault="001A308D" w:rsidP="001A308D">
      <w:pPr>
        <w:spacing w:after="0" w:line="240" w:lineRule="auto"/>
        <w:jc w:val="both"/>
        <w:rPr>
          <w:rFonts w:ascii="Times New Roman" w:eastAsia="Times New Roman" w:hAnsi="Times New Roman" w:cs="Times New Roman"/>
          <w:sz w:val="24"/>
          <w:szCs w:val="20"/>
        </w:rPr>
      </w:pPr>
    </w:p>
    <w:p w14:paraId="02DFD654" w14:textId="77777777" w:rsidR="001571EC" w:rsidRPr="00A7302C" w:rsidRDefault="001571EC" w:rsidP="001571EC">
      <w:pPr>
        <w:spacing w:after="0" w:line="240" w:lineRule="auto"/>
        <w:ind w:firstLine="720"/>
        <w:jc w:val="both"/>
        <w:rPr>
          <w:rFonts w:ascii="Times New Roman" w:eastAsia="Times New Roman" w:hAnsi="Times New Roman" w:cs="Times New Roman"/>
          <w:sz w:val="24"/>
          <w:szCs w:val="20"/>
        </w:rPr>
      </w:pPr>
      <w:r w:rsidRPr="00A7302C">
        <w:rPr>
          <w:rFonts w:ascii="Times New Roman" w:eastAsia="Times New Roman" w:hAnsi="Times New Roman" w:cs="Times New Roman"/>
          <w:sz w:val="24"/>
          <w:szCs w:val="20"/>
        </w:rPr>
        <w:t xml:space="preserve">Where: </w:t>
      </w:r>
    </w:p>
    <w:p w14:paraId="602E07FD" w14:textId="77777777" w:rsidR="001571EC" w:rsidRPr="00A7302C" w:rsidRDefault="001571EC" w:rsidP="001571EC">
      <w:pPr>
        <w:spacing w:after="0" w:line="240" w:lineRule="auto"/>
        <w:ind w:left="1710"/>
        <w:jc w:val="both"/>
        <w:rPr>
          <w:rFonts w:ascii="Times New Roman" w:eastAsia="Times New Roman" w:hAnsi="Times New Roman" w:cs="Times New Roman"/>
          <w:sz w:val="24"/>
          <w:szCs w:val="20"/>
        </w:rPr>
      </w:pPr>
      <w:r w:rsidRPr="00A7302C">
        <w:rPr>
          <w:rFonts w:ascii="Times New Roman" w:eastAsia="Times New Roman" w:hAnsi="Times New Roman" w:cs="Times New Roman"/>
          <w:sz w:val="24"/>
          <w:szCs w:val="20"/>
        </w:rPr>
        <w:t>PA =</w:t>
      </w:r>
      <w:r>
        <w:rPr>
          <w:rFonts w:ascii="Times New Roman" w:eastAsia="Times New Roman" w:hAnsi="Times New Roman" w:cs="Times New Roman"/>
          <w:sz w:val="24"/>
          <w:szCs w:val="20"/>
        </w:rPr>
        <w:tab/>
      </w:r>
      <w:r w:rsidRPr="00A7302C">
        <w:rPr>
          <w:rFonts w:ascii="Times New Roman" w:eastAsia="Times New Roman" w:hAnsi="Times New Roman" w:cs="Times New Roman"/>
          <w:sz w:val="24"/>
          <w:szCs w:val="20"/>
        </w:rPr>
        <w:t>Price Adjustment for Adjustment Month</w:t>
      </w:r>
    </w:p>
    <w:p w14:paraId="60F56CF2" w14:textId="77777777" w:rsidR="001571EC" w:rsidRPr="00A7302C" w:rsidRDefault="001571EC" w:rsidP="001571EC">
      <w:pPr>
        <w:spacing w:after="0" w:line="240" w:lineRule="auto"/>
        <w:ind w:left="171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Ib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A7302C">
        <w:rPr>
          <w:rFonts w:ascii="Times New Roman" w:eastAsia="Times New Roman" w:hAnsi="Times New Roman" w:cs="Times New Roman"/>
          <w:sz w:val="24"/>
          <w:szCs w:val="20"/>
        </w:rPr>
        <w:t>Basic Bituminous Material Index</w:t>
      </w:r>
    </w:p>
    <w:p w14:paraId="4261704F" w14:textId="77777777" w:rsidR="001571EC" w:rsidRPr="00A7302C" w:rsidRDefault="001571EC" w:rsidP="001571EC">
      <w:pPr>
        <w:spacing w:after="0" w:line="240" w:lineRule="auto"/>
        <w:ind w:left="1440" w:firstLine="27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Ic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A7302C">
        <w:rPr>
          <w:rFonts w:ascii="Times New Roman" w:eastAsia="Times New Roman" w:hAnsi="Times New Roman" w:cs="Times New Roman"/>
          <w:sz w:val="24"/>
          <w:szCs w:val="20"/>
        </w:rPr>
        <w:t>Monthly Bituminous Material Index</w:t>
      </w:r>
    </w:p>
    <w:p w14:paraId="2F1E4BDC" w14:textId="3F5DFAD6" w:rsidR="001571EC" w:rsidRPr="00A7302C" w:rsidRDefault="001571EC" w:rsidP="00746B5E">
      <w:pPr>
        <w:tabs>
          <w:tab w:val="left" w:pos="2880"/>
        </w:tabs>
        <w:spacing w:after="0" w:line="240" w:lineRule="auto"/>
        <w:ind w:left="2880" w:hanging="1170"/>
        <w:jc w:val="both"/>
        <w:rPr>
          <w:rFonts w:ascii="Times New Roman" w:eastAsia="Times New Roman" w:hAnsi="Times New Roman" w:cs="Times New Roman"/>
          <w:sz w:val="24"/>
          <w:szCs w:val="20"/>
        </w:rPr>
      </w:pPr>
      <w:r w:rsidRPr="00A7302C">
        <w:rPr>
          <w:rFonts w:ascii="Times New Roman" w:eastAsia="Times New Roman" w:hAnsi="Times New Roman" w:cs="Times New Roman"/>
          <w:sz w:val="24"/>
          <w:szCs w:val="20"/>
        </w:rPr>
        <w:t xml:space="preserve">T </w:t>
      </w:r>
      <w:r>
        <w:rPr>
          <w:rFonts w:ascii="Times New Roman" w:eastAsia="Times New Roman" w:hAnsi="Times New Roman" w:cs="Times New Roman"/>
          <w:sz w:val="24"/>
          <w:szCs w:val="20"/>
        </w:rPr>
        <w:t>=</w:t>
      </w:r>
      <w:r>
        <w:rPr>
          <w:rFonts w:ascii="Times New Roman" w:eastAsia="Times New Roman" w:hAnsi="Times New Roman" w:cs="Times New Roman"/>
          <w:sz w:val="24"/>
          <w:szCs w:val="20"/>
        </w:rPr>
        <w:tab/>
      </w:r>
      <w:r w:rsidRPr="00A7302C">
        <w:rPr>
          <w:rFonts w:ascii="Times New Roman" w:eastAsia="Times New Roman" w:hAnsi="Times New Roman" w:cs="Times New Roman"/>
          <w:sz w:val="24"/>
          <w:szCs w:val="20"/>
        </w:rPr>
        <w:t>Tons bituminous material for Adjustment Month</w:t>
      </w:r>
      <w:r w:rsidR="00903307">
        <w:rPr>
          <w:rFonts w:ascii="Times New Roman" w:eastAsia="Times New Roman" w:hAnsi="Times New Roman" w:cs="Times New Roman"/>
          <w:sz w:val="24"/>
          <w:szCs w:val="20"/>
        </w:rPr>
        <w:t xml:space="preserve">, i.e. </w:t>
      </w:r>
      <w:r w:rsidR="005C4A3E">
        <w:rPr>
          <w:rFonts w:ascii="Times New Roman" w:eastAsia="Times New Roman" w:hAnsi="Times New Roman" w:cs="Times New Roman"/>
          <w:sz w:val="24"/>
          <w:szCs w:val="20"/>
        </w:rPr>
        <w:t>based on the job mix formula asphalt content or the tons of asphalt residual applied in emulsified products</w:t>
      </w:r>
      <w:r w:rsidR="00903307">
        <w:rPr>
          <w:rFonts w:ascii="Times New Roman" w:eastAsia="Times New Roman" w:hAnsi="Times New Roman" w:cs="Times New Roman"/>
          <w:sz w:val="24"/>
          <w:szCs w:val="20"/>
        </w:rPr>
        <w:t>.</w:t>
      </w:r>
    </w:p>
    <w:p w14:paraId="3A5A7AE8" w14:textId="77777777" w:rsidR="00BA55E8" w:rsidRPr="00127A21" w:rsidRDefault="00BA55E8" w:rsidP="001571EC">
      <w:pPr>
        <w:spacing w:after="0" w:line="240" w:lineRule="auto"/>
        <w:jc w:val="both"/>
        <w:rPr>
          <w:rFonts w:ascii="Times New Roman" w:eastAsia="Times New Roman" w:hAnsi="Times New Roman" w:cs="Times New Roman"/>
          <w:iCs/>
          <w:sz w:val="24"/>
          <w:szCs w:val="24"/>
        </w:rPr>
      </w:pPr>
    </w:p>
    <w:p w14:paraId="33F9AAE1" w14:textId="491EB3B9" w:rsidR="001571EC" w:rsidRDefault="00363A29" w:rsidP="001571EC">
      <w:pPr>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Basis for </w:t>
      </w:r>
      <w:r w:rsidR="00FE41DC">
        <w:rPr>
          <w:rFonts w:ascii="Times New Roman" w:eastAsia="Times New Roman" w:hAnsi="Times New Roman" w:cs="Times New Roman"/>
          <w:b/>
          <w:iCs/>
          <w:sz w:val="24"/>
          <w:szCs w:val="24"/>
        </w:rPr>
        <w:t>Monthly Adjustment Calculation</w:t>
      </w:r>
      <w:r w:rsidR="001571EC">
        <w:rPr>
          <w:rFonts w:ascii="Times New Roman" w:eastAsia="Times New Roman" w:hAnsi="Times New Roman" w:cs="Times New Roman"/>
          <w:b/>
          <w:iCs/>
          <w:sz w:val="24"/>
          <w:szCs w:val="24"/>
        </w:rPr>
        <w:t xml:space="preserve">  </w:t>
      </w:r>
    </w:p>
    <w:p w14:paraId="0C1D3A68" w14:textId="39AE308D" w:rsidR="001571EC" w:rsidRDefault="00FE41DC" w:rsidP="001571EC">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Calculating monthly bituminous adjustments will be done using the </w:t>
      </w:r>
      <w:r w:rsidRPr="00FE41DC">
        <w:rPr>
          <w:rFonts w:ascii="Times New Roman" w:eastAsia="Times New Roman" w:hAnsi="Times New Roman" w:cs="Times New Roman"/>
          <w:i/>
          <w:sz w:val="24"/>
          <w:szCs w:val="24"/>
        </w:rPr>
        <w:t xml:space="preserve">TAD </w:t>
      </w:r>
      <w:r w:rsidR="00215C6D">
        <w:rPr>
          <w:rFonts w:ascii="Times New Roman" w:eastAsia="Times New Roman" w:hAnsi="Times New Roman" w:cs="Times New Roman"/>
          <w:i/>
          <w:sz w:val="24"/>
          <w:szCs w:val="24"/>
        </w:rPr>
        <w:t>Materials</w:t>
      </w:r>
      <w:r w:rsidRPr="00FE41DC">
        <w:rPr>
          <w:rFonts w:ascii="Times New Roman" w:eastAsia="Times New Roman" w:hAnsi="Times New Roman" w:cs="Times New Roman"/>
          <w:i/>
          <w:sz w:val="24"/>
          <w:szCs w:val="24"/>
        </w:rPr>
        <w:t xml:space="preserve"> Adjustment Tool</w:t>
      </w:r>
      <w:r w:rsidR="001571EC" w:rsidRPr="00E04B4E">
        <w:rPr>
          <w:rFonts w:ascii="Times New Roman" w:eastAsia="Times New Roman" w:hAnsi="Times New Roman" w:cs="Times New Roman"/>
          <w:iCs/>
          <w:sz w:val="24"/>
          <w:szCs w:val="24"/>
        </w:rPr>
        <w:t xml:space="preserve"> </w:t>
      </w:r>
      <w:r w:rsidR="00460F0F">
        <w:rPr>
          <w:rFonts w:ascii="Times New Roman" w:eastAsia="Times New Roman" w:hAnsi="Times New Roman" w:cs="Times New Roman"/>
          <w:iCs/>
          <w:sz w:val="24"/>
          <w:szCs w:val="24"/>
        </w:rPr>
        <w:t xml:space="preserve">using </w:t>
      </w:r>
      <w:r w:rsidR="000C391A">
        <w:rPr>
          <w:rFonts w:ascii="Times New Roman" w:eastAsia="Times New Roman" w:hAnsi="Times New Roman" w:cs="Times New Roman"/>
          <w:iCs/>
          <w:sz w:val="24"/>
          <w:szCs w:val="24"/>
        </w:rPr>
        <w:t>inputs</w:t>
      </w:r>
      <w:r>
        <w:rPr>
          <w:rFonts w:ascii="Times New Roman" w:eastAsia="Times New Roman" w:hAnsi="Times New Roman" w:cs="Times New Roman"/>
          <w:iCs/>
          <w:sz w:val="24"/>
          <w:szCs w:val="24"/>
        </w:rPr>
        <w:t xml:space="preserve"> for </w:t>
      </w:r>
      <w:r w:rsidR="00460F0F">
        <w:rPr>
          <w:rFonts w:ascii="Times New Roman" w:eastAsia="Times New Roman" w:hAnsi="Times New Roman" w:cs="Times New Roman"/>
          <w:iCs/>
          <w:sz w:val="24"/>
          <w:szCs w:val="24"/>
        </w:rPr>
        <w:t>accepted bituminous material quantity</w:t>
      </w:r>
      <w:r>
        <w:rPr>
          <w:rFonts w:ascii="Times New Roman" w:eastAsia="Times New Roman" w:hAnsi="Times New Roman" w:cs="Times New Roman"/>
          <w:iCs/>
          <w:sz w:val="24"/>
          <w:szCs w:val="24"/>
        </w:rPr>
        <w:t xml:space="preserve"> and asphalt residue based on </w:t>
      </w:r>
      <w:r w:rsidR="00576D9D">
        <w:rPr>
          <w:rFonts w:ascii="Times New Roman" w:eastAsia="Times New Roman" w:hAnsi="Times New Roman" w:cs="Times New Roman"/>
          <w:iCs/>
          <w:sz w:val="24"/>
          <w:szCs w:val="24"/>
        </w:rPr>
        <w:t>Table ASP 109-1</w:t>
      </w:r>
      <w:r>
        <w:rPr>
          <w:rFonts w:ascii="Times New Roman" w:eastAsia="Times New Roman" w:hAnsi="Times New Roman" w:cs="Times New Roman"/>
          <w:iCs/>
          <w:sz w:val="24"/>
          <w:szCs w:val="24"/>
        </w:rPr>
        <w:t>. T</w:t>
      </w:r>
      <w:r w:rsidR="001571EC" w:rsidRPr="00E04B4E">
        <w:rPr>
          <w:rFonts w:ascii="Times New Roman" w:eastAsia="Times New Roman" w:hAnsi="Times New Roman" w:cs="Times New Roman"/>
          <w:iCs/>
          <w:sz w:val="24"/>
          <w:szCs w:val="24"/>
        </w:rPr>
        <w:t xml:space="preserve">he price adjustment </w:t>
      </w:r>
      <w:r w:rsidR="000C391A">
        <w:rPr>
          <w:rFonts w:ascii="Times New Roman" w:eastAsia="Times New Roman" w:hAnsi="Times New Roman" w:cs="Times New Roman"/>
          <w:iCs/>
          <w:sz w:val="24"/>
          <w:szCs w:val="24"/>
        </w:rPr>
        <w:t xml:space="preserve">is </w:t>
      </w:r>
      <w:r w:rsidR="001571EC" w:rsidRPr="00E04B4E">
        <w:rPr>
          <w:rFonts w:ascii="Times New Roman" w:eastAsia="Times New Roman" w:hAnsi="Times New Roman" w:cs="Times New Roman"/>
          <w:iCs/>
          <w:sz w:val="24"/>
          <w:szCs w:val="24"/>
        </w:rPr>
        <w:t xml:space="preserve">based on the </w:t>
      </w:r>
      <w:r w:rsidR="00B84D65">
        <w:rPr>
          <w:rFonts w:ascii="Times New Roman" w:eastAsia="Times New Roman" w:hAnsi="Times New Roman" w:cs="Times New Roman"/>
          <w:iCs/>
          <w:sz w:val="24"/>
          <w:szCs w:val="24"/>
        </w:rPr>
        <w:t>minimum</w:t>
      </w:r>
      <w:r w:rsidR="00B84D65" w:rsidRPr="00E04B4E">
        <w:rPr>
          <w:rFonts w:ascii="Times New Roman" w:eastAsia="Times New Roman" w:hAnsi="Times New Roman" w:cs="Times New Roman"/>
          <w:iCs/>
          <w:sz w:val="24"/>
          <w:szCs w:val="24"/>
        </w:rPr>
        <w:t xml:space="preserve"> </w:t>
      </w:r>
      <w:r w:rsidR="001571EC" w:rsidRPr="00E04B4E">
        <w:rPr>
          <w:rFonts w:ascii="Times New Roman" w:eastAsia="Times New Roman" w:hAnsi="Times New Roman" w:cs="Times New Roman"/>
          <w:iCs/>
          <w:sz w:val="24"/>
          <w:szCs w:val="24"/>
        </w:rPr>
        <w:t xml:space="preserve">amount of asphalt cement (residue) in the emulsion using the </w:t>
      </w:r>
      <w:r w:rsidR="00576D9D">
        <w:rPr>
          <w:rFonts w:ascii="Times New Roman" w:eastAsia="Times New Roman" w:hAnsi="Times New Roman" w:cs="Times New Roman"/>
          <w:iCs/>
          <w:sz w:val="24"/>
          <w:szCs w:val="24"/>
        </w:rPr>
        <w:t>Percent Residue for Price Adjustment column</w:t>
      </w:r>
      <w:r w:rsidR="009D01EA">
        <w:rPr>
          <w:rFonts w:ascii="Times New Roman" w:eastAsia="Times New Roman" w:hAnsi="Times New Roman" w:cs="Times New Roman"/>
          <w:iCs/>
          <w:sz w:val="24"/>
          <w:szCs w:val="24"/>
        </w:rPr>
        <w:t>.</w:t>
      </w:r>
    </w:p>
    <w:p w14:paraId="2D849CC7" w14:textId="77777777" w:rsidR="009D01EA" w:rsidRDefault="009D01EA" w:rsidP="001571EC">
      <w:pPr>
        <w:spacing w:after="0" w:line="240" w:lineRule="auto"/>
        <w:jc w:val="both"/>
        <w:rPr>
          <w:rFonts w:ascii="Times New Roman" w:eastAsia="Times New Roman" w:hAnsi="Times New Roman" w:cs="Times New Roman"/>
          <w:iCs/>
          <w:sz w:val="24"/>
          <w:szCs w:val="24"/>
        </w:rPr>
      </w:pPr>
    </w:p>
    <w:p w14:paraId="5B135477" w14:textId="136CBD6F" w:rsidR="00685904" w:rsidRDefault="009D01EA" w:rsidP="009D01EA">
      <w:pPr>
        <w:spacing w:after="12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Table ASP 109-1 </w:t>
      </w:r>
      <w:r w:rsidR="006C573F">
        <w:rPr>
          <w:rFonts w:ascii="Times New Roman" w:eastAsia="Times New Roman" w:hAnsi="Times New Roman" w:cs="Times New Roman"/>
          <w:iCs/>
          <w:sz w:val="24"/>
          <w:szCs w:val="24"/>
        </w:rPr>
        <w:t>A</w:t>
      </w:r>
      <w:r>
        <w:rPr>
          <w:rFonts w:ascii="Times New Roman" w:eastAsia="Times New Roman" w:hAnsi="Times New Roman" w:cs="Times New Roman"/>
          <w:iCs/>
          <w:sz w:val="24"/>
          <w:szCs w:val="24"/>
        </w:rPr>
        <w:t xml:space="preserve">sphalt residue percentages used for price </w:t>
      </w:r>
      <w:r w:rsidR="00D7745F">
        <w:rPr>
          <w:rFonts w:ascii="Times New Roman" w:eastAsia="Times New Roman" w:hAnsi="Times New Roman" w:cs="Times New Roman"/>
          <w:iCs/>
          <w:sz w:val="24"/>
          <w:szCs w:val="24"/>
        </w:rPr>
        <w:t>adjustment.</w:t>
      </w:r>
    </w:p>
    <w:tbl>
      <w:tblPr>
        <w:tblStyle w:val="TableGrid"/>
        <w:tblW w:w="9360" w:type="dxa"/>
        <w:tblLook w:val="04A0" w:firstRow="1" w:lastRow="0" w:firstColumn="1" w:lastColumn="0" w:noHBand="0" w:noVBand="1"/>
      </w:tblPr>
      <w:tblGrid>
        <w:gridCol w:w="5778"/>
        <w:gridCol w:w="3582"/>
      </w:tblGrid>
      <w:tr w:rsidR="00685904" w:rsidRPr="00685904" w14:paraId="56EEDF48" w14:textId="77777777" w:rsidTr="009D01EA">
        <w:tc>
          <w:tcPr>
            <w:tcW w:w="5778" w:type="dxa"/>
          </w:tcPr>
          <w:p w14:paraId="103E6804" w14:textId="7084273F" w:rsidR="00685904" w:rsidRPr="009D01EA" w:rsidRDefault="00685904" w:rsidP="009D01EA">
            <w:pPr>
              <w:jc w:val="center"/>
              <w:rPr>
                <w:rFonts w:ascii="Times New Roman" w:eastAsia="Times New Roman" w:hAnsi="Times New Roman" w:cs="Times New Roman"/>
                <w:b/>
                <w:bCs/>
                <w:iCs/>
                <w:sz w:val="24"/>
                <w:szCs w:val="24"/>
              </w:rPr>
            </w:pPr>
            <w:r w:rsidRPr="009D01EA">
              <w:rPr>
                <w:rFonts w:ascii="Times New Roman" w:eastAsia="Times New Roman" w:hAnsi="Times New Roman" w:cs="Times New Roman"/>
                <w:b/>
                <w:bCs/>
                <w:iCs/>
                <w:sz w:val="24"/>
                <w:szCs w:val="24"/>
              </w:rPr>
              <w:t>Bituminous Material</w:t>
            </w:r>
          </w:p>
        </w:tc>
        <w:tc>
          <w:tcPr>
            <w:tcW w:w="3582" w:type="dxa"/>
          </w:tcPr>
          <w:p w14:paraId="452927F6" w14:textId="7DDBAF1B" w:rsidR="00685904" w:rsidRPr="009D01EA" w:rsidRDefault="00685904" w:rsidP="009D01EA">
            <w:pPr>
              <w:jc w:val="center"/>
              <w:rPr>
                <w:rFonts w:ascii="Times New Roman" w:eastAsia="Times New Roman" w:hAnsi="Times New Roman" w:cs="Times New Roman"/>
                <w:b/>
                <w:bCs/>
                <w:iCs/>
                <w:sz w:val="24"/>
                <w:szCs w:val="24"/>
              </w:rPr>
            </w:pPr>
            <w:r w:rsidRPr="009D01EA">
              <w:rPr>
                <w:rFonts w:ascii="Times New Roman" w:eastAsia="Times New Roman" w:hAnsi="Times New Roman" w:cs="Times New Roman"/>
                <w:b/>
                <w:bCs/>
                <w:iCs/>
                <w:sz w:val="24"/>
                <w:szCs w:val="24"/>
              </w:rPr>
              <w:t>Percent Residue for Price Adjustment</w:t>
            </w:r>
          </w:p>
        </w:tc>
      </w:tr>
      <w:tr w:rsidR="00685904" w:rsidRPr="00685904" w14:paraId="1F25A4B8" w14:textId="77777777" w:rsidTr="009D01EA">
        <w:tc>
          <w:tcPr>
            <w:tcW w:w="5778" w:type="dxa"/>
          </w:tcPr>
          <w:p w14:paraId="59EA738E" w14:textId="7274D374" w:rsidR="00685904" w:rsidRPr="00685904" w:rsidRDefault="009D01EA" w:rsidP="009D01E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w:t>
            </w:r>
            <w:r w:rsidR="00685904" w:rsidRPr="00685904">
              <w:rPr>
                <w:rFonts w:ascii="Times New Roman" w:eastAsia="Times New Roman" w:hAnsi="Times New Roman" w:cs="Times New Roman"/>
                <w:iCs/>
                <w:sz w:val="24"/>
                <w:szCs w:val="24"/>
              </w:rPr>
              <w:t xml:space="preserve">ack coats and shoulder sealants (e.g., </w:t>
            </w:r>
            <w:r w:rsidR="00D7745F">
              <w:rPr>
                <w:rFonts w:ascii="Times New Roman" w:eastAsia="Times New Roman" w:hAnsi="Times New Roman" w:cs="Times New Roman"/>
                <w:iCs/>
                <w:sz w:val="24"/>
                <w:szCs w:val="24"/>
              </w:rPr>
              <w:t xml:space="preserve">P-603, </w:t>
            </w:r>
            <w:r w:rsidR="00685904" w:rsidRPr="00685904">
              <w:rPr>
                <w:rFonts w:ascii="Times New Roman" w:eastAsia="Times New Roman" w:hAnsi="Times New Roman" w:cs="Times New Roman"/>
                <w:iCs/>
                <w:sz w:val="24"/>
                <w:szCs w:val="24"/>
              </w:rPr>
              <w:t>SS-1, SS-1h, CSS-1, CSS1h)</w:t>
            </w:r>
          </w:p>
        </w:tc>
        <w:tc>
          <w:tcPr>
            <w:tcW w:w="3582" w:type="dxa"/>
          </w:tcPr>
          <w:p w14:paraId="37B468CF" w14:textId="4D000A91" w:rsidR="00685904" w:rsidRPr="00685904" w:rsidRDefault="00685904" w:rsidP="009D01EA">
            <w:pPr>
              <w:rPr>
                <w:rFonts w:ascii="Times New Roman" w:eastAsia="Times New Roman" w:hAnsi="Times New Roman" w:cs="Times New Roman"/>
                <w:iCs/>
                <w:sz w:val="24"/>
                <w:szCs w:val="24"/>
              </w:rPr>
            </w:pPr>
            <w:r w:rsidRPr="00685904">
              <w:rPr>
                <w:rFonts w:ascii="Times New Roman" w:eastAsia="Times New Roman" w:hAnsi="Times New Roman" w:cs="Times New Roman"/>
                <w:iCs/>
                <w:sz w:val="24"/>
                <w:szCs w:val="24"/>
              </w:rPr>
              <w:t>63% residue</w:t>
            </w:r>
          </w:p>
        </w:tc>
      </w:tr>
      <w:tr w:rsidR="00685904" w:rsidRPr="00685904" w14:paraId="0F3E0B2C" w14:textId="77777777" w:rsidTr="009D01EA">
        <w:tc>
          <w:tcPr>
            <w:tcW w:w="5778" w:type="dxa"/>
          </w:tcPr>
          <w:p w14:paraId="022CE051" w14:textId="53FF65B4" w:rsidR="00685904" w:rsidRPr="00685904" w:rsidRDefault="00685904" w:rsidP="009D01EA">
            <w:pPr>
              <w:rPr>
                <w:rFonts w:ascii="Times New Roman" w:eastAsia="Times New Roman" w:hAnsi="Times New Roman" w:cs="Times New Roman"/>
                <w:iCs/>
                <w:sz w:val="24"/>
                <w:szCs w:val="24"/>
              </w:rPr>
            </w:pPr>
            <w:r w:rsidRPr="00685904">
              <w:rPr>
                <w:rFonts w:ascii="Times New Roman" w:eastAsia="Times New Roman" w:hAnsi="Times New Roman" w:cs="Times New Roman"/>
                <w:iCs/>
                <w:sz w:val="24"/>
                <w:szCs w:val="24"/>
              </w:rPr>
              <w:t>Emulsified Asphalt Seal Coat (e.g., P-608)</w:t>
            </w:r>
          </w:p>
        </w:tc>
        <w:tc>
          <w:tcPr>
            <w:tcW w:w="3582" w:type="dxa"/>
          </w:tcPr>
          <w:p w14:paraId="68A14E19" w14:textId="285B24A1" w:rsidR="00685904" w:rsidRPr="00685904" w:rsidRDefault="00685904" w:rsidP="009D01EA">
            <w:pPr>
              <w:rPr>
                <w:rFonts w:ascii="Times New Roman" w:eastAsia="Times New Roman" w:hAnsi="Times New Roman" w:cs="Times New Roman"/>
                <w:iCs/>
                <w:sz w:val="24"/>
                <w:szCs w:val="24"/>
              </w:rPr>
            </w:pPr>
            <w:r w:rsidRPr="00685904">
              <w:rPr>
                <w:rFonts w:ascii="Times New Roman" w:eastAsia="Times New Roman" w:hAnsi="Times New Roman" w:cs="Times New Roman"/>
                <w:iCs/>
                <w:sz w:val="24"/>
                <w:szCs w:val="24"/>
              </w:rPr>
              <w:t>28.5% residue</w:t>
            </w:r>
          </w:p>
        </w:tc>
      </w:tr>
      <w:tr w:rsidR="00685904" w:rsidRPr="00685904" w14:paraId="1FD8E1D8" w14:textId="77777777" w:rsidTr="009D01EA">
        <w:tc>
          <w:tcPr>
            <w:tcW w:w="5778" w:type="dxa"/>
          </w:tcPr>
          <w:p w14:paraId="5A3F54A6" w14:textId="07ED8788" w:rsidR="00685904" w:rsidRPr="00685904" w:rsidRDefault="00685904" w:rsidP="009D01EA">
            <w:pPr>
              <w:rPr>
                <w:rFonts w:ascii="Times New Roman" w:eastAsia="Times New Roman" w:hAnsi="Times New Roman" w:cs="Times New Roman"/>
                <w:iCs/>
                <w:sz w:val="24"/>
                <w:szCs w:val="24"/>
              </w:rPr>
            </w:pPr>
            <w:r w:rsidRPr="00685904">
              <w:rPr>
                <w:rFonts w:ascii="Times New Roman" w:eastAsia="Times New Roman" w:hAnsi="Times New Roman" w:cs="Times New Roman"/>
                <w:iCs/>
                <w:sz w:val="24"/>
                <w:szCs w:val="24"/>
              </w:rPr>
              <w:t>Rapid Cure Seal Coat (e.g., P-608 R)</w:t>
            </w:r>
          </w:p>
        </w:tc>
        <w:tc>
          <w:tcPr>
            <w:tcW w:w="3582" w:type="dxa"/>
          </w:tcPr>
          <w:p w14:paraId="350F1D04" w14:textId="658FE525" w:rsidR="00685904" w:rsidRPr="00685904" w:rsidRDefault="00685904" w:rsidP="009D01EA">
            <w:pPr>
              <w:rPr>
                <w:rFonts w:ascii="Times New Roman" w:eastAsia="Times New Roman" w:hAnsi="Times New Roman" w:cs="Times New Roman"/>
                <w:iCs/>
                <w:sz w:val="24"/>
                <w:szCs w:val="24"/>
              </w:rPr>
            </w:pPr>
            <w:r w:rsidRPr="00685904">
              <w:rPr>
                <w:rFonts w:ascii="Times New Roman" w:eastAsia="Times New Roman" w:hAnsi="Times New Roman" w:cs="Times New Roman"/>
                <w:iCs/>
                <w:sz w:val="24"/>
                <w:szCs w:val="24"/>
              </w:rPr>
              <w:t>37.5% residue</w:t>
            </w:r>
          </w:p>
        </w:tc>
      </w:tr>
      <w:tr w:rsidR="00685904" w:rsidRPr="00685904" w14:paraId="38742A74" w14:textId="77777777" w:rsidTr="009D01EA">
        <w:tc>
          <w:tcPr>
            <w:tcW w:w="5778" w:type="dxa"/>
          </w:tcPr>
          <w:p w14:paraId="5E5CE892" w14:textId="3E75176A" w:rsidR="00685904" w:rsidRPr="00685904" w:rsidRDefault="00685904" w:rsidP="009D01EA">
            <w:pPr>
              <w:rPr>
                <w:rFonts w:ascii="Times New Roman" w:eastAsia="Times New Roman" w:hAnsi="Times New Roman" w:cs="Times New Roman"/>
                <w:iCs/>
                <w:sz w:val="24"/>
                <w:szCs w:val="24"/>
              </w:rPr>
            </w:pPr>
            <w:r w:rsidRPr="00685904">
              <w:rPr>
                <w:rFonts w:ascii="Times New Roman" w:eastAsia="Times New Roman" w:hAnsi="Times New Roman" w:cs="Times New Roman"/>
                <w:iCs/>
                <w:sz w:val="24"/>
                <w:szCs w:val="24"/>
              </w:rPr>
              <w:t>Emulsified Asphalt Spray Seal Coat (e.g., P-623)</w:t>
            </w:r>
          </w:p>
        </w:tc>
        <w:tc>
          <w:tcPr>
            <w:tcW w:w="3582" w:type="dxa"/>
          </w:tcPr>
          <w:p w14:paraId="495762C0" w14:textId="17F5316A" w:rsidR="00685904" w:rsidRPr="00685904" w:rsidRDefault="00685904" w:rsidP="009D01EA">
            <w:pPr>
              <w:rPr>
                <w:rFonts w:ascii="Times New Roman" w:eastAsia="Times New Roman" w:hAnsi="Times New Roman" w:cs="Times New Roman"/>
                <w:iCs/>
                <w:sz w:val="24"/>
                <w:szCs w:val="24"/>
              </w:rPr>
            </w:pPr>
            <w:r w:rsidRPr="00685904">
              <w:rPr>
                <w:rFonts w:ascii="Times New Roman" w:eastAsia="Times New Roman" w:hAnsi="Times New Roman" w:cs="Times New Roman"/>
                <w:iCs/>
                <w:sz w:val="24"/>
                <w:szCs w:val="24"/>
              </w:rPr>
              <w:t>44% residue at 1:1 dilution</w:t>
            </w:r>
          </w:p>
        </w:tc>
      </w:tr>
      <w:tr w:rsidR="00685904" w:rsidRPr="00685904" w14:paraId="0B1D0388" w14:textId="77777777" w:rsidTr="009D01EA">
        <w:tc>
          <w:tcPr>
            <w:tcW w:w="5778" w:type="dxa"/>
          </w:tcPr>
          <w:p w14:paraId="5B8D81A6" w14:textId="53666734" w:rsidR="00685904" w:rsidRPr="00685904" w:rsidRDefault="009D01EA" w:rsidP="009D01E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w:t>
            </w:r>
            <w:r w:rsidR="00685904" w:rsidRPr="00685904">
              <w:rPr>
                <w:rFonts w:ascii="Times New Roman" w:eastAsia="Times New Roman" w:hAnsi="Times New Roman" w:cs="Times New Roman"/>
                <w:iCs/>
                <w:sz w:val="24"/>
                <w:szCs w:val="24"/>
              </w:rPr>
              <w:t>rime coats (</w:t>
            </w:r>
            <w:r w:rsidR="00D7745F" w:rsidRPr="00685904">
              <w:rPr>
                <w:rFonts w:ascii="Times New Roman" w:eastAsia="Times New Roman" w:hAnsi="Times New Roman" w:cs="Times New Roman"/>
                <w:iCs/>
                <w:sz w:val="24"/>
                <w:szCs w:val="24"/>
              </w:rPr>
              <w:t>e.g.,</w:t>
            </w:r>
            <w:r w:rsidR="00685904" w:rsidRPr="00685904">
              <w:rPr>
                <w:rFonts w:ascii="Times New Roman" w:eastAsia="Times New Roman" w:hAnsi="Times New Roman" w:cs="Times New Roman"/>
                <w:iCs/>
                <w:sz w:val="24"/>
                <w:szCs w:val="24"/>
              </w:rPr>
              <w:t xml:space="preserve"> </w:t>
            </w:r>
            <w:r w:rsidR="00D7745F">
              <w:rPr>
                <w:rFonts w:ascii="Times New Roman" w:eastAsia="Times New Roman" w:hAnsi="Times New Roman" w:cs="Times New Roman"/>
                <w:iCs/>
                <w:sz w:val="24"/>
                <w:szCs w:val="24"/>
              </w:rPr>
              <w:t xml:space="preserve">P-602, </w:t>
            </w:r>
            <w:r w:rsidR="00685904" w:rsidRPr="00685904">
              <w:rPr>
                <w:rFonts w:ascii="Times New Roman" w:eastAsia="Times New Roman" w:hAnsi="Times New Roman" w:cs="Times New Roman"/>
                <w:iCs/>
                <w:sz w:val="24"/>
                <w:szCs w:val="24"/>
              </w:rPr>
              <w:t>AE-P)</w:t>
            </w:r>
          </w:p>
        </w:tc>
        <w:tc>
          <w:tcPr>
            <w:tcW w:w="3582" w:type="dxa"/>
          </w:tcPr>
          <w:p w14:paraId="3F5DC360" w14:textId="77777777" w:rsidR="00685904" w:rsidRPr="00685904" w:rsidRDefault="00685904" w:rsidP="009D01EA">
            <w:pPr>
              <w:rPr>
                <w:rFonts w:ascii="Times New Roman" w:eastAsia="Times New Roman" w:hAnsi="Times New Roman" w:cs="Times New Roman"/>
                <w:iCs/>
                <w:sz w:val="24"/>
                <w:szCs w:val="24"/>
              </w:rPr>
            </w:pPr>
            <w:r w:rsidRPr="00685904">
              <w:rPr>
                <w:rFonts w:ascii="Times New Roman" w:eastAsia="Times New Roman" w:hAnsi="Times New Roman" w:cs="Times New Roman"/>
                <w:iCs/>
                <w:sz w:val="24"/>
                <w:szCs w:val="24"/>
              </w:rPr>
              <w:t>54% residue</w:t>
            </w:r>
          </w:p>
        </w:tc>
      </w:tr>
      <w:tr w:rsidR="00685904" w:rsidRPr="00685904" w14:paraId="42ABA97E" w14:textId="77777777" w:rsidTr="009D01EA">
        <w:tc>
          <w:tcPr>
            <w:tcW w:w="5778" w:type="dxa"/>
          </w:tcPr>
          <w:p w14:paraId="731D4115" w14:textId="03C2620A" w:rsidR="00685904" w:rsidRPr="00685904" w:rsidRDefault="00D7745F" w:rsidP="009D01EA">
            <w:pPr>
              <w:rPr>
                <w:rFonts w:ascii="Times New Roman" w:eastAsia="Times New Roman" w:hAnsi="Times New Roman" w:cs="Times New Roman"/>
                <w:iCs/>
                <w:sz w:val="24"/>
                <w:szCs w:val="24"/>
              </w:rPr>
            </w:pPr>
            <w:r w:rsidRPr="00D7745F">
              <w:rPr>
                <w:rFonts w:ascii="Times New Roman" w:eastAsia="Times New Roman" w:hAnsi="Times New Roman" w:cs="Times New Roman"/>
                <w:iCs/>
                <w:sz w:val="24"/>
                <w:szCs w:val="24"/>
              </w:rPr>
              <w:t xml:space="preserve">Emulsified Asphalt Slurry Seal Surface Treatment </w:t>
            </w:r>
            <w:r w:rsidR="00685904" w:rsidRPr="00685904">
              <w:rPr>
                <w:rFonts w:ascii="Times New Roman" w:eastAsia="Times New Roman" w:hAnsi="Times New Roman" w:cs="Times New Roman"/>
                <w:iCs/>
                <w:sz w:val="24"/>
                <w:szCs w:val="24"/>
              </w:rPr>
              <w:t>(e.g.</w:t>
            </w:r>
            <w:r>
              <w:rPr>
                <w:rFonts w:ascii="Times New Roman" w:eastAsia="Times New Roman" w:hAnsi="Times New Roman" w:cs="Times New Roman"/>
                <w:iCs/>
                <w:sz w:val="24"/>
                <w:szCs w:val="24"/>
              </w:rPr>
              <w:t>, P-626,</w:t>
            </w:r>
            <w:r w:rsidR="00685904" w:rsidRPr="00685904">
              <w:rPr>
                <w:rFonts w:ascii="Times New Roman" w:eastAsia="Times New Roman" w:hAnsi="Times New Roman" w:cs="Times New Roman"/>
                <w:iCs/>
                <w:sz w:val="24"/>
                <w:szCs w:val="24"/>
              </w:rPr>
              <w:t xml:space="preserve"> CQS-1HP)</w:t>
            </w:r>
          </w:p>
        </w:tc>
        <w:tc>
          <w:tcPr>
            <w:tcW w:w="3582" w:type="dxa"/>
          </w:tcPr>
          <w:p w14:paraId="79C2D67E" w14:textId="6B377DC0" w:rsidR="00685904" w:rsidRPr="00685904" w:rsidRDefault="00685904" w:rsidP="009D01EA">
            <w:pPr>
              <w:rPr>
                <w:rFonts w:ascii="Times New Roman" w:eastAsia="Times New Roman" w:hAnsi="Times New Roman" w:cs="Times New Roman"/>
                <w:iCs/>
                <w:sz w:val="24"/>
                <w:szCs w:val="24"/>
              </w:rPr>
            </w:pPr>
            <w:r w:rsidRPr="00685904">
              <w:rPr>
                <w:rFonts w:ascii="Times New Roman" w:eastAsia="Times New Roman" w:hAnsi="Times New Roman" w:cs="Times New Roman"/>
                <w:iCs/>
                <w:sz w:val="24"/>
                <w:szCs w:val="24"/>
              </w:rPr>
              <w:t>65% residue</w:t>
            </w:r>
          </w:p>
        </w:tc>
      </w:tr>
      <w:tr w:rsidR="00685904" w:rsidRPr="00685904" w14:paraId="0A830E1D" w14:textId="77777777" w:rsidTr="009D01EA">
        <w:tc>
          <w:tcPr>
            <w:tcW w:w="5778" w:type="dxa"/>
          </w:tcPr>
          <w:p w14:paraId="4E921B38" w14:textId="53AE3716" w:rsidR="00685904" w:rsidRPr="00685904" w:rsidRDefault="009D01EA" w:rsidP="009D01E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w:t>
            </w:r>
            <w:r w:rsidR="00685904" w:rsidRPr="00685904">
              <w:rPr>
                <w:rFonts w:ascii="Times New Roman" w:eastAsia="Times New Roman" w:hAnsi="Times New Roman" w:cs="Times New Roman"/>
                <w:iCs/>
                <w:sz w:val="24"/>
                <w:szCs w:val="24"/>
              </w:rPr>
              <w:t>hip seals and scrub seals (</w:t>
            </w:r>
            <w:r w:rsidR="00D7745F" w:rsidRPr="00685904">
              <w:rPr>
                <w:rFonts w:ascii="Times New Roman" w:eastAsia="Times New Roman" w:hAnsi="Times New Roman" w:cs="Times New Roman"/>
                <w:iCs/>
                <w:sz w:val="24"/>
                <w:szCs w:val="24"/>
              </w:rPr>
              <w:t>e.g.,</w:t>
            </w:r>
            <w:r w:rsidR="00685904" w:rsidRPr="00685904">
              <w:rPr>
                <w:rFonts w:ascii="Times New Roman" w:eastAsia="Times New Roman" w:hAnsi="Times New Roman" w:cs="Times New Roman"/>
                <w:iCs/>
                <w:sz w:val="24"/>
                <w:szCs w:val="24"/>
              </w:rPr>
              <w:t xml:space="preserve"> </w:t>
            </w:r>
            <w:r w:rsidR="00D7745F">
              <w:rPr>
                <w:rFonts w:ascii="Times New Roman" w:eastAsia="Times New Roman" w:hAnsi="Times New Roman" w:cs="Times New Roman"/>
                <w:iCs/>
                <w:sz w:val="24"/>
                <w:szCs w:val="24"/>
              </w:rPr>
              <w:t xml:space="preserve">P-609, </w:t>
            </w:r>
            <w:r w:rsidR="00685904" w:rsidRPr="00685904">
              <w:rPr>
                <w:rFonts w:ascii="Times New Roman" w:eastAsia="Times New Roman" w:hAnsi="Times New Roman" w:cs="Times New Roman"/>
                <w:iCs/>
                <w:sz w:val="24"/>
                <w:szCs w:val="24"/>
              </w:rPr>
              <w:t xml:space="preserve">CRS-2, CRS-2P) </w:t>
            </w:r>
          </w:p>
        </w:tc>
        <w:tc>
          <w:tcPr>
            <w:tcW w:w="3582" w:type="dxa"/>
          </w:tcPr>
          <w:p w14:paraId="22EA1DB9" w14:textId="74274450" w:rsidR="00685904" w:rsidRPr="00685904" w:rsidRDefault="00685904" w:rsidP="009D01EA">
            <w:pPr>
              <w:rPr>
                <w:rFonts w:ascii="Times New Roman" w:eastAsia="Times New Roman" w:hAnsi="Times New Roman" w:cs="Times New Roman"/>
                <w:iCs/>
                <w:sz w:val="24"/>
                <w:szCs w:val="24"/>
              </w:rPr>
            </w:pPr>
            <w:r w:rsidRPr="00685904">
              <w:rPr>
                <w:rFonts w:ascii="Times New Roman" w:eastAsia="Times New Roman" w:hAnsi="Times New Roman" w:cs="Times New Roman"/>
                <w:iCs/>
                <w:sz w:val="24"/>
                <w:szCs w:val="24"/>
              </w:rPr>
              <w:t>69% residue</w:t>
            </w:r>
          </w:p>
        </w:tc>
      </w:tr>
      <w:tr w:rsidR="00685904" w14:paraId="560404ED" w14:textId="77777777" w:rsidTr="009D01EA">
        <w:tc>
          <w:tcPr>
            <w:tcW w:w="5778" w:type="dxa"/>
          </w:tcPr>
          <w:p w14:paraId="60C12216" w14:textId="0805C580" w:rsidR="00685904" w:rsidRPr="00685904" w:rsidRDefault="009D01EA" w:rsidP="009D01E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H</w:t>
            </w:r>
            <w:r w:rsidR="00685904" w:rsidRPr="00685904">
              <w:rPr>
                <w:rFonts w:ascii="Times New Roman" w:eastAsia="Times New Roman" w:hAnsi="Times New Roman" w:cs="Times New Roman"/>
                <w:iCs/>
                <w:sz w:val="24"/>
                <w:szCs w:val="24"/>
              </w:rPr>
              <w:t>ot in-place recycle (</w:t>
            </w:r>
            <w:r w:rsidR="00D7745F">
              <w:rPr>
                <w:rFonts w:ascii="Times New Roman" w:eastAsia="Times New Roman" w:hAnsi="Times New Roman" w:cs="Times New Roman"/>
                <w:iCs/>
                <w:sz w:val="24"/>
                <w:szCs w:val="24"/>
              </w:rPr>
              <w:t xml:space="preserve">e.g., </w:t>
            </w:r>
            <w:r w:rsidR="00685904" w:rsidRPr="00685904">
              <w:rPr>
                <w:rFonts w:ascii="Times New Roman" w:eastAsia="Times New Roman" w:hAnsi="Times New Roman" w:cs="Times New Roman"/>
                <w:iCs/>
                <w:sz w:val="24"/>
                <w:szCs w:val="24"/>
              </w:rPr>
              <w:t>ARA-3P)</w:t>
            </w:r>
          </w:p>
        </w:tc>
        <w:tc>
          <w:tcPr>
            <w:tcW w:w="3582" w:type="dxa"/>
          </w:tcPr>
          <w:p w14:paraId="15681BED" w14:textId="5D4DCB57" w:rsidR="00685904" w:rsidRDefault="00685904" w:rsidP="009D01EA">
            <w:pPr>
              <w:rPr>
                <w:rFonts w:ascii="Times New Roman" w:eastAsia="Times New Roman" w:hAnsi="Times New Roman" w:cs="Times New Roman"/>
                <w:b/>
                <w:iCs/>
                <w:sz w:val="24"/>
                <w:szCs w:val="24"/>
              </w:rPr>
            </w:pPr>
            <w:r w:rsidRPr="00685904">
              <w:rPr>
                <w:rFonts w:ascii="Times New Roman" w:eastAsia="Times New Roman" w:hAnsi="Times New Roman" w:cs="Times New Roman"/>
                <w:iCs/>
                <w:sz w:val="24"/>
                <w:szCs w:val="24"/>
              </w:rPr>
              <w:t>63% residue</w:t>
            </w:r>
          </w:p>
        </w:tc>
      </w:tr>
      <w:tr w:rsidR="006C573F" w14:paraId="763AB08C" w14:textId="77777777" w:rsidTr="009D01EA">
        <w:tc>
          <w:tcPr>
            <w:tcW w:w="5778" w:type="dxa"/>
          </w:tcPr>
          <w:p w14:paraId="3E4A9C4E" w14:textId="02A5A6DD" w:rsidR="006C573F" w:rsidRDefault="006C573F" w:rsidP="009D01E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Liquid Asphalt Cement (e.g, hot or warm asphalt mixtures, hot-applied chip seals)</w:t>
            </w:r>
          </w:p>
        </w:tc>
        <w:tc>
          <w:tcPr>
            <w:tcW w:w="3582" w:type="dxa"/>
          </w:tcPr>
          <w:p w14:paraId="4F5B222B" w14:textId="253445C0" w:rsidR="006C573F" w:rsidRPr="00685904" w:rsidRDefault="006C573F" w:rsidP="009D01E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 residue</w:t>
            </w:r>
          </w:p>
        </w:tc>
      </w:tr>
    </w:tbl>
    <w:p w14:paraId="7A434B75" w14:textId="7A2433F7" w:rsidR="001571EC" w:rsidRDefault="001571EC" w:rsidP="001571EC">
      <w:pPr>
        <w:spacing w:after="0" w:line="240" w:lineRule="auto"/>
        <w:jc w:val="both"/>
        <w:rPr>
          <w:rFonts w:ascii="Times New Roman" w:eastAsia="Times New Roman" w:hAnsi="Times New Roman" w:cs="Times New Roman"/>
          <w:b/>
          <w:iCs/>
          <w:sz w:val="24"/>
          <w:szCs w:val="24"/>
        </w:rPr>
      </w:pPr>
    </w:p>
    <w:p w14:paraId="1D00BAD2" w14:textId="77777777" w:rsidR="001571EC" w:rsidRPr="00A7302C" w:rsidRDefault="001571EC" w:rsidP="001571EC">
      <w:pPr>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Mixes Containing Recycled Bituminous Material</w:t>
      </w:r>
    </w:p>
    <w:p w14:paraId="400BC6AF" w14:textId="0D7CEB40" w:rsidR="001571EC" w:rsidRPr="00A7302C" w:rsidRDefault="001571EC" w:rsidP="008410E0">
      <w:pPr>
        <w:spacing w:after="0" w:line="240" w:lineRule="auto"/>
        <w:jc w:val="both"/>
        <w:rPr>
          <w:rFonts w:ascii="Times New Roman" w:eastAsia="Times New Roman" w:hAnsi="Times New Roman" w:cs="Times New Roman"/>
          <w:sz w:val="24"/>
          <w:szCs w:val="20"/>
        </w:rPr>
      </w:pPr>
      <w:r w:rsidRPr="00A7302C">
        <w:rPr>
          <w:rFonts w:ascii="Times New Roman" w:eastAsia="Times New Roman" w:hAnsi="Times New Roman" w:cs="Times New Roman"/>
          <w:sz w:val="24"/>
          <w:szCs w:val="20"/>
        </w:rPr>
        <w:t xml:space="preserve">The quantity of virgin asphalt cement in tons subject to payment adjustment in recycled mixes shall be the product of the total tons of each mix multiplied by the difference between (1) the percent of asphalt cement </w:t>
      </w:r>
      <w:r w:rsidR="001A308D">
        <w:rPr>
          <w:rFonts w:ascii="Times New Roman" w:eastAsia="Times New Roman" w:hAnsi="Times New Roman" w:cs="Times New Roman"/>
          <w:sz w:val="24"/>
          <w:szCs w:val="20"/>
        </w:rPr>
        <w:t xml:space="preserve">approved by the engineer on the job-mix formula </w:t>
      </w:r>
      <w:r w:rsidRPr="00A7302C">
        <w:rPr>
          <w:rFonts w:ascii="Times New Roman" w:eastAsia="Times New Roman" w:hAnsi="Times New Roman" w:cs="Times New Roman"/>
          <w:sz w:val="24"/>
          <w:szCs w:val="20"/>
        </w:rPr>
        <w:t>and (2) the percent of asphalt cement obtained from the recycled asphaltic material</w:t>
      </w:r>
      <w:r>
        <w:rPr>
          <w:rFonts w:ascii="Times New Roman" w:eastAsia="Times New Roman" w:hAnsi="Times New Roman" w:cs="Times New Roman"/>
          <w:sz w:val="24"/>
          <w:szCs w:val="20"/>
        </w:rPr>
        <w:t xml:space="preserve"> (RAP)</w:t>
      </w:r>
      <w:r w:rsidRPr="00A7302C">
        <w:rPr>
          <w:rFonts w:ascii="Times New Roman" w:eastAsia="Times New Roman" w:hAnsi="Times New Roman" w:cs="Times New Roman"/>
          <w:sz w:val="24"/>
          <w:szCs w:val="20"/>
        </w:rPr>
        <w:t xml:space="preserve"> used in each mix</w:t>
      </w:r>
      <w:r w:rsidR="002A02D7">
        <w:rPr>
          <w:rFonts w:ascii="Times New Roman" w:eastAsia="Times New Roman" w:hAnsi="Times New Roman" w:cs="Times New Roman"/>
          <w:sz w:val="24"/>
          <w:szCs w:val="20"/>
        </w:rPr>
        <w:t xml:space="preserve">. </w:t>
      </w:r>
    </w:p>
    <w:p w14:paraId="1ED2017E" w14:textId="77777777" w:rsidR="001571EC" w:rsidRPr="00A7302C" w:rsidRDefault="001571EC" w:rsidP="001571EC">
      <w:pPr>
        <w:spacing w:after="0" w:line="240" w:lineRule="auto"/>
        <w:jc w:val="both"/>
        <w:rPr>
          <w:rFonts w:ascii="Times New Roman" w:eastAsia="Times New Roman" w:hAnsi="Times New Roman" w:cs="Times New Roman"/>
          <w:sz w:val="24"/>
          <w:szCs w:val="20"/>
        </w:rPr>
      </w:pPr>
    </w:p>
    <w:p w14:paraId="798FF10C" w14:textId="12A42048" w:rsidR="001571EC" w:rsidRPr="00A03E48" w:rsidRDefault="001571EC" w:rsidP="008410E0">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No payment adjustment for bituminous material</w:t>
      </w:r>
      <w:r w:rsidRPr="00A03E48">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containing RAP </w:t>
      </w:r>
      <w:r w:rsidRPr="00A03E48">
        <w:rPr>
          <w:rFonts w:ascii="Times New Roman" w:eastAsia="Times New Roman" w:hAnsi="Times New Roman" w:cs="Times New Roman"/>
          <w:sz w:val="24"/>
          <w:szCs w:val="20"/>
        </w:rPr>
        <w:t>shall be made unless the</w:t>
      </w:r>
      <w:r>
        <w:rPr>
          <w:rFonts w:ascii="Times New Roman" w:eastAsia="Times New Roman" w:hAnsi="Times New Roman" w:cs="Times New Roman"/>
          <w:sz w:val="24"/>
          <w:szCs w:val="20"/>
        </w:rPr>
        <w:t xml:space="preserve"> “</w:t>
      </w:r>
      <w:r w:rsidRPr="00A7302C">
        <w:rPr>
          <w:rFonts w:ascii="Times New Roman" w:eastAsia="Times New Roman" w:hAnsi="Times New Roman" w:cs="Times New Roman"/>
          <w:sz w:val="24"/>
          <w:szCs w:val="20"/>
        </w:rPr>
        <w:t>Monthly Bituminous Material Index</w:t>
      </w:r>
      <w:r>
        <w:rPr>
          <w:rFonts w:ascii="Times New Roman" w:eastAsia="Times New Roman" w:hAnsi="Times New Roman" w:cs="Times New Roman"/>
          <w:sz w:val="24"/>
          <w:szCs w:val="20"/>
        </w:rPr>
        <w:t xml:space="preserve">” varies </w:t>
      </w:r>
      <w:r w:rsidR="00363A29">
        <w:rPr>
          <w:rFonts w:ascii="Times New Roman" w:eastAsia="Times New Roman" w:hAnsi="Times New Roman" w:cs="Times New Roman"/>
          <w:sz w:val="24"/>
          <w:szCs w:val="20"/>
        </w:rPr>
        <w:t>±</w:t>
      </w:r>
      <w:r>
        <w:rPr>
          <w:rFonts w:ascii="Times New Roman" w:eastAsia="Times New Roman" w:hAnsi="Times New Roman" w:cs="Times New Roman"/>
          <w:sz w:val="24"/>
          <w:szCs w:val="20"/>
        </w:rPr>
        <w:t>5%</w:t>
      </w:r>
      <w:r w:rsidRPr="00A03E48">
        <w:rPr>
          <w:rFonts w:ascii="Times New Roman" w:eastAsia="Times New Roman" w:hAnsi="Times New Roman" w:cs="Times New Roman"/>
          <w:sz w:val="24"/>
          <w:szCs w:val="20"/>
        </w:rPr>
        <w:t xml:space="preserve"> or more from the </w:t>
      </w:r>
      <w:r>
        <w:rPr>
          <w:rFonts w:ascii="Times New Roman" w:eastAsia="Times New Roman" w:hAnsi="Times New Roman" w:cs="Times New Roman"/>
          <w:sz w:val="24"/>
          <w:szCs w:val="20"/>
        </w:rPr>
        <w:t>“</w:t>
      </w:r>
      <w:r w:rsidRPr="00A7302C">
        <w:rPr>
          <w:rFonts w:ascii="Times New Roman" w:eastAsia="Times New Roman" w:hAnsi="Times New Roman" w:cs="Times New Roman"/>
          <w:sz w:val="24"/>
          <w:szCs w:val="20"/>
        </w:rPr>
        <w:t>Basic Bituminous Material Index</w:t>
      </w:r>
      <w:r>
        <w:rPr>
          <w:rFonts w:ascii="Times New Roman" w:eastAsia="Times New Roman" w:hAnsi="Times New Roman" w:cs="Times New Roman"/>
          <w:sz w:val="24"/>
          <w:szCs w:val="20"/>
        </w:rPr>
        <w:t xml:space="preserve">” </w:t>
      </w:r>
      <w:r w:rsidRPr="00A03E48">
        <w:rPr>
          <w:rFonts w:ascii="Times New Roman" w:eastAsia="Times New Roman" w:hAnsi="Times New Roman" w:cs="Times New Roman"/>
          <w:sz w:val="24"/>
          <w:szCs w:val="20"/>
        </w:rPr>
        <w:t>indicated in this Special Provision.</w:t>
      </w:r>
    </w:p>
    <w:p w14:paraId="6B890099" w14:textId="2BDB5D31" w:rsidR="005C4A3E" w:rsidRDefault="005C4A3E">
      <w:pPr>
        <w:rPr>
          <w:rFonts w:ascii="Times New Roman" w:eastAsia="Times New Roman" w:hAnsi="Times New Roman" w:cs="Times New Roman"/>
          <w:sz w:val="24"/>
          <w:szCs w:val="20"/>
        </w:rPr>
      </w:pPr>
    </w:p>
    <w:p w14:paraId="221F54FE" w14:textId="5033BA90" w:rsidR="001571EC" w:rsidRDefault="001571EC" w:rsidP="00127A21">
      <w:pPr>
        <w:spacing w:after="0" w:line="240" w:lineRule="auto"/>
        <w:jc w:val="both"/>
        <w:rPr>
          <w:rFonts w:ascii="Times New Roman" w:eastAsia="Times New Roman" w:hAnsi="Times New Roman" w:cs="Times New Roman"/>
          <w:sz w:val="24"/>
          <w:szCs w:val="20"/>
        </w:rPr>
      </w:pPr>
      <w:r w:rsidRPr="00A03E48">
        <w:rPr>
          <w:rFonts w:ascii="Times New Roman" w:eastAsia="Times New Roman" w:hAnsi="Times New Roman" w:cs="Times New Roman"/>
          <w:sz w:val="24"/>
          <w:szCs w:val="20"/>
        </w:rPr>
        <w:t>Where the</w:t>
      </w:r>
      <w:r>
        <w:rPr>
          <w:rFonts w:ascii="Times New Roman" w:eastAsia="Times New Roman" w:hAnsi="Times New Roman" w:cs="Times New Roman"/>
          <w:sz w:val="24"/>
          <w:szCs w:val="20"/>
        </w:rPr>
        <w:t xml:space="preserve"> price index varies 5%</w:t>
      </w:r>
      <w:r w:rsidRPr="00A03E48">
        <w:rPr>
          <w:rFonts w:ascii="Times New Roman" w:eastAsia="Times New Roman" w:hAnsi="Times New Roman" w:cs="Times New Roman"/>
          <w:sz w:val="24"/>
          <w:szCs w:val="20"/>
        </w:rPr>
        <w:t xml:space="preserve"> or more, the payment adjustment will be made as follows:</w:t>
      </w:r>
    </w:p>
    <w:p w14:paraId="4C8DFC1C" w14:textId="77777777" w:rsidR="00352AAE" w:rsidRPr="00A03E48" w:rsidRDefault="00352AAE" w:rsidP="001571EC">
      <w:pPr>
        <w:spacing w:after="0" w:line="240" w:lineRule="auto"/>
        <w:ind w:firstLine="475"/>
        <w:jc w:val="both"/>
        <w:rPr>
          <w:rFonts w:ascii="Times New Roman" w:eastAsia="Times New Roman" w:hAnsi="Times New Roman" w:cs="Times New Roman"/>
          <w:sz w:val="24"/>
          <w:szCs w:val="20"/>
        </w:rPr>
      </w:pPr>
    </w:p>
    <w:p w14:paraId="270C6306" w14:textId="4DAC0F0F" w:rsidR="001571EC" w:rsidRPr="00A7302C" w:rsidRDefault="00352AAE" w:rsidP="00352AAE">
      <w:pPr>
        <w:tabs>
          <w:tab w:val="center" w:pos="5040"/>
          <w:tab w:val="right" w:pos="9270"/>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ab/>
      </w:r>
      <m:oMath>
        <m:r>
          <w:rPr>
            <w:rFonts w:ascii="Cambria Math" w:eastAsia="Times New Roman" w:hAnsi="Cambria Math" w:cs="Times New Roman"/>
            <w:sz w:val="24"/>
            <w:szCs w:val="20"/>
          </w:rPr>
          <m:t xml:space="preserve">PA= </m:t>
        </m:r>
        <m:d>
          <m:dPr>
            <m:begChr m:val="["/>
            <m:endChr m:val="]"/>
            <m:ctrlPr>
              <w:rPr>
                <w:rFonts w:ascii="Cambria Math" w:eastAsia="Times New Roman" w:hAnsi="Cambria Math" w:cs="Times New Roman"/>
                <w:i/>
                <w:sz w:val="24"/>
                <w:szCs w:val="20"/>
              </w:rPr>
            </m:ctrlPr>
          </m:dPr>
          <m:e>
            <m:r>
              <w:rPr>
                <w:rFonts w:ascii="Cambria Math" w:eastAsia="Times New Roman" w:hAnsi="Cambria Math" w:cs="Times New Roman"/>
                <w:sz w:val="24"/>
                <w:szCs w:val="20"/>
              </w:rPr>
              <m:t>Ic-Ib</m:t>
            </m:r>
          </m:e>
        </m:d>
        <m:r>
          <w:rPr>
            <w:rFonts w:ascii="Cambria Math" w:eastAsia="Times New Roman" w:hAnsi="Cambria Math" w:cs="Times New Roman"/>
            <w:sz w:val="24"/>
            <w:szCs w:val="20"/>
          </w:rPr>
          <m:t>×</m:t>
        </m:r>
        <m:f>
          <m:fPr>
            <m:ctrlPr>
              <w:rPr>
                <w:rFonts w:ascii="Cambria Math" w:eastAsia="Times New Roman" w:hAnsi="Cambria Math" w:cs="Times New Roman"/>
                <w:i/>
                <w:sz w:val="24"/>
                <w:szCs w:val="20"/>
              </w:rPr>
            </m:ctrlPr>
          </m:fPr>
          <m:num>
            <m:r>
              <w:rPr>
                <w:rFonts w:ascii="Cambria Math" w:eastAsia="Times New Roman" w:hAnsi="Cambria Math" w:cs="Times New Roman"/>
                <w:sz w:val="24"/>
                <w:szCs w:val="20"/>
              </w:rPr>
              <m:t>JA-RA</m:t>
            </m:r>
          </m:num>
          <m:den>
            <m:r>
              <w:rPr>
                <w:rFonts w:ascii="Cambria Math" w:eastAsia="Times New Roman" w:hAnsi="Cambria Math" w:cs="Times New Roman"/>
                <w:sz w:val="24"/>
                <w:szCs w:val="20"/>
              </w:rPr>
              <m:t>100</m:t>
            </m:r>
          </m:den>
        </m:f>
        <m:r>
          <w:rPr>
            <w:rFonts w:ascii="Cambria Math" w:eastAsia="Times New Roman" w:hAnsi="Cambria Math" w:cs="Times New Roman"/>
            <w:sz w:val="24"/>
            <w:szCs w:val="20"/>
          </w:rPr>
          <m:t>×Tm</m:t>
        </m:r>
      </m:oMath>
      <w:r>
        <w:rPr>
          <w:rFonts w:ascii="Times New Roman" w:eastAsia="Times New Roman" w:hAnsi="Times New Roman" w:cs="Times New Roman"/>
          <w:sz w:val="24"/>
          <w:szCs w:val="20"/>
        </w:rPr>
        <w:tab/>
        <w:t xml:space="preserve">(Eq. </w:t>
      </w:r>
      <w:r w:rsidR="005C4A3E">
        <w:rPr>
          <w:rFonts w:ascii="Times New Roman" w:eastAsia="Times New Roman" w:hAnsi="Times New Roman" w:cs="Times New Roman"/>
          <w:sz w:val="24"/>
          <w:szCs w:val="20"/>
        </w:rPr>
        <w:t>2</w:t>
      </w:r>
      <w:r>
        <w:rPr>
          <w:rFonts w:ascii="Times New Roman" w:eastAsia="Times New Roman" w:hAnsi="Times New Roman" w:cs="Times New Roman"/>
          <w:sz w:val="24"/>
          <w:szCs w:val="20"/>
        </w:rPr>
        <w:t>)</w:t>
      </w:r>
    </w:p>
    <w:p w14:paraId="053AAC29" w14:textId="77777777" w:rsidR="001571EC" w:rsidRPr="00A7302C" w:rsidRDefault="001571EC" w:rsidP="001571EC">
      <w:pPr>
        <w:spacing w:after="0" w:line="240" w:lineRule="auto"/>
        <w:jc w:val="both"/>
        <w:rPr>
          <w:rFonts w:ascii="Times New Roman" w:eastAsia="Times New Roman" w:hAnsi="Times New Roman" w:cs="Times New Roman"/>
          <w:sz w:val="24"/>
          <w:szCs w:val="20"/>
        </w:rPr>
      </w:pPr>
    </w:p>
    <w:p w14:paraId="36EB5CC3" w14:textId="77777777" w:rsidR="001571EC" w:rsidRPr="00A7302C" w:rsidRDefault="001571EC" w:rsidP="001571EC">
      <w:pPr>
        <w:spacing w:after="0" w:line="240" w:lineRule="auto"/>
        <w:ind w:left="95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PA =</w:t>
      </w:r>
      <w:r w:rsidRPr="00A7302C">
        <w:rPr>
          <w:rFonts w:ascii="Times New Roman" w:eastAsia="Times New Roman" w:hAnsi="Times New Roman" w:cs="Times New Roman"/>
          <w:sz w:val="24"/>
          <w:szCs w:val="20"/>
        </w:rPr>
        <w:tab/>
        <w:t>Price Adjustment for Adjustment Month</w:t>
      </w:r>
    </w:p>
    <w:p w14:paraId="7E5283B2" w14:textId="77777777" w:rsidR="001571EC" w:rsidRPr="00A7302C" w:rsidRDefault="001571EC" w:rsidP="001571EC">
      <w:pPr>
        <w:spacing w:after="0" w:line="240" w:lineRule="auto"/>
        <w:ind w:left="95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Ib =</w:t>
      </w:r>
      <w:r w:rsidRPr="00A7302C">
        <w:rPr>
          <w:rFonts w:ascii="Times New Roman" w:eastAsia="Times New Roman" w:hAnsi="Times New Roman" w:cs="Times New Roman"/>
          <w:sz w:val="24"/>
          <w:szCs w:val="20"/>
        </w:rPr>
        <w:tab/>
      </w:r>
      <w:r w:rsidRPr="00A7302C">
        <w:rPr>
          <w:rFonts w:ascii="Times New Roman" w:eastAsia="Times New Roman" w:hAnsi="Times New Roman" w:cs="Times New Roman"/>
          <w:sz w:val="24"/>
          <w:szCs w:val="20"/>
        </w:rPr>
        <w:tab/>
        <w:t>Basic Bituminous Material Index</w:t>
      </w:r>
    </w:p>
    <w:p w14:paraId="3E934238" w14:textId="77777777" w:rsidR="001571EC" w:rsidRPr="00A7302C" w:rsidRDefault="001571EC" w:rsidP="001571EC">
      <w:pPr>
        <w:keepNext/>
        <w:spacing w:after="0" w:line="240" w:lineRule="auto"/>
        <w:ind w:left="950"/>
        <w:jc w:val="both"/>
        <w:outlineLvl w:val="5"/>
        <w:rPr>
          <w:rFonts w:ascii="Times New Roman" w:eastAsia="Times New Roman" w:hAnsi="Times New Roman" w:cs="Times New Roman"/>
          <w:sz w:val="24"/>
          <w:szCs w:val="20"/>
        </w:rPr>
      </w:pPr>
      <w:r>
        <w:rPr>
          <w:rFonts w:ascii="Times New Roman" w:eastAsia="Times New Roman" w:hAnsi="Times New Roman" w:cs="Times New Roman"/>
          <w:sz w:val="24"/>
          <w:szCs w:val="20"/>
        </w:rPr>
        <w:t>Ic =</w:t>
      </w:r>
      <w:r w:rsidRPr="00A7302C">
        <w:rPr>
          <w:rFonts w:ascii="Times New Roman" w:eastAsia="Times New Roman" w:hAnsi="Times New Roman" w:cs="Times New Roman"/>
          <w:sz w:val="24"/>
          <w:szCs w:val="20"/>
        </w:rPr>
        <w:tab/>
      </w:r>
      <w:r w:rsidRPr="00A7302C">
        <w:rPr>
          <w:rFonts w:ascii="Times New Roman" w:eastAsia="Times New Roman" w:hAnsi="Times New Roman" w:cs="Times New Roman"/>
          <w:sz w:val="24"/>
          <w:szCs w:val="20"/>
        </w:rPr>
        <w:tab/>
        <w:t>Monthly Bituminous Material Index</w:t>
      </w:r>
    </w:p>
    <w:p w14:paraId="3260303E" w14:textId="1189EAE1" w:rsidR="001571EC" w:rsidRPr="00A7302C" w:rsidRDefault="001028B1" w:rsidP="001571EC">
      <w:pPr>
        <w:spacing w:after="0" w:line="240" w:lineRule="auto"/>
        <w:ind w:left="95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J</w:t>
      </w:r>
      <w:r w:rsidR="001571EC">
        <w:rPr>
          <w:rFonts w:ascii="Times New Roman" w:eastAsia="Times New Roman" w:hAnsi="Times New Roman" w:cs="Times New Roman"/>
          <w:sz w:val="24"/>
          <w:szCs w:val="20"/>
        </w:rPr>
        <w:t>A =</w:t>
      </w:r>
      <w:r>
        <w:rPr>
          <w:rFonts w:ascii="Times New Roman" w:eastAsia="Times New Roman" w:hAnsi="Times New Roman" w:cs="Times New Roman"/>
          <w:sz w:val="24"/>
          <w:szCs w:val="20"/>
        </w:rPr>
        <w:tab/>
      </w:r>
      <w:r w:rsidR="001571EC" w:rsidRPr="00A7302C">
        <w:rPr>
          <w:rFonts w:ascii="Times New Roman" w:eastAsia="Times New Roman" w:hAnsi="Times New Roman" w:cs="Times New Roman"/>
          <w:sz w:val="24"/>
          <w:szCs w:val="20"/>
        </w:rPr>
        <w:tab/>
        <w:t xml:space="preserve">Percent asphalt </w:t>
      </w:r>
      <w:r>
        <w:rPr>
          <w:rFonts w:ascii="Times New Roman" w:eastAsia="Times New Roman" w:hAnsi="Times New Roman" w:cs="Times New Roman"/>
          <w:sz w:val="24"/>
          <w:szCs w:val="20"/>
        </w:rPr>
        <w:t>set for the mixture in the Job-mix Formula</w:t>
      </w:r>
    </w:p>
    <w:p w14:paraId="2F278275" w14:textId="77777777" w:rsidR="001571EC" w:rsidRPr="00A7302C" w:rsidRDefault="001571EC" w:rsidP="001571EC">
      <w:pPr>
        <w:spacing w:after="0" w:line="240" w:lineRule="auto"/>
        <w:ind w:left="95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RA =</w:t>
      </w:r>
      <w:r w:rsidRPr="00A7302C">
        <w:rPr>
          <w:rFonts w:ascii="Times New Roman" w:eastAsia="Times New Roman" w:hAnsi="Times New Roman" w:cs="Times New Roman"/>
          <w:sz w:val="24"/>
          <w:szCs w:val="20"/>
        </w:rPr>
        <w:tab/>
        <w:t>Percent asphalt obtained from recycled asphaltic material</w:t>
      </w:r>
    </w:p>
    <w:p w14:paraId="19C4845E" w14:textId="3C4B25A7" w:rsidR="001571EC" w:rsidRPr="00A7302C" w:rsidRDefault="001571EC" w:rsidP="001571EC">
      <w:pPr>
        <w:spacing w:after="0" w:line="240" w:lineRule="auto"/>
        <w:ind w:left="1910" w:firstLine="250"/>
        <w:jc w:val="both"/>
        <w:rPr>
          <w:rFonts w:ascii="Times New Roman" w:eastAsia="Times New Roman" w:hAnsi="Times New Roman" w:cs="Times New Roman"/>
          <w:sz w:val="24"/>
          <w:szCs w:val="20"/>
        </w:rPr>
      </w:pPr>
      <w:r w:rsidRPr="00A7302C">
        <w:rPr>
          <w:rFonts w:ascii="Times New Roman" w:eastAsia="Times New Roman" w:hAnsi="Times New Roman" w:cs="Times New Roman"/>
          <w:sz w:val="24"/>
          <w:szCs w:val="20"/>
        </w:rPr>
        <w:t>used in each mix</w:t>
      </w:r>
      <w:r w:rsidR="001028B1">
        <w:rPr>
          <w:rFonts w:ascii="Times New Roman" w:eastAsia="Times New Roman" w:hAnsi="Times New Roman" w:cs="Times New Roman"/>
          <w:sz w:val="24"/>
          <w:szCs w:val="20"/>
        </w:rPr>
        <w:t xml:space="preserve"> (may be 0.8 to 1.5 percent, typically)</w:t>
      </w:r>
    </w:p>
    <w:p w14:paraId="72B22476" w14:textId="59731A7A" w:rsidR="001571EC" w:rsidRDefault="001571EC" w:rsidP="000A3CC4">
      <w:pPr>
        <w:spacing w:after="0" w:line="240" w:lineRule="auto"/>
        <w:ind w:left="95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Tm =</w:t>
      </w:r>
      <w:r w:rsidRPr="00A7302C">
        <w:rPr>
          <w:rFonts w:ascii="Times New Roman" w:eastAsia="Times New Roman" w:hAnsi="Times New Roman" w:cs="Times New Roman"/>
          <w:sz w:val="24"/>
          <w:szCs w:val="20"/>
        </w:rPr>
        <w:tab/>
        <w:t>Tons asphalt mix for adjustment month</w:t>
      </w:r>
    </w:p>
    <w:p w14:paraId="49016658" w14:textId="77777777" w:rsidR="00CB0821" w:rsidRDefault="00CB0821" w:rsidP="00CB0821">
      <w:pPr>
        <w:spacing w:after="0" w:line="240" w:lineRule="auto"/>
        <w:jc w:val="both"/>
        <w:rPr>
          <w:rFonts w:ascii="Times New Roman" w:eastAsia="Times New Roman" w:hAnsi="Times New Roman" w:cs="Times New Roman"/>
          <w:sz w:val="24"/>
          <w:szCs w:val="20"/>
        </w:rPr>
      </w:pPr>
    </w:p>
    <w:p w14:paraId="72DFCCFC" w14:textId="77777777" w:rsidR="00CB0821" w:rsidRDefault="00CB0821" w:rsidP="00CB0821">
      <w:pPr>
        <w:spacing w:after="0" w:line="240" w:lineRule="auto"/>
        <w:jc w:val="both"/>
        <w:rPr>
          <w:rFonts w:ascii="Times New Roman" w:eastAsia="Times New Roman" w:hAnsi="Times New Roman" w:cs="Times New Roman"/>
          <w:sz w:val="24"/>
          <w:szCs w:val="20"/>
        </w:rPr>
      </w:pPr>
    </w:p>
    <w:p w14:paraId="35ABED09" w14:textId="205FFC62" w:rsidR="00CB0821" w:rsidRPr="00CB0821" w:rsidRDefault="00CB0821" w:rsidP="00CB0821">
      <w:pPr>
        <w:spacing w:after="0" w:line="240" w:lineRule="auto"/>
        <w:jc w:val="both"/>
        <w:rPr>
          <w:rFonts w:ascii="Times New Roman" w:eastAsia="Times New Roman" w:hAnsi="Times New Roman" w:cs="Times New Roman"/>
          <w:sz w:val="24"/>
          <w:szCs w:val="20"/>
        </w:rPr>
      </w:pPr>
      <w:r w:rsidRPr="00CB0821">
        <w:rPr>
          <w:rFonts w:ascii="Times New Roman" w:eastAsia="Times New Roman" w:hAnsi="Times New Roman" w:cs="Times New Roman"/>
          <w:sz w:val="24"/>
          <w:szCs w:val="20"/>
        </w:rPr>
        <w:t xml:space="preserve">Item </w:t>
      </w:r>
      <w:r>
        <w:rPr>
          <w:rFonts w:ascii="Times New Roman" w:eastAsia="Times New Roman" w:hAnsi="Times New Roman" w:cs="Times New Roman"/>
          <w:sz w:val="24"/>
          <w:szCs w:val="20"/>
        </w:rPr>
        <w:t>TN</w:t>
      </w:r>
      <w:r w:rsidRPr="00CB0821">
        <w:rPr>
          <w:rFonts w:ascii="Times New Roman" w:eastAsia="Times New Roman" w:hAnsi="Times New Roman" w:cs="Times New Roman"/>
          <w:sz w:val="24"/>
          <w:szCs w:val="20"/>
        </w:rPr>
        <w:t>P-</w:t>
      </w:r>
      <w:r>
        <w:rPr>
          <w:rFonts w:ascii="Times New Roman" w:eastAsia="Times New Roman" w:hAnsi="Times New Roman" w:cs="Times New Roman"/>
          <w:sz w:val="24"/>
          <w:szCs w:val="20"/>
        </w:rPr>
        <w:t>109</w:t>
      </w:r>
      <w:r w:rsidRPr="00CB0821">
        <w:rPr>
          <w:rFonts w:ascii="Times New Roman" w:eastAsia="Times New Roman" w:hAnsi="Times New Roman" w:cs="Times New Roman"/>
          <w:sz w:val="24"/>
          <w:szCs w:val="20"/>
        </w:rPr>
        <w:t>-8.1</w:t>
      </w:r>
      <w:r w:rsidR="00137325">
        <w:rPr>
          <w:rFonts w:ascii="Times New Roman" w:eastAsia="Times New Roman" w:hAnsi="Times New Roman" w:cs="Times New Roman"/>
          <w:sz w:val="24"/>
          <w:szCs w:val="20"/>
        </w:rPr>
        <w:t>b</w:t>
      </w:r>
      <w:r w:rsidRPr="00CB0821">
        <w:rPr>
          <w:rFonts w:ascii="Times New Roman" w:eastAsia="Times New Roman" w:hAnsi="Times New Roman" w:cs="Times New Roman"/>
          <w:sz w:val="24"/>
          <w:szCs w:val="20"/>
        </w:rPr>
        <w:tab/>
      </w:r>
      <w:r w:rsidRPr="00AA6744">
        <w:rPr>
          <w:rFonts w:ascii="Times New Roman" w:eastAsia="Times New Roman" w:hAnsi="Times New Roman" w:cs="Times New Roman"/>
          <w:sz w:val="24"/>
          <w:szCs w:val="20"/>
        </w:rPr>
        <w:t xml:space="preserve">Bituminous Material Price Adjustment </w:t>
      </w:r>
      <w:r w:rsidRPr="00CB082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Dollar</w:t>
      </w:r>
    </w:p>
    <w:p w14:paraId="1CE1888C" w14:textId="77777777" w:rsidR="00CB0821" w:rsidRDefault="00CB0821" w:rsidP="00AA6744">
      <w:pPr>
        <w:spacing w:after="0" w:line="240" w:lineRule="auto"/>
        <w:jc w:val="both"/>
        <w:rPr>
          <w:rFonts w:ascii="Times New Roman" w:eastAsia="Times New Roman" w:hAnsi="Times New Roman" w:cs="Times New Roman"/>
          <w:sz w:val="24"/>
          <w:szCs w:val="20"/>
        </w:rPr>
      </w:pPr>
    </w:p>
    <w:sectPr w:rsidR="00CB08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F768" w14:textId="77777777" w:rsidR="00243D61" w:rsidRDefault="00243D61" w:rsidP="00A7302C">
      <w:pPr>
        <w:spacing w:after="0" w:line="240" w:lineRule="auto"/>
      </w:pPr>
      <w:r>
        <w:separator/>
      </w:r>
    </w:p>
  </w:endnote>
  <w:endnote w:type="continuationSeparator" w:id="0">
    <w:p w14:paraId="0FC664CB" w14:textId="77777777" w:rsidR="00243D61" w:rsidRDefault="00243D61" w:rsidP="00A7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7A2F" w14:textId="1CD83C0D" w:rsidR="007D475F" w:rsidRDefault="007D475F" w:rsidP="007D475F">
    <w:pPr>
      <w:pStyle w:val="Footer"/>
      <w:jc w:val="right"/>
    </w:pPr>
    <w:r>
      <w:t xml:space="preserve">Version </w:t>
    </w:r>
    <w:r w:rsidR="00655466">
      <w:t>2</w:t>
    </w:r>
    <w: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6336" w14:textId="77777777" w:rsidR="00243D61" w:rsidRDefault="00243D61" w:rsidP="00A7302C">
      <w:pPr>
        <w:spacing w:after="0" w:line="240" w:lineRule="auto"/>
      </w:pPr>
      <w:r>
        <w:separator/>
      </w:r>
    </w:p>
  </w:footnote>
  <w:footnote w:type="continuationSeparator" w:id="0">
    <w:p w14:paraId="5106AB60" w14:textId="77777777" w:rsidR="00243D61" w:rsidRDefault="00243D61" w:rsidP="00A73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193F" w14:textId="583A0F3B" w:rsidR="00A7302C" w:rsidRPr="00A7302C" w:rsidRDefault="00D02212" w:rsidP="00A7302C">
    <w:pPr>
      <w:widowControl w:val="0"/>
      <w:tabs>
        <w:tab w:val="right" w:pos="9270"/>
      </w:tabs>
      <w:spacing w:after="12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A</w:t>
    </w:r>
    <w:r w:rsidR="00A7302C" w:rsidRPr="00A7302C">
      <w:rPr>
        <w:rFonts w:ascii="Times New Roman" w:eastAsia="Times New Roman" w:hAnsi="Times New Roman" w:cs="Times New Roman"/>
        <w:b/>
        <w:sz w:val="24"/>
        <w:szCs w:val="20"/>
        <w:u w:val="single"/>
      </w:rPr>
      <w:t>SP109B</w:t>
    </w:r>
    <w:r w:rsidR="00A7302C" w:rsidRPr="00A7302C">
      <w:rPr>
        <w:rFonts w:ascii="Times New Roman" w:eastAsia="Times New Roman" w:hAnsi="Times New Roman" w:cs="Times New Roman"/>
        <w:b/>
        <w:sz w:val="24"/>
        <w:szCs w:val="20"/>
      </w:rPr>
      <w:tab/>
    </w:r>
    <w:r w:rsidRPr="00D02212">
      <w:rPr>
        <w:rFonts w:ascii="Times New Roman" w:eastAsia="Times New Roman" w:hAnsi="Times New Roman" w:cs="Times New Roman"/>
        <w:b/>
        <w:sz w:val="24"/>
        <w:szCs w:val="20"/>
        <w:u w:val="single"/>
      </w:rPr>
      <w:t>A</w:t>
    </w:r>
    <w:r w:rsidR="00A7302C" w:rsidRPr="00D02212">
      <w:rPr>
        <w:rFonts w:ascii="Times New Roman" w:eastAsia="Times New Roman" w:hAnsi="Times New Roman" w:cs="Times New Roman"/>
        <w:b/>
        <w:sz w:val="24"/>
        <w:szCs w:val="20"/>
        <w:u w:val="single"/>
      </w:rPr>
      <w:t>SP109B</w:t>
    </w:r>
  </w:p>
  <w:p w14:paraId="5B1D6259" w14:textId="77777777" w:rsidR="00A7302C" w:rsidRPr="00A7302C" w:rsidRDefault="0031617C" w:rsidP="00772518">
    <w:pPr>
      <w:pStyle w:val="Header"/>
      <w:spacing w:after="120"/>
      <w:jc w:val="right"/>
      <w:rPr>
        <w:rFonts w:ascii="Times New Roman" w:hAnsi="Times New Roman"/>
        <w:sz w:val="24"/>
      </w:rPr>
    </w:pPr>
    <w:sdt>
      <w:sdtPr>
        <w:rPr>
          <w:rFonts w:ascii="Times New Roman" w:hAnsi="Times New Roman"/>
          <w:sz w:val="24"/>
        </w:rPr>
        <w:id w:val="1477648756"/>
        <w:docPartObj>
          <w:docPartGallery w:val="Page Numbers (Top of Page)"/>
          <w:docPartUnique/>
        </w:docPartObj>
      </w:sdtPr>
      <w:sdtEndPr/>
      <w:sdtContent>
        <w:r w:rsidR="00A7302C" w:rsidRPr="00A7302C">
          <w:rPr>
            <w:rFonts w:ascii="Times New Roman" w:hAnsi="Times New Roman"/>
            <w:sz w:val="24"/>
          </w:rPr>
          <w:t xml:space="preserve">Page </w:t>
        </w:r>
        <w:r w:rsidR="00A7302C" w:rsidRPr="00A7302C">
          <w:rPr>
            <w:rFonts w:ascii="Times New Roman" w:hAnsi="Times New Roman"/>
            <w:b/>
            <w:bCs/>
            <w:sz w:val="24"/>
            <w:szCs w:val="24"/>
          </w:rPr>
          <w:fldChar w:fldCharType="begin"/>
        </w:r>
        <w:r w:rsidR="00A7302C" w:rsidRPr="00A7302C">
          <w:rPr>
            <w:rFonts w:ascii="Times New Roman" w:hAnsi="Times New Roman"/>
            <w:b/>
            <w:bCs/>
            <w:sz w:val="24"/>
          </w:rPr>
          <w:instrText xml:space="preserve"> PAGE </w:instrText>
        </w:r>
        <w:r w:rsidR="00A7302C" w:rsidRPr="00A7302C">
          <w:rPr>
            <w:rFonts w:ascii="Times New Roman" w:hAnsi="Times New Roman"/>
            <w:b/>
            <w:bCs/>
            <w:sz w:val="24"/>
            <w:szCs w:val="24"/>
          </w:rPr>
          <w:fldChar w:fldCharType="separate"/>
        </w:r>
        <w:r w:rsidR="00AC6F37">
          <w:rPr>
            <w:rFonts w:ascii="Times New Roman" w:hAnsi="Times New Roman"/>
            <w:b/>
            <w:bCs/>
            <w:noProof/>
            <w:sz w:val="24"/>
          </w:rPr>
          <w:t>1</w:t>
        </w:r>
        <w:r w:rsidR="00A7302C" w:rsidRPr="00A7302C">
          <w:rPr>
            <w:rFonts w:ascii="Times New Roman" w:hAnsi="Times New Roman"/>
            <w:b/>
            <w:bCs/>
            <w:sz w:val="24"/>
            <w:szCs w:val="24"/>
          </w:rPr>
          <w:fldChar w:fldCharType="end"/>
        </w:r>
        <w:r w:rsidR="00A7302C" w:rsidRPr="00A7302C">
          <w:rPr>
            <w:rFonts w:ascii="Times New Roman" w:hAnsi="Times New Roman"/>
            <w:sz w:val="24"/>
          </w:rPr>
          <w:t xml:space="preserve"> of </w:t>
        </w:r>
        <w:r w:rsidR="00A7302C" w:rsidRPr="00A7302C">
          <w:rPr>
            <w:rFonts w:ascii="Times New Roman" w:hAnsi="Times New Roman"/>
            <w:b/>
            <w:bCs/>
            <w:sz w:val="24"/>
            <w:szCs w:val="24"/>
          </w:rPr>
          <w:fldChar w:fldCharType="begin"/>
        </w:r>
        <w:r w:rsidR="00A7302C" w:rsidRPr="00A7302C">
          <w:rPr>
            <w:rFonts w:ascii="Times New Roman" w:hAnsi="Times New Roman"/>
            <w:b/>
            <w:bCs/>
            <w:sz w:val="24"/>
          </w:rPr>
          <w:instrText xml:space="preserve"> NUMPAGES  </w:instrText>
        </w:r>
        <w:r w:rsidR="00A7302C" w:rsidRPr="00A7302C">
          <w:rPr>
            <w:rFonts w:ascii="Times New Roman" w:hAnsi="Times New Roman"/>
            <w:b/>
            <w:bCs/>
            <w:sz w:val="24"/>
            <w:szCs w:val="24"/>
          </w:rPr>
          <w:fldChar w:fldCharType="separate"/>
        </w:r>
        <w:r w:rsidR="00AC6F37">
          <w:rPr>
            <w:rFonts w:ascii="Times New Roman" w:hAnsi="Times New Roman"/>
            <w:b/>
            <w:bCs/>
            <w:noProof/>
            <w:sz w:val="24"/>
          </w:rPr>
          <w:t>4</w:t>
        </w:r>
        <w:r w:rsidR="00A7302C" w:rsidRPr="00A7302C">
          <w:rPr>
            <w:rFonts w:ascii="Times New Roman" w:hAnsi="Times New Roman"/>
            <w:b/>
            <w:bCs/>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2C"/>
    <w:rsid w:val="00012E33"/>
    <w:rsid w:val="00041FF8"/>
    <w:rsid w:val="00064F90"/>
    <w:rsid w:val="00087E75"/>
    <w:rsid w:val="00092B1F"/>
    <w:rsid w:val="000A3CC4"/>
    <w:rsid w:val="000B1331"/>
    <w:rsid w:val="000C391A"/>
    <w:rsid w:val="000D4D24"/>
    <w:rsid w:val="001028B1"/>
    <w:rsid w:val="00104A83"/>
    <w:rsid w:val="00127A21"/>
    <w:rsid w:val="0013557A"/>
    <w:rsid w:val="00137325"/>
    <w:rsid w:val="00145AD9"/>
    <w:rsid w:val="001460AC"/>
    <w:rsid w:val="0015667C"/>
    <w:rsid w:val="001571EC"/>
    <w:rsid w:val="00166C8D"/>
    <w:rsid w:val="001A308D"/>
    <w:rsid w:val="001E357B"/>
    <w:rsid w:val="001E427B"/>
    <w:rsid w:val="00215C6D"/>
    <w:rsid w:val="00243D61"/>
    <w:rsid w:val="00284CD4"/>
    <w:rsid w:val="002A02D7"/>
    <w:rsid w:val="002B5D81"/>
    <w:rsid w:val="002B720E"/>
    <w:rsid w:val="002C1204"/>
    <w:rsid w:val="002C44DB"/>
    <w:rsid w:val="002D53AE"/>
    <w:rsid w:val="002F04DA"/>
    <w:rsid w:val="0030024D"/>
    <w:rsid w:val="00302E34"/>
    <w:rsid w:val="003035B2"/>
    <w:rsid w:val="0030688C"/>
    <w:rsid w:val="0031617C"/>
    <w:rsid w:val="00327E8E"/>
    <w:rsid w:val="003378F6"/>
    <w:rsid w:val="003465F8"/>
    <w:rsid w:val="00347EE3"/>
    <w:rsid w:val="00352AAE"/>
    <w:rsid w:val="00363A29"/>
    <w:rsid w:val="003B0D95"/>
    <w:rsid w:val="003B1C86"/>
    <w:rsid w:val="003B35C5"/>
    <w:rsid w:val="003D1383"/>
    <w:rsid w:val="004105CB"/>
    <w:rsid w:val="00411E6E"/>
    <w:rsid w:val="00412EB4"/>
    <w:rsid w:val="00427E5C"/>
    <w:rsid w:val="00434B7D"/>
    <w:rsid w:val="00446C6D"/>
    <w:rsid w:val="00460F0F"/>
    <w:rsid w:val="004765BC"/>
    <w:rsid w:val="0048153D"/>
    <w:rsid w:val="004C2ACC"/>
    <w:rsid w:val="004C33B3"/>
    <w:rsid w:val="004C68B0"/>
    <w:rsid w:val="004D5B91"/>
    <w:rsid w:val="004E2190"/>
    <w:rsid w:val="004E7667"/>
    <w:rsid w:val="004F653B"/>
    <w:rsid w:val="005000E2"/>
    <w:rsid w:val="00520BE5"/>
    <w:rsid w:val="005278DE"/>
    <w:rsid w:val="0054437D"/>
    <w:rsid w:val="00547EBE"/>
    <w:rsid w:val="00567891"/>
    <w:rsid w:val="00576D9D"/>
    <w:rsid w:val="00594B1B"/>
    <w:rsid w:val="005C4A3E"/>
    <w:rsid w:val="005C62DE"/>
    <w:rsid w:val="006446D3"/>
    <w:rsid w:val="00653925"/>
    <w:rsid w:val="00655466"/>
    <w:rsid w:val="0066232A"/>
    <w:rsid w:val="00673EFC"/>
    <w:rsid w:val="0067779D"/>
    <w:rsid w:val="00685904"/>
    <w:rsid w:val="006977AB"/>
    <w:rsid w:val="006B7302"/>
    <w:rsid w:val="006C0C9F"/>
    <w:rsid w:val="006C573F"/>
    <w:rsid w:val="007075D7"/>
    <w:rsid w:val="007365BB"/>
    <w:rsid w:val="00740972"/>
    <w:rsid w:val="00746B5E"/>
    <w:rsid w:val="00763665"/>
    <w:rsid w:val="00772518"/>
    <w:rsid w:val="007774BB"/>
    <w:rsid w:val="007B0D30"/>
    <w:rsid w:val="007B2DC7"/>
    <w:rsid w:val="007C4531"/>
    <w:rsid w:val="007C71F4"/>
    <w:rsid w:val="007D01AF"/>
    <w:rsid w:val="007D475F"/>
    <w:rsid w:val="007E4577"/>
    <w:rsid w:val="00801570"/>
    <w:rsid w:val="008067B0"/>
    <w:rsid w:val="008410E0"/>
    <w:rsid w:val="008604C9"/>
    <w:rsid w:val="0086271A"/>
    <w:rsid w:val="008768F4"/>
    <w:rsid w:val="008810A1"/>
    <w:rsid w:val="00885AEE"/>
    <w:rsid w:val="008861F8"/>
    <w:rsid w:val="008E5185"/>
    <w:rsid w:val="00903307"/>
    <w:rsid w:val="00950660"/>
    <w:rsid w:val="00953EAF"/>
    <w:rsid w:val="009743AE"/>
    <w:rsid w:val="009746ED"/>
    <w:rsid w:val="00984789"/>
    <w:rsid w:val="009D01EA"/>
    <w:rsid w:val="009D2BEF"/>
    <w:rsid w:val="00A03E48"/>
    <w:rsid w:val="00A136CE"/>
    <w:rsid w:val="00A31CAE"/>
    <w:rsid w:val="00A7302C"/>
    <w:rsid w:val="00AA137C"/>
    <w:rsid w:val="00AA4004"/>
    <w:rsid w:val="00AA40B9"/>
    <w:rsid w:val="00AA6744"/>
    <w:rsid w:val="00AC6F37"/>
    <w:rsid w:val="00AF2A8A"/>
    <w:rsid w:val="00B03C06"/>
    <w:rsid w:val="00B0537C"/>
    <w:rsid w:val="00B3088F"/>
    <w:rsid w:val="00B57ABE"/>
    <w:rsid w:val="00B6215E"/>
    <w:rsid w:val="00B84D65"/>
    <w:rsid w:val="00B946C1"/>
    <w:rsid w:val="00BA1346"/>
    <w:rsid w:val="00BA284F"/>
    <w:rsid w:val="00BA55E8"/>
    <w:rsid w:val="00BB0BE9"/>
    <w:rsid w:val="00BD6CC7"/>
    <w:rsid w:val="00BE66E0"/>
    <w:rsid w:val="00C07CF5"/>
    <w:rsid w:val="00C12B70"/>
    <w:rsid w:val="00C22E49"/>
    <w:rsid w:val="00C31129"/>
    <w:rsid w:val="00C333CE"/>
    <w:rsid w:val="00C665A0"/>
    <w:rsid w:val="00C90C6A"/>
    <w:rsid w:val="00CA4C01"/>
    <w:rsid w:val="00CA7CF3"/>
    <w:rsid w:val="00CB0821"/>
    <w:rsid w:val="00CB1869"/>
    <w:rsid w:val="00CB7829"/>
    <w:rsid w:val="00CD1D1C"/>
    <w:rsid w:val="00CF0933"/>
    <w:rsid w:val="00CF2A10"/>
    <w:rsid w:val="00D02212"/>
    <w:rsid w:val="00D06046"/>
    <w:rsid w:val="00D6120A"/>
    <w:rsid w:val="00D64C21"/>
    <w:rsid w:val="00D75F8E"/>
    <w:rsid w:val="00D7745F"/>
    <w:rsid w:val="00D82E37"/>
    <w:rsid w:val="00D97F13"/>
    <w:rsid w:val="00DA16DD"/>
    <w:rsid w:val="00DE22B5"/>
    <w:rsid w:val="00DE45A4"/>
    <w:rsid w:val="00DF40B0"/>
    <w:rsid w:val="00DF6044"/>
    <w:rsid w:val="00E25935"/>
    <w:rsid w:val="00E26390"/>
    <w:rsid w:val="00E334C4"/>
    <w:rsid w:val="00E70802"/>
    <w:rsid w:val="00E70AD1"/>
    <w:rsid w:val="00E83E74"/>
    <w:rsid w:val="00E9232B"/>
    <w:rsid w:val="00E93FBF"/>
    <w:rsid w:val="00E9450C"/>
    <w:rsid w:val="00EB0792"/>
    <w:rsid w:val="00EB275F"/>
    <w:rsid w:val="00EB40C7"/>
    <w:rsid w:val="00EB4B37"/>
    <w:rsid w:val="00F02314"/>
    <w:rsid w:val="00F263B0"/>
    <w:rsid w:val="00F304E2"/>
    <w:rsid w:val="00F3657C"/>
    <w:rsid w:val="00F52D47"/>
    <w:rsid w:val="00F5675E"/>
    <w:rsid w:val="00F80D2B"/>
    <w:rsid w:val="00F86E94"/>
    <w:rsid w:val="00FE1B7C"/>
    <w:rsid w:val="00FE3B5F"/>
    <w:rsid w:val="00FE41DC"/>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0BD78"/>
  <w15:docId w15:val="{46F1C3F0-5777-4F36-98C3-31266366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02C"/>
  </w:style>
  <w:style w:type="paragraph" w:styleId="Footer">
    <w:name w:val="footer"/>
    <w:basedOn w:val="Normal"/>
    <w:link w:val="FooterChar"/>
    <w:uiPriority w:val="99"/>
    <w:unhideWhenUsed/>
    <w:rsid w:val="00A73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02C"/>
  </w:style>
  <w:style w:type="paragraph" w:styleId="BalloonText">
    <w:name w:val="Balloon Text"/>
    <w:basedOn w:val="Normal"/>
    <w:link w:val="BalloonTextChar"/>
    <w:uiPriority w:val="99"/>
    <w:semiHidden/>
    <w:unhideWhenUsed/>
    <w:rsid w:val="00B94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C1"/>
    <w:rPr>
      <w:rFonts w:ascii="Tahoma" w:hAnsi="Tahoma" w:cs="Tahoma"/>
      <w:sz w:val="16"/>
      <w:szCs w:val="16"/>
    </w:rPr>
  </w:style>
  <w:style w:type="character" w:styleId="CommentReference">
    <w:name w:val="annotation reference"/>
    <w:basedOn w:val="DefaultParagraphFont"/>
    <w:uiPriority w:val="99"/>
    <w:semiHidden/>
    <w:unhideWhenUsed/>
    <w:rsid w:val="00DE22B5"/>
    <w:rPr>
      <w:sz w:val="16"/>
      <w:szCs w:val="16"/>
    </w:rPr>
  </w:style>
  <w:style w:type="paragraph" w:styleId="CommentText">
    <w:name w:val="annotation text"/>
    <w:basedOn w:val="Normal"/>
    <w:link w:val="CommentTextChar"/>
    <w:uiPriority w:val="99"/>
    <w:unhideWhenUsed/>
    <w:rsid w:val="00DE22B5"/>
    <w:pPr>
      <w:spacing w:line="240" w:lineRule="auto"/>
    </w:pPr>
    <w:rPr>
      <w:sz w:val="20"/>
      <w:szCs w:val="20"/>
    </w:rPr>
  </w:style>
  <w:style w:type="character" w:customStyle="1" w:styleId="CommentTextChar">
    <w:name w:val="Comment Text Char"/>
    <w:basedOn w:val="DefaultParagraphFont"/>
    <w:link w:val="CommentText"/>
    <w:uiPriority w:val="99"/>
    <w:rsid w:val="00DE22B5"/>
    <w:rPr>
      <w:sz w:val="20"/>
      <w:szCs w:val="20"/>
    </w:rPr>
  </w:style>
  <w:style w:type="paragraph" w:styleId="CommentSubject">
    <w:name w:val="annotation subject"/>
    <w:basedOn w:val="CommentText"/>
    <w:next w:val="CommentText"/>
    <w:link w:val="CommentSubjectChar"/>
    <w:uiPriority w:val="99"/>
    <w:semiHidden/>
    <w:unhideWhenUsed/>
    <w:rsid w:val="00DE22B5"/>
    <w:rPr>
      <w:b/>
      <w:bCs/>
    </w:rPr>
  </w:style>
  <w:style w:type="character" w:customStyle="1" w:styleId="CommentSubjectChar">
    <w:name w:val="Comment Subject Char"/>
    <w:basedOn w:val="CommentTextChar"/>
    <w:link w:val="CommentSubject"/>
    <w:uiPriority w:val="99"/>
    <w:semiHidden/>
    <w:rsid w:val="00DE22B5"/>
    <w:rPr>
      <w:b/>
      <w:bCs/>
      <w:sz w:val="20"/>
      <w:szCs w:val="20"/>
    </w:rPr>
  </w:style>
  <w:style w:type="table" w:styleId="TableGrid">
    <w:name w:val="Table Grid"/>
    <w:basedOn w:val="TableNormal"/>
    <w:uiPriority w:val="59"/>
    <w:rsid w:val="0068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2AAE"/>
    <w:rPr>
      <w:color w:val="808080"/>
    </w:rPr>
  </w:style>
  <w:style w:type="paragraph" w:styleId="Revision">
    <w:name w:val="Revision"/>
    <w:hidden/>
    <w:uiPriority w:val="99"/>
    <w:semiHidden/>
    <w:rsid w:val="001A3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F10C-90F7-4FE3-9DE0-8FE80B9E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TDOT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 Bost</dc:creator>
  <cp:lastModifiedBy>Adam Guy</cp:lastModifiedBy>
  <cp:revision>10</cp:revision>
  <cp:lastPrinted>2025-03-13T20:18:00Z</cp:lastPrinted>
  <dcterms:created xsi:type="dcterms:W3CDTF">2025-03-12T16:51:00Z</dcterms:created>
  <dcterms:modified xsi:type="dcterms:W3CDTF">2025-03-14T18:55:00Z</dcterms:modified>
</cp:coreProperties>
</file>