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CA460" w14:textId="663CF059" w:rsidR="00021B92" w:rsidRPr="008D1E6B" w:rsidRDefault="00996218" w:rsidP="00996218">
      <w:pPr>
        <w:jc w:val="center"/>
        <w:rPr>
          <w:rFonts w:cs="Calibri"/>
        </w:rPr>
      </w:pPr>
      <w:r w:rsidRPr="008D1E6B">
        <w:rPr>
          <w:rFonts w:cs="Calibri"/>
          <w:noProof/>
        </w:rPr>
        <w:drawing>
          <wp:inline distT="0" distB="0" distL="0" distR="0" wp14:anchorId="4ADD75AD" wp14:editId="2CF8448B">
            <wp:extent cx="5429250" cy="1287149"/>
            <wp:effectExtent l="0" t="0" r="0" b="8255"/>
            <wp:docPr id="2" name="Picture 2" descr="Tennessee State Board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nnessee State Board of Education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39027" cy="1289467"/>
                    </a:xfrm>
                    <a:prstGeom prst="rect">
                      <a:avLst/>
                    </a:prstGeom>
                    <a:noFill/>
                    <a:ln>
                      <a:noFill/>
                    </a:ln>
                  </pic:spPr>
                </pic:pic>
              </a:graphicData>
            </a:graphic>
          </wp:inline>
        </w:drawing>
      </w:r>
    </w:p>
    <w:p w14:paraId="613160B2" w14:textId="77777777" w:rsidR="00996218" w:rsidRPr="008D1E6B" w:rsidRDefault="00996218" w:rsidP="00996218">
      <w:pPr>
        <w:jc w:val="center"/>
        <w:rPr>
          <w:rFonts w:cs="Calibri"/>
          <w:b/>
          <w:bCs/>
          <w:sz w:val="30"/>
          <w:szCs w:val="30"/>
        </w:rPr>
      </w:pPr>
    </w:p>
    <w:p w14:paraId="3E577138" w14:textId="35EAD11E" w:rsidR="00996218" w:rsidRPr="00F2191C" w:rsidRDefault="00996218" w:rsidP="00AA2250">
      <w:pPr>
        <w:pStyle w:val="Title"/>
        <w:jc w:val="center"/>
        <w:rPr>
          <w:rFonts w:cs="Calibri"/>
        </w:rPr>
      </w:pPr>
      <w:r w:rsidRPr="00F2191C">
        <w:rPr>
          <w:rFonts w:cs="Calibri"/>
        </w:rPr>
        <w:t>Charter School</w:t>
      </w:r>
    </w:p>
    <w:p w14:paraId="2DDE3DE4" w14:textId="77777777" w:rsidR="00ED4415" w:rsidRPr="00F2191C" w:rsidRDefault="00996218" w:rsidP="00ED4415">
      <w:pPr>
        <w:pStyle w:val="Title"/>
        <w:jc w:val="center"/>
        <w:rPr>
          <w:rFonts w:cs="Calibri"/>
        </w:rPr>
      </w:pPr>
      <w:r w:rsidRPr="00F2191C">
        <w:rPr>
          <w:rFonts w:cs="Calibri"/>
        </w:rPr>
        <w:t>Amendment Petition</w:t>
      </w:r>
      <w:r w:rsidR="00DE4FEC" w:rsidRPr="00F2191C">
        <w:rPr>
          <w:rFonts w:cs="Calibri"/>
        </w:rPr>
        <w:t xml:space="preserve"> </w:t>
      </w:r>
    </w:p>
    <w:p w14:paraId="36318353" w14:textId="29AEF722" w:rsidR="00DE4FEC" w:rsidRPr="00F2191C" w:rsidRDefault="007E3514" w:rsidP="00ED4415">
      <w:pPr>
        <w:pStyle w:val="Title"/>
        <w:jc w:val="center"/>
        <w:rPr>
          <w:rFonts w:cs="Calibri"/>
        </w:rPr>
      </w:pPr>
      <w:r w:rsidRPr="00F2191C">
        <w:rPr>
          <w:rFonts w:cs="Calibri"/>
        </w:rPr>
        <w:t>Scoring</w:t>
      </w:r>
      <w:r w:rsidR="00DE4FEC" w:rsidRPr="00F2191C">
        <w:rPr>
          <w:rFonts w:cs="Calibri"/>
        </w:rPr>
        <w:t xml:space="preserve"> Rubric</w:t>
      </w:r>
    </w:p>
    <w:p w14:paraId="7CFB757D" w14:textId="77777777" w:rsidR="00E813F8" w:rsidRDefault="00E813F8" w:rsidP="00EB517C"/>
    <w:p w14:paraId="44E6A6BF" w14:textId="6D96F385" w:rsidR="00996218" w:rsidRPr="008D1E6B" w:rsidRDefault="003A76EF">
      <w:pPr>
        <w:rPr>
          <w:rFonts w:cs="Calibri"/>
          <w:b/>
          <w:bCs/>
          <w:sz w:val="56"/>
          <w:szCs w:val="56"/>
        </w:rPr>
      </w:pPr>
      <w:r>
        <w:rPr>
          <w:noProof/>
        </w:rPr>
        <mc:AlternateContent>
          <mc:Choice Requires="wpg">
            <w:drawing>
              <wp:anchor distT="0" distB="0" distL="0" distR="0" simplePos="0" relativeHeight="251659264" behindDoc="1" locked="0" layoutInCell="1" allowOverlap="1" wp14:anchorId="220B9C40" wp14:editId="6517DF2B">
                <wp:simplePos x="0" y="0"/>
                <wp:positionH relativeFrom="page">
                  <wp:posOffset>0</wp:posOffset>
                </wp:positionH>
                <wp:positionV relativeFrom="page">
                  <wp:posOffset>5038725</wp:posOffset>
                </wp:positionV>
                <wp:extent cx="7780020" cy="5094605"/>
                <wp:effectExtent l="0" t="0" r="11430" b="0"/>
                <wp:wrapNone/>
                <wp:docPr id="328814768" name="Group 3288147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80020" cy="5094605"/>
                          <a:chOff x="0" y="4963794"/>
                          <a:chExt cx="7780020" cy="5094606"/>
                        </a:xfrm>
                        <a:solidFill>
                          <a:schemeClr val="accent1"/>
                        </a:solidFill>
                      </wpg:grpSpPr>
                      <wps:wsp>
                        <wps:cNvPr id="1446840082" name="Graphic 3"/>
                        <wps:cNvSpPr/>
                        <wps:spPr>
                          <a:xfrm>
                            <a:off x="7620" y="5078095"/>
                            <a:ext cx="7772400" cy="4920615"/>
                          </a:xfrm>
                          <a:custGeom>
                            <a:avLst/>
                            <a:gdLst/>
                            <a:ahLst/>
                            <a:cxnLst/>
                            <a:rect l="l" t="t" r="r" b="b"/>
                            <a:pathLst>
                              <a:path w="7772400" h="4920615">
                                <a:moveTo>
                                  <a:pt x="0" y="4920615"/>
                                </a:moveTo>
                                <a:lnTo>
                                  <a:pt x="7772400" y="4920615"/>
                                </a:lnTo>
                                <a:lnTo>
                                  <a:pt x="7772400" y="0"/>
                                </a:lnTo>
                                <a:lnTo>
                                  <a:pt x="0" y="0"/>
                                </a:lnTo>
                                <a:lnTo>
                                  <a:pt x="0" y="4920615"/>
                                </a:lnTo>
                                <a:close/>
                              </a:path>
                            </a:pathLst>
                          </a:custGeom>
                          <a:grpFill/>
                          <a:ln>
                            <a:noFill/>
                          </a:ln>
                        </wps:spPr>
                        <wps:bodyPr wrap="square" lIns="0" tIns="0" rIns="0" bIns="0" rtlCol="0">
                          <a:prstTxWarp prst="textNoShape">
                            <a:avLst/>
                          </a:prstTxWarp>
                          <a:noAutofit/>
                        </wps:bodyPr>
                      </wps:wsp>
                      <wps:wsp>
                        <wps:cNvPr id="2081344996" name="Graphic 4"/>
                        <wps:cNvSpPr/>
                        <wps:spPr>
                          <a:xfrm>
                            <a:off x="0" y="4963794"/>
                            <a:ext cx="7772400" cy="5073650"/>
                          </a:xfrm>
                          <a:custGeom>
                            <a:avLst/>
                            <a:gdLst/>
                            <a:ahLst/>
                            <a:cxnLst/>
                            <a:rect l="l" t="t" r="r" b="b"/>
                            <a:pathLst>
                              <a:path w="7772400" h="5073650">
                                <a:moveTo>
                                  <a:pt x="7772400" y="4996827"/>
                                </a:moveTo>
                                <a:lnTo>
                                  <a:pt x="0" y="4996827"/>
                                </a:lnTo>
                                <a:lnTo>
                                  <a:pt x="0" y="5073027"/>
                                </a:lnTo>
                                <a:lnTo>
                                  <a:pt x="7772400" y="5073027"/>
                                </a:lnTo>
                                <a:lnTo>
                                  <a:pt x="7772400" y="4996827"/>
                                </a:lnTo>
                                <a:close/>
                              </a:path>
                              <a:path w="7772400" h="5073650">
                                <a:moveTo>
                                  <a:pt x="7772400" y="0"/>
                                </a:moveTo>
                                <a:lnTo>
                                  <a:pt x="0" y="0"/>
                                </a:lnTo>
                                <a:lnTo>
                                  <a:pt x="0" y="76200"/>
                                </a:lnTo>
                                <a:lnTo>
                                  <a:pt x="7772400" y="76200"/>
                                </a:lnTo>
                                <a:lnTo>
                                  <a:pt x="7772400" y="0"/>
                                </a:lnTo>
                                <a:close/>
                              </a:path>
                            </a:pathLst>
                          </a:custGeom>
                          <a:grpFill/>
                          <a:ln>
                            <a:noFill/>
                          </a:ln>
                        </wps:spPr>
                        <wps:bodyPr wrap="square" lIns="0" tIns="0" rIns="0" bIns="0" rtlCol="0">
                          <a:prstTxWarp prst="textNoShape">
                            <a:avLst/>
                          </a:prstTxWarp>
                          <a:noAutofit/>
                        </wps:bodyPr>
                      </wps:wsp>
                      <pic:pic xmlns:pic="http://schemas.openxmlformats.org/drawingml/2006/picture">
                        <pic:nvPicPr>
                          <pic:cNvPr id="777119519" name="Image 5"/>
                          <pic:cNvPicPr/>
                        </pic:nvPicPr>
                        <pic:blipFill>
                          <a:blip r:embed="rId12" cstate="print"/>
                          <a:stretch>
                            <a:fillRect/>
                          </a:stretch>
                        </pic:blipFill>
                        <pic:spPr>
                          <a:xfrm>
                            <a:off x="3900804" y="5095875"/>
                            <a:ext cx="3871595" cy="4962525"/>
                          </a:xfrm>
                          <a:prstGeom prst="rect">
                            <a:avLst/>
                          </a:prstGeom>
                          <a:grpFill/>
                          <a:ln>
                            <a:noFill/>
                          </a:ln>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75298E5C">
              <v:group id="Group 328814768" style="position:absolute;margin-left:0;margin-top:396.75pt;width:612.6pt;height:401.15pt;z-index:-251657216;mso-wrap-distance-left:0;mso-wrap-distance-right:0;mso-position-horizontal-relative:page;mso-position-vertical-relative:page;mso-width-relative:margin;mso-height-relative:margin" coordsize="77800,50946" coordorigin=",49637" o:spid="_x0000_s1026" w14:anchorId="73F253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">
                <v:shape id="Graphic 3" style="position:absolute;left:76;top:50780;width:77724;height:49207;visibility:visible;mso-wrap-style:square;v-text-anchor:top" coordsize="7772400,4920615" o:spid="_x0000_s1027" filled="f" stroked="f" path="m,4920615r7772400,l7772400,,,,,492061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">
                  <v:path arrowok="t"/>
                </v:shape>
                <v:shape id="Graphic 4" style="position:absolute;top:49637;width:77724;height:50737;visibility:visible;mso-wrap-style:square;v-text-anchor:top" coordsize="7772400,5073650" o:spid="_x0000_s1028" filled="f" stroked="f" path="m7772400,4996827l,4996827r,76200l7772400,5073027r,-76200xem7772400,l,,,76200r7772400,l77724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 5" style="position:absolute;left:39008;top:50958;width:38715;height:49626;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">
                  <v:imagedata o:title="" r:id="rId13"/>
                </v:shape>
                <w10:wrap anchorx="page" anchory="page"/>
              </v:group>
            </w:pict>
          </mc:Fallback>
        </mc:AlternateContent>
      </w:r>
      <w:r w:rsidR="00996218" w:rsidRPr="008D1E6B">
        <w:rPr>
          <w:rFonts w:cs="Calibri"/>
          <w:b/>
          <w:bCs/>
          <w:sz w:val="56"/>
          <w:szCs w:val="56"/>
        </w:rPr>
        <w:br w:type="page"/>
      </w:r>
    </w:p>
    <w:p w14:paraId="1DF39CEC" w14:textId="40C65ADD" w:rsidR="00AA2250" w:rsidRPr="007E2F00" w:rsidRDefault="007C3C88" w:rsidP="007E2F00">
      <w:pPr>
        <w:pStyle w:val="Heading1"/>
        <w:jc w:val="center"/>
        <w:rPr>
          <w:rFonts w:ascii="Calibri" w:hAnsi="Calibri" w:cs="Calibri"/>
          <w:color w:val="auto"/>
        </w:rPr>
      </w:pPr>
      <w:bookmarkStart w:id="0" w:name="_Toc230944537"/>
      <w:r>
        <w:rPr>
          <w:rFonts w:ascii="Calibri" w:hAnsi="Calibri" w:cs="Calibri"/>
          <w:color w:val="auto"/>
        </w:rPr>
        <w:lastRenderedPageBreak/>
        <w:t xml:space="preserve">Guidance for </w:t>
      </w:r>
      <w:r w:rsidR="003C2414" w:rsidRPr="007E2F00">
        <w:rPr>
          <w:rFonts w:ascii="Calibri" w:hAnsi="Calibri" w:cs="Calibri"/>
          <w:color w:val="auto"/>
        </w:rPr>
        <w:t>Review</w:t>
      </w:r>
      <w:r w:rsidR="007E2F00">
        <w:rPr>
          <w:rFonts w:ascii="Calibri" w:hAnsi="Calibri" w:cs="Calibri"/>
          <w:color w:val="auto"/>
        </w:rPr>
        <w:t>ing Amendment Petitions</w:t>
      </w:r>
      <w:bookmarkEnd w:id="0"/>
    </w:p>
    <w:p w14:paraId="05B439FF" w14:textId="77777777" w:rsidR="00C64903" w:rsidRPr="001D62A8" w:rsidRDefault="00C64903" w:rsidP="00BC1C7C">
      <w:pPr>
        <w:pStyle w:val="Heading2"/>
        <w:spacing w:after="0"/>
      </w:pPr>
      <w:bookmarkStart w:id="1" w:name="_Toc228182456"/>
      <w:bookmarkStart w:id="2" w:name="_Toc230944538"/>
      <w:bookmarkStart w:id="3" w:name="_Toc227654384"/>
      <w:r w:rsidRPr="001D62A8">
        <w:rPr>
          <w:sz w:val="28"/>
          <w:szCs w:val="28"/>
        </w:rPr>
        <w:t>Overview</w:t>
      </w:r>
      <w:bookmarkEnd w:id="1"/>
      <w:bookmarkEnd w:id="2"/>
      <w:r w:rsidRPr="001D62A8">
        <w:t xml:space="preserve"> </w:t>
      </w:r>
    </w:p>
    <w:bookmarkEnd w:id="3"/>
    <w:p w14:paraId="47DF1D90" w14:textId="23C329D9" w:rsidR="00134FFD" w:rsidRDefault="00134FFD" w:rsidP="00134FFD">
      <w:pPr>
        <w:jc w:val="both"/>
        <w:rPr>
          <w:rFonts w:cs="Calibri"/>
          <w:szCs w:val="24"/>
        </w:rPr>
      </w:pPr>
      <w:r w:rsidRPr="00E25131">
        <w:rPr>
          <w:rFonts w:cs="Calibri"/>
          <w:szCs w:val="24"/>
        </w:rPr>
        <w:t xml:space="preserve">Pursuant to Tennessee Code Annotated (T.C.A.) § 49-13-110(d), the governing body of a charter school may petition its authorizer to amend its charter agreement. </w:t>
      </w:r>
    </w:p>
    <w:p w14:paraId="557DEC70" w14:textId="7379ADD2" w:rsidR="00134FFD" w:rsidRDefault="00134FFD" w:rsidP="00134FFD">
      <w:pPr>
        <w:jc w:val="both"/>
      </w:pPr>
      <w:r>
        <w:t xml:space="preserve">A petition to amend a charter school agreement </w:t>
      </w:r>
      <w:r w:rsidRPr="00C64EB2">
        <w:t xml:space="preserve">is an iterative and collaborative process between the </w:t>
      </w:r>
      <w:r>
        <w:t xml:space="preserve">charter school’s </w:t>
      </w:r>
      <w:r w:rsidRPr="00C64EB2">
        <w:t xml:space="preserve">governing body and the authorizer. The </w:t>
      </w:r>
      <w:r>
        <w:t xml:space="preserve">authorizer’s </w:t>
      </w:r>
      <w:r w:rsidRPr="00C64EB2">
        <w:t xml:space="preserve">primary </w:t>
      </w:r>
      <w:r>
        <w:t>role</w:t>
      </w:r>
      <w:r w:rsidRPr="00C64EB2">
        <w:t xml:space="preserve"> is to perform comprehensive due diligence and collect </w:t>
      </w:r>
      <w:r>
        <w:t>sufficient</w:t>
      </w:r>
      <w:r w:rsidRPr="00C64EB2">
        <w:t xml:space="preserve"> information to determine if the amendment requested </w:t>
      </w:r>
      <w:r w:rsidRPr="00E127B6">
        <w:t>is aligned with Tennessee laws and regulations and whether it supports the school’s goals and student</w:t>
      </w:r>
      <w:r w:rsidRPr="00C64EB2">
        <w:t xml:space="preserve"> academic outcomes.</w:t>
      </w:r>
    </w:p>
    <w:p w14:paraId="24CF5251" w14:textId="3A379441" w:rsidR="00155FFB" w:rsidRDefault="00155FFB" w:rsidP="00155FFB">
      <w:pPr>
        <w:spacing w:after="0"/>
        <w:jc w:val="both"/>
        <w:rPr>
          <w:rFonts w:cs="Calibri"/>
          <w:szCs w:val="24"/>
        </w:rPr>
      </w:pPr>
      <w:r>
        <w:rPr>
          <w:rFonts w:cs="Calibri"/>
          <w:szCs w:val="24"/>
        </w:rPr>
        <w:t xml:space="preserve">For a complete overview of the amendment petition process, please review the </w:t>
      </w:r>
      <w:hyperlink r:id="rId14" w:history="1">
        <w:r w:rsidRPr="00DE2DBC">
          <w:rPr>
            <w:rStyle w:val="Hyperlink"/>
            <w:rFonts w:cs="Calibri"/>
            <w:szCs w:val="24"/>
          </w:rPr>
          <w:t>Amendment Petition</w:t>
        </w:r>
        <w:r w:rsidR="00E53BBF">
          <w:rPr>
            <w:rStyle w:val="Hyperlink"/>
            <w:rFonts w:cs="Calibri"/>
            <w:szCs w:val="24"/>
          </w:rPr>
          <w:t xml:space="preserve"> </w:t>
        </w:r>
        <w:r w:rsidRPr="00DE2DBC">
          <w:rPr>
            <w:rStyle w:val="Hyperlink"/>
            <w:rFonts w:cs="Calibri"/>
            <w:szCs w:val="24"/>
          </w:rPr>
          <w:t>Application</w:t>
        </w:r>
      </w:hyperlink>
      <w:r>
        <w:rPr>
          <w:rFonts w:cs="Calibri"/>
          <w:szCs w:val="24"/>
        </w:rPr>
        <w:t>.</w:t>
      </w:r>
    </w:p>
    <w:p w14:paraId="0CC021F8" w14:textId="77777777" w:rsidR="001D62A8" w:rsidRPr="001D62A8" w:rsidRDefault="001D62A8" w:rsidP="001D62A8">
      <w:pPr>
        <w:pStyle w:val="Heading2"/>
        <w:spacing w:before="0" w:after="0"/>
        <w:jc w:val="both"/>
        <w:rPr>
          <w:sz w:val="24"/>
          <w:szCs w:val="24"/>
        </w:rPr>
      </w:pPr>
      <w:bookmarkStart w:id="4" w:name="_Toc230936482"/>
      <w:bookmarkStart w:id="5" w:name="_Toc230944541"/>
    </w:p>
    <w:p w14:paraId="5E1E8455" w14:textId="6374A3E3" w:rsidR="0006342D" w:rsidRDefault="0006342D" w:rsidP="001D62A8">
      <w:pPr>
        <w:pStyle w:val="Heading2"/>
        <w:spacing w:before="0" w:after="0"/>
        <w:jc w:val="both"/>
      </w:pPr>
      <w:r>
        <w:t xml:space="preserve">Types of </w:t>
      </w:r>
      <w:r w:rsidRPr="00BC1C7C">
        <w:rPr>
          <w:sz w:val="28"/>
          <w:szCs w:val="28"/>
        </w:rPr>
        <w:t>Amendment</w:t>
      </w:r>
      <w:r>
        <w:t xml:space="preserve"> Requests</w:t>
      </w:r>
      <w:bookmarkEnd w:id="4"/>
    </w:p>
    <w:p w14:paraId="53C790B6" w14:textId="723454A9" w:rsidR="0006342D" w:rsidRDefault="0006342D" w:rsidP="0006342D">
      <w:pPr>
        <w:jc w:val="both"/>
      </w:pPr>
      <w:r>
        <w:t>The types of amendments</w:t>
      </w:r>
      <w:r w:rsidR="005E18CC">
        <w:t xml:space="preserve"> to the charter agreement </w:t>
      </w:r>
      <w:r>
        <w:t xml:space="preserve">that can be requested are </w:t>
      </w:r>
      <w:r w:rsidR="00FF7D3B">
        <w:t>provided below</w:t>
      </w:r>
      <w:r>
        <w:t xml:space="preserve">. Petitioners may request </w:t>
      </w:r>
      <w:r w:rsidR="00FF7D3B">
        <w:t>to amend any of the following</w:t>
      </w:r>
      <w:r>
        <w:t xml:space="preserve">: </w:t>
      </w:r>
    </w:p>
    <w:p w14:paraId="2A077C2C" w14:textId="77777777" w:rsidR="0006342D" w:rsidRPr="0066480C" w:rsidRDefault="0006342D" w:rsidP="0006342D">
      <w:pPr>
        <w:pStyle w:val="ListParagraph"/>
        <w:numPr>
          <w:ilvl w:val="0"/>
          <w:numId w:val="5"/>
        </w:numPr>
        <w:jc w:val="both"/>
      </w:pPr>
      <w:r w:rsidRPr="0066480C">
        <w:t>Change in governance structure (including, but not limited to, a change in the nonprofit entity governing the school), or addition of</w:t>
      </w:r>
      <w:r>
        <w:t xml:space="preserve"> or </w:t>
      </w:r>
      <w:r w:rsidRPr="0066480C">
        <w:t>changes to</w:t>
      </w:r>
      <w:r>
        <w:t xml:space="preserve"> a charter management organization or </w:t>
      </w:r>
      <w:r w:rsidRPr="00F55E3E">
        <w:t>assignment of a charter management agreement</w:t>
      </w:r>
      <w:r w:rsidRPr="0067381A">
        <w:rPr>
          <w:rStyle w:val="FootnoteReference"/>
        </w:rPr>
        <w:footnoteReference w:id="1"/>
      </w:r>
      <w:r>
        <w:t xml:space="preserve">; </w:t>
      </w:r>
    </w:p>
    <w:p w14:paraId="7C336698" w14:textId="77777777" w:rsidR="0006342D" w:rsidRPr="0066480C" w:rsidRDefault="0006342D" w:rsidP="0006342D">
      <w:pPr>
        <w:pStyle w:val="ListParagraph"/>
        <w:numPr>
          <w:ilvl w:val="0"/>
          <w:numId w:val="5"/>
        </w:numPr>
        <w:jc w:val="both"/>
      </w:pPr>
      <w:r w:rsidRPr="0066480C">
        <w:t>The addition or removal of a grade level or levels</w:t>
      </w:r>
      <w:r>
        <w:t>;</w:t>
      </w:r>
    </w:p>
    <w:p w14:paraId="5AF3C16A" w14:textId="77777777" w:rsidR="0006342D" w:rsidRPr="0066480C" w:rsidRDefault="0006342D" w:rsidP="0006342D">
      <w:pPr>
        <w:pStyle w:val="ListParagraph"/>
        <w:numPr>
          <w:ilvl w:val="0"/>
          <w:numId w:val="5"/>
        </w:numPr>
        <w:jc w:val="both"/>
      </w:pPr>
      <w:r w:rsidRPr="0066480C">
        <w:t>Changes in student enrollment which fall outside of the minimum or maximum enrollment thresholds set forth in the charter school’s charter agreement</w:t>
      </w:r>
      <w:r>
        <w:t>;</w:t>
      </w:r>
    </w:p>
    <w:p w14:paraId="544FE46F" w14:textId="77777777" w:rsidR="0006342D" w:rsidRPr="0066480C" w:rsidRDefault="0006342D" w:rsidP="0006342D">
      <w:pPr>
        <w:pStyle w:val="ListParagraph"/>
        <w:numPr>
          <w:ilvl w:val="0"/>
          <w:numId w:val="5"/>
        </w:numPr>
        <w:jc w:val="both"/>
      </w:pPr>
      <w:r w:rsidRPr="0066480C">
        <w:t>The addition or removal of a plan to provide transportation to students attending the charter</w:t>
      </w:r>
      <w:r>
        <w:t xml:space="preserve"> </w:t>
      </w:r>
      <w:r w:rsidRPr="0066480C">
        <w:t>school</w:t>
      </w:r>
      <w:r>
        <w:t>;</w:t>
      </w:r>
    </w:p>
    <w:p w14:paraId="17FB69DE" w14:textId="77777777" w:rsidR="0006342D" w:rsidRPr="0066480C" w:rsidRDefault="0006342D" w:rsidP="0006342D">
      <w:pPr>
        <w:pStyle w:val="ListParagraph"/>
        <w:numPr>
          <w:ilvl w:val="0"/>
          <w:numId w:val="5"/>
        </w:numPr>
        <w:jc w:val="both"/>
      </w:pPr>
      <w:r w:rsidRPr="0066480C">
        <w:t xml:space="preserve">Changes to the charter school’s location, if outside the geographic area </w:t>
      </w:r>
      <w:proofErr w:type="gramStart"/>
      <w:r w:rsidRPr="0066480C">
        <w:t>set</w:t>
      </w:r>
      <w:proofErr w:type="gramEnd"/>
      <w:r w:rsidRPr="0066480C">
        <w:t xml:space="preserve"> forth in the charter agreement</w:t>
      </w:r>
      <w:r>
        <w:t>;</w:t>
      </w:r>
    </w:p>
    <w:p w14:paraId="23192093" w14:textId="77777777" w:rsidR="0006342D" w:rsidRDefault="0006342D" w:rsidP="0006342D">
      <w:pPr>
        <w:pStyle w:val="ListParagraph"/>
        <w:numPr>
          <w:ilvl w:val="0"/>
          <w:numId w:val="5"/>
        </w:numPr>
        <w:jc w:val="both"/>
      </w:pPr>
      <w:r w:rsidRPr="0066480C">
        <w:t>Changes to the charter school’s academic focus or goals set forth in the charter agreement</w:t>
      </w:r>
      <w:r>
        <w:t>; or</w:t>
      </w:r>
    </w:p>
    <w:p w14:paraId="1603605A" w14:textId="7B604EFB" w:rsidR="0006342D" w:rsidRPr="0066480C" w:rsidRDefault="0006342D" w:rsidP="0006342D">
      <w:pPr>
        <w:pStyle w:val="ListParagraph"/>
        <w:numPr>
          <w:ilvl w:val="0"/>
          <w:numId w:val="5"/>
        </w:numPr>
        <w:spacing w:after="0"/>
        <w:jc w:val="both"/>
      </w:pPr>
      <w:r w:rsidRPr="0066480C">
        <w:t>Other material changes</w:t>
      </w:r>
      <w:r w:rsidR="00FF7D3B">
        <w:t>.</w:t>
      </w:r>
      <w:r>
        <w:t xml:space="preserve"> </w:t>
      </w:r>
    </w:p>
    <w:p w14:paraId="39038F16" w14:textId="77777777" w:rsidR="001D62A8" w:rsidRPr="001D62A8" w:rsidRDefault="001D62A8" w:rsidP="001D62A8">
      <w:pPr>
        <w:pStyle w:val="Heading3"/>
        <w:spacing w:before="0" w:after="0"/>
        <w:jc w:val="both"/>
        <w:rPr>
          <w:sz w:val="24"/>
          <w:szCs w:val="24"/>
        </w:rPr>
      </w:pPr>
      <w:bookmarkStart w:id="6" w:name="_Toc230944542"/>
      <w:bookmarkEnd w:id="5"/>
    </w:p>
    <w:p w14:paraId="7CF23714" w14:textId="46760751" w:rsidR="00BF1E82" w:rsidRPr="005C4E61" w:rsidRDefault="00BF1E82" w:rsidP="001D62A8">
      <w:pPr>
        <w:pStyle w:val="Heading3"/>
        <w:spacing w:before="0" w:after="0"/>
        <w:jc w:val="both"/>
        <w:rPr>
          <w:sz w:val="32"/>
          <w:szCs w:val="32"/>
        </w:rPr>
      </w:pPr>
      <w:r w:rsidRPr="005C4E61">
        <w:rPr>
          <w:sz w:val="32"/>
          <w:szCs w:val="32"/>
        </w:rPr>
        <w:t xml:space="preserve">Using this </w:t>
      </w:r>
      <w:r w:rsidRPr="00BC1C7C">
        <w:t>Document</w:t>
      </w:r>
      <w:bookmarkEnd w:id="6"/>
    </w:p>
    <w:p w14:paraId="2BC09A19" w14:textId="500833A2" w:rsidR="005C4E61" w:rsidRDefault="005C4E61" w:rsidP="005C4E61">
      <w:pPr>
        <w:jc w:val="both"/>
      </w:pPr>
      <w:r>
        <w:t>In accordance with State Board</w:t>
      </w:r>
      <w:r w:rsidRPr="00EC2017">
        <w:t xml:space="preserve"> Rule</w:t>
      </w:r>
      <w:r>
        <w:t>,</w:t>
      </w:r>
      <w:r w:rsidRPr="00EC2017">
        <w:t xml:space="preserve"> </w:t>
      </w:r>
      <w:r>
        <w:t>all petitions must be evaluated using this scoring rubric. The scoring rubric is organized in alignment with the components of the amendment petition</w:t>
      </w:r>
      <w:r w:rsidR="00466DA5">
        <w:t xml:space="preserve"> and includes general </w:t>
      </w:r>
      <w:r w:rsidR="000B38BF">
        <w:t xml:space="preserve">criteria for each </w:t>
      </w:r>
      <w:r>
        <w:t>item being evaluated</w:t>
      </w:r>
      <w:r w:rsidR="000B38BF">
        <w:t>. Reviewers should complete the following</w:t>
      </w:r>
      <w:r w:rsidR="005C6782">
        <w:t>:</w:t>
      </w:r>
    </w:p>
    <w:p w14:paraId="44AAA9B0" w14:textId="1DBA7EAF" w:rsidR="00BF1E82" w:rsidRPr="000B32C7" w:rsidRDefault="00820A0E" w:rsidP="00BF1E82">
      <w:pPr>
        <w:pStyle w:val="ListParagraph"/>
        <w:numPr>
          <w:ilvl w:val="0"/>
          <w:numId w:val="1"/>
        </w:numPr>
        <w:jc w:val="both"/>
      </w:pPr>
      <w:r>
        <w:t xml:space="preserve">Review and evaluate </w:t>
      </w:r>
      <w:r w:rsidR="003F1D69">
        <w:t>a</w:t>
      </w:r>
      <w:r w:rsidR="00BF1E82">
        <w:t>ll applicable parts of the amendment petition, including required attachments</w:t>
      </w:r>
      <w:r w:rsidR="003F1D69">
        <w:t xml:space="preserve">, noting key strengths and concerns </w:t>
      </w:r>
      <w:r w:rsidR="00CD571B">
        <w:t xml:space="preserve">accordingly. </w:t>
      </w:r>
    </w:p>
    <w:p w14:paraId="623C95C9" w14:textId="40031D36" w:rsidR="00BF1E82" w:rsidRDefault="00BF1E82" w:rsidP="00BF1E82">
      <w:pPr>
        <w:pStyle w:val="ListParagraph"/>
        <w:numPr>
          <w:ilvl w:val="0"/>
          <w:numId w:val="1"/>
        </w:numPr>
        <w:jc w:val="both"/>
      </w:pPr>
      <w:r>
        <w:lastRenderedPageBreak/>
        <w:t xml:space="preserve">If </w:t>
      </w:r>
      <w:r w:rsidR="00C9020A">
        <w:t xml:space="preserve">due diligence </w:t>
      </w:r>
      <w:r w:rsidR="00BB0F4B">
        <w:t xml:space="preserve">occurred </w:t>
      </w:r>
      <w:r>
        <w:t>as part of the review</w:t>
      </w:r>
      <w:r w:rsidR="002B6408">
        <w:t xml:space="preserve"> (e.g., review of supplemental information</w:t>
      </w:r>
      <w:r w:rsidR="00F110F9">
        <w:t>, authorizer/operator meetings)</w:t>
      </w:r>
      <w:r>
        <w:t>, record the relevant information in the</w:t>
      </w:r>
      <w:r w:rsidR="00D847B8">
        <w:t xml:space="preserve"> space</w:t>
      </w:r>
      <w:r>
        <w:t xml:space="preserve"> provided</w:t>
      </w:r>
      <w:r w:rsidR="00D847B8">
        <w:t xml:space="preserve"> within the </w:t>
      </w:r>
      <w:hyperlink w:anchor="_Overall_Summary_and" w:history="1">
        <w:r w:rsidR="00DE4813" w:rsidRPr="00EC69D1">
          <w:rPr>
            <w:rStyle w:val="Hyperlink"/>
          </w:rPr>
          <w:t>Overall Summary and Recommendation</w:t>
        </w:r>
      </w:hyperlink>
      <w:r w:rsidR="00DE4813">
        <w:t xml:space="preserve"> page.</w:t>
      </w:r>
      <w:r>
        <w:t xml:space="preserve"> </w:t>
      </w:r>
    </w:p>
    <w:p w14:paraId="4151CD8F" w14:textId="1F875842" w:rsidR="00026AAB" w:rsidRDefault="00BB0F4B" w:rsidP="00026AAB">
      <w:pPr>
        <w:pStyle w:val="ListParagraph"/>
        <w:numPr>
          <w:ilvl w:val="0"/>
          <w:numId w:val="1"/>
        </w:numPr>
        <w:spacing w:after="0"/>
        <w:jc w:val="both"/>
      </w:pPr>
      <w:r>
        <w:t xml:space="preserve">Provide a </w:t>
      </w:r>
      <w:r w:rsidR="002C7146">
        <w:t>comprehensive</w:t>
      </w:r>
      <w:r>
        <w:t xml:space="preserve"> summary of the </w:t>
      </w:r>
      <w:r w:rsidR="002C7146">
        <w:t>application</w:t>
      </w:r>
      <w:r w:rsidR="009B78B1">
        <w:t>’s</w:t>
      </w:r>
      <w:r w:rsidR="002C7146">
        <w:t xml:space="preserve"> </w:t>
      </w:r>
      <w:r>
        <w:t xml:space="preserve">strengths and concerns </w:t>
      </w:r>
      <w:r w:rsidR="002C7146">
        <w:t>combined with</w:t>
      </w:r>
      <w:r>
        <w:t xml:space="preserve"> any additional information collected </w:t>
      </w:r>
      <w:r w:rsidR="0034251C">
        <w:t xml:space="preserve">to determine the overall recommendation. </w:t>
      </w:r>
      <w:bookmarkStart w:id="7" w:name="_Toc230944543"/>
    </w:p>
    <w:p w14:paraId="4E670EB6" w14:textId="77777777" w:rsidR="00F110F9" w:rsidRPr="00F110F9" w:rsidRDefault="00F110F9" w:rsidP="00F110F9">
      <w:pPr>
        <w:pStyle w:val="Heading3"/>
        <w:spacing w:before="0" w:after="0"/>
        <w:jc w:val="both"/>
        <w:rPr>
          <w:sz w:val="24"/>
          <w:szCs w:val="24"/>
        </w:rPr>
      </w:pPr>
      <w:bookmarkStart w:id="8" w:name="_Recommendations_and_Decisions"/>
      <w:bookmarkEnd w:id="8"/>
    </w:p>
    <w:p w14:paraId="0A6FD8B2" w14:textId="64B9FE8B" w:rsidR="003965CA" w:rsidRPr="00BC1C7C" w:rsidRDefault="001420D1" w:rsidP="00F110F9">
      <w:pPr>
        <w:pStyle w:val="Heading3"/>
        <w:spacing w:before="0" w:after="0"/>
        <w:jc w:val="both"/>
      </w:pPr>
      <w:r w:rsidRPr="00BC1C7C">
        <w:t>Recommendations and D</w:t>
      </w:r>
      <w:r w:rsidR="00BA25BD" w:rsidRPr="00BC1C7C">
        <w:t>ecisions</w:t>
      </w:r>
      <w:bookmarkEnd w:id="7"/>
    </w:p>
    <w:p w14:paraId="6C9C51C9" w14:textId="15915756" w:rsidR="006B7BF7" w:rsidRDefault="00FF7F09" w:rsidP="00D35363">
      <w:pPr>
        <w:jc w:val="both"/>
      </w:pPr>
      <w:r>
        <w:t xml:space="preserve">In accordance with the State Board’s Quality </w:t>
      </w:r>
      <w:r w:rsidR="00473FAC">
        <w:t xml:space="preserve">Charter </w:t>
      </w:r>
      <w:r>
        <w:t xml:space="preserve">Authorizing Standards, </w:t>
      </w:r>
      <w:r w:rsidR="00401EBB">
        <w:t xml:space="preserve">a quality authorizer grants </w:t>
      </w:r>
      <w:r w:rsidR="00401EBB" w:rsidRPr="00401EBB">
        <w:t>amendments only to schools with a petition that demonstrates alignment to the school’s mission and goals and provides specific, evidence-based information that shows thorough preparation and viability of the plan</w:t>
      </w:r>
      <w:r w:rsidR="00D34955">
        <w:t xml:space="preserve"> to </w:t>
      </w:r>
      <w:r w:rsidR="00E94C85">
        <w:t xml:space="preserve">successfully </w:t>
      </w:r>
      <w:r w:rsidR="00D34955">
        <w:t>implement the proposed change</w:t>
      </w:r>
      <w:r w:rsidR="00401EBB">
        <w:t>.</w:t>
      </w:r>
      <w:r w:rsidR="006543D7">
        <w:t xml:space="preserve"> </w:t>
      </w:r>
    </w:p>
    <w:p w14:paraId="35DE0ABF" w14:textId="361FDF59" w:rsidR="00FD7FAB" w:rsidRDefault="007711BA" w:rsidP="00D35363">
      <w:pPr>
        <w:jc w:val="both"/>
      </w:pPr>
      <w:r>
        <w:t xml:space="preserve">Following a complete review of the amendment petition application and any </w:t>
      </w:r>
      <w:r w:rsidR="000C04F1">
        <w:t>conducted</w:t>
      </w:r>
      <w:r w:rsidR="00F00B89">
        <w:t xml:space="preserve"> due diligence, </w:t>
      </w:r>
      <w:r w:rsidR="00546A25">
        <w:t xml:space="preserve">including </w:t>
      </w:r>
      <w:r w:rsidR="00583F92">
        <w:t xml:space="preserve">requests for supplemental information and authorizer/operator meetings, </w:t>
      </w:r>
      <w:r w:rsidR="00F00B89">
        <w:t>r</w:t>
      </w:r>
      <w:r w:rsidR="00D60012">
        <w:t>eviewers</w:t>
      </w:r>
      <w:r w:rsidR="00DF1B98">
        <w:t xml:space="preserve"> should </w:t>
      </w:r>
      <w:r w:rsidR="00D5517C">
        <w:t>develop an overall summary of the</w:t>
      </w:r>
      <w:r w:rsidR="00E45A9D">
        <w:t xml:space="preserve"> key</w:t>
      </w:r>
      <w:r w:rsidR="00D5517C">
        <w:t xml:space="preserve"> strengths and </w:t>
      </w:r>
      <w:r w:rsidR="00B65270">
        <w:t xml:space="preserve">concerns, if any, </w:t>
      </w:r>
      <w:r w:rsidR="008C16FA">
        <w:t>regarding</w:t>
      </w:r>
      <w:r w:rsidR="00B65270">
        <w:t xml:space="preserve"> </w:t>
      </w:r>
      <w:r w:rsidR="00F00B89">
        <w:t xml:space="preserve">the </w:t>
      </w:r>
      <w:r w:rsidR="00B65270">
        <w:t xml:space="preserve">amendment </w:t>
      </w:r>
      <w:r w:rsidR="001759D6">
        <w:t>request</w:t>
      </w:r>
      <w:r>
        <w:t>.</w:t>
      </w:r>
      <w:r w:rsidR="006B7BF7">
        <w:t xml:space="preserve"> </w:t>
      </w:r>
      <w:r w:rsidR="00827C8C">
        <w:t>Authoriz</w:t>
      </w:r>
      <w:r w:rsidR="00D60012">
        <w:t xml:space="preserve">ing </w:t>
      </w:r>
      <w:r w:rsidR="00C33288">
        <w:t xml:space="preserve">recommendations </w:t>
      </w:r>
      <w:r>
        <w:t>and</w:t>
      </w:r>
      <w:r w:rsidR="00C33288">
        <w:t xml:space="preserve"> </w:t>
      </w:r>
      <w:r w:rsidR="00D60012">
        <w:t xml:space="preserve">decisions should not be based on </w:t>
      </w:r>
      <w:r w:rsidR="00150A6A">
        <w:t>box checking</w:t>
      </w:r>
      <w:r w:rsidR="00C33288">
        <w:t>,</w:t>
      </w:r>
      <w:r w:rsidR="00D00EBF">
        <w:t xml:space="preserve"> </w:t>
      </w:r>
      <w:r w:rsidR="00C33288">
        <w:t>community pressure</w:t>
      </w:r>
      <w:r w:rsidR="00F00B89">
        <w:t>, or personal beliefs,</w:t>
      </w:r>
      <w:r w:rsidR="00C33288">
        <w:t xml:space="preserve"> </w:t>
      </w:r>
      <w:r w:rsidR="00C02F29">
        <w:t>but rather a holistic review of the totality of evidence and professional judgement</w:t>
      </w:r>
      <w:r w:rsidR="00E40256">
        <w:t xml:space="preserve"> regarding </w:t>
      </w:r>
      <w:r w:rsidR="00BB52D8">
        <w:t xml:space="preserve">the </w:t>
      </w:r>
      <w:r w:rsidR="008327F1">
        <w:t xml:space="preserve">school’s </w:t>
      </w:r>
      <w:r w:rsidR="00BB52D8">
        <w:t>amendment request</w:t>
      </w:r>
      <w:r w:rsidR="006543D7">
        <w:t xml:space="preserve">. </w:t>
      </w:r>
      <w:r w:rsidR="00FB4AB4">
        <w:t xml:space="preserve"> </w:t>
      </w:r>
    </w:p>
    <w:p w14:paraId="7AC756D2" w14:textId="77777777" w:rsidR="00356D1F" w:rsidRDefault="00356D1F" w:rsidP="00356D1F">
      <w:pPr>
        <w:jc w:val="both"/>
      </w:pPr>
      <w:r>
        <w:t>Amendment petitions are approved or denied based on the merit of the petition and any conducted due diligence. While the emergency status of a petition may be considered, it is recommended that authorizers also evaluate the substance of the request when determining whether to approve or deny an amendment petition. Authorizers must rule to approve or deny an emergency amendment petition within sixty (60) calendar days of receipt.</w:t>
      </w:r>
    </w:p>
    <w:p w14:paraId="00DEF6FE" w14:textId="12987A36" w:rsidR="00B76805" w:rsidRDefault="00DD2359" w:rsidP="00D35363">
      <w:pPr>
        <w:jc w:val="both"/>
      </w:pPr>
      <w:r>
        <w:t>P</w:t>
      </w:r>
      <w:r w:rsidR="004029F5">
        <w:t>artial approvals are not allowed;</w:t>
      </w:r>
      <w:r w:rsidR="004909DA">
        <w:t xml:space="preserve"> therefore,</w:t>
      </w:r>
      <w:r w:rsidR="009D0A04">
        <w:t xml:space="preserve"> any </w:t>
      </w:r>
      <w:r w:rsidR="00066F52">
        <w:t>amendment requests included in a singular petition</w:t>
      </w:r>
      <w:r w:rsidR="004909DA">
        <w:t xml:space="preserve"> application</w:t>
      </w:r>
      <w:r w:rsidR="00066F52">
        <w:t xml:space="preserve"> must be considered together. If a governing body</w:t>
      </w:r>
      <w:r w:rsidR="00944DD7">
        <w:t xml:space="preserve"> is requesting multiple amendments </w:t>
      </w:r>
      <w:r w:rsidR="0028641F">
        <w:t>that do not rely on the approval of another,</w:t>
      </w:r>
      <w:r w:rsidR="002C2DDA">
        <w:t xml:space="preserve"> each separate request must be submitted on </w:t>
      </w:r>
      <w:r w:rsidR="00A25EE8">
        <w:t xml:space="preserve">its own </w:t>
      </w:r>
      <w:r w:rsidR="002C2DDA">
        <w:t xml:space="preserve">petition </w:t>
      </w:r>
      <w:r w:rsidR="006B7668">
        <w:t xml:space="preserve">application </w:t>
      </w:r>
      <w:r w:rsidR="002C2DDA">
        <w:t>form</w:t>
      </w:r>
      <w:r w:rsidR="00A25EE8">
        <w:t xml:space="preserve"> and evaluated separately.</w:t>
      </w:r>
      <w:r w:rsidR="002C2DDA">
        <w:t xml:space="preserve"> </w:t>
      </w:r>
    </w:p>
    <w:p w14:paraId="1042AFD8" w14:textId="3EE6841B" w:rsidR="004029F5" w:rsidRDefault="002C2DDA" w:rsidP="00D35363">
      <w:pPr>
        <w:jc w:val="both"/>
      </w:pPr>
      <w:r>
        <w:t xml:space="preserve">For any </w:t>
      </w:r>
      <w:r w:rsidR="00E85D2B">
        <w:t xml:space="preserve">amendment requests that are denied, the governing body </w:t>
      </w:r>
      <w:r w:rsidR="00022AA2">
        <w:t xml:space="preserve">may </w:t>
      </w:r>
      <w:r w:rsidR="00401EBB">
        <w:t xml:space="preserve">choose to appeal the decision to the Charter Commission and/or </w:t>
      </w:r>
      <w:r w:rsidR="004029F5">
        <w:t>restart the process by submitting a letter of intent at the next deadline</w:t>
      </w:r>
      <w:r w:rsidR="00DA047C">
        <w:t xml:space="preserve">. </w:t>
      </w:r>
    </w:p>
    <w:p w14:paraId="771A9347" w14:textId="77777777" w:rsidR="00026AAB" w:rsidRDefault="00026AAB">
      <w:pPr>
        <w:rPr>
          <w:rFonts w:eastAsiaTheme="majorEastAsia" w:cs="Calibri"/>
          <w:b/>
          <w:color w:val="auto"/>
          <w:sz w:val="40"/>
          <w:szCs w:val="40"/>
        </w:rPr>
      </w:pPr>
      <w:bookmarkStart w:id="9" w:name="*END_OF_PART_II*"/>
      <w:bookmarkStart w:id="10" w:name="BACKGROUND_STATEMENTS"/>
      <w:bookmarkStart w:id="11" w:name="_Toc230944544"/>
      <w:bookmarkEnd w:id="9"/>
      <w:bookmarkEnd w:id="10"/>
      <w:r>
        <w:rPr>
          <w:rFonts w:cs="Calibri"/>
          <w:color w:val="auto"/>
        </w:rPr>
        <w:br w:type="page"/>
      </w:r>
    </w:p>
    <w:p w14:paraId="6558915F" w14:textId="4F312516" w:rsidR="009B7369" w:rsidRPr="000B32C7" w:rsidRDefault="009B7369" w:rsidP="000B32C7">
      <w:pPr>
        <w:rPr>
          <w:rFonts w:eastAsiaTheme="majorEastAsia" w:cstheme="majorBidi"/>
          <w:b/>
          <w:sz w:val="32"/>
          <w:szCs w:val="32"/>
        </w:rPr>
        <w:sectPr w:rsidR="009B7369" w:rsidRPr="000B32C7" w:rsidSect="008F2DD1">
          <w:headerReference w:type="default" r:id="rId15"/>
          <w:footerReference w:type="default" r:id="rId16"/>
          <w:footerReference w:type="first" r:id="rId17"/>
          <w:pgSz w:w="12240" w:h="15840"/>
          <w:pgMar w:top="1152" w:right="1152" w:bottom="1152" w:left="1152" w:header="432" w:footer="432" w:gutter="0"/>
          <w:cols w:space="720"/>
          <w:titlePg/>
          <w:docGrid w:linePitch="360"/>
        </w:sectPr>
      </w:pPr>
      <w:bookmarkStart w:id="12" w:name="_Completeness_Review_Checklist"/>
      <w:bookmarkEnd w:id="11"/>
      <w:bookmarkEnd w:id="12"/>
    </w:p>
    <w:p w14:paraId="542CD350" w14:textId="2D2980EA" w:rsidR="00C53240" w:rsidRPr="0043749C" w:rsidRDefault="00680832" w:rsidP="0043749C">
      <w:pPr>
        <w:pStyle w:val="Heading2"/>
        <w:jc w:val="center"/>
        <w:rPr>
          <w:sz w:val="40"/>
          <w:szCs w:val="40"/>
        </w:rPr>
      </w:pPr>
      <w:bookmarkStart w:id="13" w:name="_Toc230944546"/>
      <w:r w:rsidRPr="0043749C">
        <w:rPr>
          <w:sz w:val="40"/>
          <w:szCs w:val="40"/>
        </w:rPr>
        <w:lastRenderedPageBreak/>
        <w:t>A</w:t>
      </w:r>
      <w:r w:rsidR="002A61C8" w:rsidRPr="0043749C">
        <w:rPr>
          <w:sz w:val="40"/>
          <w:szCs w:val="40"/>
        </w:rPr>
        <w:t>mendment Petition</w:t>
      </w:r>
      <w:r w:rsidR="007F453E" w:rsidRPr="0043749C">
        <w:rPr>
          <w:sz w:val="40"/>
          <w:szCs w:val="40"/>
        </w:rPr>
        <w:t xml:space="preserve"> Scoring Rubric</w:t>
      </w:r>
      <w:bookmarkEnd w:id="13"/>
    </w:p>
    <w:tbl>
      <w:tblPr>
        <w:tblStyle w:val="TableGrid"/>
        <w:tblW w:w="13675" w:type="dxa"/>
        <w:tblLayout w:type="fixed"/>
        <w:tblLook w:val="04A0" w:firstRow="1" w:lastRow="0" w:firstColumn="1" w:lastColumn="0" w:noHBand="0" w:noVBand="1"/>
      </w:tblPr>
      <w:tblGrid>
        <w:gridCol w:w="535"/>
        <w:gridCol w:w="2520"/>
        <w:gridCol w:w="10620"/>
      </w:tblGrid>
      <w:tr w:rsidR="008628D7" w:rsidRPr="0057715F" w14:paraId="746D25EE" w14:textId="77777777" w:rsidTr="00E2629C">
        <w:trPr>
          <w:trHeight w:val="304"/>
        </w:trPr>
        <w:tc>
          <w:tcPr>
            <w:tcW w:w="13675" w:type="dxa"/>
            <w:gridSpan w:val="3"/>
            <w:shd w:val="clear" w:color="auto" w:fill="0B769F" w:themeFill="accent4" w:themeFillShade="BF"/>
          </w:tcPr>
          <w:p w14:paraId="6AA26E44" w14:textId="3268D7C9" w:rsidR="0026376C" w:rsidRPr="00C56F15" w:rsidRDefault="00C56F15" w:rsidP="002220AE">
            <w:pPr>
              <w:jc w:val="center"/>
              <w:rPr>
                <w:rFonts w:cs="Calibri"/>
                <w:b/>
                <w:bCs/>
                <w:sz w:val="22"/>
                <w:szCs w:val="22"/>
              </w:rPr>
            </w:pPr>
            <w:r>
              <w:rPr>
                <w:rFonts w:cs="Calibri"/>
                <w:b/>
                <w:bCs/>
                <w:color w:val="FFFFFF" w:themeColor="background1"/>
              </w:rPr>
              <w:t xml:space="preserve">Part I: </w:t>
            </w:r>
            <w:r w:rsidR="00753276" w:rsidRPr="00C56F15">
              <w:rPr>
                <w:rFonts w:cs="Calibri"/>
                <w:b/>
                <w:bCs/>
                <w:color w:val="FFFFFF" w:themeColor="background1"/>
              </w:rPr>
              <w:t xml:space="preserve">General </w:t>
            </w:r>
            <w:r w:rsidR="00B709C5" w:rsidRPr="00C56F15">
              <w:rPr>
                <w:rFonts w:cs="Calibri"/>
                <w:b/>
                <w:bCs/>
                <w:color w:val="FFFFFF" w:themeColor="background1"/>
              </w:rPr>
              <w:t>Information</w:t>
            </w:r>
          </w:p>
        </w:tc>
      </w:tr>
      <w:tr w:rsidR="002010B1" w:rsidRPr="0057715F" w14:paraId="2A80716B" w14:textId="77777777" w:rsidTr="00E2629C">
        <w:trPr>
          <w:trHeight w:val="674"/>
        </w:trPr>
        <w:tc>
          <w:tcPr>
            <w:tcW w:w="535" w:type="dxa"/>
          </w:tcPr>
          <w:p w14:paraId="290F0B5E" w14:textId="24C96C5D" w:rsidR="002010B1" w:rsidRPr="000B32C7" w:rsidRDefault="002010B1" w:rsidP="00880868">
            <w:pPr>
              <w:rPr>
                <w:rFonts w:cs="Calibri"/>
                <w:sz w:val="22"/>
                <w:szCs w:val="22"/>
              </w:rPr>
            </w:pPr>
            <w:r w:rsidRPr="00F35AAC">
              <w:rPr>
                <w:rFonts w:cs="Calibri"/>
              </w:rPr>
              <w:t>1</w:t>
            </w:r>
          </w:p>
        </w:tc>
        <w:tc>
          <w:tcPr>
            <w:tcW w:w="2520" w:type="dxa"/>
          </w:tcPr>
          <w:p w14:paraId="4133E433" w14:textId="6631376A" w:rsidR="002010B1" w:rsidRPr="000B32C7" w:rsidRDefault="002010B1" w:rsidP="005D4E4B">
            <w:pPr>
              <w:rPr>
                <w:rFonts w:cs="Calibri"/>
              </w:rPr>
            </w:pPr>
            <w:r w:rsidRPr="00F35AAC">
              <w:rPr>
                <w:rFonts w:cs="Calibri"/>
              </w:rPr>
              <w:t>Rationale</w:t>
            </w:r>
          </w:p>
        </w:tc>
        <w:tc>
          <w:tcPr>
            <w:tcW w:w="10620" w:type="dxa"/>
          </w:tcPr>
          <w:p w14:paraId="17336A44" w14:textId="6EF32262" w:rsidR="005D2992" w:rsidRPr="000A181B" w:rsidRDefault="00AE098A" w:rsidP="005D4E4B">
            <w:pPr>
              <w:rPr>
                <w:rFonts w:cs="Calibri"/>
              </w:rPr>
            </w:pPr>
            <w:r>
              <w:rPr>
                <w:rFonts w:cs="Calibri"/>
              </w:rPr>
              <w:t>The response</w:t>
            </w:r>
            <w:r w:rsidR="000A181B" w:rsidRPr="005E4EBD">
              <w:rPr>
                <w:rFonts w:cs="Calibri"/>
              </w:rPr>
              <w:t xml:space="preserve"> includes a clear description of the proposed charter amendment and a logical, data-supported rationale explaining why the school is requesting this change</w:t>
            </w:r>
            <w:r w:rsidR="00B81AF7">
              <w:rPr>
                <w:rFonts w:cs="Calibri"/>
              </w:rPr>
              <w:t xml:space="preserve"> an</w:t>
            </w:r>
            <w:r w:rsidR="00B81AF7" w:rsidRPr="00FB036F">
              <w:rPr>
                <w:rFonts w:cs="Calibri"/>
              </w:rPr>
              <w:t>d thoroughly address</w:t>
            </w:r>
            <w:r w:rsidR="00AB289A">
              <w:rPr>
                <w:rFonts w:cs="Calibri"/>
              </w:rPr>
              <w:t>ing</w:t>
            </w:r>
            <w:r w:rsidR="00B81AF7" w:rsidRPr="00FB036F">
              <w:rPr>
                <w:rFonts w:cs="Calibri"/>
              </w:rPr>
              <w:t xml:space="preserve"> the community need that supports the proposed amendment</w:t>
            </w:r>
            <w:r w:rsidR="000A181B" w:rsidRPr="00FB036F">
              <w:rPr>
                <w:rFonts w:cs="Calibri"/>
              </w:rPr>
              <w:t>.</w:t>
            </w:r>
          </w:p>
        </w:tc>
      </w:tr>
      <w:tr w:rsidR="002010B1" w:rsidRPr="0057715F" w14:paraId="0E73898F" w14:textId="77777777" w:rsidTr="00E2629C">
        <w:trPr>
          <w:trHeight w:val="710"/>
        </w:trPr>
        <w:tc>
          <w:tcPr>
            <w:tcW w:w="535" w:type="dxa"/>
          </w:tcPr>
          <w:p w14:paraId="1C8BF0FD" w14:textId="4C0E0ED4" w:rsidR="002010B1" w:rsidRPr="000B32C7" w:rsidRDefault="002010B1" w:rsidP="00880868">
            <w:pPr>
              <w:rPr>
                <w:rFonts w:cs="Calibri"/>
                <w:sz w:val="22"/>
                <w:szCs w:val="22"/>
              </w:rPr>
            </w:pPr>
            <w:r w:rsidRPr="00F35AAC">
              <w:rPr>
                <w:rFonts w:cs="Calibri"/>
              </w:rPr>
              <w:t>2</w:t>
            </w:r>
          </w:p>
        </w:tc>
        <w:tc>
          <w:tcPr>
            <w:tcW w:w="2520" w:type="dxa"/>
          </w:tcPr>
          <w:p w14:paraId="3FA8C897" w14:textId="2C888A14" w:rsidR="002010B1" w:rsidRPr="000B32C7" w:rsidRDefault="00C6687B" w:rsidP="00880868">
            <w:pPr>
              <w:rPr>
                <w:rFonts w:cs="Calibri"/>
              </w:rPr>
            </w:pPr>
            <w:r>
              <w:rPr>
                <w:rFonts w:cs="Calibri"/>
              </w:rPr>
              <w:t>Strategic Plan/ Mission</w:t>
            </w:r>
          </w:p>
        </w:tc>
        <w:tc>
          <w:tcPr>
            <w:tcW w:w="10620" w:type="dxa"/>
          </w:tcPr>
          <w:p w14:paraId="0B426D9B" w14:textId="071AC4DE" w:rsidR="005D2992" w:rsidRPr="000A181B" w:rsidRDefault="00AE098A" w:rsidP="005D4E4B">
            <w:pPr>
              <w:rPr>
                <w:rFonts w:cs="Calibri"/>
                <w:sz w:val="22"/>
                <w:szCs w:val="22"/>
              </w:rPr>
            </w:pPr>
            <w:r>
              <w:rPr>
                <w:rFonts w:cs="Calibri"/>
              </w:rPr>
              <w:t>The response</w:t>
            </w:r>
            <w:r w:rsidR="000A181B" w:rsidRPr="005E4EBD">
              <w:rPr>
                <w:rFonts w:cs="Calibri"/>
              </w:rPr>
              <w:t xml:space="preserve"> includes an explanation of how the amendment aligns with the school's mission, vision, and strategic goals, along with specific, measurable indicators used to track success</w:t>
            </w:r>
            <w:r w:rsidR="00B86C28">
              <w:rPr>
                <w:rFonts w:cs="Calibri"/>
              </w:rPr>
              <w:t xml:space="preserve"> of the proposed change</w:t>
            </w:r>
            <w:r w:rsidR="000A181B" w:rsidRPr="005E4EBD">
              <w:rPr>
                <w:rFonts w:cs="Calibri"/>
              </w:rPr>
              <w:t>.</w:t>
            </w:r>
          </w:p>
        </w:tc>
      </w:tr>
      <w:tr w:rsidR="00025F41" w:rsidRPr="0057715F" w14:paraId="057B5522" w14:textId="77777777" w:rsidTr="00E2629C">
        <w:trPr>
          <w:trHeight w:val="440"/>
        </w:trPr>
        <w:tc>
          <w:tcPr>
            <w:tcW w:w="535" w:type="dxa"/>
          </w:tcPr>
          <w:p w14:paraId="5C90E8E0" w14:textId="77B11307" w:rsidR="00025F41" w:rsidRPr="00F35AAC" w:rsidRDefault="00025F41" w:rsidP="00880868">
            <w:pPr>
              <w:rPr>
                <w:rFonts w:cs="Calibri"/>
              </w:rPr>
            </w:pPr>
            <w:r>
              <w:rPr>
                <w:rFonts w:cs="Calibri"/>
              </w:rPr>
              <w:t>3</w:t>
            </w:r>
          </w:p>
        </w:tc>
        <w:tc>
          <w:tcPr>
            <w:tcW w:w="2520" w:type="dxa"/>
          </w:tcPr>
          <w:p w14:paraId="3E42C5E0" w14:textId="1739BC84" w:rsidR="00025F41" w:rsidRPr="00F35AAC" w:rsidRDefault="00025F41" w:rsidP="00880868">
            <w:pPr>
              <w:rPr>
                <w:rFonts w:cs="Calibri"/>
              </w:rPr>
            </w:pPr>
            <w:r>
              <w:rPr>
                <w:rFonts w:cs="Calibri"/>
              </w:rPr>
              <w:t xml:space="preserve">Student </w:t>
            </w:r>
            <w:r w:rsidR="00C6687B">
              <w:rPr>
                <w:rFonts w:cs="Calibri"/>
              </w:rPr>
              <w:t>Impact</w:t>
            </w:r>
          </w:p>
        </w:tc>
        <w:tc>
          <w:tcPr>
            <w:tcW w:w="10620" w:type="dxa"/>
          </w:tcPr>
          <w:p w14:paraId="22ADED75" w14:textId="5DC5E1E5" w:rsidR="00025F41" w:rsidRPr="000A181B" w:rsidRDefault="00AE098A" w:rsidP="005D4E4B">
            <w:pPr>
              <w:rPr>
                <w:rFonts w:cs="Calibri"/>
              </w:rPr>
            </w:pPr>
            <w:r>
              <w:rPr>
                <w:rFonts w:cs="Calibri"/>
              </w:rPr>
              <w:t>The response</w:t>
            </w:r>
            <w:r w:rsidR="000A181B" w:rsidRPr="005E4EBD">
              <w:rPr>
                <w:rFonts w:cs="Calibri"/>
              </w:rPr>
              <w:t xml:space="preserve"> includes a detailed analysis of the amendment's specific academic and non-academic </w:t>
            </w:r>
            <w:r w:rsidR="00BB0F38">
              <w:rPr>
                <w:rFonts w:cs="Calibri"/>
              </w:rPr>
              <w:t>impacts</w:t>
            </w:r>
            <w:r w:rsidR="000A181B" w:rsidRPr="005E4EBD">
              <w:rPr>
                <w:rFonts w:cs="Calibri"/>
              </w:rPr>
              <w:t xml:space="preserve"> on students, such as </w:t>
            </w:r>
            <w:r w:rsidR="005772F5">
              <w:rPr>
                <w:rFonts w:cs="Calibri"/>
              </w:rPr>
              <w:t>the anticipated impact to</w:t>
            </w:r>
            <w:r w:rsidR="000A181B" w:rsidRPr="005E4EBD">
              <w:rPr>
                <w:rFonts w:cs="Calibri"/>
              </w:rPr>
              <w:t xml:space="preserve"> </w:t>
            </w:r>
            <w:r w:rsidR="00912FF4">
              <w:rPr>
                <w:rFonts w:cs="Calibri"/>
              </w:rPr>
              <w:t xml:space="preserve">academic achievement and growth as well as </w:t>
            </w:r>
            <w:r w:rsidR="000A181B" w:rsidRPr="005E4EBD">
              <w:rPr>
                <w:rFonts w:cs="Calibri"/>
              </w:rPr>
              <w:t xml:space="preserve">student well-being, behavioral health, or </w:t>
            </w:r>
            <w:r w:rsidR="00A21E6E">
              <w:rPr>
                <w:rFonts w:cs="Calibri"/>
              </w:rPr>
              <w:t xml:space="preserve">access to </w:t>
            </w:r>
            <w:r w:rsidR="000A181B" w:rsidRPr="005E4EBD">
              <w:rPr>
                <w:rFonts w:cs="Calibri"/>
              </w:rPr>
              <w:t>school services.</w:t>
            </w:r>
          </w:p>
        </w:tc>
      </w:tr>
      <w:tr w:rsidR="002010B1" w:rsidRPr="0057715F" w14:paraId="3368D0D7" w14:textId="77777777" w:rsidTr="00E2629C">
        <w:trPr>
          <w:trHeight w:val="728"/>
        </w:trPr>
        <w:tc>
          <w:tcPr>
            <w:tcW w:w="535" w:type="dxa"/>
          </w:tcPr>
          <w:p w14:paraId="0170F9E9" w14:textId="198E47C0" w:rsidR="002010B1" w:rsidRPr="000B32C7" w:rsidRDefault="00F6212C" w:rsidP="00880868">
            <w:pPr>
              <w:rPr>
                <w:rFonts w:cs="Calibri"/>
                <w:sz w:val="22"/>
                <w:szCs w:val="22"/>
              </w:rPr>
            </w:pPr>
            <w:r>
              <w:rPr>
                <w:rFonts w:cs="Calibri"/>
              </w:rPr>
              <w:t>4</w:t>
            </w:r>
          </w:p>
        </w:tc>
        <w:tc>
          <w:tcPr>
            <w:tcW w:w="2520" w:type="dxa"/>
          </w:tcPr>
          <w:p w14:paraId="663013A5" w14:textId="2D70777A" w:rsidR="002010B1" w:rsidRPr="00D869E5" w:rsidRDefault="00025F41" w:rsidP="00880868">
            <w:pPr>
              <w:rPr>
                <w:rFonts w:cs="Calibri"/>
              </w:rPr>
            </w:pPr>
            <w:r>
              <w:rPr>
                <w:rFonts w:cs="Calibri"/>
              </w:rPr>
              <w:t>Financial Impac</w:t>
            </w:r>
            <w:r w:rsidR="00D869E5">
              <w:rPr>
                <w:rFonts w:cs="Calibri"/>
              </w:rPr>
              <w:t>t</w:t>
            </w:r>
          </w:p>
        </w:tc>
        <w:tc>
          <w:tcPr>
            <w:tcW w:w="10620" w:type="dxa"/>
          </w:tcPr>
          <w:p w14:paraId="72BF63E9" w14:textId="152818C9" w:rsidR="002010B1" w:rsidRPr="000A181B" w:rsidRDefault="00AE098A" w:rsidP="005D4E4B">
            <w:pPr>
              <w:rPr>
                <w:rFonts w:cs="Calibri"/>
                <w:sz w:val="22"/>
                <w:szCs w:val="22"/>
              </w:rPr>
            </w:pPr>
            <w:r>
              <w:rPr>
                <w:rFonts w:cs="Calibri"/>
              </w:rPr>
              <w:t>The response</w:t>
            </w:r>
            <w:r w:rsidR="000A181B" w:rsidRPr="005E4EBD">
              <w:rPr>
                <w:rFonts w:cs="Calibri"/>
              </w:rPr>
              <w:t xml:space="preserve"> includes a comprehensive financial breakdown detailing projected revenues and expenses, coupled with a clear strategy for maintaining long-term financial health during and after implementation.</w:t>
            </w:r>
          </w:p>
        </w:tc>
      </w:tr>
      <w:tr w:rsidR="00C6687B" w:rsidRPr="0057715F" w14:paraId="2E0606AA" w14:textId="77777777" w:rsidTr="00E2629C">
        <w:trPr>
          <w:trHeight w:val="557"/>
        </w:trPr>
        <w:tc>
          <w:tcPr>
            <w:tcW w:w="535" w:type="dxa"/>
          </w:tcPr>
          <w:p w14:paraId="138FFE65" w14:textId="6C3D8FD4" w:rsidR="00C6687B" w:rsidRPr="00F35AAC" w:rsidRDefault="00C6687B" w:rsidP="00880868">
            <w:pPr>
              <w:rPr>
                <w:rFonts w:cs="Calibri"/>
              </w:rPr>
            </w:pPr>
            <w:r>
              <w:rPr>
                <w:rFonts w:cs="Calibri"/>
              </w:rPr>
              <w:t>5</w:t>
            </w:r>
          </w:p>
        </w:tc>
        <w:tc>
          <w:tcPr>
            <w:tcW w:w="2520" w:type="dxa"/>
          </w:tcPr>
          <w:p w14:paraId="161F3007" w14:textId="6601694E" w:rsidR="00C6687B" w:rsidRPr="00F35AAC" w:rsidRDefault="00C6687B" w:rsidP="00880868">
            <w:pPr>
              <w:rPr>
                <w:rFonts w:cs="Calibri"/>
              </w:rPr>
            </w:pPr>
            <w:r>
              <w:rPr>
                <w:rFonts w:cs="Calibri"/>
              </w:rPr>
              <w:t>Operational Impact</w:t>
            </w:r>
          </w:p>
        </w:tc>
        <w:tc>
          <w:tcPr>
            <w:tcW w:w="10620" w:type="dxa"/>
          </w:tcPr>
          <w:p w14:paraId="45822D06" w14:textId="742C6EE0" w:rsidR="00C6687B" w:rsidRPr="005E4EBD" w:rsidRDefault="00AE098A" w:rsidP="005D4E4B">
            <w:pPr>
              <w:rPr>
                <w:rFonts w:cs="Calibri"/>
              </w:rPr>
            </w:pPr>
            <w:r>
              <w:rPr>
                <w:rFonts w:cs="Calibri"/>
              </w:rPr>
              <w:t>The response</w:t>
            </w:r>
            <w:r w:rsidR="000A181B" w:rsidRPr="005E4EBD">
              <w:rPr>
                <w:rFonts w:cs="Calibri"/>
              </w:rPr>
              <w:t xml:space="preserve"> includes an explicit description of how the amendment alters daily school operations, specific educational programs, and current or future staffing structures</w:t>
            </w:r>
            <w:r w:rsidR="00FE54C9">
              <w:rPr>
                <w:rFonts w:cs="Calibri"/>
              </w:rPr>
              <w:t xml:space="preserve"> an</w:t>
            </w:r>
            <w:r w:rsidR="000B446C">
              <w:rPr>
                <w:rFonts w:cs="Calibri"/>
              </w:rPr>
              <w:t xml:space="preserve">d includes a reasonable </w:t>
            </w:r>
            <w:r w:rsidR="00F750EE">
              <w:rPr>
                <w:rFonts w:cs="Calibri"/>
              </w:rPr>
              <w:t xml:space="preserve">response to the alterations. </w:t>
            </w:r>
          </w:p>
        </w:tc>
      </w:tr>
      <w:tr w:rsidR="00C6687B" w:rsidRPr="0057715F" w14:paraId="0CEDB082" w14:textId="77777777" w:rsidTr="00E2629C">
        <w:trPr>
          <w:trHeight w:val="710"/>
        </w:trPr>
        <w:tc>
          <w:tcPr>
            <w:tcW w:w="535" w:type="dxa"/>
          </w:tcPr>
          <w:p w14:paraId="549495F3" w14:textId="19718DE5" w:rsidR="00C6687B" w:rsidRPr="000B32C7" w:rsidRDefault="00C6687B" w:rsidP="00C6687B">
            <w:pPr>
              <w:rPr>
                <w:rFonts w:cs="Calibri"/>
                <w:sz w:val="22"/>
                <w:szCs w:val="22"/>
              </w:rPr>
            </w:pPr>
            <w:r w:rsidRPr="00F35AAC">
              <w:rPr>
                <w:rFonts w:cs="Calibri"/>
              </w:rPr>
              <w:t>6</w:t>
            </w:r>
          </w:p>
        </w:tc>
        <w:tc>
          <w:tcPr>
            <w:tcW w:w="2520" w:type="dxa"/>
          </w:tcPr>
          <w:p w14:paraId="63495D79" w14:textId="33971638" w:rsidR="00C6687B" w:rsidRPr="000B32C7" w:rsidRDefault="00C6687B" w:rsidP="00C6687B">
            <w:pPr>
              <w:rPr>
                <w:rFonts w:cs="Calibri"/>
              </w:rPr>
            </w:pPr>
            <w:r>
              <w:rPr>
                <w:rFonts w:cs="Calibri"/>
              </w:rPr>
              <w:t xml:space="preserve">Stakeholder Engagement </w:t>
            </w:r>
          </w:p>
        </w:tc>
        <w:tc>
          <w:tcPr>
            <w:tcW w:w="10620" w:type="dxa"/>
          </w:tcPr>
          <w:p w14:paraId="116FE696" w14:textId="76567C6E" w:rsidR="00C6687B" w:rsidRPr="000A181B" w:rsidRDefault="00AE098A" w:rsidP="00C6687B">
            <w:pPr>
              <w:rPr>
                <w:rFonts w:cs="Calibri"/>
                <w:sz w:val="22"/>
                <w:szCs w:val="22"/>
              </w:rPr>
            </w:pPr>
            <w:r>
              <w:rPr>
                <w:rFonts w:cs="Calibri"/>
              </w:rPr>
              <w:t>The response</w:t>
            </w:r>
            <w:r w:rsidR="000A181B" w:rsidRPr="005E4EBD">
              <w:rPr>
                <w:rFonts w:cs="Calibri"/>
              </w:rPr>
              <w:t xml:space="preserve"> includes a summary of the deliberate methods used to gather </w:t>
            </w:r>
            <w:r w:rsidR="004D574F">
              <w:rPr>
                <w:rFonts w:cs="Calibri"/>
              </w:rPr>
              <w:t xml:space="preserve">comprehensive </w:t>
            </w:r>
            <w:r w:rsidR="000A181B" w:rsidRPr="005E4EBD">
              <w:rPr>
                <w:rFonts w:cs="Calibri"/>
              </w:rPr>
              <w:t>feedback from</w:t>
            </w:r>
            <w:r w:rsidR="004D574F">
              <w:rPr>
                <w:rFonts w:cs="Calibri"/>
              </w:rPr>
              <w:t xml:space="preserve"> relevant</w:t>
            </w:r>
            <w:r w:rsidR="000A181B" w:rsidRPr="005E4EBD">
              <w:rPr>
                <w:rFonts w:cs="Calibri"/>
              </w:rPr>
              <w:t xml:space="preserve"> internal groups like staff</w:t>
            </w:r>
            <w:r w:rsidR="00D37B75">
              <w:rPr>
                <w:rFonts w:cs="Calibri"/>
              </w:rPr>
              <w:t>, board members,</w:t>
            </w:r>
            <w:r w:rsidR="000A181B" w:rsidRPr="005E4EBD">
              <w:rPr>
                <w:rFonts w:cs="Calibri"/>
              </w:rPr>
              <w:t xml:space="preserve"> and</w:t>
            </w:r>
            <w:r w:rsidR="00191403">
              <w:rPr>
                <w:rFonts w:cs="Calibri"/>
              </w:rPr>
              <w:t>/or</w:t>
            </w:r>
            <w:r w:rsidR="000A181B" w:rsidRPr="005E4EBD">
              <w:rPr>
                <w:rFonts w:cs="Calibri"/>
              </w:rPr>
              <w:t xml:space="preserve"> families, as well as external groups </w:t>
            </w:r>
            <w:r w:rsidR="00760BC5">
              <w:rPr>
                <w:rFonts w:cs="Calibri"/>
              </w:rPr>
              <w:t>that are part of the school community, such as</w:t>
            </w:r>
            <w:r w:rsidR="000A181B" w:rsidRPr="005E4EBD">
              <w:rPr>
                <w:rFonts w:cs="Calibri"/>
              </w:rPr>
              <w:t xml:space="preserve"> neighbors</w:t>
            </w:r>
            <w:r w:rsidR="00740145">
              <w:rPr>
                <w:rFonts w:cs="Calibri"/>
              </w:rPr>
              <w:t>,</w:t>
            </w:r>
            <w:r w:rsidR="00191403">
              <w:rPr>
                <w:rFonts w:cs="Calibri"/>
              </w:rPr>
              <w:t xml:space="preserve"> elected officials </w:t>
            </w:r>
            <w:r w:rsidR="000A181B" w:rsidRPr="005E4EBD">
              <w:rPr>
                <w:rFonts w:cs="Calibri"/>
              </w:rPr>
              <w:t>and</w:t>
            </w:r>
            <w:r w:rsidR="00191403">
              <w:rPr>
                <w:rFonts w:cs="Calibri"/>
              </w:rPr>
              <w:t>/or</w:t>
            </w:r>
            <w:r w:rsidR="000A181B" w:rsidRPr="005E4EBD">
              <w:rPr>
                <w:rFonts w:cs="Calibri"/>
              </w:rPr>
              <w:t xml:space="preserve"> community partners.</w:t>
            </w:r>
          </w:p>
        </w:tc>
      </w:tr>
      <w:tr w:rsidR="00C6687B" w:rsidRPr="0057715F" w14:paraId="35726B82" w14:textId="77777777" w:rsidTr="00E2629C">
        <w:trPr>
          <w:trHeight w:val="512"/>
        </w:trPr>
        <w:tc>
          <w:tcPr>
            <w:tcW w:w="535" w:type="dxa"/>
          </w:tcPr>
          <w:p w14:paraId="3493E781" w14:textId="645F0CEB" w:rsidR="00C6687B" w:rsidRPr="000B32C7" w:rsidRDefault="00C6687B" w:rsidP="00C6687B">
            <w:pPr>
              <w:rPr>
                <w:rFonts w:cs="Calibri"/>
                <w:sz w:val="22"/>
                <w:szCs w:val="22"/>
              </w:rPr>
            </w:pPr>
            <w:r>
              <w:rPr>
                <w:rFonts w:cs="Calibri"/>
              </w:rPr>
              <w:t>7</w:t>
            </w:r>
          </w:p>
        </w:tc>
        <w:tc>
          <w:tcPr>
            <w:tcW w:w="2520" w:type="dxa"/>
          </w:tcPr>
          <w:p w14:paraId="2925197B" w14:textId="2D7F7155" w:rsidR="00C6687B" w:rsidRPr="000B32C7" w:rsidRDefault="00C6687B" w:rsidP="00C6687B">
            <w:pPr>
              <w:rPr>
                <w:rFonts w:cs="Calibri"/>
              </w:rPr>
            </w:pPr>
            <w:r>
              <w:rPr>
                <w:rFonts w:cs="Calibri"/>
              </w:rPr>
              <w:t>Consideration of Feedback</w:t>
            </w:r>
          </w:p>
        </w:tc>
        <w:tc>
          <w:tcPr>
            <w:tcW w:w="10620" w:type="dxa"/>
          </w:tcPr>
          <w:p w14:paraId="6E686187" w14:textId="1A8AFD1E" w:rsidR="00C6687B" w:rsidRPr="000A181B" w:rsidRDefault="00AE098A" w:rsidP="00C6687B">
            <w:pPr>
              <w:rPr>
                <w:rFonts w:cs="Calibri"/>
                <w:sz w:val="22"/>
                <w:szCs w:val="22"/>
              </w:rPr>
            </w:pPr>
            <w:r>
              <w:rPr>
                <w:rFonts w:cs="Calibri"/>
              </w:rPr>
              <w:t>The response</w:t>
            </w:r>
            <w:r w:rsidR="000A181B" w:rsidRPr="005E4EBD">
              <w:rPr>
                <w:rFonts w:cs="Calibri"/>
              </w:rPr>
              <w:t xml:space="preserve"> includes a </w:t>
            </w:r>
            <w:r w:rsidR="008B6B1E">
              <w:rPr>
                <w:rFonts w:cs="Calibri"/>
              </w:rPr>
              <w:t xml:space="preserve">detailed description </w:t>
            </w:r>
            <w:r w:rsidR="000A181B" w:rsidRPr="005E4EBD">
              <w:rPr>
                <w:rFonts w:cs="Calibri"/>
              </w:rPr>
              <w:t>of the stakeholder support or opposition received</w:t>
            </w:r>
            <w:r w:rsidR="00913AAA">
              <w:rPr>
                <w:rFonts w:cs="Calibri"/>
              </w:rPr>
              <w:t xml:space="preserve"> </w:t>
            </w:r>
            <w:proofErr w:type="gramStart"/>
            <w:r w:rsidR="00913AAA">
              <w:rPr>
                <w:rFonts w:cs="Calibri"/>
              </w:rPr>
              <w:t>as a result of</w:t>
            </w:r>
            <w:proofErr w:type="gramEnd"/>
            <w:r w:rsidR="00913AAA">
              <w:rPr>
                <w:rFonts w:cs="Calibri"/>
              </w:rPr>
              <w:t xml:space="preserve"> the stakeholder engagement</w:t>
            </w:r>
            <w:r w:rsidR="000A181B" w:rsidRPr="005E4EBD">
              <w:rPr>
                <w:rFonts w:cs="Calibri"/>
              </w:rPr>
              <w:t>, paired with actionable mitigation plans to resolve any identified community concerns.</w:t>
            </w:r>
          </w:p>
        </w:tc>
      </w:tr>
      <w:tr w:rsidR="00C112C4" w:rsidRPr="0057715F" w14:paraId="4321200E" w14:textId="77777777" w:rsidTr="00E2629C">
        <w:trPr>
          <w:trHeight w:val="269"/>
        </w:trPr>
        <w:tc>
          <w:tcPr>
            <w:tcW w:w="535" w:type="dxa"/>
          </w:tcPr>
          <w:p w14:paraId="1B89793D" w14:textId="6AEFB03F" w:rsidR="00C112C4" w:rsidRPr="00F35AAC" w:rsidRDefault="00392322" w:rsidP="00C112C4">
            <w:pPr>
              <w:rPr>
                <w:rFonts w:cs="Calibri"/>
              </w:rPr>
            </w:pPr>
            <w:r>
              <w:rPr>
                <w:rFonts w:cs="Calibri"/>
              </w:rPr>
              <w:t>8</w:t>
            </w:r>
          </w:p>
        </w:tc>
        <w:tc>
          <w:tcPr>
            <w:tcW w:w="2520" w:type="dxa"/>
          </w:tcPr>
          <w:p w14:paraId="03FCE7EA" w14:textId="489B7714" w:rsidR="00C112C4" w:rsidRPr="00FB036F" w:rsidRDefault="00C112C4" w:rsidP="00C112C4">
            <w:pPr>
              <w:rPr>
                <w:rFonts w:cs="Calibri"/>
              </w:rPr>
            </w:pPr>
            <w:r w:rsidRPr="00FB036F">
              <w:rPr>
                <w:rFonts w:cs="Calibri"/>
              </w:rPr>
              <w:t>Contingency Plan</w:t>
            </w:r>
          </w:p>
        </w:tc>
        <w:tc>
          <w:tcPr>
            <w:tcW w:w="10620" w:type="dxa"/>
          </w:tcPr>
          <w:p w14:paraId="1859ABD1" w14:textId="3522FE60" w:rsidR="00C112C4" w:rsidRPr="00FB036F" w:rsidRDefault="00AE098A" w:rsidP="00C112C4">
            <w:pPr>
              <w:rPr>
                <w:rFonts w:cs="Calibri"/>
              </w:rPr>
            </w:pPr>
            <w:r>
              <w:rPr>
                <w:rFonts w:cs="Calibri"/>
              </w:rPr>
              <w:t>The response</w:t>
            </w:r>
            <w:r w:rsidR="000A181B" w:rsidRPr="00FB036F">
              <w:rPr>
                <w:rFonts w:cs="Calibri"/>
              </w:rPr>
              <w:t xml:space="preserve"> includes a viable, operational backup plan that details exactly how the school will proceed if the amendment request</w:t>
            </w:r>
            <w:r w:rsidR="00CA00E7">
              <w:rPr>
                <w:rFonts w:cs="Calibri"/>
              </w:rPr>
              <w:t xml:space="preserve"> is denied</w:t>
            </w:r>
            <w:r w:rsidR="000A181B" w:rsidRPr="00FB036F">
              <w:rPr>
                <w:rFonts w:cs="Calibri"/>
              </w:rPr>
              <w:t>.</w:t>
            </w:r>
          </w:p>
        </w:tc>
      </w:tr>
      <w:tr w:rsidR="00C112C4" w:rsidRPr="0057715F" w14:paraId="49EE3E05" w14:textId="77777777" w:rsidTr="00E2629C">
        <w:trPr>
          <w:trHeight w:val="413"/>
        </w:trPr>
        <w:tc>
          <w:tcPr>
            <w:tcW w:w="535" w:type="dxa"/>
          </w:tcPr>
          <w:p w14:paraId="1668E328" w14:textId="3408A469" w:rsidR="00C112C4" w:rsidRDefault="00392322" w:rsidP="00C112C4">
            <w:pPr>
              <w:rPr>
                <w:rFonts w:cs="Calibri"/>
              </w:rPr>
            </w:pPr>
            <w:r>
              <w:rPr>
                <w:rFonts w:cs="Calibri"/>
              </w:rPr>
              <w:t>9</w:t>
            </w:r>
          </w:p>
        </w:tc>
        <w:tc>
          <w:tcPr>
            <w:tcW w:w="2520" w:type="dxa"/>
          </w:tcPr>
          <w:p w14:paraId="50DF4148" w14:textId="0E8BC142" w:rsidR="00C112C4" w:rsidRPr="00FB036F" w:rsidRDefault="00C112C4" w:rsidP="00C112C4">
            <w:pPr>
              <w:rPr>
                <w:rFonts w:cs="Calibri"/>
              </w:rPr>
            </w:pPr>
            <w:r w:rsidRPr="00FB036F">
              <w:rPr>
                <w:rFonts w:cs="Calibri"/>
              </w:rPr>
              <w:t>Board Approval</w:t>
            </w:r>
            <w:r w:rsidR="003B126F">
              <w:rPr>
                <w:rFonts w:cs="Calibri"/>
              </w:rPr>
              <w:t xml:space="preserve"> </w:t>
            </w:r>
          </w:p>
        </w:tc>
        <w:tc>
          <w:tcPr>
            <w:tcW w:w="10620" w:type="dxa"/>
          </w:tcPr>
          <w:p w14:paraId="1FD85980" w14:textId="2CC54EDC" w:rsidR="00C112C4" w:rsidRPr="00FB036F" w:rsidRDefault="00AE098A" w:rsidP="00C112C4">
            <w:pPr>
              <w:rPr>
                <w:rFonts w:cs="Calibri"/>
              </w:rPr>
            </w:pPr>
            <w:r>
              <w:rPr>
                <w:rFonts w:cs="Calibri"/>
              </w:rPr>
              <w:t xml:space="preserve">Attachments </w:t>
            </w:r>
            <w:r w:rsidR="00832CBE" w:rsidRPr="00FB036F">
              <w:rPr>
                <w:rFonts w:cs="Calibri"/>
              </w:rPr>
              <w:t>include</w:t>
            </w:r>
            <w:r w:rsidR="000A181B" w:rsidRPr="00FB036F">
              <w:rPr>
                <w:rFonts w:cs="Calibri"/>
              </w:rPr>
              <w:t xml:space="preserve"> official, signed board meeting minutes or an approved board resolution documenting the formal governing board vote to submit the amendment petition.</w:t>
            </w:r>
          </w:p>
        </w:tc>
      </w:tr>
      <w:tr w:rsidR="00435E6C" w:rsidRPr="0057715F" w14:paraId="7D68C794" w14:textId="77777777" w:rsidTr="00E2629C">
        <w:trPr>
          <w:trHeight w:val="413"/>
        </w:trPr>
        <w:tc>
          <w:tcPr>
            <w:tcW w:w="535" w:type="dxa"/>
          </w:tcPr>
          <w:p w14:paraId="3232D24A" w14:textId="5C09CCB6" w:rsidR="00435E6C" w:rsidRDefault="00435E6C" w:rsidP="00C112C4">
            <w:pPr>
              <w:rPr>
                <w:rFonts w:cs="Calibri"/>
              </w:rPr>
            </w:pPr>
            <w:r>
              <w:rPr>
                <w:rFonts w:cs="Calibri"/>
              </w:rPr>
              <w:t>1</w:t>
            </w:r>
            <w:r w:rsidR="008976F7">
              <w:rPr>
                <w:rFonts w:cs="Calibri"/>
              </w:rPr>
              <w:t>0</w:t>
            </w:r>
          </w:p>
        </w:tc>
        <w:tc>
          <w:tcPr>
            <w:tcW w:w="2520" w:type="dxa"/>
          </w:tcPr>
          <w:p w14:paraId="62BA3FE4" w14:textId="3CD7B024" w:rsidR="00435E6C" w:rsidRPr="00FB036F" w:rsidRDefault="00435E6C" w:rsidP="00C112C4">
            <w:pPr>
              <w:rPr>
                <w:rFonts w:cs="Calibri"/>
              </w:rPr>
            </w:pPr>
            <w:r w:rsidRPr="00FB036F">
              <w:rPr>
                <w:rFonts w:cs="Calibri"/>
              </w:rPr>
              <w:t>Community Need</w:t>
            </w:r>
          </w:p>
        </w:tc>
        <w:tc>
          <w:tcPr>
            <w:tcW w:w="10620" w:type="dxa"/>
          </w:tcPr>
          <w:p w14:paraId="1E31F3F5" w14:textId="225595AB" w:rsidR="00435E6C" w:rsidRPr="00FB036F" w:rsidRDefault="008E4D45" w:rsidP="00C112C4">
            <w:pPr>
              <w:rPr>
                <w:rFonts w:cs="Calibri"/>
              </w:rPr>
            </w:pPr>
            <w:r>
              <w:rPr>
                <w:rFonts w:cs="Calibri"/>
              </w:rPr>
              <w:t>Attachments</w:t>
            </w:r>
            <w:r w:rsidR="00AE098A">
              <w:rPr>
                <w:rFonts w:cs="Calibri"/>
              </w:rPr>
              <w:t xml:space="preserve"> </w:t>
            </w:r>
            <w:r w:rsidR="00092510" w:rsidRPr="00FB036F">
              <w:rPr>
                <w:rFonts w:cs="Calibri"/>
              </w:rPr>
              <w:t xml:space="preserve">include </w:t>
            </w:r>
            <w:r w:rsidR="004B1F52">
              <w:rPr>
                <w:rFonts w:cs="Calibri"/>
              </w:rPr>
              <w:t>relevant</w:t>
            </w:r>
            <w:r w:rsidR="003A7789">
              <w:rPr>
                <w:rFonts w:cs="Calibri"/>
              </w:rPr>
              <w:t xml:space="preserve"> and timely</w:t>
            </w:r>
            <w:r w:rsidR="004B1F52">
              <w:rPr>
                <w:rFonts w:cs="Calibri"/>
              </w:rPr>
              <w:t xml:space="preserve"> </w:t>
            </w:r>
            <w:r w:rsidR="007A01C8">
              <w:rPr>
                <w:rFonts w:cs="Calibri"/>
              </w:rPr>
              <w:t xml:space="preserve">stakeholder </w:t>
            </w:r>
            <w:r w:rsidR="00957E60">
              <w:rPr>
                <w:rFonts w:cs="Calibri"/>
              </w:rPr>
              <w:t>evidence t</w:t>
            </w:r>
            <w:r w:rsidR="00092510" w:rsidRPr="00FB036F">
              <w:rPr>
                <w:rFonts w:cs="Calibri"/>
              </w:rPr>
              <w:t xml:space="preserve">hat </w:t>
            </w:r>
            <w:r w:rsidR="00957E60">
              <w:rPr>
                <w:rFonts w:cs="Calibri"/>
              </w:rPr>
              <w:t xml:space="preserve">supports the </w:t>
            </w:r>
            <w:r w:rsidR="00C13459">
              <w:rPr>
                <w:rFonts w:cs="Calibri"/>
              </w:rPr>
              <w:t>school’s</w:t>
            </w:r>
            <w:r w:rsidR="00092510" w:rsidRPr="00FB036F">
              <w:rPr>
                <w:rFonts w:cs="Calibri"/>
              </w:rPr>
              <w:t xml:space="preserve"> need for the proposed amendment in the community</w:t>
            </w:r>
            <w:r w:rsidR="000E66B5">
              <w:rPr>
                <w:rFonts w:cs="Calibri"/>
              </w:rPr>
              <w:t xml:space="preserve">. </w:t>
            </w:r>
            <w:r w:rsidR="004B1F52">
              <w:rPr>
                <w:rFonts w:cs="Calibri"/>
              </w:rPr>
              <w:t>Types of evidence</w:t>
            </w:r>
            <w:r w:rsidR="00617CBD">
              <w:rPr>
                <w:rFonts w:cs="Calibri"/>
              </w:rPr>
              <w:t xml:space="preserve"> will vary based on the </w:t>
            </w:r>
            <w:r w:rsidR="004B1F52">
              <w:rPr>
                <w:rFonts w:cs="Calibri"/>
              </w:rPr>
              <w:t>a</w:t>
            </w:r>
            <w:r w:rsidR="00617CBD">
              <w:rPr>
                <w:rFonts w:cs="Calibri"/>
              </w:rPr>
              <w:t>mendment requested</w:t>
            </w:r>
            <w:r w:rsidR="00935F6D">
              <w:rPr>
                <w:rFonts w:cs="Calibri"/>
              </w:rPr>
              <w:t xml:space="preserve">. </w:t>
            </w:r>
          </w:p>
        </w:tc>
      </w:tr>
      <w:tr w:rsidR="00C112C4" w:rsidRPr="0057715F" w14:paraId="4698CC18" w14:textId="77777777" w:rsidTr="00E2629C">
        <w:trPr>
          <w:trHeight w:val="413"/>
        </w:trPr>
        <w:tc>
          <w:tcPr>
            <w:tcW w:w="535" w:type="dxa"/>
          </w:tcPr>
          <w:p w14:paraId="14E11B5B" w14:textId="22F37D6D" w:rsidR="00C112C4" w:rsidRDefault="00C112C4" w:rsidP="00C112C4">
            <w:pPr>
              <w:rPr>
                <w:rFonts w:cs="Calibri"/>
              </w:rPr>
            </w:pPr>
            <w:r>
              <w:rPr>
                <w:rFonts w:cs="Calibri"/>
              </w:rPr>
              <w:t>1</w:t>
            </w:r>
            <w:r w:rsidR="008976F7">
              <w:rPr>
                <w:rFonts w:cs="Calibri"/>
              </w:rPr>
              <w:t>1</w:t>
            </w:r>
          </w:p>
        </w:tc>
        <w:tc>
          <w:tcPr>
            <w:tcW w:w="2520" w:type="dxa"/>
          </w:tcPr>
          <w:p w14:paraId="1AE3412F" w14:textId="6948160E" w:rsidR="00C112C4" w:rsidRDefault="00C112C4" w:rsidP="00C112C4">
            <w:pPr>
              <w:rPr>
                <w:rFonts w:cs="Calibri"/>
              </w:rPr>
            </w:pPr>
            <w:r>
              <w:rPr>
                <w:rFonts w:cs="Calibri"/>
              </w:rPr>
              <w:t xml:space="preserve">Stakeholder Engagement </w:t>
            </w:r>
          </w:p>
        </w:tc>
        <w:tc>
          <w:tcPr>
            <w:tcW w:w="10620" w:type="dxa"/>
          </w:tcPr>
          <w:p w14:paraId="5E5E09D4" w14:textId="77777777" w:rsidR="00C112C4" w:rsidRDefault="008E4D45" w:rsidP="00C112C4">
            <w:pPr>
              <w:rPr>
                <w:rFonts w:cs="Calibri"/>
              </w:rPr>
            </w:pPr>
            <w:r>
              <w:rPr>
                <w:rFonts w:cs="Calibri"/>
              </w:rPr>
              <w:t>Attachments</w:t>
            </w:r>
            <w:r w:rsidR="00AE098A">
              <w:rPr>
                <w:rFonts w:cs="Calibri"/>
              </w:rPr>
              <w:t xml:space="preserve"> </w:t>
            </w:r>
            <w:r w:rsidR="000A181B" w:rsidRPr="005E4EBD">
              <w:rPr>
                <w:rFonts w:cs="Calibri"/>
              </w:rPr>
              <w:t>include</w:t>
            </w:r>
            <w:r w:rsidR="000A181B" w:rsidRPr="000A181B">
              <w:rPr>
                <w:rFonts w:cs="Calibri"/>
              </w:rPr>
              <w:t xml:space="preserve"> verifiable artifacts of community outreach, such as copies of sent notification emails, public hearing attendance logs, or compiled survey data results.</w:t>
            </w:r>
          </w:p>
          <w:p w14:paraId="57FD3B73" w14:textId="77777777" w:rsidR="001D62A8" w:rsidRDefault="001D62A8" w:rsidP="001D62A8">
            <w:pPr>
              <w:rPr>
                <w:rFonts w:cs="Calibri"/>
              </w:rPr>
            </w:pPr>
          </w:p>
          <w:p w14:paraId="1B487AB9" w14:textId="28DE94CD" w:rsidR="001D62A8" w:rsidRPr="001D62A8" w:rsidRDefault="001D62A8" w:rsidP="001D62A8">
            <w:pPr>
              <w:tabs>
                <w:tab w:val="left" w:pos="6360"/>
              </w:tabs>
              <w:rPr>
                <w:rFonts w:cs="Calibri"/>
              </w:rPr>
            </w:pPr>
            <w:r>
              <w:rPr>
                <w:rFonts w:cs="Calibri"/>
              </w:rPr>
              <w:tab/>
            </w:r>
          </w:p>
        </w:tc>
      </w:tr>
      <w:tr w:rsidR="00C112C4" w:rsidRPr="0057715F" w14:paraId="6665B189" w14:textId="77777777" w:rsidTr="00E2629C">
        <w:trPr>
          <w:trHeight w:val="737"/>
        </w:trPr>
        <w:tc>
          <w:tcPr>
            <w:tcW w:w="535" w:type="dxa"/>
          </w:tcPr>
          <w:p w14:paraId="77C5E0A5" w14:textId="2B5109C8" w:rsidR="00C112C4" w:rsidRDefault="00435E6C" w:rsidP="00C112C4">
            <w:pPr>
              <w:rPr>
                <w:rFonts w:cs="Calibri"/>
              </w:rPr>
            </w:pPr>
            <w:r>
              <w:rPr>
                <w:rFonts w:cs="Calibri"/>
              </w:rPr>
              <w:lastRenderedPageBreak/>
              <w:t>1</w:t>
            </w:r>
            <w:r w:rsidR="00D13C7C">
              <w:rPr>
                <w:rFonts w:cs="Calibri"/>
              </w:rPr>
              <w:t>2</w:t>
            </w:r>
          </w:p>
        </w:tc>
        <w:tc>
          <w:tcPr>
            <w:tcW w:w="2520" w:type="dxa"/>
          </w:tcPr>
          <w:p w14:paraId="7D481AF7" w14:textId="34F9EEC7" w:rsidR="00C112C4" w:rsidRDefault="00C112C4" w:rsidP="00C112C4">
            <w:pPr>
              <w:rPr>
                <w:rFonts w:cs="Calibri"/>
              </w:rPr>
            </w:pPr>
            <w:r>
              <w:rPr>
                <w:rFonts w:cs="Calibri"/>
              </w:rPr>
              <w:t>Financial Documentation</w:t>
            </w:r>
          </w:p>
        </w:tc>
        <w:tc>
          <w:tcPr>
            <w:tcW w:w="10620" w:type="dxa"/>
          </w:tcPr>
          <w:p w14:paraId="523F6DD7" w14:textId="50EA1BCC" w:rsidR="00C112C4" w:rsidRPr="005E4EBD" w:rsidRDefault="004B0D19" w:rsidP="00C112C4">
            <w:pPr>
              <w:rPr>
                <w:rFonts w:cs="Calibri"/>
              </w:rPr>
            </w:pPr>
            <w:r w:rsidRPr="004B0D19">
              <w:rPr>
                <w:rFonts w:cs="Calibri"/>
              </w:rPr>
              <w:t>Attachments demonstrate that the school meets its obligations, can sustain operations, and remain viable in the medium term, especially under the proposed amendment scenario.</w:t>
            </w:r>
            <w:r>
              <w:rPr>
                <w:rFonts w:cs="Calibri"/>
              </w:rPr>
              <w:t xml:space="preserve"> </w:t>
            </w:r>
            <w:r w:rsidR="00501ECF" w:rsidRPr="00AB6AFD">
              <w:rPr>
                <w:rFonts w:cs="Calibri"/>
                <w:i/>
                <w:iCs/>
              </w:rPr>
              <w:t>Note</w:t>
            </w:r>
            <w:r w:rsidR="00D13C7C" w:rsidRPr="00AB6AFD">
              <w:rPr>
                <w:rFonts w:cs="Calibri"/>
                <w:i/>
                <w:iCs/>
              </w:rPr>
              <w:t>:</w:t>
            </w:r>
            <w:r w:rsidR="00AB6AFD">
              <w:rPr>
                <w:rFonts w:cs="Calibri"/>
                <w:i/>
                <w:iCs/>
              </w:rPr>
              <w:t xml:space="preserve"> </w:t>
            </w:r>
            <w:r>
              <w:rPr>
                <w:rFonts w:cs="Calibri"/>
                <w:i/>
                <w:iCs/>
              </w:rPr>
              <w:t>Aut</w:t>
            </w:r>
            <w:r w:rsidR="00501ECF" w:rsidRPr="00AB6AFD">
              <w:rPr>
                <w:rFonts w:cs="Calibri"/>
                <w:i/>
                <w:iCs/>
              </w:rPr>
              <w:t xml:space="preserve">horizer may also </w:t>
            </w:r>
            <w:r>
              <w:rPr>
                <w:rFonts w:cs="Calibri"/>
                <w:i/>
                <w:iCs/>
              </w:rPr>
              <w:t>consider additional financial documentation already collected,</w:t>
            </w:r>
            <w:r w:rsidR="00501ECF" w:rsidRPr="00AB6AFD">
              <w:rPr>
                <w:rFonts w:cs="Calibri"/>
                <w:i/>
                <w:iCs/>
              </w:rPr>
              <w:t xml:space="preserve"> </w:t>
            </w:r>
            <w:r w:rsidR="000C1072" w:rsidRPr="00AB6AFD">
              <w:rPr>
                <w:rFonts w:cs="Calibri"/>
                <w:i/>
                <w:iCs/>
              </w:rPr>
              <w:t>such as audited financial statements</w:t>
            </w:r>
            <w:r w:rsidR="0009742C" w:rsidRPr="00AB6AFD">
              <w:rPr>
                <w:rFonts w:cs="Calibri"/>
                <w:i/>
                <w:iCs/>
              </w:rPr>
              <w:t xml:space="preserve"> or other formal</w:t>
            </w:r>
            <w:r w:rsidR="000B2143">
              <w:rPr>
                <w:rFonts w:cs="Calibri"/>
                <w:i/>
                <w:iCs/>
              </w:rPr>
              <w:t xml:space="preserve"> financial data</w:t>
            </w:r>
            <w:r w:rsidR="0009742C" w:rsidRPr="00AB6AFD">
              <w:rPr>
                <w:rFonts w:cs="Calibri"/>
                <w:i/>
                <w:iCs/>
              </w:rPr>
              <w:t xml:space="preserve"> reports</w:t>
            </w:r>
            <w:r w:rsidR="000C1072" w:rsidRPr="00AB6AFD">
              <w:rPr>
                <w:rFonts w:cs="Calibri"/>
                <w:i/>
                <w:iCs/>
              </w:rPr>
              <w:t>.</w:t>
            </w:r>
          </w:p>
        </w:tc>
      </w:tr>
      <w:tr w:rsidR="00C112C4" w:rsidRPr="0057715F" w14:paraId="1F0AA2DD" w14:textId="77777777" w:rsidTr="00E2629C">
        <w:trPr>
          <w:trHeight w:val="737"/>
        </w:trPr>
        <w:tc>
          <w:tcPr>
            <w:tcW w:w="13675" w:type="dxa"/>
            <w:gridSpan w:val="3"/>
            <w:shd w:val="clear" w:color="auto" w:fill="D1D1D1" w:themeFill="background2" w:themeFillShade="E6"/>
          </w:tcPr>
          <w:p w14:paraId="6F796452" w14:textId="41CCC1AB" w:rsidR="00C112C4" w:rsidRPr="006B4CDD" w:rsidRDefault="00C112C4" w:rsidP="00C112C4">
            <w:pPr>
              <w:rPr>
                <w:rFonts w:cs="Calibri"/>
                <w:b/>
                <w:bCs/>
              </w:rPr>
            </w:pPr>
            <w:r w:rsidRPr="006B4CDD">
              <w:rPr>
                <w:rFonts w:cs="Calibri"/>
                <w:b/>
                <w:bCs/>
              </w:rPr>
              <w:t>Strengths:</w:t>
            </w:r>
          </w:p>
        </w:tc>
      </w:tr>
      <w:tr w:rsidR="00C112C4" w:rsidRPr="0057715F" w14:paraId="1BDF1D27" w14:textId="77777777" w:rsidTr="00E2629C">
        <w:trPr>
          <w:trHeight w:val="737"/>
        </w:trPr>
        <w:tc>
          <w:tcPr>
            <w:tcW w:w="13675" w:type="dxa"/>
            <w:gridSpan w:val="3"/>
            <w:shd w:val="clear" w:color="auto" w:fill="D1D1D1" w:themeFill="background2" w:themeFillShade="E6"/>
          </w:tcPr>
          <w:p w14:paraId="59FEB7D4" w14:textId="14078346" w:rsidR="00C112C4" w:rsidRPr="006B4CDD" w:rsidRDefault="00C112C4" w:rsidP="00C112C4">
            <w:pPr>
              <w:rPr>
                <w:rFonts w:cs="Calibri"/>
                <w:b/>
                <w:bCs/>
              </w:rPr>
            </w:pPr>
            <w:r>
              <w:rPr>
                <w:rFonts w:cs="Calibri"/>
                <w:b/>
                <w:bCs/>
              </w:rPr>
              <w:t xml:space="preserve">Concerns: </w:t>
            </w:r>
          </w:p>
        </w:tc>
      </w:tr>
    </w:tbl>
    <w:tbl>
      <w:tblPr>
        <w:tblStyle w:val="TableGrid"/>
        <w:tblW w:w="13675" w:type="dxa"/>
        <w:tblLook w:val="04A0" w:firstRow="1" w:lastRow="0" w:firstColumn="1" w:lastColumn="0" w:noHBand="0" w:noVBand="1"/>
      </w:tblPr>
      <w:tblGrid>
        <w:gridCol w:w="535"/>
        <w:gridCol w:w="7"/>
        <w:gridCol w:w="2513"/>
        <w:gridCol w:w="41"/>
        <w:gridCol w:w="10579"/>
      </w:tblGrid>
      <w:tr w:rsidR="00AC3388" w:rsidRPr="00AC3388" w14:paraId="5D35419B" w14:textId="77777777" w:rsidTr="00E2629C">
        <w:trPr>
          <w:trHeight w:val="326"/>
        </w:trPr>
        <w:tc>
          <w:tcPr>
            <w:tcW w:w="13675" w:type="dxa"/>
            <w:gridSpan w:val="5"/>
            <w:shd w:val="clear" w:color="auto" w:fill="0B769F" w:themeFill="accent4" w:themeFillShade="BF"/>
          </w:tcPr>
          <w:p w14:paraId="36855A3E" w14:textId="6C8F4F45" w:rsidR="002B14FD" w:rsidRPr="005D666B" w:rsidRDefault="0086661B" w:rsidP="000B32C7">
            <w:pPr>
              <w:jc w:val="center"/>
              <w:rPr>
                <w:rFonts w:cs="Calibri"/>
                <w:b/>
                <w:bCs/>
                <w:sz w:val="22"/>
                <w:szCs w:val="22"/>
              </w:rPr>
            </w:pPr>
            <w:r w:rsidRPr="005D666B">
              <w:rPr>
                <w:rFonts w:cs="Calibri"/>
                <w:b/>
                <w:bCs/>
                <w:color w:val="FFFFFF" w:themeColor="background1"/>
              </w:rPr>
              <w:t xml:space="preserve">Subpart A - </w:t>
            </w:r>
            <w:r w:rsidR="002B14FD" w:rsidRPr="005D666B">
              <w:rPr>
                <w:rFonts w:cs="Calibri"/>
                <w:b/>
                <w:bCs/>
                <w:color w:val="FFFFFF" w:themeColor="background1"/>
              </w:rPr>
              <w:t>Change in Governance Structure</w:t>
            </w:r>
          </w:p>
        </w:tc>
      </w:tr>
      <w:tr w:rsidR="00C112C4" w:rsidRPr="00AC3388" w14:paraId="01C6E1D0" w14:textId="77777777" w:rsidTr="00E2629C">
        <w:trPr>
          <w:trHeight w:val="314"/>
        </w:trPr>
        <w:tc>
          <w:tcPr>
            <w:tcW w:w="535" w:type="dxa"/>
          </w:tcPr>
          <w:p w14:paraId="30DB3C6F" w14:textId="59966543" w:rsidR="00C112C4" w:rsidRPr="00F35AAC" w:rsidRDefault="00C112C4" w:rsidP="002220AE">
            <w:pPr>
              <w:rPr>
                <w:rFonts w:cs="Calibri"/>
              </w:rPr>
            </w:pPr>
            <w:r>
              <w:rPr>
                <w:rFonts w:cs="Calibri"/>
              </w:rPr>
              <w:t>1</w:t>
            </w:r>
          </w:p>
        </w:tc>
        <w:tc>
          <w:tcPr>
            <w:tcW w:w="2520" w:type="dxa"/>
            <w:gridSpan w:val="2"/>
          </w:tcPr>
          <w:p w14:paraId="65AA33A2" w14:textId="5B7AFB88" w:rsidR="00C112C4" w:rsidRPr="00F35AAC" w:rsidRDefault="00C112C4" w:rsidP="002220AE">
            <w:pPr>
              <w:rPr>
                <w:rFonts w:cs="Calibri"/>
              </w:rPr>
            </w:pPr>
            <w:r>
              <w:rPr>
                <w:rFonts w:cs="Calibri"/>
              </w:rPr>
              <w:t>Structure and Implementation</w:t>
            </w:r>
          </w:p>
        </w:tc>
        <w:tc>
          <w:tcPr>
            <w:tcW w:w="10620" w:type="dxa"/>
            <w:gridSpan w:val="2"/>
          </w:tcPr>
          <w:p w14:paraId="4D8BA85D" w14:textId="0D2E4C97" w:rsidR="00C112C4" w:rsidRPr="005E4EBD" w:rsidRDefault="00AE098A" w:rsidP="005D4E4B">
            <w:pPr>
              <w:rPr>
                <w:rFonts w:cs="Calibri"/>
              </w:rPr>
            </w:pPr>
            <w:r>
              <w:rPr>
                <w:rFonts w:cs="Calibri"/>
              </w:rPr>
              <w:t>The response</w:t>
            </w:r>
            <w:r w:rsidR="000A181B" w:rsidRPr="005E4EBD">
              <w:rPr>
                <w:rFonts w:cs="Calibri"/>
              </w:rPr>
              <w:t xml:space="preserve"> includes a detailed breakdown of the proposed changes to the board's structure, a step-by-step implementation plan, and a realistic transition timeline.</w:t>
            </w:r>
          </w:p>
        </w:tc>
      </w:tr>
      <w:tr w:rsidR="002010B1" w:rsidRPr="00AC3388" w14:paraId="6DF4F9FD" w14:textId="77777777" w:rsidTr="00E2629C">
        <w:trPr>
          <w:trHeight w:val="314"/>
        </w:trPr>
        <w:tc>
          <w:tcPr>
            <w:tcW w:w="535" w:type="dxa"/>
          </w:tcPr>
          <w:p w14:paraId="54760FE0" w14:textId="0F1AE41A" w:rsidR="002010B1" w:rsidRPr="000B32C7" w:rsidRDefault="00C112C4" w:rsidP="002220AE">
            <w:pPr>
              <w:rPr>
                <w:rFonts w:cs="Calibri"/>
                <w:sz w:val="22"/>
                <w:szCs w:val="22"/>
              </w:rPr>
            </w:pPr>
            <w:r>
              <w:rPr>
                <w:rFonts w:cs="Calibri"/>
              </w:rPr>
              <w:t>2</w:t>
            </w:r>
          </w:p>
        </w:tc>
        <w:tc>
          <w:tcPr>
            <w:tcW w:w="2520" w:type="dxa"/>
            <w:gridSpan w:val="2"/>
          </w:tcPr>
          <w:p w14:paraId="504BF6CA" w14:textId="31FAE650" w:rsidR="002010B1" w:rsidRPr="000B32C7" w:rsidRDefault="002010B1" w:rsidP="00A55FEB">
            <w:pPr>
              <w:rPr>
                <w:rFonts w:cs="Calibri"/>
                <w:sz w:val="22"/>
                <w:szCs w:val="22"/>
              </w:rPr>
            </w:pPr>
            <w:r w:rsidRPr="00F35AAC">
              <w:rPr>
                <w:rFonts w:cs="Calibri"/>
              </w:rPr>
              <w:t xml:space="preserve">Oversight </w:t>
            </w:r>
            <w:r w:rsidR="00A55FEB">
              <w:rPr>
                <w:rFonts w:cs="Calibri"/>
              </w:rPr>
              <w:t>Impact</w:t>
            </w:r>
          </w:p>
        </w:tc>
        <w:tc>
          <w:tcPr>
            <w:tcW w:w="10620" w:type="dxa"/>
            <w:gridSpan w:val="2"/>
          </w:tcPr>
          <w:p w14:paraId="0CB54D33" w14:textId="70A34122" w:rsidR="002010B1" w:rsidRPr="0095608B" w:rsidRDefault="00AE098A" w:rsidP="005D4E4B">
            <w:r>
              <w:rPr>
                <w:rFonts w:cs="Calibri"/>
              </w:rPr>
              <w:t>The response</w:t>
            </w:r>
            <w:r w:rsidR="000A181B" w:rsidRPr="005E4EBD">
              <w:rPr>
                <w:rFonts w:cs="Calibri"/>
              </w:rPr>
              <w:t xml:space="preserve"> includes a clear analysis explaining how the modified board structure will directly alter or improve the governance and accountability oversight of the school</w:t>
            </w:r>
            <w:r w:rsidR="00B24123">
              <w:rPr>
                <w:rFonts w:cs="Calibri"/>
              </w:rPr>
              <w:t xml:space="preserve"> and </w:t>
            </w:r>
            <w:r w:rsidR="00F53B3E">
              <w:rPr>
                <w:rFonts w:cs="Calibri"/>
              </w:rPr>
              <w:t>a viable response to that impact</w:t>
            </w:r>
            <w:r w:rsidR="000A181B" w:rsidRPr="005E4EBD">
              <w:rPr>
                <w:rFonts w:cs="Calibri"/>
              </w:rPr>
              <w:t>.</w:t>
            </w:r>
          </w:p>
        </w:tc>
      </w:tr>
      <w:tr w:rsidR="00C112C4" w:rsidRPr="00AC3388" w14:paraId="6FBA55EF" w14:textId="77777777" w:rsidTr="00E2629C">
        <w:trPr>
          <w:trHeight w:val="326"/>
        </w:trPr>
        <w:tc>
          <w:tcPr>
            <w:tcW w:w="535" w:type="dxa"/>
          </w:tcPr>
          <w:p w14:paraId="2A5C9CDB" w14:textId="1B093027" w:rsidR="00C112C4" w:rsidRPr="00F35AAC" w:rsidRDefault="00C112C4" w:rsidP="002220AE">
            <w:pPr>
              <w:rPr>
                <w:rFonts w:cs="Calibri"/>
              </w:rPr>
            </w:pPr>
            <w:r>
              <w:rPr>
                <w:rFonts w:cs="Calibri"/>
              </w:rPr>
              <w:t>3</w:t>
            </w:r>
          </w:p>
        </w:tc>
        <w:tc>
          <w:tcPr>
            <w:tcW w:w="2520" w:type="dxa"/>
            <w:gridSpan w:val="2"/>
          </w:tcPr>
          <w:p w14:paraId="3DFA4856" w14:textId="76BC066F" w:rsidR="00C112C4" w:rsidRDefault="00A55FEB" w:rsidP="002220AE">
            <w:pPr>
              <w:rPr>
                <w:rFonts w:cs="Calibri"/>
              </w:rPr>
            </w:pPr>
            <w:r>
              <w:rPr>
                <w:rFonts w:cs="Calibri"/>
              </w:rPr>
              <w:t>Legal Transition Plan</w:t>
            </w:r>
          </w:p>
        </w:tc>
        <w:tc>
          <w:tcPr>
            <w:tcW w:w="10620" w:type="dxa"/>
            <w:gridSpan w:val="2"/>
          </w:tcPr>
          <w:p w14:paraId="45B5EFB9" w14:textId="17391148" w:rsidR="00C112C4" w:rsidRPr="005E4EBD" w:rsidRDefault="00AE098A" w:rsidP="005D4E4B">
            <w:pPr>
              <w:rPr>
                <w:rFonts w:cs="Calibri"/>
              </w:rPr>
            </w:pPr>
            <w:r>
              <w:rPr>
                <w:rFonts w:cs="Calibri"/>
              </w:rPr>
              <w:t>The response</w:t>
            </w:r>
            <w:r w:rsidR="000A181B" w:rsidRPr="005E4EBD">
              <w:rPr>
                <w:rFonts w:cs="Calibri"/>
              </w:rPr>
              <w:t xml:space="preserve"> includes a thorough transition plan detailing any legal alterations to the charter holder's entity status, articles of </w:t>
            </w:r>
            <w:r w:rsidR="00AB6AFD" w:rsidRPr="005E4EBD">
              <w:rPr>
                <w:rFonts w:cs="Calibri"/>
              </w:rPr>
              <w:t>incorporation, or</w:t>
            </w:r>
            <w:r w:rsidR="000A181B" w:rsidRPr="005E4EBD">
              <w:rPr>
                <w:rFonts w:cs="Calibri"/>
              </w:rPr>
              <w:t xml:space="preserve"> charter transfer.</w:t>
            </w:r>
          </w:p>
        </w:tc>
      </w:tr>
      <w:tr w:rsidR="00A55FEB" w:rsidRPr="00AC3388" w14:paraId="2D56BEB3" w14:textId="77777777" w:rsidTr="00E2629C">
        <w:trPr>
          <w:trHeight w:val="326"/>
        </w:trPr>
        <w:tc>
          <w:tcPr>
            <w:tcW w:w="535" w:type="dxa"/>
          </w:tcPr>
          <w:p w14:paraId="42897669" w14:textId="765AC47A" w:rsidR="00A55FEB" w:rsidRPr="00F35AAC" w:rsidRDefault="00A55FEB" w:rsidP="00A55FEB">
            <w:pPr>
              <w:rPr>
                <w:rFonts w:cs="Calibri"/>
              </w:rPr>
            </w:pPr>
            <w:r>
              <w:rPr>
                <w:rFonts w:cs="Calibri"/>
              </w:rPr>
              <w:t>4</w:t>
            </w:r>
          </w:p>
        </w:tc>
        <w:tc>
          <w:tcPr>
            <w:tcW w:w="2520" w:type="dxa"/>
            <w:gridSpan w:val="2"/>
          </w:tcPr>
          <w:p w14:paraId="34813CE2" w14:textId="77777777" w:rsidR="00A55FEB" w:rsidRDefault="00A55FEB" w:rsidP="00A55FEB">
            <w:pPr>
              <w:rPr>
                <w:rFonts w:cs="Calibri"/>
              </w:rPr>
            </w:pPr>
            <w:r>
              <w:rPr>
                <w:rFonts w:cs="Calibri"/>
              </w:rPr>
              <w:t xml:space="preserve">Financial </w:t>
            </w:r>
            <w:r w:rsidRPr="00F35AAC">
              <w:rPr>
                <w:rFonts w:cs="Calibri"/>
              </w:rPr>
              <w:t>Transition Plan</w:t>
            </w:r>
          </w:p>
          <w:p w14:paraId="2E906DD7" w14:textId="77777777" w:rsidR="00A55FEB" w:rsidRDefault="00A55FEB" w:rsidP="00A55FEB">
            <w:pPr>
              <w:rPr>
                <w:rFonts w:cs="Calibri"/>
              </w:rPr>
            </w:pPr>
          </w:p>
        </w:tc>
        <w:tc>
          <w:tcPr>
            <w:tcW w:w="10620" w:type="dxa"/>
            <w:gridSpan w:val="2"/>
          </w:tcPr>
          <w:p w14:paraId="75D2A6D2" w14:textId="7F540F74" w:rsidR="00A55FEB" w:rsidRPr="005E4EBD" w:rsidRDefault="00AE098A" w:rsidP="00A55FEB">
            <w:pPr>
              <w:rPr>
                <w:rFonts w:cs="Calibri"/>
              </w:rPr>
            </w:pPr>
            <w:r>
              <w:rPr>
                <w:rFonts w:cs="Calibri"/>
              </w:rPr>
              <w:t>The response</w:t>
            </w:r>
            <w:r w:rsidR="000A181B" w:rsidRPr="005E4EBD">
              <w:rPr>
                <w:rFonts w:cs="Calibri"/>
              </w:rPr>
              <w:t xml:space="preserve"> includes a legally sound transition plan that addresses </w:t>
            </w:r>
            <w:r w:rsidR="00132978">
              <w:rPr>
                <w:rFonts w:cs="Calibri"/>
              </w:rPr>
              <w:t xml:space="preserve">any applicable </w:t>
            </w:r>
            <w:r w:rsidR="000A181B" w:rsidRPr="005E4EBD">
              <w:rPr>
                <w:rFonts w:cs="Calibri"/>
              </w:rPr>
              <w:t>asset transfers, dissolution processes, shifting public funds, facility lease assumptions, or the reassignment of outstanding debt.</w:t>
            </w:r>
          </w:p>
        </w:tc>
      </w:tr>
      <w:tr w:rsidR="00A55FEB" w:rsidRPr="00AC3388" w14:paraId="7EF5C709" w14:textId="77777777" w:rsidTr="00E2629C">
        <w:trPr>
          <w:trHeight w:val="326"/>
        </w:trPr>
        <w:tc>
          <w:tcPr>
            <w:tcW w:w="535" w:type="dxa"/>
          </w:tcPr>
          <w:p w14:paraId="3D20CBA2" w14:textId="3D2A0892" w:rsidR="00A55FEB" w:rsidRPr="000B32C7" w:rsidRDefault="00A55FEB" w:rsidP="00A55FEB">
            <w:pPr>
              <w:rPr>
                <w:rFonts w:cs="Calibri"/>
                <w:sz w:val="22"/>
                <w:szCs w:val="22"/>
              </w:rPr>
            </w:pPr>
            <w:r>
              <w:rPr>
                <w:rFonts w:cs="Calibri"/>
              </w:rPr>
              <w:t>5</w:t>
            </w:r>
            <w:r w:rsidRPr="00F35AAC">
              <w:rPr>
                <w:rFonts w:cs="Calibri"/>
              </w:rPr>
              <w:t>a</w:t>
            </w:r>
          </w:p>
        </w:tc>
        <w:tc>
          <w:tcPr>
            <w:tcW w:w="2520" w:type="dxa"/>
            <w:gridSpan w:val="2"/>
          </w:tcPr>
          <w:p w14:paraId="2E30CB3D" w14:textId="1097AEDF" w:rsidR="00A55FEB" w:rsidRPr="005D4E4B" w:rsidRDefault="00A55FEB" w:rsidP="00A55FEB">
            <w:pPr>
              <w:rPr>
                <w:rFonts w:cs="Calibri"/>
              </w:rPr>
            </w:pPr>
            <w:r>
              <w:rPr>
                <w:rFonts w:cs="Calibri"/>
              </w:rPr>
              <w:t>Due Diligence</w:t>
            </w:r>
          </w:p>
        </w:tc>
        <w:tc>
          <w:tcPr>
            <w:tcW w:w="10620" w:type="dxa"/>
            <w:gridSpan w:val="2"/>
          </w:tcPr>
          <w:p w14:paraId="7051EFB1" w14:textId="32017470" w:rsidR="00A55FEB" w:rsidRPr="0095608B" w:rsidRDefault="00AE098A" w:rsidP="00A55FEB">
            <w:r>
              <w:rPr>
                <w:rFonts w:cs="Calibri"/>
              </w:rPr>
              <w:t>The response</w:t>
            </w:r>
            <w:r w:rsidR="0095608B" w:rsidRPr="005E4EBD">
              <w:rPr>
                <w:rFonts w:cs="Calibri"/>
              </w:rPr>
              <w:t xml:space="preserve"> includes a comprehensive overview of the board's vetting process for the selected Charter Management Organization (CMO), including specific selection criteria and evaluation methods.</w:t>
            </w:r>
          </w:p>
        </w:tc>
      </w:tr>
      <w:tr w:rsidR="00A55FEB" w:rsidRPr="00AC3388" w14:paraId="29EBA6EC" w14:textId="77777777" w:rsidTr="00E2629C">
        <w:trPr>
          <w:trHeight w:val="326"/>
        </w:trPr>
        <w:tc>
          <w:tcPr>
            <w:tcW w:w="535" w:type="dxa"/>
          </w:tcPr>
          <w:p w14:paraId="5B350DBE" w14:textId="7B88526F" w:rsidR="00A55FEB" w:rsidRPr="000B32C7" w:rsidRDefault="00A55FEB" w:rsidP="00A55FEB">
            <w:pPr>
              <w:rPr>
                <w:rFonts w:cs="Calibri"/>
                <w:sz w:val="22"/>
                <w:szCs w:val="22"/>
              </w:rPr>
            </w:pPr>
            <w:r>
              <w:rPr>
                <w:rFonts w:cs="Calibri"/>
              </w:rPr>
              <w:t>5</w:t>
            </w:r>
            <w:r w:rsidRPr="00F35AAC">
              <w:rPr>
                <w:rFonts w:cs="Calibri"/>
              </w:rPr>
              <w:t>b</w:t>
            </w:r>
          </w:p>
        </w:tc>
        <w:tc>
          <w:tcPr>
            <w:tcW w:w="2520" w:type="dxa"/>
            <w:gridSpan w:val="2"/>
          </w:tcPr>
          <w:p w14:paraId="1D5D07AB" w14:textId="53367673" w:rsidR="00A55FEB" w:rsidRPr="000B32C7" w:rsidRDefault="00A55FEB" w:rsidP="00A55FEB">
            <w:pPr>
              <w:rPr>
                <w:rFonts w:cs="Calibri"/>
                <w:sz w:val="22"/>
                <w:szCs w:val="22"/>
              </w:rPr>
            </w:pPr>
            <w:r w:rsidRPr="00F35AAC">
              <w:rPr>
                <w:rFonts w:cs="Calibri"/>
              </w:rPr>
              <w:t xml:space="preserve">Conflict of Interest </w:t>
            </w:r>
          </w:p>
        </w:tc>
        <w:tc>
          <w:tcPr>
            <w:tcW w:w="10620" w:type="dxa"/>
            <w:gridSpan w:val="2"/>
          </w:tcPr>
          <w:p w14:paraId="2120DC85" w14:textId="396EC09C" w:rsidR="00A55FEB" w:rsidRPr="0095608B" w:rsidRDefault="00AE098A" w:rsidP="00A55FEB">
            <w:r>
              <w:rPr>
                <w:rFonts w:cs="Calibri"/>
              </w:rPr>
              <w:t>The response</w:t>
            </w:r>
            <w:r w:rsidR="0095608B" w:rsidRPr="005E4EBD">
              <w:rPr>
                <w:rFonts w:cs="Calibri"/>
              </w:rPr>
              <w:t xml:space="preserve"> includes a transparent disclosure of any current or potential conflicts of interest between board members and the CMO, including all </w:t>
            </w:r>
            <w:r w:rsidR="00CE7088">
              <w:rPr>
                <w:rFonts w:cs="Calibri"/>
              </w:rPr>
              <w:t xml:space="preserve">CMO </w:t>
            </w:r>
            <w:r w:rsidR="0095608B" w:rsidRPr="005E4EBD">
              <w:rPr>
                <w:rFonts w:cs="Calibri"/>
              </w:rPr>
              <w:t>affiliated third-party vendors.</w:t>
            </w:r>
          </w:p>
        </w:tc>
      </w:tr>
      <w:tr w:rsidR="00A55FEB" w:rsidRPr="00AC3388" w14:paraId="27CB8973" w14:textId="77777777" w:rsidTr="00E2629C">
        <w:trPr>
          <w:trHeight w:val="326"/>
        </w:trPr>
        <w:tc>
          <w:tcPr>
            <w:tcW w:w="535" w:type="dxa"/>
          </w:tcPr>
          <w:p w14:paraId="41E7D41C" w14:textId="6F869015" w:rsidR="00A55FEB" w:rsidRPr="000B32C7" w:rsidRDefault="00A55FEB" w:rsidP="00A55FEB">
            <w:pPr>
              <w:rPr>
                <w:rFonts w:cs="Calibri"/>
                <w:sz w:val="22"/>
                <w:szCs w:val="22"/>
              </w:rPr>
            </w:pPr>
            <w:r>
              <w:rPr>
                <w:rFonts w:cs="Calibri"/>
              </w:rPr>
              <w:t>5c</w:t>
            </w:r>
          </w:p>
        </w:tc>
        <w:tc>
          <w:tcPr>
            <w:tcW w:w="2520" w:type="dxa"/>
            <w:gridSpan w:val="2"/>
          </w:tcPr>
          <w:p w14:paraId="75C1066B" w14:textId="185273AA" w:rsidR="00A55FEB" w:rsidRPr="005D4E4B" w:rsidRDefault="00A55FEB" w:rsidP="00A55FEB">
            <w:pPr>
              <w:rPr>
                <w:rFonts w:cs="Calibri"/>
              </w:rPr>
            </w:pPr>
            <w:r>
              <w:rPr>
                <w:rFonts w:cs="Calibri"/>
              </w:rPr>
              <w:t>Fee Structure</w:t>
            </w:r>
          </w:p>
        </w:tc>
        <w:tc>
          <w:tcPr>
            <w:tcW w:w="10620" w:type="dxa"/>
            <w:gridSpan w:val="2"/>
          </w:tcPr>
          <w:p w14:paraId="31446460" w14:textId="7086A8B2" w:rsidR="00A55FEB" w:rsidRPr="0095608B" w:rsidRDefault="00AE098A" w:rsidP="00A55FEB">
            <w:r>
              <w:rPr>
                <w:rFonts w:cs="Calibri"/>
              </w:rPr>
              <w:t>The response</w:t>
            </w:r>
            <w:r w:rsidR="0095608B" w:rsidRPr="005E4EBD">
              <w:rPr>
                <w:rFonts w:cs="Calibri"/>
              </w:rPr>
              <w:t xml:space="preserve"> includes a</w:t>
            </w:r>
            <w:r w:rsidR="00A9553C">
              <w:rPr>
                <w:rFonts w:cs="Calibri"/>
              </w:rPr>
              <w:t xml:space="preserve"> detailed description of the services to be </w:t>
            </w:r>
            <w:r w:rsidR="00ED4046">
              <w:rPr>
                <w:rFonts w:cs="Calibri"/>
              </w:rPr>
              <w:t>purchased</w:t>
            </w:r>
            <w:r w:rsidR="00A9553C">
              <w:rPr>
                <w:rFonts w:cs="Calibri"/>
              </w:rPr>
              <w:t xml:space="preserve"> and </w:t>
            </w:r>
            <w:r w:rsidR="00C35195">
              <w:rPr>
                <w:rFonts w:cs="Calibri"/>
              </w:rPr>
              <w:t>corresponding costs</w:t>
            </w:r>
            <w:r w:rsidR="001D7934">
              <w:rPr>
                <w:rFonts w:cs="Calibri"/>
              </w:rPr>
              <w:t xml:space="preserve">, as well as a </w:t>
            </w:r>
            <w:r w:rsidR="00AC3143">
              <w:rPr>
                <w:rFonts w:cs="Calibri"/>
              </w:rPr>
              <w:t xml:space="preserve">summary of the proposed </w:t>
            </w:r>
            <w:r w:rsidR="0095608B" w:rsidRPr="005E4EBD">
              <w:rPr>
                <w:rFonts w:cs="Calibri"/>
              </w:rPr>
              <w:t xml:space="preserve">modifications </w:t>
            </w:r>
            <w:r w:rsidR="00AC3143">
              <w:rPr>
                <w:rFonts w:cs="Calibri"/>
              </w:rPr>
              <w:t>t</w:t>
            </w:r>
            <w:r w:rsidR="001D7934">
              <w:rPr>
                <w:rFonts w:cs="Calibri"/>
              </w:rPr>
              <w:t>o</w:t>
            </w:r>
            <w:r w:rsidR="00AC3143">
              <w:rPr>
                <w:rFonts w:cs="Calibri"/>
              </w:rPr>
              <w:t xml:space="preserve"> </w:t>
            </w:r>
            <w:r w:rsidR="0095608B" w:rsidRPr="005E4EBD">
              <w:rPr>
                <w:rFonts w:cs="Calibri"/>
              </w:rPr>
              <w:t>education service provider contract</w:t>
            </w:r>
            <w:r w:rsidR="00ED4046">
              <w:rPr>
                <w:rFonts w:cs="Calibri"/>
              </w:rPr>
              <w:t>(</w:t>
            </w:r>
            <w:r w:rsidR="0095608B" w:rsidRPr="005E4EBD">
              <w:rPr>
                <w:rFonts w:cs="Calibri"/>
              </w:rPr>
              <w:t>s</w:t>
            </w:r>
            <w:r w:rsidR="00ED4046">
              <w:rPr>
                <w:rFonts w:cs="Calibri"/>
              </w:rPr>
              <w:t>)</w:t>
            </w:r>
            <w:r w:rsidR="0095608B" w:rsidRPr="005E4EBD">
              <w:rPr>
                <w:rFonts w:cs="Calibri"/>
              </w:rPr>
              <w:t>, highlighting updated fee structures, newly packaged services, or consolidated agreements.</w:t>
            </w:r>
            <w:r w:rsidR="00A9553C">
              <w:rPr>
                <w:rFonts w:cs="Calibri"/>
              </w:rPr>
              <w:t xml:space="preserve"> </w:t>
            </w:r>
          </w:p>
        </w:tc>
      </w:tr>
      <w:tr w:rsidR="00A55FEB" w:rsidRPr="00AC3388" w14:paraId="7EAEC3EA" w14:textId="77777777" w:rsidTr="00E2629C">
        <w:trPr>
          <w:trHeight w:val="326"/>
        </w:trPr>
        <w:tc>
          <w:tcPr>
            <w:tcW w:w="535" w:type="dxa"/>
          </w:tcPr>
          <w:p w14:paraId="15777D63" w14:textId="23794135" w:rsidR="00A55FEB" w:rsidRPr="000B32C7" w:rsidRDefault="00A55FEB" w:rsidP="00A55FEB">
            <w:pPr>
              <w:rPr>
                <w:rFonts w:cs="Calibri"/>
                <w:sz w:val="22"/>
                <w:szCs w:val="22"/>
              </w:rPr>
            </w:pPr>
            <w:r>
              <w:rPr>
                <w:rFonts w:cs="Calibri"/>
              </w:rPr>
              <w:t>6</w:t>
            </w:r>
          </w:p>
        </w:tc>
        <w:tc>
          <w:tcPr>
            <w:tcW w:w="2520" w:type="dxa"/>
            <w:gridSpan w:val="2"/>
          </w:tcPr>
          <w:p w14:paraId="241205B3" w14:textId="7DC74D57" w:rsidR="00A55FEB" w:rsidRPr="000309C7" w:rsidRDefault="00A55FEB" w:rsidP="00A55FEB">
            <w:pPr>
              <w:rPr>
                <w:rFonts w:cs="Calibri"/>
              </w:rPr>
            </w:pPr>
            <w:r>
              <w:rPr>
                <w:rFonts w:cs="Calibri"/>
              </w:rPr>
              <w:t>Articles of</w:t>
            </w:r>
            <w:r w:rsidRPr="00F35AAC">
              <w:rPr>
                <w:rFonts w:cs="Calibri"/>
              </w:rPr>
              <w:t xml:space="preserve"> Incorporation</w:t>
            </w:r>
          </w:p>
        </w:tc>
        <w:tc>
          <w:tcPr>
            <w:tcW w:w="10620" w:type="dxa"/>
            <w:gridSpan w:val="2"/>
          </w:tcPr>
          <w:p w14:paraId="33E8A27F" w14:textId="259AE11F" w:rsidR="00A55FEB" w:rsidRPr="0095608B" w:rsidRDefault="008E4D45" w:rsidP="00B51EEB">
            <w:r>
              <w:rPr>
                <w:rFonts w:cs="Calibri"/>
              </w:rPr>
              <w:t>Attachments</w:t>
            </w:r>
            <w:r w:rsidR="00AE098A">
              <w:rPr>
                <w:rFonts w:cs="Calibri"/>
              </w:rPr>
              <w:t xml:space="preserve"> </w:t>
            </w:r>
            <w:r w:rsidR="00B51EEB" w:rsidRPr="005E4EBD">
              <w:rPr>
                <w:rFonts w:cs="Calibri"/>
              </w:rPr>
              <w:t xml:space="preserve">include </w:t>
            </w:r>
            <w:r w:rsidR="0095608B" w:rsidRPr="005E4EBD">
              <w:rPr>
                <w:rFonts w:cs="Calibri"/>
              </w:rPr>
              <w:t>Articles of Incorporation, featuring a clear redlined version highlighting text changes or complete documentation for a newly proposed charter entity.</w:t>
            </w:r>
          </w:p>
        </w:tc>
      </w:tr>
      <w:tr w:rsidR="00A55FEB" w:rsidRPr="00AC3388" w14:paraId="3CDEA358" w14:textId="77777777" w:rsidTr="00E2629C">
        <w:trPr>
          <w:trHeight w:val="326"/>
        </w:trPr>
        <w:tc>
          <w:tcPr>
            <w:tcW w:w="535" w:type="dxa"/>
          </w:tcPr>
          <w:p w14:paraId="0B264419" w14:textId="66C40B8D" w:rsidR="00A55FEB" w:rsidRPr="000B32C7" w:rsidRDefault="00A55FEB" w:rsidP="00A55FEB">
            <w:pPr>
              <w:rPr>
                <w:rFonts w:cs="Calibri"/>
                <w:sz w:val="22"/>
                <w:szCs w:val="22"/>
              </w:rPr>
            </w:pPr>
            <w:r>
              <w:rPr>
                <w:rFonts w:cs="Calibri"/>
              </w:rPr>
              <w:t>7</w:t>
            </w:r>
          </w:p>
        </w:tc>
        <w:tc>
          <w:tcPr>
            <w:tcW w:w="2520" w:type="dxa"/>
            <w:gridSpan w:val="2"/>
          </w:tcPr>
          <w:p w14:paraId="560F1A58" w14:textId="09FC0574" w:rsidR="00A55FEB" w:rsidRPr="007913FB" w:rsidRDefault="00A55FEB" w:rsidP="00A55FEB">
            <w:pPr>
              <w:rPr>
                <w:rFonts w:cs="Calibri"/>
              </w:rPr>
            </w:pPr>
            <w:r>
              <w:rPr>
                <w:rFonts w:cs="Calibri"/>
              </w:rPr>
              <w:t>Board Bylaws</w:t>
            </w:r>
          </w:p>
        </w:tc>
        <w:tc>
          <w:tcPr>
            <w:tcW w:w="10620" w:type="dxa"/>
            <w:gridSpan w:val="2"/>
          </w:tcPr>
          <w:p w14:paraId="700CF9F8" w14:textId="43F2862A" w:rsidR="00A55FEB" w:rsidRPr="0095608B" w:rsidRDefault="008E4D45" w:rsidP="00A55FEB">
            <w:r>
              <w:rPr>
                <w:rFonts w:cs="Calibri"/>
              </w:rPr>
              <w:t>Attachments</w:t>
            </w:r>
            <w:r w:rsidR="00AE098A">
              <w:rPr>
                <w:rFonts w:cs="Calibri"/>
              </w:rPr>
              <w:t xml:space="preserve"> </w:t>
            </w:r>
            <w:r w:rsidR="00B51EEB" w:rsidRPr="005E4EBD">
              <w:rPr>
                <w:rFonts w:cs="Calibri"/>
              </w:rPr>
              <w:t xml:space="preserve">include </w:t>
            </w:r>
            <w:r w:rsidR="0095608B" w:rsidRPr="005E4EBD">
              <w:rPr>
                <w:rFonts w:cs="Calibri"/>
              </w:rPr>
              <w:t>updated Board Bylaws, featuring a clear redlined version highlighting governance changes or complete bylaws for a newly proposed charter entity.</w:t>
            </w:r>
          </w:p>
        </w:tc>
      </w:tr>
      <w:tr w:rsidR="00A55FEB" w:rsidRPr="00AC3388" w14:paraId="288EAFE0" w14:textId="77777777" w:rsidTr="00E2629C">
        <w:trPr>
          <w:trHeight w:val="326"/>
        </w:trPr>
        <w:tc>
          <w:tcPr>
            <w:tcW w:w="535" w:type="dxa"/>
          </w:tcPr>
          <w:p w14:paraId="2FB180A8" w14:textId="33F53CBC" w:rsidR="00A55FEB" w:rsidRPr="000B32C7" w:rsidRDefault="00A55FEB" w:rsidP="00A55FEB">
            <w:pPr>
              <w:rPr>
                <w:rFonts w:cs="Calibri"/>
                <w:sz w:val="22"/>
                <w:szCs w:val="22"/>
              </w:rPr>
            </w:pPr>
            <w:r>
              <w:rPr>
                <w:rFonts w:cs="Calibri"/>
              </w:rPr>
              <w:t>8</w:t>
            </w:r>
          </w:p>
        </w:tc>
        <w:tc>
          <w:tcPr>
            <w:tcW w:w="2520" w:type="dxa"/>
            <w:gridSpan w:val="2"/>
          </w:tcPr>
          <w:p w14:paraId="47A1849F" w14:textId="6227C5D9" w:rsidR="00A55FEB" w:rsidRPr="000309C7" w:rsidRDefault="00A55FEB" w:rsidP="00A55FEB">
            <w:pPr>
              <w:rPr>
                <w:rFonts w:cs="Calibri"/>
              </w:rPr>
            </w:pPr>
            <w:r>
              <w:rPr>
                <w:rFonts w:cs="Calibri"/>
              </w:rPr>
              <w:t>Financial Documentation</w:t>
            </w:r>
          </w:p>
        </w:tc>
        <w:tc>
          <w:tcPr>
            <w:tcW w:w="10620" w:type="dxa"/>
            <w:gridSpan w:val="2"/>
          </w:tcPr>
          <w:p w14:paraId="635AAC3E" w14:textId="296ED129" w:rsidR="00A55FEB" w:rsidRPr="0095608B" w:rsidRDefault="008E4D45" w:rsidP="00A55FEB">
            <w:r>
              <w:rPr>
                <w:rFonts w:cs="Calibri"/>
              </w:rPr>
              <w:t>Attachments</w:t>
            </w:r>
            <w:r w:rsidR="00AE098A">
              <w:rPr>
                <w:rFonts w:cs="Calibri"/>
              </w:rPr>
              <w:t xml:space="preserve"> </w:t>
            </w:r>
            <w:r w:rsidR="00B51EEB" w:rsidRPr="005E4EBD">
              <w:rPr>
                <w:rFonts w:cs="Calibri"/>
              </w:rPr>
              <w:t xml:space="preserve">include </w:t>
            </w:r>
            <w:r w:rsidR="009064D2">
              <w:rPr>
                <w:rFonts w:cs="Calibri"/>
              </w:rPr>
              <w:t>complete drafts</w:t>
            </w:r>
            <w:r w:rsidR="00F86567">
              <w:rPr>
                <w:rFonts w:cs="Calibri"/>
              </w:rPr>
              <w:t xml:space="preserve"> or executed copies (as applicable) </w:t>
            </w:r>
            <w:r w:rsidR="0095608B" w:rsidRPr="005E4EBD">
              <w:rPr>
                <w:rFonts w:cs="Calibri"/>
              </w:rPr>
              <w:t xml:space="preserve">of </w:t>
            </w:r>
            <w:r w:rsidR="00F86567">
              <w:rPr>
                <w:rFonts w:cs="Calibri"/>
              </w:rPr>
              <w:t>relevant</w:t>
            </w:r>
            <w:r w:rsidR="0095608B" w:rsidRPr="005E4EBD">
              <w:rPr>
                <w:rFonts w:cs="Calibri"/>
              </w:rPr>
              <w:t xml:space="preserve"> financial agreements, including memorandums of understanding,</w:t>
            </w:r>
            <w:r w:rsidR="00591FF4">
              <w:rPr>
                <w:rFonts w:cs="Calibri"/>
              </w:rPr>
              <w:t xml:space="preserve"> </w:t>
            </w:r>
            <w:r w:rsidR="0095608B" w:rsidRPr="005E4EBD">
              <w:rPr>
                <w:rFonts w:cs="Calibri"/>
              </w:rPr>
              <w:t>asset purchase contracts, or debt transfer notices.</w:t>
            </w:r>
          </w:p>
        </w:tc>
      </w:tr>
      <w:tr w:rsidR="00A55FEB" w:rsidRPr="00AC3388" w14:paraId="762560A2" w14:textId="77777777" w:rsidTr="00E2629C">
        <w:trPr>
          <w:trHeight w:val="326"/>
        </w:trPr>
        <w:tc>
          <w:tcPr>
            <w:tcW w:w="535" w:type="dxa"/>
          </w:tcPr>
          <w:p w14:paraId="52418DF5" w14:textId="74C187D0" w:rsidR="00A55FEB" w:rsidRPr="000B32C7" w:rsidRDefault="00D63507" w:rsidP="00A55FEB">
            <w:pPr>
              <w:rPr>
                <w:rFonts w:cs="Calibri"/>
                <w:sz w:val="22"/>
                <w:szCs w:val="22"/>
              </w:rPr>
            </w:pPr>
            <w:r>
              <w:rPr>
                <w:rFonts w:cs="Calibri"/>
              </w:rPr>
              <w:lastRenderedPageBreak/>
              <w:t>9</w:t>
            </w:r>
          </w:p>
        </w:tc>
        <w:tc>
          <w:tcPr>
            <w:tcW w:w="2520" w:type="dxa"/>
            <w:gridSpan w:val="2"/>
          </w:tcPr>
          <w:p w14:paraId="37EFBF6E" w14:textId="0429101E" w:rsidR="00A55FEB" w:rsidRPr="00B20D79" w:rsidRDefault="00D42EC7" w:rsidP="00A55FEB">
            <w:pPr>
              <w:rPr>
                <w:rFonts w:cs="Calibri"/>
              </w:rPr>
            </w:pPr>
            <w:r>
              <w:rPr>
                <w:rFonts w:cs="Calibri"/>
              </w:rPr>
              <w:t>CM</w:t>
            </w:r>
            <w:r w:rsidR="00C6090A">
              <w:rPr>
                <w:rFonts w:cs="Calibri"/>
              </w:rPr>
              <w:t>O</w:t>
            </w:r>
            <w:r w:rsidR="00A55FEB">
              <w:rPr>
                <w:rFonts w:cs="Calibri"/>
              </w:rPr>
              <w:t xml:space="preserve"> Documentation</w:t>
            </w:r>
            <w:r w:rsidR="00A55FEB" w:rsidRPr="00F35AAC">
              <w:rPr>
                <w:rFonts w:cs="Calibri"/>
              </w:rPr>
              <w:t xml:space="preserve"> </w:t>
            </w:r>
          </w:p>
        </w:tc>
        <w:tc>
          <w:tcPr>
            <w:tcW w:w="10620" w:type="dxa"/>
            <w:gridSpan w:val="2"/>
          </w:tcPr>
          <w:p w14:paraId="390B00AB" w14:textId="0740DD6F" w:rsidR="00A55FEB" w:rsidRPr="0095608B" w:rsidRDefault="008E4D45" w:rsidP="00A55FEB">
            <w:r>
              <w:rPr>
                <w:rFonts w:cs="Calibri"/>
              </w:rPr>
              <w:t>Attachments</w:t>
            </w:r>
            <w:r w:rsidR="00AE098A">
              <w:rPr>
                <w:rFonts w:cs="Calibri"/>
              </w:rPr>
              <w:t xml:space="preserve"> </w:t>
            </w:r>
            <w:r w:rsidR="0095608B" w:rsidRPr="005E4EBD">
              <w:rPr>
                <w:rFonts w:cs="Calibri"/>
              </w:rPr>
              <w:t xml:space="preserve">include </w:t>
            </w:r>
            <w:r w:rsidR="00A90324">
              <w:rPr>
                <w:rFonts w:cs="Calibri"/>
              </w:rPr>
              <w:t>new or proposed revisions to</w:t>
            </w:r>
            <w:r w:rsidR="0095608B" w:rsidRPr="005E4EBD">
              <w:rPr>
                <w:rFonts w:cs="Calibri"/>
              </w:rPr>
              <w:t xml:space="preserve"> education service contracts</w:t>
            </w:r>
            <w:r w:rsidR="00BF2C60">
              <w:rPr>
                <w:rFonts w:cs="Calibri"/>
              </w:rPr>
              <w:t xml:space="preserve"> that </w:t>
            </w:r>
            <w:r w:rsidR="00AE4BE9">
              <w:rPr>
                <w:rFonts w:cs="Calibri"/>
              </w:rPr>
              <w:t xml:space="preserve">meet the requirements of the Quality </w:t>
            </w:r>
            <w:r w:rsidR="003C6D6D">
              <w:rPr>
                <w:rFonts w:cs="Calibri"/>
              </w:rPr>
              <w:t>Charter Authorizing Standards (3d)</w:t>
            </w:r>
            <w:r w:rsidR="00C46239">
              <w:rPr>
                <w:rFonts w:cs="Calibri"/>
              </w:rPr>
              <w:t xml:space="preserve">. For contracts with a new organization, the attachments </w:t>
            </w:r>
            <w:r w:rsidR="003C6D6D">
              <w:rPr>
                <w:rFonts w:cs="Calibri"/>
              </w:rPr>
              <w:t xml:space="preserve">provide </w:t>
            </w:r>
            <w:r w:rsidR="0095608B" w:rsidRPr="005E4EBD">
              <w:rPr>
                <w:rFonts w:cs="Calibri"/>
              </w:rPr>
              <w:t>valid proof of the CMO's non-profit status and current state certification authorizing the organization to operate within Tennessee.</w:t>
            </w:r>
          </w:p>
        </w:tc>
      </w:tr>
      <w:tr w:rsidR="00A55FEB" w:rsidRPr="00AC3388" w14:paraId="29DD2AC3" w14:textId="77777777" w:rsidTr="00E2629C">
        <w:trPr>
          <w:trHeight w:val="326"/>
        </w:trPr>
        <w:tc>
          <w:tcPr>
            <w:tcW w:w="13675" w:type="dxa"/>
            <w:gridSpan w:val="5"/>
            <w:shd w:val="clear" w:color="auto" w:fill="D9D9D9" w:themeFill="background1" w:themeFillShade="D9"/>
          </w:tcPr>
          <w:p w14:paraId="63FB68B4" w14:textId="77777777" w:rsidR="00A55FEB" w:rsidRDefault="00A55FEB" w:rsidP="00A55FEB">
            <w:pPr>
              <w:rPr>
                <w:color w:val="auto"/>
              </w:rPr>
            </w:pPr>
            <w:r w:rsidRPr="001F7F60">
              <w:rPr>
                <w:b/>
                <w:bCs/>
                <w:color w:val="auto"/>
              </w:rPr>
              <w:t>Strengths</w:t>
            </w:r>
            <w:r w:rsidRPr="001F7F60">
              <w:rPr>
                <w:color w:val="auto"/>
              </w:rPr>
              <w:t xml:space="preserve">: </w:t>
            </w:r>
          </w:p>
          <w:p w14:paraId="7C56D2AD" w14:textId="77777777" w:rsidR="00A55FEB" w:rsidRPr="00860CC9" w:rsidRDefault="00A55FEB" w:rsidP="00A55FEB"/>
        </w:tc>
      </w:tr>
      <w:tr w:rsidR="00A55FEB" w:rsidRPr="00AC3388" w14:paraId="3A5AA43B" w14:textId="77777777" w:rsidTr="00E2629C">
        <w:trPr>
          <w:trHeight w:val="326"/>
        </w:trPr>
        <w:tc>
          <w:tcPr>
            <w:tcW w:w="13675" w:type="dxa"/>
            <w:gridSpan w:val="5"/>
            <w:shd w:val="clear" w:color="auto" w:fill="D9D9D9" w:themeFill="background1" w:themeFillShade="D9"/>
          </w:tcPr>
          <w:p w14:paraId="6DDED506" w14:textId="77777777" w:rsidR="00A55FEB" w:rsidRDefault="00A55FEB" w:rsidP="00A55FEB">
            <w:pPr>
              <w:rPr>
                <w:color w:val="auto"/>
              </w:rPr>
            </w:pPr>
            <w:r w:rsidRPr="001F7F60">
              <w:rPr>
                <w:b/>
                <w:bCs/>
                <w:color w:val="auto"/>
              </w:rPr>
              <w:t>Concerns</w:t>
            </w:r>
            <w:r w:rsidRPr="001F7F60">
              <w:rPr>
                <w:color w:val="auto"/>
              </w:rPr>
              <w:t>:</w:t>
            </w:r>
          </w:p>
          <w:p w14:paraId="01627CCE" w14:textId="77777777" w:rsidR="00A55FEB" w:rsidRPr="00860CC9" w:rsidRDefault="00A55FEB" w:rsidP="00A55FEB"/>
        </w:tc>
      </w:tr>
      <w:tr w:rsidR="00A55FEB" w:rsidRPr="004F26C3" w14:paraId="4F5FC1A0" w14:textId="77777777" w:rsidTr="00E2629C">
        <w:trPr>
          <w:trHeight w:val="326"/>
        </w:trPr>
        <w:tc>
          <w:tcPr>
            <w:tcW w:w="13675" w:type="dxa"/>
            <w:gridSpan w:val="5"/>
            <w:shd w:val="clear" w:color="auto" w:fill="0B769F" w:themeFill="accent4" w:themeFillShade="BF"/>
          </w:tcPr>
          <w:p w14:paraId="282FDDE1" w14:textId="6009BC37" w:rsidR="00A55FEB" w:rsidRPr="00660D44" w:rsidRDefault="00A55FEB" w:rsidP="00A55FEB">
            <w:pPr>
              <w:jc w:val="center"/>
              <w:rPr>
                <w:rFonts w:cs="Calibri"/>
                <w:b/>
                <w:bCs/>
                <w:sz w:val="22"/>
                <w:szCs w:val="22"/>
              </w:rPr>
            </w:pPr>
            <w:r>
              <w:rPr>
                <w:rFonts w:cs="Calibri"/>
                <w:b/>
                <w:bCs/>
                <w:color w:val="FFFFFF" w:themeColor="background1"/>
              </w:rPr>
              <w:t xml:space="preserve">Subpart B - </w:t>
            </w:r>
            <w:r w:rsidRPr="00660D44">
              <w:rPr>
                <w:rFonts w:cs="Calibri"/>
                <w:b/>
                <w:bCs/>
                <w:color w:val="FFFFFF" w:themeColor="background1"/>
              </w:rPr>
              <w:t>Addition or Removal of Grade Levels</w:t>
            </w:r>
          </w:p>
        </w:tc>
      </w:tr>
      <w:tr w:rsidR="00A55FEB" w:rsidRPr="004F26C3" w14:paraId="6C284AD5" w14:textId="77777777" w:rsidTr="00E2629C">
        <w:trPr>
          <w:trHeight w:val="314"/>
        </w:trPr>
        <w:tc>
          <w:tcPr>
            <w:tcW w:w="535" w:type="dxa"/>
          </w:tcPr>
          <w:p w14:paraId="4988C42F" w14:textId="18830654" w:rsidR="00A55FEB" w:rsidRPr="004F26C3" w:rsidRDefault="00A55FEB" w:rsidP="00A55FEB">
            <w:pPr>
              <w:rPr>
                <w:rFonts w:cs="Calibri"/>
              </w:rPr>
            </w:pPr>
            <w:r>
              <w:rPr>
                <w:rFonts w:cs="Calibri"/>
              </w:rPr>
              <w:t>1</w:t>
            </w:r>
          </w:p>
        </w:tc>
        <w:tc>
          <w:tcPr>
            <w:tcW w:w="2520" w:type="dxa"/>
            <w:gridSpan w:val="2"/>
          </w:tcPr>
          <w:p w14:paraId="1EDB14A5" w14:textId="40794DA2" w:rsidR="00A55FEB" w:rsidRPr="004F26C3" w:rsidRDefault="00A55FEB" w:rsidP="00A55FEB">
            <w:pPr>
              <w:rPr>
                <w:rFonts w:cs="Calibri"/>
              </w:rPr>
            </w:pPr>
            <w:r>
              <w:rPr>
                <w:rFonts w:cs="Calibri"/>
              </w:rPr>
              <w:t xml:space="preserve">Rationale </w:t>
            </w:r>
          </w:p>
        </w:tc>
        <w:tc>
          <w:tcPr>
            <w:tcW w:w="10620" w:type="dxa"/>
            <w:gridSpan w:val="2"/>
          </w:tcPr>
          <w:p w14:paraId="55B3C20D" w14:textId="748EA0AC" w:rsidR="00A55FEB" w:rsidRPr="0095608B" w:rsidDel="00B65724" w:rsidRDefault="00AE098A" w:rsidP="00A55FEB">
            <w:pPr>
              <w:rPr>
                <w:rFonts w:cs="Calibri"/>
                <w:spacing w:val="-2"/>
              </w:rPr>
            </w:pPr>
            <w:r>
              <w:rPr>
                <w:rFonts w:cs="Calibri"/>
                <w:spacing w:val="-2"/>
              </w:rPr>
              <w:t>The response</w:t>
            </w:r>
            <w:r w:rsidR="0095608B" w:rsidRPr="005E4EBD">
              <w:rPr>
                <w:rFonts w:cs="Calibri"/>
                <w:spacing w:val="-2"/>
              </w:rPr>
              <w:t xml:space="preserve"> includes</w:t>
            </w:r>
            <w:r w:rsidR="0095608B" w:rsidRPr="0095608B">
              <w:rPr>
                <w:rFonts w:cs="Calibri"/>
                <w:spacing w:val="-2"/>
              </w:rPr>
              <w:t xml:space="preserve"> a clear description of the requested grade-level adjustments and a </w:t>
            </w:r>
            <w:r w:rsidR="007637AD">
              <w:rPr>
                <w:rFonts w:cs="Calibri"/>
                <w:spacing w:val="-2"/>
              </w:rPr>
              <w:t>relevant</w:t>
            </w:r>
            <w:r w:rsidR="0095608B" w:rsidRPr="0095608B">
              <w:rPr>
                <w:rFonts w:cs="Calibri"/>
                <w:spacing w:val="-2"/>
              </w:rPr>
              <w:t xml:space="preserve"> rationale, such as alignment with Local Education Agency (LEA) grade-band shifts or changing local conditions.</w:t>
            </w:r>
          </w:p>
        </w:tc>
      </w:tr>
      <w:tr w:rsidR="003972FA" w:rsidRPr="004F26C3" w14:paraId="080FF88D" w14:textId="77777777" w:rsidTr="00E2629C">
        <w:trPr>
          <w:trHeight w:val="326"/>
        </w:trPr>
        <w:tc>
          <w:tcPr>
            <w:tcW w:w="535" w:type="dxa"/>
          </w:tcPr>
          <w:p w14:paraId="370EAE4D" w14:textId="78CD6428" w:rsidR="003972FA" w:rsidRPr="004F26C3" w:rsidRDefault="003972FA" w:rsidP="00A55FEB">
            <w:pPr>
              <w:rPr>
                <w:rFonts w:cs="Calibri"/>
              </w:rPr>
            </w:pPr>
            <w:r>
              <w:rPr>
                <w:rFonts w:cs="Calibri"/>
              </w:rPr>
              <w:t>2</w:t>
            </w:r>
          </w:p>
        </w:tc>
        <w:tc>
          <w:tcPr>
            <w:tcW w:w="2520" w:type="dxa"/>
            <w:gridSpan w:val="2"/>
          </w:tcPr>
          <w:p w14:paraId="49417ED6" w14:textId="5D22A118" w:rsidR="003972FA" w:rsidRPr="004F26C3" w:rsidRDefault="003972FA" w:rsidP="00A55FEB">
            <w:pPr>
              <w:rPr>
                <w:rFonts w:cs="Calibri"/>
              </w:rPr>
            </w:pPr>
            <w:r>
              <w:rPr>
                <w:rFonts w:cs="Calibri"/>
              </w:rPr>
              <w:t>Community Need</w:t>
            </w:r>
          </w:p>
        </w:tc>
        <w:tc>
          <w:tcPr>
            <w:tcW w:w="10620" w:type="dxa"/>
            <w:gridSpan w:val="2"/>
          </w:tcPr>
          <w:p w14:paraId="70ABC0CA" w14:textId="698EC1C0" w:rsidR="003972FA" w:rsidRPr="005E4EBD" w:rsidRDefault="00AE098A" w:rsidP="00A55FEB">
            <w:pPr>
              <w:ind w:left="6"/>
              <w:rPr>
                <w:rFonts w:cs="Calibri"/>
              </w:rPr>
            </w:pPr>
            <w:r>
              <w:rPr>
                <w:rFonts w:cs="Calibri"/>
              </w:rPr>
              <w:t>The response</w:t>
            </w:r>
            <w:r w:rsidR="0095608B" w:rsidRPr="005E4EBD">
              <w:rPr>
                <w:rFonts w:cs="Calibri"/>
              </w:rPr>
              <w:t xml:space="preserve"> includes a</w:t>
            </w:r>
            <w:r w:rsidR="00BA7B8A">
              <w:rPr>
                <w:rFonts w:cs="Calibri"/>
              </w:rPr>
              <w:t xml:space="preserve"> </w:t>
            </w:r>
            <w:r w:rsidR="00FC5178">
              <w:rPr>
                <w:rFonts w:cs="Calibri"/>
              </w:rPr>
              <w:t xml:space="preserve">rationale with evidence such as a </w:t>
            </w:r>
            <w:r w:rsidR="0095608B" w:rsidRPr="005E4EBD">
              <w:rPr>
                <w:rFonts w:cs="Calibri"/>
              </w:rPr>
              <w:t>detailed market analysis or community needs assessment justifying the grade structure change</w:t>
            </w:r>
            <w:r w:rsidR="00881204">
              <w:rPr>
                <w:rFonts w:cs="Calibri"/>
              </w:rPr>
              <w:t xml:space="preserve">. </w:t>
            </w:r>
            <w:r w:rsidR="00881204">
              <w:rPr>
                <w:rFonts w:cs="Calibri"/>
                <w:i/>
                <w:iCs/>
              </w:rPr>
              <w:t>Note: This question is N/</w:t>
            </w:r>
            <w:r w:rsidR="00881204" w:rsidRPr="00B82550">
              <w:rPr>
                <w:rFonts w:cs="Calibri"/>
                <w:i/>
                <w:iCs/>
              </w:rPr>
              <w:t>A</w:t>
            </w:r>
            <w:r w:rsidR="0095608B" w:rsidRPr="00B82550">
              <w:rPr>
                <w:rFonts w:cs="Calibri"/>
                <w:i/>
                <w:iCs/>
              </w:rPr>
              <w:t xml:space="preserve"> if the request stem</w:t>
            </w:r>
            <w:r w:rsidR="00881204" w:rsidRPr="00B82550">
              <w:rPr>
                <w:rFonts w:cs="Calibri"/>
                <w:i/>
                <w:iCs/>
              </w:rPr>
              <w:t>s</w:t>
            </w:r>
            <w:r w:rsidR="0095608B" w:rsidRPr="00B82550">
              <w:rPr>
                <w:rFonts w:cs="Calibri"/>
                <w:i/>
                <w:iCs/>
              </w:rPr>
              <w:t xml:space="preserve"> from </w:t>
            </w:r>
            <w:r w:rsidR="00B82550" w:rsidRPr="00B82550">
              <w:rPr>
                <w:rFonts w:cs="Calibri"/>
                <w:i/>
                <w:iCs/>
              </w:rPr>
              <w:t xml:space="preserve">a corresponding change in the LEA’s grade band structure. </w:t>
            </w:r>
          </w:p>
        </w:tc>
      </w:tr>
      <w:tr w:rsidR="00A55FEB" w:rsidRPr="004F26C3" w14:paraId="3BA0B0A4" w14:textId="77777777" w:rsidTr="00E2629C">
        <w:trPr>
          <w:trHeight w:val="326"/>
        </w:trPr>
        <w:tc>
          <w:tcPr>
            <w:tcW w:w="535" w:type="dxa"/>
          </w:tcPr>
          <w:p w14:paraId="78FE0831" w14:textId="18F93E4E" w:rsidR="00A55FEB" w:rsidRPr="000B32C7" w:rsidRDefault="003972FA" w:rsidP="00A55FEB">
            <w:pPr>
              <w:rPr>
                <w:rFonts w:cs="Calibri"/>
                <w:sz w:val="22"/>
                <w:szCs w:val="22"/>
              </w:rPr>
            </w:pPr>
            <w:r>
              <w:rPr>
                <w:rFonts w:cs="Calibri"/>
              </w:rPr>
              <w:t>3</w:t>
            </w:r>
          </w:p>
        </w:tc>
        <w:tc>
          <w:tcPr>
            <w:tcW w:w="2520" w:type="dxa"/>
            <w:gridSpan w:val="2"/>
          </w:tcPr>
          <w:p w14:paraId="448D3789" w14:textId="2CD7F880" w:rsidR="00A55FEB" w:rsidRPr="00B20D79" w:rsidRDefault="003972FA" w:rsidP="00A55FEB">
            <w:pPr>
              <w:rPr>
                <w:rFonts w:cs="Calibri"/>
              </w:rPr>
            </w:pPr>
            <w:r>
              <w:rPr>
                <w:rFonts w:cs="Calibri"/>
              </w:rPr>
              <w:t>Operational and Programmatic Impact</w:t>
            </w:r>
          </w:p>
        </w:tc>
        <w:tc>
          <w:tcPr>
            <w:tcW w:w="10620" w:type="dxa"/>
            <w:gridSpan w:val="2"/>
          </w:tcPr>
          <w:p w14:paraId="09AC8CC2" w14:textId="708AA3AE" w:rsidR="00A55FEB" w:rsidRPr="0095608B" w:rsidRDefault="00AE098A" w:rsidP="00A55FEB">
            <w:pPr>
              <w:ind w:left="6"/>
              <w:rPr>
                <w:rFonts w:cs="Calibri"/>
              </w:rPr>
            </w:pPr>
            <w:r>
              <w:rPr>
                <w:rFonts w:cs="Calibri"/>
              </w:rPr>
              <w:t>The response</w:t>
            </w:r>
            <w:r w:rsidR="0095608B" w:rsidRPr="005E4EBD">
              <w:rPr>
                <w:rFonts w:cs="Calibri"/>
              </w:rPr>
              <w:t xml:space="preserve"> includes a thorough explanation of how the addition or removal of grade levels will alter the school's existing academic programs, student schedules, and daily operations</w:t>
            </w:r>
            <w:r w:rsidR="00AE52EA">
              <w:rPr>
                <w:rFonts w:cs="Calibri"/>
              </w:rPr>
              <w:t xml:space="preserve"> and includes a viable </w:t>
            </w:r>
            <w:r w:rsidR="00581EB8">
              <w:rPr>
                <w:rFonts w:cs="Calibri"/>
              </w:rPr>
              <w:t xml:space="preserve">response to that impact. </w:t>
            </w:r>
          </w:p>
        </w:tc>
      </w:tr>
      <w:tr w:rsidR="00A55FEB" w:rsidRPr="004F26C3" w14:paraId="7E244DA1" w14:textId="77777777" w:rsidTr="00E2629C">
        <w:trPr>
          <w:trHeight w:val="326"/>
        </w:trPr>
        <w:tc>
          <w:tcPr>
            <w:tcW w:w="535" w:type="dxa"/>
          </w:tcPr>
          <w:p w14:paraId="1EA545F8" w14:textId="08E5CE20" w:rsidR="00A55FEB" w:rsidRPr="000B32C7" w:rsidRDefault="003972FA" w:rsidP="00A55FEB">
            <w:pPr>
              <w:rPr>
                <w:rFonts w:cs="Calibri"/>
                <w:sz w:val="22"/>
                <w:szCs w:val="22"/>
              </w:rPr>
            </w:pPr>
            <w:r>
              <w:rPr>
                <w:rFonts w:cs="Calibri"/>
              </w:rPr>
              <w:t>4</w:t>
            </w:r>
          </w:p>
        </w:tc>
        <w:tc>
          <w:tcPr>
            <w:tcW w:w="2520" w:type="dxa"/>
            <w:gridSpan w:val="2"/>
          </w:tcPr>
          <w:p w14:paraId="2E05D0DD" w14:textId="77777777" w:rsidR="00A55FEB" w:rsidRDefault="00A55FEB" w:rsidP="00A55FEB">
            <w:pPr>
              <w:rPr>
                <w:rFonts w:cs="Calibri"/>
              </w:rPr>
            </w:pPr>
            <w:r w:rsidRPr="004F26C3">
              <w:rPr>
                <w:rFonts w:cs="Calibri"/>
              </w:rPr>
              <w:t>Physical Spaces</w:t>
            </w:r>
          </w:p>
          <w:p w14:paraId="4579EC06" w14:textId="6E2EF129" w:rsidR="00A55FEB" w:rsidRPr="000B32C7" w:rsidRDefault="00A55FEB" w:rsidP="00A55FEB">
            <w:pPr>
              <w:rPr>
                <w:rFonts w:cs="Calibri"/>
                <w:sz w:val="22"/>
                <w:szCs w:val="22"/>
              </w:rPr>
            </w:pPr>
          </w:p>
        </w:tc>
        <w:tc>
          <w:tcPr>
            <w:tcW w:w="10620" w:type="dxa"/>
            <w:gridSpan w:val="2"/>
          </w:tcPr>
          <w:p w14:paraId="1B46973A" w14:textId="19F56ED0" w:rsidR="00A55FEB" w:rsidRPr="0095608B" w:rsidRDefault="00AE098A" w:rsidP="00A55FEB">
            <w:pPr>
              <w:ind w:left="6"/>
              <w:rPr>
                <w:rFonts w:cs="Calibri"/>
              </w:rPr>
            </w:pPr>
            <w:r>
              <w:rPr>
                <w:rFonts w:cs="Calibri"/>
              </w:rPr>
              <w:t>The response</w:t>
            </w:r>
            <w:r w:rsidR="0095608B" w:rsidRPr="005E4EBD">
              <w:rPr>
                <w:rFonts w:cs="Calibri"/>
              </w:rPr>
              <w:t xml:space="preserve"> includes a concrete facility plan showing how the current building, classrooms, common areas, and</w:t>
            </w:r>
            <w:r w:rsidR="00D31E80">
              <w:rPr>
                <w:rFonts w:cs="Calibri"/>
              </w:rPr>
              <w:t>/or</w:t>
            </w:r>
            <w:r w:rsidR="0095608B" w:rsidRPr="005E4EBD">
              <w:rPr>
                <w:rFonts w:cs="Calibri"/>
              </w:rPr>
              <w:t xml:space="preserve"> specialized spaces will be </w:t>
            </w:r>
            <w:r w:rsidR="006A55E6">
              <w:rPr>
                <w:rFonts w:cs="Calibri"/>
              </w:rPr>
              <w:t>adapted</w:t>
            </w:r>
            <w:r w:rsidR="0095608B" w:rsidRPr="005E4EBD">
              <w:rPr>
                <w:rFonts w:cs="Calibri"/>
              </w:rPr>
              <w:t xml:space="preserve"> or reallocated </w:t>
            </w:r>
            <w:r w:rsidR="0067797B">
              <w:rPr>
                <w:rFonts w:cs="Calibri"/>
              </w:rPr>
              <w:t>to accommodate</w:t>
            </w:r>
            <w:r w:rsidR="0095608B" w:rsidRPr="005E4EBD">
              <w:rPr>
                <w:rFonts w:cs="Calibri"/>
              </w:rPr>
              <w:t xml:space="preserve"> the </w:t>
            </w:r>
            <w:r w:rsidR="006A55E6">
              <w:rPr>
                <w:rFonts w:cs="Calibri"/>
              </w:rPr>
              <w:t>proposed change</w:t>
            </w:r>
            <w:r w:rsidR="0095608B" w:rsidRPr="005E4EBD">
              <w:rPr>
                <w:rFonts w:cs="Calibri"/>
              </w:rPr>
              <w:t>.</w:t>
            </w:r>
          </w:p>
        </w:tc>
      </w:tr>
      <w:tr w:rsidR="00A55FEB" w:rsidRPr="004F26C3" w14:paraId="7020B3EB" w14:textId="77777777" w:rsidTr="00E2629C">
        <w:trPr>
          <w:trHeight w:val="326"/>
        </w:trPr>
        <w:tc>
          <w:tcPr>
            <w:tcW w:w="535" w:type="dxa"/>
          </w:tcPr>
          <w:p w14:paraId="4AF4B964" w14:textId="37F28398" w:rsidR="00A55FEB" w:rsidRPr="000B32C7" w:rsidRDefault="003972FA" w:rsidP="00A55FEB">
            <w:pPr>
              <w:rPr>
                <w:rFonts w:cs="Calibri"/>
                <w:sz w:val="22"/>
                <w:szCs w:val="22"/>
              </w:rPr>
            </w:pPr>
            <w:r>
              <w:rPr>
                <w:rFonts w:cs="Calibri"/>
              </w:rPr>
              <w:t>5</w:t>
            </w:r>
          </w:p>
        </w:tc>
        <w:tc>
          <w:tcPr>
            <w:tcW w:w="2520" w:type="dxa"/>
            <w:gridSpan w:val="2"/>
          </w:tcPr>
          <w:p w14:paraId="5B18DB01" w14:textId="77777777" w:rsidR="00A55FEB" w:rsidRDefault="00A55FEB" w:rsidP="00A55FEB">
            <w:pPr>
              <w:rPr>
                <w:rFonts w:cs="Calibri"/>
              </w:rPr>
            </w:pPr>
            <w:r w:rsidRPr="004F26C3">
              <w:rPr>
                <w:rFonts w:cs="Calibri"/>
              </w:rPr>
              <w:t>Staffing</w:t>
            </w:r>
          </w:p>
          <w:p w14:paraId="2979027A" w14:textId="1C395EE8" w:rsidR="00A55FEB" w:rsidRPr="000B32C7" w:rsidRDefault="00A55FEB" w:rsidP="00A55FEB">
            <w:pPr>
              <w:rPr>
                <w:rFonts w:cs="Calibri"/>
                <w:sz w:val="22"/>
                <w:szCs w:val="22"/>
              </w:rPr>
            </w:pPr>
          </w:p>
        </w:tc>
        <w:tc>
          <w:tcPr>
            <w:tcW w:w="10620" w:type="dxa"/>
            <w:gridSpan w:val="2"/>
          </w:tcPr>
          <w:p w14:paraId="774A1551" w14:textId="223B5B3B" w:rsidR="00A55FEB" w:rsidRPr="0095608B" w:rsidRDefault="00AE098A" w:rsidP="00A55FEB">
            <w:pPr>
              <w:ind w:left="6"/>
              <w:rPr>
                <w:rFonts w:cs="Calibri"/>
              </w:rPr>
            </w:pPr>
            <w:r>
              <w:rPr>
                <w:rFonts w:cs="Calibri"/>
              </w:rPr>
              <w:t>The response</w:t>
            </w:r>
            <w:r w:rsidR="0095608B" w:rsidRPr="005E4EBD">
              <w:rPr>
                <w:rFonts w:cs="Calibri"/>
              </w:rPr>
              <w:t xml:space="preserve"> includes an explicit staffing plan that</w:t>
            </w:r>
            <w:r w:rsidR="00E56CF5">
              <w:rPr>
                <w:rFonts w:cs="Calibri"/>
              </w:rPr>
              <w:t xml:space="preserve"> supports the proposed change</w:t>
            </w:r>
            <w:r w:rsidR="00521607">
              <w:rPr>
                <w:rFonts w:cs="Calibri"/>
              </w:rPr>
              <w:t>.</w:t>
            </w:r>
          </w:p>
        </w:tc>
      </w:tr>
      <w:tr w:rsidR="00A55FEB" w:rsidRPr="004F26C3" w14:paraId="4E8CEC27" w14:textId="77777777" w:rsidTr="00E2629C">
        <w:trPr>
          <w:trHeight w:val="326"/>
        </w:trPr>
        <w:tc>
          <w:tcPr>
            <w:tcW w:w="535" w:type="dxa"/>
          </w:tcPr>
          <w:p w14:paraId="7283AA9E" w14:textId="2A5986AD" w:rsidR="00A55FEB" w:rsidRPr="000B32C7" w:rsidRDefault="003972FA" w:rsidP="00A55FEB">
            <w:pPr>
              <w:rPr>
                <w:rFonts w:cs="Calibri"/>
                <w:sz w:val="22"/>
                <w:szCs w:val="22"/>
              </w:rPr>
            </w:pPr>
            <w:r>
              <w:rPr>
                <w:rFonts w:cs="Calibri"/>
              </w:rPr>
              <w:t>6</w:t>
            </w:r>
          </w:p>
        </w:tc>
        <w:tc>
          <w:tcPr>
            <w:tcW w:w="2520" w:type="dxa"/>
            <w:gridSpan w:val="2"/>
          </w:tcPr>
          <w:p w14:paraId="58C558DD" w14:textId="47905C69" w:rsidR="00A55FEB" w:rsidRDefault="003972FA" w:rsidP="00A55FEB">
            <w:pPr>
              <w:rPr>
                <w:rFonts w:cs="Calibri"/>
              </w:rPr>
            </w:pPr>
            <w:r>
              <w:rPr>
                <w:rFonts w:cs="Calibri"/>
              </w:rPr>
              <w:t>Record of Achievement</w:t>
            </w:r>
          </w:p>
          <w:p w14:paraId="4035693B" w14:textId="45D6696D" w:rsidR="00A55FEB" w:rsidRPr="000B32C7" w:rsidRDefault="00A55FEB" w:rsidP="00A55FEB">
            <w:pPr>
              <w:rPr>
                <w:rFonts w:cs="Calibri"/>
                <w:sz w:val="22"/>
                <w:szCs w:val="22"/>
              </w:rPr>
            </w:pPr>
          </w:p>
        </w:tc>
        <w:tc>
          <w:tcPr>
            <w:tcW w:w="10620" w:type="dxa"/>
            <w:gridSpan w:val="2"/>
          </w:tcPr>
          <w:p w14:paraId="5BB875D2" w14:textId="3E9876AD" w:rsidR="00A55FEB" w:rsidRPr="0095608B" w:rsidRDefault="00AE098A" w:rsidP="00A55FEB">
            <w:pPr>
              <w:rPr>
                <w:rFonts w:cs="Calibri"/>
              </w:rPr>
            </w:pPr>
            <w:r>
              <w:rPr>
                <w:rFonts w:cs="Calibri"/>
              </w:rPr>
              <w:t>The response</w:t>
            </w:r>
            <w:r w:rsidR="0095608B" w:rsidRPr="005E4EBD">
              <w:rPr>
                <w:rFonts w:cs="Calibri"/>
              </w:rPr>
              <w:t xml:space="preserve"> includes a compelling historical analysis of student performance data</w:t>
            </w:r>
            <w:r w:rsidR="007E28EA">
              <w:rPr>
                <w:rFonts w:cs="Calibri"/>
              </w:rPr>
              <w:t xml:space="preserve"> that highlights state</w:t>
            </w:r>
            <w:r w:rsidR="00462310">
              <w:rPr>
                <w:rFonts w:cs="Calibri"/>
              </w:rPr>
              <w:t xml:space="preserve">-level academic results </w:t>
            </w:r>
            <w:r w:rsidR="0095608B" w:rsidRPr="005E4EBD">
              <w:rPr>
                <w:rFonts w:cs="Calibri"/>
              </w:rPr>
              <w:t>and authorizer performance framework outcomes</w:t>
            </w:r>
            <w:r w:rsidR="00261EA1">
              <w:rPr>
                <w:rFonts w:cs="Calibri"/>
              </w:rPr>
              <w:t xml:space="preserve"> </w:t>
            </w:r>
            <w:r w:rsidR="0095608B" w:rsidRPr="005E4EBD">
              <w:rPr>
                <w:rFonts w:cs="Calibri"/>
              </w:rPr>
              <w:t xml:space="preserve">to </w:t>
            </w:r>
            <w:r w:rsidR="00A267D9">
              <w:rPr>
                <w:rFonts w:cs="Calibri"/>
              </w:rPr>
              <w:t xml:space="preserve">support the proposed change. </w:t>
            </w:r>
          </w:p>
        </w:tc>
      </w:tr>
      <w:tr w:rsidR="00A55FEB" w:rsidRPr="004F26C3" w14:paraId="345B19BD" w14:textId="77777777" w:rsidTr="00E2629C">
        <w:trPr>
          <w:trHeight w:val="326"/>
        </w:trPr>
        <w:tc>
          <w:tcPr>
            <w:tcW w:w="535" w:type="dxa"/>
          </w:tcPr>
          <w:p w14:paraId="0833CD5E" w14:textId="57A38157" w:rsidR="00A55FEB" w:rsidRPr="000B32C7" w:rsidRDefault="003972FA" w:rsidP="00A55FEB">
            <w:pPr>
              <w:rPr>
                <w:rFonts w:cs="Calibri"/>
                <w:sz w:val="22"/>
                <w:szCs w:val="22"/>
              </w:rPr>
            </w:pPr>
            <w:r>
              <w:rPr>
                <w:rFonts w:cs="Calibri"/>
              </w:rPr>
              <w:t>7</w:t>
            </w:r>
          </w:p>
        </w:tc>
        <w:tc>
          <w:tcPr>
            <w:tcW w:w="2520" w:type="dxa"/>
            <w:gridSpan w:val="2"/>
          </w:tcPr>
          <w:p w14:paraId="465A4300" w14:textId="352A9BFC" w:rsidR="00A55FEB" w:rsidRPr="00B20D79" w:rsidRDefault="00A55FEB" w:rsidP="00A55FEB">
            <w:pPr>
              <w:rPr>
                <w:rFonts w:cs="Calibri"/>
              </w:rPr>
            </w:pPr>
            <w:r>
              <w:rPr>
                <w:rFonts w:cs="Calibri"/>
              </w:rPr>
              <w:t>Other Factors</w:t>
            </w:r>
            <w:r w:rsidRPr="004F26C3">
              <w:rPr>
                <w:rFonts w:cs="Calibri"/>
              </w:rPr>
              <w:t xml:space="preserve"> </w:t>
            </w:r>
          </w:p>
        </w:tc>
        <w:tc>
          <w:tcPr>
            <w:tcW w:w="10620" w:type="dxa"/>
            <w:gridSpan w:val="2"/>
          </w:tcPr>
          <w:p w14:paraId="32A30DF4" w14:textId="77A4CEEB" w:rsidR="00A55FEB" w:rsidRPr="0095608B" w:rsidRDefault="00AE098A" w:rsidP="00A55FEB">
            <w:pPr>
              <w:ind w:left="6"/>
              <w:rPr>
                <w:rFonts w:cs="Calibri"/>
              </w:rPr>
            </w:pPr>
            <w:r>
              <w:rPr>
                <w:rFonts w:cs="Calibri"/>
              </w:rPr>
              <w:t>The response</w:t>
            </w:r>
            <w:r w:rsidR="0095608B" w:rsidRPr="005E4EBD">
              <w:rPr>
                <w:rFonts w:cs="Calibri"/>
              </w:rPr>
              <w:t xml:space="preserve"> includes additional, verifiable supporting factors</w:t>
            </w:r>
            <w:r w:rsidR="000E145A">
              <w:rPr>
                <w:rFonts w:cs="Calibri"/>
              </w:rPr>
              <w:t>,</w:t>
            </w:r>
            <w:r w:rsidR="0095608B" w:rsidRPr="005E4EBD">
              <w:rPr>
                <w:rFonts w:cs="Calibri"/>
              </w:rPr>
              <w:t xml:space="preserve"> such as low teacher turnover rates, targeted intervention metrics for specific subgroups, comprehensive professional development plans, or a documented strategy for closing achievement gaps.</w:t>
            </w:r>
          </w:p>
        </w:tc>
      </w:tr>
      <w:tr w:rsidR="00A55FEB" w:rsidRPr="004F26C3" w14:paraId="5F15829E" w14:textId="77777777" w:rsidTr="00E2629C">
        <w:trPr>
          <w:trHeight w:val="326"/>
        </w:trPr>
        <w:tc>
          <w:tcPr>
            <w:tcW w:w="535" w:type="dxa"/>
          </w:tcPr>
          <w:p w14:paraId="0A502734" w14:textId="2EDCE991" w:rsidR="00A55FEB" w:rsidRPr="004F26C3" w:rsidRDefault="003972FA" w:rsidP="00A55FEB">
            <w:pPr>
              <w:rPr>
                <w:rFonts w:cs="Calibri"/>
              </w:rPr>
            </w:pPr>
            <w:r>
              <w:rPr>
                <w:rFonts w:cs="Calibri"/>
              </w:rPr>
              <w:t>8</w:t>
            </w:r>
          </w:p>
        </w:tc>
        <w:tc>
          <w:tcPr>
            <w:tcW w:w="2520" w:type="dxa"/>
            <w:gridSpan w:val="2"/>
          </w:tcPr>
          <w:p w14:paraId="3FFCAB77" w14:textId="28FDD912" w:rsidR="00A55FEB" w:rsidRDefault="00A55FEB" w:rsidP="00A55FEB">
            <w:pPr>
              <w:rPr>
                <w:rFonts w:cs="Calibri"/>
              </w:rPr>
            </w:pPr>
            <w:r>
              <w:rPr>
                <w:rFonts w:cs="Calibri"/>
              </w:rPr>
              <w:t xml:space="preserve">Enrollment Projections </w:t>
            </w:r>
          </w:p>
        </w:tc>
        <w:tc>
          <w:tcPr>
            <w:tcW w:w="10620" w:type="dxa"/>
            <w:gridSpan w:val="2"/>
          </w:tcPr>
          <w:p w14:paraId="5B4AC933" w14:textId="70BA2441" w:rsidR="00A55FEB" w:rsidRPr="005E4EBD" w:rsidRDefault="00AE098A" w:rsidP="00A55FEB">
            <w:pPr>
              <w:ind w:left="6"/>
              <w:rPr>
                <w:rFonts w:cs="Calibri"/>
              </w:rPr>
            </w:pPr>
            <w:r>
              <w:rPr>
                <w:rFonts w:cs="Calibri"/>
              </w:rPr>
              <w:t>The response</w:t>
            </w:r>
            <w:r w:rsidR="0095608B" w:rsidRPr="005E4EBD">
              <w:rPr>
                <w:rFonts w:cs="Calibri"/>
              </w:rPr>
              <w:t xml:space="preserve"> includes fully completed Enrollment Projection Summary and Anticipated Demographics charts covering </w:t>
            </w:r>
            <w:r w:rsidR="00EF6F05">
              <w:rPr>
                <w:rFonts w:cs="Calibri"/>
              </w:rPr>
              <w:t>each</w:t>
            </w:r>
            <w:r w:rsidR="0095608B" w:rsidRPr="005E4EBD">
              <w:rPr>
                <w:rFonts w:cs="Calibri"/>
              </w:rPr>
              <w:t xml:space="preserve"> remaining fiscal year of the current charter </w:t>
            </w:r>
            <w:r w:rsidR="00023AF8">
              <w:rPr>
                <w:rFonts w:cs="Calibri"/>
              </w:rPr>
              <w:t>agreement</w:t>
            </w:r>
            <w:r w:rsidR="0095608B" w:rsidRPr="005E4EBD">
              <w:rPr>
                <w:rFonts w:cs="Calibri"/>
              </w:rPr>
              <w:t xml:space="preserve"> under the proposed model.</w:t>
            </w:r>
          </w:p>
        </w:tc>
      </w:tr>
      <w:tr w:rsidR="00A55FEB" w:rsidRPr="004F26C3" w14:paraId="1A078A22" w14:textId="77777777" w:rsidTr="00E2629C">
        <w:trPr>
          <w:trHeight w:val="326"/>
        </w:trPr>
        <w:tc>
          <w:tcPr>
            <w:tcW w:w="13675" w:type="dxa"/>
            <w:gridSpan w:val="5"/>
            <w:shd w:val="clear" w:color="auto" w:fill="D9D9D9" w:themeFill="background1" w:themeFillShade="D9"/>
          </w:tcPr>
          <w:p w14:paraId="6B1C003B" w14:textId="77777777" w:rsidR="00A55FEB" w:rsidRDefault="00A55FEB" w:rsidP="00A55FEB">
            <w:pPr>
              <w:rPr>
                <w:color w:val="auto"/>
              </w:rPr>
            </w:pPr>
            <w:r w:rsidRPr="001F7F60">
              <w:rPr>
                <w:b/>
                <w:bCs/>
                <w:color w:val="auto"/>
              </w:rPr>
              <w:t>Strengths</w:t>
            </w:r>
            <w:r w:rsidRPr="001F7F60">
              <w:rPr>
                <w:color w:val="auto"/>
              </w:rPr>
              <w:t xml:space="preserve">: </w:t>
            </w:r>
          </w:p>
          <w:p w14:paraId="31C2D238" w14:textId="77777777" w:rsidR="00A55FEB" w:rsidRPr="007628B1" w:rsidRDefault="00A55FEB" w:rsidP="00A55FEB">
            <w:pPr>
              <w:rPr>
                <w:rFonts w:cs="Calibri"/>
                <w:spacing w:val="-2"/>
              </w:rPr>
            </w:pPr>
          </w:p>
        </w:tc>
      </w:tr>
      <w:tr w:rsidR="00A55FEB" w:rsidRPr="004F26C3" w14:paraId="36371201" w14:textId="77777777" w:rsidTr="00E2629C">
        <w:trPr>
          <w:trHeight w:val="326"/>
        </w:trPr>
        <w:tc>
          <w:tcPr>
            <w:tcW w:w="13675" w:type="dxa"/>
            <w:gridSpan w:val="5"/>
            <w:shd w:val="clear" w:color="auto" w:fill="D9D9D9" w:themeFill="background1" w:themeFillShade="D9"/>
          </w:tcPr>
          <w:p w14:paraId="79BA8002" w14:textId="77777777" w:rsidR="00A55FEB" w:rsidRDefault="00A55FEB" w:rsidP="00A55FEB">
            <w:pPr>
              <w:rPr>
                <w:color w:val="auto"/>
              </w:rPr>
            </w:pPr>
            <w:r w:rsidRPr="001F7F60">
              <w:rPr>
                <w:b/>
                <w:bCs/>
                <w:color w:val="auto"/>
              </w:rPr>
              <w:t>Concerns</w:t>
            </w:r>
            <w:r w:rsidRPr="001F7F60">
              <w:rPr>
                <w:color w:val="auto"/>
              </w:rPr>
              <w:t>:</w:t>
            </w:r>
          </w:p>
          <w:p w14:paraId="710DB71F" w14:textId="77777777" w:rsidR="00A55FEB" w:rsidRPr="001F7F60" w:rsidRDefault="00A55FEB" w:rsidP="00A55FEB">
            <w:pPr>
              <w:rPr>
                <w:b/>
                <w:bCs/>
                <w:color w:val="auto"/>
              </w:rPr>
            </w:pPr>
          </w:p>
        </w:tc>
      </w:tr>
      <w:tr w:rsidR="00A55FEB" w:rsidRPr="00661500" w14:paraId="6954EDE1" w14:textId="77777777" w:rsidTr="00E2629C">
        <w:trPr>
          <w:trHeight w:val="326"/>
        </w:trPr>
        <w:tc>
          <w:tcPr>
            <w:tcW w:w="13675" w:type="dxa"/>
            <w:gridSpan w:val="5"/>
            <w:shd w:val="clear" w:color="auto" w:fill="0B769F" w:themeFill="accent4" w:themeFillShade="BF"/>
          </w:tcPr>
          <w:p w14:paraId="70C8FB13" w14:textId="07901EEE" w:rsidR="00A55FEB" w:rsidRPr="0006546B" w:rsidRDefault="00A55FEB" w:rsidP="00A55FEB">
            <w:pPr>
              <w:jc w:val="center"/>
              <w:rPr>
                <w:rFonts w:cs="Calibri"/>
                <w:b/>
                <w:bCs/>
                <w:sz w:val="22"/>
                <w:szCs w:val="22"/>
              </w:rPr>
            </w:pPr>
            <w:r w:rsidRPr="0006546B">
              <w:rPr>
                <w:rFonts w:cs="Calibri"/>
                <w:b/>
                <w:bCs/>
                <w:color w:val="FFFFFF" w:themeColor="background1"/>
              </w:rPr>
              <w:t>Subpart C - Change in Student Enrollment</w:t>
            </w:r>
          </w:p>
        </w:tc>
      </w:tr>
      <w:tr w:rsidR="00A55FEB" w:rsidRPr="00661500" w14:paraId="3C5CB216" w14:textId="77777777" w:rsidTr="00E2629C">
        <w:trPr>
          <w:trHeight w:val="326"/>
        </w:trPr>
        <w:tc>
          <w:tcPr>
            <w:tcW w:w="535" w:type="dxa"/>
          </w:tcPr>
          <w:p w14:paraId="7DCC2516" w14:textId="5BF29470" w:rsidR="00A55FEB" w:rsidRPr="000B32C7" w:rsidRDefault="00E31E9A" w:rsidP="00A55FEB">
            <w:pPr>
              <w:rPr>
                <w:rFonts w:cs="Calibri"/>
                <w:sz w:val="22"/>
                <w:szCs w:val="22"/>
              </w:rPr>
            </w:pPr>
            <w:r>
              <w:rPr>
                <w:rFonts w:cs="Calibri"/>
              </w:rPr>
              <w:lastRenderedPageBreak/>
              <w:t>1</w:t>
            </w:r>
          </w:p>
        </w:tc>
        <w:tc>
          <w:tcPr>
            <w:tcW w:w="2520" w:type="dxa"/>
            <w:gridSpan w:val="2"/>
          </w:tcPr>
          <w:p w14:paraId="35550C49" w14:textId="12DB75FD" w:rsidR="00A55FEB" w:rsidRDefault="003972FA" w:rsidP="00A55FEB">
            <w:pPr>
              <w:rPr>
                <w:rFonts w:cs="Calibri"/>
              </w:rPr>
            </w:pPr>
            <w:r>
              <w:rPr>
                <w:rFonts w:cs="Calibri"/>
              </w:rPr>
              <w:t>Programmatic</w:t>
            </w:r>
            <w:r w:rsidRPr="00661500">
              <w:rPr>
                <w:rFonts w:cs="Calibri"/>
              </w:rPr>
              <w:t xml:space="preserve"> </w:t>
            </w:r>
            <w:r>
              <w:rPr>
                <w:rFonts w:cs="Calibri"/>
              </w:rPr>
              <w:t>Impact</w:t>
            </w:r>
          </w:p>
          <w:p w14:paraId="1BB7A96A" w14:textId="22AADB54" w:rsidR="00A55FEB" w:rsidRPr="000B32C7" w:rsidRDefault="00A55FEB" w:rsidP="00A55FEB">
            <w:pPr>
              <w:rPr>
                <w:rFonts w:cs="Calibri"/>
                <w:sz w:val="22"/>
                <w:szCs w:val="22"/>
              </w:rPr>
            </w:pPr>
          </w:p>
        </w:tc>
        <w:tc>
          <w:tcPr>
            <w:tcW w:w="10620" w:type="dxa"/>
            <w:gridSpan w:val="2"/>
          </w:tcPr>
          <w:p w14:paraId="2979AFDE" w14:textId="18AAE521" w:rsidR="00A55FEB" w:rsidRPr="0095608B" w:rsidRDefault="00AE098A" w:rsidP="00A55FEB">
            <w:pPr>
              <w:rPr>
                <w:rFonts w:cs="Calibri"/>
                <w:sz w:val="22"/>
                <w:szCs w:val="22"/>
              </w:rPr>
            </w:pPr>
            <w:r>
              <w:rPr>
                <w:rFonts w:cs="Calibri"/>
              </w:rPr>
              <w:t>The response</w:t>
            </w:r>
            <w:r w:rsidR="0095608B" w:rsidRPr="005E4EBD">
              <w:rPr>
                <w:rFonts w:cs="Calibri"/>
              </w:rPr>
              <w:t xml:space="preserve"> includes a detailed analysis outlining how the </w:t>
            </w:r>
            <w:r w:rsidR="00BA358A">
              <w:rPr>
                <w:rFonts w:cs="Calibri"/>
              </w:rPr>
              <w:t>chang</w:t>
            </w:r>
            <w:r w:rsidR="0095608B" w:rsidRPr="005E4EBD">
              <w:rPr>
                <w:rFonts w:cs="Calibri"/>
              </w:rPr>
              <w:t xml:space="preserve">e in student enrollment will modify </w:t>
            </w:r>
            <w:r w:rsidR="00697DA4">
              <w:rPr>
                <w:rFonts w:cs="Calibri"/>
              </w:rPr>
              <w:t xml:space="preserve">the </w:t>
            </w:r>
            <w:r w:rsidR="0095608B" w:rsidRPr="005E4EBD">
              <w:rPr>
                <w:rFonts w:cs="Calibri"/>
              </w:rPr>
              <w:t xml:space="preserve">existing </w:t>
            </w:r>
            <w:r w:rsidR="000E0862">
              <w:rPr>
                <w:rFonts w:cs="Calibri"/>
              </w:rPr>
              <w:t>academic program</w:t>
            </w:r>
            <w:r w:rsidR="003D75B9">
              <w:rPr>
                <w:rFonts w:cs="Calibri"/>
              </w:rPr>
              <w:t xml:space="preserve"> and</w:t>
            </w:r>
            <w:r w:rsidR="006F2CB5">
              <w:rPr>
                <w:rFonts w:cs="Calibri"/>
              </w:rPr>
              <w:t xml:space="preserve"> any adjustments needed in response. </w:t>
            </w:r>
          </w:p>
        </w:tc>
      </w:tr>
      <w:tr w:rsidR="00A55FEB" w:rsidRPr="00661500" w14:paraId="74AC28FA" w14:textId="77777777" w:rsidTr="00E2629C">
        <w:trPr>
          <w:trHeight w:val="326"/>
        </w:trPr>
        <w:tc>
          <w:tcPr>
            <w:tcW w:w="535" w:type="dxa"/>
          </w:tcPr>
          <w:p w14:paraId="4B28D90C" w14:textId="22FC40B6" w:rsidR="00A55FEB" w:rsidRPr="000B32C7" w:rsidRDefault="00E31E9A" w:rsidP="00A55FEB">
            <w:pPr>
              <w:rPr>
                <w:rFonts w:cs="Calibri"/>
                <w:sz w:val="22"/>
                <w:szCs w:val="22"/>
              </w:rPr>
            </w:pPr>
            <w:r>
              <w:rPr>
                <w:rFonts w:cs="Calibri"/>
              </w:rPr>
              <w:t>2</w:t>
            </w:r>
          </w:p>
        </w:tc>
        <w:tc>
          <w:tcPr>
            <w:tcW w:w="2520" w:type="dxa"/>
            <w:gridSpan w:val="2"/>
          </w:tcPr>
          <w:p w14:paraId="791B8024" w14:textId="4A9B8CAE" w:rsidR="00A55FEB" w:rsidRPr="00B20D79" w:rsidRDefault="00A55FEB" w:rsidP="00A55FEB">
            <w:pPr>
              <w:rPr>
                <w:rFonts w:cs="Calibri"/>
              </w:rPr>
            </w:pPr>
            <w:r w:rsidRPr="00661500">
              <w:rPr>
                <w:rFonts w:cs="Calibri"/>
              </w:rPr>
              <w:t xml:space="preserve">Community </w:t>
            </w:r>
            <w:r w:rsidR="004D4CB5">
              <w:rPr>
                <w:rFonts w:cs="Calibri"/>
              </w:rPr>
              <w:t>Need</w:t>
            </w:r>
            <w:r w:rsidR="006103DF">
              <w:rPr>
                <w:rFonts w:cs="Calibri"/>
              </w:rPr>
              <w:t>/Demand</w:t>
            </w:r>
          </w:p>
        </w:tc>
        <w:tc>
          <w:tcPr>
            <w:tcW w:w="10620" w:type="dxa"/>
            <w:gridSpan w:val="2"/>
          </w:tcPr>
          <w:p w14:paraId="0E913BB4" w14:textId="526F1681" w:rsidR="00A55FEB" w:rsidRPr="0095608B" w:rsidRDefault="00AE098A" w:rsidP="00A55FEB">
            <w:pPr>
              <w:rPr>
                <w:rFonts w:cs="Calibri"/>
                <w:sz w:val="22"/>
                <w:szCs w:val="22"/>
              </w:rPr>
            </w:pPr>
            <w:r>
              <w:rPr>
                <w:rFonts w:cs="Calibri"/>
              </w:rPr>
              <w:t>The response</w:t>
            </w:r>
            <w:r w:rsidR="0095608B" w:rsidRPr="005E4EBD">
              <w:rPr>
                <w:rFonts w:cs="Calibri"/>
              </w:rPr>
              <w:t xml:space="preserve"> includes a clear explanation of the school's internal operational needs </w:t>
            </w:r>
            <w:r w:rsidR="001D7934">
              <w:rPr>
                <w:rFonts w:cs="Calibri"/>
              </w:rPr>
              <w:t>and</w:t>
            </w:r>
            <w:r w:rsidR="0095608B" w:rsidRPr="005E4EBD">
              <w:rPr>
                <w:rFonts w:cs="Calibri"/>
              </w:rPr>
              <w:t xml:space="preserve"> documented external community </w:t>
            </w:r>
            <w:r w:rsidR="004D4CB5" w:rsidRPr="005E4EBD">
              <w:rPr>
                <w:rFonts w:cs="Calibri"/>
              </w:rPr>
              <w:t xml:space="preserve">demands </w:t>
            </w:r>
            <w:proofErr w:type="gramStart"/>
            <w:r w:rsidR="004D4CB5" w:rsidRPr="005E4EBD">
              <w:rPr>
                <w:rFonts w:cs="Calibri"/>
              </w:rPr>
              <w:t>support</w:t>
            </w:r>
            <w:proofErr w:type="gramEnd"/>
            <w:r w:rsidR="0095608B" w:rsidRPr="005E4EBD">
              <w:rPr>
                <w:rFonts w:cs="Calibri"/>
              </w:rPr>
              <w:t xml:space="preserve"> the </w:t>
            </w:r>
            <w:r w:rsidR="00556E45">
              <w:rPr>
                <w:rFonts w:cs="Calibri"/>
              </w:rPr>
              <w:t xml:space="preserve">proposed </w:t>
            </w:r>
            <w:r w:rsidR="001D7934">
              <w:rPr>
                <w:rFonts w:cs="Calibri"/>
              </w:rPr>
              <w:t>change.</w:t>
            </w:r>
          </w:p>
        </w:tc>
      </w:tr>
      <w:tr w:rsidR="00E31E9A" w:rsidRPr="00661500" w14:paraId="0C041D1E" w14:textId="77777777" w:rsidTr="00E2629C">
        <w:trPr>
          <w:trHeight w:val="326"/>
        </w:trPr>
        <w:tc>
          <w:tcPr>
            <w:tcW w:w="535" w:type="dxa"/>
          </w:tcPr>
          <w:p w14:paraId="444AC36F" w14:textId="54D915A4" w:rsidR="00E31E9A" w:rsidRPr="000B32C7" w:rsidRDefault="00E31E9A" w:rsidP="00E31E9A">
            <w:pPr>
              <w:rPr>
                <w:rFonts w:cs="Calibri"/>
                <w:sz w:val="22"/>
                <w:szCs w:val="22"/>
              </w:rPr>
            </w:pPr>
            <w:r>
              <w:rPr>
                <w:rFonts w:cs="Calibri"/>
              </w:rPr>
              <w:t>3</w:t>
            </w:r>
          </w:p>
        </w:tc>
        <w:tc>
          <w:tcPr>
            <w:tcW w:w="2520" w:type="dxa"/>
            <w:gridSpan w:val="2"/>
          </w:tcPr>
          <w:p w14:paraId="03384561" w14:textId="272015E9" w:rsidR="00E31E9A" w:rsidRPr="00B20D79" w:rsidRDefault="00E31E9A" w:rsidP="00E31E9A">
            <w:pPr>
              <w:rPr>
                <w:rFonts w:cs="Calibri"/>
              </w:rPr>
            </w:pPr>
            <w:r w:rsidRPr="00661500">
              <w:rPr>
                <w:rFonts w:cs="Calibri"/>
              </w:rPr>
              <w:t>Enrollment Trends</w:t>
            </w:r>
          </w:p>
        </w:tc>
        <w:tc>
          <w:tcPr>
            <w:tcW w:w="10620" w:type="dxa"/>
            <w:gridSpan w:val="2"/>
          </w:tcPr>
          <w:p w14:paraId="0E2DBEF9" w14:textId="6B5ED389" w:rsidR="00E31E9A" w:rsidRPr="0095608B" w:rsidRDefault="00AE098A" w:rsidP="00E31E9A">
            <w:pPr>
              <w:rPr>
                <w:rFonts w:cs="Calibri"/>
                <w:sz w:val="22"/>
                <w:szCs w:val="22"/>
              </w:rPr>
            </w:pPr>
            <w:r>
              <w:rPr>
                <w:rFonts w:cs="Calibri"/>
              </w:rPr>
              <w:t>The response</w:t>
            </w:r>
            <w:r w:rsidR="0095608B" w:rsidRPr="005E4EBD">
              <w:rPr>
                <w:rFonts w:cs="Calibri"/>
              </w:rPr>
              <w:t xml:space="preserve"> includes </w:t>
            </w:r>
            <w:r w:rsidR="00996E8B">
              <w:rPr>
                <w:rFonts w:cs="Calibri"/>
              </w:rPr>
              <w:t xml:space="preserve">an accurate </w:t>
            </w:r>
            <w:r w:rsidR="0095608B" w:rsidRPr="005E4EBD">
              <w:rPr>
                <w:rFonts w:cs="Calibri"/>
              </w:rPr>
              <w:t>historical review of the school's student enrollment</w:t>
            </w:r>
            <w:r w:rsidR="0063648E">
              <w:rPr>
                <w:rFonts w:cs="Calibri"/>
              </w:rPr>
              <w:t xml:space="preserve"> trends </w:t>
            </w:r>
            <w:r w:rsidR="0095608B" w:rsidRPr="005E4EBD">
              <w:rPr>
                <w:rFonts w:cs="Calibri"/>
              </w:rPr>
              <w:t>and verified waitlist data</w:t>
            </w:r>
            <w:r w:rsidR="005D20A9">
              <w:rPr>
                <w:rFonts w:cs="Calibri"/>
              </w:rPr>
              <w:t xml:space="preserve">, if applicable, that </w:t>
            </w:r>
            <w:r w:rsidR="00B06FD4">
              <w:rPr>
                <w:rFonts w:cs="Calibri"/>
              </w:rPr>
              <w:t>supports</w:t>
            </w:r>
            <w:r w:rsidR="005D20A9">
              <w:rPr>
                <w:rFonts w:cs="Calibri"/>
              </w:rPr>
              <w:t xml:space="preserve"> the proposed change</w:t>
            </w:r>
            <w:r w:rsidR="001D7934">
              <w:rPr>
                <w:rFonts w:cs="Calibri"/>
              </w:rPr>
              <w:t>.</w:t>
            </w:r>
          </w:p>
        </w:tc>
      </w:tr>
      <w:tr w:rsidR="00E31E9A" w:rsidRPr="00661500" w14:paraId="64E3B77A" w14:textId="77777777" w:rsidTr="00E2629C">
        <w:trPr>
          <w:trHeight w:val="326"/>
        </w:trPr>
        <w:tc>
          <w:tcPr>
            <w:tcW w:w="535" w:type="dxa"/>
          </w:tcPr>
          <w:p w14:paraId="722BFD93" w14:textId="55116FF7" w:rsidR="00E31E9A" w:rsidRPr="000B32C7" w:rsidRDefault="00E31E9A" w:rsidP="00E31E9A">
            <w:pPr>
              <w:rPr>
                <w:rFonts w:cs="Calibri"/>
                <w:sz w:val="22"/>
                <w:szCs w:val="22"/>
              </w:rPr>
            </w:pPr>
            <w:r>
              <w:rPr>
                <w:rFonts w:cs="Calibri"/>
              </w:rPr>
              <w:t>4</w:t>
            </w:r>
          </w:p>
        </w:tc>
        <w:tc>
          <w:tcPr>
            <w:tcW w:w="2520" w:type="dxa"/>
            <w:gridSpan w:val="2"/>
          </w:tcPr>
          <w:p w14:paraId="5C552128" w14:textId="77777777" w:rsidR="00E31E9A" w:rsidRDefault="00E31E9A" w:rsidP="00E31E9A">
            <w:pPr>
              <w:rPr>
                <w:rFonts w:cs="Calibri"/>
              </w:rPr>
            </w:pPr>
            <w:r w:rsidRPr="00661500">
              <w:rPr>
                <w:rFonts w:cs="Calibri"/>
              </w:rPr>
              <w:t>Physical Spaces</w:t>
            </w:r>
          </w:p>
          <w:p w14:paraId="1CABD1F6" w14:textId="190141F5" w:rsidR="00E31E9A" w:rsidRPr="00B20D79" w:rsidRDefault="00E31E9A" w:rsidP="00E31E9A">
            <w:pPr>
              <w:rPr>
                <w:rFonts w:cs="Calibri"/>
              </w:rPr>
            </w:pPr>
          </w:p>
        </w:tc>
        <w:tc>
          <w:tcPr>
            <w:tcW w:w="10620" w:type="dxa"/>
            <w:gridSpan w:val="2"/>
          </w:tcPr>
          <w:p w14:paraId="25A27809" w14:textId="18418B19" w:rsidR="00E31E9A" w:rsidRPr="0095608B" w:rsidRDefault="00AE098A" w:rsidP="00E31E9A">
            <w:pPr>
              <w:rPr>
                <w:rFonts w:cs="Calibri"/>
                <w:sz w:val="22"/>
                <w:szCs w:val="22"/>
              </w:rPr>
            </w:pPr>
            <w:r>
              <w:rPr>
                <w:rFonts w:cs="Calibri"/>
              </w:rPr>
              <w:t>The response</w:t>
            </w:r>
            <w:r w:rsidR="0095608B" w:rsidRPr="005E4EBD">
              <w:rPr>
                <w:rFonts w:cs="Calibri"/>
              </w:rPr>
              <w:t xml:space="preserve"> includes a realistic facility utilization plan detailing how physical building capacity, square footage, and</w:t>
            </w:r>
            <w:r w:rsidR="009D1343">
              <w:rPr>
                <w:rFonts w:cs="Calibri"/>
              </w:rPr>
              <w:t>/or</w:t>
            </w:r>
            <w:r w:rsidR="0095608B" w:rsidRPr="005E4EBD">
              <w:rPr>
                <w:rFonts w:cs="Calibri"/>
              </w:rPr>
              <w:t xml:space="preserve"> specific classrooms will adapt to the </w:t>
            </w:r>
            <w:r w:rsidR="00FB0253">
              <w:rPr>
                <w:rFonts w:cs="Calibri"/>
              </w:rPr>
              <w:t xml:space="preserve">proposed change. </w:t>
            </w:r>
          </w:p>
        </w:tc>
      </w:tr>
      <w:tr w:rsidR="00E31E9A" w:rsidRPr="00661500" w14:paraId="747775EB" w14:textId="77777777" w:rsidTr="00E2629C">
        <w:trPr>
          <w:trHeight w:val="326"/>
        </w:trPr>
        <w:tc>
          <w:tcPr>
            <w:tcW w:w="535" w:type="dxa"/>
          </w:tcPr>
          <w:p w14:paraId="74EC857E" w14:textId="1EA3ED7F" w:rsidR="00E31E9A" w:rsidRPr="000B32C7" w:rsidRDefault="00E31E9A" w:rsidP="00E31E9A">
            <w:pPr>
              <w:rPr>
                <w:rFonts w:cs="Calibri"/>
                <w:sz w:val="22"/>
                <w:szCs w:val="22"/>
              </w:rPr>
            </w:pPr>
            <w:r>
              <w:rPr>
                <w:rFonts w:cs="Calibri"/>
              </w:rPr>
              <w:t>5</w:t>
            </w:r>
          </w:p>
        </w:tc>
        <w:tc>
          <w:tcPr>
            <w:tcW w:w="2520" w:type="dxa"/>
            <w:gridSpan w:val="2"/>
          </w:tcPr>
          <w:p w14:paraId="2635B890" w14:textId="77777777" w:rsidR="00E31E9A" w:rsidRDefault="00E31E9A" w:rsidP="00E31E9A">
            <w:pPr>
              <w:rPr>
                <w:rFonts w:cs="Calibri"/>
              </w:rPr>
            </w:pPr>
            <w:r w:rsidRPr="00661500">
              <w:rPr>
                <w:rFonts w:cs="Calibri"/>
              </w:rPr>
              <w:t>Staffing</w:t>
            </w:r>
          </w:p>
          <w:p w14:paraId="30CA1BE6" w14:textId="6AB9A29C" w:rsidR="00E31E9A" w:rsidRPr="000B32C7" w:rsidRDefault="00E31E9A" w:rsidP="00E31E9A">
            <w:pPr>
              <w:rPr>
                <w:rFonts w:cs="Calibri"/>
                <w:sz w:val="22"/>
                <w:szCs w:val="22"/>
              </w:rPr>
            </w:pPr>
          </w:p>
        </w:tc>
        <w:tc>
          <w:tcPr>
            <w:tcW w:w="10620" w:type="dxa"/>
            <w:gridSpan w:val="2"/>
          </w:tcPr>
          <w:p w14:paraId="2A0A9EB6" w14:textId="083628EE" w:rsidR="00E31E9A" w:rsidRPr="0095608B" w:rsidRDefault="00AE098A" w:rsidP="00E31E9A">
            <w:pPr>
              <w:rPr>
                <w:rFonts w:cs="Calibri"/>
                <w:sz w:val="22"/>
                <w:szCs w:val="22"/>
              </w:rPr>
            </w:pPr>
            <w:r>
              <w:rPr>
                <w:rFonts w:cs="Calibri"/>
              </w:rPr>
              <w:t>The response</w:t>
            </w:r>
            <w:r w:rsidR="00D95ED6" w:rsidRPr="005E4EBD">
              <w:rPr>
                <w:rFonts w:cs="Calibri"/>
              </w:rPr>
              <w:t xml:space="preserve"> includes an explicit staffing plan that</w:t>
            </w:r>
            <w:r w:rsidR="00D95ED6">
              <w:rPr>
                <w:rFonts w:cs="Calibri"/>
              </w:rPr>
              <w:t xml:space="preserve"> supports the proposed change.</w:t>
            </w:r>
          </w:p>
        </w:tc>
      </w:tr>
      <w:tr w:rsidR="00E31E9A" w:rsidRPr="00661500" w14:paraId="2F1772C0" w14:textId="77777777" w:rsidTr="00E2629C">
        <w:trPr>
          <w:trHeight w:val="326"/>
        </w:trPr>
        <w:tc>
          <w:tcPr>
            <w:tcW w:w="535" w:type="dxa"/>
          </w:tcPr>
          <w:p w14:paraId="26E4F638" w14:textId="1D810A56" w:rsidR="00E31E9A" w:rsidRPr="000B32C7" w:rsidRDefault="00E31E9A" w:rsidP="00E31E9A">
            <w:pPr>
              <w:rPr>
                <w:rFonts w:cs="Calibri"/>
                <w:sz w:val="22"/>
                <w:szCs w:val="22"/>
              </w:rPr>
            </w:pPr>
            <w:r>
              <w:rPr>
                <w:rFonts w:cs="Calibri"/>
              </w:rPr>
              <w:t>6</w:t>
            </w:r>
          </w:p>
        </w:tc>
        <w:tc>
          <w:tcPr>
            <w:tcW w:w="2520" w:type="dxa"/>
            <w:gridSpan w:val="2"/>
          </w:tcPr>
          <w:p w14:paraId="38C69D02" w14:textId="2B6553C2" w:rsidR="00E31E9A" w:rsidRPr="000B32C7" w:rsidRDefault="00E31E9A" w:rsidP="00E31E9A">
            <w:pPr>
              <w:rPr>
                <w:rFonts w:cs="Calibri"/>
                <w:sz w:val="22"/>
                <w:szCs w:val="22"/>
              </w:rPr>
            </w:pPr>
            <w:r>
              <w:rPr>
                <w:rFonts w:cs="Calibri"/>
              </w:rPr>
              <w:t xml:space="preserve">Demographics </w:t>
            </w:r>
          </w:p>
        </w:tc>
        <w:tc>
          <w:tcPr>
            <w:tcW w:w="10620" w:type="dxa"/>
            <w:gridSpan w:val="2"/>
          </w:tcPr>
          <w:p w14:paraId="3A2B6D93" w14:textId="7192235B" w:rsidR="00E31E9A" w:rsidRPr="0095608B" w:rsidRDefault="00AE098A" w:rsidP="00E31E9A">
            <w:pPr>
              <w:rPr>
                <w:rFonts w:cs="Calibri"/>
                <w:sz w:val="22"/>
                <w:szCs w:val="22"/>
              </w:rPr>
            </w:pPr>
            <w:r>
              <w:rPr>
                <w:rFonts w:cs="Calibri"/>
              </w:rPr>
              <w:t>The response</w:t>
            </w:r>
            <w:r w:rsidR="0095608B" w:rsidRPr="005E4EBD">
              <w:rPr>
                <w:rFonts w:cs="Calibri"/>
              </w:rPr>
              <w:t xml:space="preserve"> includes a</w:t>
            </w:r>
            <w:r w:rsidR="002F2F2C">
              <w:rPr>
                <w:rFonts w:cs="Calibri"/>
              </w:rPr>
              <w:t xml:space="preserve"> </w:t>
            </w:r>
            <w:r w:rsidR="00887990">
              <w:rPr>
                <w:rFonts w:cs="Calibri"/>
              </w:rPr>
              <w:t>logical</w:t>
            </w:r>
            <w:r w:rsidR="0095608B" w:rsidRPr="005E4EBD">
              <w:rPr>
                <w:rFonts w:cs="Calibri"/>
              </w:rPr>
              <w:t xml:space="preserve"> </w:t>
            </w:r>
            <w:r w:rsidR="00E9780B">
              <w:rPr>
                <w:rFonts w:cs="Calibri"/>
              </w:rPr>
              <w:t xml:space="preserve">description of </w:t>
            </w:r>
            <w:r w:rsidR="002F2F2C">
              <w:rPr>
                <w:rFonts w:cs="Calibri"/>
              </w:rPr>
              <w:t xml:space="preserve">how the proposed change will impact the school’s demographics and </w:t>
            </w:r>
            <w:r w:rsidR="00887990">
              <w:rPr>
                <w:rFonts w:cs="Calibri"/>
              </w:rPr>
              <w:t xml:space="preserve">a </w:t>
            </w:r>
            <w:r w:rsidR="0095608B" w:rsidRPr="005E4EBD">
              <w:rPr>
                <w:rFonts w:cs="Calibri"/>
              </w:rPr>
              <w:t xml:space="preserve">targeted demographic strategy detailing how the school will actively recruit and support students with disabilities, English language learners, and </w:t>
            </w:r>
            <w:r w:rsidR="006F5E14">
              <w:rPr>
                <w:rFonts w:cs="Calibri"/>
              </w:rPr>
              <w:t>other</w:t>
            </w:r>
            <w:r w:rsidR="006F5E14" w:rsidRPr="005E4EBD">
              <w:rPr>
                <w:rFonts w:cs="Calibri"/>
              </w:rPr>
              <w:t xml:space="preserve"> </w:t>
            </w:r>
            <w:r w:rsidR="0095608B" w:rsidRPr="005E4EBD">
              <w:rPr>
                <w:rFonts w:cs="Calibri"/>
              </w:rPr>
              <w:t>subgroups to maintain alignment with the local school district</w:t>
            </w:r>
            <w:r w:rsidR="000C39F6">
              <w:rPr>
                <w:rFonts w:cs="Calibri"/>
              </w:rPr>
              <w:t xml:space="preserve"> or other targets identified in the school’s charter</w:t>
            </w:r>
            <w:r w:rsidR="00887990">
              <w:rPr>
                <w:rFonts w:cs="Calibri"/>
              </w:rPr>
              <w:t xml:space="preserve"> agreement</w:t>
            </w:r>
            <w:r w:rsidR="0095608B" w:rsidRPr="005E4EBD">
              <w:rPr>
                <w:rFonts w:cs="Calibri"/>
              </w:rPr>
              <w:t>.</w:t>
            </w:r>
          </w:p>
        </w:tc>
      </w:tr>
      <w:tr w:rsidR="00E31E9A" w:rsidRPr="00661500" w14:paraId="6D46D44A" w14:textId="77777777" w:rsidTr="00E2629C">
        <w:trPr>
          <w:trHeight w:val="326"/>
        </w:trPr>
        <w:tc>
          <w:tcPr>
            <w:tcW w:w="535" w:type="dxa"/>
          </w:tcPr>
          <w:p w14:paraId="13F3F78C" w14:textId="4A5E73EA" w:rsidR="00E31E9A" w:rsidRPr="000B32C7" w:rsidRDefault="00E31E9A" w:rsidP="00E31E9A">
            <w:pPr>
              <w:rPr>
                <w:rFonts w:cs="Calibri"/>
                <w:sz w:val="22"/>
                <w:szCs w:val="22"/>
              </w:rPr>
            </w:pPr>
            <w:r>
              <w:rPr>
                <w:rFonts w:cs="Calibri"/>
              </w:rPr>
              <w:t>7</w:t>
            </w:r>
          </w:p>
        </w:tc>
        <w:tc>
          <w:tcPr>
            <w:tcW w:w="2520" w:type="dxa"/>
            <w:gridSpan w:val="2"/>
          </w:tcPr>
          <w:p w14:paraId="116C84B0" w14:textId="2491A45D" w:rsidR="00E31E9A" w:rsidRPr="000B32C7" w:rsidRDefault="00E31E9A" w:rsidP="00E31E9A">
            <w:pPr>
              <w:rPr>
                <w:rFonts w:cs="Calibri"/>
              </w:rPr>
            </w:pPr>
            <w:r>
              <w:rPr>
                <w:rFonts w:cs="Calibri"/>
              </w:rPr>
              <w:t>Record of Achievement</w:t>
            </w:r>
          </w:p>
        </w:tc>
        <w:tc>
          <w:tcPr>
            <w:tcW w:w="10620" w:type="dxa"/>
            <w:gridSpan w:val="2"/>
          </w:tcPr>
          <w:p w14:paraId="0D46B97E" w14:textId="107FBCA6" w:rsidR="00E31E9A" w:rsidRPr="0095608B" w:rsidRDefault="00AE098A" w:rsidP="00E31E9A">
            <w:pPr>
              <w:rPr>
                <w:rFonts w:cs="Calibri"/>
                <w:sz w:val="22"/>
                <w:szCs w:val="22"/>
              </w:rPr>
            </w:pPr>
            <w:r>
              <w:rPr>
                <w:rFonts w:cs="Calibri"/>
              </w:rPr>
              <w:t>The response</w:t>
            </w:r>
            <w:r w:rsidR="00E714EF" w:rsidRPr="005E4EBD">
              <w:rPr>
                <w:rFonts w:cs="Calibri"/>
              </w:rPr>
              <w:t xml:space="preserve"> includes a compelling historical analysis of student performance data</w:t>
            </w:r>
            <w:r w:rsidR="00E714EF">
              <w:rPr>
                <w:rFonts w:cs="Calibri"/>
              </w:rPr>
              <w:t xml:space="preserve"> that highlights state-level academic results </w:t>
            </w:r>
            <w:r w:rsidR="00E714EF" w:rsidRPr="005E4EBD">
              <w:rPr>
                <w:rFonts w:cs="Calibri"/>
              </w:rPr>
              <w:t>and authorizer performance framework outcomes</w:t>
            </w:r>
            <w:r w:rsidR="00E714EF">
              <w:rPr>
                <w:rFonts w:cs="Calibri"/>
              </w:rPr>
              <w:t xml:space="preserve"> </w:t>
            </w:r>
            <w:r w:rsidR="00E714EF" w:rsidRPr="005E4EBD">
              <w:rPr>
                <w:rFonts w:cs="Calibri"/>
              </w:rPr>
              <w:t xml:space="preserve">to </w:t>
            </w:r>
            <w:r w:rsidR="00E714EF">
              <w:rPr>
                <w:rFonts w:cs="Calibri"/>
              </w:rPr>
              <w:t>support the proposed change.</w:t>
            </w:r>
          </w:p>
        </w:tc>
      </w:tr>
      <w:tr w:rsidR="00E31E9A" w:rsidRPr="00661500" w14:paraId="224AC09B" w14:textId="77777777" w:rsidTr="00E2629C">
        <w:trPr>
          <w:trHeight w:val="326"/>
        </w:trPr>
        <w:tc>
          <w:tcPr>
            <w:tcW w:w="535" w:type="dxa"/>
          </w:tcPr>
          <w:p w14:paraId="0DA0599C" w14:textId="5029D858" w:rsidR="00E31E9A" w:rsidRPr="000B32C7" w:rsidRDefault="00E31E9A" w:rsidP="00E31E9A">
            <w:pPr>
              <w:rPr>
                <w:rFonts w:cs="Calibri"/>
                <w:sz w:val="22"/>
                <w:szCs w:val="22"/>
              </w:rPr>
            </w:pPr>
            <w:r>
              <w:rPr>
                <w:rFonts w:cs="Calibri"/>
              </w:rPr>
              <w:t>8</w:t>
            </w:r>
          </w:p>
        </w:tc>
        <w:tc>
          <w:tcPr>
            <w:tcW w:w="2520" w:type="dxa"/>
            <w:gridSpan w:val="2"/>
          </w:tcPr>
          <w:p w14:paraId="3A0E9FEF" w14:textId="705D786F" w:rsidR="00E31E9A" w:rsidRDefault="00E31E9A" w:rsidP="00E31E9A">
            <w:pPr>
              <w:rPr>
                <w:rFonts w:cs="Calibri"/>
              </w:rPr>
            </w:pPr>
            <w:r>
              <w:rPr>
                <w:rFonts w:cs="Calibri"/>
              </w:rPr>
              <w:t>Other Factors</w:t>
            </w:r>
          </w:p>
          <w:p w14:paraId="5B9A6001" w14:textId="5BB9B72F" w:rsidR="00E31E9A" w:rsidRPr="000B32C7" w:rsidRDefault="00E31E9A" w:rsidP="00E31E9A">
            <w:pPr>
              <w:rPr>
                <w:rFonts w:cs="Calibri"/>
                <w:sz w:val="22"/>
                <w:szCs w:val="22"/>
              </w:rPr>
            </w:pPr>
          </w:p>
        </w:tc>
        <w:tc>
          <w:tcPr>
            <w:tcW w:w="10620" w:type="dxa"/>
            <w:gridSpan w:val="2"/>
          </w:tcPr>
          <w:p w14:paraId="657DB30C" w14:textId="10D0F7CF" w:rsidR="00E31E9A" w:rsidRPr="0095608B" w:rsidRDefault="00AE098A" w:rsidP="00E31E9A">
            <w:pPr>
              <w:rPr>
                <w:rFonts w:cs="Calibri"/>
                <w:sz w:val="22"/>
                <w:szCs w:val="22"/>
              </w:rPr>
            </w:pPr>
            <w:r>
              <w:rPr>
                <w:rFonts w:cs="Calibri"/>
              </w:rPr>
              <w:t>The response</w:t>
            </w:r>
            <w:r w:rsidR="0086009C" w:rsidRPr="00DD4B1C">
              <w:rPr>
                <w:rFonts w:cs="Calibri"/>
              </w:rPr>
              <w:t xml:space="preserve"> includes additional, verifiable supporting factors</w:t>
            </w:r>
            <w:r w:rsidR="00E714EF">
              <w:rPr>
                <w:rFonts w:cs="Calibri"/>
              </w:rPr>
              <w:t>,</w:t>
            </w:r>
            <w:r w:rsidR="0086009C" w:rsidRPr="00DD4B1C">
              <w:rPr>
                <w:rFonts w:cs="Calibri"/>
              </w:rPr>
              <w:t xml:space="preserve"> such as low teacher turnover rates, targeted intervention metrics for specific subgroups, comprehensive professional development plans, or a documented strategy for closing achievement gaps.</w:t>
            </w:r>
          </w:p>
        </w:tc>
      </w:tr>
      <w:tr w:rsidR="00E31E9A" w:rsidRPr="00661500" w14:paraId="6213949B" w14:textId="77777777" w:rsidTr="00E2629C">
        <w:trPr>
          <w:trHeight w:val="326"/>
        </w:trPr>
        <w:tc>
          <w:tcPr>
            <w:tcW w:w="535" w:type="dxa"/>
          </w:tcPr>
          <w:p w14:paraId="3F9922B2" w14:textId="0E21FBDB" w:rsidR="00E31E9A" w:rsidRPr="000B32C7" w:rsidRDefault="00E31E9A" w:rsidP="00E31E9A">
            <w:pPr>
              <w:rPr>
                <w:rFonts w:cs="Calibri"/>
                <w:sz w:val="22"/>
                <w:szCs w:val="22"/>
              </w:rPr>
            </w:pPr>
            <w:r>
              <w:rPr>
                <w:rFonts w:cs="Calibri"/>
              </w:rPr>
              <w:t>9</w:t>
            </w:r>
          </w:p>
        </w:tc>
        <w:tc>
          <w:tcPr>
            <w:tcW w:w="2520" w:type="dxa"/>
            <w:gridSpan w:val="2"/>
          </w:tcPr>
          <w:p w14:paraId="70D4EBD1" w14:textId="54DFC1B1" w:rsidR="00E31E9A" w:rsidRPr="00B20D79" w:rsidRDefault="00E31E9A" w:rsidP="00E31E9A">
            <w:pPr>
              <w:rPr>
                <w:rFonts w:cs="Calibri"/>
              </w:rPr>
            </w:pPr>
            <w:r w:rsidRPr="00661500">
              <w:rPr>
                <w:rFonts w:cs="Calibri"/>
              </w:rPr>
              <w:t>Enrollment and Demographic Plan</w:t>
            </w:r>
          </w:p>
        </w:tc>
        <w:tc>
          <w:tcPr>
            <w:tcW w:w="10620" w:type="dxa"/>
            <w:gridSpan w:val="2"/>
          </w:tcPr>
          <w:p w14:paraId="277F84BA" w14:textId="38FC7A15" w:rsidR="00E31E9A" w:rsidRPr="0095608B" w:rsidRDefault="00AE098A" w:rsidP="0095608B">
            <w:pPr>
              <w:rPr>
                <w:rFonts w:cs="Calibri"/>
                <w:sz w:val="22"/>
                <w:szCs w:val="22"/>
              </w:rPr>
            </w:pPr>
            <w:r>
              <w:rPr>
                <w:rFonts w:cs="Calibri"/>
              </w:rPr>
              <w:t>The response</w:t>
            </w:r>
            <w:r w:rsidR="0086009C" w:rsidRPr="00DD4B1C">
              <w:rPr>
                <w:rFonts w:cs="Calibri"/>
              </w:rPr>
              <w:t xml:space="preserve"> includes</w:t>
            </w:r>
            <w:r w:rsidR="00023AF8">
              <w:rPr>
                <w:rFonts w:cs="Calibri"/>
              </w:rPr>
              <w:t xml:space="preserve"> </w:t>
            </w:r>
            <w:r w:rsidR="0086009C" w:rsidRPr="00DD4B1C">
              <w:rPr>
                <w:rFonts w:cs="Calibri"/>
              </w:rPr>
              <w:t xml:space="preserve">fully completed Enrollment Projection Summary and Anticipated Demographics charts covering every remaining fiscal year of the current charter </w:t>
            </w:r>
            <w:r w:rsidR="00023AF8">
              <w:rPr>
                <w:rFonts w:cs="Calibri"/>
              </w:rPr>
              <w:t>agreement</w:t>
            </w:r>
            <w:r w:rsidR="0086009C" w:rsidRPr="00DD4B1C">
              <w:rPr>
                <w:rFonts w:cs="Calibri"/>
              </w:rPr>
              <w:t xml:space="preserve"> under the proposed model.</w:t>
            </w:r>
          </w:p>
        </w:tc>
      </w:tr>
      <w:tr w:rsidR="00E31E9A" w:rsidRPr="00661500" w14:paraId="0DCA47C9" w14:textId="77777777" w:rsidTr="00E2629C">
        <w:trPr>
          <w:trHeight w:val="326"/>
        </w:trPr>
        <w:tc>
          <w:tcPr>
            <w:tcW w:w="13675" w:type="dxa"/>
            <w:gridSpan w:val="5"/>
            <w:shd w:val="clear" w:color="auto" w:fill="D9D9D9" w:themeFill="background1" w:themeFillShade="D9"/>
          </w:tcPr>
          <w:p w14:paraId="57B11DA5" w14:textId="77777777" w:rsidR="00E31E9A" w:rsidRDefault="00E31E9A" w:rsidP="00E31E9A">
            <w:pPr>
              <w:rPr>
                <w:color w:val="auto"/>
              </w:rPr>
            </w:pPr>
            <w:r w:rsidRPr="001F7F60">
              <w:rPr>
                <w:b/>
                <w:bCs/>
                <w:color w:val="auto"/>
              </w:rPr>
              <w:t>Strengths</w:t>
            </w:r>
            <w:r w:rsidRPr="001F7F60">
              <w:rPr>
                <w:color w:val="auto"/>
              </w:rPr>
              <w:t xml:space="preserve">: </w:t>
            </w:r>
          </w:p>
          <w:p w14:paraId="2383AE81" w14:textId="77777777" w:rsidR="00E31E9A" w:rsidRPr="00AB78D1" w:rsidRDefault="00E31E9A" w:rsidP="00E31E9A">
            <w:pPr>
              <w:rPr>
                <w:rFonts w:cs="Calibri"/>
                <w:spacing w:val="-2"/>
              </w:rPr>
            </w:pPr>
          </w:p>
        </w:tc>
      </w:tr>
      <w:tr w:rsidR="00E31E9A" w:rsidRPr="00661500" w14:paraId="4B9A22D4" w14:textId="77777777" w:rsidTr="00E2629C">
        <w:trPr>
          <w:trHeight w:val="326"/>
        </w:trPr>
        <w:tc>
          <w:tcPr>
            <w:tcW w:w="13675" w:type="dxa"/>
            <w:gridSpan w:val="5"/>
            <w:shd w:val="clear" w:color="auto" w:fill="D9D9D9" w:themeFill="background1" w:themeFillShade="D9"/>
          </w:tcPr>
          <w:p w14:paraId="73370C55" w14:textId="77777777" w:rsidR="00E31E9A" w:rsidRDefault="00E31E9A" w:rsidP="00E31E9A">
            <w:pPr>
              <w:rPr>
                <w:color w:val="auto"/>
              </w:rPr>
            </w:pPr>
            <w:r w:rsidRPr="001F7F60">
              <w:rPr>
                <w:b/>
                <w:bCs/>
                <w:color w:val="auto"/>
              </w:rPr>
              <w:t>Concerns</w:t>
            </w:r>
            <w:r w:rsidRPr="001F7F60">
              <w:rPr>
                <w:color w:val="auto"/>
              </w:rPr>
              <w:t>:</w:t>
            </w:r>
          </w:p>
          <w:p w14:paraId="4C0A8B98" w14:textId="77777777" w:rsidR="00E31E9A" w:rsidRPr="001F7F60" w:rsidRDefault="00E31E9A" w:rsidP="00E31E9A">
            <w:pPr>
              <w:rPr>
                <w:b/>
                <w:bCs/>
                <w:color w:val="auto"/>
              </w:rPr>
            </w:pPr>
          </w:p>
        </w:tc>
      </w:tr>
      <w:tr w:rsidR="00E31E9A" w14:paraId="123C875A" w14:textId="77777777" w:rsidTr="00E2629C">
        <w:trPr>
          <w:trHeight w:val="326"/>
        </w:trPr>
        <w:tc>
          <w:tcPr>
            <w:tcW w:w="13675" w:type="dxa"/>
            <w:gridSpan w:val="5"/>
            <w:shd w:val="clear" w:color="auto" w:fill="0B769F" w:themeFill="accent4" w:themeFillShade="BF"/>
          </w:tcPr>
          <w:p w14:paraId="5EAC476A" w14:textId="6425A59B" w:rsidR="00E31E9A" w:rsidRPr="008B026E" w:rsidRDefault="00E31E9A" w:rsidP="00E31E9A">
            <w:pPr>
              <w:jc w:val="center"/>
              <w:rPr>
                <w:rFonts w:cs="Calibri"/>
                <w:b/>
                <w:bCs/>
                <w:sz w:val="22"/>
                <w:szCs w:val="22"/>
              </w:rPr>
            </w:pPr>
            <w:r>
              <w:rPr>
                <w:rFonts w:cs="Calibri"/>
                <w:b/>
                <w:bCs/>
                <w:color w:val="FFFFFF" w:themeColor="background1"/>
              </w:rPr>
              <w:t xml:space="preserve">Subpart D - </w:t>
            </w:r>
            <w:r w:rsidRPr="008B026E">
              <w:rPr>
                <w:rFonts w:cs="Calibri"/>
                <w:b/>
                <w:bCs/>
                <w:color w:val="FFFFFF" w:themeColor="background1"/>
              </w:rPr>
              <w:t xml:space="preserve">Change </w:t>
            </w:r>
            <w:r>
              <w:rPr>
                <w:rFonts w:cs="Calibri"/>
                <w:b/>
                <w:bCs/>
                <w:color w:val="FFFFFF" w:themeColor="background1"/>
              </w:rPr>
              <w:t>to</w:t>
            </w:r>
            <w:r w:rsidRPr="008B026E">
              <w:rPr>
                <w:rFonts w:cs="Calibri"/>
                <w:b/>
                <w:bCs/>
                <w:color w:val="FFFFFF" w:themeColor="background1"/>
              </w:rPr>
              <w:t xml:space="preserve"> </w:t>
            </w:r>
            <w:r>
              <w:rPr>
                <w:rFonts w:cs="Calibri"/>
                <w:b/>
                <w:bCs/>
                <w:color w:val="FFFFFF" w:themeColor="background1"/>
              </w:rPr>
              <w:t>Transportation Plan</w:t>
            </w:r>
          </w:p>
        </w:tc>
      </w:tr>
      <w:tr w:rsidR="00E31E9A" w14:paraId="00875556" w14:textId="77777777" w:rsidTr="00E2629C">
        <w:trPr>
          <w:trHeight w:val="326"/>
        </w:trPr>
        <w:tc>
          <w:tcPr>
            <w:tcW w:w="542" w:type="dxa"/>
            <w:gridSpan w:val="2"/>
          </w:tcPr>
          <w:p w14:paraId="4D3FFB65" w14:textId="5B9EE451" w:rsidR="00E31E9A" w:rsidRPr="000B32C7" w:rsidRDefault="00E31E9A" w:rsidP="00E31E9A">
            <w:pPr>
              <w:rPr>
                <w:rFonts w:cs="Calibri"/>
                <w:sz w:val="22"/>
                <w:szCs w:val="22"/>
              </w:rPr>
            </w:pPr>
            <w:r>
              <w:rPr>
                <w:rFonts w:cs="Calibri"/>
              </w:rPr>
              <w:t>1</w:t>
            </w:r>
          </w:p>
        </w:tc>
        <w:tc>
          <w:tcPr>
            <w:tcW w:w="2554" w:type="dxa"/>
            <w:gridSpan w:val="2"/>
          </w:tcPr>
          <w:p w14:paraId="2A9C4336" w14:textId="1640D4A4" w:rsidR="00E31E9A" w:rsidRPr="00B20D79" w:rsidRDefault="00E31E9A" w:rsidP="00E31E9A">
            <w:pPr>
              <w:rPr>
                <w:rFonts w:cs="Calibri"/>
              </w:rPr>
            </w:pPr>
            <w:r w:rsidRPr="00AB78D1">
              <w:rPr>
                <w:rFonts w:cs="Calibri"/>
              </w:rPr>
              <w:t>Transportation Plan</w:t>
            </w:r>
          </w:p>
        </w:tc>
        <w:tc>
          <w:tcPr>
            <w:tcW w:w="10579" w:type="dxa"/>
          </w:tcPr>
          <w:p w14:paraId="57F8D81A" w14:textId="7A7AD5BC" w:rsidR="00E31E9A" w:rsidRPr="0095608B" w:rsidRDefault="00AE098A" w:rsidP="00E31E9A">
            <w:pPr>
              <w:rPr>
                <w:rFonts w:cs="Calibri"/>
              </w:rPr>
            </w:pPr>
            <w:r>
              <w:rPr>
                <w:rFonts w:cs="Calibri"/>
              </w:rPr>
              <w:t>The response</w:t>
            </w:r>
            <w:r w:rsidR="0095608B" w:rsidRPr="005E4EBD">
              <w:rPr>
                <w:rFonts w:cs="Calibri"/>
              </w:rPr>
              <w:t xml:space="preserve"> includes a comprehensive overview of the school's active student transportation plan contrasted against a clear, detailed description of the newly proposed structural changes.</w:t>
            </w:r>
          </w:p>
        </w:tc>
      </w:tr>
      <w:tr w:rsidR="00E31E9A" w14:paraId="140B9616" w14:textId="77777777" w:rsidTr="00E2629C">
        <w:trPr>
          <w:trHeight w:val="326"/>
        </w:trPr>
        <w:tc>
          <w:tcPr>
            <w:tcW w:w="542" w:type="dxa"/>
            <w:gridSpan w:val="2"/>
          </w:tcPr>
          <w:p w14:paraId="62E16954" w14:textId="0FF7E44B" w:rsidR="00E31E9A" w:rsidRPr="000B32C7" w:rsidRDefault="00E31E9A" w:rsidP="00E31E9A">
            <w:pPr>
              <w:rPr>
                <w:rFonts w:cs="Calibri"/>
                <w:sz w:val="22"/>
                <w:szCs w:val="22"/>
              </w:rPr>
            </w:pPr>
            <w:r>
              <w:rPr>
                <w:rFonts w:cs="Calibri"/>
              </w:rPr>
              <w:t>2</w:t>
            </w:r>
          </w:p>
        </w:tc>
        <w:tc>
          <w:tcPr>
            <w:tcW w:w="2554" w:type="dxa"/>
            <w:gridSpan w:val="2"/>
          </w:tcPr>
          <w:p w14:paraId="7C92B858" w14:textId="33FDDC54" w:rsidR="00E31E9A" w:rsidRPr="00B20D79" w:rsidRDefault="00E31E9A" w:rsidP="00E31E9A">
            <w:pPr>
              <w:rPr>
                <w:rFonts w:cs="Calibri"/>
              </w:rPr>
            </w:pPr>
            <w:r>
              <w:rPr>
                <w:rFonts w:cs="Calibri"/>
              </w:rPr>
              <w:t>Operational Impact</w:t>
            </w:r>
          </w:p>
        </w:tc>
        <w:tc>
          <w:tcPr>
            <w:tcW w:w="10579" w:type="dxa"/>
          </w:tcPr>
          <w:p w14:paraId="3F3FF7A0" w14:textId="5B9F8A0A" w:rsidR="00E31E9A" w:rsidRPr="0095608B" w:rsidRDefault="00AE098A" w:rsidP="0045586F">
            <w:pPr>
              <w:rPr>
                <w:rFonts w:cs="Calibri"/>
              </w:rPr>
            </w:pPr>
            <w:r>
              <w:rPr>
                <w:rFonts w:cs="Calibri"/>
              </w:rPr>
              <w:t>The response</w:t>
            </w:r>
            <w:r w:rsidR="0095608B" w:rsidRPr="005E4EBD">
              <w:rPr>
                <w:rFonts w:cs="Calibri"/>
              </w:rPr>
              <w:t xml:space="preserve"> includes a thorough analysis detailing how the modified transportation logistics will </w:t>
            </w:r>
            <w:r w:rsidR="00F82616">
              <w:rPr>
                <w:rFonts w:cs="Calibri"/>
              </w:rPr>
              <w:t xml:space="preserve">directly </w:t>
            </w:r>
            <w:r w:rsidR="0095608B" w:rsidRPr="005E4EBD">
              <w:rPr>
                <w:rFonts w:cs="Calibri"/>
              </w:rPr>
              <w:t>impact daily school</w:t>
            </w:r>
            <w:r w:rsidR="0036416A">
              <w:rPr>
                <w:rFonts w:cs="Calibri"/>
              </w:rPr>
              <w:t xml:space="preserve"> operations, such as</w:t>
            </w:r>
            <w:r w:rsidR="0095608B" w:rsidRPr="005E4EBD">
              <w:rPr>
                <w:rFonts w:cs="Calibri"/>
              </w:rPr>
              <w:t xml:space="preserve"> arrival and dismissal procedures, bell schedules, and administrative </w:t>
            </w:r>
            <w:r w:rsidR="0036416A">
              <w:rPr>
                <w:rFonts w:cs="Calibri"/>
              </w:rPr>
              <w:t>procedures</w:t>
            </w:r>
            <w:r w:rsidR="00F82616">
              <w:rPr>
                <w:rFonts w:cs="Calibri"/>
              </w:rPr>
              <w:t xml:space="preserve">, as well as how it will indirectly impact </w:t>
            </w:r>
            <w:r w:rsidR="00445140">
              <w:rPr>
                <w:rFonts w:cs="Calibri"/>
              </w:rPr>
              <w:t>e</w:t>
            </w:r>
            <w:r w:rsidR="00F82616">
              <w:rPr>
                <w:rFonts w:cs="Calibri"/>
              </w:rPr>
              <w:t>nrollment over time</w:t>
            </w:r>
            <w:r w:rsidR="0095608B" w:rsidRPr="005E4EBD">
              <w:rPr>
                <w:rFonts w:cs="Calibri"/>
              </w:rPr>
              <w:t>.</w:t>
            </w:r>
          </w:p>
        </w:tc>
      </w:tr>
      <w:tr w:rsidR="00E31E9A" w14:paraId="0338AADC" w14:textId="77777777" w:rsidTr="00E2629C">
        <w:trPr>
          <w:trHeight w:val="326"/>
        </w:trPr>
        <w:tc>
          <w:tcPr>
            <w:tcW w:w="542" w:type="dxa"/>
            <w:gridSpan w:val="2"/>
          </w:tcPr>
          <w:p w14:paraId="344719E6" w14:textId="26F23E27" w:rsidR="00E31E9A" w:rsidRPr="000B32C7" w:rsidRDefault="00E31E9A" w:rsidP="00E31E9A">
            <w:pPr>
              <w:rPr>
                <w:rFonts w:cs="Calibri"/>
                <w:sz w:val="22"/>
                <w:szCs w:val="22"/>
              </w:rPr>
            </w:pPr>
            <w:r>
              <w:rPr>
                <w:rFonts w:cs="Calibri"/>
              </w:rPr>
              <w:lastRenderedPageBreak/>
              <w:t>3</w:t>
            </w:r>
            <w:r w:rsidR="005D28BE">
              <w:rPr>
                <w:rFonts w:cs="Calibri"/>
              </w:rPr>
              <w:t>a</w:t>
            </w:r>
          </w:p>
        </w:tc>
        <w:tc>
          <w:tcPr>
            <w:tcW w:w="2554" w:type="dxa"/>
            <w:gridSpan w:val="2"/>
          </w:tcPr>
          <w:p w14:paraId="7916F43A" w14:textId="7A3893F1" w:rsidR="00E31E9A" w:rsidRDefault="00437639" w:rsidP="00E31E9A">
            <w:pPr>
              <w:rPr>
                <w:rFonts w:cs="Calibri"/>
              </w:rPr>
            </w:pPr>
            <w:r>
              <w:rPr>
                <w:rFonts w:cs="Calibri"/>
              </w:rPr>
              <w:t>Transportation Oversight</w:t>
            </w:r>
            <w:r w:rsidR="00E31E9A" w:rsidRPr="00AB78D1">
              <w:rPr>
                <w:rFonts w:cs="Calibri"/>
              </w:rPr>
              <w:t xml:space="preserve"> </w:t>
            </w:r>
            <w:r w:rsidR="00E31E9A" w:rsidRPr="00AB78D1">
              <w:rPr>
                <w:rFonts w:cs="Calibri"/>
              </w:rPr>
              <w:br/>
            </w:r>
          </w:p>
          <w:p w14:paraId="26B9632C" w14:textId="69DD7FD2" w:rsidR="00E31E9A" w:rsidRPr="000B32C7" w:rsidRDefault="00E31E9A" w:rsidP="00E31E9A">
            <w:pPr>
              <w:rPr>
                <w:rFonts w:cs="Calibri"/>
                <w:sz w:val="22"/>
                <w:szCs w:val="22"/>
              </w:rPr>
            </w:pPr>
          </w:p>
        </w:tc>
        <w:tc>
          <w:tcPr>
            <w:tcW w:w="10579" w:type="dxa"/>
          </w:tcPr>
          <w:p w14:paraId="55FBF848" w14:textId="2B40E58E" w:rsidR="00437639" w:rsidRDefault="00AE098A" w:rsidP="00E31E9A">
            <w:pPr>
              <w:rPr>
                <w:rFonts w:cs="Calibri"/>
              </w:rPr>
            </w:pPr>
            <w:r>
              <w:rPr>
                <w:rFonts w:cs="Calibri"/>
              </w:rPr>
              <w:t>The response</w:t>
            </w:r>
            <w:r w:rsidR="0095608B" w:rsidRPr="005E4EBD">
              <w:rPr>
                <w:rFonts w:cs="Calibri"/>
              </w:rPr>
              <w:t xml:space="preserve"> includes</w:t>
            </w:r>
            <w:r w:rsidR="00922B4E">
              <w:rPr>
                <w:rFonts w:cs="Calibri"/>
              </w:rPr>
              <w:t xml:space="preserve"> </w:t>
            </w:r>
            <w:r w:rsidR="0095608B" w:rsidRPr="005E4EBD">
              <w:rPr>
                <w:rFonts w:cs="Calibri"/>
              </w:rPr>
              <w:t>a clear</w:t>
            </w:r>
            <w:r w:rsidR="009D6478">
              <w:rPr>
                <w:rFonts w:cs="Calibri"/>
              </w:rPr>
              <w:t xml:space="preserve"> plan for oversight of </w:t>
            </w:r>
            <w:r w:rsidR="00D60B3C">
              <w:rPr>
                <w:rFonts w:cs="Calibri"/>
              </w:rPr>
              <w:t xml:space="preserve">transportation operations, including </w:t>
            </w:r>
            <w:r w:rsidR="0095608B" w:rsidRPr="005E4EBD">
              <w:rPr>
                <w:rFonts w:cs="Calibri"/>
              </w:rPr>
              <w:t xml:space="preserve">third-party vendor contracts or </w:t>
            </w:r>
            <w:r w:rsidR="009923F8">
              <w:rPr>
                <w:rFonts w:cs="Calibri"/>
              </w:rPr>
              <w:t xml:space="preserve">shared services as applicable, and provides a </w:t>
            </w:r>
            <w:r w:rsidR="002B3333">
              <w:rPr>
                <w:rFonts w:cs="Calibri"/>
              </w:rPr>
              <w:t>staffing plan that accounts for day-to-day program</w:t>
            </w:r>
            <w:r w:rsidR="0095608B" w:rsidRPr="005E4EBD">
              <w:rPr>
                <w:rFonts w:cs="Calibri"/>
              </w:rPr>
              <w:t xml:space="preserve"> oversight</w:t>
            </w:r>
            <w:r w:rsidR="002B3333">
              <w:rPr>
                <w:rFonts w:cs="Calibri"/>
              </w:rPr>
              <w:t>, safety compliance, and reporting</w:t>
            </w:r>
            <w:r w:rsidR="00C95055">
              <w:rPr>
                <w:rFonts w:cs="Calibri"/>
              </w:rPr>
              <w:t xml:space="preserve">; </w:t>
            </w:r>
          </w:p>
          <w:p w14:paraId="7685B9E0" w14:textId="04BADBF5" w:rsidR="00437639" w:rsidRPr="00437639" w:rsidRDefault="00437639" w:rsidP="00E31E9A">
            <w:pPr>
              <w:rPr>
                <w:rFonts w:cs="Calibri"/>
                <w:i/>
                <w:iCs/>
                <w:sz w:val="22"/>
                <w:szCs w:val="22"/>
              </w:rPr>
            </w:pPr>
            <w:r>
              <w:rPr>
                <w:rFonts w:cs="Calibri"/>
                <w:i/>
                <w:iCs/>
              </w:rPr>
              <w:t xml:space="preserve">Note: This question will be N/A for </w:t>
            </w:r>
            <w:r w:rsidR="005B2927">
              <w:rPr>
                <w:rFonts w:cs="Calibri"/>
                <w:i/>
                <w:iCs/>
              </w:rPr>
              <w:t>a request to remove the transportation plan.</w:t>
            </w:r>
          </w:p>
        </w:tc>
      </w:tr>
      <w:tr w:rsidR="005D28BE" w14:paraId="645B8B0C" w14:textId="77777777" w:rsidTr="00E2629C">
        <w:trPr>
          <w:trHeight w:val="326"/>
        </w:trPr>
        <w:tc>
          <w:tcPr>
            <w:tcW w:w="542" w:type="dxa"/>
            <w:gridSpan w:val="2"/>
          </w:tcPr>
          <w:p w14:paraId="3D7BD30D" w14:textId="610F2682" w:rsidR="005D28BE" w:rsidRDefault="005D28BE" w:rsidP="00E31E9A">
            <w:pPr>
              <w:rPr>
                <w:rFonts w:cs="Calibri"/>
              </w:rPr>
            </w:pPr>
            <w:r>
              <w:rPr>
                <w:rFonts w:cs="Calibri"/>
              </w:rPr>
              <w:t>3b</w:t>
            </w:r>
          </w:p>
        </w:tc>
        <w:tc>
          <w:tcPr>
            <w:tcW w:w="2554" w:type="dxa"/>
            <w:gridSpan w:val="2"/>
          </w:tcPr>
          <w:p w14:paraId="525C5C2F" w14:textId="6E0E73F0" w:rsidR="005D28BE" w:rsidRDefault="005D28BE" w:rsidP="00E31E9A">
            <w:pPr>
              <w:rPr>
                <w:rFonts w:cs="Calibri"/>
              </w:rPr>
            </w:pPr>
            <w:r>
              <w:rPr>
                <w:rFonts w:cs="Calibri"/>
              </w:rPr>
              <w:t xml:space="preserve">Transportation </w:t>
            </w:r>
            <w:r w:rsidR="00445264">
              <w:rPr>
                <w:rFonts w:cs="Calibri"/>
              </w:rPr>
              <w:t>Oversight</w:t>
            </w:r>
          </w:p>
        </w:tc>
        <w:tc>
          <w:tcPr>
            <w:tcW w:w="10579" w:type="dxa"/>
          </w:tcPr>
          <w:p w14:paraId="3C02A063" w14:textId="24DA4AD7" w:rsidR="00922B4E" w:rsidRDefault="00922B4E" w:rsidP="00922B4E">
            <w:pPr>
              <w:rPr>
                <w:rFonts w:cs="Calibri"/>
              </w:rPr>
            </w:pPr>
            <w:r>
              <w:rPr>
                <w:rFonts w:cs="Calibri"/>
              </w:rPr>
              <w:t xml:space="preserve">The response includes </w:t>
            </w:r>
            <w:r w:rsidRPr="005E4EBD">
              <w:rPr>
                <w:rFonts w:cs="Calibri"/>
              </w:rPr>
              <w:t xml:space="preserve">a legal compliance plan outlining exactly how the </w:t>
            </w:r>
            <w:r>
              <w:rPr>
                <w:rFonts w:cs="Calibri"/>
              </w:rPr>
              <w:t xml:space="preserve">proposed </w:t>
            </w:r>
            <w:r w:rsidRPr="005E4EBD">
              <w:rPr>
                <w:rFonts w:cs="Calibri"/>
              </w:rPr>
              <w:t>trans</w:t>
            </w:r>
            <w:r>
              <w:rPr>
                <w:rFonts w:cs="Calibri"/>
              </w:rPr>
              <w:t>portation plan</w:t>
            </w:r>
            <w:r w:rsidRPr="005E4EBD">
              <w:rPr>
                <w:rFonts w:cs="Calibri"/>
              </w:rPr>
              <w:t xml:space="preserve"> will adhere to all state vehicle safety rules and federal student transportation mandates</w:t>
            </w:r>
            <w:r>
              <w:rPr>
                <w:rFonts w:cs="Calibri"/>
              </w:rPr>
              <w:t xml:space="preserve"> and account for student well-being</w:t>
            </w:r>
            <w:r w:rsidRPr="005E4EBD">
              <w:rPr>
                <w:rFonts w:cs="Calibri"/>
              </w:rPr>
              <w:t>.</w:t>
            </w:r>
          </w:p>
          <w:p w14:paraId="3C495556" w14:textId="786A3B9B" w:rsidR="005D28BE" w:rsidRDefault="00922B4E" w:rsidP="005B2927">
            <w:pPr>
              <w:rPr>
                <w:rFonts w:cs="Calibri"/>
              </w:rPr>
            </w:pPr>
            <w:r>
              <w:rPr>
                <w:rFonts w:cs="Calibri"/>
                <w:i/>
                <w:iCs/>
              </w:rPr>
              <w:t>Note: This question will be N/A for a request to remove the transportation plan.</w:t>
            </w:r>
          </w:p>
        </w:tc>
      </w:tr>
      <w:tr w:rsidR="005B2927" w14:paraId="4D40F194" w14:textId="77777777" w:rsidTr="00E2629C">
        <w:trPr>
          <w:trHeight w:val="326"/>
        </w:trPr>
        <w:tc>
          <w:tcPr>
            <w:tcW w:w="542" w:type="dxa"/>
            <w:gridSpan w:val="2"/>
          </w:tcPr>
          <w:p w14:paraId="7182D429" w14:textId="4F809042" w:rsidR="005B2927" w:rsidRDefault="005B2927" w:rsidP="00E31E9A">
            <w:pPr>
              <w:rPr>
                <w:rFonts w:cs="Calibri"/>
              </w:rPr>
            </w:pPr>
            <w:r>
              <w:rPr>
                <w:rFonts w:cs="Calibri"/>
              </w:rPr>
              <w:t>4</w:t>
            </w:r>
          </w:p>
        </w:tc>
        <w:tc>
          <w:tcPr>
            <w:tcW w:w="2554" w:type="dxa"/>
            <w:gridSpan w:val="2"/>
          </w:tcPr>
          <w:p w14:paraId="431222E1" w14:textId="2ACE8404" w:rsidR="005B2927" w:rsidRDefault="0065070C" w:rsidP="00E31E9A">
            <w:pPr>
              <w:rPr>
                <w:rFonts w:cs="Calibri"/>
              </w:rPr>
            </w:pPr>
            <w:r>
              <w:rPr>
                <w:rFonts w:cs="Calibri"/>
              </w:rPr>
              <w:t>Special Transportation Needs</w:t>
            </w:r>
          </w:p>
        </w:tc>
        <w:tc>
          <w:tcPr>
            <w:tcW w:w="10579" w:type="dxa"/>
          </w:tcPr>
          <w:p w14:paraId="29D0E07D" w14:textId="00F38890" w:rsidR="005B2927" w:rsidRPr="005E4EBD" w:rsidRDefault="00AE098A" w:rsidP="005B2927">
            <w:pPr>
              <w:rPr>
                <w:rFonts w:cs="Calibri"/>
              </w:rPr>
            </w:pPr>
            <w:r>
              <w:rPr>
                <w:rFonts w:cs="Calibri"/>
              </w:rPr>
              <w:t>The response</w:t>
            </w:r>
            <w:r w:rsidR="00296C5F">
              <w:rPr>
                <w:rFonts w:cs="Calibri"/>
              </w:rPr>
              <w:t xml:space="preserve"> includes </w:t>
            </w:r>
            <w:r w:rsidR="005B2927">
              <w:rPr>
                <w:rFonts w:cs="Calibri"/>
              </w:rPr>
              <w:t xml:space="preserve">a </w:t>
            </w:r>
            <w:r w:rsidR="005B2927" w:rsidRPr="005E4EBD">
              <w:rPr>
                <w:rFonts w:cs="Calibri"/>
              </w:rPr>
              <w:t>concrete operational and financial strategy to accommodate students with specialized trans</w:t>
            </w:r>
            <w:r w:rsidR="005B2927">
              <w:rPr>
                <w:rFonts w:cs="Calibri"/>
              </w:rPr>
              <w:t>portation</w:t>
            </w:r>
            <w:r w:rsidR="005B2927" w:rsidRPr="005E4EBD">
              <w:rPr>
                <w:rFonts w:cs="Calibri"/>
              </w:rPr>
              <w:t xml:space="preserve"> accommodations</w:t>
            </w:r>
            <w:r w:rsidR="00296C5F">
              <w:rPr>
                <w:rFonts w:cs="Calibri"/>
              </w:rPr>
              <w:t>.</w:t>
            </w:r>
          </w:p>
        </w:tc>
      </w:tr>
      <w:tr w:rsidR="00E31E9A" w14:paraId="502992EC" w14:textId="77777777" w:rsidTr="00E2629C">
        <w:trPr>
          <w:trHeight w:val="326"/>
        </w:trPr>
        <w:tc>
          <w:tcPr>
            <w:tcW w:w="542" w:type="dxa"/>
            <w:gridSpan w:val="2"/>
          </w:tcPr>
          <w:p w14:paraId="56F3F851" w14:textId="7CBDA464" w:rsidR="00E31E9A" w:rsidRPr="000B32C7" w:rsidRDefault="0065070C" w:rsidP="00E31E9A">
            <w:pPr>
              <w:rPr>
                <w:rFonts w:cs="Calibri"/>
                <w:sz w:val="22"/>
                <w:szCs w:val="22"/>
              </w:rPr>
            </w:pPr>
            <w:r>
              <w:rPr>
                <w:rFonts w:cs="Calibri"/>
              </w:rPr>
              <w:t>5</w:t>
            </w:r>
          </w:p>
        </w:tc>
        <w:tc>
          <w:tcPr>
            <w:tcW w:w="2554" w:type="dxa"/>
            <w:gridSpan w:val="2"/>
          </w:tcPr>
          <w:p w14:paraId="26A08F7F" w14:textId="6DF9B51F" w:rsidR="00E31E9A" w:rsidRDefault="00E31E9A" w:rsidP="00E31E9A">
            <w:pPr>
              <w:rPr>
                <w:rFonts w:cs="Calibri"/>
              </w:rPr>
            </w:pPr>
            <w:r>
              <w:rPr>
                <w:rFonts w:cs="Calibri"/>
              </w:rPr>
              <w:t>Student Impact</w:t>
            </w:r>
          </w:p>
          <w:p w14:paraId="688A1FFA" w14:textId="29E0908E" w:rsidR="00E31E9A" w:rsidRPr="000B32C7" w:rsidRDefault="00E31E9A" w:rsidP="00E31E9A">
            <w:pPr>
              <w:rPr>
                <w:rFonts w:cs="Calibri"/>
                <w:sz w:val="22"/>
                <w:szCs w:val="22"/>
              </w:rPr>
            </w:pPr>
          </w:p>
        </w:tc>
        <w:tc>
          <w:tcPr>
            <w:tcW w:w="10579" w:type="dxa"/>
          </w:tcPr>
          <w:p w14:paraId="270399A2" w14:textId="0F2E50EA" w:rsidR="00E31E9A" w:rsidRPr="0095608B" w:rsidRDefault="00AE098A" w:rsidP="00E31E9A">
            <w:pPr>
              <w:ind w:left="-18"/>
              <w:rPr>
                <w:rFonts w:cs="Calibri"/>
              </w:rPr>
            </w:pPr>
            <w:r>
              <w:rPr>
                <w:rFonts w:cs="Calibri"/>
              </w:rPr>
              <w:t>The response</w:t>
            </w:r>
            <w:r w:rsidR="0095608B" w:rsidRPr="005E4EBD">
              <w:rPr>
                <w:rFonts w:cs="Calibri"/>
              </w:rPr>
              <w:t xml:space="preserve"> includes a detailed mitigation strategy for families </w:t>
            </w:r>
            <w:r w:rsidR="00C74332">
              <w:rPr>
                <w:rFonts w:cs="Calibri"/>
              </w:rPr>
              <w:t>who will lose transportation due to the proposed</w:t>
            </w:r>
            <w:r w:rsidR="00F470BF">
              <w:rPr>
                <w:rFonts w:cs="Calibri"/>
              </w:rPr>
              <w:t xml:space="preserve"> change. </w:t>
            </w:r>
            <w:r w:rsidR="00BF200A">
              <w:rPr>
                <w:rFonts w:cs="Calibri"/>
              </w:rPr>
              <w:t xml:space="preserve">This plan should address the short-term impact of implementation and </w:t>
            </w:r>
            <w:r w:rsidR="003B0301">
              <w:rPr>
                <w:rFonts w:cs="Calibri"/>
              </w:rPr>
              <w:t>address communication</w:t>
            </w:r>
            <w:r w:rsidR="00F40D64">
              <w:rPr>
                <w:rFonts w:cs="Calibri"/>
              </w:rPr>
              <w:t xml:space="preserve"> with families</w:t>
            </w:r>
            <w:r w:rsidR="003B0301">
              <w:rPr>
                <w:rFonts w:cs="Calibri"/>
              </w:rPr>
              <w:t>.</w:t>
            </w:r>
          </w:p>
        </w:tc>
      </w:tr>
      <w:tr w:rsidR="00E31E9A" w14:paraId="7129F130" w14:textId="77777777" w:rsidTr="00E2629C">
        <w:trPr>
          <w:trHeight w:val="326"/>
        </w:trPr>
        <w:tc>
          <w:tcPr>
            <w:tcW w:w="542" w:type="dxa"/>
            <w:gridSpan w:val="2"/>
          </w:tcPr>
          <w:p w14:paraId="074AFED9" w14:textId="68E477A4" w:rsidR="00E31E9A" w:rsidRDefault="0065070C" w:rsidP="00E31E9A">
            <w:pPr>
              <w:rPr>
                <w:rFonts w:cs="Calibri"/>
              </w:rPr>
            </w:pPr>
            <w:r>
              <w:rPr>
                <w:rFonts w:cs="Calibri"/>
              </w:rPr>
              <w:t>6</w:t>
            </w:r>
          </w:p>
        </w:tc>
        <w:tc>
          <w:tcPr>
            <w:tcW w:w="2554" w:type="dxa"/>
            <w:gridSpan w:val="2"/>
          </w:tcPr>
          <w:p w14:paraId="631F6E59" w14:textId="7E8BD8D0" w:rsidR="00E31E9A" w:rsidRPr="00AB78D1" w:rsidDel="00E31E9A" w:rsidRDefault="00E31E9A" w:rsidP="00E31E9A">
            <w:pPr>
              <w:rPr>
                <w:rFonts w:cs="Calibri"/>
              </w:rPr>
            </w:pPr>
            <w:r>
              <w:rPr>
                <w:rFonts w:cs="Calibri"/>
              </w:rPr>
              <w:t xml:space="preserve">Due Diligence </w:t>
            </w:r>
          </w:p>
        </w:tc>
        <w:tc>
          <w:tcPr>
            <w:tcW w:w="10579" w:type="dxa"/>
          </w:tcPr>
          <w:p w14:paraId="47D929EB" w14:textId="47401361" w:rsidR="00E31E9A" w:rsidRPr="005E4EBD" w:rsidRDefault="008E4D45" w:rsidP="005E4EBD">
            <w:pPr>
              <w:rPr>
                <w:rFonts w:cs="Calibri"/>
              </w:rPr>
            </w:pPr>
            <w:r>
              <w:rPr>
                <w:rFonts w:cs="Calibri"/>
              </w:rPr>
              <w:t>Attachments</w:t>
            </w:r>
            <w:r w:rsidR="00AE098A">
              <w:rPr>
                <w:rFonts w:cs="Calibri"/>
              </w:rPr>
              <w:t xml:space="preserve"> </w:t>
            </w:r>
            <w:r w:rsidR="0095608B" w:rsidRPr="005E4EBD">
              <w:rPr>
                <w:rFonts w:cs="Calibri"/>
              </w:rPr>
              <w:t>include verifiable administrative evidence of thorough operational planning, such as official vendor service quotes, memorandums of understanding</w:t>
            </w:r>
            <w:r w:rsidR="00F40D64">
              <w:rPr>
                <w:rFonts w:cs="Calibri"/>
              </w:rPr>
              <w:t>, shared services agreements</w:t>
            </w:r>
            <w:r w:rsidR="0095608B" w:rsidRPr="005E4EBD">
              <w:rPr>
                <w:rFonts w:cs="Calibri"/>
              </w:rPr>
              <w:t xml:space="preserve">, or </w:t>
            </w:r>
            <w:r w:rsidR="00611D6E">
              <w:rPr>
                <w:rFonts w:cs="Calibri"/>
              </w:rPr>
              <w:t xml:space="preserve">maps and </w:t>
            </w:r>
            <w:r w:rsidR="0095608B" w:rsidRPr="005E4EBD">
              <w:rPr>
                <w:rFonts w:cs="Calibri"/>
              </w:rPr>
              <w:t>bus routes.</w:t>
            </w:r>
          </w:p>
        </w:tc>
      </w:tr>
      <w:tr w:rsidR="00E31E9A" w14:paraId="61D22C55" w14:textId="77777777" w:rsidTr="00E2629C">
        <w:trPr>
          <w:trHeight w:val="326"/>
        </w:trPr>
        <w:tc>
          <w:tcPr>
            <w:tcW w:w="13675" w:type="dxa"/>
            <w:gridSpan w:val="5"/>
            <w:shd w:val="clear" w:color="auto" w:fill="D9D9D9" w:themeFill="background1" w:themeFillShade="D9"/>
          </w:tcPr>
          <w:p w14:paraId="17DF27C1" w14:textId="77777777" w:rsidR="00E31E9A" w:rsidRDefault="00E31E9A" w:rsidP="00E31E9A">
            <w:pPr>
              <w:rPr>
                <w:color w:val="auto"/>
              </w:rPr>
            </w:pPr>
            <w:r w:rsidRPr="001F7F60">
              <w:rPr>
                <w:b/>
                <w:bCs/>
                <w:color w:val="auto"/>
              </w:rPr>
              <w:t>Strengths</w:t>
            </w:r>
            <w:r w:rsidRPr="001F7F60">
              <w:rPr>
                <w:color w:val="auto"/>
              </w:rPr>
              <w:t xml:space="preserve">: </w:t>
            </w:r>
          </w:p>
          <w:p w14:paraId="58481ECB" w14:textId="77777777" w:rsidR="00E31E9A" w:rsidRPr="00130239" w:rsidRDefault="00E31E9A" w:rsidP="00E31E9A">
            <w:pPr>
              <w:rPr>
                <w:rFonts w:cs="Calibri"/>
              </w:rPr>
            </w:pPr>
          </w:p>
        </w:tc>
      </w:tr>
      <w:tr w:rsidR="00E31E9A" w14:paraId="0F17F6B3" w14:textId="77777777" w:rsidTr="00E2629C">
        <w:trPr>
          <w:trHeight w:val="326"/>
        </w:trPr>
        <w:tc>
          <w:tcPr>
            <w:tcW w:w="13675" w:type="dxa"/>
            <w:gridSpan w:val="5"/>
            <w:shd w:val="clear" w:color="auto" w:fill="D9D9D9" w:themeFill="background1" w:themeFillShade="D9"/>
          </w:tcPr>
          <w:p w14:paraId="255FF0A5" w14:textId="77777777" w:rsidR="00E31E9A" w:rsidRDefault="00E31E9A" w:rsidP="00E31E9A">
            <w:pPr>
              <w:rPr>
                <w:color w:val="auto"/>
              </w:rPr>
            </w:pPr>
            <w:r w:rsidRPr="001F7F60">
              <w:rPr>
                <w:b/>
                <w:bCs/>
                <w:color w:val="auto"/>
              </w:rPr>
              <w:t>Concerns</w:t>
            </w:r>
            <w:r w:rsidRPr="001F7F60">
              <w:rPr>
                <w:color w:val="auto"/>
              </w:rPr>
              <w:t>:</w:t>
            </w:r>
          </w:p>
          <w:p w14:paraId="3D6CB992" w14:textId="77777777" w:rsidR="00E31E9A" w:rsidRPr="001F7F60" w:rsidRDefault="00E31E9A" w:rsidP="00E31E9A">
            <w:pPr>
              <w:rPr>
                <w:b/>
                <w:bCs/>
                <w:color w:val="auto"/>
              </w:rPr>
            </w:pPr>
          </w:p>
        </w:tc>
      </w:tr>
      <w:tr w:rsidR="00E31E9A" w14:paraId="373DAACB" w14:textId="77777777" w:rsidTr="00E2629C">
        <w:trPr>
          <w:trHeight w:val="326"/>
        </w:trPr>
        <w:tc>
          <w:tcPr>
            <w:tcW w:w="13675" w:type="dxa"/>
            <w:gridSpan w:val="5"/>
            <w:shd w:val="clear" w:color="auto" w:fill="0B769F" w:themeFill="accent4" w:themeFillShade="BF"/>
          </w:tcPr>
          <w:p w14:paraId="3786537D" w14:textId="29F2BAF0" w:rsidR="00E31E9A" w:rsidRPr="00A63FEA" w:rsidRDefault="00E31E9A" w:rsidP="00E31E9A">
            <w:pPr>
              <w:jc w:val="center"/>
              <w:rPr>
                <w:rFonts w:cs="Calibri"/>
                <w:b/>
                <w:bCs/>
                <w:sz w:val="22"/>
                <w:szCs w:val="22"/>
              </w:rPr>
            </w:pPr>
            <w:r>
              <w:rPr>
                <w:rFonts w:cs="Calibri"/>
                <w:b/>
                <w:bCs/>
                <w:color w:val="FFFFFF" w:themeColor="background1"/>
              </w:rPr>
              <w:t>Subpart E - C</w:t>
            </w:r>
            <w:r w:rsidRPr="00A63FEA">
              <w:rPr>
                <w:rFonts w:cs="Calibri"/>
                <w:b/>
                <w:bCs/>
                <w:color w:val="FFFFFF" w:themeColor="background1"/>
              </w:rPr>
              <w:t>hange to School Location</w:t>
            </w:r>
          </w:p>
        </w:tc>
      </w:tr>
      <w:tr w:rsidR="00E31E9A" w14:paraId="7DD3FB92" w14:textId="77777777" w:rsidTr="00E2629C">
        <w:trPr>
          <w:trHeight w:val="314"/>
        </w:trPr>
        <w:tc>
          <w:tcPr>
            <w:tcW w:w="535" w:type="dxa"/>
          </w:tcPr>
          <w:p w14:paraId="4DBEE99B" w14:textId="2F21F254" w:rsidR="00E31E9A" w:rsidRPr="000B32C7" w:rsidRDefault="00E31E9A" w:rsidP="00E31E9A">
            <w:pPr>
              <w:rPr>
                <w:rFonts w:cs="Calibri"/>
                <w:sz w:val="22"/>
                <w:szCs w:val="22"/>
              </w:rPr>
            </w:pPr>
            <w:r w:rsidRPr="00F35AAC">
              <w:rPr>
                <w:rFonts w:cs="Calibri"/>
              </w:rPr>
              <w:t>1</w:t>
            </w:r>
          </w:p>
        </w:tc>
        <w:tc>
          <w:tcPr>
            <w:tcW w:w="2520" w:type="dxa"/>
            <w:gridSpan w:val="2"/>
          </w:tcPr>
          <w:p w14:paraId="3014B9F9" w14:textId="306A2559" w:rsidR="00E31E9A" w:rsidRPr="000B32C7" w:rsidRDefault="009E7B91" w:rsidP="00E31E9A">
            <w:pPr>
              <w:rPr>
                <w:rFonts w:cs="Calibri"/>
                <w:sz w:val="22"/>
                <w:szCs w:val="22"/>
              </w:rPr>
            </w:pPr>
            <w:r>
              <w:rPr>
                <w:rFonts w:cs="Calibri"/>
                <w:sz w:val="22"/>
                <w:szCs w:val="22"/>
              </w:rPr>
              <w:t>Rationale</w:t>
            </w:r>
          </w:p>
        </w:tc>
        <w:tc>
          <w:tcPr>
            <w:tcW w:w="10620" w:type="dxa"/>
            <w:gridSpan w:val="2"/>
          </w:tcPr>
          <w:p w14:paraId="012B8683" w14:textId="5EE31BF2" w:rsidR="00E31E9A" w:rsidRPr="002A7735" w:rsidRDefault="00AE098A" w:rsidP="00E31E9A">
            <w:pPr>
              <w:rPr>
                <w:rFonts w:cs="Calibri"/>
                <w:sz w:val="22"/>
                <w:szCs w:val="22"/>
              </w:rPr>
            </w:pPr>
            <w:r>
              <w:rPr>
                <w:rFonts w:cs="Calibri"/>
              </w:rPr>
              <w:t>The response</w:t>
            </w:r>
            <w:r w:rsidR="0095608B" w:rsidRPr="005E4EBD">
              <w:rPr>
                <w:rFonts w:cs="Calibri"/>
              </w:rPr>
              <w:t xml:space="preserve"> includes a detailed description of the newly targeted geographic location, the maximum building occupancy limits, and a logical, data-based rationale for </w:t>
            </w:r>
            <w:proofErr w:type="gramStart"/>
            <w:r w:rsidR="0095608B" w:rsidRPr="005E4EBD">
              <w:rPr>
                <w:rFonts w:cs="Calibri"/>
              </w:rPr>
              <w:t>the physical</w:t>
            </w:r>
            <w:proofErr w:type="gramEnd"/>
            <w:r w:rsidR="0095608B" w:rsidRPr="005E4EBD">
              <w:rPr>
                <w:rFonts w:cs="Calibri"/>
              </w:rPr>
              <w:t xml:space="preserve"> move.</w:t>
            </w:r>
          </w:p>
        </w:tc>
      </w:tr>
      <w:tr w:rsidR="009E7B91" w14:paraId="77AD56E5" w14:textId="77777777" w:rsidTr="00E2629C">
        <w:trPr>
          <w:trHeight w:val="314"/>
        </w:trPr>
        <w:tc>
          <w:tcPr>
            <w:tcW w:w="535" w:type="dxa"/>
          </w:tcPr>
          <w:p w14:paraId="22A44DA1" w14:textId="0C408EEB" w:rsidR="009E7B91" w:rsidRPr="00F35AAC" w:rsidRDefault="009E7B91" w:rsidP="00E31E9A">
            <w:pPr>
              <w:rPr>
                <w:rFonts w:cs="Calibri"/>
              </w:rPr>
            </w:pPr>
            <w:r>
              <w:rPr>
                <w:rFonts w:cs="Calibri"/>
              </w:rPr>
              <w:t>2</w:t>
            </w:r>
          </w:p>
        </w:tc>
        <w:tc>
          <w:tcPr>
            <w:tcW w:w="2520" w:type="dxa"/>
            <w:gridSpan w:val="2"/>
          </w:tcPr>
          <w:p w14:paraId="1442E385" w14:textId="0844C236" w:rsidR="009E7B91" w:rsidDel="00E31E9A" w:rsidRDefault="009E7B91" w:rsidP="00E31E9A">
            <w:pPr>
              <w:rPr>
                <w:rFonts w:cs="Calibri"/>
                <w:sz w:val="22"/>
              </w:rPr>
            </w:pPr>
            <w:r>
              <w:rPr>
                <w:rFonts w:cs="Calibri"/>
                <w:sz w:val="22"/>
              </w:rPr>
              <w:t xml:space="preserve">Community </w:t>
            </w:r>
            <w:r w:rsidR="00CA5A26">
              <w:rPr>
                <w:rFonts w:cs="Calibri"/>
                <w:sz w:val="22"/>
              </w:rPr>
              <w:t>Need</w:t>
            </w:r>
            <w:r w:rsidR="00C65A88">
              <w:rPr>
                <w:rFonts w:cs="Calibri"/>
                <w:sz w:val="22"/>
              </w:rPr>
              <w:t>/Demand</w:t>
            </w:r>
          </w:p>
        </w:tc>
        <w:tc>
          <w:tcPr>
            <w:tcW w:w="10620" w:type="dxa"/>
            <w:gridSpan w:val="2"/>
          </w:tcPr>
          <w:p w14:paraId="651F2A79" w14:textId="4EB07579" w:rsidR="009E7B91" w:rsidRPr="005E4EBD" w:rsidRDefault="00AE098A" w:rsidP="00E31E9A">
            <w:pPr>
              <w:rPr>
                <w:rFonts w:cs="Calibri"/>
              </w:rPr>
            </w:pPr>
            <w:r>
              <w:rPr>
                <w:rFonts w:cs="Calibri"/>
              </w:rPr>
              <w:t>The response</w:t>
            </w:r>
            <w:r w:rsidR="0095608B" w:rsidRPr="005E4EBD">
              <w:rPr>
                <w:rFonts w:cs="Calibri"/>
              </w:rPr>
              <w:t xml:space="preserve"> includes a clear explanation of internal capacity issues alongside documented community </w:t>
            </w:r>
            <w:r w:rsidR="00C65A88">
              <w:rPr>
                <w:rFonts w:cs="Calibri"/>
              </w:rPr>
              <w:t>demand</w:t>
            </w:r>
            <w:r w:rsidR="0095608B" w:rsidRPr="005E4EBD">
              <w:rPr>
                <w:rFonts w:cs="Calibri"/>
              </w:rPr>
              <w:t xml:space="preserve">, specifically citing </w:t>
            </w:r>
            <w:r w:rsidR="000E56EE">
              <w:rPr>
                <w:rFonts w:cs="Calibri"/>
              </w:rPr>
              <w:t xml:space="preserve">supporting evidence such as </w:t>
            </w:r>
            <w:r w:rsidR="0095608B" w:rsidRPr="005E4EBD">
              <w:rPr>
                <w:rFonts w:cs="Calibri"/>
              </w:rPr>
              <w:t xml:space="preserve">geographic accessibility, academic performance metrics, </w:t>
            </w:r>
            <w:r w:rsidR="0043289B">
              <w:rPr>
                <w:rFonts w:cs="Calibri"/>
              </w:rPr>
              <w:t>and/</w:t>
            </w:r>
            <w:r w:rsidR="0095608B" w:rsidRPr="005E4EBD">
              <w:rPr>
                <w:rFonts w:cs="Calibri"/>
              </w:rPr>
              <w:t>or facility quality limitations.</w:t>
            </w:r>
          </w:p>
        </w:tc>
      </w:tr>
      <w:tr w:rsidR="009E7B91" w14:paraId="5CD87910" w14:textId="77777777" w:rsidTr="00E2629C">
        <w:trPr>
          <w:trHeight w:val="326"/>
        </w:trPr>
        <w:tc>
          <w:tcPr>
            <w:tcW w:w="535" w:type="dxa"/>
          </w:tcPr>
          <w:p w14:paraId="0EBCBF53" w14:textId="58F07963" w:rsidR="009E7B91" w:rsidRDefault="009E7B91" w:rsidP="009E7B91">
            <w:pPr>
              <w:rPr>
                <w:rFonts w:cs="Calibri"/>
              </w:rPr>
            </w:pPr>
            <w:r>
              <w:rPr>
                <w:rFonts w:cs="Calibri"/>
              </w:rPr>
              <w:t>3</w:t>
            </w:r>
          </w:p>
        </w:tc>
        <w:tc>
          <w:tcPr>
            <w:tcW w:w="2520" w:type="dxa"/>
            <w:gridSpan w:val="2"/>
          </w:tcPr>
          <w:p w14:paraId="7A0481FB" w14:textId="1C6DBBA9" w:rsidR="009E7B91" w:rsidRPr="00F35AAC" w:rsidRDefault="009E7B91" w:rsidP="009E7B91">
            <w:pPr>
              <w:rPr>
                <w:rFonts w:cs="Calibri"/>
              </w:rPr>
            </w:pPr>
            <w:r w:rsidRPr="00F35AAC">
              <w:rPr>
                <w:rFonts w:cs="Calibri"/>
              </w:rPr>
              <w:t>Transition Plan</w:t>
            </w:r>
          </w:p>
        </w:tc>
        <w:tc>
          <w:tcPr>
            <w:tcW w:w="10620" w:type="dxa"/>
            <w:gridSpan w:val="2"/>
          </w:tcPr>
          <w:p w14:paraId="19FB682E" w14:textId="66D4B87E" w:rsidR="009E7B91" w:rsidRPr="005E4EBD" w:rsidRDefault="00AE098A" w:rsidP="009E7B91">
            <w:pPr>
              <w:rPr>
                <w:rFonts w:cs="Calibri"/>
              </w:rPr>
            </w:pPr>
            <w:r>
              <w:rPr>
                <w:rFonts w:cs="Calibri"/>
              </w:rPr>
              <w:t>The response</w:t>
            </w:r>
            <w:r w:rsidR="002A7735" w:rsidRPr="005E4EBD">
              <w:rPr>
                <w:rFonts w:cs="Calibri"/>
              </w:rPr>
              <w:t xml:space="preserve"> includes a comprehensive </w:t>
            </w:r>
            <w:r w:rsidR="00F028FF">
              <w:rPr>
                <w:rFonts w:cs="Calibri"/>
              </w:rPr>
              <w:t>plan</w:t>
            </w:r>
            <w:r w:rsidR="00B61725">
              <w:rPr>
                <w:rFonts w:cs="Calibri"/>
              </w:rPr>
              <w:t xml:space="preserve"> that details any necessary facility buildout or remodel as well as an </w:t>
            </w:r>
            <w:r w:rsidR="002A7735" w:rsidRPr="005E4EBD">
              <w:rPr>
                <w:rFonts w:cs="Calibri"/>
              </w:rPr>
              <w:t xml:space="preserve">operational transition plan </w:t>
            </w:r>
            <w:r w:rsidR="005C1CD8">
              <w:rPr>
                <w:rFonts w:cs="Calibri"/>
              </w:rPr>
              <w:t xml:space="preserve">with </w:t>
            </w:r>
            <w:r w:rsidR="0098295A">
              <w:rPr>
                <w:rFonts w:cs="Calibri"/>
              </w:rPr>
              <w:t xml:space="preserve">relevant </w:t>
            </w:r>
            <w:r w:rsidR="005C1CD8">
              <w:rPr>
                <w:rFonts w:cs="Calibri"/>
              </w:rPr>
              <w:t xml:space="preserve">details such as </w:t>
            </w:r>
            <w:r w:rsidR="002A7735" w:rsidRPr="005E4EBD">
              <w:rPr>
                <w:rFonts w:cs="Calibri"/>
              </w:rPr>
              <w:t>timelines, milestones, and</w:t>
            </w:r>
            <w:r w:rsidR="0098295A">
              <w:rPr>
                <w:rFonts w:cs="Calibri"/>
              </w:rPr>
              <w:t>/or</w:t>
            </w:r>
            <w:r w:rsidR="002A7735" w:rsidRPr="005E4EBD">
              <w:rPr>
                <w:rFonts w:cs="Calibri"/>
              </w:rPr>
              <w:t xml:space="preserve"> logistics for moving equipment, records, and programs into the new facility.</w:t>
            </w:r>
          </w:p>
        </w:tc>
      </w:tr>
      <w:tr w:rsidR="009E7B91" w14:paraId="53935D8C" w14:textId="77777777" w:rsidTr="00E2629C">
        <w:trPr>
          <w:trHeight w:val="326"/>
        </w:trPr>
        <w:tc>
          <w:tcPr>
            <w:tcW w:w="535" w:type="dxa"/>
          </w:tcPr>
          <w:p w14:paraId="04B32EBE" w14:textId="778B4B33" w:rsidR="009E7B91" w:rsidRDefault="00211F95" w:rsidP="009E7B91">
            <w:pPr>
              <w:rPr>
                <w:rFonts w:cs="Calibri"/>
              </w:rPr>
            </w:pPr>
            <w:r>
              <w:rPr>
                <w:rFonts w:cs="Calibri"/>
              </w:rPr>
              <w:t>4</w:t>
            </w:r>
          </w:p>
        </w:tc>
        <w:tc>
          <w:tcPr>
            <w:tcW w:w="2520" w:type="dxa"/>
            <w:gridSpan w:val="2"/>
          </w:tcPr>
          <w:p w14:paraId="4F36A841" w14:textId="5151BE16" w:rsidR="009E7B91" w:rsidRDefault="009E7B91" w:rsidP="009E7B91">
            <w:pPr>
              <w:rPr>
                <w:rFonts w:cs="Calibri"/>
              </w:rPr>
            </w:pPr>
            <w:r w:rsidRPr="00F35AAC">
              <w:rPr>
                <w:rFonts w:cs="Calibri"/>
              </w:rPr>
              <w:t xml:space="preserve">Financial </w:t>
            </w:r>
            <w:r>
              <w:rPr>
                <w:rFonts w:cs="Calibri"/>
              </w:rPr>
              <w:t>Impact</w:t>
            </w:r>
          </w:p>
          <w:p w14:paraId="6914E51F" w14:textId="77777777" w:rsidR="009E7B91" w:rsidRPr="00F35AAC" w:rsidDel="009E7B91" w:rsidRDefault="009E7B91" w:rsidP="009E7B91">
            <w:pPr>
              <w:rPr>
                <w:rFonts w:cs="Calibri"/>
              </w:rPr>
            </w:pPr>
          </w:p>
        </w:tc>
        <w:tc>
          <w:tcPr>
            <w:tcW w:w="10620" w:type="dxa"/>
            <w:gridSpan w:val="2"/>
          </w:tcPr>
          <w:p w14:paraId="61A6B5A5" w14:textId="3FA2592B" w:rsidR="009E7B91" w:rsidRPr="005E4EBD" w:rsidDel="009E7B91" w:rsidRDefault="00AE098A" w:rsidP="009E7B91">
            <w:pPr>
              <w:rPr>
                <w:rFonts w:cs="Calibri"/>
              </w:rPr>
            </w:pPr>
            <w:r>
              <w:rPr>
                <w:rFonts w:cs="Calibri"/>
              </w:rPr>
              <w:t>The response</w:t>
            </w:r>
            <w:r w:rsidR="002A7735" w:rsidRPr="005E4EBD">
              <w:rPr>
                <w:rFonts w:cs="Calibri"/>
              </w:rPr>
              <w:t xml:space="preserve"> includes a thorough analysis of the move's complete financial impact, detailing lease agreements, </w:t>
            </w:r>
            <w:r w:rsidR="00063B45">
              <w:rPr>
                <w:rFonts w:cs="Calibri"/>
              </w:rPr>
              <w:t xml:space="preserve">financing, buildout, equipment or other land or facility acquisition expenses. </w:t>
            </w:r>
          </w:p>
        </w:tc>
      </w:tr>
      <w:tr w:rsidR="009E7B91" w14:paraId="158A3E51" w14:textId="77777777" w:rsidTr="00E2629C">
        <w:trPr>
          <w:trHeight w:val="326"/>
        </w:trPr>
        <w:tc>
          <w:tcPr>
            <w:tcW w:w="535" w:type="dxa"/>
          </w:tcPr>
          <w:p w14:paraId="6E7FD6FB" w14:textId="27254C7B" w:rsidR="009E7B91" w:rsidRPr="000B32C7" w:rsidRDefault="00211F95" w:rsidP="009E7B91">
            <w:pPr>
              <w:rPr>
                <w:rFonts w:cs="Calibri"/>
                <w:sz w:val="22"/>
                <w:szCs w:val="22"/>
              </w:rPr>
            </w:pPr>
            <w:r>
              <w:rPr>
                <w:rFonts w:cs="Calibri"/>
              </w:rPr>
              <w:t>5</w:t>
            </w:r>
          </w:p>
        </w:tc>
        <w:tc>
          <w:tcPr>
            <w:tcW w:w="2520" w:type="dxa"/>
            <w:gridSpan w:val="2"/>
          </w:tcPr>
          <w:p w14:paraId="39675864" w14:textId="19C5AAD1" w:rsidR="009E7B91" w:rsidRPr="00B20D79" w:rsidRDefault="009E7B91" w:rsidP="009E7B91">
            <w:pPr>
              <w:rPr>
                <w:rFonts w:cs="Calibri"/>
              </w:rPr>
            </w:pPr>
            <w:r>
              <w:rPr>
                <w:rFonts w:cs="Calibri"/>
              </w:rPr>
              <w:t>Due Diligence</w:t>
            </w:r>
          </w:p>
        </w:tc>
        <w:tc>
          <w:tcPr>
            <w:tcW w:w="10620" w:type="dxa"/>
            <w:gridSpan w:val="2"/>
          </w:tcPr>
          <w:p w14:paraId="1952B8DA" w14:textId="074D2218" w:rsidR="009E7B91" w:rsidRPr="002A7735" w:rsidRDefault="00AE098A" w:rsidP="009E7B91">
            <w:pPr>
              <w:rPr>
                <w:rFonts w:cs="Calibri"/>
              </w:rPr>
            </w:pPr>
            <w:r>
              <w:rPr>
                <w:rFonts w:cs="Calibri"/>
              </w:rPr>
              <w:t>The response</w:t>
            </w:r>
            <w:r w:rsidR="002A7735" w:rsidRPr="005E4EBD">
              <w:rPr>
                <w:rFonts w:cs="Calibri"/>
              </w:rPr>
              <w:t xml:space="preserve"> includes an explicit summary of the board's due diligence, including evidence of alternative site research, structural facility assessments, and long-term financial viability modeling.</w:t>
            </w:r>
          </w:p>
        </w:tc>
      </w:tr>
      <w:tr w:rsidR="009E7B91" w14:paraId="0E6D9B94" w14:textId="77777777" w:rsidTr="00E2629C">
        <w:trPr>
          <w:trHeight w:val="326"/>
        </w:trPr>
        <w:tc>
          <w:tcPr>
            <w:tcW w:w="535" w:type="dxa"/>
          </w:tcPr>
          <w:p w14:paraId="6F355184" w14:textId="1270676B" w:rsidR="009E7B91" w:rsidRPr="000B32C7" w:rsidRDefault="00211F95" w:rsidP="009E7B91">
            <w:pPr>
              <w:rPr>
                <w:rFonts w:cs="Calibri"/>
                <w:sz w:val="22"/>
                <w:szCs w:val="22"/>
              </w:rPr>
            </w:pPr>
            <w:r>
              <w:rPr>
                <w:rFonts w:cs="Calibri"/>
              </w:rPr>
              <w:lastRenderedPageBreak/>
              <w:t>6</w:t>
            </w:r>
          </w:p>
        </w:tc>
        <w:tc>
          <w:tcPr>
            <w:tcW w:w="2520" w:type="dxa"/>
            <w:gridSpan w:val="2"/>
          </w:tcPr>
          <w:p w14:paraId="543A11E1" w14:textId="77777777" w:rsidR="009E7B91" w:rsidRDefault="009E7B91" w:rsidP="009E7B91">
            <w:pPr>
              <w:rPr>
                <w:rFonts w:cs="Calibri"/>
              </w:rPr>
            </w:pPr>
            <w:r>
              <w:rPr>
                <w:rFonts w:cs="Calibri"/>
              </w:rPr>
              <w:t xml:space="preserve">Student </w:t>
            </w:r>
            <w:r w:rsidRPr="00F35AAC">
              <w:rPr>
                <w:rFonts w:cs="Calibri"/>
              </w:rPr>
              <w:t>Impact</w:t>
            </w:r>
          </w:p>
          <w:p w14:paraId="6B852BA3" w14:textId="0BF9A32E" w:rsidR="009E7B91" w:rsidRPr="000309C7" w:rsidRDefault="009E7B91" w:rsidP="009E7B91">
            <w:pPr>
              <w:rPr>
                <w:rFonts w:cs="Calibri"/>
              </w:rPr>
            </w:pPr>
          </w:p>
        </w:tc>
        <w:tc>
          <w:tcPr>
            <w:tcW w:w="10620" w:type="dxa"/>
            <w:gridSpan w:val="2"/>
          </w:tcPr>
          <w:p w14:paraId="5593493D" w14:textId="6889CB78" w:rsidR="009E7B91" w:rsidRPr="002A7735" w:rsidRDefault="00AE098A" w:rsidP="009E7B91">
            <w:pPr>
              <w:rPr>
                <w:rFonts w:cs="Calibri"/>
              </w:rPr>
            </w:pPr>
            <w:r>
              <w:rPr>
                <w:rFonts w:cs="Calibri"/>
              </w:rPr>
              <w:t>The response</w:t>
            </w:r>
            <w:r w:rsidR="002A7735" w:rsidRPr="005E4EBD">
              <w:rPr>
                <w:rFonts w:cs="Calibri"/>
              </w:rPr>
              <w:t xml:space="preserve"> includes a targeted demographic analysis explaining how the geographic shift will alter the current student body, paired with active strategies to support existing families</w:t>
            </w:r>
            <w:r w:rsidR="005E473A">
              <w:rPr>
                <w:rFonts w:cs="Calibri"/>
              </w:rPr>
              <w:t>,</w:t>
            </w:r>
            <w:r w:rsidR="002A7735" w:rsidRPr="005E4EBD">
              <w:rPr>
                <w:rFonts w:cs="Calibri"/>
              </w:rPr>
              <w:t xml:space="preserve"> maintain target subgroups</w:t>
            </w:r>
            <w:r w:rsidR="005E473A">
              <w:rPr>
                <w:rFonts w:cs="Calibri"/>
              </w:rPr>
              <w:t xml:space="preserve">, and </w:t>
            </w:r>
            <w:r w:rsidR="009816B3">
              <w:rPr>
                <w:rFonts w:cs="Calibri"/>
              </w:rPr>
              <w:t xml:space="preserve">a plan to address </w:t>
            </w:r>
            <w:r w:rsidR="00794596">
              <w:rPr>
                <w:rFonts w:cs="Calibri"/>
              </w:rPr>
              <w:t xml:space="preserve">the impact of the proposed change. </w:t>
            </w:r>
          </w:p>
        </w:tc>
      </w:tr>
      <w:tr w:rsidR="009E7B91" w14:paraId="7E5C3F52" w14:textId="77777777" w:rsidTr="00E2629C">
        <w:trPr>
          <w:trHeight w:val="326"/>
        </w:trPr>
        <w:tc>
          <w:tcPr>
            <w:tcW w:w="535" w:type="dxa"/>
          </w:tcPr>
          <w:p w14:paraId="1A9DF79B" w14:textId="06CFBDBE" w:rsidR="009E7B91" w:rsidRPr="000B32C7" w:rsidRDefault="00211F95" w:rsidP="009E7B91">
            <w:pPr>
              <w:rPr>
                <w:rFonts w:cs="Calibri"/>
                <w:sz w:val="22"/>
                <w:szCs w:val="22"/>
              </w:rPr>
            </w:pPr>
            <w:r>
              <w:rPr>
                <w:rFonts w:cs="Calibri"/>
              </w:rPr>
              <w:t>7</w:t>
            </w:r>
          </w:p>
        </w:tc>
        <w:tc>
          <w:tcPr>
            <w:tcW w:w="2520" w:type="dxa"/>
            <w:gridSpan w:val="2"/>
          </w:tcPr>
          <w:p w14:paraId="0FC1C7ED" w14:textId="77777777" w:rsidR="009E7B91" w:rsidRDefault="009E7B91" w:rsidP="009E7B91">
            <w:pPr>
              <w:rPr>
                <w:rFonts w:cs="Calibri"/>
              </w:rPr>
            </w:pPr>
            <w:r w:rsidRPr="00F35AAC">
              <w:rPr>
                <w:rFonts w:cs="Calibri"/>
              </w:rPr>
              <w:t>Contingency</w:t>
            </w:r>
          </w:p>
          <w:p w14:paraId="3930A8B6" w14:textId="3F1CEB6A" w:rsidR="009E7B91" w:rsidRPr="000B32C7" w:rsidRDefault="009E7B91" w:rsidP="009E7B91">
            <w:pPr>
              <w:rPr>
                <w:rFonts w:cs="Calibri"/>
                <w:sz w:val="22"/>
                <w:szCs w:val="22"/>
              </w:rPr>
            </w:pPr>
          </w:p>
        </w:tc>
        <w:tc>
          <w:tcPr>
            <w:tcW w:w="10620" w:type="dxa"/>
            <w:gridSpan w:val="2"/>
          </w:tcPr>
          <w:p w14:paraId="16560DCD" w14:textId="5137075E" w:rsidR="009E7B91" w:rsidRPr="002A7735" w:rsidRDefault="00AE098A" w:rsidP="009E7B91">
            <w:pPr>
              <w:rPr>
                <w:rFonts w:cs="Calibri"/>
              </w:rPr>
            </w:pPr>
            <w:r>
              <w:rPr>
                <w:rFonts w:cs="Calibri"/>
              </w:rPr>
              <w:t>The response</w:t>
            </w:r>
            <w:r w:rsidR="002A7735" w:rsidRPr="005E4EBD">
              <w:rPr>
                <w:rFonts w:cs="Calibri"/>
              </w:rPr>
              <w:t xml:space="preserve"> includes a viable financial contingency plan that explicitly outlines specific budget cuts, staffing freezes, </w:t>
            </w:r>
            <w:r w:rsidR="00794596">
              <w:rPr>
                <w:rFonts w:cs="Calibri"/>
              </w:rPr>
              <w:t>and/</w:t>
            </w:r>
            <w:r w:rsidR="002A7735" w:rsidRPr="005E4EBD">
              <w:rPr>
                <w:rFonts w:cs="Calibri"/>
              </w:rPr>
              <w:t>or revenue alternatives if student enrollment drops below projections following the relocation.</w:t>
            </w:r>
          </w:p>
        </w:tc>
      </w:tr>
      <w:tr w:rsidR="009E7B91" w14:paraId="1014DB21" w14:textId="77777777" w:rsidTr="00E2629C">
        <w:trPr>
          <w:trHeight w:val="326"/>
        </w:trPr>
        <w:tc>
          <w:tcPr>
            <w:tcW w:w="535" w:type="dxa"/>
          </w:tcPr>
          <w:p w14:paraId="1D5CFBEE" w14:textId="4FB76761" w:rsidR="009E7B91" w:rsidRPr="000B32C7" w:rsidRDefault="00211F95" w:rsidP="009E7B91">
            <w:pPr>
              <w:rPr>
                <w:rFonts w:cs="Calibri"/>
                <w:sz w:val="22"/>
                <w:szCs w:val="22"/>
              </w:rPr>
            </w:pPr>
            <w:r>
              <w:rPr>
                <w:rFonts w:cs="Calibri"/>
              </w:rPr>
              <w:t>8</w:t>
            </w:r>
          </w:p>
        </w:tc>
        <w:tc>
          <w:tcPr>
            <w:tcW w:w="2520" w:type="dxa"/>
            <w:gridSpan w:val="2"/>
          </w:tcPr>
          <w:p w14:paraId="13399E40" w14:textId="4304C15F" w:rsidR="009E7B91" w:rsidRPr="000B32C7" w:rsidRDefault="009E7B91" w:rsidP="009E7B91">
            <w:pPr>
              <w:rPr>
                <w:rFonts w:cs="Calibri"/>
                <w:sz w:val="22"/>
                <w:szCs w:val="22"/>
              </w:rPr>
            </w:pPr>
            <w:r>
              <w:rPr>
                <w:rFonts w:cs="Calibri"/>
              </w:rPr>
              <w:t>Financial Documentation</w:t>
            </w:r>
          </w:p>
        </w:tc>
        <w:tc>
          <w:tcPr>
            <w:tcW w:w="10620" w:type="dxa"/>
            <w:gridSpan w:val="2"/>
          </w:tcPr>
          <w:p w14:paraId="43AAF20E" w14:textId="4F1BFFE3" w:rsidR="009E7B91" w:rsidRPr="002A7735" w:rsidRDefault="0057096B" w:rsidP="002A7735">
            <w:pPr>
              <w:rPr>
                <w:rFonts w:cs="Calibri"/>
              </w:rPr>
            </w:pPr>
            <w:r>
              <w:rPr>
                <w:rFonts w:cs="Calibri"/>
              </w:rPr>
              <w:t>Attachments</w:t>
            </w:r>
            <w:r w:rsidRPr="005E4EBD">
              <w:rPr>
                <w:rFonts w:cs="Calibri"/>
              </w:rPr>
              <w:t xml:space="preserve"> include</w:t>
            </w:r>
            <w:r w:rsidR="00E711BB">
              <w:rPr>
                <w:rFonts w:cs="Calibri"/>
              </w:rPr>
              <w:t xml:space="preserve"> additional documentation that supports the need and feasibility</w:t>
            </w:r>
            <w:r w:rsidR="002A7735" w:rsidRPr="005E4EBD">
              <w:rPr>
                <w:rFonts w:cs="Calibri"/>
              </w:rPr>
              <w:t xml:space="preserve"> </w:t>
            </w:r>
            <w:r w:rsidR="00E711BB">
              <w:rPr>
                <w:rFonts w:cs="Calibri"/>
              </w:rPr>
              <w:t xml:space="preserve">of the proposed change, such as </w:t>
            </w:r>
            <w:r w:rsidR="002A7735" w:rsidRPr="005E4EBD">
              <w:rPr>
                <w:rFonts w:cs="Calibri"/>
              </w:rPr>
              <w:t xml:space="preserve">official supporting real estate </w:t>
            </w:r>
            <w:r w:rsidR="008160B0">
              <w:rPr>
                <w:rFonts w:cs="Calibri"/>
              </w:rPr>
              <w:t>or</w:t>
            </w:r>
            <w:r w:rsidR="002A7735" w:rsidRPr="005E4EBD">
              <w:rPr>
                <w:rFonts w:cs="Calibri"/>
              </w:rPr>
              <w:t xml:space="preserve"> architectural evidence</w:t>
            </w:r>
            <w:r w:rsidR="007948AF">
              <w:rPr>
                <w:rFonts w:cs="Calibri"/>
              </w:rPr>
              <w:t xml:space="preserve"> (e.g., </w:t>
            </w:r>
            <w:r w:rsidR="002A7735" w:rsidRPr="005E4EBD">
              <w:rPr>
                <w:rFonts w:cs="Calibri"/>
              </w:rPr>
              <w:t>construction price quotes, facility floor plans, draft lease agreements, shared-space memorandums of understanding</w:t>
            </w:r>
            <w:r w:rsidR="00866F7E">
              <w:rPr>
                <w:rFonts w:cs="Calibri"/>
              </w:rPr>
              <w:t xml:space="preserve">). </w:t>
            </w:r>
          </w:p>
        </w:tc>
      </w:tr>
      <w:tr w:rsidR="009E7B91" w14:paraId="74AA5A1E" w14:textId="77777777" w:rsidTr="00E2629C">
        <w:trPr>
          <w:trHeight w:val="326"/>
        </w:trPr>
        <w:tc>
          <w:tcPr>
            <w:tcW w:w="13675" w:type="dxa"/>
            <w:gridSpan w:val="5"/>
            <w:shd w:val="clear" w:color="auto" w:fill="D9D9D9" w:themeFill="background1" w:themeFillShade="D9"/>
          </w:tcPr>
          <w:p w14:paraId="781E031D" w14:textId="77777777" w:rsidR="009E7B91" w:rsidRDefault="009E7B91" w:rsidP="009E7B91">
            <w:pPr>
              <w:rPr>
                <w:color w:val="auto"/>
              </w:rPr>
            </w:pPr>
            <w:r w:rsidRPr="001F7F60">
              <w:rPr>
                <w:b/>
                <w:bCs/>
                <w:color w:val="auto"/>
              </w:rPr>
              <w:t>Strengths</w:t>
            </w:r>
            <w:r w:rsidRPr="001F7F60">
              <w:rPr>
                <w:color w:val="auto"/>
              </w:rPr>
              <w:t xml:space="preserve">: </w:t>
            </w:r>
          </w:p>
          <w:p w14:paraId="52C1ECE8" w14:textId="77777777" w:rsidR="009E7B91" w:rsidRPr="00226075" w:rsidRDefault="009E7B91" w:rsidP="009E7B91">
            <w:pPr>
              <w:rPr>
                <w:rFonts w:cs="Calibri"/>
              </w:rPr>
            </w:pPr>
          </w:p>
        </w:tc>
      </w:tr>
      <w:tr w:rsidR="009E7B91" w14:paraId="4C4E9542" w14:textId="77777777" w:rsidTr="00E2629C">
        <w:trPr>
          <w:trHeight w:val="326"/>
        </w:trPr>
        <w:tc>
          <w:tcPr>
            <w:tcW w:w="13675" w:type="dxa"/>
            <w:gridSpan w:val="5"/>
            <w:shd w:val="clear" w:color="auto" w:fill="D9D9D9" w:themeFill="background1" w:themeFillShade="D9"/>
          </w:tcPr>
          <w:p w14:paraId="6C010B34" w14:textId="77777777" w:rsidR="009E7B91" w:rsidRDefault="009E7B91" w:rsidP="00C90DD9">
            <w:pPr>
              <w:rPr>
                <w:color w:val="auto"/>
              </w:rPr>
            </w:pPr>
            <w:r w:rsidRPr="001F7F60">
              <w:rPr>
                <w:b/>
                <w:bCs/>
                <w:color w:val="auto"/>
              </w:rPr>
              <w:t>Concerns</w:t>
            </w:r>
            <w:r w:rsidRPr="001F7F60">
              <w:rPr>
                <w:color w:val="auto"/>
              </w:rPr>
              <w:t>:</w:t>
            </w:r>
          </w:p>
          <w:p w14:paraId="363C8F34" w14:textId="29816DED" w:rsidR="00061EF4" w:rsidRPr="001F7F60" w:rsidRDefault="00061EF4" w:rsidP="00C90DD9">
            <w:pPr>
              <w:rPr>
                <w:b/>
                <w:bCs/>
                <w:color w:val="auto"/>
              </w:rPr>
            </w:pPr>
          </w:p>
        </w:tc>
      </w:tr>
      <w:tr w:rsidR="009E7B91" w:rsidRPr="00536FED" w14:paraId="157E2F32" w14:textId="77777777" w:rsidTr="00E2629C">
        <w:trPr>
          <w:trHeight w:val="326"/>
        </w:trPr>
        <w:tc>
          <w:tcPr>
            <w:tcW w:w="13675" w:type="dxa"/>
            <w:gridSpan w:val="5"/>
            <w:shd w:val="clear" w:color="auto" w:fill="0B769F" w:themeFill="accent4" w:themeFillShade="BF"/>
          </w:tcPr>
          <w:p w14:paraId="12A3158B" w14:textId="22B320DB" w:rsidR="009E7B91" w:rsidRPr="0057626B" w:rsidRDefault="009E7B91" w:rsidP="009E7B91">
            <w:pPr>
              <w:jc w:val="center"/>
              <w:rPr>
                <w:rFonts w:cs="Calibri"/>
                <w:b/>
                <w:bCs/>
                <w:sz w:val="22"/>
                <w:szCs w:val="22"/>
              </w:rPr>
            </w:pPr>
            <w:r w:rsidRPr="0057626B">
              <w:rPr>
                <w:rFonts w:cs="Calibri"/>
                <w:b/>
                <w:bCs/>
                <w:color w:val="FFFFFF" w:themeColor="background1"/>
              </w:rPr>
              <w:t>Subpart F - Change to Academic Focus or Goals</w:t>
            </w:r>
          </w:p>
        </w:tc>
      </w:tr>
      <w:tr w:rsidR="009E7B91" w:rsidRPr="00536FED" w14:paraId="3F837173" w14:textId="77777777" w:rsidTr="00E2629C">
        <w:trPr>
          <w:trHeight w:val="314"/>
        </w:trPr>
        <w:tc>
          <w:tcPr>
            <w:tcW w:w="535" w:type="dxa"/>
          </w:tcPr>
          <w:p w14:paraId="549F914B" w14:textId="4E604459" w:rsidR="009E7B91" w:rsidRPr="000B32C7" w:rsidRDefault="009E7B91" w:rsidP="009E7B91">
            <w:pPr>
              <w:rPr>
                <w:rFonts w:cs="Calibri"/>
                <w:sz w:val="22"/>
                <w:szCs w:val="22"/>
              </w:rPr>
            </w:pPr>
            <w:r w:rsidRPr="00F35AAC">
              <w:rPr>
                <w:rFonts w:cs="Calibri"/>
              </w:rPr>
              <w:t>1</w:t>
            </w:r>
          </w:p>
        </w:tc>
        <w:tc>
          <w:tcPr>
            <w:tcW w:w="2520" w:type="dxa"/>
            <w:gridSpan w:val="2"/>
          </w:tcPr>
          <w:p w14:paraId="0895C49D" w14:textId="44A0A9CB" w:rsidR="009E7B91" w:rsidRPr="00877978" w:rsidRDefault="009E7B91" w:rsidP="009E7B91">
            <w:pPr>
              <w:rPr>
                <w:rFonts w:cs="Calibri"/>
              </w:rPr>
            </w:pPr>
            <w:r>
              <w:rPr>
                <w:rFonts w:cs="Calibri"/>
              </w:rPr>
              <w:t>Academic Focus</w:t>
            </w:r>
          </w:p>
        </w:tc>
        <w:tc>
          <w:tcPr>
            <w:tcW w:w="10620" w:type="dxa"/>
            <w:gridSpan w:val="2"/>
          </w:tcPr>
          <w:p w14:paraId="6386A561" w14:textId="1444A603" w:rsidR="009E7B91" w:rsidRPr="002A7735" w:rsidRDefault="00AE098A" w:rsidP="009E7B91">
            <w:pPr>
              <w:rPr>
                <w:rFonts w:cs="Calibri"/>
              </w:rPr>
            </w:pPr>
            <w:r>
              <w:rPr>
                <w:rFonts w:cs="Calibri"/>
              </w:rPr>
              <w:t>The response</w:t>
            </w:r>
            <w:r w:rsidR="002A7735" w:rsidRPr="005E4EBD">
              <w:rPr>
                <w:rFonts w:cs="Calibri"/>
              </w:rPr>
              <w:t xml:space="preserve"> includes a comprehensive description contrasting the </w:t>
            </w:r>
            <w:r w:rsidR="00C02F9A">
              <w:rPr>
                <w:rFonts w:cs="Calibri"/>
              </w:rPr>
              <w:t xml:space="preserve">current academic focus or goals outlined in the charter agreement </w:t>
            </w:r>
            <w:r w:rsidR="002A7735" w:rsidRPr="005E4EBD">
              <w:rPr>
                <w:rFonts w:cs="Calibri"/>
              </w:rPr>
              <w:t xml:space="preserve">against the newly proposed </w:t>
            </w:r>
            <w:r w:rsidR="004C39FD">
              <w:rPr>
                <w:rFonts w:cs="Calibri"/>
              </w:rPr>
              <w:t>academic focus</w:t>
            </w:r>
            <w:r w:rsidR="002D6A02">
              <w:rPr>
                <w:rFonts w:cs="Calibri"/>
              </w:rPr>
              <w:t xml:space="preserve"> or goals</w:t>
            </w:r>
            <w:r w:rsidR="002A7735" w:rsidRPr="005E4EBD">
              <w:rPr>
                <w:rFonts w:cs="Calibri"/>
              </w:rPr>
              <w:t>, detailing any structural shifts in design</w:t>
            </w:r>
            <w:r w:rsidR="00506335">
              <w:rPr>
                <w:rFonts w:cs="Calibri"/>
              </w:rPr>
              <w:t xml:space="preserve"> and how the proposed change supports the mission, </w:t>
            </w:r>
            <w:r w:rsidR="00035371">
              <w:rPr>
                <w:rFonts w:cs="Calibri"/>
              </w:rPr>
              <w:t xml:space="preserve">student population, and anticipated outcomes. </w:t>
            </w:r>
          </w:p>
        </w:tc>
      </w:tr>
      <w:tr w:rsidR="009E7B91" w:rsidRPr="00536FED" w14:paraId="31DDEEEC" w14:textId="77777777" w:rsidTr="00E2629C">
        <w:trPr>
          <w:trHeight w:val="326"/>
        </w:trPr>
        <w:tc>
          <w:tcPr>
            <w:tcW w:w="535" w:type="dxa"/>
          </w:tcPr>
          <w:p w14:paraId="30A4223E" w14:textId="4D905C23" w:rsidR="009E7B91" w:rsidRPr="000B32C7" w:rsidRDefault="009E7B91" w:rsidP="009E7B91">
            <w:pPr>
              <w:rPr>
                <w:rFonts w:cs="Calibri"/>
                <w:sz w:val="22"/>
                <w:szCs w:val="22"/>
              </w:rPr>
            </w:pPr>
            <w:r w:rsidRPr="00F35AAC">
              <w:rPr>
                <w:rFonts w:cs="Calibri"/>
              </w:rPr>
              <w:t>2</w:t>
            </w:r>
          </w:p>
        </w:tc>
        <w:tc>
          <w:tcPr>
            <w:tcW w:w="2520" w:type="dxa"/>
            <w:gridSpan w:val="2"/>
          </w:tcPr>
          <w:p w14:paraId="23C279B8" w14:textId="16121A08" w:rsidR="009E7B91" w:rsidRPr="000B32C7" w:rsidRDefault="009E7B91" w:rsidP="009E7B91">
            <w:pPr>
              <w:rPr>
                <w:rFonts w:cs="Calibri"/>
                <w:sz w:val="22"/>
                <w:szCs w:val="22"/>
              </w:rPr>
            </w:pPr>
            <w:r>
              <w:rPr>
                <w:rFonts w:cs="Calibri"/>
              </w:rPr>
              <w:t>Student Impact</w:t>
            </w:r>
          </w:p>
        </w:tc>
        <w:tc>
          <w:tcPr>
            <w:tcW w:w="10620" w:type="dxa"/>
            <w:gridSpan w:val="2"/>
          </w:tcPr>
          <w:p w14:paraId="6429C7AC" w14:textId="55AE2896" w:rsidR="009E7B91" w:rsidRPr="002A7735" w:rsidRDefault="00AE098A" w:rsidP="009E7B91">
            <w:pPr>
              <w:rPr>
                <w:rFonts w:cs="Calibri"/>
              </w:rPr>
            </w:pPr>
            <w:r>
              <w:rPr>
                <w:rFonts w:cs="Calibri"/>
              </w:rPr>
              <w:t>The response</w:t>
            </w:r>
            <w:r w:rsidR="002A7735" w:rsidRPr="005E4EBD">
              <w:rPr>
                <w:rFonts w:cs="Calibri"/>
              </w:rPr>
              <w:t xml:space="preserve"> includes a thorough student impact analysis outlining how the </w:t>
            </w:r>
            <w:r w:rsidR="00C02F9A">
              <w:rPr>
                <w:rFonts w:cs="Calibri"/>
              </w:rPr>
              <w:t>proposed change</w:t>
            </w:r>
            <w:r w:rsidR="002A7735" w:rsidRPr="005E4EBD">
              <w:rPr>
                <w:rFonts w:cs="Calibri"/>
              </w:rPr>
              <w:t xml:space="preserve"> alters schedules, instructional groupings, and</w:t>
            </w:r>
            <w:r w:rsidR="005705C0">
              <w:rPr>
                <w:rFonts w:cs="Calibri"/>
              </w:rPr>
              <w:t>/or</w:t>
            </w:r>
            <w:r w:rsidR="002A7735" w:rsidRPr="005E4EBD">
              <w:rPr>
                <w:rFonts w:cs="Calibri"/>
              </w:rPr>
              <w:t xml:space="preserve"> daily learning expectations.</w:t>
            </w:r>
          </w:p>
        </w:tc>
      </w:tr>
      <w:tr w:rsidR="009E7B91" w:rsidRPr="00536FED" w14:paraId="471E81F3" w14:textId="77777777" w:rsidTr="00E2629C">
        <w:trPr>
          <w:trHeight w:val="326"/>
        </w:trPr>
        <w:tc>
          <w:tcPr>
            <w:tcW w:w="535" w:type="dxa"/>
          </w:tcPr>
          <w:p w14:paraId="5AFEB692" w14:textId="316C166B" w:rsidR="009E7B91" w:rsidRPr="000B32C7" w:rsidRDefault="00D71A9A" w:rsidP="009E7B91">
            <w:pPr>
              <w:rPr>
                <w:rFonts w:cs="Calibri"/>
                <w:sz w:val="22"/>
                <w:szCs w:val="22"/>
              </w:rPr>
            </w:pPr>
            <w:r>
              <w:rPr>
                <w:rFonts w:cs="Calibri"/>
              </w:rPr>
              <w:t>3</w:t>
            </w:r>
          </w:p>
        </w:tc>
        <w:tc>
          <w:tcPr>
            <w:tcW w:w="2520" w:type="dxa"/>
            <w:gridSpan w:val="2"/>
          </w:tcPr>
          <w:p w14:paraId="597626A9" w14:textId="3078E084" w:rsidR="009E7B91" w:rsidRDefault="009E7B91" w:rsidP="009E7B91">
            <w:pPr>
              <w:rPr>
                <w:rFonts w:cs="Calibri"/>
              </w:rPr>
            </w:pPr>
            <w:r w:rsidRPr="00F35AAC">
              <w:rPr>
                <w:rFonts w:cs="Calibri"/>
              </w:rPr>
              <w:t>Curriculum</w:t>
            </w:r>
            <w:r>
              <w:rPr>
                <w:rFonts w:cs="Calibri"/>
              </w:rPr>
              <w:t xml:space="preserve"> Selection</w:t>
            </w:r>
          </w:p>
          <w:p w14:paraId="78AEEB62" w14:textId="1D3370AC" w:rsidR="009E7B91" w:rsidRPr="00B20D79" w:rsidRDefault="009E7B91" w:rsidP="009E7B91">
            <w:pPr>
              <w:rPr>
                <w:rFonts w:cs="Calibri"/>
              </w:rPr>
            </w:pPr>
          </w:p>
        </w:tc>
        <w:tc>
          <w:tcPr>
            <w:tcW w:w="10620" w:type="dxa"/>
            <w:gridSpan w:val="2"/>
          </w:tcPr>
          <w:p w14:paraId="480A1D9A" w14:textId="69CB9699" w:rsidR="009E7B91" w:rsidRPr="002A7735" w:rsidRDefault="00AE098A" w:rsidP="009E7B91">
            <w:pPr>
              <w:rPr>
                <w:rFonts w:cs="Calibri"/>
              </w:rPr>
            </w:pPr>
            <w:r>
              <w:rPr>
                <w:rFonts w:cs="Calibri"/>
              </w:rPr>
              <w:t>The response</w:t>
            </w:r>
            <w:r w:rsidR="002A7735" w:rsidRPr="005E4EBD">
              <w:rPr>
                <w:rFonts w:cs="Calibri"/>
              </w:rPr>
              <w:t xml:space="preserve"> includes a detailed curriculum overview across all core subject areas, explaining choice</w:t>
            </w:r>
            <w:r w:rsidR="00C75491">
              <w:rPr>
                <w:rFonts w:cs="Calibri"/>
              </w:rPr>
              <w:t>s such as</w:t>
            </w:r>
            <w:r w:rsidR="002A7735" w:rsidRPr="005E4EBD">
              <w:rPr>
                <w:rFonts w:cs="Calibri"/>
              </w:rPr>
              <w:t xml:space="preserve"> </w:t>
            </w:r>
            <w:r w:rsidR="000A3A10">
              <w:rPr>
                <w:rFonts w:cs="Calibri"/>
              </w:rPr>
              <w:t>programs</w:t>
            </w:r>
            <w:r w:rsidR="002A7735" w:rsidRPr="005E4EBD">
              <w:rPr>
                <w:rFonts w:cs="Calibri"/>
              </w:rPr>
              <w:t>, materials, and pedagogical tools.</w:t>
            </w:r>
            <w:r w:rsidR="00C63AED">
              <w:rPr>
                <w:rFonts w:cs="Calibri"/>
              </w:rPr>
              <w:t xml:space="preserve"> If the proposed change </w:t>
            </w:r>
            <w:r w:rsidR="00E4596B">
              <w:rPr>
                <w:rFonts w:cs="Calibri"/>
              </w:rPr>
              <w:t xml:space="preserve">results in new curriculum, the response also includes </w:t>
            </w:r>
            <w:r w:rsidR="00E4596B" w:rsidRPr="00C75491">
              <w:rPr>
                <w:rFonts w:cs="Calibri"/>
              </w:rPr>
              <w:t>a detailed description of the intended curriculum mapping process to verify alignment between the new instructional strategies and curriculum selections and current Tennessee</w:t>
            </w:r>
            <w:r w:rsidR="00D71A9A">
              <w:rPr>
                <w:rFonts w:cs="Calibri"/>
              </w:rPr>
              <w:t xml:space="preserve"> academic s</w:t>
            </w:r>
            <w:r w:rsidR="00E4596B" w:rsidRPr="00C75491">
              <w:rPr>
                <w:rFonts w:cs="Calibri"/>
              </w:rPr>
              <w:t>tandards</w:t>
            </w:r>
            <w:r w:rsidR="00E4596B">
              <w:rPr>
                <w:rFonts w:cs="Calibri"/>
              </w:rPr>
              <w:t xml:space="preserve"> and law. </w:t>
            </w:r>
          </w:p>
        </w:tc>
      </w:tr>
      <w:tr w:rsidR="009E7B91" w:rsidRPr="00536FED" w14:paraId="5D25E665" w14:textId="77777777" w:rsidTr="00E2629C">
        <w:trPr>
          <w:trHeight w:val="326"/>
        </w:trPr>
        <w:tc>
          <w:tcPr>
            <w:tcW w:w="535" w:type="dxa"/>
          </w:tcPr>
          <w:p w14:paraId="41C02827" w14:textId="3DB00CF1" w:rsidR="009E7B91" w:rsidRPr="00C75491" w:rsidRDefault="00D71A9A" w:rsidP="009E7B91">
            <w:pPr>
              <w:rPr>
                <w:rFonts w:cs="Calibri"/>
              </w:rPr>
            </w:pPr>
            <w:r>
              <w:rPr>
                <w:rFonts w:cs="Calibri"/>
              </w:rPr>
              <w:t>4</w:t>
            </w:r>
          </w:p>
        </w:tc>
        <w:tc>
          <w:tcPr>
            <w:tcW w:w="2520" w:type="dxa"/>
            <w:gridSpan w:val="2"/>
          </w:tcPr>
          <w:p w14:paraId="03D14912" w14:textId="34424A30" w:rsidR="009E7B91" w:rsidRPr="00C75491" w:rsidRDefault="009E7B91" w:rsidP="009E7B91">
            <w:pPr>
              <w:rPr>
                <w:rFonts w:cs="Calibri"/>
              </w:rPr>
            </w:pPr>
            <w:r w:rsidRPr="00C75491">
              <w:rPr>
                <w:rFonts w:cs="Calibri"/>
              </w:rPr>
              <w:t xml:space="preserve">Record of Achievement </w:t>
            </w:r>
          </w:p>
        </w:tc>
        <w:tc>
          <w:tcPr>
            <w:tcW w:w="10620" w:type="dxa"/>
            <w:gridSpan w:val="2"/>
          </w:tcPr>
          <w:p w14:paraId="33B5B678" w14:textId="0FF509A2" w:rsidR="009E7B91" w:rsidRPr="00C75491" w:rsidRDefault="00AE098A" w:rsidP="009E7B91">
            <w:pPr>
              <w:rPr>
                <w:rFonts w:cs="Calibri"/>
              </w:rPr>
            </w:pPr>
            <w:r>
              <w:rPr>
                <w:rFonts w:cs="Calibri"/>
              </w:rPr>
              <w:t>The response</w:t>
            </w:r>
            <w:r w:rsidR="002A7735" w:rsidRPr="00C75491">
              <w:rPr>
                <w:rFonts w:cs="Calibri"/>
              </w:rPr>
              <w:t xml:space="preserve"> includes a data-backed </w:t>
            </w:r>
            <w:r w:rsidR="004E44BA">
              <w:rPr>
                <w:rFonts w:cs="Calibri"/>
              </w:rPr>
              <w:t xml:space="preserve">academic record </w:t>
            </w:r>
            <w:r w:rsidR="002A7735" w:rsidRPr="00C75491">
              <w:rPr>
                <w:rFonts w:cs="Calibri"/>
              </w:rPr>
              <w:t xml:space="preserve">using </w:t>
            </w:r>
            <w:r w:rsidR="00C57B0F">
              <w:rPr>
                <w:rFonts w:cs="Calibri"/>
              </w:rPr>
              <w:t xml:space="preserve">state academic performance outcomes and </w:t>
            </w:r>
            <w:r w:rsidR="002A7735" w:rsidRPr="00C75491">
              <w:rPr>
                <w:rFonts w:cs="Calibri"/>
              </w:rPr>
              <w:t>formal authorizer</w:t>
            </w:r>
            <w:r w:rsidR="00C57B0F">
              <w:rPr>
                <w:rFonts w:cs="Calibri"/>
              </w:rPr>
              <w:t xml:space="preserve"> performance</w:t>
            </w:r>
            <w:r w:rsidR="002A7735" w:rsidRPr="00C75491">
              <w:rPr>
                <w:rFonts w:cs="Calibri"/>
              </w:rPr>
              <w:t xml:space="preserve"> framework metrics</w:t>
            </w:r>
            <w:r w:rsidR="00C57B0F">
              <w:rPr>
                <w:rFonts w:cs="Calibri"/>
              </w:rPr>
              <w:t xml:space="preserve"> that support the proposed change. </w:t>
            </w:r>
          </w:p>
        </w:tc>
      </w:tr>
      <w:tr w:rsidR="009E7B91" w:rsidRPr="00536FED" w14:paraId="37EDF34E" w14:textId="77777777" w:rsidTr="00E2629C">
        <w:trPr>
          <w:trHeight w:val="326"/>
        </w:trPr>
        <w:tc>
          <w:tcPr>
            <w:tcW w:w="13675" w:type="dxa"/>
            <w:gridSpan w:val="5"/>
            <w:shd w:val="clear" w:color="auto" w:fill="D9D9D9" w:themeFill="background1" w:themeFillShade="D9"/>
          </w:tcPr>
          <w:p w14:paraId="197A047B" w14:textId="77777777" w:rsidR="009E7B91" w:rsidRDefault="009E7B91" w:rsidP="009E7B91">
            <w:pPr>
              <w:rPr>
                <w:color w:val="auto"/>
              </w:rPr>
            </w:pPr>
            <w:r w:rsidRPr="001F7F60">
              <w:rPr>
                <w:b/>
                <w:bCs/>
                <w:color w:val="auto"/>
              </w:rPr>
              <w:t>Strengths</w:t>
            </w:r>
            <w:r w:rsidRPr="001F7F60">
              <w:rPr>
                <w:color w:val="auto"/>
              </w:rPr>
              <w:t xml:space="preserve">: </w:t>
            </w:r>
          </w:p>
          <w:p w14:paraId="413F640C" w14:textId="77777777" w:rsidR="009E7B91" w:rsidRPr="00536FED" w:rsidRDefault="009E7B91" w:rsidP="009E7B91">
            <w:pPr>
              <w:rPr>
                <w:rFonts w:cs="Calibri"/>
              </w:rPr>
            </w:pPr>
          </w:p>
        </w:tc>
      </w:tr>
      <w:tr w:rsidR="009E7B91" w:rsidRPr="00536FED" w14:paraId="1AFFF959" w14:textId="77777777" w:rsidTr="00E2629C">
        <w:trPr>
          <w:trHeight w:val="326"/>
        </w:trPr>
        <w:tc>
          <w:tcPr>
            <w:tcW w:w="13675" w:type="dxa"/>
            <w:gridSpan w:val="5"/>
            <w:shd w:val="clear" w:color="auto" w:fill="D9D9D9" w:themeFill="background1" w:themeFillShade="D9"/>
          </w:tcPr>
          <w:p w14:paraId="690D8DB7" w14:textId="77777777" w:rsidR="009E7B91" w:rsidRDefault="009E7B91" w:rsidP="009E7B91">
            <w:pPr>
              <w:rPr>
                <w:color w:val="auto"/>
              </w:rPr>
            </w:pPr>
            <w:r w:rsidRPr="001F7F60">
              <w:rPr>
                <w:b/>
                <w:bCs/>
                <w:color w:val="auto"/>
              </w:rPr>
              <w:t>Concerns</w:t>
            </w:r>
            <w:r w:rsidRPr="001F7F60">
              <w:rPr>
                <w:color w:val="auto"/>
              </w:rPr>
              <w:t>:</w:t>
            </w:r>
          </w:p>
          <w:p w14:paraId="27B662FB" w14:textId="77777777" w:rsidR="009E7B91" w:rsidRPr="001F7F60" w:rsidRDefault="009E7B91" w:rsidP="009E7B91">
            <w:pPr>
              <w:rPr>
                <w:b/>
                <w:bCs/>
                <w:color w:val="auto"/>
              </w:rPr>
            </w:pPr>
          </w:p>
        </w:tc>
      </w:tr>
      <w:tr w:rsidR="009E7B91" w:rsidRPr="00B86527" w14:paraId="0E5ED6B5" w14:textId="77777777" w:rsidTr="00E2629C">
        <w:trPr>
          <w:trHeight w:val="326"/>
        </w:trPr>
        <w:tc>
          <w:tcPr>
            <w:tcW w:w="13675" w:type="dxa"/>
            <w:gridSpan w:val="5"/>
            <w:shd w:val="clear" w:color="auto" w:fill="0B769F"/>
          </w:tcPr>
          <w:p w14:paraId="31686E5E" w14:textId="085045A3" w:rsidR="009E7B91" w:rsidRPr="0057626B" w:rsidRDefault="009E7B91" w:rsidP="009E7B91">
            <w:pPr>
              <w:jc w:val="center"/>
              <w:rPr>
                <w:rFonts w:cs="Calibri"/>
                <w:b/>
                <w:bCs/>
              </w:rPr>
            </w:pPr>
            <w:r w:rsidRPr="0057626B">
              <w:rPr>
                <w:rFonts w:cs="Calibri"/>
                <w:b/>
                <w:bCs/>
                <w:color w:val="FFFFFF" w:themeColor="background1"/>
              </w:rPr>
              <w:t>Subpart G – Other Material Change/Merger</w:t>
            </w:r>
          </w:p>
        </w:tc>
      </w:tr>
      <w:tr w:rsidR="009E7B91" w:rsidRPr="00B86527" w14:paraId="7D479F0E" w14:textId="77777777" w:rsidTr="00E2629C">
        <w:trPr>
          <w:trHeight w:val="326"/>
        </w:trPr>
        <w:tc>
          <w:tcPr>
            <w:tcW w:w="535" w:type="dxa"/>
          </w:tcPr>
          <w:p w14:paraId="7B7C6A97" w14:textId="4D520E3F" w:rsidR="009E7B91" w:rsidRPr="00DA22B1" w:rsidRDefault="00B85832" w:rsidP="009E7B91">
            <w:pPr>
              <w:rPr>
                <w:rFonts w:cs="Calibri"/>
              </w:rPr>
            </w:pPr>
            <w:r>
              <w:rPr>
                <w:rFonts w:cs="Calibri"/>
              </w:rPr>
              <w:lastRenderedPageBreak/>
              <w:t>1</w:t>
            </w:r>
          </w:p>
        </w:tc>
        <w:tc>
          <w:tcPr>
            <w:tcW w:w="2520" w:type="dxa"/>
            <w:gridSpan w:val="2"/>
          </w:tcPr>
          <w:p w14:paraId="6F120FF3" w14:textId="16E033E7" w:rsidR="009E7B91" w:rsidRPr="00DA22B1" w:rsidRDefault="009B5FB0" w:rsidP="009E7B91">
            <w:pPr>
              <w:rPr>
                <w:rFonts w:cs="Calibri"/>
              </w:rPr>
            </w:pPr>
            <w:r>
              <w:rPr>
                <w:rFonts w:cs="Calibri"/>
              </w:rPr>
              <w:t xml:space="preserve">Amendment Description and Impact </w:t>
            </w:r>
          </w:p>
        </w:tc>
        <w:tc>
          <w:tcPr>
            <w:tcW w:w="10620" w:type="dxa"/>
            <w:gridSpan w:val="2"/>
          </w:tcPr>
          <w:p w14:paraId="0A01AC9C" w14:textId="1B5403B0" w:rsidR="009E7B91" w:rsidRPr="002A7735" w:rsidRDefault="00AE098A" w:rsidP="009E7B91">
            <w:pPr>
              <w:rPr>
                <w:rFonts w:cs="Calibri"/>
              </w:rPr>
            </w:pPr>
            <w:r>
              <w:rPr>
                <w:rFonts w:cs="Calibri"/>
              </w:rPr>
              <w:t>The response</w:t>
            </w:r>
            <w:r w:rsidR="002A7735" w:rsidRPr="005E4EBD">
              <w:rPr>
                <w:rFonts w:cs="Calibri"/>
              </w:rPr>
              <w:t xml:space="preserve"> includes a</w:t>
            </w:r>
            <w:r w:rsidR="00BA78CE">
              <w:rPr>
                <w:rFonts w:cs="Calibri"/>
              </w:rPr>
              <w:t xml:space="preserve"> clear description of the amendment </w:t>
            </w:r>
            <w:r w:rsidR="00CF1F9E">
              <w:rPr>
                <w:rFonts w:cs="Calibri"/>
              </w:rPr>
              <w:t xml:space="preserve">request </w:t>
            </w:r>
            <w:r w:rsidR="00BA78CE">
              <w:rPr>
                <w:rFonts w:cs="Calibri"/>
              </w:rPr>
              <w:t>and a</w:t>
            </w:r>
            <w:r w:rsidR="002A7735" w:rsidRPr="005E4EBD">
              <w:rPr>
                <w:rFonts w:cs="Calibri"/>
              </w:rPr>
              <w:t xml:space="preserve"> comprehensive analysis detailing how the </w:t>
            </w:r>
            <w:r w:rsidR="00522FB8">
              <w:rPr>
                <w:rFonts w:cs="Calibri"/>
              </w:rPr>
              <w:t xml:space="preserve">proposed </w:t>
            </w:r>
            <w:r w:rsidR="00BA78CE">
              <w:rPr>
                <w:rFonts w:cs="Calibri"/>
              </w:rPr>
              <w:t>change</w:t>
            </w:r>
            <w:r w:rsidR="00522FB8">
              <w:rPr>
                <w:rFonts w:cs="Calibri"/>
              </w:rPr>
              <w:t xml:space="preserve"> </w:t>
            </w:r>
            <w:r w:rsidR="002A7735" w:rsidRPr="005E4EBD">
              <w:rPr>
                <w:rFonts w:cs="Calibri"/>
              </w:rPr>
              <w:t>will alter daily operational workflows, existing academic programming, or current budget line items.</w:t>
            </w:r>
          </w:p>
        </w:tc>
      </w:tr>
      <w:tr w:rsidR="00CD6D3F" w:rsidRPr="00B86527" w14:paraId="069B09EF" w14:textId="77777777" w:rsidTr="00E2629C">
        <w:trPr>
          <w:trHeight w:val="326"/>
        </w:trPr>
        <w:tc>
          <w:tcPr>
            <w:tcW w:w="535" w:type="dxa"/>
          </w:tcPr>
          <w:p w14:paraId="341C9AAC" w14:textId="7C9BF5C4" w:rsidR="00CD6D3F" w:rsidRPr="00DA22B1" w:rsidRDefault="00B85832" w:rsidP="00CD6D3F">
            <w:pPr>
              <w:rPr>
                <w:rFonts w:cs="Calibri"/>
              </w:rPr>
            </w:pPr>
            <w:r>
              <w:rPr>
                <w:rFonts w:cs="Calibri"/>
              </w:rPr>
              <w:t>2</w:t>
            </w:r>
          </w:p>
        </w:tc>
        <w:tc>
          <w:tcPr>
            <w:tcW w:w="2520" w:type="dxa"/>
            <w:gridSpan w:val="2"/>
          </w:tcPr>
          <w:p w14:paraId="48668A75" w14:textId="24472F3E" w:rsidR="00CD6D3F" w:rsidRPr="00B86527" w:rsidRDefault="00CD0B95" w:rsidP="00CD6D3F">
            <w:pPr>
              <w:rPr>
                <w:rFonts w:cs="Calibri"/>
              </w:rPr>
            </w:pPr>
            <w:r>
              <w:rPr>
                <w:rFonts w:cs="Calibri"/>
              </w:rPr>
              <w:t>Student</w:t>
            </w:r>
            <w:r w:rsidR="00CD6D3F" w:rsidRPr="00B86527">
              <w:rPr>
                <w:rFonts w:cs="Calibri"/>
              </w:rPr>
              <w:t xml:space="preserve"> I</w:t>
            </w:r>
            <w:r w:rsidR="00CD6D3F">
              <w:rPr>
                <w:rFonts w:cs="Calibri"/>
              </w:rPr>
              <w:t>mpact</w:t>
            </w:r>
          </w:p>
        </w:tc>
        <w:tc>
          <w:tcPr>
            <w:tcW w:w="10620" w:type="dxa"/>
            <w:gridSpan w:val="2"/>
          </w:tcPr>
          <w:p w14:paraId="78704885" w14:textId="01A94401" w:rsidR="00CD6D3F" w:rsidRPr="002A7735" w:rsidRDefault="00AE098A" w:rsidP="00CD6D3F">
            <w:pPr>
              <w:rPr>
                <w:rFonts w:cs="Calibri"/>
              </w:rPr>
            </w:pPr>
            <w:r>
              <w:rPr>
                <w:rFonts w:cs="Calibri"/>
              </w:rPr>
              <w:t>The response</w:t>
            </w:r>
            <w:r w:rsidR="002A7735" w:rsidRPr="005E4EBD">
              <w:rPr>
                <w:rFonts w:cs="Calibri"/>
              </w:rPr>
              <w:t xml:space="preserve"> includes a thorough student impact assessment outlining any direct changes to the student learning environment, daily schedules, or supportive school services.</w:t>
            </w:r>
          </w:p>
        </w:tc>
      </w:tr>
      <w:tr w:rsidR="00CD0B95" w:rsidRPr="00B86527" w14:paraId="18E60954" w14:textId="77777777" w:rsidTr="00E2629C">
        <w:trPr>
          <w:trHeight w:val="326"/>
        </w:trPr>
        <w:tc>
          <w:tcPr>
            <w:tcW w:w="535" w:type="dxa"/>
          </w:tcPr>
          <w:p w14:paraId="52540ECF" w14:textId="47DCB242" w:rsidR="00CD0B95" w:rsidRPr="00B86527" w:rsidRDefault="00CD0B95" w:rsidP="00CD0B95">
            <w:pPr>
              <w:rPr>
                <w:rFonts w:cs="Calibri"/>
              </w:rPr>
            </w:pPr>
            <w:r>
              <w:rPr>
                <w:rFonts w:cs="Calibri"/>
              </w:rPr>
              <w:t>3</w:t>
            </w:r>
          </w:p>
        </w:tc>
        <w:tc>
          <w:tcPr>
            <w:tcW w:w="2520" w:type="dxa"/>
            <w:gridSpan w:val="2"/>
          </w:tcPr>
          <w:p w14:paraId="7DC90CB6" w14:textId="32162DAB" w:rsidR="00CD0B95" w:rsidRPr="00CD0B95" w:rsidRDefault="00CD0B95" w:rsidP="00CD0B95">
            <w:pPr>
              <w:rPr>
                <w:rFonts w:cs="Calibri"/>
              </w:rPr>
            </w:pPr>
            <w:r>
              <w:rPr>
                <w:rFonts w:cs="Calibri"/>
              </w:rPr>
              <w:t>Charter Agreement Redline</w:t>
            </w:r>
            <w:r w:rsidRPr="00CD0B95">
              <w:rPr>
                <w:rFonts w:cs="Calibri"/>
              </w:rPr>
              <w:t xml:space="preserve"> </w:t>
            </w:r>
          </w:p>
        </w:tc>
        <w:tc>
          <w:tcPr>
            <w:tcW w:w="10620" w:type="dxa"/>
            <w:gridSpan w:val="2"/>
          </w:tcPr>
          <w:p w14:paraId="24F9A971" w14:textId="59EE79D7" w:rsidR="00CD0B95" w:rsidRPr="00CD0B95" w:rsidRDefault="00AE098A" w:rsidP="00CD0B95">
            <w:pPr>
              <w:rPr>
                <w:rFonts w:cs="Calibri"/>
              </w:rPr>
            </w:pPr>
            <w:r>
              <w:rPr>
                <w:rFonts w:cs="Calibri"/>
              </w:rPr>
              <w:t>The response</w:t>
            </w:r>
            <w:r w:rsidR="00CD0B95" w:rsidRPr="00CD0B95">
              <w:rPr>
                <w:rFonts w:cs="Calibri"/>
              </w:rPr>
              <w:t xml:space="preserve"> includes a clear identification of the exact clause, page, and section within the active charter agreement impacted by the proposed amendment, accompanied by a complete redlined text attachment showing all proposed insertions and deletions.</w:t>
            </w:r>
          </w:p>
        </w:tc>
      </w:tr>
      <w:tr w:rsidR="00CD0B95" w:rsidRPr="00B86527" w14:paraId="5C046B68" w14:textId="77777777" w:rsidTr="00035371">
        <w:trPr>
          <w:trHeight w:val="326"/>
        </w:trPr>
        <w:tc>
          <w:tcPr>
            <w:tcW w:w="535" w:type="dxa"/>
          </w:tcPr>
          <w:p w14:paraId="6FF319C8" w14:textId="4EA4BDC5" w:rsidR="00CD0B95" w:rsidRPr="00B86527" w:rsidRDefault="00CD0B95" w:rsidP="00CD0B95">
            <w:pPr>
              <w:rPr>
                <w:rFonts w:cs="Calibri"/>
              </w:rPr>
            </w:pPr>
            <w:r>
              <w:rPr>
                <w:rFonts w:cs="Calibri"/>
              </w:rPr>
              <w:t>4</w:t>
            </w:r>
          </w:p>
        </w:tc>
        <w:tc>
          <w:tcPr>
            <w:tcW w:w="2520" w:type="dxa"/>
            <w:gridSpan w:val="2"/>
          </w:tcPr>
          <w:p w14:paraId="5C30FCC6" w14:textId="379B18E3" w:rsidR="00CD0B95" w:rsidRPr="00B86527" w:rsidRDefault="00CD0B95" w:rsidP="00CD0B95">
            <w:pPr>
              <w:rPr>
                <w:rFonts w:cs="Calibri"/>
              </w:rPr>
            </w:pPr>
            <w:r>
              <w:rPr>
                <w:rFonts w:cs="Calibri"/>
              </w:rPr>
              <w:t>Documentation</w:t>
            </w:r>
          </w:p>
        </w:tc>
        <w:tc>
          <w:tcPr>
            <w:tcW w:w="10620" w:type="dxa"/>
            <w:gridSpan w:val="2"/>
          </w:tcPr>
          <w:p w14:paraId="5E5E2027" w14:textId="1757EC70" w:rsidR="00CD0B95" w:rsidRPr="005E4EBD" w:rsidRDefault="0057096B" w:rsidP="00CD0B95">
            <w:pPr>
              <w:rPr>
                <w:rFonts w:cs="Calibri"/>
              </w:rPr>
            </w:pPr>
            <w:r>
              <w:rPr>
                <w:rFonts w:cs="Calibri"/>
              </w:rPr>
              <w:t>Attachments</w:t>
            </w:r>
            <w:r w:rsidRPr="005E4EBD">
              <w:rPr>
                <w:rFonts w:cs="Calibri"/>
              </w:rPr>
              <w:t xml:space="preserve"> include</w:t>
            </w:r>
            <w:r w:rsidR="00CD0B95" w:rsidRPr="005E4EBD">
              <w:rPr>
                <w:rFonts w:cs="Calibri"/>
              </w:rPr>
              <w:t xml:space="preserve"> a collection of </w:t>
            </w:r>
            <w:r w:rsidR="0001735A">
              <w:rPr>
                <w:rFonts w:cs="Calibri"/>
              </w:rPr>
              <w:t xml:space="preserve">relevant documents </w:t>
            </w:r>
            <w:r w:rsidR="00E977B8">
              <w:rPr>
                <w:rFonts w:cs="Calibri"/>
              </w:rPr>
              <w:t xml:space="preserve">that support the proposed change, such as </w:t>
            </w:r>
            <w:r w:rsidR="00CD0B95" w:rsidRPr="005E4EBD">
              <w:rPr>
                <w:rFonts w:cs="Calibri"/>
              </w:rPr>
              <w:t xml:space="preserve">historical academic metrics, </w:t>
            </w:r>
            <w:r w:rsidR="00E511D1">
              <w:rPr>
                <w:rFonts w:cs="Calibri"/>
              </w:rPr>
              <w:t>a history of clean audits</w:t>
            </w:r>
            <w:r w:rsidR="00CD0B95" w:rsidRPr="005E4EBD">
              <w:rPr>
                <w:rFonts w:cs="Calibri"/>
              </w:rPr>
              <w:t>, and formal stakeholder feedback summaries that directly justify the contractual modification.</w:t>
            </w:r>
          </w:p>
        </w:tc>
      </w:tr>
      <w:tr w:rsidR="00CD0B95" w:rsidRPr="00B86527" w14:paraId="292F4E48" w14:textId="77777777" w:rsidTr="00E2629C">
        <w:trPr>
          <w:trHeight w:val="326"/>
        </w:trPr>
        <w:tc>
          <w:tcPr>
            <w:tcW w:w="13675" w:type="dxa"/>
            <w:gridSpan w:val="5"/>
            <w:shd w:val="clear" w:color="auto" w:fill="D9D9D9" w:themeFill="background1" w:themeFillShade="D9"/>
          </w:tcPr>
          <w:p w14:paraId="1F326E1E" w14:textId="77777777" w:rsidR="00CD0B95" w:rsidRPr="00B86527" w:rsidRDefault="00CD0B95" w:rsidP="00CD0B95">
            <w:pPr>
              <w:rPr>
                <w:rFonts w:cs="Calibri"/>
                <w:color w:val="auto"/>
              </w:rPr>
            </w:pPr>
            <w:r w:rsidRPr="00B86527">
              <w:rPr>
                <w:rFonts w:cs="Calibri"/>
                <w:b/>
                <w:bCs/>
                <w:color w:val="auto"/>
              </w:rPr>
              <w:t>Strengths</w:t>
            </w:r>
            <w:r w:rsidRPr="00B86527">
              <w:rPr>
                <w:rFonts w:cs="Calibri"/>
                <w:color w:val="auto"/>
              </w:rPr>
              <w:t xml:space="preserve">: </w:t>
            </w:r>
          </w:p>
          <w:p w14:paraId="414257CE" w14:textId="77777777" w:rsidR="00CD0B95" w:rsidRPr="00B86527" w:rsidRDefault="00CD0B95" w:rsidP="00CD0B95">
            <w:pPr>
              <w:rPr>
                <w:rFonts w:cs="Calibri"/>
              </w:rPr>
            </w:pPr>
          </w:p>
        </w:tc>
      </w:tr>
      <w:tr w:rsidR="00CD0B95" w:rsidRPr="00B86527" w14:paraId="7D937D76" w14:textId="77777777" w:rsidTr="00E2629C">
        <w:trPr>
          <w:trHeight w:val="326"/>
        </w:trPr>
        <w:tc>
          <w:tcPr>
            <w:tcW w:w="13675" w:type="dxa"/>
            <w:gridSpan w:val="5"/>
            <w:shd w:val="clear" w:color="auto" w:fill="D9D9D9" w:themeFill="background1" w:themeFillShade="D9"/>
          </w:tcPr>
          <w:p w14:paraId="1E41197F" w14:textId="77777777" w:rsidR="00CD0B95" w:rsidRPr="00B86527" w:rsidRDefault="00CD0B95" w:rsidP="00CD0B95">
            <w:pPr>
              <w:rPr>
                <w:rFonts w:cs="Calibri"/>
                <w:color w:val="auto"/>
              </w:rPr>
            </w:pPr>
            <w:r w:rsidRPr="00B86527">
              <w:rPr>
                <w:rFonts w:cs="Calibri"/>
                <w:b/>
                <w:bCs/>
                <w:color w:val="auto"/>
              </w:rPr>
              <w:t>Concerns</w:t>
            </w:r>
            <w:r w:rsidRPr="00B86527">
              <w:rPr>
                <w:rFonts w:cs="Calibri"/>
                <w:color w:val="auto"/>
              </w:rPr>
              <w:t>:</w:t>
            </w:r>
          </w:p>
          <w:p w14:paraId="4AB42F9D" w14:textId="77777777" w:rsidR="00CD0B95" w:rsidRPr="00B86527" w:rsidRDefault="00CD0B95" w:rsidP="00CD0B95">
            <w:pPr>
              <w:rPr>
                <w:rFonts w:cs="Calibri"/>
                <w:b/>
                <w:bCs/>
                <w:color w:val="auto"/>
              </w:rPr>
            </w:pPr>
          </w:p>
        </w:tc>
      </w:tr>
    </w:tbl>
    <w:p w14:paraId="0ADDEF4A" w14:textId="77777777" w:rsidR="00C0291D" w:rsidRDefault="00C0291D" w:rsidP="008D09B2">
      <w:pPr>
        <w:pStyle w:val="Heading2"/>
        <w:sectPr w:rsidR="00C0291D" w:rsidSect="001832A5">
          <w:pgSz w:w="15840" w:h="12240" w:orient="landscape"/>
          <w:pgMar w:top="1152" w:right="1152" w:bottom="1152" w:left="1152" w:header="432" w:footer="432" w:gutter="0"/>
          <w:cols w:space="720"/>
          <w:titlePg/>
          <w:docGrid w:linePitch="360"/>
        </w:sectPr>
      </w:pPr>
    </w:p>
    <w:p w14:paraId="6CFE4DBC" w14:textId="071F1199" w:rsidR="008D09B2" w:rsidRDefault="003A3AEA" w:rsidP="00DE4813">
      <w:pPr>
        <w:pStyle w:val="Heading2"/>
        <w:jc w:val="center"/>
        <w:rPr>
          <w:sz w:val="40"/>
          <w:szCs w:val="40"/>
        </w:rPr>
      </w:pPr>
      <w:bookmarkStart w:id="14" w:name="_Overall_Summary_and"/>
      <w:bookmarkStart w:id="15" w:name="_Toc230944547"/>
      <w:bookmarkEnd w:id="14"/>
      <w:r w:rsidRPr="00DE4813">
        <w:rPr>
          <w:sz w:val="40"/>
          <w:szCs w:val="40"/>
        </w:rPr>
        <w:lastRenderedPageBreak/>
        <w:t xml:space="preserve">Overall </w:t>
      </w:r>
      <w:r w:rsidR="008D09B2" w:rsidRPr="00DE4813">
        <w:rPr>
          <w:sz w:val="40"/>
          <w:szCs w:val="40"/>
        </w:rPr>
        <w:t>Summary</w:t>
      </w:r>
      <w:r w:rsidRPr="00DE4813">
        <w:rPr>
          <w:sz w:val="40"/>
          <w:szCs w:val="40"/>
        </w:rPr>
        <w:t xml:space="preserve"> and Recommendation</w:t>
      </w:r>
      <w:bookmarkEnd w:id="15"/>
    </w:p>
    <w:p w14:paraId="1A4F1347" w14:textId="758405D1" w:rsidR="00E12058" w:rsidRPr="00E12058" w:rsidRDefault="0023437F" w:rsidP="00E1087C">
      <w:pPr>
        <w:jc w:val="both"/>
      </w:pPr>
      <w:r>
        <w:t xml:space="preserve">Reviewers should </w:t>
      </w:r>
      <w:r w:rsidR="00E1087C">
        <w:t>refer</w:t>
      </w:r>
      <w:r>
        <w:t xml:space="preserve"> to the </w:t>
      </w:r>
      <w:hyperlink w:anchor="_Recommendations_and_Decisions" w:history="1">
        <w:r w:rsidRPr="00C05DBA">
          <w:rPr>
            <w:rStyle w:val="Hyperlink"/>
          </w:rPr>
          <w:t>Recommendations and Decisions</w:t>
        </w:r>
      </w:hyperlink>
      <w:r>
        <w:t xml:space="preserve"> </w:t>
      </w:r>
      <w:r w:rsidR="00E1087C">
        <w:t>section</w:t>
      </w:r>
      <w:r>
        <w:t xml:space="preserve"> of the guidance above prior to completing the Overall Summar</w:t>
      </w:r>
      <w:r w:rsidR="00E1087C">
        <w:t>y</w:t>
      </w:r>
      <w:r>
        <w:t xml:space="preserve"> and Recommendation. </w:t>
      </w:r>
      <w:r w:rsidR="00C05DBA">
        <w:t>A quality authorizer considers the totality of evidence presented and uses professional judgement to determine its recommendation and authorizing decision.</w:t>
      </w:r>
    </w:p>
    <w:tbl>
      <w:tblPr>
        <w:tblStyle w:val="TableGrid"/>
        <w:tblW w:w="9895" w:type="dxa"/>
        <w:tblLook w:val="04A0" w:firstRow="1" w:lastRow="0" w:firstColumn="1" w:lastColumn="0" w:noHBand="0" w:noVBand="1"/>
      </w:tblPr>
      <w:tblGrid>
        <w:gridCol w:w="4835"/>
        <w:gridCol w:w="5060"/>
      </w:tblGrid>
      <w:tr w:rsidR="00F208D2" w:rsidRPr="002B14FD" w14:paraId="1320E7CA" w14:textId="77777777" w:rsidTr="00071EFA">
        <w:tc>
          <w:tcPr>
            <w:tcW w:w="9895" w:type="dxa"/>
            <w:gridSpan w:val="2"/>
            <w:shd w:val="clear" w:color="auto" w:fill="156082" w:themeFill="accent1"/>
          </w:tcPr>
          <w:p w14:paraId="35A2528E" w14:textId="77777777" w:rsidR="00661BD9" w:rsidRDefault="00F208D2" w:rsidP="00F208D2">
            <w:pPr>
              <w:jc w:val="center"/>
              <w:rPr>
                <w:b/>
                <w:bCs/>
                <w:color w:val="FFFFFF" w:themeColor="background1"/>
              </w:rPr>
            </w:pPr>
            <w:r>
              <w:rPr>
                <w:b/>
                <w:bCs/>
                <w:color w:val="FFFFFF" w:themeColor="background1"/>
              </w:rPr>
              <w:t xml:space="preserve">Summary of </w:t>
            </w:r>
            <w:r w:rsidR="006C4262">
              <w:rPr>
                <w:b/>
                <w:bCs/>
                <w:color w:val="FFFFFF" w:themeColor="background1"/>
              </w:rPr>
              <w:t xml:space="preserve">Conducted Due Diligence </w:t>
            </w:r>
          </w:p>
          <w:p w14:paraId="1303C81E" w14:textId="4970FE82" w:rsidR="00F208D2" w:rsidRPr="00F4233D" w:rsidRDefault="006C4262" w:rsidP="00F208D2">
            <w:pPr>
              <w:jc w:val="center"/>
              <w:rPr>
                <w:b/>
                <w:bCs/>
              </w:rPr>
            </w:pPr>
            <w:r w:rsidRPr="00661BD9">
              <w:rPr>
                <w:b/>
                <w:bCs/>
                <w:color w:val="FFFFFF" w:themeColor="background1"/>
              </w:rPr>
              <w:t>(</w:t>
            </w:r>
            <w:r w:rsidR="00661BD9">
              <w:rPr>
                <w:b/>
                <w:bCs/>
                <w:color w:val="FFFFFF" w:themeColor="background1"/>
              </w:rPr>
              <w:t>i.e., s</w:t>
            </w:r>
            <w:r w:rsidR="00661BD9" w:rsidRPr="00661BD9">
              <w:rPr>
                <w:b/>
                <w:bCs/>
                <w:color w:val="FFFFFF" w:themeColor="background1"/>
              </w:rPr>
              <w:t>upplemental information</w:t>
            </w:r>
            <w:r w:rsidR="00314A61">
              <w:rPr>
                <w:b/>
                <w:bCs/>
                <w:color w:val="FFFFFF" w:themeColor="background1"/>
              </w:rPr>
              <w:t xml:space="preserve">, </w:t>
            </w:r>
            <w:r w:rsidR="00661BD9" w:rsidRPr="00661BD9">
              <w:rPr>
                <w:b/>
                <w:bCs/>
                <w:color w:val="FFFFFF" w:themeColor="background1"/>
              </w:rPr>
              <w:t>authorizer/operator meetings</w:t>
            </w:r>
            <w:r w:rsidR="00661BD9">
              <w:rPr>
                <w:b/>
                <w:bCs/>
                <w:color w:val="FFFFFF" w:themeColor="background1"/>
              </w:rPr>
              <w:t>)</w:t>
            </w:r>
          </w:p>
        </w:tc>
      </w:tr>
      <w:tr w:rsidR="00F208D2" w:rsidRPr="002B14FD" w14:paraId="5DB8218B" w14:textId="77777777" w:rsidTr="00314A61">
        <w:trPr>
          <w:trHeight w:val="2592"/>
        </w:trPr>
        <w:tc>
          <w:tcPr>
            <w:tcW w:w="9936" w:type="dxa"/>
            <w:gridSpan w:val="2"/>
          </w:tcPr>
          <w:p w14:paraId="3340F307" w14:textId="77777777" w:rsidR="00F208D2" w:rsidRPr="002B14FD" w:rsidRDefault="00F208D2" w:rsidP="00F208D2"/>
        </w:tc>
      </w:tr>
      <w:tr w:rsidR="00F208D2" w:rsidRPr="002B14FD" w14:paraId="2F5A6F90" w14:textId="77777777" w:rsidTr="00071EFA">
        <w:tc>
          <w:tcPr>
            <w:tcW w:w="9895" w:type="dxa"/>
            <w:gridSpan w:val="2"/>
            <w:shd w:val="clear" w:color="auto" w:fill="156082" w:themeFill="accent1"/>
          </w:tcPr>
          <w:p w14:paraId="1CDF4B09" w14:textId="77777777" w:rsidR="00314A61" w:rsidRDefault="00DA5E4A" w:rsidP="00F208D2">
            <w:pPr>
              <w:jc w:val="center"/>
              <w:rPr>
                <w:b/>
                <w:bCs/>
                <w:color w:val="FFFFFF" w:themeColor="background1"/>
              </w:rPr>
            </w:pPr>
            <w:r>
              <w:rPr>
                <w:b/>
                <w:bCs/>
                <w:color w:val="FFFFFF" w:themeColor="background1"/>
              </w:rPr>
              <w:t xml:space="preserve">Summary of Overall </w:t>
            </w:r>
            <w:r w:rsidR="002D4D9B">
              <w:rPr>
                <w:b/>
                <w:bCs/>
                <w:color w:val="FFFFFF" w:themeColor="background1"/>
              </w:rPr>
              <w:t xml:space="preserve">Key </w:t>
            </w:r>
            <w:r w:rsidR="00F208D2">
              <w:rPr>
                <w:b/>
                <w:bCs/>
                <w:color w:val="FFFFFF" w:themeColor="background1"/>
              </w:rPr>
              <w:t>Strengths</w:t>
            </w:r>
            <w:r w:rsidR="009109EE">
              <w:rPr>
                <w:b/>
                <w:bCs/>
                <w:color w:val="FFFFFF" w:themeColor="background1"/>
              </w:rPr>
              <w:t xml:space="preserve"> </w:t>
            </w:r>
          </w:p>
          <w:p w14:paraId="3905D21D" w14:textId="068E51A8" w:rsidR="00F208D2" w:rsidRPr="00432D67" w:rsidRDefault="009109EE" w:rsidP="00F208D2">
            <w:pPr>
              <w:jc w:val="center"/>
              <w:rPr>
                <w:b/>
                <w:bCs/>
              </w:rPr>
            </w:pPr>
            <w:r>
              <w:rPr>
                <w:b/>
                <w:bCs/>
                <w:color w:val="FFFFFF" w:themeColor="background1"/>
              </w:rPr>
              <w:t>(</w:t>
            </w:r>
            <w:r w:rsidR="007A307C">
              <w:rPr>
                <w:b/>
                <w:bCs/>
                <w:color w:val="FFFFFF" w:themeColor="background1"/>
              </w:rPr>
              <w:t>Application + Due Diligence)</w:t>
            </w:r>
          </w:p>
        </w:tc>
      </w:tr>
      <w:tr w:rsidR="00F208D2" w:rsidRPr="002B14FD" w14:paraId="5AEA1864" w14:textId="77777777" w:rsidTr="00314A61">
        <w:trPr>
          <w:trHeight w:val="2592"/>
        </w:trPr>
        <w:tc>
          <w:tcPr>
            <w:tcW w:w="9936" w:type="dxa"/>
            <w:gridSpan w:val="2"/>
          </w:tcPr>
          <w:p w14:paraId="1A3AC025" w14:textId="77777777" w:rsidR="00F208D2" w:rsidRDefault="00F208D2" w:rsidP="00F208D2"/>
        </w:tc>
      </w:tr>
      <w:tr w:rsidR="00F208D2" w:rsidRPr="002B14FD" w14:paraId="7DA3BEDE" w14:textId="77777777" w:rsidTr="00071EFA">
        <w:tc>
          <w:tcPr>
            <w:tcW w:w="9895" w:type="dxa"/>
            <w:gridSpan w:val="2"/>
            <w:shd w:val="clear" w:color="auto" w:fill="156082" w:themeFill="accent1"/>
          </w:tcPr>
          <w:p w14:paraId="44DADF35" w14:textId="77777777" w:rsidR="00F208D2" w:rsidRDefault="00113083" w:rsidP="00F208D2">
            <w:pPr>
              <w:jc w:val="center"/>
              <w:rPr>
                <w:b/>
                <w:bCs/>
                <w:color w:val="FFFFFF" w:themeColor="background1"/>
              </w:rPr>
            </w:pPr>
            <w:r>
              <w:rPr>
                <w:b/>
                <w:bCs/>
                <w:color w:val="FFFFFF" w:themeColor="background1"/>
              </w:rPr>
              <w:t xml:space="preserve">Summary of </w:t>
            </w:r>
            <w:r w:rsidR="00DA5E4A">
              <w:rPr>
                <w:b/>
                <w:bCs/>
                <w:color w:val="FFFFFF" w:themeColor="background1"/>
              </w:rPr>
              <w:t>Overall</w:t>
            </w:r>
            <w:r w:rsidR="002D4D9B">
              <w:rPr>
                <w:b/>
                <w:bCs/>
                <w:color w:val="FFFFFF" w:themeColor="background1"/>
              </w:rPr>
              <w:t xml:space="preserve"> Outstanding</w:t>
            </w:r>
            <w:r w:rsidR="00DA5E4A">
              <w:rPr>
                <w:b/>
                <w:bCs/>
                <w:color w:val="FFFFFF" w:themeColor="background1"/>
              </w:rPr>
              <w:t xml:space="preserve"> </w:t>
            </w:r>
            <w:r>
              <w:rPr>
                <w:b/>
                <w:bCs/>
                <w:color w:val="FFFFFF" w:themeColor="background1"/>
              </w:rPr>
              <w:t>Concerns</w:t>
            </w:r>
          </w:p>
          <w:p w14:paraId="37ACDCEA" w14:textId="1BB1C1F5" w:rsidR="00A0048C" w:rsidRPr="004F21EB" w:rsidRDefault="00A0048C" w:rsidP="00F208D2">
            <w:pPr>
              <w:jc w:val="center"/>
              <w:rPr>
                <w:b/>
                <w:bCs/>
                <w:color w:val="FFFFFF" w:themeColor="background1"/>
              </w:rPr>
            </w:pPr>
            <w:r>
              <w:rPr>
                <w:b/>
                <w:bCs/>
                <w:color w:val="FFFFFF" w:themeColor="background1"/>
              </w:rPr>
              <w:t>(Application + Due Diligence)</w:t>
            </w:r>
          </w:p>
        </w:tc>
      </w:tr>
      <w:tr w:rsidR="00F208D2" w:rsidRPr="002B14FD" w14:paraId="55F71785" w14:textId="77777777" w:rsidTr="00314A61">
        <w:trPr>
          <w:trHeight w:val="2592"/>
        </w:trPr>
        <w:tc>
          <w:tcPr>
            <w:tcW w:w="9895" w:type="dxa"/>
            <w:gridSpan w:val="2"/>
          </w:tcPr>
          <w:p w14:paraId="065DC264" w14:textId="77777777" w:rsidR="00F208D2" w:rsidRDefault="00F208D2" w:rsidP="00F208D2"/>
        </w:tc>
      </w:tr>
      <w:tr w:rsidR="00F208D2" w14:paraId="57748E8A" w14:textId="77777777" w:rsidTr="00556B65">
        <w:trPr>
          <w:trHeight w:val="548"/>
        </w:trPr>
        <w:tc>
          <w:tcPr>
            <w:tcW w:w="9895" w:type="dxa"/>
            <w:gridSpan w:val="2"/>
            <w:shd w:val="clear" w:color="auto" w:fill="0070C0"/>
            <w:vAlign w:val="center"/>
          </w:tcPr>
          <w:p w14:paraId="642E18A6" w14:textId="682A78BC" w:rsidR="00F208D2" w:rsidRPr="000B3E41" w:rsidRDefault="00F208D2" w:rsidP="00F208D2">
            <w:pPr>
              <w:jc w:val="center"/>
              <w:rPr>
                <w:b/>
                <w:bCs/>
                <w:sz w:val="28"/>
                <w:szCs w:val="28"/>
              </w:rPr>
            </w:pPr>
            <w:r w:rsidRPr="000B3E41">
              <w:rPr>
                <w:b/>
                <w:bCs/>
                <w:color w:val="FFFFFF" w:themeColor="background1"/>
                <w:sz w:val="28"/>
                <w:szCs w:val="28"/>
              </w:rPr>
              <w:t xml:space="preserve">Overall </w:t>
            </w:r>
            <w:r>
              <w:rPr>
                <w:b/>
                <w:bCs/>
                <w:color w:val="FFFFFF" w:themeColor="background1"/>
                <w:sz w:val="28"/>
                <w:szCs w:val="28"/>
              </w:rPr>
              <w:t>Recommendation</w:t>
            </w:r>
          </w:p>
        </w:tc>
      </w:tr>
      <w:tr w:rsidR="00BC58F8" w14:paraId="1D61417D" w14:textId="77777777" w:rsidTr="00BC58F8">
        <w:trPr>
          <w:trHeight w:val="629"/>
        </w:trPr>
        <w:tc>
          <w:tcPr>
            <w:tcW w:w="4855" w:type="dxa"/>
            <w:vAlign w:val="center"/>
          </w:tcPr>
          <w:p w14:paraId="39F65BFE" w14:textId="16AD5C52" w:rsidR="00BC58F8" w:rsidRPr="00BC58F8" w:rsidRDefault="00E14522" w:rsidP="00BC58F8">
            <w:pPr>
              <w:jc w:val="center"/>
            </w:pPr>
            <w:sdt>
              <w:sdtPr>
                <w:id w:val="-1267450744"/>
                <w14:checkbox>
                  <w14:checked w14:val="0"/>
                  <w14:checkedState w14:val="2612" w14:font="MS Gothic"/>
                  <w14:uncheckedState w14:val="2610" w14:font="MS Gothic"/>
                </w14:checkbox>
              </w:sdtPr>
              <w:sdtEndPr/>
              <w:sdtContent>
                <w:r w:rsidR="009B6A51">
                  <w:rPr>
                    <w:rFonts w:ascii="MS Gothic" w:eastAsia="MS Gothic" w:hAnsi="MS Gothic" w:hint="eastAsia"/>
                  </w:rPr>
                  <w:t>☐</w:t>
                </w:r>
              </w:sdtContent>
            </w:sdt>
            <w:r w:rsidR="00BC58F8" w:rsidRPr="00302D71">
              <w:t xml:space="preserve"> The petition </w:t>
            </w:r>
            <w:r w:rsidR="00BC58F8" w:rsidRPr="00302D71">
              <w:rPr>
                <w:b/>
                <w:bCs/>
              </w:rPr>
              <w:t>is recommended</w:t>
            </w:r>
            <w:r w:rsidR="00BC58F8" w:rsidRPr="00302D71">
              <w:t xml:space="preserve"> for </w:t>
            </w:r>
            <w:r w:rsidR="00BC58F8">
              <w:t>a</w:t>
            </w:r>
            <w:r w:rsidR="00BC58F8" w:rsidRPr="00302D71">
              <w:t>pprova</w:t>
            </w:r>
            <w:r w:rsidR="00BC58F8">
              <w:t xml:space="preserve">l        </w:t>
            </w:r>
          </w:p>
        </w:tc>
        <w:tc>
          <w:tcPr>
            <w:tcW w:w="5040" w:type="dxa"/>
            <w:vAlign w:val="center"/>
          </w:tcPr>
          <w:p w14:paraId="2D8D361A" w14:textId="31070077" w:rsidR="00BC58F8" w:rsidRPr="00BC58F8" w:rsidRDefault="00E14522" w:rsidP="00BC58F8">
            <w:pPr>
              <w:jc w:val="center"/>
            </w:pPr>
            <w:sdt>
              <w:sdtPr>
                <w:id w:val="2021501478"/>
                <w14:checkbox>
                  <w14:checked w14:val="0"/>
                  <w14:checkedState w14:val="2612" w14:font="MS Gothic"/>
                  <w14:uncheckedState w14:val="2610" w14:font="MS Gothic"/>
                </w14:checkbox>
              </w:sdtPr>
              <w:sdtEndPr/>
              <w:sdtContent>
                <w:r w:rsidR="00BC58F8">
                  <w:rPr>
                    <w:rFonts w:ascii="MS Gothic" w:eastAsia="MS Gothic" w:hAnsi="MS Gothic" w:hint="eastAsia"/>
                  </w:rPr>
                  <w:t>☐</w:t>
                </w:r>
              </w:sdtContent>
            </w:sdt>
            <w:r w:rsidR="00BC58F8" w:rsidRPr="00302D71">
              <w:t xml:space="preserve"> The petition </w:t>
            </w:r>
            <w:r w:rsidR="00BC58F8" w:rsidRPr="00302D71">
              <w:rPr>
                <w:b/>
                <w:bCs/>
              </w:rPr>
              <w:t>is not recommended</w:t>
            </w:r>
            <w:r w:rsidR="00BC58F8" w:rsidRPr="00302D71">
              <w:t xml:space="preserve"> for </w:t>
            </w:r>
            <w:r w:rsidR="00BC58F8">
              <w:t>a</w:t>
            </w:r>
            <w:r w:rsidR="00BC58F8" w:rsidRPr="00302D71">
              <w:t>pproval</w:t>
            </w:r>
          </w:p>
        </w:tc>
      </w:tr>
    </w:tbl>
    <w:p w14:paraId="24EA6E0A" w14:textId="77777777" w:rsidR="00C53240" w:rsidRPr="008D1E6B" w:rsidRDefault="00C53240" w:rsidP="00605ECC">
      <w:pPr>
        <w:rPr>
          <w:rFonts w:cs="Calibri"/>
          <w:szCs w:val="24"/>
        </w:rPr>
      </w:pPr>
    </w:p>
    <w:sectPr w:rsidR="00C53240" w:rsidRPr="008D1E6B" w:rsidSect="002D372E">
      <w:pgSz w:w="12240" w:h="15840"/>
      <w:pgMar w:top="1152" w:right="1152" w:bottom="1152" w:left="1152"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27D8E" w14:textId="77777777" w:rsidR="00E14522" w:rsidRDefault="00E14522" w:rsidP="00996218">
      <w:pPr>
        <w:spacing w:after="0" w:line="240" w:lineRule="auto"/>
      </w:pPr>
      <w:r>
        <w:separator/>
      </w:r>
    </w:p>
  </w:endnote>
  <w:endnote w:type="continuationSeparator" w:id="0">
    <w:p w14:paraId="071F9629" w14:textId="77777777" w:rsidR="00E14522" w:rsidRDefault="00E14522" w:rsidP="009962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Open Sans">
    <w:altName w:val="Open Sans"/>
    <w:panose1 w:val="020B0606030504020204"/>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2F1B5" w14:textId="687D6689" w:rsidR="00996218" w:rsidRPr="00996218" w:rsidRDefault="00996218" w:rsidP="001D62A8">
    <w:pPr>
      <w:pStyle w:val="Footer"/>
      <w:tabs>
        <w:tab w:val="clear" w:pos="9360"/>
        <w:tab w:val="right" w:pos="13500"/>
      </w:tabs>
      <w:rPr>
        <w:rFonts w:cs="Calibri"/>
        <w:noProof/>
        <w:sz w:val="20"/>
        <w:szCs w:val="20"/>
      </w:rPr>
    </w:pPr>
    <w:r w:rsidRPr="00996218">
      <w:rPr>
        <w:rFonts w:cs="Calibri"/>
        <w:sz w:val="20"/>
        <w:szCs w:val="20"/>
      </w:rPr>
      <w:t xml:space="preserve">Tennessee’s </w:t>
    </w:r>
    <w:r>
      <w:rPr>
        <w:rFonts w:cs="Calibri"/>
        <w:sz w:val="20"/>
        <w:szCs w:val="20"/>
      </w:rPr>
      <w:t>Charter School Amendment Petition</w:t>
    </w:r>
    <w:r w:rsidR="00A03726">
      <w:rPr>
        <w:rFonts w:cs="Calibri"/>
        <w:sz w:val="20"/>
        <w:szCs w:val="20"/>
      </w:rPr>
      <w:t xml:space="preserve"> Scoring Rubric</w:t>
    </w:r>
    <w:r w:rsidRPr="00996218">
      <w:rPr>
        <w:rFonts w:cs="Calibri"/>
        <w:sz w:val="20"/>
        <w:szCs w:val="20"/>
      </w:rPr>
      <w:t xml:space="preserve">            </w:t>
    </w:r>
    <w:r w:rsidRPr="00996218">
      <w:rPr>
        <w:rFonts w:cs="Calibri"/>
        <w:sz w:val="20"/>
        <w:szCs w:val="20"/>
      </w:rPr>
      <w:tab/>
    </w:r>
    <w:r w:rsidR="008452F5">
      <w:rPr>
        <w:rFonts w:cs="Calibri"/>
        <w:sz w:val="20"/>
        <w:szCs w:val="20"/>
      </w:rPr>
      <w:t xml:space="preserve">Page </w:t>
    </w:r>
    <w:r w:rsidRPr="00996218">
      <w:rPr>
        <w:rFonts w:cs="Calibri"/>
        <w:sz w:val="20"/>
        <w:szCs w:val="20"/>
      </w:rPr>
      <w:fldChar w:fldCharType="begin"/>
    </w:r>
    <w:r w:rsidRPr="00996218">
      <w:rPr>
        <w:rFonts w:cs="Calibri"/>
        <w:sz w:val="20"/>
        <w:szCs w:val="20"/>
      </w:rPr>
      <w:instrText xml:space="preserve"> PAGE   \* MERGEFORMAT </w:instrText>
    </w:r>
    <w:r w:rsidRPr="00996218">
      <w:rPr>
        <w:rFonts w:cs="Calibri"/>
        <w:sz w:val="20"/>
        <w:szCs w:val="20"/>
      </w:rPr>
      <w:fldChar w:fldCharType="separate"/>
    </w:r>
    <w:r w:rsidRPr="00996218">
      <w:rPr>
        <w:rFonts w:cs="Calibri"/>
        <w:sz w:val="20"/>
        <w:szCs w:val="20"/>
      </w:rPr>
      <w:t>1</w:t>
    </w:r>
    <w:r w:rsidRPr="00996218">
      <w:rPr>
        <w:rFonts w:cs="Calibri"/>
        <w:noProof/>
        <w:sz w:val="20"/>
        <w:szCs w:val="20"/>
      </w:rPr>
      <w:fldChar w:fldCharType="end"/>
    </w:r>
  </w:p>
  <w:p w14:paraId="290269DB" w14:textId="3A0DDE27" w:rsidR="000B154F" w:rsidRPr="002B254C" w:rsidRDefault="00E76380" w:rsidP="002B254C">
    <w:pPr>
      <w:pStyle w:val="Footer"/>
      <w:rPr>
        <w:rFonts w:cs="Calibri"/>
        <w:noProof/>
        <w:sz w:val="20"/>
        <w:szCs w:val="20"/>
      </w:rPr>
    </w:pPr>
    <w:r>
      <w:rPr>
        <w:rFonts w:cs="Calibri"/>
        <w:noProof/>
        <w:sz w:val="20"/>
        <w:szCs w:val="20"/>
      </w:rPr>
      <w:t xml:space="preserve">Updated </w:t>
    </w:r>
    <w:r w:rsidR="00FE1185">
      <w:rPr>
        <w:rFonts w:cs="Calibri"/>
        <w:noProof/>
        <w:sz w:val="20"/>
        <w:szCs w:val="20"/>
      </w:rPr>
      <w:t>October</w:t>
    </w:r>
    <w:r>
      <w:rPr>
        <w:rFonts w:cs="Calibri"/>
        <w:noProof/>
        <w:sz w:val="20"/>
        <w:szCs w:val="20"/>
      </w:rPr>
      <w:t xml:space="preserve"> </w:t>
    </w:r>
    <w:r w:rsidR="00996218" w:rsidRPr="00996218">
      <w:rPr>
        <w:rFonts w:cs="Calibri"/>
        <w:noProof/>
        <w:sz w:val="20"/>
        <w:szCs w:val="20"/>
      </w:rPr>
      <w:t>202</w:t>
    </w:r>
    <w:r w:rsidR="008452F5">
      <w:rPr>
        <w:rFonts w:cs="Calibri"/>
        <w:noProof/>
        <w:sz w:val="20"/>
        <w:szCs w:val="20"/>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E1907" w14:textId="061F9954" w:rsidR="00CD6D3F" w:rsidRPr="00996218" w:rsidRDefault="00CD6D3F" w:rsidP="001D62A8">
    <w:pPr>
      <w:pStyle w:val="Footer"/>
      <w:tabs>
        <w:tab w:val="clear" w:pos="9360"/>
        <w:tab w:val="right" w:pos="13500"/>
      </w:tabs>
      <w:rPr>
        <w:rFonts w:cs="Calibri"/>
        <w:noProof/>
        <w:sz w:val="20"/>
        <w:szCs w:val="20"/>
      </w:rPr>
    </w:pPr>
    <w:r>
      <w:rPr>
        <w:rFonts w:cs="Calibri"/>
        <w:sz w:val="20"/>
        <w:szCs w:val="20"/>
      </w:rPr>
      <w:t>Charter School Amendment Petition Scoring Rubric</w:t>
    </w:r>
    <w:r w:rsidRPr="00996218">
      <w:rPr>
        <w:rFonts w:cs="Calibri"/>
        <w:sz w:val="20"/>
        <w:szCs w:val="20"/>
      </w:rPr>
      <w:tab/>
      <w:t xml:space="preserve">            </w:t>
    </w:r>
    <w:r w:rsidRPr="00996218">
      <w:rPr>
        <w:rFonts w:cs="Calibri"/>
        <w:sz w:val="20"/>
        <w:szCs w:val="20"/>
      </w:rPr>
      <w:tab/>
    </w:r>
    <w:r>
      <w:rPr>
        <w:rFonts w:cs="Calibri"/>
        <w:sz w:val="20"/>
        <w:szCs w:val="20"/>
      </w:rPr>
      <w:t xml:space="preserve">Page </w:t>
    </w:r>
    <w:r w:rsidRPr="00996218">
      <w:rPr>
        <w:rFonts w:cs="Calibri"/>
        <w:sz w:val="20"/>
        <w:szCs w:val="20"/>
      </w:rPr>
      <w:fldChar w:fldCharType="begin"/>
    </w:r>
    <w:r w:rsidRPr="00996218">
      <w:rPr>
        <w:rFonts w:cs="Calibri"/>
        <w:sz w:val="20"/>
        <w:szCs w:val="20"/>
      </w:rPr>
      <w:instrText xml:space="preserve"> PAGE   \* MERGEFORMAT </w:instrText>
    </w:r>
    <w:r w:rsidRPr="00996218">
      <w:rPr>
        <w:rFonts w:cs="Calibri"/>
        <w:sz w:val="20"/>
        <w:szCs w:val="20"/>
      </w:rPr>
      <w:fldChar w:fldCharType="separate"/>
    </w:r>
    <w:r>
      <w:rPr>
        <w:rFonts w:cs="Calibri"/>
        <w:sz w:val="20"/>
        <w:szCs w:val="20"/>
      </w:rPr>
      <w:t>19</w:t>
    </w:r>
    <w:r w:rsidRPr="00996218">
      <w:rPr>
        <w:rFonts w:cs="Calibri"/>
        <w:noProof/>
        <w:sz w:val="20"/>
        <w:szCs w:val="20"/>
      </w:rPr>
      <w:fldChar w:fldCharType="end"/>
    </w:r>
  </w:p>
  <w:p w14:paraId="166309FF" w14:textId="14642728" w:rsidR="00CD6D3F" w:rsidRPr="002B254C" w:rsidRDefault="001D62A8" w:rsidP="00CD6D3F">
    <w:pPr>
      <w:pStyle w:val="Footer"/>
      <w:rPr>
        <w:rFonts w:cs="Calibri"/>
        <w:noProof/>
        <w:sz w:val="20"/>
        <w:szCs w:val="20"/>
      </w:rPr>
    </w:pPr>
    <w:r>
      <w:rPr>
        <w:rFonts w:cs="Calibri"/>
        <w:noProof/>
        <w:sz w:val="20"/>
        <w:szCs w:val="20"/>
      </w:rPr>
      <w:t xml:space="preserve">Updated </w:t>
    </w:r>
    <w:r w:rsidR="00E71DFC">
      <w:rPr>
        <w:rFonts w:cs="Calibri"/>
        <w:noProof/>
        <w:sz w:val="20"/>
        <w:szCs w:val="20"/>
      </w:rPr>
      <w:t>October</w:t>
    </w:r>
    <w:r w:rsidR="00CD6D3F" w:rsidRPr="00996218">
      <w:rPr>
        <w:rFonts w:cs="Calibri"/>
        <w:noProof/>
        <w:sz w:val="20"/>
        <w:szCs w:val="20"/>
      </w:rPr>
      <w:t xml:space="preserve"> 202</w:t>
    </w:r>
    <w:r w:rsidR="00CD6D3F">
      <w:rPr>
        <w:rFonts w:cs="Calibri"/>
        <w:noProof/>
        <w:sz w:val="20"/>
        <w:szCs w:val="20"/>
      </w:rPr>
      <w:t>6</w:t>
    </w:r>
  </w:p>
  <w:p w14:paraId="217F981F" w14:textId="77777777" w:rsidR="00CD6D3F" w:rsidRDefault="00CD6D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70DE6" w14:textId="77777777" w:rsidR="00E14522" w:rsidRDefault="00E14522" w:rsidP="00996218">
      <w:pPr>
        <w:spacing w:after="0" w:line="240" w:lineRule="auto"/>
      </w:pPr>
      <w:r>
        <w:separator/>
      </w:r>
    </w:p>
  </w:footnote>
  <w:footnote w:type="continuationSeparator" w:id="0">
    <w:p w14:paraId="5E83C74A" w14:textId="77777777" w:rsidR="00E14522" w:rsidRDefault="00E14522" w:rsidP="00996218">
      <w:pPr>
        <w:spacing w:after="0" w:line="240" w:lineRule="auto"/>
      </w:pPr>
      <w:r>
        <w:continuationSeparator/>
      </w:r>
    </w:p>
  </w:footnote>
  <w:footnote w:id="1">
    <w:p w14:paraId="28DC574B" w14:textId="77777777" w:rsidR="0006342D" w:rsidRPr="00961CD4" w:rsidRDefault="0006342D" w:rsidP="00961CD4">
      <w:pPr>
        <w:rPr>
          <w:rFonts w:cs="Calibri"/>
          <w:sz w:val="20"/>
          <w:szCs w:val="20"/>
        </w:rPr>
      </w:pPr>
      <w:r w:rsidRPr="00961CD4">
        <w:rPr>
          <w:rStyle w:val="FootnoteReference"/>
          <w:sz w:val="20"/>
          <w:szCs w:val="18"/>
        </w:rPr>
        <w:footnoteRef/>
      </w:r>
      <w:r w:rsidRPr="00961CD4">
        <w:rPr>
          <w:sz w:val="20"/>
          <w:szCs w:val="18"/>
        </w:rPr>
        <w:t xml:space="preserve"> This amendment request applies to CMOs</w:t>
      </w:r>
      <w:r w:rsidRPr="00961CD4">
        <w:rPr>
          <w:rFonts w:cs="Calibri"/>
          <w:sz w:val="20"/>
          <w:szCs w:val="20"/>
        </w:rPr>
        <w:t xml:space="preserve"> and </w:t>
      </w:r>
      <w:r w:rsidRPr="00961CD4">
        <w:rPr>
          <w:sz w:val="20"/>
          <w:szCs w:val="18"/>
        </w:rPr>
        <w:t xml:space="preserve">education service providers </w:t>
      </w:r>
      <w:r w:rsidRPr="00961CD4">
        <w:rPr>
          <w:rFonts w:cs="Calibri"/>
          <w:sz w:val="20"/>
          <w:szCs w:val="20"/>
        </w:rPr>
        <w:t xml:space="preserve">(ESPs) that are responsible for the management/operation of the school but does not apply to ESPs that provide select services such as accounting or human resources (HR) support. </w:t>
      </w:r>
    </w:p>
    <w:p w14:paraId="280D905F" w14:textId="77777777" w:rsidR="0006342D" w:rsidRDefault="0006342D" w:rsidP="0006342D">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47E16" w14:textId="168AE854" w:rsidR="00996218" w:rsidRDefault="00996218" w:rsidP="002A0B44">
    <w:pPr>
      <w:pStyle w:val="Header"/>
      <w:tabs>
        <w:tab w:val="clear" w:pos="4680"/>
        <w:tab w:val="clear" w:pos="9360"/>
        <w:tab w:val="center" w:pos="0"/>
        <w:tab w:val="right" w:pos="12960"/>
      </w:tabs>
      <w:jc w:val="center"/>
    </w:pPr>
    <w:r>
      <w:rPr>
        <w:noProof/>
      </w:rPr>
      <w:drawing>
        <wp:anchor distT="0" distB="0" distL="114300" distR="114300" simplePos="0" relativeHeight="251658240" behindDoc="0" locked="0" layoutInCell="1" allowOverlap="1" wp14:anchorId="69FFA9D1" wp14:editId="09E3CFBE">
          <wp:simplePos x="0" y="0"/>
          <wp:positionH relativeFrom="margin">
            <wp:align>center</wp:align>
          </wp:positionH>
          <wp:positionV relativeFrom="paragraph">
            <wp:posOffset>-45720</wp:posOffset>
          </wp:positionV>
          <wp:extent cx="1847850" cy="436240"/>
          <wp:effectExtent l="0" t="0" r="0" b="2540"/>
          <wp:wrapNone/>
          <wp:docPr id="156838686" name="Picture 156838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7850" cy="43624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352603"/>
    <w:multiLevelType w:val="hybridMultilevel"/>
    <w:tmpl w:val="D8C6BA4C"/>
    <w:lvl w:ilvl="0" w:tplc="04090015">
      <w:start w:val="1"/>
      <w:numFmt w:val="upp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3CD568B4"/>
    <w:multiLevelType w:val="multilevel"/>
    <w:tmpl w:val="24CCF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906839"/>
    <w:multiLevelType w:val="hybridMultilevel"/>
    <w:tmpl w:val="062E739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554759D2"/>
    <w:multiLevelType w:val="multilevel"/>
    <w:tmpl w:val="3BEAE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D822C5"/>
    <w:multiLevelType w:val="multilevel"/>
    <w:tmpl w:val="0D143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627720">
    <w:abstractNumId w:val="2"/>
  </w:num>
  <w:num w:numId="2" w16cid:durableId="1113865185">
    <w:abstractNumId w:val="3"/>
  </w:num>
  <w:num w:numId="3" w16cid:durableId="1365860113">
    <w:abstractNumId w:val="1"/>
  </w:num>
  <w:num w:numId="4" w16cid:durableId="1021977842">
    <w:abstractNumId w:val="4"/>
  </w:num>
  <w:num w:numId="5" w16cid:durableId="117527693">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218"/>
    <w:rsid w:val="00003A3D"/>
    <w:rsid w:val="000042B2"/>
    <w:rsid w:val="00005C59"/>
    <w:rsid w:val="0000625E"/>
    <w:rsid w:val="00007980"/>
    <w:rsid w:val="0001412A"/>
    <w:rsid w:val="0001735A"/>
    <w:rsid w:val="00021B92"/>
    <w:rsid w:val="00022AA2"/>
    <w:rsid w:val="00023AF8"/>
    <w:rsid w:val="0002519D"/>
    <w:rsid w:val="00025F41"/>
    <w:rsid w:val="00026AAB"/>
    <w:rsid w:val="000309C7"/>
    <w:rsid w:val="00031426"/>
    <w:rsid w:val="0003145D"/>
    <w:rsid w:val="0003303A"/>
    <w:rsid w:val="00033295"/>
    <w:rsid w:val="000349B9"/>
    <w:rsid w:val="00035371"/>
    <w:rsid w:val="000409CE"/>
    <w:rsid w:val="00041DDD"/>
    <w:rsid w:val="000475EB"/>
    <w:rsid w:val="0005033D"/>
    <w:rsid w:val="000503CE"/>
    <w:rsid w:val="00054E08"/>
    <w:rsid w:val="00055B2D"/>
    <w:rsid w:val="000603A7"/>
    <w:rsid w:val="00060D55"/>
    <w:rsid w:val="00061EF4"/>
    <w:rsid w:val="00062185"/>
    <w:rsid w:val="0006342D"/>
    <w:rsid w:val="00063B45"/>
    <w:rsid w:val="0006546B"/>
    <w:rsid w:val="00066F52"/>
    <w:rsid w:val="00070AF0"/>
    <w:rsid w:val="00071EFA"/>
    <w:rsid w:val="00073520"/>
    <w:rsid w:val="0007417E"/>
    <w:rsid w:val="00075BEB"/>
    <w:rsid w:val="00077074"/>
    <w:rsid w:val="00082EC8"/>
    <w:rsid w:val="000855CB"/>
    <w:rsid w:val="00092510"/>
    <w:rsid w:val="00095857"/>
    <w:rsid w:val="00095FFE"/>
    <w:rsid w:val="0009611E"/>
    <w:rsid w:val="0009742C"/>
    <w:rsid w:val="000977C6"/>
    <w:rsid w:val="000A181B"/>
    <w:rsid w:val="000A1BF2"/>
    <w:rsid w:val="000A3A10"/>
    <w:rsid w:val="000A5869"/>
    <w:rsid w:val="000A6602"/>
    <w:rsid w:val="000A7446"/>
    <w:rsid w:val="000B0611"/>
    <w:rsid w:val="000B0F15"/>
    <w:rsid w:val="000B154F"/>
    <w:rsid w:val="000B1B2C"/>
    <w:rsid w:val="000B2143"/>
    <w:rsid w:val="000B32C7"/>
    <w:rsid w:val="000B36FD"/>
    <w:rsid w:val="000B38BF"/>
    <w:rsid w:val="000B3E41"/>
    <w:rsid w:val="000B446C"/>
    <w:rsid w:val="000B494C"/>
    <w:rsid w:val="000C04F1"/>
    <w:rsid w:val="000C1072"/>
    <w:rsid w:val="000C2250"/>
    <w:rsid w:val="000C39F6"/>
    <w:rsid w:val="000C4A42"/>
    <w:rsid w:val="000C65A3"/>
    <w:rsid w:val="000C757C"/>
    <w:rsid w:val="000D0DEF"/>
    <w:rsid w:val="000D1DF3"/>
    <w:rsid w:val="000D3302"/>
    <w:rsid w:val="000D4947"/>
    <w:rsid w:val="000D52AE"/>
    <w:rsid w:val="000D63E7"/>
    <w:rsid w:val="000E0862"/>
    <w:rsid w:val="000E145A"/>
    <w:rsid w:val="000E40DE"/>
    <w:rsid w:val="000E56EE"/>
    <w:rsid w:val="000E6589"/>
    <w:rsid w:val="000E66B5"/>
    <w:rsid w:val="000F0866"/>
    <w:rsid w:val="000F0C0C"/>
    <w:rsid w:val="000F170F"/>
    <w:rsid w:val="000F20C8"/>
    <w:rsid w:val="000F7739"/>
    <w:rsid w:val="0010046A"/>
    <w:rsid w:val="00103265"/>
    <w:rsid w:val="001048BD"/>
    <w:rsid w:val="00113083"/>
    <w:rsid w:val="0011319F"/>
    <w:rsid w:val="00113AAA"/>
    <w:rsid w:val="0011607E"/>
    <w:rsid w:val="00120DE1"/>
    <w:rsid w:val="0012268F"/>
    <w:rsid w:val="00123383"/>
    <w:rsid w:val="00123FAA"/>
    <w:rsid w:val="00123FD6"/>
    <w:rsid w:val="00130239"/>
    <w:rsid w:val="00131C60"/>
    <w:rsid w:val="00132978"/>
    <w:rsid w:val="00134FFD"/>
    <w:rsid w:val="00135424"/>
    <w:rsid w:val="0013672E"/>
    <w:rsid w:val="00140D57"/>
    <w:rsid w:val="00141FF2"/>
    <w:rsid w:val="001420D1"/>
    <w:rsid w:val="001436E5"/>
    <w:rsid w:val="00144E7A"/>
    <w:rsid w:val="00145636"/>
    <w:rsid w:val="00145B76"/>
    <w:rsid w:val="00150A6A"/>
    <w:rsid w:val="00151CED"/>
    <w:rsid w:val="001520DF"/>
    <w:rsid w:val="0015520F"/>
    <w:rsid w:val="00155FFB"/>
    <w:rsid w:val="00156AD5"/>
    <w:rsid w:val="00160A4F"/>
    <w:rsid w:val="00166992"/>
    <w:rsid w:val="0016733F"/>
    <w:rsid w:val="001710B9"/>
    <w:rsid w:val="00171D46"/>
    <w:rsid w:val="001759D6"/>
    <w:rsid w:val="0018043A"/>
    <w:rsid w:val="00181401"/>
    <w:rsid w:val="001832A5"/>
    <w:rsid w:val="0018534B"/>
    <w:rsid w:val="00191403"/>
    <w:rsid w:val="001A0ED0"/>
    <w:rsid w:val="001A1BA4"/>
    <w:rsid w:val="001A2BEE"/>
    <w:rsid w:val="001A477E"/>
    <w:rsid w:val="001A5B66"/>
    <w:rsid w:val="001B174D"/>
    <w:rsid w:val="001B22D1"/>
    <w:rsid w:val="001B2FC7"/>
    <w:rsid w:val="001B3B26"/>
    <w:rsid w:val="001B3C63"/>
    <w:rsid w:val="001B5ED5"/>
    <w:rsid w:val="001B6F4B"/>
    <w:rsid w:val="001C34B2"/>
    <w:rsid w:val="001C4591"/>
    <w:rsid w:val="001C4ED2"/>
    <w:rsid w:val="001C682D"/>
    <w:rsid w:val="001D1C01"/>
    <w:rsid w:val="001D1F6D"/>
    <w:rsid w:val="001D1F89"/>
    <w:rsid w:val="001D3409"/>
    <w:rsid w:val="001D4A44"/>
    <w:rsid w:val="001D502B"/>
    <w:rsid w:val="001D62A8"/>
    <w:rsid w:val="001D6341"/>
    <w:rsid w:val="001D7934"/>
    <w:rsid w:val="001D7F60"/>
    <w:rsid w:val="001E016B"/>
    <w:rsid w:val="001E091A"/>
    <w:rsid w:val="001E102A"/>
    <w:rsid w:val="001E2B3C"/>
    <w:rsid w:val="001E3C06"/>
    <w:rsid w:val="001E58A8"/>
    <w:rsid w:val="001E5BBB"/>
    <w:rsid w:val="001E6DD0"/>
    <w:rsid w:val="001F02BB"/>
    <w:rsid w:val="001F3152"/>
    <w:rsid w:val="001F5402"/>
    <w:rsid w:val="001F6200"/>
    <w:rsid w:val="001F6370"/>
    <w:rsid w:val="001F7F28"/>
    <w:rsid w:val="002002C2"/>
    <w:rsid w:val="0020101B"/>
    <w:rsid w:val="002010B1"/>
    <w:rsid w:val="002023E4"/>
    <w:rsid w:val="00204795"/>
    <w:rsid w:val="00211F95"/>
    <w:rsid w:val="00214A5E"/>
    <w:rsid w:val="002220AE"/>
    <w:rsid w:val="0022291A"/>
    <w:rsid w:val="00223196"/>
    <w:rsid w:val="00223654"/>
    <w:rsid w:val="00223675"/>
    <w:rsid w:val="00225001"/>
    <w:rsid w:val="002250F6"/>
    <w:rsid w:val="00226075"/>
    <w:rsid w:val="002269FD"/>
    <w:rsid w:val="00231918"/>
    <w:rsid w:val="0023437F"/>
    <w:rsid w:val="0023599C"/>
    <w:rsid w:val="00236174"/>
    <w:rsid w:val="00237A4A"/>
    <w:rsid w:val="0024324B"/>
    <w:rsid w:val="00251C59"/>
    <w:rsid w:val="002521B6"/>
    <w:rsid w:val="00253739"/>
    <w:rsid w:val="00261EA1"/>
    <w:rsid w:val="00261F2B"/>
    <w:rsid w:val="0026376C"/>
    <w:rsid w:val="0026527B"/>
    <w:rsid w:val="0026619A"/>
    <w:rsid w:val="0027200D"/>
    <w:rsid w:val="002728B7"/>
    <w:rsid w:val="00277758"/>
    <w:rsid w:val="0028454C"/>
    <w:rsid w:val="0028641F"/>
    <w:rsid w:val="00290190"/>
    <w:rsid w:val="00290A26"/>
    <w:rsid w:val="00292426"/>
    <w:rsid w:val="00293A22"/>
    <w:rsid w:val="00293F17"/>
    <w:rsid w:val="00294C3E"/>
    <w:rsid w:val="00294D77"/>
    <w:rsid w:val="00296C5F"/>
    <w:rsid w:val="00297859"/>
    <w:rsid w:val="00297B1E"/>
    <w:rsid w:val="002A0B44"/>
    <w:rsid w:val="002A2305"/>
    <w:rsid w:val="002A5DE7"/>
    <w:rsid w:val="002A61C8"/>
    <w:rsid w:val="002A67F0"/>
    <w:rsid w:val="002A7735"/>
    <w:rsid w:val="002B14FD"/>
    <w:rsid w:val="002B254C"/>
    <w:rsid w:val="002B2D87"/>
    <w:rsid w:val="002B2E04"/>
    <w:rsid w:val="002B3333"/>
    <w:rsid w:val="002B6408"/>
    <w:rsid w:val="002B7434"/>
    <w:rsid w:val="002C096D"/>
    <w:rsid w:val="002C2DDA"/>
    <w:rsid w:val="002C42AE"/>
    <w:rsid w:val="002C48E0"/>
    <w:rsid w:val="002C7146"/>
    <w:rsid w:val="002D0009"/>
    <w:rsid w:val="002D35AA"/>
    <w:rsid w:val="002D372E"/>
    <w:rsid w:val="002D49C9"/>
    <w:rsid w:val="002D4D9B"/>
    <w:rsid w:val="002D6A02"/>
    <w:rsid w:val="002D7599"/>
    <w:rsid w:val="002E0BB5"/>
    <w:rsid w:val="002E16E4"/>
    <w:rsid w:val="002E1FED"/>
    <w:rsid w:val="002E32FA"/>
    <w:rsid w:val="002E57C6"/>
    <w:rsid w:val="002E59F5"/>
    <w:rsid w:val="002E5BD9"/>
    <w:rsid w:val="002E687B"/>
    <w:rsid w:val="002F0C50"/>
    <w:rsid w:val="002F21F6"/>
    <w:rsid w:val="002F2F10"/>
    <w:rsid w:val="002F2F2C"/>
    <w:rsid w:val="002F37D0"/>
    <w:rsid w:val="002F4E21"/>
    <w:rsid w:val="002F5B82"/>
    <w:rsid w:val="00300DDC"/>
    <w:rsid w:val="00301922"/>
    <w:rsid w:val="00302BC3"/>
    <w:rsid w:val="00302D71"/>
    <w:rsid w:val="00303030"/>
    <w:rsid w:val="00305939"/>
    <w:rsid w:val="003064E2"/>
    <w:rsid w:val="00306C6A"/>
    <w:rsid w:val="00313A54"/>
    <w:rsid w:val="00314A61"/>
    <w:rsid w:val="0031529D"/>
    <w:rsid w:val="003157D6"/>
    <w:rsid w:val="00317815"/>
    <w:rsid w:val="003235F9"/>
    <w:rsid w:val="00326074"/>
    <w:rsid w:val="00330676"/>
    <w:rsid w:val="00331F42"/>
    <w:rsid w:val="00332058"/>
    <w:rsid w:val="003332D2"/>
    <w:rsid w:val="003337F6"/>
    <w:rsid w:val="00333EED"/>
    <w:rsid w:val="00334261"/>
    <w:rsid w:val="00335B02"/>
    <w:rsid w:val="00336C21"/>
    <w:rsid w:val="00340937"/>
    <w:rsid w:val="0034251C"/>
    <w:rsid w:val="00343D8A"/>
    <w:rsid w:val="00351129"/>
    <w:rsid w:val="003513F5"/>
    <w:rsid w:val="00353321"/>
    <w:rsid w:val="00354BAA"/>
    <w:rsid w:val="00356D1F"/>
    <w:rsid w:val="0036416A"/>
    <w:rsid w:val="0037165B"/>
    <w:rsid w:val="00372FF5"/>
    <w:rsid w:val="00373A39"/>
    <w:rsid w:val="00373B0F"/>
    <w:rsid w:val="00376D23"/>
    <w:rsid w:val="00376E2A"/>
    <w:rsid w:val="003773FE"/>
    <w:rsid w:val="00377CC2"/>
    <w:rsid w:val="00380C26"/>
    <w:rsid w:val="00383E23"/>
    <w:rsid w:val="00391D27"/>
    <w:rsid w:val="00392322"/>
    <w:rsid w:val="00394994"/>
    <w:rsid w:val="003965CA"/>
    <w:rsid w:val="003972FA"/>
    <w:rsid w:val="003A19DD"/>
    <w:rsid w:val="003A3A23"/>
    <w:rsid w:val="003A3AEA"/>
    <w:rsid w:val="003A5C1B"/>
    <w:rsid w:val="003A76EF"/>
    <w:rsid w:val="003A7789"/>
    <w:rsid w:val="003B0301"/>
    <w:rsid w:val="003B126F"/>
    <w:rsid w:val="003B3C0F"/>
    <w:rsid w:val="003B4AEC"/>
    <w:rsid w:val="003B5024"/>
    <w:rsid w:val="003C0FE9"/>
    <w:rsid w:val="003C1413"/>
    <w:rsid w:val="003C15E1"/>
    <w:rsid w:val="003C2414"/>
    <w:rsid w:val="003C25F4"/>
    <w:rsid w:val="003C6890"/>
    <w:rsid w:val="003C6D6D"/>
    <w:rsid w:val="003C77C5"/>
    <w:rsid w:val="003D1A5F"/>
    <w:rsid w:val="003D1AAE"/>
    <w:rsid w:val="003D278B"/>
    <w:rsid w:val="003D63B2"/>
    <w:rsid w:val="003D75B9"/>
    <w:rsid w:val="003D7EED"/>
    <w:rsid w:val="003E0CF2"/>
    <w:rsid w:val="003E2E3F"/>
    <w:rsid w:val="003F0DED"/>
    <w:rsid w:val="003F1D4F"/>
    <w:rsid w:val="003F1D69"/>
    <w:rsid w:val="003F33FC"/>
    <w:rsid w:val="003F4DE7"/>
    <w:rsid w:val="003F5BD0"/>
    <w:rsid w:val="00401EBB"/>
    <w:rsid w:val="004029F5"/>
    <w:rsid w:val="00410079"/>
    <w:rsid w:val="00411B29"/>
    <w:rsid w:val="004142F4"/>
    <w:rsid w:val="00414B9E"/>
    <w:rsid w:val="00415B2E"/>
    <w:rsid w:val="004171C7"/>
    <w:rsid w:val="004221F5"/>
    <w:rsid w:val="0042227D"/>
    <w:rsid w:val="00422886"/>
    <w:rsid w:val="0042423F"/>
    <w:rsid w:val="00424ADF"/>
    <w:rsid w:val="004313FE"/>
    <w:rsid w:val="00431701"/>
    <w:rsid w:val="0043209D"/>
    <w:rsid w:val="0043289B"/>
    <w:rsid w:val="00432D67"/>
    <w:rsid w:val="00435D0A"/>
    <w:rsid w:val="00435E6C"/>
    <w:rsid w:val="0043749C"/>
    <w:rsid w:val="00437639"/>
    <w:rsid w:val="00437BDF"/>
    <w:rsid w:val="004400E1"/>
    <w:rsid w:val="004412E7"/>
    <w:rsid w:val="00441AE2"/>
    <w:rsid w:val="00445140"/>
    <w:rsid w:val="00445264"/>
    <w:rsid w:val="00446E95"/>
    <w:rsid w:val="00451DCE"/>
    <w:rsid w:val="00454ECD"/>
    <w:rsid w:val="0045586F"/>
    <w:rsid w:val="00455915"/>
    <w:rsid w:val="00457BDB"/>
    <w:rsid w:val="00461A05"/>
    <w:rsid w:val="00461DF3"/>
    <w:rsid w:val="00462310"/>
    <w:rsid w:val="00466DA5"/>
    <w:rsid w:val="00471DC5"/>
    <w:rsid w:val="004725B8"/>
    <w:rsid w:val="00472EBB"/>
    <w:rsid w:val="00473FAC"/>
    <w:rsid w:val="00474367"/>
    <w:rsid w:val="00474AD9"/>
    <w:rsid w:val="00475231"/>
    <w:rsid w:val="00477295"/>
    <w:rsid w:val="00481547"/>
    <w:rsid w:val="00482F97"/>
    <w:rsid w:val="0048510B"/>
    <w:rsid w:val="00485114"/>
    <w:rsid w:val="0048515F"/>
    <w:rsid w:val="004909DA"/>
    <w:rsid w:val="00492B16"/>
    <w:rsid w:val="004A01EA"/>
    <w:rsid w:val="004A12A5"/>
    <w:rsid w:val="004A4A90"/>
    <w:rsid w:val="004A65F0"/>
    <w:rsid w:val="004A6B6A"/>
    <w:rsid w:val="004B043F"/>
    <w:rsid w:val="004B0ABE"/>
    <w:rsid w:val="004B0D19"/>
    <w:rsid w:val="004B0ECD"/>
    <w:rsid w:val="004B1F52"/>
    <w:rsid w:val="004B37AF"/>
    <w:rsid w:val="004B5343"/>
    <w:rsid w:val="004B554F"/>
    <w:rsid w:val="004B6D54"/>
    <w:rsid w:val="004B7198"/>
    <w:rsid w:val="004B7316"/>
    <w:rsid w:val="004B7B96"/>
    <w:rsid w:val="004C236D"/>
    <w:rsid w:val="004C331D"/>
    <w:rsid w:val="004C39FD"/>
    <w:rsid w:val="004C6184"/>
    <w:rsid w:val="004C7306"/>
    <w:rsid w:val="004D016B"/>
    <w:rsid w:val="004D01DA"/>
    <w:rsid w:val="004D04DF"/>
    <w:rsid w:val="004D1889"/>
    <w:rsid w:val="004D35E6"/>
    <w:rsid w:val="004D4CB5"/>
    <w:rsid w:val="004D574F"/>
    <w:rsid w:val="004D6C3F"/>
    <w:rsid w:val="004E09EF"/>
    <w:rsid w:val="004E212F"/>
    <w:rsid w:val="004E3F3A"/>
    <w:rsid w:val="004E44BA"/>
    <w:rsid w:val="004E74AB"/>
    <w:rsid w:val="004F0A2D"/>
    <w:rsid w:val="004F21EB"/>
    <w:rsid w:val="004F2388"/>
    <w:rsid w:val="004F26C3"/>
    <w:rsid w:val="004F47C9"/>
    <w:rsid w:val="004F7D41"/>
    <w:rsid w:val="00501ECF"/>
    <w:rsid w:val="00504393"/>
    <w:rsid w:val="0050510C"/>
    <w:rsid w:val="00506172"/>
    <w:rsid w:val="00506335"/>
    <w:rsid w:val="00511B44"/>
    <w:rsid w:val="00511C27"/>
    <w:rsid w:val="00513F2D"/>
    <w:rsid w:val="00513F96"/>
    <w:rsid w:val="00514C89"/>
    <w:rsid w:val="00521607"/>
    <w:rsid w:val="00521B18"/>
    <w:rsid w:val="00522FB8"/>
    <w:rsid w:val="005315AF"/>
    <w:rsid w:val="00531B45"/>
    <w:rsid w:val="00533E16"/>
    <w:rsid w:val="00536FED"/>
    <w:rsid w:val="00537384"/>
    <w:rsid w:val="0053798B"/>
    <w:rsid w:val="00537E1E"/>
    <w:rsid w:val="00544914"/>
    <w:rsid w:val="005449C4"/>
    <w:rsid w:val="00546A25"/>
    <w:rsid w:val="00556B65"/>
    <w:rsid w:val="00556E45"/>
    <w:rsid w:val="005575BC"/>
    <w:rsid w:val="00557F83"/>
    <w:rsid w:val="005607C7"/>
    <w:rsid w:val="00560A33"/>
    <w:rsid w:val="00562912"/>
    <w:rsid w:val="00566452"/>
    <w:rsid w:val="00567E24"/>
    <w:rsid w:val="00570026"/>
    <w:rsid w:val="005705C0"/>
    <w:rsid w:val="0057096B"/>
    <w:rsid w:val="005712BF"/>
    <w:rsid w:val="00571D41"/>
    <w:rsid w:val="0057626B"/>
    <w:rsid w:val="0057715F"/>
    <w:rsid w:val="005772F5"/>
    <w:rsid w:val="00577CB2"/>
    <w:rsid w:val="005805C5"/>
    <w:rsid w:val="00581EB8"/>
    <w:rsid w:val="00583F92"/>
    <w:rsid w:val="00585067"/>
    <w:rsid w:val="005850C2"/>
    <w:rsid w:val="00591FF4"/>
    <w:rsid w:val="00596636"/>
    <w:rsid w:val="00597DE5"/>
    <w:rsid w:val="005A178E"/>
    <w:rsid w:val="005A237A"/>
    <w:rsid w:val="005A3B35"/>
    <w:rsid w:val="005B2060"/>
    <w:rsid w:val="005B24BF"/>
    <w:rsid w:val="005B2927"/>
    <w:rsid w:val="005B3319"/>
    <w:rsid w:val="005B40FB"/>
    <w:rsid w:val="005C01BE"/>
    <w:rsid w:val="005C099D"/>
    <w:rsid w:val="005C1CD8"/>
    <w:rsid w:val="005C1FB0"/>
    <w:rsid w:val="005C366B"/>
    <w:rsid w:val="005C4E61"/>
    <w:rsid w:val="005C5F5A"/>
    <w:rsid w:val="005C6289"/>
    <w:rsid w:val="005C635C"/>
    <w:rsid w:val="005C6782"/>
    <w:rsid w:val="005C69E3"/>
    <w:rsid w:val="005D0DB3"/>
    <w:rsid w:val="005D1DD8"/>
    <w:rsid w:val="005D20A9"/>
    <w:rsid w:val="005D24F5"/>
    <w:rsid w:val="005D28BE"/>
    <w:rsid w:val="005D2992"/>
    <w:rsid w:val="005D4B13"/>
    <w:rsid w:val="005D4E4B"/>
    <w:rsid w:val="005D666B"/>
    <w:rsid w:val="005E18CC"/>
    <w:rsid w:val="005E22C2"/>
    <w:rsid w:val="005E473A"/>
    <w:rsid w:val="005E4EBD"/>
    <w:rsid w:val="005E6E3B"/>
    <w:rsid w:val="005F4528"/>
    <w:rsid w:val="00601253"/>
    <w:rsid w:val="00605ECC"/>
    <w:rsid w:val="006103DF"/>
    <w:rsid w:val="00611D6E"/>
    <w:rsid w:val="00613C2D"/>
    <w:rsid w:val="006148A4"/>
    <w:rsid w:val="006161F0"/>
    <w:rsid w:val="006165E0"/>
    <w:rsid w:val="00617CBD"/>
    <w:rsid w:val="00625360"/>
    <w:rsid w:val="00627966"/>
    <w:rsid w:val="006303F0"/>
    <w:rsid w:val="0063648E"/>
    <w:rsid w:val="00642526"/>
    <w:rsid w:val="0065070C"/>
    <w:rsid w:val="00651E6F"/>
    <w:rsid w:val="00651F6A"/>
    <w:rsid w:val="0065228A"/>
    <w:rsid w:val="0065303F"/>
    <w:rsid w:val="006543D7"/>
    <w:rsid w:val="00660D44"/>
    <w:rsid w:val="00661500"/>
    <w:rsid w:val="00661BD9"/>
    <w:rsid w:val="00661FC1"/>
    <w:rsid w:val="00662F38"/>
    <w:rsid w:val="0066480C"/>
    <w:rsid w:val="00667BD3"/>
    <w:rsid w:val="00667E93"/>
    <w:rsid w:val="0067100B"/>
    <w:rsid w:val="00674E6D"/>
    <w:rsid w:val="0067797B"/>
    <w:rsid w:val="00680832"/>
    <w:rsid w:val="006869B8"/>
    <w:rsid w:val="006946C7"/>
    <w:rsid w:val="00696332"/>
    <w:rsid w:val="00697CC0"/>
    <w:rsid w:val="00697DA4"/>
    <w:rsid w:val="006A01CA"/>
    <w:rsid w:val="006A47EA"/>
    <w:rsid w:val="006A55E6"/>
    <w:rsid w:val="006A609C"/>
    <w:rsid w:val="006A7BCA"/>
    <w:rsid w:val="006A7D63"/>
    <w:rsid w:val="006B0F2E"/>
    <w:rsid w:val="006B29E5"/>
    <w:rsid w:val="006B4CDD"/>
    <w:rsid w:val="006B7668"/>
    <w:rsid w:val="006B7BF7"/>
    <w:rsid w:val="006C03C3"/>
    <w:rsid w:val="006C4262"/>
    <w:rsid w:val="006C5BFE"/>
    <w:rsid w:val="006C67FF"/>
    <w:rsid w:val="006D0C16"/>
    <w:rsid w:val="006D1531"/>
    <w:rsid w:val="006D18A0"/>
    <w:rsid w:val="006D3485"/>
    <w:rsid w:val="006D5C49"/>
    <w:rsid w:val="006E1844"/>
    <w:rsid w:val="006E3738"/>
    <w:rsid w:val="006E403D"/>
    <w:rsid w:val="006E7024"/>
    <w:rsid w:val="006F01D5"/>
    <w:rsid w:val="006F22A8"/>
    <w:rsid w:val="006F2CB5"/>
    <w:rsid w:val="006F4D21"/>
    <w:rsid w:val="006F4EDC"/>
    <w:rsid w:val="006F5E14"/>
    <w:rsid w:val="006F60DF"/>
    <w:rsid w:val="006F6136"/>
    <w:rsid w:val="006F7822"/>
    <w:rsid w:val="007010D3"/>
    <w:rsid w:val="00706253"/>
    <w:rsid w:val="00711B47"/>
    <w:rsid w:val="00712599"/>
    <w:rsid w:val="0071280A"/>
    <w:rsid w:val="00712E6D"/>
    <w:rsid w:val="007154E6"/>
    <w:rsid w:val="00715E29"/>
    <w:rsid w:val="00716E33"/>
    <w:rsid w:val="00717812"/>
    <w:rsid w:val="00717932"/>
    <w:rsid w:val="00725410"/>
    <w:rsid w:val="00730A43"/>
    <w:rsid w:val="00740145"/>
    <w:rsid w:val="007417EC"/>
    <w:rsid w:val="00745A01"/>
    <w:rsid w:val="00745F29"/>
    <w:rsid w:val="0075021F"/>
    <w:rsid w:val="00750C98"/>
    <w:rsid w:val="00753276"/>
    <w:rsid w:val="00760BC5"/>
    <w:rsid w:val="007628B1"/>
    <w:rsid w:val="007637AD"/>
    <w:rsid w:val="007640CE"/>
    <w:rsid w:val="00770DB3"/>
    <w:rsid w:val="007711BA"/>
    <w:rsid w:val="00772BC5"/>
    <w:rsid w:val="00774590"/>
    <w:rsid w:val="00776876"/>
    <w:rsid w:val="007770E1"/>
    <w:rsid w:val="007778C9"/>
    <w:rsid w:val="00781B36"/>
    <w:rsid w:val="00782E80"/>
    <w:rsid w:val="007836C2"/>
    <w:rsid w:val="00785E25"/>
    <w:rsid w:val="007913FB"/>
    <w:rsid w:val="00793972"/>
    <w:rsid w:val="00794596"/>
    <w:rsid w:val="00794896"/>
    <w:rsid w:val="007948AF"/>
    <w:rsid w:val="00795AF5"/>
    <w:rsid w:val="007A01C8"/>
    <w:rsid w:val="007A307C"/>
    <w:rsid w:val="007A5C9E"/>
    <w:rsid w:val="007B0AE7"/>
    <w:rsid w:val="007B2A15"/>
    <w:rsid w:val="007B33F4"/>
    <w:rsid w:val="007B74A1"/>
    <w:rsid w:val="007C1031"/>
    <w:rsid w:val="007C203C"/>
    <w:rsid w:val="007C3598"/>
    <w:rsid w:val="007C3C88"/>
    <w:rsid w:val="007C48E8"/>
    <w:rsid w:val="007C7818"/>
    <w:rsid w:val="007C7CFB"/>
    <w:rsid w:val="007C7D53"/>
    <w:rsid w:val="007D054B"/>
    <w:rsid w:val="007D1A69"/>
    <w:rsid w:val="007D4711"/>
    <w:rsid w:val="007D5006"/>
    <w:rsid w:val="007D7CCC"/>
    <w:rsid w:val="007E0497"/>
    <w:rsid w:val="007E2161"/>
    <w:rsid w:val="007E28D2"/>
    <w:rsid w:val="007E28EA"/>
    <w:rsid w:val="007E2F00"/>
    <w:rsid w:val="007E3514"/>
    <w:rsid w:val="007E36D3"/>
    <w:rsid w:val="007E585D"/>
    <w:rsid w:val="007E787A"/>
    <w:rsid w:val="007F2ADC"/>
    <w:rsid w:val="007F453E"/>
    <w:rsid w:val="007F60CA"/>
    <w:rsid w:val="00802292"/>
    <w:rsid w:val="00804301"/>
    <w:rsid w:val="00804967"/>
    <w:rsid w:val="008077B8"/>
    <w:rsid w:val="00811F6F"/>
    <w:rsid w:val="008160B0"/>
    <w:rsid w:val="00816243"/>
    <w:rsid w:val="008167E8"/>
    <w:rsid w:val="00820A0E"/>
    <w:rsid w:val="00822974"/>
    <w:rsid w:val="00822FA9"/>
    <w:rsid w:val="008253AD"/>
    <w:rsid w:val="00826AA5"/>
    <w:rsid w:val="00827C8C"/>
    <w:rsid w:val="00832285"/>
    <w:rsid w:val="008326B7"/>
    <w:rsid w:val="008327F1"/>
    <w:rsid w:val="00832CBE"/>
    <w:rsid w:val="0083488F"/>
    <w:rsid w:val="00841076"/>
    <w:rsid w:val="00844E25"/>
    <w:rsid w:val="008452F5"/>
    <w:rsid w:val="00845E46"/>
    <w:rsid w:val="00846332"/>
    <w:rsid w:val="008504A7"/>
    <w:rsid w:val="00850D86"/>
    <w:rsid w:val="00851676"/>
    <w:rsid w:val="00851AE1"/>
    <w:rsid w:val="00857253"/>
    <w:rsid w:val="00857ECC"/>
    <w:rsid w:val="0086009C"/>
    <w:rsid w:val="00860CC9"/>
    <w:rsid w:val="008628D7"/>
    <w:rsid w:val="00863185"/>
    <w:rsid w:val="008663F9"/>
    <w:rsid w:val="0086661B"/>
    <w:rsid w:val="0086695B"/>
    <w:rsid w:val="00866F7E"/>
    <w:rsid w:val="0086703C"/>
    <w:rsid w:val="00867BE5"/>
    <w:rsid w:val="00877978"/>
    <w:rsid w:val="008803FD"/>
    <w:rsid w:val="00880650"/>
    <w:rsid w:val="00880868"/>
    <w:rsid w:val="00881204"/>
    <w:rsid w:val="00881A22"/>
    <w:rsid w:val="008843CF"/>
    <w:rsid w:val="00884DD2"/>
    <w:rsid w:val="00887990"/>
    <w:rsid w:val="00891A9F"/>
    <w:rsid w:val="00895644"/>
    <w:rsid w:val="00895BC6"/>
    <w:rsid w:val="008976F7"/>
    <w:rsid w:val="008A0156"/>
    <w:rsid w:val="008A3022"/>
    <w:rsid w:val="008A4691"/>
    <w:rsid w:val="008A6B0B"/>
    <w:rsid w:val="008A7630"/>
    <w:rsid w:val="008B026E"/>
    <w:rsid w:val="008B0CCA"/>
    <w:rsid w:val="008B67EE"/>
    <w:rsid w:val="008B6B1E"/>
    <w:rsid w:val="008C0B75"/>
    <w:rsid w:val="008C1453"/>
    <w:rsid w:val="008C16FA"/>
    <w:rsid w:val="008C4680"/>
    <w:rsid w:val="008C56BD"/>
    <w:rsid w:val="008C6F16"/>
    <w:rsid w:val="008D09B2"/>
    <w:rsid w:val="008D1E6B"/>
    <w:rsid w:val="008D2D7E"/>
    <w:rsid w:val="008D46B6"/>
    <w:rsid w:val="008D7D86"/>
    <w:rsid w:val="008E07B8"/>
    <w:rsid w:val="008E38CD"/>
    <w:rsid w:val="008E44A6"/>
    <w:rsid w:val="008E4D45"/>
    <w:rsid w:val="008F2DD1"/>
    <w:rsid w:val="008F6391"/>
    <w:rsid w:val="00902EF5"/>
    <w:rsid w:val="00904190"/>
    <w:rsid w:val="0090550F"/>
    <w:rsid w:val="009064D2"/>
    <w:rsid w:val="009109EE"/>
    <w:rsid w:val="00912FF4"/>
    <w:rsid w:val="00913AAA"/>
    <w:rsid w:val="00915136"/>
    <w:rsid w:val="00922B4E"/>
    <w:rsid w:val="00923936"/>
    <w:rsid w:val="00926E59"/>
    <w:rsid w:val="00930C82"/>
    <w:rsid w:val="009326D6"/>
    <w:rsid w:val="00933A50"/>
    <w:rsid w:val="00935F6D"/>
    <w:rsid w:val="00936038"/>
    <w:rsid w:val="00942E35"/>
    <w:rsid w:val="00942E51"/>
    <w:rsid w:val="00943ACA"/>
    <w:rsid w:val="00944DD7"/>
    <w:rsid w:val="00945D58"/>
    <w:rsid w:val="009461D1"/>
    <w:rsid w:val="009472B3"/>
    <w:rsid w:val="009504C6"/>
    <w:rsid w:val="00952DBF"/>
    <w:rsid w:val="00955E04"/>
    <w:rsid w:val="0095608B"/>
    <w:rsid w:val="00956D18"/>
    <w:rsid w:val="00957E60"/>
    <w:rsid w:val="00961CD4"/>
    <w:rsid w:val="00965310"/>
    <w:rsid w:val="0096756C"/>
    <w:rsid w:val="00973EF3"/>
    <w:rsid w:val="00974FD9"/>
    <w:rsid w:val="00976AB2"/>
    <w:rsid w:val="009804E7"/>
    <w:rsid w:val="0098053D"/>
    <w:rsid w:val="009812CA"/>
    <w:rsid w:val="009816B3"/>
    <w:rsid w:val="009821F8"/>
    <w:rsid w:val="0098295A"/>
    <w:rsid w:val="00983877"/>
    <w:rsid w:val="00990F02"/>
    <w:rsid w:val="009923F8"/>
    <w:rsid w:val="00992926"/>
    <w:rsid w:val="009952F1"/>
    <w:rsid w:val="00996218"/>
    <w:rsid w:val="00996A4E"/>
    <w:rsid w:val="00996E8B"/>
    <w:rsid w:val="009972A7"/>
    <w:rsid w:val="009A11FC"/>
    <w:rsid w:val="009A1343"/>
    <w:rsid w:val="009A5A5D"/>
    <w:rsid w:val="009B0B63"/>
    <w:rsid w:val="009B0E5C"/>
    <w:rsid w:val="009B2160"/>
    <w:rsid w:val="009B5FB0"/>
    <w:rsid w:val="009B6611"/>
    <w:rsid w:val="009B6A51"/>
    <w:rsid w:val="009B7097"/>
    <w:rsid w:val="009B7369"/>
    <w:rsid w:val="009B78B1"/>
    <w:rsid w:val="009C5EED"/>
    <w:rsid w:val="009C64F7"/>
    <w:rsid w:val="009C7E1F"/>
    <w:rsid w:val="009D0A04"/>
    <w:rsid w:val="009D0AE5"/>
    <w:rsid w:val="009D1343"/>
    <w:rsid w:val="009D1994"/>
    <w:rsid w:val="009D3FE2"/>
    <w:rsid w:val="009D4018"/>
    <w:rsid w:val="009D6478"/>
    <w:rsid w:val="009D7683"/>
    <w:rsid w:val="009E1317"/>
    <w:rsid w:val="009E20A6"/>
    <w:rsid w:val="009E60E3"/>
    <w:rsid w:val="009E668E"/>
    <w:rsid w:val="009E7B91"/>
    <w:rsid w:val="009F087B"/>
    <w:rsid w:val="009F497B"/>
    <w:rsid w:val="009F5BF3"/>
    <w:rsid w:val="009F5E3D"/>
    <w:rsid w:val="009F6678"/>
    <w:rsid w:val="009F79E3"/>
    <w:rsid w:val="00A0048C"/>
    <w:rsid w:val="00A00999"/>
    <w:rsid w:val="00A03726"/>
    <w:rsid w:val="00A037A5"/>
    <w:rsid w:val="00A04AA2"/>
    <w:rsid w:val="00A06360"/>
    <w:rsid w:val="00A1316D"/>
    <w:rsid w:val="00A16203"/>
    <w:rsid w:val="00A17975"/>
    <w:rsid w:val="00A17D87"/>
    <w:rsid w:val="00A20D65"/>
    <w:rsid w:val="00A21E6E"/>
    <w:rsid w:val="00A24129"/>
    <w:rsid w:val="00A25C94"/>
    <w:rsid w:val="00A25EE8"/>
    <w:rsid w:val="00A267D9"/>
    <w:rsid w:val="00A33574"/>
    <w:rsid w:val="00A3584B"/>
    <w:rsid w:val="00A36FC5"/>
    <w:rsid w:val="00A43A5B"/>
    <w:rsid w:val="00A46A2F"/>
    <w:rsid w:val="00A53D19"/>
    <w:rsid w:val="00A545B3"/>
    <w:rsid w:val="00A5568F"/>
    <w:rsid w:val="00A55FEB"/>
    <w:rsid w:val="00A5661C"/>
    <w:rsid w:val="00A61EDA"/>
    <w:rsid w:val="00A63B61"/>
    <w:rsid w:val="00A63FEA"/>
    <w:rsid w:val="00A66B55"/>
    <w:rsid w:val="00A71D7E"/>
    <w:rsid w:val="00A730BB"/>
    <w:rsid w:val="00A73475"/>
    <w:rsid w:val="00A74E22"/>
    <w:rsid w:val="00A75552"/>
    <w:rsid w:val="00A76EB8"/>
    <w:rsid w:val="00A77519"/>
    <w:rsid w:val="00A90324"/>
    <w:rsid w:val="00A905B8"/>
    <w:rsid w:val="00A954CE"/>
    <w:rsid w:val="00A9553C"/>
    <w:rsid w:val="00AA0934"/>
    <w:rsid w:val="00AA2250"/>
    <w:rsid w:val="00AA28D3"/>
    <w:rsid w:val="00AA3B56"/>
    <w:rsid w:val="00AA5D4F"/>
    <w:rsid w:val="00AA7F12"/>
    <w:rsid w:val="00AB289A"/>
    <w:rsid w:val="00AB35C4"/>
    <w:rsid w:val="00AB58AA"/>
    <w:rsid w:val="00AB62FE"/>
    <w:rsid w:val="00AB63C5"/>
    <w:rsid w:val="00AB6AFD"/>
    <w:rsid w:val="00AB7539"/>
    <w:rsid w:val="00AB78D1"/>
    <w:rsid w:val="00AB7BC0"/>
    <w:rsid w:val="00AC162F"/>
    <w:rsid w:val="00AC16F3"/>
    <w:rsid w:val="00AC3143"/>
    <w:rsid w:val="00AC3388"/>
    <w:rsid w:val="00AC5256"/>
    <w:rsid w:val="00AC65D8"/>
    <w:rsid w:val="00AC69EC"/>
    <w:rsid w:val="00AC7F51"/>
    <w:rsid w:val="00AD068C"/>
    <w:rsid w:val="00AE098A"/>
    <w:rsid w:val="00AE1E8F"/>
    <w:rsid w:val="00AE2C6B"/>
    <w:rsid w:val="00AE3BFF"/>
    <w:rsid w:val="00AE4BE9"/>
    <w:rsid w:val="00AE52EA"/>
    <w:rsid w:val="00AF2270"/>
    <w:rsid w:val="00AF26A8"/>
    <w:rsid w:val="00AF3E2D"/>
    <w:rsid w:val="00AF408E"/>
    <w:rsid w:val="00AF5343"/>
    <w:rsid w:val="00AF7551"/>
    <w:rsid w:val="00AF7B35"/>
    <w:rsid w:val="00AF7DF8"/>
    <w:rsid w:val="00B0057B"/>
    <w:rsid w:val="00B01D1C"/>
    <w:rsid w:val="00B01E6E"/>
    <w:rsid w:val="00B0421A"/>
    <w:rsid w:val="00B0494E"/>
    <w:rsid w:val="00B0519D"/>
    <w:rsid w:val="00B06547"/>
    <w:rsid w:val="00B06FD4"/>
    <w:rsid w:val="00B071CF"/>
    <w:rsid w:val="00B077BA"/>
    <w:rsid w:val="00B10B18"/>
    <w:rsid w:val="00B120AF"/>
    <w:rsid w:val="00B132D2"/>
    <w:rsid w:val="00B20D79"/>
    <w:rsid w:val="00B22F1D"/>
    <w:rsid w:val="00B24123"/>
    <w:rsid w:val="00B30CA6"/>
    <w:rsid w:val="00B36FFC"/>
    <w:rsid w:val="00B4286C"/>
    <w:rsid w:val="00B42AE6"/>
    <w:rsid w:val="00B45B28"/>
    <w:rsid w:val="00B46A30"/>
    <w:rsid w:val="00B47D49"/>
    <w:rsid w:val="00B5036B"/>
    <w:rsid w:val="00B51EEB"/>
    <w:rsid w:val="00B57BFE"/>
    <w:rsid w:val="00B61686"/>
    <w:rsid w:val="00B61725"/>
    <w:rsid w:val="00B63550"/>
    <w:rsid w:val="00B635D2"/>
    <w:rsid w:val="00B63D02"/>
    <w:rsid w:val="00B65270"/>
    <w:rsid w:val="00B65724"/>
    <w:rsid w:val="00B66010"/>
    <w:rsid w:val="00B66E73"/>
    <w:rsid w:val="00B67720"/>
    <w:rsid w:val="00B709C5"/>
    <w:rsid w:val="00B734BE"/>
    <w:rsid w:val="00B75362"/>
    <w:rsid w:val="00B76546"/>
    <w:rsid w:val="00B76805"/>
    <w:rsid w:val="00B76839"/>
    <w:rsid w:val="00B8166F"/>
    <w:rsid w:val="00B817BE"/>
    <w:rsid w:val="00B81AE7"/>
    <w:rsid w:val="00B81AF7"/>
    <w:rsid w:val="00B82550"/>
    <w:rsid w:val="00B82F15"/>
    <w:rsid w:val="00B8369B"/>
    <w:rsid w:val="00B8408E"/>
    <w:rsid w:val="00B84D7A"/>
    <w:rsid w:val="00B85832"/>
    <w:rsid w:val="00B86527"/>
    <w:rsid w:val="00B86C28"/>
    <w:rsid w:val="00B87AAC"/>
    <w:rsid w:val="00B90FE8"/>
    <w:rsid w:val="00B94A79"/>
    <w:rsid w:val="00B97937"/>
    <w:rsid w:val="00BA01E4"/>
    <w:rsid w:val="00BA21CF"/>
    <w:rsid w:val="00BA25BD"/>
    <w:rsid w:val="00BA358A"/>
    <w:rsid w:val="00BA78CE"/>
    <w:rsid w:val="00BA7B8A"/>
    <w:rsid w:val="00BB051C"/>
    <w:rsid w:val="00BB0CE8"/>
    <w:rsid w:val="00BB0F38"/>
    <w:rsid w:val="00BB0F4B"/>
    <w:rsid w:val="00BB133D"/>
    <w:rsid w:val="00BB4664"/>
    <w:rsid w:val="00BB52D8"/>
    <w:rsid w:val="00BB7E2F"/>
    <w:rsid w:val="00BC195A"/>
    <w:rsid w:val="00BC1C7C"/>
    <w:rsid w:val="00BC227A"/>
    <w:rsid w:val="00BC2DD9"/>
    <w:rsid w:val="00BC58F8"/>
    <w:rsid w:val="00BC5973"/>
    <w:rsid w:val="00BE5D52"/>
    <w:rsid w:val="00BE76D2"/>
    <w:rsid w:val="00BF1E82"/>
    <w:rsid w:val="00BF200A"/>
    <w:rsid w:val="00BF20AB"/>
    <w:rsid w:val="00BF2C60"/>
    <w:rsid w:val="00BF311C"/>
    <w:rsid w:val="00BF3A94"/>
    <w:rsid w:val="00C0025E"/>
    <w:rsid w:val="00C004EA"/>
    <w:rsid w:val="00C013FF"/>
    <w:rsid w:val="00C02873"/>
    <w:rsid w:val="00C0291D"/>
    <w:rsid w:val="00C02F29"/>
    <w:rsid w:val="00C02F9A"/>
    <w:rsid w:val="00C03B47"/>
    <w:rsid w:val="00C0538C"/>
    <w:rsid w:val="00C05DBA"/>
    <w:rsid w:val="00C07974"/>
    <w:rsid w:val="00C112C4"/>
    <w:rsid w:val="00C12EF8"/>
    <w:rsid w:val="00C13459"/>
    <w:rsid w:val="00C13A49"/>
    <w:rsid w:val="00C15D17"/>
    <w:rsid w:val="00C20BD7"/>
    <w:rsid w:val="00C22F33"/>
    <w:rsid w:val="00C256F0"/>
    <w:rsid w:val="00C275F2"/>
    <w:rsid w:val="00C278AD"/>
    <w:rsid w:val="00C33288"/>
    <w:rsid w:val="00C34C41"/>
    <w:rsid w:val="00C35195"/>
    <w:rsid w:val="00C35D7F"/>
    <w:rsid w:val="00C3686E"/>
    <w:rsid w:val="00C4164A"/>
    <w:rsid w:val="00C44847"/>
    <w:rsid w:val="00C46239"/>
    <w:rsid w:val="00C53240"/>
    <w:rsid w:val="00C53EB4"/>
    <w:rsid w:val="00C55C7E"/>
    <w:rsid w:val="00C55D59"/>
    <w:rsid w:val="00C56F15"/>
    <w:rsid w:val="00C57B0F"/>
    <w:rsid w:val="00C6090A"/>
    <w:rsid w:val="00C6313B"/>
    <w:rsid w:val="00C63AED"/>
    <w:rsid w:val="00C64903"/>
    <w:rsid w:val="00C65A88"/>
    <w:rsid w:val="00C6687B"/>
    <w:rsid w:val="00C70357"/>
    <w:rsid w:val="00C74332"/>
    <w:rsid w:val="00C75491"/>
    <w:rsid w:val="00C81537"/>
    <w:rsid w:val="00C81E02"/>
    <w:rsid w:val="00C83291"/>
    <w:rsid w:val="00C8542E"/>
    <w:rsid w:val="00C9020A"/>
    <w:rsid w:val="00C90DD9"/>
    <w:rsid w:val="00C92E73"/>
    <w:rsid w:val="00C93DB6"/>
    <w:rsid w:val="00C94F03"/>
    <w:rsid w:val="00C95055"/>
    <w:rsid w:val="00CA00E7"/>
    <w:rsid w:val="00CA13E4"/>
    <w:rsid w:val="00CA55CD"/>
    <w:rsid w:val="00CA5A26"/>
    <w:rsid w:val="00CA6246"/>
    <w:rsid w:val="00CB1975"/>
    <w:rsid w:val="00CB1C52"/>
    <w:rsid w:val="00CD0B95"/>
    <w:rsid w:val="00CD26E7"/>
    <w:rsid w:val="00CD51A6"/>
    <w:rsid w:val="00CD571B"/>
    <w:rsid w:val="00CD5864"/>
    <w:rsid w:val="00CD6D3F"/>
    <w:rsid w:val="00CE1452"/>
    <w:rsid w:val="00CE279A"/>
    <w:rsid w:val="00CE3E5A"/>
    <w:rsid w:val="00CE5E1F"/>
    <w:rsid w:val="00CE7088"/>
    <w:rsid w:val="00CE70B7"/>
    <w:rsid w:val="00CF0066"/>
    <w:rsid w:val="00CF1F9E"/>
    <w:rsid w:val="00CF2A37"/>
    <w:rsid w:val="00CF2BF8"/>
    <w:rsid w:val="00CF2FB7"/>
    <w:rsid w:val="00CF4A64"/>
    <w:rsid w:val="00CF5004"/>
    <w:rsid w:val="00CF6C17"/>
    <w:rsid w:val="00D000E7"/>
    <w:rsid w:val="00D00EBF"/>
    <w:rsid w:val="00D035B8"/>
    <w:rsid w:val="00D03930"/>
    <w:rsid w:val="00D1012B"/>
    <w:rsid w:val="00D12120"/>
    <w:rsid w:val="00D12EA4"/>
    <w:rsid w:val="00D13149"/>
    <w:rsid w:val="00D13C7C"/>
    <w:rsid w:val="00D16C3C"/>
    <w:rsid w:val="00D1748E"/>
    <w:rsid w:val="00D178F9"/>
    <w:rsid w:val="00D20BE2"/>
    <w:rsid w:val="00D211C8"/>
    <w:rsid w:val="00D2223C"/>
    <w:rsid w:val="00D24728"/>
    <w:rsid w:val="00D26317"/>
    <w:rsid w:val="00D2665C"/>
    <w:rsid w:val="00D27403"/>
    <w:rsid w:val="00D301FC"/>
    <w:rsid w:val="00D31329"/>
    <w:rsid w:val="00D31E80"/>
    <w:rsid w:val="00D326F7"/>
    <w:rsid w:val="00D326F9"/>
    <w:rsid w:val="00D34955"/>
    <w:rsid w:val="00D35363"/>
    <w:rsid w:val="00D37B75"/>
    <w:rsid w:val="00D407F4"/>
    <w:rsid w:val="00D408CF"/>
    <w:rsid w:val="00D42281"/>
    <w:rsid w:val="00D424D7"/>
    <w:rsid w:val="00D42EC7"/>
    <w:rsid w:val="00D461B7"/>
    <w:rsid w:val="00D532C1"/>
    <w:rsid w:val="00D532F5"/>
    <w:rsid w:val="00D5517C"/>
    <w:rsid w:val="00D5673D"/>
    <w:rsid w:val="00D60012"/>
    <w:rsid w:val="00D60441"/>
    <w:rsid w:val="00D606B8"/>
    <w:rsid w:val="00D60B3C"/>
    <w:rsid w:val="00D63507"/>
    <w:rsid w:val="00D66482"/>
    <w:rsid w:val="00D71A9A"/>
    <w:rsid w:val="00D742DA"/>
    <w:rsid w:val="00D74B7B"/>
    <w:rsid w:val="00D74E2C"/>
    <w:rsid w:val="00D81613"/>
    <w:rsid w:val="00D847B8"/>
    <w:rsid w:val="00D86823"/>
    <w:rsid w:val="00D869E5"/>
    <w:rsid w:val="00D86A19"/>
    <w:rsid w:val="00D90A8F"/>
    <w:rsid w:val="00D91B3C"/>
    <w:rsid w:val="00D95ED6"/>
    <w:rsid w:val="00D97C54"/>
    <w:rsid w:val="00DA047C"/>
    <w:rsid w:val="00DA0824"/>
    <w:rsid w:val="00DA22B1"/>
    <w:rsid w:val="00DA3291"/>
    <w:rsid w:val="00DA451D"/>
    <w:rsid w:val="00DA477C"/>
    <w:rsid w:val="00DA5927"/>
    <w:rsid w:val="00DA5E4A"/>
    <w:rsid w:val="00DB1EDD"/>
    <w:rsid w:val="00DB2211"/>
    <w:rsid w:val="00DB44A0"/>
    <w:rsid w:val="00DB4FCD"/>
    <w:rsid w:val="00DC4BD0"/>
    <w:rsid w:val="00DC67D8"/>
    <w:rsid w:val="00DC76B5"/>
    <w:rsid w:val="00DD0E3C"/>
    <w:rsid w:val="00DD2359"/>
    <w:rsid w:val="00DD5596"/>
    <w:rsid w:val="00DD6A92"/>
    <w:rsid w:val="00DD7B98"/>
    <w:rsid w:val="00DE17FD"/>
    <w:rsid w:val="00DE1D08"/>
    <w:rsid w:val="00DE1E3F"/>
    <w:rsid w:val="00DE264C"/>
    <w:rsid w:val="00DE4813"/>
    <w:rsid w:val="00DE4FEC"/>
    <w:rsid w:val="00DE7832"/>
    <w:rsid w:val="00DF1B98"/>
    <w:rsid w:val="00E06984"/>
    <w:rsid w:val="00E06BE3"/>
    <w:rsid w:val="00E1087C"/>
    <w:rsid w:val="00E10944"/>
    <w:rsid w:val="00E12058"/>
    <w:rsid w:val="00E13193"/>
    <w:rsid w:val="00E143EC"/>
    <w:rsid w:val="00E14522"/>
    <w:rsid w:val="00E146C7"/>
    <w:rsid w:val="00E14C0B"/>
    <w:rsid w:val="00E17C20"/>
    <w:rsid w:val="00E20831"/>
    <w:rsid w:val="00E20E7C"/>
    <w:rsid w:val="00E21579"/>
    <w:rsid w:val="00E2164F"/>
    <w:rsid w:val="00E22E0D"/>
    <w:rsid w:val="00E23D97"/>
    <w:rsid w:val="00E24219"/>
    <w:rsid w:val="00E24B3D"/>
    <w:rsid w:val="00E2629C"/>
    <w:rsid w:val="00E30C1A"/>
    <w:rsid w:val="00E31E9A"/>
    <w:rsid w:val="00E40256"/>
    <w:rsid w:val="00E44BAE"/>
    <w:rsid w:val="00E4596B"/>
    <w:rsid w:val="00E45A9D"/>
    <w:rsid w:val="00E511D1"/>
    <w:rsid w:val="00E53BBF"/>
    <w:rsid w:val="00E561D5"/>
    <w:rsid w:val="00E56CF5"/>
    <w:rsid w:val="00E56D76"/>
    <w:rsid w:val="00E62DEF"/>
    <w:rsid w:val="00E64234"/>
    <w:rsid w:val="00E711BB"/>
    <w:rsid w:val="00E714EF"/>
    <w:rsid w:val="00E71DFC"/>
    <w:rsid w:val="00E72662"/>
    <w:rsid w:val="00E76380"/>
    <w:rsid w:val="00E8105A"/>
    <w:rsid w:val="00E813F8"/>
    <w:rsid w:val="00E85D2B"/>
    <w:rsid w:val="00E91360"/>
    <w:rsid w:val="00E94C85"/>
    <w:rsid w:val="00E95A17"/>
    <w:rsid w:val="00E95EBD"/>
    <w:rsid w:val="00E977B8"/>
    <w:rsid w:val="00E9780B"/>
    <w:rsid w:val="00EA0E1B"/>
    <w:rsid w:val="00EA1593"/>
    <w:rsid w:val="00EA1CCE"/>
    <w:rsid w:val="00EA38A2"/>
    <w:rsid w:val="00EA3D93"/>
    <w:rsid w:val="00EA71F5"/>
    <w:rsid w:val="00EB4E17"/>
    <w:rsid w:val="00EB517C"/>
    <w:rsid w:val="00EC2017"/>
    <w:rsid w:val="00EC69D1"/>
    <w:rsid w:val="00ED0841"/>
    <w:rsid w:val="00ED1B04"/>
    <w:rsid w:val="00ED1DD1"/>
    <w:rsid w:val="00ED2144"/>
    <w:rsid w:val="00ED32CA"/>
    <w:rsid w:val="00ED4046"/>
    <w:rsid w:val="00ED4415"/>
    <w:rsid w:val="00ED45F4"/>
    <w:rsid w:val="00ED5C11"/>
    <w:rsid w:val="00EE3E41"/>
    <w:rsid w:val="00EE57C6"/>
    <w:rsid w:val="00EE616C"/>
    <w:rsid w:val="00EE64A5"/>
    <w:rsid w:val="00EE700C"/>
    <w:rsid w:val="00EF1C47"/>
    <w:rsid w:val="00EF3018"/>
    <w:rsid w:val="00EF68FB"/>
    <w:rsid w:val="00EF6F05"/>
    <w:rsid w:val="00EF75F0"/>
    <w:rsid w:val="00F003DD"/>
    <w:rsid w:val="00F00B89"/>
    <w:rsid w:val="00F013EE"/>
    <w:rsid w:val="00F01DAC"/>
    <w:rsid w:val="00F028FF"/>
    <w:rsid w:val="00F04CEC"/>
    <w:rsid w:val="00F110F9"/>
    <w:rsid w:val="00F12594"/>
    <w:rsid w:val="00F14A75"/>
    <w:rsid w:val="00F16243"/>
    <w:rsid w:val="00F208D2"/>
    <w:rsid w:val="00F208EC"/>
    <w:rsid w:val="00F20EAF"/>
    <w:rsid w:val="00F2191C"/>
    <w:rsid w:val="00F21E2F"/>
    <w:rsid w:val="00F21ED0"/>
    <w:rsid w:val="00F23804"/>
    <w:rsid w:val="00F2441C"/>
    <w:rsid w:val="00F2556B"/>
    <w:rsid w:val="00F3186C"/>
    <w:rsid w:val="00F31A9E"/>
    <w:rsid w:val="00F332DB"/>
    <w:rsid w:val="00F33D28"/>
    <w:rsid w:val="00F35AAC"/>
    <w:rsid w:val="00F40D64"/>
    <w:rsid w:val="00F4233D"/>
    <w:rsid w:val="00F4291E"/>
    <w:rsid w:val="00F444B4"/>
    <w:rsid w:val="00F445FC"/>
    <w:rsid w:val="00F46528"/>
    <w:rsid w:val="00F470BF"/>
    <w:rsid w:val="00F51235"/>
    <w:rsid w:val="00F53B3E"/>
    <w:rsid w:val="00F56E7F"/>
    <w:rsid w:val="00F6212C"/>
    <w:rsid w:val="00F750EE"/>
    <w:rsid w:val="00F81817"/>
    <w:rsid w:val="00F820F0"/>
    <w:rsid w:val="00F8212A"/>
    <w:rsid w:val="00F82616"/>
    <w:rsid w:val="00F82759"/>
    <w:rsid w:val="00F82F6A"/>
    <w:rsid w:val="00F859A3"/>
    <w:rsid w:val="00F86449"/>
    <w:rsid w:val="00F86567"/>
    <w:rsid w:val="00F87004"/>
    <w:rsid w:val="00F93740"/>
    <w:rsid w:val="00F94546"/>
    <w:rsid w:val="00F949F4"/>
    <w:rsid w:val="00FA2721"/>
    <w:rsid w:val="00FA386C"/>
    <w:rsid w:val="00FA51A7"/>
    <w:rsid w:val="00FA53CD"/>
    <w:rsid w:val="00FB0253"/>
    <w:rsid w:val="00FB036F"/>
    <w:rsid w:val="00FB0C6F"/>
    <w:rsid w:val="00FB0CC6"/>
    <w:rsid w:val="00FB1CBA"/>
    <w:rsid w:val="00FB3860"/>
    <w:rsid w:val="00FB3F4E"/>
    <w:rsid w:val="00FB4AB4"/>
    <w:rsid w:val="00FB539C"/>
    <w:rsid w:val="00FB7C42"/>
    <w:rsid w:val="00FC29AF"/>
    <w:rsid w:val="00FC5178"/>
    <w:rsid w:val="00FC5356"/>
    <w:rsid w:val="00FC585A"/>
    <w:rsid w:val="00FD23B7"/>
    <w:rsid w:val="00FD49AA"/>
    <w:rsid w:val="00FD52C9"/>
    <w:rsid w:val="00FD6665"/>
    <w:rsid w:val="00FD7FAB"/>
    <w:rsid w:val="00FE1185"/>
    <w:rsid w:val="00FE23CF"/>
    <w:rsid w:val="00FE25C2"/>
    <w:rsid w:val="00FE3B28"/>
    <w:rsid w:val="00FE4FC9"/>
    <w:rsid w:val="00FE547D"/>
    <w:rsid w:val="00FE54C9"/>
    <w:rsid w:val="00FE653D"/>
    <w:rsid w:val="00FF0532"/>
    <w:rsid w:val="00FF3D80"/>
    <w:rsid w:val="00FF7D3B"/>
    <w:rsid w:val="00FF7F09"/>
    <w:rsid w:val="033C9925"/>
    <w:rsid w:val="0BCAB127"/>
    <w:rsid w:val="0DC7C88E"/>
    <w:rsid w:val="17B772DF"/>
    <w:rsid w:val="2F202854"/>
    <w:rsid w:val="2F7646A0"/>
    <w:rsid w:val="3CA136C0"/>
    <w:rsid w:val="46F043B5"/>
    <w:rsid w:val="5106C88E"/>
    <w:rsid w:val="529A5DEF"/>
    <w:rsid w:val="6146438B"/>
    <w:rsid w:val="6698F022"/>
    <w:rsid w:val="7A3C112E"/>
    <w:rsid w:val="7B1C5F4A"/>
    <w:rsid w:val="7F6AE6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65F2C8"/>
  <w15:chartTrackingRefBased/>
  <w15:docId w15:val="{9E8360BF-498B-42C5-B23C-6485BCD09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BDB"/>
    <w:rPr>
      <w:rFonts w:ascii="Calibri" w:hAnsi="Calibri"/>
      <w:color w:val="000000" w:themeColor="text1"/>
      <w:sz w:val="24"/>
    </w:rPr>
  </w:style>
  <w:style w:type="paragraph" w:styleId="Heading1">
    <w:name w:val="heading 1"/>
    <w:basedOn w:val="Normal"/>
    <w:next w:val="Normal"/>
    <w:link w:val="Heading1Char"/>
    <w:uiPriority w:val="9"/>
    <w:qFormat/>
    <w:rsid w:val="00AA2250"/>
    <w:pPr>
      <w:keepNext/>
      <w:keepLines/>
      <w:spacing w:before="360" w:after="80"/>
      <w:outlineLvl w:val="0"/>
    </w:pPr>
    <w:rPr>
      <w:rFonts w:ascii="Georgia" w:eastAsiaTheme="majorEastAsia" w:hAnsi="Georgia" w:cstheme="majorBidi"/>
      <w:b/>
      <w:color w:val="9D2235"/>
      <w:sz w:val="40"/>
      <w:szCs w:val="40"/>
    </w:rPr>
  </w:style>
  <w:style w:type="paragraph" w:styleId="Heading2">
    <w:name w:val="heading 2"/>
    <w:basedOn w:val="Normal"/>
    <w:next w:val="Normal"/>
    <w:link w:val="Heading2Char"/>
    <w:uiPriority w:val="9"/>
    <w:unhideWhenUsed/>
    <w:qFormat/>
    <w:rsid w:val="00457BDB"/>
    <w:pPr>
      <w:keepNext/>
      <w:keepLines/>
      <w:spacing w:before="160" w:after="80"/>
      <w:outlineLvl w:val="1"/>
    </w:pPr>
    <w:rPr>
      <w:rFonts w:eastAsiaTheme="majorEastAsia" w:cstheme="majorBidi"/>
      <w:b/>
      <w:sz w:val="32"/>
      <w:szCs w:val="32"/>
    </w:rPr>
  </w:style>
  <w:style w:type="paragraph" w:styleId="Heading3">
    <w:name w:val="heading 3"/>
    <w:basedOn w:val="Normal"/>
    <w:next w:val="Normal"/>
    <w:link w:val="Heading3Char"/>
    <w:uiPriority w:val="9"/>
    <w:unhideWhenUsed/>
    <w:qFormat/>
    <w:rsid w:val="00457BDB"/>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unhideWhenUsed/>
    <w:qFormat/>
    <w:rsid w:val="00457BDB"/>
    <w:pPr>
      <w:keepNext/>
      <w:keepLines/>
      <w:spacing w:before="80" w:after="40"/>
      <w:outlineLvl w:val="3"/>
    </w:pPr>
    <w:rPr>
      <w:rFonts w:eastAsiaTheme="majorEastAsia" w:cstheme="majorBidi"/>
      <w:b/>
      <w:iCs/>
      <w:u w:val="single"/>
    </w:rPr>
  </w:style>
  <w:style w:type="paragraph" w:styleId="Heading5">
    <w:name w:val="heading 5"/>
    <w:basedOn w:val="Normal"/>
    <w:next w:val="Normal"/>
    <w:link w:val="Heading5Char"/>
    <w:uiPriority w:val="9"/>
    <w:semiHidden/>
    <w:unhideWhenUsed/>
    <w:qFormat/>
    <w:rsid w:val="009962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62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62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62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62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2250"/>
    <w:rPr>
      <w:rFonts w:ascii="Georgia" w:eastAsiaTheme="majorEastAsia" w:hAnsi="Georgia" w:cstheme="majorBidi"/>
      <w:b/>
      <w:color w:val="9D2235"/>
      <w:sz w:val="40"/>
      <w:szCs w:val="40"/>
    </w:rPr>
  </w:style>
  <w:style w:type="character" w:customStyle="1" w:styleId="Heading2Char">
    <w:name w:val="Heading 2 Char"/>
    <w:basedOn w:val="DefaultParagraphFont"/>
    <w:link w:val="Heading2"/>
    <w:uiPriority w:val="9"/>
    <w:rsid w:val="00457BDB"/>
    <w:rPr>
      <w:rFonts w:ascii="Calibri" w:eastAsiaTheme="majorEastAsia" w:hAnsi="Calibri" w:cstheme="majorBidi"/>
      <w:b/>
      <w:sz w:val="32"/>
      <w:szCs w:val="32"/>
    </w:rPr>
  </w:style>
  <w:style w:type="character" w:customStyle="1" w:styleId="Heading3Char">
    <w:name w:val="Heading 3 Char"/>
    <w:basedOn w:val="DefaultParagraphFont"/>
    <w:link w:val="Heading3"/>
    <w:uiPriority w:val="9"/>
    <w:rsid w:val="00457BDB"/>
    <w:rPr>
      <w:rFonts w:ascii="Calibri" w:eastAsiaTheme="majorEastAsia" w:hAnsi="Calibri" w:cstheme="majorBidi"/>
      <w:b/>
      <w:color w:val="000000" w:themeColor="text1"/>
      <w:sz w:val="28"/>
      <w:szCs w:val="28"/>
    </w:rPr>
  </w:style>
  <w:style w:type="character" w:customStyle="1" w:styleId="Heading4Char">
    <w:name w:val="Heading 4 Char"/>
    <w:basedOn w:val="DefaultParagraphFont"/>
    <w:link w:val="Heading4"/>
    <w:uiPriority w:val="9"/>
    <w:rsid w:val="00457BDB"/>
    <w:rPr>
      <w:rFonts w:ascii="Calibri" w:eastAsiaTheme="majorEastAsia" w:hAnsi="Calibri" w:cstheme="majorBidi"/>
      <w:b/>
      <w:iCs/>
      <w:color w:val="000000" w:themeColor="text1"/>
      <w:sz w:val="24"/>
      <w:u w:val="single"/>
    </w:rPr>
  </w:style>
  <w:style w:type="character" w:customStyle="1" w:styleId="Heading5Char">
    <w:name w:val="Heading 5 Char"/>
    <w:basedOn w:val="DefaultParagraphFont"/>
    <w:link w:val="Heading5"/>
    <w:uiPriority w:val="9"/>
    <w:semiHidden/>
    <w:rsid w:val="009962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62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62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62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6218"/>
    <w:rPr>
      <w:rFonts w:eastAsiaTheme="majorEastAsia" w:cstheme="majorBidi"/>
      <w:color w:val="272727" w:themeColor="text1" w:themeTint="D8"/>
    </w:rPr>
  </w:style>
  <w:style w:type="paragraph" w:styleId="Title">
    <w:name w:val="Title"/>
    <w:basedOn w:val="Normal"/>
    <w:next w:val="Normal"/>
    <w:link w:val="TitleChar"/>
    <w:uiPriority w:val="10"/>
    <w:qFormat/>
    <w:rsid w:val="00457BDB"/>
    <w:pPr>
      <w:spacing w:after="80" w:line="240" w:lineRule="auto"/>
      <w:contextualSpacing/>
    </w:pPr>
    <w:rPr>
      <w:rFonts w:eastAsiaTheme="majorEastAsia" w:cstheme="majorBidi"/>
      <w:b/>
      <w:spacing w:val="-10"/>
      <w:kern w:val="28"/>
      <w:sz w:val="72"/>
      <w:szCs w:val="56"/>
    </w:rPr>
  </w:style>
  <w:style w:type="character" w:customStyle="1" w:styleId="TitleChar">
    <w:name w:val="Title Char"/>
    <w:basedOn w:val="DefaultParagraphFont"/>
    <w:link w:val="Title"/>
    <w:uiPriority w:val="10"/>
    <w:rsid w:val="00457BDB"/>
    <w:rPr>
      <w:rFonts w:ascii="Calibri" w:eastAsiaTheme="majorEastAsia" w:hAnsi="Calibri" w:cstheme="majorBidi"/>
      <w:b/>
      <w:spacing w:val="-10"/>
      <w:kern w:val="28"/>
      <w:sz w:val="72"/>
      <w:szCs w:val="56"/>
    </w:rPr>
  </w:style>
  <w:style w:type="paragraph" w:styleId="Subtitle">
    <w:name w:val="Subtitle"/>
    <w:basedOn w:val="Normal"/>
    <w:next w:val="Normal"/>
    <w:link w:val="SubtitleChar"/>
    <w:uiPriority w:val="11"/>
    <w:qFormat/>
    <w:rsid w:val="009962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62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6218"/>
    <w:pPr>
      <w:spacing w:before="160"/>
      <w:jc w:val="center"/>
    </w:pPr>
    <w:rPr>
      <w:i/>
      <w:iCs/>
      <w:color w:val="404040" w:themeColor="text1" w:themeTint="BF"/>
    </w:rPr>
  </w:style>
  <w:style w:type="character" w:customStyle="1" w:styleId="QuoteChar">
    <w:name w:val="Quote Char"/>
    <w:basedOn w:val="DefaultParagraphFont"/>
    <w:link w:val="Quote"/>
    <w:uiPriority w:val="29"/>
    <w:rsid w:val="00996218"/>
    <w:rPr>
      <w:i/>
      <w:iCs/>
      <w:color w:val="404040" w:themeColor="text1" w:themeTint="BF"/>
    </w:rPr>
  </w:style>
  <w:style w:type="paragraph" w:styleId="ListParagraph">
    <w:name w:val="List Paragraph"/>
    <w:basedOn w:val="Normal"/>
    <w:uiPriority w:val="1"/>
    <w:qFormat/>
    <w:rsid w:val="00996218"/>
    <w:pPr>
      <w:ind w:left="720"/>
      <w:contextualSpacing/>
    </w:pPr>
  </w:style>
  <w:style w:type="character" w:styleId="IntenseEmphasis">
    <w:name w:val="Intense Emphasis"/>
    <w:basedOn w:val="DefaultParagraphFont"/>
    <w:uiPriority w:val="21"/>
    <w:qFormat/>
    <w:rsid w:val="00996218"/>
    <w:rPr>
      <w:i/>
      <w:iCs/>
      <w:color w:val="0F4761" w:themeColor="accent1" w:themeShade="BF"/>
    </w:rPr>
  </w:style>
  <w:style w:type="paragraph" w:styleId="IntenseQuote">
    <w:name w:val="Intense Quote"/>
    <w:basedOn w:val="Normal"/>
    <w:next w:val="Normal"/>
    <w:link w:val="IntenseQuoteChar"/>
    <w:uiPriority w:val="30"/>
    <w:qFormat/>
    <w:rsid w:val="009962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6218"/>
    <w:rPr>
      <w:i/>
      <w:iCs/>
      <w:color w:val="0F4761" w:themeColor="accent1" w:themeShade="BF"/>
    </w:rPr>
  </w:style>
  <w:style w:type="character" w:styleId="IntenseReference">
    <w:name w:val="Intense Reference"/>
    <w:basedOn w:val="DefaultParagraphFont"/>
    <w:uiPriority w:val="32"/>
    <w:qFormat/>
    <w:rsid w:val="00996218"/>
    <w:rPr>
      <w:b/>
      <w:bCs/>
      <w:smallCaps/>
      <w:color w:val="0F4761" w:themeColor="accent1" w:themeShade="BF"/>
      <w:spacing w:val="5"/>
    </w:rPr>
  </w:style>
  <w:style w:type="paragraph" w:styleId="Header">
    <w:name w:val="header"/>
    <w:basedOn w:val="Normal"/>
    <w:link w:val="HeaderChar"/>
    <w:uiPriority w:val="99"/>
    <w:unhideWhenUsed/>
    <w:rsid w:val="009962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6218"/>
  </w:style>
  <w:style w:type="paragraph" w:styleId="Footer">
    <w:name w:val="footer"/>
    <w:basedOn w:val="Normal"/>
    <w:link w:val="FooterChar"/>
    <w:uiPriority w:val="99"/>
    <w:unhideWhenUsed/>
    <w:rsid w:val="009962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6218"/>
  </w:style>
  <w:style w:type="paragraph" w:styleId="BodyText">
    <w:name w:val="Body Text"/>
    <w:basedOn w:val="Normal"/>
    <w:link w:val="BodyTextChar"/>
    <w:uiPriority w:val="1"/>
    <w:qFormat/>
    <w:rsid w:val="002B14FD"/>
    <w:pPr>
      <w:widowControl w:val="0"/>
      <w:autoSpaceDE w:val="0"/>
      <w:autoSpaceDN w:val="0"/>
      <w:spacing w:after="0" w:line="240" w:lineRule="auto"/>
    </w:pPr>
    <w:rPr>
      <w:rFonts w:eastAsia="Open Sans" w:cs="Open Sans"/>
      <w:kern w:val="0"/>
      <w:sz w:val="20"/>
      <w:szCs w:val="21"/>
      <w14:ligatures w14:val="none"/>
    </w:rPr>
  </w:style>
  <w:style w:type="character" w:customStyle="1" w:styleId="BodyTextChar">
    <w:name w:val="Body Text Char"/>
    <w:basedOn w:val="DefaultParagraphFont"/>
    <w:link w:val="BodyText"/>
    <w:uiPriority w:val="1"/>
    <w:rsid w:val="002B14FD"/>
    <w:rPr>
      <w:rFonts w:ascii="Open Sans" w:eastAsia="Open Sans" w:hAnsi="Open Sans" w:cs="Open Sans"/>
      <w:kern w:val="0"/>
      <w:sz w:val="20"/>
      <w:szCs w:val="21"/>
      <w14:ligatures w14:val="none"/>
    </w:rPr>
  </w:style>
  <w:style w:type="paragraph" w:customStyle="1" w:styleId="TableParagraph">
    <w:name w:val="Table Paragraph"/>
    <w:basedOn w:val="Normal"/>
    <w:uiPriority w:val="1"/>
    <w:qFormat/>
    <w:rsid w:val="00996218"/>
    <w:pPr>
      <w:widowControl w:val="0"/>
      <w:autoSpaceDE w:val="0"/>
      <w:autoSpaceDN w:val="0"/>
      <w:spacing w:after="0" w:line="240" w:lineRule="auto"/>
    </w:pPr>
    <w:rPr>
      <w:rFonts w:eastAsia="Open Sans" w:cs="Open Sans"/>
      <w:kern w:val="0"/>
      <w14:ligatures w14:val="none"/>
    </w:rPr>
  </w:style>
  <w:style w:type="character" w:styleId="Hyperlink">
    <w:name w:val="Hyperlink"/>
    <w:basedOn w:val="DefaultParagraphFont"/>
    <w:uiPriority w:val="99"/>
    <w:unhideWhenUsed/>
    <w:rsid w:val="009C64F7"/>
    <w:rPr>
      <w:color w:val="467886" w:themeColor="hyperlink"/>
      <w:u w:val="single"/>
    </w:rPr>
  </w:style>
  <w:style w:type="character" w:styleId="UnresolvedMention">
    <w:name w:val="Unresolved Mention"/>
    <w:basedOn w:val="DefaultParagraphFont"/>
    <w:uiPriority w:val="99"/>
    <w:semiHidden/>
    <w:unhideWhenUsed/>
    <w:rsid w:val="009C64F7"/>
    <w:rPr>
      <w:color w:val="605E5C"/>
      <w:shd w:val="clear" w:color="auto" w:fill="E1DFDD"/>
    </w:rPr>
  </w:style>
  <w:style w:type="paragraph" w:styleId="NoSpacing">
    <w:name w:val="No Spacing"/>
    <w:uiPriority w:val="1"/>
    <w:qFormat/>
    <w:rsid w:val="00BE76D2"/>
    <w:pPr>
      <w:spacing w:after="0" w:line="240" w:lineRule="auto"/>
    </w:pPr>
  </w:style>
  <w:style w:type="character" w:styleId="CommentReference">
    <w:name w:val="annotation reference"/>
    <w:basedOn w:val="DefaultParagraphFont"/>
    <w:uiPriority w:val="99"/>
    <w:semiHidden/>
    <w:unhideWhenUsed/>
    <w:rsid w:val="00A545B3"/>
    <w:rPr>
      <w:sz w:val="16"/>
      <w:szCs w:val="16"/>
    </w:rPr>
  </w:style>
  <w:style w:type="paragraph" w:styleId="CommentText">
    <w:name w:val="annotation text"/>
    <w:basedOn w:val="Normal"/>
    <w:link w:val="CommentTextChar"/>
    <w:uiPriority w:val="99"/>
    <w:unhideWhenUsed/>
    <w:rsid w:val="00A545B3"/>
    <w:pPr>
      <w:spacing w:line="240" w:lineRule="auto"/>
    </w:pPr>
    <w:rPr>
      <w:sz w:val="20"/>
      <w:szCs w:val="20"/>
    </w:rPr>
  </w:style>
  <w:style w:type="character" w:customStyle="1" w:styleId="CommentTextChar">
    <w:name w:val="Comment Text Char"/>
    <w:basedOn w:val="DefaultParagraphFont"/>
    <w:link w:val="CommentText"/>
    <w:uiPriority w:val="99"/>
    <w:rsid w:val="00A545B3"/>
    <w:rPr>
      <w:sz w:val="20"/>
      <w:szCs w:val="20"/>
    </w:rPr>
  </w:style>
  <w:style w:type="paragraph" w:styleId="CommentSubject">
    <w:name w:val="annotation subject"/>
    <w:basedOn w:val="CommentText"/>
    <w:next w:val="CommentText"/>
    <w:link w:val="CommentSubjectChar"/>
    <w:uiPriority w:val="99"/>
    <w:semiHidden/>
    <w:unhideWhenUsed/>
    <w:rsid w:val="00A545B3"/>
    <w:rPr>
      <w:b/>
      <w:bCs/>
    </w:rPr>
  </w:style>
  <w:style w:type="character" w:customStyle="1" w:styleId="CommentSubjectChar">
    <w:name w:val="Comment Subject Char"/>
    <w:basedOn w:val="CommentTextChar"/>
    <w:link w:val="CommentSubject"/>
    <w:uiPriority w:val="99"/>
    <w:semiHidden/>
    <w:rsid w:val="00A545B3"/>
    <w:rPr>
      <w:b/>
      <w:bCs/>
      <w:sz w:val="20"/>
      <w:szCs w:val="20"/>
    </w:rPr>
  </w:style>
  <w:style w:type="character" w:styleId="FollowedHyperlink">
    <w:name w:val="FollowedHyperlink"/>
    <w:basedOn w:val="DefaultParagraphFont"/>
    <w:uiPriority w:val="99"/>
    <w:semiHidden/>
    <w:unhideWhenUsed/>
    <w:rsid w:val="007154E6"/>
    <w:rPr>
      <w:color w:val="96607D" w:themeColor="followedHyperlink"/>
      <w:u w:val="single"/>
    </w:rPr>
  </w:style>
  <w:style w:type="table" w:styleId="TableGrid">
    <w:name w:val="Table Grid"/>
    <w:basedOn w:val="TableNormal"/>
    <w:uiPriority w:val="39"/>
    <w:rsid w:val="001A5B6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1A5B66"/>
    <w:rPr>
      <w:color w:val="666666"/>
    </w:rPr>
  </w:style>
  <w:style w:type="paragraph" w:styleId="TOCHeading">
    <w:name w:val="TOC Heading"/>
    <w:basedOn w:val="Heading1"/>
    <w:next w:val="Normal"/>
    <w:uiPriority w:val="39"/>
    <w:unhideWhenUsed/>
    <w:qFormat/>
    <w:rsid w:val="00AA2250"/>
    <w:pPr>
      <w:spacing w:before="240" w:after="0"/>
      <w:outlineLvl w:val="9"/>
    </w:pPr>
    <w:rPr>
      <w:rFonts w:asciiTheme="majorHAnsi" w:hAnsiTheme="majorHAnsi"/>
      <w:b w:val="0"/>
      <w:color w:val="0F4761" w:themeColor="accent1" w:themeShade="BF"/>
      <w:kern w:val="0"/>
      <w:sz w:val="32"/>
      <w:szCs w:val="32"/>
      <w14:ligatures w14:val="none"/>
    </w:rPr>
  </w:style>
  <w:style w:type="paragraph" w:styleId="TOC3">
    <w:name w:val="toc 3"/>
    <w:basedOn w:val="Normal"/>
    <w:next w:val="Normal"/>
    <w:autoRedefine/>
    <w:uiPriority w:val="39"/>
    <w:unhideWhenUsed/>
    <w:rsid w:val="00AA2250"/>
    <w:pPr>
      <w:spacing w:after="100"/>
      <w:ind w:left="440"/>
    </w:pPr>
  </w:style>
  <w:style w:type="paragraph" w:styleId="TOC1">
    <w:name w:val="toc 1"/>
    <w:basedOn w:val="Normal"/>
    <w:next w:val="Normal"/>
    <w:autoRedefine/>
    <w:uiPriority w:val="39"/>
    <w:unhideWhenUsed/>
    <w:rsid w:val="00AA2250"/>
    <w:pPr>
      <w:spacing w:after="100"/>
    </w:pPr>
  </w:style>
  <w:style w:type="paragraph" w:styleId="TOC2">
    <w:name w:val="toc 2"/>
    <w:basedOn w:val="Normal"/>
    <w:next w:val="Normal"/>
    <w:autoRedefine/>
    <w:uiPriority w:val="39"/>
    <w:unhideWhenUsed/>
    <w:rsid w:val="00AA2250"/>
    <w:pPr>
      <w:spacing w:after="100"/>
      <w:ind w:left="220"/>
    </w:pPr>
  </w:style>
  <w:style w:type="paragraph" w:styleId="Revision">
    <w:name w:val="Revision"/>
    <w:hidden/>
    <w:uiPriority w:val="99"/>
    <w:semiHidden/>
    <w:rsid w:val="00AA2250"/>
    <w:pPr>
      <w:spacing w:after="0" w:line="240" w:lineRule="auto"/>
    </w:pPr>
  </w:style>
  <w:style w:type="paragraph" w:styleId="FootnoteText">
    <w:name w:val="footnote text"/>
    <w:basedOn w:val="Normal"/>
    <w:link w:val="FootnoteTextChar"/>
    <w:uiPriority w:val="99"/>
    <w:semiHidden/>
    <w:unhideWhenUsed/>
    <w:rsid w:val="00D407F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407F4"/>
    <w:rPr>
      <w:sz w:val="20"/>
      <w:szCs w:val="20"/>
    </w:rPr>
  </w:style>
  <w:style w:type="character" w:styleId="FootnoteReference">
    <w:name w:val="footnote reference"/>
    <w:basedOn w:val="DefaultParagraphFont"/>
    <w:uiPriority w:val="99"/>
    <w:semiHidden/>
    <w:unhideWhenUsed/>
    <w:rsid w:val="00D407F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n.gov/sbe/charter-schools/charter-school-amendment-petitions.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E469A5CDDEBD64291253B0CDDBAD3BD" ma:contentTypeVersion="18" ma:contentTypeDescription="Create a new document." ma:contentTypeScope="" ma:versionID="022739a00784a9f9136ec6ef35efae2a">
  <xsd:schema xmlns:xsd="http://www.w3.org/2001/XMLSchema" xmlns:xs="http://www.w3.org/2001/XMLSchema" xmlns:p="http://schemas.microsoft.com/office/2006/metadata/properties" xmlns:ns2="e06650f8-9380-488f-aaf2-44e02a48c7ee" xmlns:ns3="2c35bd56-14c0-4ecc-8c81-7ede66358b4a" xmlns:ns4="9ef22505-bdfe-47fe-8e40-b43a8214bbf9" targetNamespace="http://schemas.microsoft.com/office/2006/metadata/properties" ma:root="true" ma:fieldsID="4d49656f675c5028f7a47bb2bda1b41f" ns2:_="" ns3:_="" ns4:_="">
    <xsd:import namespace="e06650f8-9380-488f-aaf2-44e02a48c7ee"/>
    <xsd:import namespace="2c35bd56-14c0-4ecc-8c81-7ede66358b4a"/>
    <xsd:import namespace="9ef22505-bdfe-47fe-8e40-b43a8214bbf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4:TaxCatchAll" minOccurs="0"/>
                <xsd:element ref="ns2:MediaServiceSearchProperties" minOccurs="0"/>
                <xsd:element ref="ns2:MediaLengthInSeconds" minOccurs="0"/>
                <xsd:element ref="ns2:MediaServiceLoca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6650f8-9380-488f-aaf2-44e02a48c7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ae4be1d-d524-4aa9-85d5-5e42c742cc32"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35bd56-14c0-4ecc-8c81-7ede66358b4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f22505-bdfe-47fe-8e40-b43a8214bbf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959a83fd-6264-4dde-8686-39382ad0ff89}" ma:internalName="TaxCatchAll" ma:showField="CatchAllData" ma:web="9ef22505-bdfe-47fe-8e40-b43a8214bb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06650f8-9380-488f-aaf2-44e02a48c7ee">
      <Terms xmlns="http://schemas.microsoft.com/office/infopath/2007/PartnerControls"/>
    </lcf76f155ced4ddcb4097134ff3c332f>
    <TaxCatchAll xmlns="9ef22505-bdfe-47fe-8e40-b43a8214bbf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DCA191-42EF-4BDB-A5AF-DC08A5E1D719}">
  <ds:schemaRefs>
    <ds:schemaRef ds:uri="http://schemas.microsoft.com/sharepoint/v3/contenttype/forms"/>
  </ds:schemaRefs>
</ds:datastoreItem>
</file>

<file path=customXml/itemProps2.xml><?xml version="1.0" encoding="utf-8"?>
<ds:datastoreItem xmlns:ds="http://schemas.openxmlformats.org/officeDocument/2006/customXml" ds:itemID="{0BC6193B-0FE8-4A00-A43C-583DEB7B0D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6650f8-9380-488f-aaf2-44e02a48c7ee"/>
    <ds:schemaRef ds:uri="2c35bd56-14c0-4ecc-8c81-7ede66358b4a"/>
    <ds:schemaRef ds:uri="9ef22505-bdfe-47fe-8e40-b43a8214bb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C7198CC-D356-4B00-9B32-4442B0D96FEB}">
  <ds:schemaRefs>
    <ds:schemaRef ds:uri="http://schemas.microsoft.com/office/2006/metadata/properties"/>
    <ds:schemaRef ds:uri="http://schemas.microsoft.com/office/infopath/2007/PartnerControls"/>
    <ds:schemaRef ds:uri="e06650f8-9380-488f-aaf2-44e02a48c7ee"/>
    <ds:schemaRef ds:uri="9ef22505-bdfe-47fe-8e40-b43a8214bbf9"/>
  </ds:schemaRefs>
</ds:datastoreItem>
</file>

<file path=customXml/itemProps4.xml><?xml version="1.0" encoding="utf-8"?>
<ds:datastoreItem xmlns:ds="http://schemas.openxmlformats.org/officeDocument/2006/customXml" ds:itemID="{FC8DE635-59A6-467D-A5EF-F0DC0CE89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1700</TotalTime>
  <Pages>11</Pages>
  <Words>3215</Words>
  <Characters>18330</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Reid</dc:creator>
  <cp:keywords/>
  <dc:description/>
  <cp:lastModifiedBy>Ali Reid</cp:lastModifiedBy>
  <cp:revision>338</cp:revision>
  <cp:lastPrinted>2026-04-17T22:26:00Z</cp:lastPrinted>
  <dcterms:created xsi:type="dcterms:W3CDTF">2026-06-10T15:05:00Z</dcterms:created>
  <dcterms:modified xsi:type="dcterms:W3CDTF">2026-09-18T18:05:00Z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0x010100DE469A5CDDEBD64291253B0CDDBAD3BD</vt:lpwstr>
  </property>
  <property fmtid="{D5CDD505-2E9C-101B-9397-08002B2CF9AE}" pid="3" name="MediaServiceImageTags">
    <vt:lpwstr/>
  </property>
  <property fmtid="{D5CDD505-2E9C-101B-9397-08002B2CF9AE}" pid="4" name="GrammarlyDocumentId">
    <vt:lpwstr>09f38295-2b37-4f1a-906e-d4423a0552fa</vt:lpwstr>
  </property>
</Properties>
</file>