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9B0B" w14:textId="4BA9B296" w:rsidR="00DE6BF8" w:rsidRPr="00DE6BF8" w:rsidRDefault="00295159" w:rsidP="00DE6BF8">
      <w:pPr>
        <w:pStyle w:val="Heading1"/>
        <w:ind w:left="1440"/>
      </w:pPr>
      <w:r w:rsidRPr="00E36757">
        <w:t>Subject:</w:t>
      </w:r>
      <w:r w:rsidR="00AE70B5" w:rsidRPr="00E36757">
        <w:t xml:space="preserve"> </w:t>
      </w:r>
      <w:r w:rsidR="00DE6BF8">
        <w:t xml:space="preserve">Community Advocacy Panel Organizational Policy </w:t>
      </w:r>
    </w:p>
    <w:p w14:paraId="6D907FB4" w14:textId="079D3A93" w:rsidR="00295159" w:rsidRPr="00E36757" w:rsidRDefault="00295159" w:rsidP="00E87684">
      <w:pPr>
        <w:ind w:left="1440"/>
        <w:jc w:val="both"/>
        <w:rPr>
          <w:rFonts w:cs="Open Sans"/>
        </w:rPr>
      </w:pPr>
      <w:r w:rsidRPr="00E36757">
        <w:rPr>
          <w:rFonts w:cs="Open Sans"/>
        </w:rPr>
        <w:t>Policy Number:</w:t>
      </w:r>
      <w:r w:rsidR="00AE70B5" w:rsidRPr="00E36757">
        <w:rPr>
          <w:rFonts w:cs="Open Sans"/>
        </w:rPr>
        <w:t xml:space="preserve"> </w:t>
      </w:r>
      <w:r w:rsidR="003F7D12">
        <w:rPr>
          <w:rFonts w:cs="Open Sans"/>
        </w:rPr>
        <w:t>OFF-25-007</w:t>
      </w:r>
    </w:p>
    <w:p w14:paraId="5C31EC69" w14:textId="13F844C4" w:rsidR="00295159" w:rsidRPr="00E36757" w:rsidRDefault="00295159" w:rsidP="00E87684">
      <w:pPr>
        <w:ind w:left="1440"/>
        <w:jc w:val="both"/>
        <w:rPr>
          <w:rFonts w:cs="Open Sans"/>
        </w:rPr>
      </w:pPr>
      <w:r w:rsidRPr="00E36757">
        <w:rPr>
          <w:rFonts w:cs="Open Sans"/>
        </w:rPr>
        <w:t>Effective Date:</w:t>
      </w:r>
      <w:r w:rsidR="00AE70B5" w:rsidRPr="00E36757">
        <w:rPr>
          <w:rFonts w:cs="Open Sans"/>
        </w:rPr>
        <w:t xml:space="preserve"> </w:t>
      </w:r>
      <w:r w:rsidR="00DE6BF8">
        <w:rPr>
          <w:rFonts w:cs="Open Sans"/>
        </w:rPr>
        <w:t>6/24/2025</w:t>
      </w:r>
    </w:p>
    <w:p w14:paraId="02476432" w14:textId="4BB3B9E7" w:rsidR="00295159" w:rsidRPr="00E36757" w:rsidRDefault="00AE70B5" w:rsidP="00E87684">
      <w:pPr>
        <w:ind w:left="1440"/>
        <w:jc w:val="both"/>
        <w:rPr>
          <w:rFonts w:cs="Open Sans"/>
        </w:rPr>
      </w:pPr>
      <w:r w:rsidRPr="00E36757">
        <w:rPr>
          <w:rFonts w:cs="Open Sans"/>
        </w:rPr>
        <w:t xml:space="preserve">Entity Responsible: </w:t>
      </w:r>
      <w:r w:rsidR="00DE6BF8">
        <w:rPr>
          <w:rFonts w:cs="Open Sans"/>
        </w:rPr>
        <w:t xml:space="preserve">Opioid Abatement </w:t>
      </w:r>
      <w:r w:rsidR="00E911C2">
        <w:rPr>
          <w:rFonts w:cs="Open Sans"/>
        </w:rPr>
        <w:t>Council</w:t>
      </w:r>
      <w:r w:rsidR="00DE6BF8">
        <w:rPr>
          <w:rFonts w:cs="Open Sans"/>
        </w:rPr>
        <w:t xml:space="preserve"> </w:t>
      </w:r>
      <w:r w:rsidRPr="00E36757">
        <w:rPr>
          <w:rFonts w:cs="Open Sans"/>
        </w:rPr>
        <w:t xml:space="preserve"> </w:t>
      </w:r>
    </w:p>
    <w:p w14:paraId="0B357B2C" w14:textId="5D209A0F" w:rsidR="00295159" w:rsidRPr="00E36757" w:rsidRDefault="00295159" w:rsidP="00E87684">
      <w:pPr>
        <w:ind w:left="1440"/>
        <w:jc w:val="both"/>
        <w:rPr>
          <w:rFonts w:cs="Open Sans"/>
        </w:rPr>
      </w:pPr>
      <w:r w:rsidRPr="00E36757">
        <w:rPr>
          <w:rFonts w:cs="Open Sans"/>
        </w:rPr>
        <w:t>Last Review or Revision:</w:t>
      </w:r>
      <w:r w:rsidR="007265A5" w:rsidRPr="00E36757">
        <w:rPr>
          <w:rFonts w:cs="Open Sans"/>
        </w:rPr>
        <w:t xml:space="preserve"> </w:t>
      </w:r>
      <w:r w:rsidR="00DE6BF8">
        <w:rPr>
          <w:rFonts w:cs="Open Sans"/>
          <w:kern w:val="0"/>
          <w14:ligatures w14:val="none"/>
        </w:rPr>
        <w:t>6/24/2025</w:t>
      </w:r>
    </w:p>
    <w:p w14:paraId="5A292C69" w14:textId="1E8FF23F" w:rsidR="00295159" w:rsidRPr="00E36757" w:rsidRDefault="00295159" w:rsidP="000B4639">
      <w:pPr>
        <w:ind w:left="1440"/>
        <w:jc w:val="both"/>
        <w:rPr>
          <w:rFonts w:cs="Open Sans"/>
        </w:rPr>
      </w:pPr>
      <w:r w:rsidRPr="00E36757">
        <w:rPr>
          <w:rFonts w:cs="Open Sans"/>
        </w:rPr>
        <w:t>Approved by:</w:t>
      </w:r>
      <w:r w:rsidR="007265A5" w:rsidRPr="00E36757">
        <w:rPr>
          <w:rFonts w:cs="Open Sans"/>
        </w:rPr>
        <w:t xml:space="preserve"> </w:t>
      </w:r>
      <w:r w:rsidR="00DE6BF8">
        <w:rPr>
          <w:rFonts w:cs="Open Sans"/>
        </w:rPr>
        <w:t>Mary Shelton and Dr. Stephen Lloyd</w:t>
      </w:r>
    </w:p>
    <w:p w14:paraId="242B12BA" w14:textId="77777777" w:rsidR="00E911C2" w:rsidRPr="00E911C2" w:rsidRDefault="00E911C2" w:rsidP="00397BBD">
      <w:pPr>
        <w:pStyle w:val="Heading2"/>
      </w:pPr>
      <w:r w:rsidRPr="00E911C2">
        <w:t xml:space="preserve">Purpose  </w:t>
      </w:r>
    </w:p>
    <w:p w14:paraId="4BB6498B" w14:textId="77777777" w:rsidR="0096102A" w:rsidRDefault="00E911C2" w:rsidP="0096102A">
      <w:pPr>
        <w:ind w:left="360"/>
        <w:jc w:val="both"/>
        <w:rPr>
          <w:rFonts w:cs="Open Sans"/>
        </w:rPr>
      </w:pPr>
      <w:r w:rsidRPr="00E911C2">
        <w:rPr>
          <w:rFonts w:cs="Open Sans"/>
        </w:rPr>
        <w:t xml:space="preserve">Pursuant to state law, Tennessee Code Annotated, Title 33, Chapter 11, Part 1, the Opioid Abatement Council is required to receive input from community stakeholders, local governments, state and local public health officials, public health advocates, law enforcement, judiciary representatives, opioid remediation service providers, and other parties, who are interested and actively involved in addressing the opioid crisis and its abatement. Further, the Council is required to develop policies to provide reasonable </w:t>
      </w:r>
      <w:proofErr w:type="gramStart"/>
      <w:r w:rsidRPr="00E911C2">
        <w:rPr>
          <w:rFonts w:cs="Open Sans"/>
        </w:rPr>
        <w:t>opportunity</w:t>
      </w:r>
      <w:proofErr w:type="gramEnd"/>
      <w:r w:rsidRPr="00E911C2">
        <w:rPr>
          <w:rFonts w:cs="Open Sans"/>
        </w:rPr>
        <w:t xml:space="preserve"> to receive input from these parties.  The purpose of this policy is to establish the duties and responsibilities of the Community Advocacy Panel. This policy has been developed in furtherance of the Council’s requirement to receive input from </w:t>
      </w:r>
      <w:proofErr w:type="gramStart"/>
      <w:r w:rsidRPr="00E911C2">
        <w:rPr>
          <w:rFonts w:cs="Open Sans"/>
        </w:rPr>
        <w:t>particular groups</w:t>
      </w:r>
      <w:proofErr w:type="gramEnd"/>
      <w:r w:rsidRPr="00E911C2">
        <w:rPr>
          <w:rFonts w:cs="Open Sans"/>
        </w:rPr>
        <w:t xml:space="preserve"> and is designed as a reasonable opportunity to receive such input.</w:t>
      </w:r>
    </w:p>
    <w:p w14:paraId="1F3B7802" w14:textId="18D558A4" w:rsidR="00E911C2" w:rsidRPr="0096102A" w:rsidRDefault="00E911C2" w:rsidP="0096102A">
      <w:pPr>
        <w:pStyle w:val="Heading2"/>
      </w:pPr>
      <w:r w:rsidRPr="003F7D12">
        <w:t>Policy</w:t>
      </w:r>
    </w:p>
    <w:p w14:paraId="665BDEA2" w14:textId="4777B0EE" w:rsidR="00E911C2" w:rsidRPr="00E911C2" w:rsidRDefault="00E911C2" w:rsidP="00E911C2">
      <w:pPr>
        <w:ind w:left="360"/>
        <w:jc w:val="both"/>
        <w:rPr>
          <w:rFonts w:cs="Open Sans"/>
        </w:rPr>
      </w:pPr>
      <w:r w:rsidRPr="00E911C2">
        <w:rPr>
          <w:rFonts w:cs="Open Sans"/>
        </w:rPr>
        <w:t>This policy shall outline the composition, duties, and responsibilities of the Community Advocacy Panel to ensure they are followed as designed</w:t>
      </w:r>
    </w:p>
    <w:p w14:paraId="031A0F06" w14:textId="77777777" w:rsidR="00E911C2" w:rsidRPr="00E911C2" w:rsidRDefault="00E911C2" w:rsidP="00397BBD">
      <w:pPr>
        <w:pStyle w:val="Heading2"/>
      </w:pPr>
      <w:r w:rsidRPr="00E911C2">
        <w:t>Definitions</w:t>
      </w:r>
    </w:p>
    <w:p w14:paraId="19BF0025" w14:textId="77777777" w:rsidR="00E911C2" w:rsidRPr="00E911C2" w:rsidRDefault="00E911C2" w:rsidP="00E911C2">
      <w:pPr>
        <w:numPr>
          <w:ilvl w:val="1"/>
          <w:numId w:val="24"/>
        </w:numPr>
        <w:tabs>
          <w:tab w:val="left" w:pos="576"/>
        </w:tabs>
        <w:spacing w:after="0" w:line="240" w:lineRule="auto"/>
        <w:rPr>
          <w:rFonts w:cs="Open Sans"/>
        </w:rPr>
      </w:pPr>
      <w:r w:rsidRPr="00E911C2">
        <w:rPr>
          <w:rFonts w:cs="Open Sans"/>
        </w:rPr>
        <w:t>The Panel- Refers to the Community Advocacy Panel created to incorporate the living experiences of individuals and families affected by the opioid crisis into forming consensus from input for the Council to potentially consider concerning the process for disbursing funds held in the Opioid Abatement Fund.</w:t>
      </w:r>
    </w:p>
    <w:p w14:paraId="4F75504D" w14:textId="77777777" w:rsidR="00E911C2" w:rsidRPr="00E911C2" w:rsidRDefault="00E911C2" w:rsidP="00E911C2">
      <w:pPr>
        <w:pStyle w:val="ListParagraph"/>
        <w:widowControl/>
        <w:numPr>
          <w:ilvl w:val="1"/>
          <w:numId w:val="24"/>
        </w:numPr>
        <w:spacing w:after="160" w:line="259" w:lineRule="auto"/>
        <w:contextualSpacing/>
        <w:rPr>
          <w:rFonts w:cs="Open Sans"/>
          <w:kern w:val="2"/>
          <w14:ligatures w14:val="standardContextual"/>
        </w:rPr>
      </w:pPr>
      <w:r w:rsidRPr="00E911C2">
        <w:rPr>
          <w:rFonts w:cs="Open Sans"/>
          <w:kern w:val="2"/>
          <w14:ligatures w14:val="standardContextual"/>
        </w:rPr>
        <w:t>OAC Office (the Office)- Refers to the staff of the Opioid Abatement Council that administers the Council.</w:t>
      </w:r>
    </w:p>
    <w:p w14:paraId="6296880A" w14:textId="77777777" w:rsidR="00E911C2" w:rsidRPr="00E911C2" w:rsidRDefault="00E911C2" w:rsidP="00E911C2">
      <w:pPr>
        <w:pStyle w:val="ListParagraph"/>
        <w:widowControl/>
        <w:numPr>
          <w:ilvl w:val="1"/>
          <w:numId w:val="24"/>
        </w:numPr>
        <w:tabs>
          <w:tab w:val="left" w:pos="576"/>
        </w:tabs>
        <w:contextualSpacing/>
        <w:rPr>
          <w:rFonts w:cs="Open Sans"/>
          <w:kern w:val="2"/>
          <w14:ligatures w14:val="standardContextual"/>
        </w:rPr>
      </w:pPr>
      <w:r w:rsidRPr="00E911C2">
        <w:rPr>
          <w:rFonts w:cs="Open Sans"/>
          <w:kern w:val="2"/>
          <w14:ligatures w14:val="standardContextual"/>
        </w:rPr>
        <w:t xml:space="preserve">The Council (the Council or OAC)- Refers to the Opioid Abatement Council established by the Tennessee General Assembly to decide how to best spend settlement dollars received from lawsuits related to the </w:t>
      </w:r>
      <w:proofErr w:type="gramStart"/>
      <w:r w:rsidRPr="00E911C2">
        <w:rPr>
          <w:rFonts w:cs="Open Sans"/>
          <w:kern w:val="2"/>
          <w14:ligatures w14:val="standardContextual"/>
        </w:rPr>
        <w:t>opioid</w:t>
      </w:r>
      <w:proofErr w:type="gramEnd"/>
      <w:r w:rsidRPr="00E911C2">
        <w:rPr>
          <w:rFonts w:cs="Open Sans"/>
          <w:kern w:val="2"/>
          <w14:ligatures w14:val="standardContextual"/>
        </w:rPr>
        <w:t xml:space="preserve"> crisis.</w:t>
      </w:r>
      <w:r w:rsidRPr="00E911C2">
        <w:rPr>
          <w:rFonts w:cs="Open Sans"/>
          <w:kern w:val="2"/>
          <w14:ligatures w14:val="standardContextual"/>
        </w:rPr>
        <w:tab/>
      </w:r>
    </w:p>
    <w:p w14:paraId="43EDE151" w14:textId="77777777" w:rsidR="00E911C2" w:rsidRDefault="00E911C2" w:rsidP="00E911C2">
      <w:pPr>
        <w:pStyle w:val="ListParagraph"/>
        <w:widowControl/>
        <w:numPr>
          <w:ilvl w:val="1"/>
          <w:numId w:val="24"/>
        </w:numPr>
        <w:tabs>
          <w:tab w:val="left" w:pos="576"/>
        </w:tabs>
        <w:contextualSpacing/>
        <w:rPr>
          <w:rFonts w:cs="Open Sans"/>
          <w:kern w:val="2"/>
          <w14:ligatures w14:val="standardContextual"/>
        </w:rPr>
      </w:pPr>
      <w:r w:rsidRPr="00E911C2">
        <w:rPr>
          <w:rFonts w:cs="Open Sans"/>
          <w:kern w:val="2"/>
          <w14:ligatures w14:val="standardContextual"/>
        </w:rPr>
        <w:t xml:space="preserve">OAC Program Director- Refers to OAC Office </w:t>
      </w:r>
      <w:proofErr w:type="gramStart"/>
      <w:r w:rsidRPr="00E911C2">
        <w:rPr>
          <w:rFonts w:cs="Open Sans"/>
          <w:kern w:val="2"/>
          <w14:ligatures w14:val="standardContextual"/>
        </w:rPr>
        <w:t>employee</w:t>
      </w:r>
      <w:proofErr w:type="gramEnd"/>
      <w:r w:rsidRPr="00E911C2">
        <w:rPr>
          <w:rFonts w:cs="Open Sans"/>
          <w:kern w:val="2"/>
          <w14:ligatures w14:val="standardContextual"/>
        </w:rPr>
        <w:t xml:space="preserve"> that </w:t>
      </w:r>
      <w:proofErr w:type="gramStart"/>
      <w:r w:rsidRPr="00E911C2">
        <w:rPr>
          <w:rFonts w:cs="Open Sans"/>
          <w:kern w:val="2"/>
          <w14:ligatures w14:val="standardContextual"/>
        </w:rPr>
        <w:t>is</w:t>
      </w:r>
      <w:proofErr w:type="gramEnd"/>
      <w:r w:rsidRPr="00E911C2">
        <w:rPr>
          <w:rFonts w:cs="Open Sans"/>
          <w:kern w:val="2"/>
          <w14:ligatures w14:val="standardContextual"/>
        </w:rPr>
        <w:t xml:space="preserve"> designated to design, implement, and lead the operations of the Community Advocacy Panel. </w:t>
      </w:r>
    </w:p>
    <w:p w14:paraId="60E73A81" w14:textId="77777777" w:rsidR="00E911C2" w:rsidRPr="00E911C2" w:rsidRDefault="00E911C2" w:rsidP="00E911C2">
      <w:pPr>
        <w:pStyle w:val="ListParagraph"/>
        <w:numPr>
          <w:ilvl w:val="1"/>
          <w:numId w:val="24"/>
        </w:numPr>
        <w:tabs>
          <w:tab w:val="left" w:pos="576"/>
        </w:tabs>
        <w:contextualSpacing/>
        <w:rPr>
          <w:rFonts w:cs="Open Sans"/>
          <w:kern w:val="2"/>
          <w14:ligatures w14:val="standardContextual"/>
        </w:rPr>
      </w:pPr>
      <w:r w:rsidRPr="00E911C2">
        <w:rPr>
          <w:rFonts w:cs="Open Sans"/>
          <w:kern w:val="2"/>
          <w14:ligatures w14:val="standardContextual"/>
        </w:rPr>
        <w:t>OAC Executor Director- Refers to the Executive Director of the Opioid Abatement Council confirmed by the Council.</w:t>
      </w:r>
    </w:p>
    <w:p w14:paraId="21BC3E75" w14:textId="77777777" w:rsidR="00E911C2" w:rsidRPr="00E911C2" w:rsidRDefault="00E911C2" w:rsidP="00E911C2">
      <w:pPr>
        <w:pStyle w:val="ListParagraph"/>
        <w:numPr>
          <w:ilvl w:val="1"/>
          <w:numId w:val="24"/>
        </w:numPr>
        <w:tabs>
          <w:tab w:val="left" w:pos="576"/>
        </w:tabs>
        <w:contextualSpacing/>
        <w:rPr>
          <w:rFonts w:cs="Open Sans"/>
          <w:kern w:val="2"/>
          <w14:ligatures w14:val="standardContextual"/>
        </w:rPr>
      </w:pPr>
      <w:r w:rsidRPr="00E911C2">
        <w:rPr>
          <w:rFonts w:cs="Open Sans"/>
          <w:kern w:val="2"/>
          <w14:ligatures w14:val="standardContextual"/>
        </w:rPr>
        <w:t>Opioid Abatement Fund- Refers to the fund created by Tenn. Code Ann. § 9-4-1301.</w:t>
      </w:r>
    </w:p>
    <w:p w14:paraId="3A45EC07" w14:textId="48BE166A" w:rsidR="0096102A" w:rsidRPr="003E3A02" w:rsidRDefault="00E911C2" w:rsidP="0096102A">
      <w:pPr>
        <w:pStyle w:val="ListParagraph"/>
        <w:numPr>
          <w:ilvl w:val="1"/>
          <w:numId w:val="24"/>
        </w:numPr>
        <w:tabs>
          <w:tab w:val="left" w:pos="576"/>
        </w:tabs>
        <w:contextualSpacing/>
        <w:rPr>
          <w:rFonts w:cs="Open Sans"/>
          <w:kern w:val="2"/>
          <w14:ligatures w14:val="standardContextual"/>
        </w:rPr>
      </w:pPr>
      <w:r w:rsidRPr="00E911C2">
        <w:rPr>
          <w:rFonts w:cs="Open Sans"/>
          <w:kern w:val="2"/>
          <w14:ligatures w14:val="standardContextual"/>
        </w:rPr>
        <w:t xml:space="preserve">The Department- Refers to the Tennessee Department of Mental Health and Substance Abuse </w:t>
      </w:r>
      <w:r w:rsidRPr="00E911C2">
        <w:rPr>
          <w:rFonts w:cs="Open Sans"/>
          <w:kern w:val="2"/>
          <w14:ligatures w14:val="standardContextual"/>
        </w:rPr>
        <w:lastRenderedPageBreak/>
        <w:t>Services.</w:t>
      </w:r>
      <w:r w:rsidR="0096102A">
        <w:rPr>
          <w:rFonts w:cs="Open Sans"/>
          <w:kern w:val="2"/>
          <w14:ligatures w14:val="standardContextual"/>
        </w:rPr>
        <w:t xml:space="preserve"> </w:t>
      </w:r>
      <w:r w:rsidRPr="0096102A">
        <w:rPr>
          <w:rFonts w:cs="Open Sans"/>
        </w:rPr>
        <w:t>Affiliate State Organizations- Refers to those organizations that are affiliated with the Tennessee Department of Mental Health and Substance Abuse Services, including Tennessee Voices, National Alliance on Mental Health (NAMI) Tennessee, Tennessee Mental Health Consumers’ Association (TMCHA), Tennessee Association for Alcohol, Drug, and other Addictions Services (TAADAS), and Tennessee Association of Mental Health Organization (TAMHO).</w:t>
      </w:r>
    </w:p>
    <w:p w14:paraId="1554CE3E" w14:textId="77777777" w:rsidR="003E3A02" w:rsidRPr="0096102A" w:rsidRDefault="003E3A02" w:rsidP="003E3A02">
      <w:pPr>
        <w:pStyle w:val="ListParagraph"/>
        <w:tabs>
          <w:tab w:val="left" w:pos="576"/>
        </w:tabs>
        <w:ind w:left="1440"/>
        <w:contextualSpacing/>
        <w:rPr>
          <w:rFonts w:cs="Open Sans"/>
          <w:kern w:val="2"/>
          <w14:ligatures w14:val="standardContextual"/>
        </w:rPr>
      </w:pPr>
    </w:p>
    <w:p w14:paraId="6DF582D2" w14:textId="77777777" w:rsidR="00397BBD" w:rsidRPr="0096102A" w:rsidRDefault="00397BBD" w:rsidP="0096102A">
      <w:pPr>
        <w:pStyle w:val="Heading2"/>
      </w:pPr>
      <w:r w:rsidRPr="0096102A">
        <w:t>Participation</w:t>
      </w:r>
    </w:p>
    <w:p w14:paraId="5E724970" w14:textId="1922FAA0" w:rsidR="00397BBD" w:rsidRPr="00397BBD" w:rsidRDefault="00397BBD" w:rsidP="00397BBD">
      <w:pPr>
        <w:pStyle w:val="ListParagraph"/>
        <w:ind w:left="1440" w:hanging="720"/>
      </w:pPr>
      <w:r w:rsidRPr="00397BBD">
        <w:t>4.1</w:t>
      </w:r>
      <w:r w:rsidRPr="00397BBD">
        <w:tab/>
        <w:t xml:space="preserve">Individuals across Tennessee who are interested and actively involved in addressing the opioid crisis and opioid abatement may apply for membership through the online portal on the Opioid Abatement Council’s website. </w:t>
      </w:r>
    </w:p>
    <w:p w14:paraId="61783709" w14:textId="77777777" w:rsidR="00397BBD" w:rsidRPr="00397BBD" w:rsidRDefault="00397BBD" w:rsidP="00397BBD">
      <w:pPr>
        <w:ind w:left="360" w:firstLine="360"/>
        <w:jc w:val="both"/>
        <w:rPr>
          <w:rFonts w:cs="Open Sans"/>
        </w:rPr>
      </w:pPr>
      <w:r w:rsidRPr="00397BBD">
        <w:rPr>
          <w:rFonts w:cs="Open Sans"/>
        </w:rPr>
        <w:t>4.2</w:t>
      </w:r>
      <w:r w:rsidRPr="00397BBD">
        <w:rPr>
          <w:rFonts w:cs="Open Sans"/>
        </w:rPr>
        <w:tab/>
        <w:t xml:space="preserve">The Panel is a panel for citizen participation. </w:t>
      </w:r>
    </w:p>
    <w:p w14:paraId="5BE43CF1" w14:textId="77777777" w:rsidR="00397BBD" w:rsidRPr="00397BBD" w:rsidRDefault="00397BBD" w:rsidP="00397BBD">
      <w:pPr>
        <w:ind w:left="1440" w:hanging="720"/>
        <w:jc w:val="both"/>
        <w:rPr>
          <w:rFonts w:cs="Open Sans"/>
        </w:rPr>
      </w:pPr>
      <w:r w:rsidRPr="00397BBD">
        <w:rPr>
          <w:rFonts w:cs="Open Sans"/>
        </w:rPr>
        <w:t>4.3</w:t>
      </w:r>
      <w:r w:rsidRPr="00397BBD">
        <w:rPr>
          <w:rFonts w:cs="Open Sans"/>
        </w:rPr>
        <w:tab/>
        <w:t>The Panel shall inform the OAC about the personal and community impacts of opioid use disorder through an approved consensus of the Panel.</w:t>
      </w:r>
    </w:p>
    <w:p w14:paraId="5E02E03C" w14:textId="77777777" w:rsidR="00397BBD" w:rsidRPr="00397BBD" w:rsidRDefault="00397BBD" w:rsidP="00397BBD">
      <w:pPr>
        <w:ind w:left="360" w:firstLine="360"/>
        <w:jc w:val="both"/>
        <w:rPr>
          <w:rFonts w:cs="Open Sans"/>
        </w:rPr>
      </w:pPr>
      <w:r w:rsidRPr="00397BBD">
        <w:rPr>
          <w:rFonts w:cs="Open Sans"/>
        </w:rPr>
        <w:t>4.4</w:t>
      </w:r>
      <w:r w:rsidRPr="00397BBD">
        <w:rPr>
          <w:rFonts w:cs="Open Sans"/>
        </w:rPr>
        <w:tab/>
        <w:t>The Panel shall work together to bring useful and actionable information to the Council by:</w:t>
      </w:r>
    </w:p>
    <w:p w14:paraId="2F615336" w14:textId="77777777" w:rsidR="00397BBD" w:rsidRPr="00397BBD" w:rsidRDefault="00397BBD" w:rsidP="00397BBD">
      <w:pPr>
        <w:ind w:left="1080" w:firstLine="360"/>
        <w:jc w:val="both"/>
        <w:rPr>
          <w:rFonts w:cs="Open Sans"/>
        </w:rPr>
      </w:pPr>
      <w:r w:rsidRPr="00397BBD">
        <w:rPr>
          <w:rFonts w:cs="Open Sans"/>
        </w:rPr>
        <w:t>4.4.1</w:t>
      </w:r>
      <w:r w:rsidRPr="00397BBD">
        <w:rPr>
          <w:rFonts w:cs="Open Sans"/>
        </w:rPr>
        <w:tab/>
        <w:t xml:space="preserve">Identifying gaps in </w:t>
      </w:r>
      <w:proofErr w:type="gramStart"/>
      <w:r w:rsidRPr="00397BBD">
        <w:rPr>
          <w:rFonts w:cs="Open Sans"/>
        </w:rPr>
        <w:t>services;</w:t>
      </w:r>
      <w:proofErr w:type="gramEnd"/>
    </w:p>
    <w:p w14:paraId="43C20A4B" w14:textId="77777777" w:rsidR="00397BBD" w:rsidRPr="00397BBD" w:rsidRDefault="00397BBD" w:rsidP="00397BBD">
      <w:pPr>
        <w:ind w:left="720" w:firstLine="720"/>
        <w:jc w:val="both"/>
        <w:rPr>
          <w:rFonts w:cs="Open Sans"/>
        </w:rPr>
      </w:pPr>
      <w:r w:rsidRPr="00397BBD">
        <w:rPr>
          <w:rFonts w:cs="Open Sans"/>
        </w:rPr>
        <w:t>4.4.2</w:t>
      </w:r>
      <w:r w:rsidRPr="00397BBD">
        <w:rPr>
          <w:rFonts w:cs="Open Sans"/>
        </w:rPr>
        <w:tab/>
      </w:r>
      <w:proofErr w:type="gramStart"/>
      <w:r w:rsidRPr="00397BBD">
        <w:rPr>
          <w:rFonts w:cs="Open Sans"/>
        </w:rPr>
        <w:t>Advocating for</w:t>
      </w:r>
      <w:proofErr w:type="gramEnd"/>
      <w:r w:rsidRPr="00397BBD">
        <w:rPr>
          <w:rFonts w:cs="Open Sans"/>
        </w:rPr>
        <w:t xml:space="preserve"> strategies to reduce stigma and enhancing public </w:t>
      </w:r>
      <w:proofErr w:type="gramStart"/>
      <w:r w:rsidRPr="00397BBD">
        <w:rPr>
          <w:rFonts w:cs="Open Sans"/>
        </w:rPr>
        <w:t>awareness;</w:t>
      </w:r>
      <w:proofErr w:type="gramEnd"/>
    </w:p>
    <w:p w14:paraId="0611CA9F" w14:textId="77777777" w:rsidR="00397BBD" w:rsidRPr="00397BBD" w:rsidRDefault="00397BBD" w:rsidP="00397BBD">
      <w:pPr>
        <w:ind w:left="1080" w:firstLine="360"/>
        <w:jc w:val="both"/>
        <w:rPr>
          <w:rFonts w:cs="Open Sans"/>
        </w:rPr>
      </w:pPr>
      <w:r w:rsidRPr="00397BBD">
        <w:rPr>
          <w:rFonts w:cs="Open Sans"/>
        </w:rPr>
        <w:t>4.4.3</w:t>
      </w:r>
      <w:r w:rsidRPr="00397BBD">
        <w:rPr>
          <w:rFonts w:cs="Open Sans"/>
        </w:rPr>
        <w:tab/>
        <w:t xml:space="preserve">Promoting transparency and accountability in the use of opioid settlement </w:t>
      </w:r>
      <w:proofErr w:type="gramStart"/>
      <w:r w:rsidRPr="00397BBD">
        <w:rPr>
          <w:rFonts w:cs="Open Sans"/>
        </w:rPr>
        <w:t>funds;</w:t>
      </w:r>
      <w:proofErr w:type="gramEnd"/>
    </w:p>
    <w:p w14:paraId="7396F466" w14:textId="77777777" w:rsidR="00397BBD" w:rsidRPr="00397BBD" w:rsidRDefault="00397BBD" w:rsidP="00397BBD">
      <w:pPr>
        <w:ind w:left="720" w:firstLine="720"/>
        <w:jc w:val="both"/>
        <w:rPr>
          <w:rFonts w:cs="Open Sans"/>
        </w:rPr>
      </w:pPr>
      <w:r w:rsidRPr="00397BBD">
        <w:rPr>
          <w:rFonts w:cs="Open Sans"/>
        </w:rPr>
        <w:t>4.4.4</w:t>
      </w:r>
      <w:r w:rsidRPr="00397BBD">
        <w:rPr>
          <w:rFonts w:cs="Open Sans"/>
        </w:rPr>
        <w:tab/>
        <w:t xml:space="preserve">Consolidating community </w:t>
      </w:r>
      <w:proofErr w:type="gramStart"/>
      <w:r w:rsidRPr="00397BBD">
        <w:rPr>
          <w:rFonts w:cs="Open Sans"/>
        </w:rPr>
        <w:t>feedback;</w:t>
      </w:r>
      <w:proofErr w:type="gramEnd"/>
    </w:p>
    <w:p w14:paraId="012AE791" w14:textId="77777777" w:rsidR="00397BBD" w:rsidRPr="00397BBD" w:rsidRDefault="00397BBD" w:rsidP="00397BBD">
      <w:pPr>
        <w:ind w:left="1080" w:firstLine="360"/>
        <w:jc w:val="both"/>
        <w:rPr>
          <w:rFonts w:cs="Open Sans"/>
        </w:rPr>
      </w:pPr>
      <w:r w:rsidRPr="00397BBD">
        <w:rPr>
          <w:rFonts w:cs="Open Sans"/>
        </w:rPr>
        <w:t>4.4.5</w:t>
      </w:r>
      <w:r w:rsidRPr="00397BBD">
        <w:rPr>
          <w:rFonts w:cs="Open Sans"/>
        </w:rPr>
        <w:tab/>
        <w:t xml:space="preserve">Providing actionable recommendations to the </w:t>
      </w:r>
      <w:proofErr w:type="gramStart"/>
      <w:r w:rsidRPr="00397BBD">
        <w:rPr>
          <w:rFonts w:cs="Open Sans"/>
        </w:rPr>
        <w:t>OAC;</w:t>
      </w:r>
      <w:proofErr w:type="gramEnd"/>
    </w:p>
    <w:p w14:paraId="6602588D" w14:textId="77777777" w:rsidR="00397BBD" w:rsidRPr="00397BBD" w:rsidRDefault="00397BBD" w:rsidP="00397BBD">
      <w:pPr>
        <w:ind w:left="720" w:firstLine="720"/>
        <w:jc w:val="both"/>
        <w:rPr>
          <w:rFonts w:cs="Open Sans"/>
        </w:rPr>
      </w:pPr>
      <w:r w:rsidRPr="00397BBD">
        <w:rPr>
          <w:rFonts w:cs="Open Sans"/>
        </w:rPr>
        <w:t>4.4.6</w:t>
      </w:r>
      <w:r w:rsidRPr="00397BBD">
        <w:rPr>
          <w:rFonts w:cs="Open Sans"/>
        </w:rPr>
        <w:tab/>
        <w:t>Developing a consensus from input received from the community; and</w:t>
      </w:r>
    </w:p>
    <w:p w14:paraId="5E4252F2" w14:textId="030BFFE1" w:rsidR="00E911C2" w:rsidRDefault="00397BBD" w:rsidP="00397BBD">
      <w:pPr>
        <w:ind w:left="1080" w:firstLine="360"/>
        <w:jc w:val="both"/>
        <w:rPr>
          <w:rFonts w:cs="Open Sans"/>
        </w:rPr>
      </w:pPr>
      <w:r w:rsidRPr="00397BBD">
        <w:rPr>
          <w:rFonts w:cs="Open Sans"/>
        </w:rPr>
        <w:t>4.4.7</w:t>
      </w:r>
      <w:r w:rsidRPr="00397BBD">
        <w:rPr>
          <w:rFonts w:cs="Open Sans"/>
        </w:rPr>
        <w:tab/>
        <w:t>Reporting ideas and suggesting tailored solutions for regional needs.</w:t>
      </w:r>
    </w:p>
    <w:p w14:paraId="7DD8F1AD" w14:textId="4565554F" w:rsidR="00397BBD" w:rsidRPr="00397BBD" w:rsidRDefault="00397BBD" w:rsidP="00397BBD">
      <w:pPr>
        <w:pStyle w:val="Heading2"/>
      </w:pPr>
      <w:r w:rsidRPr="00397BBD">
        <w:t>Panel Membership</w:t>
      </w:r>
    </w:p>
    <w:p w14:paraId="06BC6A65" w14:textId="77777777" w:rsidR="00397BBD" w:rsidRPr="00397BBD" w:rsidRDefault="00397BBD" w:rsidP="00397BBD">
      <w:pPr>
        <w:pStyle w:val="ListParagraph"/>
        <w:ind w:firstLine="720"/>
      </w:pPr>
      <w:r w:rsidRPr="00397BBD">
        <w:t>5.1</w:t>
      </w:r>
      <w:r w:rsidRPr="00397BBD">
        <w:tab/>
        <w:t>The Panel shall have sixteen (16) members.</w:t>
      </w:r>
    </w:p>
    <w:p w14:paraId="054A5194" w14:textId="77777777" w:rsidR="00397BBD" w:rsidRPr="00397BBD" w:rsidRDefault="00397BBD" w:rsidP="00397BBD">
      <w:pPr>
        <w:pStyle w:val="ListParagraph"/>
        <w:ind w:left="2160" w:hanging="720"/>
      </w:pPr>
      <w:r w:rsidRPr="00397BBD">
        <w:t>5.1.1</w:t>
      </w:r>
      <w:r w:rsidRPr="00397BBD">
        <w:tab/>
        <w:t>There shall be two (2) members from each of the Department’s seven (7) Planning and Policy regions.</w:t>
      </w:r>
    </w:p>
    <w:p w14:paraId="0F2846AD" w14:textId="77777777" w:rsidR="00397BBD" w:rsidRPr="00397BBD" w:rsidRDefault="00397BBD" w:rsidP="00397BBD">
      <w:pPr>
        <w:pStyle w:val="ListParagraph"/>
        <w:ind w:left="2160" w:hanging="720"/>
      </w:pPr>
      <w:r w:rsidRPr="00397BBD">
        <w:t>5.1.2</w:t>
      </w:r>
      <w:r w:rsidRPr="00397BBD">
        <w:tab/>
        <w:t xml:space="preserve">Two (2) members shall come from Affiliate State Organizations and shall serve as Chair and Co-Chair. </w:t>
      </w:r>
    </w:p>
    <w:p w14:paraId="172C1F43" w14:textId="77777777" w:rsidR="00397BBD" w:rsidRPr="00397BBD" w:rsidRDefault="00397BBD" w:rsidP="00397BBD">
      <w:pPr>
        <w:pStyle w:val="ListParagraph"/>
        <w:ind w:left="2160" w:hanging="720"/>
      </w:pPr>
      <w:r w:rsidRPr="00397BBD">
        <w:t>5.1.3</w:t>
      </w:r>
      <w:r w:rsidRPr="00397BBD">
        <w:tab/>
        <w:t>All appointed members shall serve 2-year terms and serve no more than two (2) consecutive terms.</w:t>
      </w:r>
    </w:p>
    <w:p w14:paraId="12B7FA9A" w14:textId="77777777" w:rsidR="00397BBD" w:rsidRPr="00397BBD" w:rsidRDefault="00397BBD" w:rsidP="00397BBD">
      <w:pPr>
        <w:pStyle w:val="ListParagraph"/>
        <w:ind w:left="1440" w:hanging="720"/>
      </w:pPr>
      <w:r w:rsidRPr="00397BBD">
        <w:t>5.2</w:t>
      </w:r>
      <w:r w:rsidRPr="00397BBD">
        <w:tab/>
        <w:t>The Panel members shall be individual community stakeholders, local government representatives, state or local public health officials, public health advocates, law enforcement or judiciary representatives, opioid remediation service providers, or other parties, including those with living experiences of opioid use disorder, who are interested and actively involved in addressing the opioid crisis and its abatement.</w:t>
      </w:r>
    </w:p>
    <w:p w14:paraId="37158E55" w14:textId="77777777" w:rsidR="00397BBD" w:rsidRPr="00397BBD" w:rsidRDefault="00397BBD" w:rsidP="00397BBD">
      <w:pPr>
        <w:pStyle w:val="ListParagraph"/>
        <w:ind w:firstLine="720"/>
      </w:pPr>
      <w:r w:rsidRPr="00397BBD">
        <w:t>5.3</w:t>
      </w:r>
      <w:r w:rsidRPr="00397BBD">
        <w:tab/>
        <w:t>Citizens of Tennessee at least 18 years of age are invited to apply to serve on the Panel.</w:t>
      </w:r>
    </w:p>
    <w:p w14:paraId="5102290C" w14:textId="77777777" w:rsidR="00397BBD" w:rsidRPr="00397BBD" w:rsidRDefault="00397BBD" w:rsidP="00397BBD">
      <w:pPr>
        <w:pStyle w:val="ListParagraph"/>
        <w:ind w:left="1440" w:hanging="720"/>
      </w:pPr>
      <w:r w:rsidRPr="00397BBD">
        <w:lastRenderedPageBreak/>
        <w:t>5.4</w:t>
      </w:r>
      <w:r w:rsidRPr="00397BBD">
        <w:tab/>
        <w:t>There is no specific educational, professional background, or previous panel or committee experience required to serve on the Panel.</w:t>
      </w:r>
    </w:p>
    <w:p w14:paraId="5AED86DA" w14:textId="77777777" w:rsidR="00397BBD" w:rsidRPr="00397BBD" w:rsidRDefault="00397BBD" w:rsidP="00397BBD">
      <w:pPr>
        <w:pStyle w:val="ListParagraph"/>
        <w:ind w:left="1440" w:hanging="720"/>
      </w:pPr>
      <w:r w:rsidRPr="00397BBD">
        <w:t>5.5</w:t>
      </w:r>
      <w:r w:rsidRPr="00397BBD">
        <w:tab/>
        <w:t xml:space="preserve">To ensure the applicant is among the parties from which Tenn. Code Ann. § 33-11-105(a) the Council is directed to receive </w:t>
      </w:r>
      <w:proofErr w:type="gramStart"/>
      <w:r w:rsidRPr="00397BBD">
        <w:t>input,</w:t>
      </w:r>
      <w:proofErr w:type="gramEnd"/>
      <w:r w:rsidRPr="00397BBD">
        <w:t xml:space="preserve"> the applicant shall submit the following through the online portal on the Opioid Abatement Council’s website:</w:t>
      </w:r>
    </w:p>
    <w:p w14:paraId="655B3CB3" w14:textId="77777777" w:rsidR="00397BBD" w:rsidRPr="00397BBD" w:rsidRDefault="00397BBD" w:rsidP="00397BBD">
      <w:pPr>
        <w:pStyle w:val="ListParagraph"/>
        <w:ind w:left="720" w:firstLine="720"/>
      </w:pPr>
      <w:r w:rsidRPr="00397BBD">
        <w:t>5.5.1</w:t>
      </w:r>
      <w:r w:rsidRPr="00397BBD">
        <w:tab/>
        <w:t xml:space="preserve">A minimum of three (3) </w:t>
      </w:r>
      <w:proofErr w:type="gramStart"/>
      <w:r w:rsidRPr="00397BBD">
        <w:t>references;</w:t>
      </w:r>
      <w:proofErr w:type="gramEnd"/>
    </w:p>
    <w:p w14:paraId="78348141" w14:textId="77777777" w:rsidR="00397BBD" w:rsidRPr="00397BBD" w:rsidRDefault="00397BBD" w:rsidP="00397BBD">
      <w:pPr>
        <w:pStyle w:val="ListParagraph"/>
        <w:ind w:left="720" w:firstLine="720"/>
      </w:pPr>
      <w:r w:rsidRPr="00397BBD">
        <w:t>5.5.2</w:t>
      </w:r>
      <w:r w:rsidRPr="00397BBD">
        <w:tab/>
        <w:t xml:space="preserve">A resume or bio which lists relevant </w:t>
      </w:r>
      <w:proofErr w:type="gramStart"/>
      <w:r w:rsidRPr="00397BBD">
        <w:t>experience;</w:t>
      </w:r>
      <w:proofErr w:type="gramEnd"/>
    </w:p>
    <w:p w14:paraId="114F9FD7" w14:textId="77777777" w:rsidR="00397BBD" w:rsidRPr="00397BBD" w:rsidRDefault="00397BBD" w:rsidP="00397BBD">
      <w:pPr>
        <w:pStyle w:val="ListParagraph"/>
        <w:ind w:left="2160" w:hanging="720"/>
      </w:pPr>
      <w:r w:rsidRPr="00397BBD">
        <w:t>5.5.3</w:t>
      </w:r>
      <w:r w:rsidRPr="00397BBD">
        <w:tab/>
        <w:t>An explanation of the applicant’s reason for desiring to serve on the Panel and a description of the applicant’s relevant experience.</w:t>
      </w:r>
    </w:p>
    <w:p w14:paraId="4480A921" w14:textId="075213C2" w:rsidR="003E3A02" w:rsidRDefault="00397BBD" w:rsidP="003E3A02">
      <w:pPr>
        <w:pStyle w:val="ListParagraph"/>
        <w:ind w:firstLine="720"/>
      </w:pPr>
      <w:r w:rsidRPr="00397BBD">
        <w:t>5.6</w:t>
      </w:r>
      <w:r w:rsidRPr="00397BBD">
        <w:tab/>
        <w:t>The applicant shall provide a listing of current or prior service on any boards, panels, etc.</w:t>
      </w:r>
    </w:p>
    <w:p w14:paraId="338961FE" w14:textId="77777777" w:rsidR="003E3A02" w:rsidRDefault="003E3A02" w:rsidP="003E3A02">
      <w:pPr>
        <w:pStyle w:val="ListParagraph"/>
        <w:ind w:firstLine="720"/>
      </w:pPr>
    </w:p>
    <w:p w14:paraId="45382D1A" w14:textId="69ECAF4E" w:rsidR="006D2DD7" w:rsidRDefault="006D2DD7" w:rsidP="006D2DD7">
      <w:pPr>
        <w:pStyle w:val="Heading2"/>
      </w:pPr>
      <w:r>
        <w:t xml:space="preserve">Initial Panel Selection </w:t>
      </w:r>
    </w:p>
    <w:p w14:paraId="421928EB" w14:textId="77777777" w:rsidR="006D2DD7" w:rsidRDefault="006D2DD7" w:rsidP="006D2DD7">
      <w:pPr>
        <w:pStyle w:val="ListParagraph"/>
        <w:ind w:left="1440" w:hanging="720"/>
      </w:pPr>
      <w:r>
        <w:t>6.1</w:t>
      </w:r>
      <w:r>
        <w:tab/>
        <w:t xml:space="preserve">The OAC Office must review the applicants and compile a list of candidates that </w:t>
      </w:r>
      <w:proofErr w:type="gramStart"/>
      <w:r>
        <w:t>represents</w:t>
      </w:r>
      <w:proofErr w:type="gramEnd"/>
      <w:r>
        <w:t xml:space="preserve"> all seven (7) regions to serve on the Panel and the recommendation for the Chair and Co-Chair.</w:t>
      </w:r>
    </w:p>
    <w:p w14:paraId="1BF2EB9D" w14:textId="77777777" w:rsidR="003E3A02" w:rsidRDefault="006D2DD7" w:rsidP="003E3A02">
      <w:pPr>
        <w:pStyle w:val="ListParagraph"/>
        <w:ind w:left="1440" w:hanging="720"/>
      </w:pPr>
      <w:r>
        <w:t>6.2</w:t>
      </w:r>
      <w:r>
        <w:tab/>
        <w:t xml:space="preserve">At a quarterly Council meeting, the OAC Program Director shall present the list to the Council for review, discussion, and approval. </w:t>
      </w:r>
    </w:p>
    <w:p w14:paraId="076EC409" w14:textId="5FCB7922" w:rsidR="003E3A02" w:rsidRDefault="006D2DD7" w:rsidP="003E3A02">
      <w:pPr>
        <w:pStyle w:val="ListParagraph"/>
        <w:ind w:left="1440" w:hanging="720"/>
      </w:pPr>
      <w:r>
        <w:t>6.3</w:t>
      </w:r>
      <w:r>
        <w:tab/>
        <w:t xml:space="preserve">The Council shall vote to appoint </w:t>
      </w:r>
      <w:proofErr w:type="gramStart"/>
      <w:r>
        <w:t>the fourteen</w:t>
      </w:r>
      <w:proofErr w:type="gramEnd"/>
      <w:r>
        <w:t xml:space="preserve"> (14) Panel regional members and the Chair and Co-Chair</w:t>
      </w:r>
      <w:r w:rsidR="003E3A02">
        <w:t>.</w:t>
      </w:r>
    </w:p>
    <w:p w14:paraId="00991563" w14:textId="5B1D2058" w:rsidR="006D2DD7" w:rsidRDefault="003E3A02" w:rsidP="003E3A02">
      <w:pPr>
        <w:ind w:left="1440" w:hanging="720"/>
      </w:pPr>
      <w:r>
        <w:t>6.4</w:t>
      </w:r>
      <w:r>
        <w:tab/>
      </w:r>
      <w:r w:rsidR="006D2DD7">
        <w:t>The OAC Program Director shall send a confirmation letter to the Panel members confirming their selection.</w:t>
      </w:r>
    </w:p>
    <w:p w14:paraId="5D77C755" w14:textId="18F12196" w:rsidR="006D2DD7" w:rsidRDefault="006D2DD7" w:rsidP="006D2DD7">
      <w:pPr>
        <w:pStyle w:val="Heading2"/>
      </w:pPr>
      <w:r>
        <w:t>Panel Organization</w:t>
      </w:r>
    </w:p>
    <w:p w14:paraId="5726F6FF" w14:textId="77777777" w:rsidR="006D2DD7" w:rsidRDefault="006D2DD7" w:rsidP="006D2DD7">
      <w:pPr>
        <w:pStyle w:val="ListParagraph"/>
        <w:ind w:left="1440" w:hanging="720"/>
      </w:pPr>
      <w:r>
        <w:t>7.1</w:t>
      </w:r>
      <w:r>
        <w:tab/>
        <w:t>The Panel is managed by the OAC Program Director and led by the Chair and Co-Chair and has 14 regional members.</w:t>
      </w:r>
      <w:r>
        <w:tab/>
      </w:r>
    </w:p>
    <w:p w14:paraId="0CDE7CCA" w14:textId="77777777" w:rsidR="006D2DD7" w:rsidRDefault="006D2DD7" w:rsidP="006D2DD7">
      <w:pPr>
        <w:pStyle w:val="ListParagraph"/>
        <w:ind w:firstLine="720"/>
      </w:pPr>
      <w:r>
        <w:t>7.2</w:t>
      </w:r>
      <w:r>
        <w:tab/>
        <w:t>The Panel Chair or Co-Chair shall lead all Panel meetings.</w:t>
      </w:r>
    </w:p>
    <w:p w14:paraId="3D985DC8" w14:textId="73B9EF62" w:rsidR="006D2DD7" w:rsidRDefault="006D2DD7" w:rsidP="0096102A">
      <w:pPr>
        <w:pStyle w:val="ListParagraph"/>
        <w:ind w:firstLine="720"/>
      </w:pPr>
      <w:r>
        <w:t>7.3</w:t>
      </w:r>
      <w:r>
        <w:tab/>
        <w:t>The Secretary is responsible for taking Panel meeting minutes.</w:t>
      </w:r>
    </w:p>
    <w:p w14:paraId="7904A6E4" w14:textId="77777777" w:rsidR="003E3A02" w:rsidRDefault="003E3A02" w:rsidP="0096102A">
      <w:pPr>
        <w:pStyle w:val="ListParagraph"/>
        <w:ind w:firstLine="720"/>
      </w:pPr>
    </w:p>
    <w:p w14:paraId="19528AB7" w14:textId="2D0EBA56" w:rsidR="006D2DD7" w:rsidRDefault="006D2DD7" w:rsidP="006D2DD7">
      <w:pPr>
        <w:pStyle w:val="Heading2"/>
      </w:pPr>
      <w:r>
        <w:t>Panel Expectations</w:t>
      </w:r>
    </w:p>
    <w:p w14:paraId="0EA045C8" w14:textId="77777777" w:rsidR="006D2DD7" w:rsidRDefault="006D2DD7" w:rsidP="006D2DD7">
      <w:pPr>
        <w:pStyle w:val="ListParagraph"/>
        <w:ind w:firstLine="720"/>
      </w:pPr>
      <w:r>
        <w:t>8.1</w:t>
      </w:r>
      <w:r>
        <w:tab/>
        <w:t>Members should regularly attend all virtual meetings of the Panel.</w:t>
      </w:r>
    </w:p>
    <w:p w14:paraId="35A1BF15" w14:textId="77777777" w:rsidR="006D2DD7" w:rsidRDefault="006D2DD7" w:rsidP="006D2DD7">
      <w:pPr>
        <w:pStyle w:val="ListParagraph"/>
        <w:ind w:left="1440" w:hanging="720"/>
      </w:pPr>
      <w:r>
        <w:t>8.2</w:t>
      </w:r>
      <w:r>
        <w:tab/>
        <w:t xml:space="preserve">Members must attend at least three (3) virtual Panel meetings annually to maintain </w:t>
      </w:r>
      <w:proofErr w:type="gramStart"/>
      <w:r>
        <w:t>appointment</w:t>
      </w:r>
      <w:proofErr w:type="gramEnd"/>
      <w:r>
        <w:t xml:space="preserve">. </w:t>
      </w:r>
    </w:p>
    <w:p w14:paraId="192C4FAA" w14:textId="77777777" w:rsidR="006D2DD7" w:rsidRDefault="006D2DD7" w:rsidP="006D2DD7">
      <w:pPr>
        <w:pStyle w:val="ListParagraph"/>
        <w:ind w:left="1440" w:hanging="720"/>
      </w:pPr>
      <w:r>
        <w:t>8.3</w:t>
      </w:r>
      <w:r>
        <w:tab/>
        <w:t xml:space="preserve">Members must remain informed about the </w:t>
      </w:r>
      <w:proofErr w:type="gramStart"/>
      <w:r>
        <w:t>Council,  become</w:t>
      </w:r>
      <w:proofErr w:type="gramEnd"/>
      <w:r>
        <w:t xml:space="preserve"> familiar with the needs of their respective region, engage with the community, and provide feedback that </w:t>
      </w:r>
      <w:proofErr w:type="gramStart"/>
      <w:r>
        <w:t>shall</w:t>
      </w:r>
      <w:proofErr w:type="gramEnd"/>
      <w:r>
        <w:t xml:space="preserve"> assist in providing resolutions to region and statewide needs.</w:t>
      </w:r>
    </w:p>
    <w:p w14:paraId="53F8E7BA" w14:textId="77777777" w:rsidR="006D2DD7" w:rsidRDefault="006D2DD7" w:rsidP="006D2DD7">
      <w:pPr>
        <w:pStyle w:val="ListParagraph"/>
        <w:ind w:firstLine="720"/>
      </w:pPr>
      <w:r>
        <w:t>8.4</w:t>
      </w:r>
      <w:r>
        <w:tab/>
        <w:t>All Panel members are required to sign and agree with following document:</w:t>
      </w:r>
    </w:p>
    <w:p w14:paraId="105D6D43" w14:textId="3F217CCF" w:rsidR="006D2DD7" w:rsidRDefault="006D2DD7" w:rsidP="0096102A">
      <w:pPr>
        <w:pStyle w:val="ListParagraph"/>
        <w:ind w:left="720" w:firstLine="720"/>
      </w:pPr>
      <w:r>
        <w:t>8.4.1</w:t>
      </w:r>
      <w:r>
        <w:tab/>
        <w:t>“Community Advocacy Panel Members Expectations.”</w:t>
      </w:r>
    </w:p>
    <w:p w14:paraId="4A59678C" w14:textId="77777777" w:rsidR="003E3A02" w:rsidRDefault="003E3A02" w:rsidP="0096102A">
      <w:pPr>
        <w:pStyle w:val="ListParagraph"/>
        <w:ind w:left="720" w:firstLine="720"/>
      </w:pPr>
    </w:p>
    <w:p w14:paraId="4C1DD2F4" w14:textId="5A563659" w:rsidR="006D2DD7" w:rsidRDefault="006D2DD7" w:rsidP="006D2DD7">
      <w:pPr>
        <w:pStyle w:val="Heading2"/>
      </w:pPr>
      <w:r>
        <w:t>Vacancy</w:t>
      </w:r>
    </w:p>
    <w:p w14:paraId="2F32B4B5" w14:textId="77777777" w:rsidR="006D2DD7" w:rsidRDefault="006D2DD7" w:rsidP="006D2DD7">
      <w:pPr>
        <w:pStyle w:val="ListParagraph"/>
        <w:ind w:left="1440" w:hanging="720"/>
      </w:pPr>
      <w:r>
        <w:t>9.1</w:t>
      </w:r>
      <w:r>
        <w:tab/>
        <w:t xml:space="preserve">Whenever there is a vacancy, a new member shall be selected following the guidelines in the “Panel Selection” section herein. </w:t>
      </w:r>
    </w:p>
    <w:p w14:paraId="7870002C" w14:textId="474B43F8" w:rsidR="006D2DD7" w:rsidRDefault="006D2DD7" w:rsidP="006D2DD7">
      <w:pPr>
        <w:pStyle w:val="ListParagraph"/>
        <w:ind w:left="1440" w:hanging="720"/>
      </w:pPr>
      <w:r>
        <w:t>9.2</w:t>
      </w:r>
      <w:r>
        <w:tab/>
        <w:t xml:space="preserve">After the new member is selected the OAC Program Director </w:t>
      </w:r>
      <w:proofErr w:type="gramStart"/>
      <w:r>
        <w:t>shall</w:t>
      </w:r>
      <w:proofErr w:type="gramEnd"/>
      <w:r>
        <w:t xml:space="preserve"> update the membership list, </w:t>
      </w:r>
      <w:r>
        <w:lastRenderedPageBreak/>
        <w:t>post on the shared drive, and then send a copy of the updated list to the OAC Executive Director.</w:t>
      </w:r>
    </w:p>
    <w:p w14:paraId="36E71F09" w14:textId="77777777" w:rsidR="003E3A02" w:rsidRDefault="003E3A02" w:rsidP="006D2DD7">
      <w:pPr>
        <w:pStyle w:val="ListParagraph"/>
        <w:ind w:left="1440" w:hanging="720"/>
      </w:pPr>
    </w:p>
    <w:p w14:paraId="232F7EA4" w14:textId="553FE8D3" w:rsidR="006D2DD7" w:rsidRPr="000D3463" w:rsidRDefault="006D2DD7" w:rsidP="006D2DD7">
      <w:pPr>
        <w:pStyle w:val="Heading2"/>
      </w:pPr>
      <w:r>
        <w:t xml:space="preserve"> </w:t>
      </w:r>
      <w:r w:rsidRPr="000D3463">
        <w:t>Membership List Updates</w:t>
      </w:r>
    </w:p>
    <w:p w14:paraId="64390766" w14:textId="77777777" w:rsidR="006D2DD7" w:rsidRDefault="006D2DD7" w:rsidP="006D2DD7">
      <w:pPr>
        <w:pStyle w:val="ListParagraph"/>
        <w:ind w:left="1440" w:hanging="720"/>
      </w:pPr>
      <w:r>
        <w:t>10.1</w:t>
      </w:r>
      <w:r>
        <w:tab/>
        <w:t>A current Panel membership list is maintained by the OAC Program Director and posted on the Panel webpage on the Opioid Abatement Council’s website.</w:t>
      </w:r>
    </w:p>
    <w:p w14:paraId="7ADDB95B" w14:textId="77777777" w:rsidR="006D2DD7" w:rsidRDefault="006D2DD7" w:rsidP="006D2DD7">
      <w:pPr>
        <w:pStyle w:val="ListParagraph"/>
        <w:ind w:firstLine="720"/>
      </w:pPr>
      <w:r>
        <w:t>10.2</w:t>
      </w:r>
      <w:r>
        <w:tab/>
        <w:t>The list is updated when there are membership changes.</w:t>
      </w:r>
    </w:p>
    <w:p w14:paraId="271CC814" w14:textId="77777777" w:rsidR="006D2DD7" w:rsidRDefault="006D2DD7" w:rsidP="006D2DD7">
      <w:pPr>
        <w:pStyle w:val="ListParagraph"/>
        <w:ind w:firstLine="720"/>
      </w:pPr>
      <w:r>
        <w:t>10.3</w:t>
      </w:r>
      <w:r>
        <w:tab/>
        <w:t>The list shall contain name, region, and community stakeholder role.</w:t>
      </w:r>
    </w:p>
    <w:p w14:paraId="67969944" w14:textId="16347006" w:rsidR="006D2DD7" w:rsidRDefault="006D2DD7" w:rsidP="006D2DD7">
      <w:pPr>
        <w:pStyle w:val="ListParagraph"/>
        <w:ind w:left="1440" w:hanging="720"/>
      </w:pPr>
      <w:r>
        <w:t>10.4</w:t>
      </w:r>
      <w:r>
        <w:tab/>
        <w:t>The OAC Program Director shall notify the OAC Executive Director of any resignations or members whose terms are approaching.</w:t>
      </w:r>
    </w:p>
    <w:p w14:paraId="67F24FAE" w14:textId="77777777" w:rsidR="003E3A02" w:rsidRDefault="003E3A02" w:rsidP="006D2DD7">
      <w:pPr>
        <w:pStyle w:val="ListParagraph"/>
        <w:ind w:left="1440" w:hanging="720"/>
      </w:pPr>
    </w:p>
    <w:p w14:paraId="4B873D6A" w14:textId="77777777" w:rsidR="006D2DD7" w:rsidRPr="000D3463" w:rsidRDefault="006D2DD7" w:rsidP="006D2DD7">
      <w:pPr>
        <w:pStyle w:val="Heading2"/>
      </w:pPr>
      <w:r>
        <w:t xml:space="preserve">OAC </w:t>
      </w:r>
      <w:r w:rsidRPr="000D3463">
        <w:t xml:space="preserve">Council Meetings </w:t>
      </w:r>
    </w:p>
    <w:p w14:paraId="767A5679" w14:textId="77777777" w:rsidR="006D2DD7" w:rsidRDefault="006D2DD7" w:rsidP="006D2DD7">
      <w:pPr>
        <w:pStyle w:val="ListParagraph"/>
        <w:ind w:left="1440" w:hanging="720"/>
      </w:pPr>
      <w:r>
        <w:t>11.1</w:t>
      </w:r>
      <w:r>
        <w:tab/>
        <w:t xml:space="preserve">Any approved consensus input the Panel wishes to send to the Council for potential consideration concerning the funding programs, strategies, expenditures, and all other actions designed to prevent and address the effects of the opioid </w:t>
      </w:r>
      <w:proofErr w:type="gramStart"/>
      <w:r>
        <w:t>epidemic,</w:t>
      </w:r>
      <w:proofErr w:type="gramEnd"/>
      <w:r>
        <w:t xml:space="preserve"> must be delivered to the OAC Executive Director at least two (2) months prior to the Council meeting.</w:t>
      </w:r>
    </w:p>
    <w:p w14:paraId="4E545E36" w14:textId="77777777" w:rsidR="006D2DD7" w:rsidRDefault="006D2DD7" w:rsidP="006D2DD7">
      <w:pPr>
        <w:ind w:left="2160" w:hanging="720"/>
      </w:pPr>
      <w:r>
        <w:t>11.1.1</w:t>
      </w:r>
      <w:r>
        <w:tab/>
        <w:t>The Panel Chair shall deliver the input via email in a Word document to the OAC Program Director.</w:t>
      </w:r>
    </w:p>
    <w:p w14:paraId="15AF1A02" w14:textId="77777777" w:rsidR="006D2DD7" w:rsidRDefault="006D2DD7" w:rsidP="006D2DD7">
      <w:pPr>
        <w:ind w:left="720" w:firstLine="720"/>
      </w:pPr>
      <w:r>
        <w:t>11.1.2</w:t>
      </w:r>
      <w:r>
        <w:tab/>
        <w:t>The OAC Program Director shall deliver the input to the OAC Executive Director.</w:t>
      </w:r>
    </w:p>
    <w:p w14:paraId="798570C7" w14:textId="77777777" w:rsidR="006D2DD7" w:rsidRDefault="006D2DD7" w:rsidP="006D2DD7">
      <w:pPr>
        <w:ind w:left="2160" w:hanging="720"/>
      </w:pPr>
      <w:r>
        <w:t>11.1.3</w:t>
      </w:r>
      <w:r>
        <w:tab/>
        <w:t>The OAC Executive Director in collaboration with the Council Chair shall add the approved consensus input to the agenda for the upcoming Council meeting.  The input shall not be considered by the Council as official recommendations but rather as public input the Council is required to receive under Tenn. Code Ann. § 33-11-105(a).</w:t>
      </w:r>
    </w:p>
    <w:p w14:paraId="0F446906" w14:textId="77777777" w:rsidR="006D2DD7" w:rsidRDefault="006D2DD7" w:rsidP="006D2DD7">
      <w:pPr>
        <w:pStyle w:val="ListParagraph"/>
        <w:ind w:left="1440" w:hanging="720"/>
      </w:pPr>
      <w:r>
        <w:t>11.2</w:t>
      </w:r>
      <w:r>
        <w:tab/>
        <w:t xml:space="preserve">The Panel Chair shall ensure at least one (1) Panel member attends each Council meeting as a representative of the Panel. </w:t>
      </w:r>
    </w:p>
    <w:p w14:paraId="4E7DBFDB" w14:textId="77777777" w:rsidR="006D2DD7" w:rsidRDefault="006D2DD7" w:rsidP="006D2DD7">
      <w:pPr>
        <w:pStyle w:val="ListParagraph"/>
        <w:ind w:left="1440"/>
      </w:pPr>
      <w:r>
        <w:t>11.2.1</w:t>
      </w:r>
      <w:r>
        <w:tab/>
        <w:t>This representative must be prepared to answer questions from the Council concerning the Panel input.</w:t>
      </w:r>
    </w:p>
    <w:p w14:paraId="493602A2" w14:textId="77777777" w:rsidR="006D2DD7" w:rsidRDefault="006D2DD7" w:rsidP="006D2DD7">
      <w:pPr>
        <w:pStyle w:val="ListParagraph"/>
        <w:ind w:left="720" w:firstLine="720"/>
      </w:pPr>
      <w:r>
        <w:t>11.2.2</w:t>
      </w:r>
      <w:r>
        <w:tab/>
        <w:t>The representative may attend the Council meeting either in-person or virtually.</w:t>
      </w:r>
    </w:p>
    <w:p w14:paraId="380E27AA" w14:textId="380FE508" w:rsidR="006D2DD7" w:rsidRDefault="006D2DD7" w:rsidP="006D2DD7">
      <w:pPr>
        <w:pStyle w:val="ListParagraph"/>
        <w:ind w:firstLine="720"/>
      </w:pPr>
      <w:r>
        <w:t>11.3</w:t>
      </w:r>
      <w:r>
        <w:tab/>
        <w:t>All Panel members may attend any Council meeting.</w:t>
      </w:r>
    </w:p>
    <w:p w14:paraId="34B9E474" w14:textId="77777777" w:rsidR="003E3A02" w:rsidRDefault="003E3A02" w:rsidP="006D2DD7">
      <w:pPr>
        <w:pStyle w:val="ListParagraph"/>
        <w:ind w:firstLine="720"/>
      </w:pPr>
    </w:p>
    <w:p w14:paraId="41B812A6" w14:textId="25F098A5" w:rsidR="006D2DD7" w:rsidRDefault="006D2DD7" w:rsidP="006D2DD7">
      <w:pPr>
        <w:pStyle w:val="Heading2"/>
      </w:pPr>
      <w:r>
        <w:t>Panel Meetings</w:t>
      </w:r>
    </w:p>
    <w:p w14:paraId="4DB04185" w14:textId="77777777" w:rsidR="006D2DD7" w:rsidRDefault="006D2DD7" w:rsidP="006D2DD7">
      <w:pPr>
        <w:pStyle w:val="ListParagraph"/>
        <w:ind w:firstLine="720"/>
      </w:pPr>
      <w:r>
        <w:t>12.1</w:t>
      </w:r>
      <w:r>
        <w:tab/>
        <w:t xml:space="preserve">Panel meetings shall be open to the public. </w:t>
      </w:r>
    </w:p>
    <w:p w14:paraId="7DCE75A3" w14:textId="77777777" w:rsidR="006D2DD7" w:rsidRDefault="006D2DD7" w:rsidP="006D2DD7">
      <w:pPr>
        <w:pStyle w:val="ListParagraph"/>
        <w:ind w:left="1440" w:hanging="720"/>
      </w:pPr>
      <w:r>
        <w:t>12.2</w:t>
      </w:r>
      <w:r>
        <w:tab/>
        <w:t xml:space="preserve">Panel meeting dates are published in advance on the Panel webpage located on the Opioid Abatement Council website. </w:t>
      </w:r>
    </w:p>
    <w:p w14:paraId="7483E4C0" w14:textId="77777777" w:rsidR="006D2DD7" w:rsidRDefault="006D2DD7" w:rsidP="006D2DD7">
      <w:pPr>
        <w:pStyle w:val="ListParagraph"/>
        <w:ind w:left="1440" w:hanging="720"/>
      </w:pPr>
      <w:r>
        <w:t>12.3</w:t>
      </w:r>
      <w:r>
        <w:tab/>
        <w:t xml:space="preserve">Panel meetings are scheduled prior to Council meetings in months when Council meetings are not occurring. </w:t>
      </w:r>
    </w:p>
    <w:p w14:paraId="02EB8161" w14:textId="77777777" w:rsidR="006D2DD7" w:rsidRDefault="006D2DD7" w:rsidP="006D2DD7">
      <w:pPr>
        <w:pStyle w:val="ListParagraph"/>
        <w:ind w:left="1440" w:hanging="720"/>
      </w:pPr>
      <w:r>
        <w:t>12.4</w:t>
      </w:r>
      <w:r>
        <w:tab/>
        <w:t xml:space="preserve">The Panel meets virtually at least once quarterly on a date </w:t>
      </w:r>
      <w:proofErr w:type="gramStart"/>
      <w:r>
        <w:t>and</w:t>
      </w:r>
      <w:proofErr w:type="gramEnd"/>
      <w:r>
        <w:t xml:space="preserve"> time decided by the Panel Chair or Co-Chair and OAC Program Director.</w:t>
      </w:r>
    </w:p>
    <w:p w14:paraId="02D5B181" w14:textId="1FCF21CF" w:rsidR="006D2DD7" w:rsidRDefault="006D2DD7" w:rsidP="006D2DD7">
      <w:pPr>
        <w:pStyle w:val="ListParagraph"/>
        <w:ind w:left="1440" w:hanging="720"/>
      </w:pPr>
      <w:r>
        <w:t>12.5</w:t>
      </w:r>
      <w:r>
        <w:tab/>
        <w:t xml:space="preserve">At least one (1) OAC Office member and one (1) Council member are requested to attend Panel meetings.   </w:t>
      </w:r>
    </w:p>
    <w:p w14:paraId="54100D70" w14:textId="05AB8FD6" w:rsidR="00746C05" w:rsidRDefault="00746C05" w:rsidP="00746C05">
      <w:pPr>
        <w:pStyle w:val="Heading2"/>
      </w:pPr>
      <w:r>
        <w:lastRenderedPageBreak/>
        <w:t xml:space="preserve"> Agenda</w:t>
      </w:r>
    </w:p>
    <w:p w14:paraId="06E063C6" w14:textId="77777777" w:rsidR="00746C05" w:rsidRPr="00746C05" w:rsidRDefault="00746C05" w:rsidP="00746C05">
      <w:pPr>
        <w:pStyle w:val="ListParagraph"/>
        <w:ind w:left="1440" w:hanging="720"/>
      </w:pPr>
      <w:r w:rsidRPr="00746C05">
        <w:t>13.1</w:t>
      </w:r>
      <w:r w:rsidRPr="00746C05">
        <w:tab/>
        <w:t>The Panel Chair shall set the agenda no later than one (1) week prior to the Council meeting date.</w:t>
      </w:r>
    </w:p>
    <w:p w14:paraId="69604D7D" w14:textId="77777777" w:rsidR="00746C05" w:rsidRPr="00746C05" w:rsidRDefault="00746C05" w:rsidP="00746C05">
      <w:pPr>
        <w:pStyle w:val="ListParagraph"/>
        <w:ind w:left="1440" w:hanging="720"/>
      </w:pPr>
      <w:r w:rsidRPr="00746C05">
        <w:t>13.2</w:t>
      </w:r>
      <w:r w:rsidRPr="00746C05">
        <w:tab/>
        <w:t xml:space="preserve">Panel members should provide agenda items to the Panel Chair no later than three (3) weeks prior to the Panel meeting date. </w:t>
      </w:r>
    </w:p>
    <w:p w14:paraId="2E8994D8" w14:textId="77777777" w:rsidR="00746C05" w:rsidRPr="00746C05" w:rsidRDefault="00746C05" w:rsidP="00746C05">
      <w:pPr>
        <w:pStyle w:val="ListParagraph"/>
        <w:ind w:left="1440" w:hanging="720"/>
      </w:pPr>
      <w:r w:rsidRPr="00746C05">
        <w:t>13.3</w:t>
      </w:r>
      <w:r w:rsidRPr="00746C05">
        <w:tab/>
        <w:t>An agenda for the next scheduled meeting, including minutes of the previous meeting, shall be sent to each Panel member at least three (3) business days before the scheduled Panel meeting.</w:t>
      </w:r>
    </w:p>
    <w:p w14:paraId="180820BB" w14:textId="7A8DE6E1" w:rsidR="00746C05" w:rsidRDefault="00746C05" w:rsidP="0096102A">
      <w:pPr>
        <w:pStyle w:val="ListParagraph"/>
        <w:ind w:firstLine="720"/>
      </w:pPr>
      <w:r w:rsidRPr="00746C05">
        <w:t>13.4</w:t>
      </w:r>
      <w:r w:rsidRPr="00746C05">
        <w:tab/>
        <w:t>The agenda shall be posted on the Panel webpage by the date of the Panel meeting.</w:t>
      </w:r>
    </w:p>
    <w:p w14:paraId="2E15E5F0" w14:textId="77777777" w:rsidR="003E3A02" w:rsidRDefault="003E3A02" w:rsidP="0096102A">
      <w:pPr>
        <w:pStyle w:val="ListParagraph"/>
        <w:ind w:firstLine="720"/>
      </w:pPr>
    </w:p>
    <w:p w14:paraId="155E44E6" w14:textId="44AC558B" w:rsidR="00746C05" w:rsidRDefault="00746C05" w:rsidP="00746C05">
      <w:pPr>
        <w:pStyle w:val="Heading2"/>
      </w:pPr>
      <w:r>
        <w:t xml:space="preserve"> Minutes</w:t>
      </w:r>
    </w:p>
    <w:p w14:paraId="5C85ED31" w14:textId="77777777" w:rsidR="00746C05" w:rsidRDefault="00746C05" w:rsidP="00746C05">
      <w:pPr>
        <w:pStyle w:val="ListParagraph"/>
        <w:ind w:left="1440" w:hanging="720"/>
      </w:pPr>
      <w:r>
        <w:t>14.1</w:t>
      </w:r>
      <w:r>
        <w:tab/>
        <w:t>Panel minutes shall be drafted by the Secretary no later than four (4) weeks after the Panel meeting.</w:t>
      </w:r>
    </w:p>
    <w:p w14:paraId="18E94F23" w14:textId="77777777" w:rsidR="00746C05" w:rsidRDefault="00746C05" w:rsidP="00746C05">
      <w:pPr>
        <w:pStyle w:val="ListParagraph"/>
        <w:ind w:left="1440" w:hanging="720"/>
      </w:pPr>
      <w:r>
        <w:t>14.2</w:t>
      </w:r>
      <w:r>
        <w:tab/>
        <w:t>The Panel Secretary shall deliver the meeting minutes in a Word document to the OAC Program Director for review and edit.</w:t>
      </w:r>
    </w:p>
    <w:p w14:paraId="498DBF7D" w14:textId="77777777" w:rsidR="00746C05" w:rsidRDefault="00746C05" w:rsidP="00746C05">
      <w:pPr>
        <w:pStyle w:val="ListParagraph"/>
        <w:ind w:left="1440" w:hanging="720"/>
      </w:pPr>
      <w:r>
        <w:t>14.3</w:t>
      </w:r>
      <w:r>
        <w:tab/>
        <w:t>Panel meeting minutes shall contain a list of the members present and absent and the date, time, and location of the next scheduled meeting.</w:t>
      </w:r>
    </w:p>
    <w:p w14:paraId="5DF80D14" w14:textId="77777777" w:rsidR="00746C05" w:rsidRDefault="00746C05" w:rsidP="00746C05">
      <w:pPr>
        <w:pStyle w:val="ListParagraph"/>
        <w:ind w:left="1440" w:hanging="720"/>
      </w:pPr>
      <w:r>
        <w:t>14.4</w:t>
      </w:r>
      <w:r>
        <w:tab/>
        <w:t>The Panel meeting minutes are presented at the next Panel meeting for review and possible approval.</w:t>
      </w:r>
    </w:p>
    <w:p w14:paraId="44250AA4" w14:textId="101A9CF9" w:rsidR="00746C05" w:rsidRDefault="00746C05" w:rsidP="00746C05">
      <w:pPr>
        <w:pStyle w:val="ListParagraph"/>
        <w:ind w:left="1440" w:hanging="720"/>
      </w:pPr>
      <w:r>
        <w:t>14.5</w:t>
      </w:r>
      <w:r>
        <w:tab/>
        <w:t>Once the Panel meeting minutes are approved, the OAC Program Director shall post the minutes on the Panel webpage.</w:t>
      </w:r>
    </w:p>
    <w:p w14:paraId="6ED53AEE" w14:textId="77777777" w:rsidR="003E3A02" w:rsidRDefault="003E3A02" w:rsidP="00746C05">
      <w:pPr>
        <w:pStyle w:val="ListParagraph"/>
        <w:ind w:left="1440" w:hanging="720"/>
      </w:pPr>
    </w:p>
    <w:p w14:paraId="153AC82E" w14:textId="4C268BC2" w:rsidR="00746C05" w:rsidRDefault="00746C05" w:rsidP="00746C05">
      <w:pPr>
        <w:pStyle w:val="Heading2"/>
      </w:pPr>
      <w:r>
        <w:t xml:space="preserve"> Voting</w:t>
      </w:r>
    </w:p>
    <w:p w14:paraId="24998BB4" w14:textId="30DF33E2" w:rsidR="00746C05" w:rsidRDefault="00746C05" w:rsidP="0096102A">
      <w:pPr>
        <w:pStyle w:val="ListParagraph"/>
        <w:ind w:left="1440" w:hanging="720"/>
      </w:pPr>
      <w:r>
        <w:t>15.1</w:t>
      </w:r>
      <w:r>
        <w:tab/>
        <w:t>Panel members shall develop a consensus from input received from the community and the Panel members and report ideas on possible solutions to the Council.</w:t>
      </w:r>
    </w:p>
    <w:p w14:paraId="67F4297A" w14:textId="77777777" w:rsidR="003E3A02" w:rsidRDefault="003E3A02" w:rsidP="0096102A">
      <w:pPr>
        <w:pStyle w:val="ListParagraph"/>
        <w:ind w:left="1440" w:hanging="720"/>
      </w:pPr>
    </w:p>
    <w:p w14:paraId="319140C6" w14:textId="3F20D6DD" w:rsidR="00746C05" w:rsidRDefault="00746C05" w:rsidP="00746C05">
      <w:pPr>
        <w:pStyle w:val="Heading2"/>
      </w:pPr>
      <w:r>
        <w:t xml:space="preserve"> Bylaws</w:t>
      </w:r>
    </w:p>
    <w:p w14:paraId="2C6EB13D" w14:textId="77777777" w:rsidR="00746C05" w:rsidRDefault="00746C05" w:rsidP="00746C05">
      <w:pPr>
        <w:pStyle w:val="ListParagraph"/>
        <w:ind w:left="1440" w:hanging="720"/>
      </w:pPr>
      <w:r>
        <w:t>16.1</w:t>
      </w:r>
      <w:r>
        <w:tab/>
        <w:t xml:space="preserve">The Panel shall create their own bylaws to define requirements such as quorum, selecting the Secretary and Co-Secretary. </w:t>
      </w:r>
    </w:p>
    <w:p w14:paraId="49C7DC02" w14:textId="102D16F8" w:rsidR="00746C05" w:rsidRDefault="00746C05" w:rsidP="0096102A">
      <w:pPr>
        <w:pStyle w:val="ListParagraph"/>
        <w:ind w:firstLine="720"/>
      </w:pPr>
      <w:r>
        <w:t>16.2</w:t>
      </w:r>
      <w:r>
        <w:tab/>
        <w:t>These bylaws are subject to review and approval, as determined by the Council.</w:t>
      </w:r>
    </w:p>
    <w:p w14:paraId="0FA07C74" w14:textId="77777777" w:rsidR="003E3A02" w:rsidRDefault="003E3A02" w:rsidP="0096102A">
      <w:pPr>
        <w:pStyle w:val="ListParagraph"/>
        <w:ind w:firstLine="720"/>
      </w:pPr>
    </w:p>
    <w:p w14:paraId="5ADB47E0" w14:textId="6120D40C" w:rsidR="00746C05" w:rsidRDefault="00746C05" w:rsidP="00746C05">
      <w:pPr>
        <w:pStyle w:val="Heading2"/>
      </w:pPr>
      <w:r>
        <w:t xml:space="preserve"> OAC Program Director Responsibilities</w:t>
      </w:r>
    </w:p>
    <w:p w14:paraId="296143C7" w14:textId="77777777" w:rsidR="00746C05" w:rsidRDefault="00746C05" w:rsidP="00746C05">
      <w:pPr>
        <w:pStyle w:val="ListParagraph"/>
        <w:ind w:firstLine="720"/>
      </w:pPr>
      <w:r>
        <w:t>17.1</w:t>
      </w:r>
      <w:r>
        <w:tab/>
        <w:t xml:space="preserve">The OAC Program Director shall design, implement, and lead the Panel operations. </w:t>
      </w:r>
    </w:p>
    <w:p w14:paraId="1371F63F" w14:textId="77777777" w:rsidR="00746C05" w:rsidRDefault="00746C05" w:rsidP="00746C05">
      <w:pPr>
        <w:pStyle w:val="ListParagraph"/>
        <w:ind w:firstLine="720"/>
      </w:pPr>
      <w:r>
        <w:t>17.2</w:t>
      </w:r>
      <w:r>
        <w:tab/>
        <w:t>Additional duties include but are not limited to the following:</w:t>
      </w:r>
    </w:p>
    <w:p w14:paraId="16009745" w14:textId="77777777" w:rsidR="00746C05" w:rsidRDefault="00746C05" w:rsidP="00746C05">
      <w:pPr>
        <w:pStyle w:val="ListParagraph"/>
        <w:ind w:left="720" w:firstLine="720"/>
      </w:pPr>
      <w:r>
        <w:t>17.2.1</w:t>
      </w:r>
      <w:r>
        <w:tab/>
        <w:t xml:space="preserve">Creating a timeline and updating it, as </w:t>
      </w:r>
      <w:proofErr w:type="gramStart"/>
      <w:r>
        <w:t>needed;</w:t>
      </w:r>
      <w:proofErr w:type="gramEnd"/>
    </w:p>
    <w:p w14:paraId="2FB7F760" w14:textId="77777777" w:rsidR="00746C05" w:rsidRDefault="00746C05" w:rsidP="00746C05">
      <w:pPr>
        <w:pStyle w:val="ListParagraph"/>
        <w:ind w:left="720" w:firstLine="720"/>
      </w:pPr>
      <w:r>
        <w:t>17.2.2</w:t>
      </w:r>
      <w:r>
        <w:tab/>
        <w:t xml:space="preserve">Creating content for OAC to review and </w:t>
      </w:r>
      <w:proofErr w:type="gramStart"/>
      <w:r>
        <w:t>approve;</w:t>
      </w:r>
      <w:proofErr w:type="gramEnd"/>
    </w:p>
    <w:p w14:paraId="3F99F864" w14:textId="77777777" w:rsidR="00746C05" w:rsidRDefault="00746C05" w:rsidP="00746C05">
      <w:pPr>
        <w:pStyle w:val="ListParagraph"/>
        <w:ind w:left="720" w:firstLine="720"/>
      </w:pPr>
      <w:r>
        <w:t>17.2.3</w:t>
      </w:r>
      <w:r>
        <w:tab/>
        <w:t xml:space="preserve">Creating all relevant documents which provide details for the operation of the </w:t>
      </w:r>
      <w:proofErr w:type="gramStart"/>
      <w:r>
        <w:t>Panel;</w:t>
      </w:r>
      <w:proofErr w:type="gramEnd"/>
    </w:p>
    <w:p w14:paraId="10DAD7FE" w14:textId="77777777" w:rsidR="00746C05" w:rsidRDefault="00746C05" w:rsidP="00746C05">
      <w:pPr>
        <w:pStyle w:val="ListParagraph"/>
        <w:ind w:left="2160" w:hanging="720"/>
      </w:pPr>
      <w:r>
        <w:t>17.2.4</w:t>
      </w:r>
      <w:r>
        <w:tab/>
        <w:t xml:space="preserve">Leading the creation of the Panel including recruiting, selection process orientation, and seeking approval of the </w:t>
      </w:r>
      <w:proofErr w:type="gramStart"/>
      <w:r>
        <w:t>members;</w:t>
      </w:r>
      <w:proofErr w:type="gramEnd"/>
    </w:p>
    <w:p w14:paraId="369CDF93" w14:textId="77777777" w:rsidR="00746C05" w:rsidRDefault="00746C05" w:rsidP="00746C05">
      <w:pPr>
        <w:pStyle w:val="ListParagraph"/>
        <w:ind w:left="720" w:firstLine="720"/>
      </w:pPr>
      <w:r>
        <w:t>17.2.5</w:t>
      </w:r>
      <w:r>
        <w:tab/>
        <w:t xml:space="preserve">Scheduling all Panel meetings in conjunction with the Panel </w:t>
      </w:r>
      <w:proofErr w:type="gramStart"/>
      <w:r>
        <w:t>Chair;</w:t>
      </w:r>
      <w:proofErr w:type="gramEnd"/>
    </w:p>
    <w:p w14:paraId="3B39DC00" w14:textId="77777777" w:rsidR="00746C05" w:rsidRDefault="00746C05" w:rsidP="00746C05">
      <w:pPr>
        <w:pStyle w:val="ListParagraph"/>
        <w:ind w:left="720" w:firstLine="720"/>
      </w:pPr>
      <w:r>
        <w:lastRenderedPageBreak/>
        <w:t>17.2.6</w:t>
      </w:r>
      <w:r>
        <w:tab/>
        <w:t xml:space="preserve">Supporting the Panel Chair in their leadership </w:t>
      </w:r>
      <w:proofErr w:type="gramStart"/>
      <w:r>
        <w:t>role;</w:t>
      </w:r>
      <w:proofErr w:type="gramEnd"/>
    </w:p>
    <w:p w14:paraId="35B9BE6C" w14:textId="77777777" w:rsidR="00746C05" w:rsidRDefault="00746C05" w:rsidP="00746C05">
      <w:pPr>
        <w:pStyle w:val="ListParagraph"/>
        <w:ind w:left="720" w:firstLine="720"/>
      </w:pPr>
      <w:r>
        <w:t>17.2.7</w:t>
      </w:r>
      <w:r>
        <w:tab/>
        <w:t xml:space="preserve">Creating semi-annual and/or annual reports to publicize Panel </w:t>
      </w:r>
      <w:proofErr w:type="gramStart"/>
      <w:r>
        <w:t>accomplishments;</w:t>
      </w:r>
      <w:proofErr w:type="gramEnd"/>
    </w:p>
    <w:p w14:paraId="31CB0795" w14:textId="77777777" w:rsidR="00746C05" w:rsidRDefault="00746C05" w:rsidP="00746C05">
      <w:pPr>
        <w:pStyle w:val="ListParagraph"/>
        <w:ind w:left="720" w:firstLine="720"/>
      </w:pPr>
      <w:r>
        <w:t>17.2.8</w:t>
      </w:r>
      <w:r>
        <w:tab/>
        <w:t xml:space="preserve">Supporting the Panel’s administrative </w:t>
      </w:r>
      <w:proofErr w:type="gramStart"/>
      <w:r>
        <w:t>needs;</w:t>
      </w:r>
      <w:proofErr w:type="gramEnd"/>
    </w:p>
    <w:p w14:paraId="54EEAA81" w14:textId="77777777" w:rsidR="00746C05" w:rsidRDefault="00746C05" w:rsidP="00746C05">
      <w:pPr>
        <w:pStyle w:val="ListParagraph"/>
        <w:ind w:left="720" w:firstLine="720"/>
      </w:pPr>
      <w:r>
        <w:t>17.2.9</w:t>
      </w:r>
      <w:r>
        <w:tab/>
        <w:t>Serving as the liaison between Council and Panel; and</w:t>
      </w:r>
    </w:p>
    <w:p w14:paraId="1D4EC53B" w14:textId="7735455D" w:rsidR="00746C05" w:rsidRDefault="00746C05" w:rsidP="00746C05">
      <w:pPr>
        <w:pStyle w:val="ListParagraph"/>
        <w:ind w:left="720" w:firstLine="720"/>
      </w:pPr>
      <w:r>
        <w:t>17.2.10 Updating the Community Advocacy Panel Organizational Policy as needed.</w:t>
      </w:r>
    </w:p>
    <w:p w14:paraId="52014155" w14:textId="77777777" w:rsidR="003E3A02" w:rsidRDefault="003E3A02" w:rsidP="00746C05">
      <w:pPr>
        <w:pStyle w:val="ListParagraph"/>
        <w:ind w:left="720" w:firstLine="720"/>
      </w:pPr>
    </w:p>
    <w:p w14:paraId="269BD48F" w14:textId="12044EDB" w:rsidR="00746C05" w:rsidRDefault="00746C05" w:rsidP="00746C05">
      <w:pPr>
        <w:pStyle w:val="Heading2"/>
      </w:pPr>
      <w:r>
        <w:t xml:space="preserve"> Authority</w:t>
      </w:r>
    </w:p>
    <w:p w14:paraId="45617E73" w14:textId="5457ACD7" w:rsidR="00746C05" w:rsidRDefault="00746C05" w:rsidP="00746C05">
      <w:pPr>
        <w:ind w:left="360"/>
      </w:pPr>
      <w:r>
        <w:t>Tennessee Code Annotated § 33-11-105</w:t>
      </w:r>
      <w:r>
        <w:br/>
        <w:t>Tennessee Code Annotated §§ 9-4-1301, et seq.</w:t>
      </w:r>
    </w:p>
    <w:p w14:paraId="2274C384" w14:textId="40AB8A74" w:rsidR="00E26679" w:rsidRDefault="00E26679" w:rsidP="00746C05">
      <w:pPr>
        <w:ind w:left="360"/>
      </w:pPr>
      <w:r w:rsidRPr="00E26679">
        <w:rPr>
          <w:noProof/>
        </w:rPr>
        <w:drawing>
          <wp:inline distT="0" distB="0" distL="0" distR="0" wp14:anchorId="0FEB5FEE" wp14:editId="28A05F15">
            <wp:extent cx="3262258" cy="2028825"/>
            <wp:effectExtent l="0" t="0" r="0" b="0"/>
            <wp:docPr id="1422222887" name="Picture 1" descr="Photo of signed approvals on 6/24/2025 by Executive Director Mary Shelton and Council Chair Dr. Stephen Llo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22887" name="Picture 1" descr="Photo of signed approvals on 6/24/2025 by Executive Director Mary Shelton and Council Chair Dr. Stephen Lloyd."/>
                    <pic:cNvPicPr/>
                  </pic:nvPicPr>
                  <pic:blipFill>
                    <a:blip r:embed="rId8"/>
                    <a:stretch>
                      <a:fillRect/>
                    </a:stretch>
                  </pic:blipFill>
                  <pic:spPr>
                    <a:xfrm>
                      <a:off x="0" y="0"/>
                      <a:ext cx="3266054" cy="2031186"/>
                    </a:xfrm>
                    <a:prstGeom prst="rect">
                      <a:avLst/>
                    </a:prstGeom>
                  </pic:spPr>
                </pic:pic>
              </a:graphicData>
            </a:graphic>
          </wp:inline>
        </w:drawing>
      </w:r>
    </w:p>
    <w:p w14:paraId="0AB86AA2" w14:textId="77777777" w:rsidR="00E26679" w:rsidRPr="00746C05" w:rsidRDefault="00E26679" w:rsidP="00746C05">
      <w:pPr>
        <w:ind w:left="360"/>
      </w:pPr>
    </w:p>
    <w:sectPr w:rsidR="00E26679" w:rsidRPr="00746C05"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123E" w14:textId="77777777" w:rsidR="00B460D4" w:rsidRDefault="00B460D4" w:rsidP="00801079">
      <w:r>
        <w:separator/>
      </w:r>
    </w:p>
  </w:endnote>
  <w:endnote w:type="continuationSeparator" w:id="0">
    <w:p w14:paraId="55D0DB77" w14:textId="77777777" w:rsidR="00B460D4" w:rsidRDefault="00B460D4"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18C880F3"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w:t>
    </w:r>
    <w:r w:rsidR="003F7D12">
      <w:rPr>
        <w:rFonts w:cs="Open Sans"/>
        <w:sz w:val="20"/>
        <w:szCs w:val="20"/>
      </w:rPr>
      <w:t>OFF-25-007</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3F7D12">
      <w:rPr>
        <w:rFonts w:cs="Open Sans"/>
        <w:sz w:val="20"/>
        <w:szCs w:val="20"/>
      </w:rPr>
      <w:t>Community Advocacy Panel Policy</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3F7D12">
      <w:rPr>
        <w:rFonts w:cs="Open Sans"/>
        <w:sz w:val="20"/>
        <w:szCs w:val="20"/>
      </w:rPr>
      <w:t>June 24,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8628" w14:textId="77777777" w:rsidR="00B460D4" w:rsidRDefault="00B460D4" w:rsidP="00801079">
      <w:r>
        <w:separator/>
      </w:r>
    </w:p>
  </w:footnote>
  <w:footnote w:type="continuationSeparator" w:id="0">
    <w:p w14:paraId="0E5D36B4" w14:textId="77777777" w:rsidR="00B460D4" w:rsidRDefault="00B460D4"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3769" w14:textId="3051E159" w:rsidR="0086073D"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3E3A02">
      <w:rPr>
        <w:rFonts w:ascii="Open Sans Semibold" w:hAnsi="Open Sans Semibold" w:cs="Open Sans Semibold"/>
        <w:sz w:val="36"/>
        <w:szCs w:val="36"/>
      </w:rPr>
      <w:t>Tennessee Opioid Abatement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627CE"/>
    <w:multiLevelType w:val="multilevel"/>
    <w:tmpl w:val="6A1E9CB6"/>
    <w:lvl w:ilvl="0">
      <w:start w:val="1"/>
      <w:numFmt w:val="decimal"/>
      <w:lvlText w:val="%1."/>
      <w:lvlJc w:val="left"/>
      <w:pPr>
        <w:tabs>
          <w:tab w:val="num" w:pos="360"/>
        </w:tabs>
        <w:ind w:left="360" w:hanging="360"/>
      </w:pPr>
      <w:rPr>
        <w:rFonts w:ascii="Open Sans" w:hAnsi="Open Sans" w:cs="Open Sans" w:hint="default"/>
        <w:b w:val="0"/>
        <w:bCs w:val="0"/>
      </w:rPr>
    </w:lvl>
    <w:lvl w:ilvl="1">
      <w:start w:val="3"/>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06067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017F5F"/>
    <w:multiLevelType w:val="multilevel"/>
    <w:tmpl w:val="53E6F900"/>
    <w:lvl w:ilvl="0">
      <w:start w:val="3"/>
      <w:numFmt w:val="decimal"/>
      <w:lvlText w:val="%1."/>
      <w:lvlJc w:val="left"/>
      <w:pPr>
        <w:tabs>
          <w:tab w:val="num" w:pos="360"/>
        </w:tabs>
        <w:ind w:left="360" w:hanging="360"/>
      </w:pPr>
      <w:rPr>
        <w:rFonts w:ascii="Open Sans" w:hAnsi="Open Sans" w:cs="Open Sans" w:hint="default"/>
        <w:b w:val="0"/>
        <w:bCs w:val="0"/>
      </w:rPr>
    </w:lvl>
    <w:lvl w:ilvl="1">
      <w:start w:val="1"/>
      <w:numFmt w:val="decimal"/>
      <w:isLgl/>
      <w:lvlText w:val="%1.%2"/>
      <w:lvlJc w:val="left"/>
      <w:pPr>
        <w:tabs>
          <w:tab w:val="num" w:pos="1440"/>
        </w:tabs>
        <w:ind w:left="1440" w:hanging="720"/>
      </w:pPr>
      <w:rPr>
        <w:rFonts w:hint="default"/>
        <w:b w:val="0"/>
        <w:bCs/>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9"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1"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5F6052"/>
    <w:multiLevelType w:val="hybridMultilevel"/>
    <w:tmpl w:val="7D2EDC22"/>
    <w:lvl w:ilvl="0" w:tplc="C06A498E">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5"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8"/>
  </w:num>
  <w:num w:numId="2" w16cid:durableId="783118593">
    <w:abstractNumId w:val="20"/>
  </w:num>
  <w:num w:numId="3" w16cid:durableId="1505390476">
    <w:abstractNumId w:val="5"/>
  </w:num>
  <w:num w:numId="4" w16cid:durableId="1274096518">
    <w:abstractNumId w:val="17"/>
  </w:num>
  <w:num w:numId="5" w16cid:durableId="855191819">
    <w:abstractNumId w:val="7"/>
  </w:num>
  <w:num w:numId="6" w16cid:durableId="1329669013">
    <w:abstractNumId w:val="21"/>
  </w:num>
  <w:num w:numId="7" w16cid:durableId="1721434853">
    <w:abstractNumId w:val="22"/>
  </w:num>
  <w:num w:numId="8" w16cid:durableId="1150367029">
    <w:abstractNumId w:val="9"/>
  </w:num>
  <w:num w:numId="9" w16cid:durableId="2028869913">
    <w:abstractNumId w:val="3"/>
  </w:num>
  <w:num w:numId="10" w16cid:durableId="1115558235">
    <w:abstractNumId w:val="16"/>
  </w:num>
  <w:num w:numId="11" w16cid:durableId="1375544509">
    <w:abstractNumId w:val="19"/>
  </w:num>
  <w:num w:numId="12" w16cid:durableId="463891535">
    <w:abstractNumId w:val="11"/>
  </w:num>
  <w:num w:numId="13" w16cid:durableId="687878566">
    <w:abstractNumId w:val="14"/>
  </w:num>
  <w:num w:numId="14" w16cid:durableId="476453308">
    <w:abstractNumId w:val="1"/>
  </w:num>
  <w:num w:numId="15" w16cid:durableId="1974822128">
    <w:abstractNumId w:val="10"/>
  </w:num>
  <w:num w:numId="16" w16cid:durableId="525289569">
    <w:abstractNumId w:val="23"/>
  </w:num>
  <w:num w:numId="17" w16cid:durableId="1799374499">
    <w:abstractNumId w:val="15"/>
  </w:num>
  <w:num w:numId="18" w16cid:durableId="1959069171">
    <w:abstractNumId w:val="4"/>
  </w:num>
  <w:num w:numId="19" w16cid:durableId="678969389">
    <w:abstractNumId w:val="13"/>
  </w:num>
  <w:num w:numId="20" w16cid:durableId="1540127759">
    <w:abstractNumId w:val="6"/>
  </w:num>
  <w:num w:numId="21" w16cid:durableId="1769307720">
    <w:abstractNumId w:val="12"/>
  </w:num>
  <w:num w:numId="22" w16cid:durableId="1312633749">
    <w:abstractNumId w:val="0"/>
  </w:num>
  <w:num w:numId="23" w16cid:durableId="439568532">
    <w:abstractNumId w:val="2"/>
  </w:num>
  <w:num w:numId="24" w16cid:durableId="1811558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DwYH+JkHHDWepNBa+uXrvt2ccObROCrggw6mJ0Wwp9Qt7vbtak2130tGt4jw9iXyP2rppeCofSYAvV2U8mIC6g==" w:salt="H3FlplWgOPnN8rVx9tzN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07F4F"/>
    <w:rsid w:val="000225E4"/>
    <w:rsid w:val="00050935"/>
    <w:rsid w:val="000B4639"/>
    <w:rsid w:val="00154412"/>
    <w:rsid w:val="0019173E"/>
    <w:rsid w:val="001A7846"/>
    <w:rsid w:val="001F783E"/>
    <w:rsid w:val="002126F5"/>
    <w:rsid w:val="00295159"/>
    <w:rsid w:val="002D38EF"/>
    <w:rsid w:val="0031236F"/>
    <w:rsid w:val="00336210"/>
    <w:rsid w:val="00350200"/>
    <w:rsid w:val="0039259F"/>
    <w:rsid w:val="00392FF6"/>
    <w:rsid w:val="00397BBD"/>
    <w:rsid w:val="003D5611"/>
    <w:rsid w:val="003E3A02"/>
    <w:rsid w:val="003F7D12"/>
    <w:rsid w:val="00415024"/>
    <w:rsid w:val="0051764F"/>
    <w:rsid w:val="00524802"/>
    <w:rsid w:val="00532C95"/>
    <w:rsid w:val="00560396"/>
    <w:rsid w:val="005B23CE"/>
    <w:rsid w:val="005D6AB0"/>
    <w:rsid w:val="00601970"/>
    <w:rsid w:val="006D2DD7"/>
    <w:rsid w:val="006F4334"/>
    <w:rsid w:val="00703739"/>
    <w:rsid w:val="007265A5"/>
    <w:rsid w:val="0073515C"/>
    <w:rsid w:val="00746C05"/>
    <w:rsid w:val="0075304D"/>
    <w:rsid w:val="007659CA"/>
    <w:rsid w:val="007719B6"/>
    <w:rsid w:val="00771DEC"/>
    <w:rsid w:val="00792280"/>
    <w:rsid w:val="007A63C0"/>
    <w:rsid w:val="007E1006"/>
    <w:rsid w:val="007E7C66"/>
    <w:rsid w:val="007F2E06"/>
    <w:rsid w:val="00801079"/>
    <w:rsid w:val="00822B5C"/>
    <w:rsid w:val="00835989"/>
    <w:rsid w:val="00840187"/>
    <w:rsid w:val="00857933"/>
    <w:rsid w:val="0086073D"/>
    <w:rsid w:val="008760C5"/>
    <w:rsid w:val="008C3DDF"/>
    <w:rsid w:val="008C5D30"/>
    <w:rsid w:val="008C65A9"/>
    <w:rsid w:val="008E3768"/>
    <w:rsid w:val="008F5D3B"/>
    <w:rsid w:val="00916859"/>
    <w:rsid w:val="00943564"/>
    <w:rsid w:val="00951960"/>
    <w:rsid w:val="00956BCA"/>
    <w:rsid w:val="00956F9F"/>
    <w:rsid w:val="0096102A"/>
    <w:rsid w:val="0097119D"/>
    <w:rsid w:val="009924FF"/>
    <w:rsid w:val="009A32FC"/>
    <w:rsid w:val="009B2129"/>
    <w:rsid w:val="00A15132"/>
    <w:rsid w:val="00A44C13"/>
    <w:rsid w:val="00AD77D6"/>
    <w:rsid w:val="00AE70B5"/>
    <w:rsid w:val="00B077F2"/>
    <w:rsid w:val="00B460D4"/>
    <w:rsid w:val="00B5742C"/>
    <w:rsid w:val="00B6110B"/>
    <w:rsid w:val="00B61DAC"/>
    <w:rsid w:val="00B67C1A"/>
    <w:rsid w:val="00BB34CA"/>
    <w:rsid w:val="00BB5901"/>
    <w:rsid w:val="00BD2C4F"/>
    <w:rsid w:val="00C606A9"/>
    <w:rsid w:val="00CC225E"/>
    <w:rsid w:val="00D52904"/>
    <w:rsid w:val="00D563C5"/>
    <w:rsid w:val="00D92C14"/>
    <w:rsid w:val="00DD6010"/>
    <w:rsid w:val="00DE6BF8"/>
    <w:rsid w:val="00E11485"/>
    <w:rsid w:val="00E26679"/>
    <w:rsid w:val="00E36757"/>
    <w:rsid w:val="00E55E0A"/>
    <w:rsid w:val="00E87684"/>
    <w:rsid w:val="00E911C2"/>
    <w:rsid w:val="00E96E43"/>
    <w:rsid w:val="00EE2685"/>
    <w:rsid w:val="00F0397D"/>
    <w:rsid w:val="00F47A18"/>
    <w:rsid w:val="00F56FAB"/>
    <w:rsid w:val="00F73C34"/>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E911C2"/>
    <w:pPr>
      <w:numPr>
        <w:numId w:val="21"/>
      </w:numPr>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1C2"/>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8dc4a74f-19d0-46ac-9082-7a004e60deab}" enabled="1" method="Standard" siteId="{f345bebf-0d71-4337-9281-24b941616c36}" contentBits="0" removed="0"/>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72</TotalTime>
  <Pages>6</Pages>
  <Words>1851</Words>
  <Characters>10107</Characters>
  <Application>Microsoft Office Word</Application>
  <DocSecurity>8</DocSecurity>
  <Lines>229</Lines>
  <Paragraphs>135</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2026-04-06T17:53:00Z</dcterms:created>
  <dcterms:modified xsi:type="dcterms:W3CDTF">2026-04-15T17:45:00Z</dcterms:modified>
</cp:coreProperties>
</file>