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385" w14:textId="77777777" w:rsidR="00B03A7B" w:rsidRPr="00B44F96" w:rsidRDefault="00D1045A" w:rsidP="00D1045A">
      <w:pPr>
        <w:pStyle w:val="Title"/>
        <w:rPr>
          <w:sz w:val="44"/>
          <w:szCs w:val="44"/>
        </w:rPr>
      </w:pPr>
      <w:r w:rsidRPr="00B44F96">
        <w:rPr>
          <w:sz w:val="44"/>
          <w:szCs w:val="44"/>
        </w:rPr>
        <w:t>AGENDA</w:t>
      </w:r>
    </w:p>
    <w:p w14:paraId="703ED442" w14:textId="77777777" w:rsidR="004444FF" w:rsidRPr="00206670" w:rsidRDefault="009A2B65" w:rsidP="00206670">
      <w:pPr>
        <w:pStyle w:val="Heading1"/>
      </w:pPr>
      <w:r>
        <mc:AlternateContent>
          <mc:Choice Requires="wps">
            <w:drawing>
              <wp:anchor distT="0" distB="0" distL="0" distR="0" simplePos="0" relativeHeight="251657216" behindDoc="0" locked="0" layoutInCell="1" allowOverlap="1" wp14:anchorId="7018909D" wp14:editId="073B87C3">
                <wp:simplePos x="0" y="0"/>
                <wp:positionH relativeFrom="margin">
                  <wp:align>right</wp:align>
                </wp:positionH>
                <wp:positionV relativeFrom="paragraph">
                  <wp:posOffset>24130</wp:posOffset>
                </wp:positionV>
                <wp:extent cx="5038725" cy="266700"/>
                <wp:effectExtent l="0" t="0" r="9525" b="0"/>
                <wp:wrapNone/>
                <wp:docPr id="894562539" name="Freefor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38725" cy="266700"/>
                        </a:xfrm>
                        <a:custGeom>
                          <a:avLst/>
                          <a:gdLst/>
                          <a:ahLst/>
                          <a:cxnLst/>
                          <a:rect l="l" t="t" r="r" b="b"/>
                          <a:pathLst>
                            <a:path w="5038725" h="266700">
                              <a:moveTo>
                                <a:pt x="5038344" y="0"/>
                              </a:moveTo>
                              <a:lnTo>
                                <a:pt x="0" y="0"/>
                              </a:lnTo>
                              <a:lnTo>
                                <a:pt x="0" y="266700"/>
                              </a:lnTo>
                              <a:lnTo>
                                <a:pt x="5038344" y="266700"/>
                              </a:lnTo>
                              <a:lnTo>
                                <a:pt x="5038344" y="0"/>
                              </a:lnTo>
                              <a:close/>
                            </a:path>
                          </a:pathLst>
                        </a:custGeom>
                        <a:solidFill>
                          <a:srgbClr val="1B3C6A"/>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688AAC" id="Freeform 3" o:spid="_x0000_s1026" alt="&quot;&quot;" style="position:absolute;margin-left:345.55pt;margin-top:1.9pt;width:396.75pt;height:21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503872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fjIwIAAMUEAAAOAAAAZHJzL2Uyb0RvYy54bWysVMFu2zAMvQ/YPwi6L3aSNi2MOEWXosOA&#10;oivQDDsrshwbk02NUmLn70fJkettpw27SJT4RD8+kl7f9Y1mJ4W2hjbn81nKmWolFHV7yPnX3eOH&#10;W86sE20hNLQq52dl+d3m/bt1ZzK1gAp0oZBRkNZmncl55ZzJksTKSjXCzsColpwlYCMcHfGQFCg6&#10;it7oZJGmq6QDLAyCVNbS7cPg5JsQvyyVdF/K0irHdM6JmwsrhnXv12SzFtkBhalqeaEh/oFFI+qW&#10;PjqGehBOsCPWf4RqaolgoXQzCU0CZVlLFXKgbObpb9m8VsKokAuJY80ok/1/YeXz6dW8oKduzRPI&#10;75YUSTpjs9HjD/aC6UtsPJaIsz6oeB5VVL1jki6v0+XtzeKaM0m+xWp1kwaZE5HF1/Jo3ScFIZI4&#10;PVk3VKGIlqiiJfs2mki19FXUoYqOM6oickZV3A9VNML5d56eN1k3oVKNTLy7gZPaQQA6n4ZnvLy6&#10;4iwmQ1zfMLqdYqmJJqjoi7sJ8QbML6lHQNwH4PTDfwmPmsaAUoNVvnZD9qMRFKHLqeYWdF081lp7&#10;CSwe9luN7CRI3PnH5XZ17/WkJxNY6IihCXw77KE4vyDraG5ybn8cBSrO9OeWGtMPWTQwGvtooNNb&#10;CKMY1Efrdv03gYYZMnPuqIeeIba9yGJz+KRGrH/Zwv3RQVn7zgncBkaXA81KSOAy134Yp+eAevv7&#10;bH4CAAD//wMAUEsDBBQABgAIAAAAIQBv2LuB2gAAAAUBAAAPAAAAZHJzL2Rvd25yZXYueG1sTI9B&#10;T8JAEIXvJv6HzZh4k60gCKVbIka4eQDkvnSHtrI723S30P57x5MeJ+/le99kq95ZccU21J4UPI8S&#10;EEiFNzWVCr4Om6c5iBA1GW09oYIBA6zy+7tMp8bfaIfXfSwFQyikWkEVY5NKGYoKnQ4j3yBxdvat&#10;05HPtpSm1TeGOyvHSTKTTtfEC5Vu8L3C4rLvnILJ53dnOhq2w3o8C5vjZbv+sE6px4f+bQkiYh//&#10;yvCrz+qQs9PJd2SCsAr4kcgk1ufwdTGZgjgpeJnOQeaZ/G+f/wAAAP//AwBQSwECLQAUAAYACAAA&#10;ACEAtoM4kv4AAADhAQAAEwAAAAAAAAAAAAAAAAAAAAAAW0NvbnRlbnRfVHlwZXNdLnhtbFBLAQIt&#10;ABQABgAIAAAAIQA4/SH/1gAAAJQBAAALAAAAAAAAAAAAAAAAAC8BAABfcmVscy8ucmVsc1BLAQIt&#10;ABQABgAIAAAAIQBaKVfjIwIAAMUEAAAOAAAAAAAAAAAAAAAAAC4CAABkcnMvZTJvRG9jLnhtbFBL&#10;AQItABQABgAIAAAAIQBv2LuB2gAAAAUBAAAPAAAAAAAAAAAAAAAAAH0EAABkcnMvZG93bnJldi54&#10;bWxQSwUGAAAAAAQABADzAAAAhAUAAAAA&#10;" path="m5038344,l,,,266700r5038344,l5038344,xe" fillcolor="#1b3c6a" stroked="f">
                <v:path arrowok="t"/>
                <w10:wrap anchorx="margin"/>
              </v:shape>
            </w:pict>
          </mc:Fallback>
        </mc:AlternateContent>
      </w:r>
      <w:r w:rsidR="005C16F9" w:rsidRPr="00206670">
        <w:t>Meeting Details</w:t>
      </w:r>
    </w:p>
    <w:p w14:paraId="3561E8DB" w14:textId="3884DADF" w:rsidR="004444FF" w:rsidRPr="00B8302F" w:rsidRDefault="005C16F9" w:rsidP="00C25A2D">
      <w:pPr>
        <w:pStyle w:val="BodyText"/>
        <w:ind w:left="2880" w:hanging="2880"/>
        <w:rPr>
          <w:color w:val="666665"/>
        </w:rPr>
      </w:pPr>
      <w:r w:rsidRPr="00146DC7">
        <w:rPr>
          <w:rStyle w:val="Heading2Char"/>
          <w:color w:val="3A3A3A" w:themeColor="background2" w:themeShade="40"/>
        </w:rPr>
        <w:t>Meeting Title:</w:t>
      </w:r>
      <w:r w:rsidRPr="00B8302F">
        <w:rPr>
          <w:b/>
          <w:color w:val="666665"/>
        </w:rPr>
        <w:tab/>
      </w:r>
      <w:r w:rsidR="00C03651">
        <w:rPr>
          <w:color w:val="000000"/>
        </w:rPr>
        <w:t xml:space="preserve">Statewide </w:t>
      </w:r>
      <w:r w:rsidR="00D30B9C">
        <w:rPr>
          <w:color w:val="000000"/>
        </w:rPr>
        <w:t xml:space="preserve">Planning and </w:t>
      </w:r>
      <w:r w:rsidR="0046749D">
        <w:rPr>
          <w:color w:val="000000"/>
        </w:rPr>
        <w:t>Policy Council Meeting</w:t>
      </w:r>
    </w:p>
    <w:p w14:paraId="082EEB9C" w14:textId="2A53DBAC" w:rsidR="004444FF" w:rsidRPr="00B8302F" w:rsidRDefault="005C16F9" w:rsidP="00C25A2D">
      <w:pPr>
        <w:pStyle w:val="BodyText"/>
        <w:ind w:left="2880" w:hanging="2880"/>
        <w:rPr>
          <w:color w:val="000000"/>
        </w:rPr>
      </w:pPr>
      <w:r w:rsidRPr="00146DC7">
        <w:rPr>
          <w:rStyle w:val="Heading2Char"/>
          <w:color w:val="3A3A3A" w:themeColor="background2" w:themeShade="40"/>
        </w:rPr>
        <w:t>Date and Time:</w:t>
      </w:r>
      <w:r w:rsidRPr="00B8302F">
        <w:rPr>
          <w:b/>
          <w:color w:val="666665"/>
        </w:rPr>
        <w:tab/>
      </w:r>
      <w:r w:rsidR="0046749D">
        <w:rPr>
          <w:color w:val="000000"/>
        </w:rPr>
        <w:t>June 9</w:t>
      </w:r>
      <w:r w:rsidR="00C03651">
        <w:rPr>
          <w:color w:val="000000"/>
        </w:rPr>
        <w:t>, 2026</w:t>
      </w:r>
      <w:r w:rsidRPr="00B8302F">
        <w:rPr>
          <w:color w:val="000000"/>
        </w:rPr>
        <w:t xml:space="preserve"> • </w:t>
      </w:r>
      <w:r w:rsidR="00292FA0">
        <w:rPr>
          <w:color w:val="000000"/>
        </w:rPr>
        <w:t>1</w:t>
      </w:r>
      <w:r w:rsidR="00B8302F" w:rsidRPr="00B8302F">
        <w:rPr>
          <w:color w:val="000000"/>
        </w:rPr>
        <w:t>0</w:t>
      </w:r>
      <w:r w:rsidRPr="00B8302F">
        <w:rPr>
          <w:color w:val="000000"/>
        </w:rPr>
        <w:t xml:space="preserve">:00 </w:t>
      </w:r>
      <w:r w:rsidR="00C03651">
        <w:rPr>
          <w:color w:val="000000"/>
          <w:spacing w:val="-2"/>
        </w:rPr>
        <w:t>a</w:t>
      </w:r>
      <w:r w:rsidRPr="00B8302F">
        <w:rPr>
          <w:color w:val="000000"/>
          <w:spacing w:val="-2"/>
        </w:rPr>
        <w:t>.m.</w:t>
      </w:r>
      <w:r w:rsidR="00C25A2D">
        <w:rPr>
          <w:color w:val="000000"/>
          <w:spacing w:val="-2"/>
        </w:rPr>
        <w:t xml:space="preserve"> </w:t>
      </w:r>
      <w:r w:rsidR="00290876" w:rsidRPr="00B8302F">
        <w:rPr>
          <w:color w:val="000000"/>
          <w:spacing w:val="-2"/>
        </w:rPr>
        <w:t>–</w:t>
      </w:r>
      <w:r w:rsidR="00C25A2D">
        <w:rPr>
          <w:color w:val="000000"/>
          <w:spacing w:val="-2"/>
        </w:rPr>
        <w:t xml:space="preserve"> </w:t>
      </w:r>
      <w:r w:rsidR="00C03651">
        <w:rPr>
          <w:color w:val="000000"/>
          <w:spacing w:val="-2"/>
        </w:rPr>
        <w:t>1</w:t>
      </w:r>
      <w:r w:rsidR="0046749D">
        <w:rPr>
          <w:color w:val="000000"/>
          <w:spacing w:val="-2"/>
        </w:rPr>
        <w:t>2</w:t>
      </w:r>
      <w:r w:rsidR="003E5B6E" w:rsidRPr="00B8302F">
        <w:rPr>
          <w:color w:val="000000"/>
          <w:spacing w:val="-2"/>
        </w:rPr>
        <w:t xml:space="preserve">:00 </w:t>
      </w:r>
      <w:r w:rsidR="0046749D">
        <w:rPr>
          <w:color w:val="000000"/>
          <w:spacing w:val="-2"/>
        </w:rPr>
        <w:t>p</w:t>
      </w:r>
      <w:r w:rsidRPr="00B8302F">
        <w:rPr>
          <w:color w:val="000000"/>
          <w:spacing w:val="-2"/>
        </w:rPr>
        <w:t>.m.</w:t>
      </w:r>
      <w:r w:rsidR="00C25A2D">
        <w:rPr>
          <w:color w:val="000000"/>
          <w:spacing w:val="-2"/>
        </w:rPr>
        <w:t xml:space="preserve"> (CT)</w:t>
      </w:r>
    </w:p>
    <w:p w14:paraId="2C44CF0A" w14:textId="0F9B54D8" w:rsidR="0079615F" w:rsidRPr="0046749D" w:rsidRDefault="005C16F9" w:rsidP="0046749D">
      <w:pPr>
        <w:pStyle w:val="BodyText"/>
        <w:ind w:left="2880" w:hanging="2880"/>
        <w:rPr>
          <w:color w:val="000000"/>
        </w:rPr>
      </w:pPr>
      <w:r w:rsidRPr="00146DC7">
        <w:rPr>
          <w:rStyle w:val="Heading2Char"/>
          <w:color w:val="3A3A3A" w:themeColor="background2" w:themeShade="40"/>
        </w:rPr>
        <w:t>Location:</w:t>
      </w:r>
      <w:r w:rsidRPr="00B8302F">
        <w:rPr>
          <w:b/>
          <w:color w:val="666665"/>
        </w:rPr>
        <w:tab/>
      </w:r>
      <w:r w:rsidR="0046749D">
        <w:rPr>
          <w:color w:val="000000"/>
        </w:rPr>
        <w:t>Middle Tennessee Mental Health Institute (MTMHI)</w:t>
      </w:r>
      <w:r w:rsidR="0018199F">
        <w:rPr>
          <w:color w:val="000000"/>
        </w:rPr>
        <w:br/>
      </w:r>
      <w:r w:rsidR="002E3352">
        <w:rPr>
          <w:color w:val="000000"/>
        </w:rPr>
        <w:t>221 Stewarts Ferry Pike</w:t>
      </w:r>
      <w:r w:rsidR="0018199F">
        <w:rPr>
          <w:color w:val="000000"/>
        </w:rPr>
        <w:br/>
      </w:r>
      <w:r w:rsidR="009C2438" w:rsidRPr="009C2438">
        <w:rPr>
          <w:color w:val="000000"/>
        </w:rPr>
        <w:t>Nashville, TN 372</w:t>
      </w:r>
      <w:r w:rsidR="0046749D">
        <w:rPr>
          <w:color w:val="000000"/>
        </w:rPr>
        <w:t>14</w:t>
      </w:r>
      <w:r w:rsidR="00F31445" w:rsidRPr="00F31445">
        <w:rPr>
          <w:color w:val="auto"/>
        </w:rPr>
        <w:t xml:space="preserve"> </w:t>
      </w:r>
    </w:p>
    <w:p w14:paraId="36E2F155" w14:textId="21AD45EF" w:rsidR="00B03A7B" w:rsidRPr="005732EF" w:rsidRDefault="005C16F9" w:rsidP="00C25A2D">
      <w:pPr>
        <w:pStyle w:val="BodyText"/>
        <w:ind w:left="2880" w:hanging="2880"/>
        <w:rPr>
          <w:color w:val="auto"/>
        </w:rPr>
      </w:pPr>
      <w:r w:rsidRPr="005732EF">
        <w:rPr>
          <w:rStyle w:val="Heading2Char"/>
          <w:color w:val="auto"/>
        </w:rPr>
        <w:t>Participants:</w:t>
      </w:r>
      <w:r w:rsidRPr="005732EF">
        <w:rPr>
          <w:b/>
          <w:color w:val="auto"/>
        </w:rPr>
        <w:tab/>
      </w:r>
      <w:r w:rsidR="00607208" w:rsidRPr="005732EF">
        <w:rPr>
          <w:color w:val="auto"/>
        </w:rPr>
        <w:t xml:space="preserve">Statewide </w:t>
      </w:r>
      <w:r w:rsidR="00D30B9C">
        <w:rPr>
          <w:color w:val="auto"/>
        </w:rPr>
        <w:t xml:space="preserve">Planning and </w:t>
      </w:r>
      <w:r w:rsidR="0046749D">
        <w:rPr>
          <w:color w:val="auto"/>
        </w:rPr>
        <w:t>Policy Council</w:t>
      </w:r>
      <w:r w:rsidR="00607208" w:rsidRPr="005732EF">
        <w:rPr>
          <w:color w:val="auto"/>
        </w:rPr>
        <w:t xml:space="preserve"> members and guests</w:t>
      </w:r>
      <w:r w:rsidR="00F478DE">
        <w:rPr>
          <w:color w:val="auto"/>
        </w:rPr>
        <w:t>; Open to the public</w:t>
      </w:r>
      <w:r w:rsidRPr="005732EF">
        <w:rPr>
          <w:color w:val="auto"/>
        </w:rPr>
        <w:t xml:space="preserve"> </w:t>
      </w:r>
    </w:p>
    <w:p w14:paraId="487C681C" w14:textId="71E489CF" w:rsidR="00AD61A6" w:rsidRPr="00AD61A6" w:rsidRDefault="005C16F9" w:rsidP="00AD61A6">
      <w:pPr>
        <w:pStyle w:val="BodyText"/>
        <w:ind w:left="2880" w:hanging="2880"/>
        <w:rPr>
          <w:color w:val="auto"/>
        </w:rPr>
      </w:pPr>
      <w:r w:rsidRPr="005732EF">
        <w:rPr>
          <w:rStyle w:val="Heading2Char"/>
          <w:color w:val="auto"/>
        </w:rPr>
        <w:t>Purpose Statement:</w:t>
      </w:r>
      <w:r w:rsidRPr="005732EF">
        <w:rPr>
          <w:b/>
          <w:color w:val="auto"/>
        </w:rPr>
        <w:tab/>
      </w:r>
      <w:r w:rsidR="00A948AF" w:rsidRPr="00C71EB5">
        <w:rPr>
          <w:color w:val="auto"/>
        </w:rPr>
        <w:t xml:space="preserve">The Statewide </w:t>
      </w:r>
      <w:r w:rsidR="001777B5" w:rsidRPr="00C71EB5">
        <w:rPr>
          <w:color w:val="auto"/>
        </w:rPr>
        <w:t>P</w:t>
      </w:r>
      <w:r w:rsidR="001777B5">
        <w:rPr>
          <w:color w:val="auto"/>
        </w:rPr>
        <w:t xml:space="preserve">lanning and Policy Council </w:t>
      </w:r>
      <w:r w:rsidR="00C71EB5">
        <w:rPr>
          <w:color w:val="auto"/>
        </w:rPr>
        <w:t xml:space="preserve">meets quarterly to </w:t>
      </w:r>
      <w:r w:rsidR="00AD61A6" w:rsidRPr="00AD61A6">
        <w:rPr>
          <w:color w:val="auto"/>
        </w:rPr>
        <w:t>assist in planning a comprehensive array of high-quality prevention, early</w:t>
      </w:r>
      <w:r w:rsidR="001777B5">
        <w:rPr>
          <w:color w:val="auto"/>
        </w:rPr>
        <w:t xml:space="preserve"> </w:t>
      </w:r>
      <w:r w:rsidR="00AD61A6" w:rsidRPr="00AD61A6">
        <w:rPr>
          <w:color w:val="auto"/>
        </w:rPr>
        <w:t xml:space="preserve">intervention, treatment, and habilitation services and supports, </w:t>
      </w:r>
      <w:r w:rsidR="001777B5">
        <w:rPr>
          <w:color w:val="auto"/>
        </w:rPr>
        <w:t>and advises the Department on policy, budget requests, and develop</w:t>
      </w:r>
      <w:r w:rsidR="00C71EB5">
        <w:rPr>
          <w:color w:val="auto"/>
        </w:rPr>
        <w:t xml:space="preserve">ing and evaluating services and supports </w:t>
      </w:r>
      <w:r w:rsidR="00C71EB5" w:rsidRPr="00C71EB5">
        <w:rPr>
          <w:color w:val="auto"/>
        </w:rPr>
        <w:t>(T.C.A. §33-1-401)</w:t>
      </w:r>
    </w:p>
    <w:p w14:paraId="2FC917EB" w14:textId="77777777" w:rsidR="00C25A2D" w:rsidRDefault="00C25A2D" w:rsidP="00C71EB5">
      <w:pPr>
        <w:pStyle w:val="BodyText"/>
        <w:rPr>
          <w:color w:val="auto"/>
        </w:rPr>
      </w:pPr>
    </w:p>
    <w:p w14:paraId="59BB9D24" w14:textId="04CAECB5" w:rsidR="00290876" w:rsidRDefault="00927134" w:rsidP="00290876">
      <w:pPr>
        <w:pStyle w:val="Heading1"/>
      </w:pPr>
      <w:r>
        <mc:AlternateContent>
          <mc:Choice Requires="wps">
            <w:drawing>
              <wp:anchor distT="0" distB="0" distL="0" distR="0" simplePos="0" relativeHeight="251658240" behindDoc="0" locked="0" layoutInCell="1" allowOverlap="1" wp14:anchorId="776BA302" wp14:editId="7CB31723">
                <wp:simplePos x="0" y="0"/>
                <wp:positionH relativeFrom="margin">
                  <wp:posOffset>1196340</wp:posOffset>
                </wp:positionH>
                <wp:positionV relativeFrom="paragraph">
                  <wp:posOffset>19050</wp:posOffset>
                </wp:positionV>
                <wp:extent cx="5663565" cy="266700"/>
                <wp:effectExtent l="0" t="0" r="0" b="0"/>
                <wp:wrapNone/>
                <wp:docPr id="685781248" name="Freefor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3565" cy="266700"/>
                        </a:xfrm>
                        <a:custGeom>
                          <a:avLst/>
                          <a:gdLst/>
                          <a:ahLst/>
                          <a:cxnLst/>
                          <a:rect l="l" t="t" r="r" b="b"/>
                          <a:pathLst>
                            <a:path w="5916295" h="266700">
                              <a:moveTo>
                                <a:pt x="5916168" y="0"/>
                              </a:moveTo>
                              <a:lnTo>
                                <a:pt x="0" y="0"/>
                              </a:lnTo>
                              <a:lnTo>
                                <a:pt x="0" y="266700"/>
                              </a:lnTo>
                              <a:lnTo>
                                <a:pt x="5916168" y="266700"/>
                              </a:lnTo>
                              <a:lnTo>
                                <a:pt x="5916168" y="0"/>
                              </a:lnTo>
                              <a:close/>
                            </a:path>
                          </a:pathLst>
                        </a:custGeom>
                        <a:solidFill>
                          <a:srgbClr val="1B3C6A"/>
                        </a:solidFill>
                      </wps:spPr>
                      <wps:bodyPr wrap="square" lIns="0" tIns="0" rIns="0" bIns="0" rtlCol="0">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E2C66F" id="Freeform 1" o:spid="_x0000_s1026" alt="&quot;&quot;" style="position:absolute;margin-left:94.2pt;margin-top:1.5pt;width:445.95pt;height:21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top" coordsize="591629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o7mKAIAAMUEAAAOAAAAZHJzL2Uyb0RvYy54bWysVMFu2zAMvQ/YPwi6L05SxFuNOEWXosOA&#10;oivQDDsrshwbk0VNVOL070fJkettpw27SJT4RD8+kl7fnDvNTsphC6bki9mcM2UkVK05lPzr7v7d&#10;B87QC1MJDUaV/EUhv9m8fbPubaGW0ICulGMUxGDR25I33tsiy1A2qhM4A6sMOWtwnfB0dIescqKn&#10;6J3OlvN5nvXgKutAKkS6vRucfBPj17WS/ktdo/JMl5y4+bi6uO7Dmm3Wojg4YZtWXmiIf2DRidbQ&#10;R8dQd8ILdnTtH6G6VjpAqP1MQpdBXbdSxRwom8X8t2yeG2FVzIXEQTvKhP8vrHw8PdsnF6ijfQD5&#10;HUmRrLdYjJ5wwAvmXLsuYIk4O0cVX0YV1dkzSZerPL9a5SvOJPmWef5+HmXORJFeyyP6TwpiJHF6&#10;QD9UoUqWaJIlzyaZjmoZqqhjFT1nVEXHGVVxP1TRCh/eBXrBZD1RuV7ky2ui0oxMgruDk9pBBPqQ&#10;RoAtcurUlAxxfcVoM8VSE01QyZd2G+MNmF9ST4C0D8Dph/8SnjRNAaUGVKF2Q/ajERWhy6nmCLqt&#10;7lutgwToDvutduwkSNzFx6ttfhv0pCcTWOyIoQlCO+yhenlyrKe5KTn+OAqnONOfDTVmGLJkuGTs&#10;k+G83kIcxai+Q787fxPOMktmyT310COkthdFao6Q1IgNLw3cHj3UbeicyG1gdDnQrMQELnMdhnF6&#10;jqjXv8/mJwAAAP//AwBQSwMEFAAGAAgAAAAhAGhzTPDcAAAACQEAAA8AAABkcnMvZG93bnJldi54&#10;bWxMj8FOwzAQRO9I/IO1SFwQtWlCZYU4FULqB1Ba0aMTL0nUeB1itw1/z/YEx9GMZt6U69kP4oxT&#10;7AMZeFooEEhNcD21BnYfm0cNIiZLzg6B0MAPRlhXtzelLVy40Duet6kVXEKxsAa6lMZCyth06G1c&#10;hBGJva8weZtYTq10k71wuR/kUqmV9LYnXujsiG8dNsftyRs4bPb5cVXrw3eW24c4zZ96ucuMub+b&#10;X19AJJzTXxiu+IwOFTPV4UQuioG11jlHDWR86eorrTIQtYH8WYGsSvn/QfULAAD//wMAUEsBAi0A&#10;FAAGAAgAAAAhALaDOJL+AAAA4QEAABMAAAAAAAAAAAAAAAAAAAAAAFtDb250ZW50X1R5cGVzXS54&#10;bWxQSwECLQAUAAYACAAAACEAOP0h/9YAAACUAQAACwAAAAAAAAAAAAAAAAAvAQAAX3JlbHMvLnJl&#10;bHNQSwECLQAUAAYACAAAACEA/OaO5igCAADFBAAADgAAAAAAAAAAAAAAAAAuAgAAZHJzL2Uyb0Rv&#10;Yy54bWxQSwECLQAUAAYACAAAACEAaHNM8NwAAAAJAQAADwAAAAAAAAAAAAAAAACCBAAAZHJzL2Rv&#10;d25yZXYueG1sUEsFBgAAAAAEAAQA8wAAAIsFAAAAAA==&#10;" path="m5916168,l,,,266700r5916168,l5916168,xe" fillcolor="#1b3c6a" stroked="f">
                <v:path arrowok="t"/>
                <w10:wrap anchorx="margin"/>
              </v:shape>
            </w:pict>
          </mc:Fallback>
        </mc:AlternateContent>
      </w:r>
      <w:r w:rsidR="005C16F9">
        <w:t>Program</w:t>
      </w:r>
    </w:p>
    <w:p w14:paraId="0D885EC6" w14:textId="77777777" w:rsidR="00290876" w:rsidRPr="00290876" w:rsidRDefault="00290876" w:rsidP="00290876">
      <w:pPr>
        <w:pStyle w:val="Heading2"/>
        <w:spacing w:before="0"/>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4860"/>
        <w:gridCol w:w="4050"/>
      </w:tblGrid>
      <w:tr w:rsidR="005536A2" w14:paraId="62072A18" w14:textId="77777777" w:rsidTr="00C25A2D">
        <w:trPr>
          <w:tblHeader/>
        </w:trPr>
        <w:tc>
          <w:tcPr>
            <w:tcW w:w="1890" w:type="dxa"/>
          </w:tcPr>
          <w:p w14:paraId="43A88C99" w14:textId="77777777" w:rsidR="005536A2" w:rsidRPr="00B8302F" w:rsidRDefault="005536A2" w:rsidP="00B8302F">
            <w:pPr>
              <w:pStyle w:val="Heading2"/>
              <w:jc w:val="center"/>
              <w:rPr>
                <w:color w:val="666665"/>
              </w:rPr>
            </w:pPr>
            <w:r w:rsidRPr="00146DC7">
              <w:rPr>
                <w:color w:val="3A3A3A" w:themeColor="background2" w:themeShade="40"/>
              </w:rPr>
              <w:t>Time</w:t>
            </w:r>
          </w:p>
        </w:tc>
        <w:tc>
          <w:tcPr>
            <w:tcW w:w="4860" w:type="dxa"/>
          </w:tcPr>
          <w:p w14:paraId="3426AC0A" w14:textId="77777777" w:rsidR="005536A2" w:rsidRPr="00B8302F" w:rsidRDefault="005536A2" w:rsidP="00B8302F">
            <w:pPr>
              <w:pStyle w:val="Heading2"/>
              <w:jc w:val="center"/>
              <w:rPr>
                <w:color w:val="666665"/>
              </w:rPr>
            </w:pPr>
            <w:r w:rsidRPr="00146DC7">
              <w:rPr>
                <w:color w:val="3A3A3A" w:themeColor="background2" w:themeShade="40"/>
              </w:rPr>
              <w:t>Discussion Item</w:t>
            </w:r>
          </w:p>
        </w:tc>
        <w:tc>
          <w:tcPr>
            <w:tcW w:w="4050" w:type="dxa"/>
          </w:tcPr>
          <w:p w14:paraId="4AA2C909" w14:textId="77777777" w:rsidR="005536A2" w:rsidRPr="00B8302F" w:rsidRDefault="005536A2" w:rsidP="00B8302F">
            <w:pPr>
              <w:pStyle w:val="Heading2"/>
              <w:jc w:val="center"/>
              <w:rPr>
                <w:color w:val="666665"/>
              </w:rPr>
            </w:pPr>
            <w:r w:rsidRPr="00146DC7">
              <w:rPr>
                <w:color w:val="3A3A3A" w:themeColor="background2" w:themeShade="40"/>
              </w:rPr>
              <w:t>Speaker</w:t>
            </w:r>
          </w:p>
        </w:tc>
      </w:tr>
      <w:tr w:rsidR="005D6340" w:rsidRPr="00290876" w14:paraId="69CF0FA1" w14:textId="77777777" w:rsidTr="00C25A2D">
        <w:tc>
          <w:tcPr>
            <w:tcW w:w="1890" w:type="dxa"/>
          </w:tcPr>
          <w:p w14:paraId="47E6D407" w14:textId="42A941E8" w:rsidR="005D6340" w:rsidRPr="00F37CD6" w:rsidRDefault="005D6340" w:rsidP="005D6340">
            <w:pPr>
              <w:pStyle w:val="BodyText"/>
              <w:tabs>
                <w:tab w:val="clear" w:pos="2879"/>
                <w:tab w:val="left" w:pos="2160"/>
                <w:tab w:val="left" w:pos="6840"/>
              </w:tabs>
              <w:spacing w:line="276" w:lineRule="auto"/>
              <w:jc w:val="center"/>
              <w:rPr>
                <w:bCs/>
                <w:color w:val="auto"/>
              </w:rPr>
            </w:pPr>
            <w:r w:rsidRPr="00F37CD6">
              <w:rPr>
                <w:color w:val="auto"/>
              </w:rPr>
              <w:t xml:space="preserve">10:00 a.m.       </w:t>
            </w:r>
            <w:r w:rsidR="004E224D" w:rsidRPr="00F37CD6">
              <w:rPr>
                <w:color w:val="auto"/>
              </w:rPr>
              <w:t xml:space="preserve"> </w:t>
            </w:r>
            <w:r w:rsidRPr="00F37CD6">
              <w:rPr>
                <w:color w:val="auto"/>
              </w:rPr>
              <w:t xml:space="preserve"> </w:t>
            </w:r>
          </w:p>
        </w:tc>
        <w:tc>
          <w:tcPr>
            <w:tcW w:w="4860" w:type="dxa"/>
          </w:tcPr>
          <w:p w14:paraId="7D60ED4D" w14:textId="7149E011" w:rsidR="005D6340" w:rsidRPr="00F37CD6" w:rsidRDefault="005D6340" w:rsidP="004E224D">
            <w:pPr>
              <w:pStyle w:val="BodyText"/>
              <w:tabs>
                <w:tab w:val="clear" w:pos="2879"/>
                <w:tab w:val="left" w:pos="2160"/>
                <w:tab w:val="left" w:pos="6840"/>
              </w:tabs>
              <w:spacing w:line="276" w:lineRule="auto"/>
              <w:jc w:val="center"/>
              <w:rPr>
                <w:bCs/>
                <w:color w:val="auto"/>
              </w:rPr>
            </w:pPr>
            <w:r w:rsidRPr="00F37CD6">
              <w:rPr>
                <w:color w:val="auto"/>
              </w:rPr>
              <w:t>Welcome/Introductions/</w:t>
            </w:r>
            <w:r w:rsidR="006428E8">
              <w:rPr>
                <w:color w:val="auto"/>
              </w:rPr>
              <w:t>Minutes</w:t>
            </w:r>
          </w:p>
        </w:tc>
        <w:tc>
          <w:tcPr>
            <w:tcW w:w="4050" w:type="dxa"/>
          </w:tcPr>
          <w:p w14:paraId="0A7C9E3C" w14:textId="0650C8DF" w:rsidR="005D6340" w:rsidRPr="000A4ECB" w:rsidRDefault="006428E8" w:rsidP="000A4ECB">
            <w:pPr>
              <w:pStyle w:val="BodyText"/>
              <w:tabs>
                <w:tab w:val="clear" w:pos="2879"/>
                <w:tab w:val="left" w:pos="2160"/>
                <w:tab w:val="left" w:pos="6840"/>
              </w:tabs>
              <w:spacing w:line="276" w:lineRule="auto"/>
              <w:jc w:val="center"/>
              <w:rPr>
                <w:b/>
                <w:bCs/>
                <w:color w:val="auto"/>
              </w:rPr>
            </w:pPr>
            <w:r w:rsidRPr="000A4ECB">
              <w:rPr>
                <w:b/>
                <w:bCs/>
                <w:color w:val="auto"/>
              </w:rPr>
              <w:t>Paul Fuchcar</w:t>
            </w:r>
            <w:r w:rsidR="004E224D" w:rsidRPr="000A4ECB">
              <w:rPr>
                <w:b/>
                <w:bCs/>
                <w:color w:val="auto"/>
              </w:rPr>
              <w:t>, Chair</w:t>
            </w:r>
          </w:p>
        </w:tc>
      </w:tr>
      <w:tr w:rsidR="00290876" w:rsidRPr="00290876" w14:paraId="4C6DA935" w14:textId="77777777" w:rsidTr="00C25A2D">
        <w:tc>
          <w:tcPr>
            <w:tcW w:w="1890" w:type="dxa"/>
          </w:tcPr>
          <w:p w14:paraId="4797774B" w14:textId="70E9CD56" w:rsidR="005536A2" w:rsidRPr="00B8302F" w:rsidRDefault="004E224D" w:rsidP="00B8302F">
            <w:pPr>
              <w:pStyle w:val="BodyText"/>
              <w:tabs>
                <w:tab w:val="clear" w:pos="2879"/>
                <w:tab w:val="left" w:pos="2160"/>
                <w:tab w:val="left" w:pos="6840"/>
              </w:tabs>
              <w:spacing w:line="276" w:lineRule="auto"/>
              <w:jc w:val="center"/>
              <w:rPr>
                <w:bCs/>
                <w:color w:val="000000"/>
              </w:rPr>
            </w:pPr>
            <w:r>
              <w:rPr>
                <w:bCs/>
                <w:color w:val="000000"/>
              </w:rPr>
              <w:t>1</w:t>
            </w:r>
            <w:r w:rsidR="00B8302F" w:rsidRPr="00B8302F">
              <w:rPr>
                <w:bCs/>
                <w:color w:val="000000"/>
              </w:rPr>
              <w:t>0:</w:t>
            </w:r>
            <w:r>
              <w:rPr>
                <w:bCs/>
                <w:color w:val="000000"/>
              </w:rPr>
              <w:t>1</w:t>
            </w:r>
            <w:r w:rsidR="006428E8">
              <w:rPr>
                <w:bCs/>
                <w:color w:val="000000"/>
              </w:rPr>
              <w:t>5</w:t>
            </w:r>
            <w:r w:rsidR="00B8302F" w:rsidRPr="00B8302F">
              <w:rPr>
                <w:bCs/>
                <w:color w:val="000000"/>
              </w:rPr>
              <w:t xml:space="preserve"> </w:t>
            </w:r>
            <w:r>
              <w:rPr>
                <w:bCs/>
                <w:color w:val="000000"/>
              </w:rPr>
              <w:t>a</w:t>
            </w:r>
            <w:r w:rsidR="00B8302F" w:rsidRPr="00B8302F">
              <w:rPr>
                <w:bCs/>
                <w:color w:val="000000"/>
              </w:rPr>
              <w:t>.m.</w:t>
            </w:r>
          </w:p>
        </w:tc>
        <w:tc>
          <w:tcPr>
            <w:tcW w:w="4860" w:type="dxa"/>
          </w:tcPr>
          <w:p w14:paraId="18C84FFD" w14:textId="09465C44" w:rsidR="005536A2" w:rsidRPr="00B8302F" w:rsidRDefault="006428E8" w:rsidP="00075986">
            <w:pPr>
              <w:pStyle w:val="BodyText"/>
              <w:tabs>
                <w:tab w:val="clear" w:pos="2879"/>
                <w:tab w:val="left" w:pos="2160"/>
                <w:tab w:val="left" w:pos="6840"/>
              </w:tabs>
              <w:spacing w:line="276" w:lineRule="auto"/>
              <w:jc w:val="center"/>
              <w:rPr>
                <w:bCs/>
                <w:color w:val="000000"/>
              </w:rPr>
            </w:pPr>
            <w:r>
              <w:rPr>
                <w:bCs/>
                <w:color w:val="000000"/>
              </w:rPr>
              <w:t>TDMHSAS Update</w:t>
            </w:r>
          </w:p>
        </w:tc>
        <w:tc>
          <w:tcPr>
            <w:tcW w:w="4050" w:type="dxa"/>
          </w:tcPr>
          <w:p w14:paraId="57B16B49" w14:textId="6436C297" w:rsidR="005536A2" w:rsidRPr="000A4ECB" w:rsidRDefault="006428E8" w:rsidP="000A4ECB">
            <w:pPr>
              <w:pStyle w:val="BodyText"/>
              <w:tabs>
                <w:tab w:val="clear" w:pos="2879"/>
                <w:tab w:val="left" w:pos="2160"/>
                <w:tab w:val="left" w:pos="6840"/>
              </w:tabs>
              <w:spacing w:line="276" w:lineRule="auto"/>
              <w:jc w:val="center"/>
              <w:rPr>
                <w:b/>
                <w:bCs/>
                <w:color w:val="000000"/>
              </w:rPr>
            </w:pPr>
            <w:r w:rsidRPr="000A4ECB">
              <w:rPr>
                <w:b/>
                <w:bCs/>
                <w:color w:val="000000"/>
              </w:rPr>
              <w:t>Commissioner Marie Williams, LCSW</w:t>
            </w:r>
          </w:p>
        </w:tc>
      </w:tr>
      <w:tr w:rsidR="00290876" w:rsidRPr="00290876" w14:paraId="113DE813" w14:textId="77777777" w:rsidTr="00C25A2D">
        <w:tc>
          <w:tcPr>
            <w:tcW w:w="1890" w:type="dxa"/>
          </w:tcPr>
          <w:p w14:paraId="2601405B" w14:textId="2D42EFEB" w:rsidR="005536A2" w:rsidRPr="00B8302F" w:rsidRDefault="004E224D" w:rsidP="00B8302F">
            <w:pPr>
              <w:pStyle w:val="BodyText"/>
              <w:tabs>
                <w:tab w:val="clear" w:pos="2879"/>
                <w:tab w:val="left" w:pos="2160"/>
                <w:tab w:val="left" w:pos="6840"/>
              </w:tabs>
              <w:spacing w:line="276" w:lineRule="auto"/>
              <w:jc w:val="center"/>
              <w:rPr>
                <w:bCs/>
                <w:color w:val="000000"/>
              </w:rPr>
            </w:pPr>
            <w:r>
              <w:rPr>
                <w:bCs/>
                <w:color w:val="000000"/>
              </w:rPr>
              <w:t>1</w:t>
            </w:r>
            <w:r w:rsidR="00B8302F" w:rsidRPr="00B8302F">
              <w:rPr>
                <w:bCs/>
                <w:color w:val="000000"/>
              </w:rPr>
              <w:t>0:</w:t>
            </w:r>
            <w:r w:rsidR="006428E8">
              <w:rPr>
                <w:bCs/>
                <w:color w:val="000000"/>
              </w:rPr>
              <w:t>45</w:t>
            </w:r>
            <w:r w:rsidR="00B8302F" w:rsidRPr="00B8302F">
              <w:rPr>
                <w:bCs/>
                <w:color w:val="000000"/>
              </w:rPr>
              <w:t xml:space="preserve"> </w:t>
            </w:r>
            <w:r>
              <w:rPr>
                <w:bCs/>
                <w:color w:val="000000"/>
              </w:rPr>
              <w:t>a</w:t>
            </w:r>
            <w:r w:rsidR="00B8302F" w:rsidRPr="00B8302F">
              <w:rPr>
                <w:bCs/>
                <w:color w:val="000000"/>
              </w:rPr>
              <w:t>.m.</w:t>
            </w:r>
          </w:p>
        </w:tc>
        <w:tc>
          <w:tcPr>
            <w:tcW w:w="4860" w:type="dxa"/>
          </w:tcPr>
          <w:p w14:paraId="190E9E54" w14:textId="33CB35AD" w:rsidR="005536A2" w:rsidRPr="00B8302F" w:rsidRDefault="006428E8" w:rsidP="00075986">
            <w:pPr>
              <w:pStyle w:val="BodyText"/>
              <w:tabs>
                <w:tab w:val="clear" w:pos="2879"/>
                <w:tab w:val="left" w:pos="2160"/>
                <w:tab w:val="left" w:pos="6840"/>
              </w:tabs>
              <w:spacing w:line="276" w:lineRule="auto"/>
              <w:jc w:val="center"/>
              <w:rPr>
                <w:bCs/>
                <w:color w:val="000000"/>
              </w:rPr>
            </w:pPr>
            <w:r>
              <w:rPr>
                <w:bCs/>
                <w:color w:val="000000"/>
              </w:rPr>
              <w:t>Reports</w:t>
            </w:r>
          </w:p>
        </w:tc>
        <w:tc>
          <w:tcPr>
            <w:tcW w:w="4050" w:type="dxa"/>
          </w:tcPr>
          <w:p w14:paraId="60DCC9FD" w14:textId="312BF26C" w:rsidR="005536A2" w:rsidRPr="000A4ECB" w:rsidRDefault="000A4ECB" w:rsidP="000A4ECB">
            <w:pPr>
              <w:pStyle w:val="BodyText"/>
              <w:tabs>
                <w:tab w:val="clear" w:pos="2879"/>
                <w:tab w:val="left" w:pos="2160"/>
                <w:tab w:val="left" w:pos="6840"/>
              </w:tabs>
              <w:spacing w:line="276" w:lineRule="auto"/>
              <w:jc w:val="center"/>
              <w:rPr>
                <w:b/>
                <w:bCs/>
                <w:color w:val="000000"/>
              </w:rPr>
            </w:pPr>
            <w:r w:rsidRPr="000A4ECB">
              <w:rPr>
                <w:b/>
                <w:bCs/>
                <w:color w:val="000000"/>
              </w:rPr>
              <w:t>Regional Council and Statewide Committee Chairs</w:t>
            </w:r>
          </w:p>
        </w:tc>
      </w:tr>
      <w:tr w:rsidR="00957E5F" w:rsidRPr="00290876" w14:paraId="3D6E86E1" w14:textId="77777777" w:rsidTr="00C25A2D">
        <w:tc>
          <w:tcPr>
            <w:tcW w:w="1890" w:type="dxa"/>
          </w:tcPr>
          <w:p w14:paraId="0A129251" w14:textId="5C41732F" w:rsidR="00957E5F" w:rsidRDefault="006475A0" w:rsidP="00B8302F">
            <w:pPr>
              <w:pStyle w:val="BodyText"/>
              <w:tabs>
                <w:tab w:val="clear" w:pos="2879"/>
                <w:tab w:val="left" w:pos="2160"/>
                <w:tab w:val="left" w:pos="6840"/>
              </w:tabs>
              <w:spacing w:line="276" w:lineRule="auto"/>
              <w:jc w:val="center"/>
              <w:rPr>
                <w:bCs/>
                <w:color w:val="000000"/>
              </w:rPr>
            </w:pPr>
            <w:r>
              <w:rPr>
                <w:bCs/>
                <w:color w:val="000000"/>
              </w:rPr>
              <w:t>11:15 a.m.</w:t>
            </w:r>
          </w:p>
        </w:tc>
        <w:tc>
          <w:tcPr>
            <w:tcW w:w="4860" w:type="dxa"/>
          </w:tcPr>
          <w:p w14:paraId="0583D631" w14:textId="7F05AAF8" w:rsidR="00957E5F" w:rsidRDefault="00CF4BA1" w:rsidP="00075986">
            <w:pPr>
              <w:pStyle w:val="BodyText"/>
              <w:tabs>
                <w:tab w:val="clear" w:pos="2879"/>
                <w:tab w:val="left" w:pos="2160"/>
                <w:tab w:val="left" w:pos="6840"/>
              </w:tabs>
              <w:spacing w:line="276" w:lineRule="auto"/>
              <w:jc w:val="center"/>
              <w:rPr>
                <w:bCs/>
                <w:color w:val="000000"/>
              </w:rPr>
            </w:pPr>
            <w:r>
              <w:rPr>
                <w:bCs/>
                <w:color w:val="000000"/>
              </w:rPr>
              <w:t>Division of Hospital Services</w:t>
            </w:r>
            <w:r w:rsidR="00820751">
              <w:rPr>
                <w:bCs/>
                <w:color w:val="000000"/>
              </w:rPr>
              <w:t xml:space="preserve"> (DHS): General Updates</w:t>
            </w:r>
          </w:p>
        </w:tc>
        <w:tc>
          <w:tcPr>
            <w:tcW w:w="4050" w:type="dxa"/>
          </w:tcPr>
          <w:p w14:paraId="2DBCC216" w14:textId="7DCE32AD" w:rsidR="00957E5F" w:rsidRPr="000A4ECB" w:rsidRDefault="00820751" w:rsidP="000A4ECB">
            <w:pPr>
              <w:pStyle w:val="BodyText"/>
              <w:tabs>
                <w:tab w:val="clear" w:pos="2879"/>
                <w:tab w:val="left" w:pos="2160"/>
                <w:tab w:val="left" w:pos="6840"/>
              </w:tabs>
              <w:spacing w:line="276" w:lineRule="auto"/>
              <w:jc w:val="center"/>
              <w:rPr>
                <w:b/>
                <w:bCs/>
                <w:color w:val="000000"/>
              </w:rPr>
            </w:pPr>
            <w:r w:rsidRPr="000A4ECB">
              <w:rPr>
                <w:b/>
                <w:bCs/>
                <w:color w:val="000000"/>
              </w:rPr>
              <w:t>Melissa Sparks, TDMHSAS</w:t>
            </w:r>
          </w:p>
        </w:tc>
      </w:tr>
      <w:tr w:rsidR="00957E5F" w:rsidRPr="00290876" w14:paraId="6B72157C" w14:textId="77777777" w:rsidTr="00C25A2D">
        <w:tc>
          <w:tcPr>
            <w:tcW w:w="1890" w:type="dxa"/>
          </w:tcPr>
          <w:p w14:paraId="07DB58B8" w14:textId="6B71489B" w:rsidR="00957E5F" w:rsidRDefault="006475A0" w:rsidP="00B8302F">
            <w:pPr>
              <w:pStyle w:val="BodyText"/>
              <w:tabs>
                <w:tab w:val="clear" w:pos="2879"/>
                <w:tab w:val="left" w:pos="2160"/>
                <w:tab w:val="left" w:pos="6840"/>
              </w:tabs>
              <w:spacing w:line="276" w:lineRule="auto"/>
              <w:jc w:val="center"/>
              <w:rPr>
                <w:bCs/>
                <w:color w:val="000000"/>
              </w:rPr>
            </w:pPr>
            <w:r>
              <w:rPr>
                <w:bCs/>
                <w:color w:val="000000"/>
              </w:rPr>
              <w:t>11:35 a.m.</w:t>
            </w:r>
          </w:p>
        </w:tc>
        <w:tc>
          <w:tcPr>
            <w:tcW w:w="4860" w:type="dxa"/>
          </w:tcPr>
          <w:p w14:paraId="04E7515B" w14:textId="4030A3D4" w:rsidR="00957E5F" w:rsidRDefault="00820751" w:rsidP="00075986">
            <w:pPr>
              <w:pStyle w:val="BodyText"/>
              <w:tabs>
                <w:tab w:val="clear" w:pos="2879"/>
                <w:tab w:val="left" w:pos="2160"/>
                <w:tab w:val="left" w:pos="6840"/>
              </w:tabs>
              <w:spacing w:line="276" w:lineRule="auto"/>
              <w:jc w:val="center"/>
              <w:rPr>
                <w:bCs/>
                <w:color w:val="000000"/>
              </w:rPr>
            </w:pPr>
            <w:proofErr w:type="spellStart"/>
            <w:r>
              <w:rPr>
                <w:bCs/>
                <w:color w:val="000000"/>
              </w:rPr>
              <w:t>Bleyzer</w:t>
            </w:r>
            <w:proofErr w:type="spellEnd"/>
            <w:r>
              <w:rPr>
                <w:bCs/>
                <w:color w:val="000000"/>
              </w:rPr>
              <w:t xml:space="preserve"> Program</w:t>
            </w:r>
          </w:p>
        </w:tc>
        <w:tc>
          <w:tcPr>
            <w:tcW w:w="4050" w:type="dxa"/>
          </w:tcPr>
          <w:p w14:paraId="3928C09D" w14:textId="5AB99D3C" w:rsidR="00957E5F" w:rsidRPr="000A4ECB" w:rsidRDefault="00820751" w:rsidP="000A4ECB">
            <w:pPr>
              <w:pStyle w:val="BodyText"/>
              <w:tabs>
                <w:tab w:val="clear" w:pos="2879"/>
                <w:tab w:val="left" w:pos="2160"/>
                <w:tab w:val="left" w:pos="6840"/>
              </w:tabs>
              <w:spacing w:line="276" w:lineRule="auto"/>
              <w:jc w:val="center"/>
              <w:rPr>
                <w:b/>
                <w:bCs/>
                <w:color w:val="000000"/>
              </w:rPr>
            </w:pPr>
            <w:r w:rsidRPr="000A4ECB">
              <w:rPr>
                <w:b/>
                <w:bCs/>
                <w:color w:val="000000"/>
              </w:rPr>
              <w:t>Tyson Keller, TDMHSAS</w:t>
            </w:r>
          </w:p>
        </w:tc>
      </w:tr>
      <w:tr w:rsidR="00290876" w:rsidRPr="00290876" w14:paraId="39B73CAB" w14:textId="77777777" w:rsidTr="00C25A2D">
        <w:tc>
          <w:tcPr>
            <w:tcW w:w="1890" w:type="dxa"/>
          </w:tcPr>
          <w:p w14:paraId="1C750DA6" w14:textId="1EEF1CCB" w:rsidR="005536A2" w:rsidRPr="00B8302F" w:rsidRDefault="00075986" w:rsidP="00B8302F">
            <w:pPr>
              <w:pStyle w:val="BodyText"/>
              <w:tabs>
                <w:tab w:val="clear" w:pos="2879"/>
                <w:tab w:val="left" w:pos="2160"/>
                <w:tab w:val="left" w:pos="6840"/>
              </w:tabs>
              <w:spacing w:line="276" w:lineRule="auto"/>
              <w:jc w:val="center"/>
              <w:rPr>
                <w:bCs/>
                <w:color w:val="000000"/>
              </w:rPr>
            </w:pPr>
            <w:r>
              <w:rPr>
                <w:bCs/>
                <w:color w:val="000000"/>
              </w:rPr>
              <w:t>1</w:t>
            </w:r>
            <w:r w:rsidR="00820751">
              <w:rPr>
                <w:bCs/>
                <w:color w:val="000000"/>
              </w:rPr>
              <w:t>1</w:t>
            </w:r>
            <w:r w:rsidR="00B8302F" w:rsidRPr="00B8302F">
              <w:rPr>
                <w:bCs/>
                <w:color w:val="000000"/>
              </w:rPr>
              <w:t>:</w:t>
            </w:r>
            <w:r w:rsidR="00820751">
              <w:rPr>
                <w:bCs/>
                <w:color w:val="000000"/>
              </w:rPr>
              <w:t>5</w:t>
            </w:r>
            <w:r>
              <w:rPr>
                <w:bCs/>
                <w:color w:val="000000"/>
              </w:rPr>
              <w:t>5</w:t>
            </w:r>
            <w:r w:rsidR="00B8302F" w:rsidRPr="00B8302F">
              <w:rPr>
                <w:bCs/>
                <w:color w:val="000000"/>
              </w:rPr>
              <w:t xml:space="preserve"> </w:t>
            </w:r>
            <w:r w:rsidR="00B453A6">
              <w:rPr>
                <w:bCs/>
                <w:color w:val="000000"/>
              </w:rPr>
              <w:t>a</w:t>
            </w:r>
            <w:r w:rsidR="00B8302F" w:rsidRPr="00B8302F">
              <w:rPr>
                <w:bCs/>
                <w:color w:val="000000"/>
              </w:rPr>
              <w:t>.m.</w:t>
            </w:r>
          </w:p>
        </w:tc>
        <w:tc>
          <w:tcPr>
            <w:tcW w:w="4860" w:type="dxa"/>
          </w:tcPr>
          <w:p w14:paraId="5199638F" w14:textId="0CBC88A6" w:rsidR="005536A2" w:rsidRPr="00B8302F" w:rsidRDefault="006475A0" w:rsidP="00075986">
            <w:pPr>
              <w:pStyle w:val="BodyText"/>
              <w:tabs>
                <w:tab w:val="clear" w:pos="2879"/>
                <w:tab w:val="left" w:pos="2160"/>
                <w:tab w:val="left" w:pos="6840"/>
              </w:tabs>
              <w:spacing w:line="276" w:lineRule="auto"/>
              <w:jc w:val="center"/>
              <w:rPr>
                <w:bCs/>
                <w:color w:val="000000"/>
              </w:rPr>
            </w:pPr>
            <w:r>
              <w:rPr>
                <w:bCs/>
                <w:color w:val="000000"/>
              </w:rPr>
              <w:t>Public Comment*/</w:t>
            </w:r>
            <w:r w:rsidR="000A4ECB">
              <w:rPr>
                <w:bCs/>
                <w:color w:val="000000"/>
              </w:rPr>
              <w:t>Wrap Up/</w:t>
            </w:r>
            <w:r w:rsidR="00D312BE">
              <w:rPr>
                <w:bCs/>
                <w:color w:val="000000"/>
              </w:rPr>
              <w:t>Adjourn</w:t>
            </w:r>
          </w:p>
        </w:tc>
        <w:tc>
          <w:tcPr>
            <w:tcW w:w="4050" w:type="dxa"/>
          </w:tcPr>
          <w:p w14:paraId="048D3F04" w14:textId="17562BB5" w:rsidR="005536A2" w:rsidRPr="000A4ECB" w:rsidRDefault="00CF4BA1" w:rsidP="000A4ECB">
            <w:pPr>
              <w:pStyle w:val="BodyText"/>
              <w:tabs>
                <w:tab w:val="clear" w:pos="2879"/>
                <w:tab w:val="left" w:pos="2160"/>
                <w:tab w:val="left" w:pos="6840"/>
              </w:tabs>
              <w:spacing w:line="276" w:lineRule="auto"/>
              <w:jc w:val="center"/>
              <w:rPr>
                <w:b/>
                <w:bCs/>
                <w:color w:val="000000"/>
              </w:rPr>
            </w:pPr>
            <w:r w:rsidRPr="000A4ECB">
              <w:rPr>
                <w:b/>
                <w:bCs/>
                <w:color w:val="000000"/>
              </w:rPr>
              <w:t>Paul Fuchcar</w:t>
            </w:r>
            <w:r w:rsidR="00B453A6" w:rsidRPr="000A4ECB">
              <w:rPr>
                <w:b/>
                <w:bCs/>
                <w:color w:val="000000"/>
              </w:rPr>
              <w:t>, Chair</w:t>
            </w:r>
          </w:p>
        </w:tc>
      </w:tr>
    </w:tbl>
    <w:p w14:paraId="1DF7617D" w14:textId="77777777" w:rsidR="00995A55" w:rsidRPr="00C56A74" w:rsidRDefault="00995A55" w:rsidP="00403FB8">
      <w:pPr>
        <w:pStyle w:val="BodyText"/>
        <w:tabs>
          <w:tab w:val="clear" w:pos="2879"/>
          <w:tab w:val="left" w:pos="2160"/>
          <w:tab w:val="left" w:pos="6840"/>
        </w:tabs>
        <w:spacing w:line="276" w:lineRule="auto"/>
        <w:rPr>
          <w:b/>
          <w:color w:val="50504F"/>
          <w:sz w:val="20"/>
          <w:szCs w:val="20"/>
        </w:rPr>
      </w:pPr>
    </w:p>
    <w:p w14:paraId="68D28A82" w14:textId="0FFAA778" w:rsidR="00B03A7B" w:rsidRDefault="00995A55" w:rsidP="00403FB8">
      <w:pPr>
        <w:pStyle w:val="BodyText"/>
        <w:tabs>
          <w:tab w:val="clear" w:pos="2879"/>
          <w:tab w:val="left" w:pos="2160"/>
          <w:tab w:val="left" w:pos="6840"/>
        </w:tabs>
        <w:spacing w:line="276" w:lineRule="auto"/>
        <w:rPr>
          <w:b/>
          <w:color w:val="50504F"/>
          <w:sz w:val="20"/>
          <w:szCs w:val="20"/>
        </w:rPr>
      </w:pPr>
      <w:r w:rsidRPr="00C56A74">
        <w:rPr>
          <w:b/>
          <w:color w:val="50504F"/>
          <w:sz w:val="20"/>
          <w:szCs w:val="20"/>
        </w:rPr>
        <w:t xml:space="preserve">*The Statewide Planning and Policy Council shall reserve a period for public comment to provide the public with the opportunity to comment on matters that are germane to the items on the agenda for the meeting. The Chair will recognize guests who wish to make public comments. Please make your intent to speak known, and the Chair will recognize you. </w:t>
      </w:r>
    </w:p>
    <w:p w14:paraId="55C1D763" w14:textId="71B58AAF" w:rsidR="003E3E99" w:rsidRPr="00C56A74" w:rsidRDefault="003E3E99" w:rsidP="003E3E99">
      <w:pPr>
        <w:pStyle w:val="BodyText"/>
        <w:tabs>
          <w:tab w:val="left" w:pos="2160"/>
          <w:tab w:val="left" w:pos="6840"/>
        </w:tabs>
        <w:spacing w:line="276" w:lineRule="auto"/>
        <w:rPr>
          <w:b/>
          <w:color w:val="50504F"/>
          <w:sz w:val="20"/>
          <w:szCs w:val="20"/>
        </w:rPr>
      </w:pPr>
    </w:p>
    <w:sectPr w:rsidR="003E3E99" w:rsidRPr="00C56A7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8DC9" w14:textId="77777777" w:rsidR="00304C48" w:rsidRDefault="00304C48" w:rsidP="008505A2">
      <w:r>
        <w:separator/>
      </w:r>
    </w:p>
  </w:endnote>
  <w:endnote w:type="continuationSeparator" w:id="0">
    <w:p w14:paraId="28697A7E" w14:textId="77777777" w:rsidR="00304C48" w:rsidRDefault="00304C48" w:rsidP="0085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99FA" w14:textId="77777777" w:rsidR="00175544" w:rsidRDefault="00175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678B" w14:textId="77777777" w:rsidR="00175544" w:rsidRDefault="00175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768" w14:textId="77777777" w:rsidR="00175544" w:rsidRDefault="00175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D54C" w14:textId="77777777" w:rsidR="00304C48" w:rsidRDefault="00304C48" w:rsidP="008505A2">
      <w:r>
        <w:separator/>
      </w:r>
    </w:p>
  </w:footnote>
  <w:footnote w:type="continuationSeparator" w:id="0">
    <w:p w14:paraId="7407C53D" w14:textId="77777777" w:rsidR="00304C48" w:rsidRDefault="00304C48" w:rsidP="0085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AEE8" w14:textId="77777777" w:rsidR="00175544" w:rsidRDefault="00175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9065" w14:textId="77777777" w:rsidR="008505A2" w:rsidRDefault="009A2B65">
    <w:pPr>
      <w:pStyle w:val="Header"/>
    </w:pPr>
    <w:r w:rsidRPr="00B024D1">
      <w:rPr>
        <w:noProof/>
      </w:rPr>
      <w:drawing>
        <wp:inline distT="0" distB="0" distL="0" distR="0" wp14:anchorId="07BC3882" wp14:editId="04CAA480">
          <wp:extent cx="1949272" cy="442737"/>
          <wp:effectExtent l="0" t="0" r="0" b="1905"/>
          <wp:docPr id="1" name="Picture 3" descr="Tennessee Department of Mental Health &amp; Substance Abuse Servi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descr="Tennessee Department of Mental Health &amp; Substance Abuse Services Logo"/>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9272" cy="442737"/>
                  </a:xfrm>
                  <a:prstGeom prst="rect">
                    <a:avLst/>
                  </a:prstGeom>
                  <a:noFill/>
                  <a:ln>
                    <a:noFill/>
                  </a:ln>
                </pic:spPr>
              </pic:pic>
            </a:graphicData>
          </a:graphic>
        </wp:inline>
      </w:drawing>
    </w:r>
  </w:p>
  <w:p w14:paraId="53FB227F" w14:textId="77777777" w:rsidR="00D1045A" w:rsidRDefault="00D10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6028" w14:textId="77777777" w:rsidR="00175544" w:rsidRDefault="001755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16C"/>
    <w:rsid w:val="00030BE7"/>
    <w:rsid w:val="00071131"/>
    <w:rsid w:val="00075986"/>
    <w:rsid w:val="000A4ECB"/>
    <w:rsid w:val="000C2D2E"/>
    <w:rsid w:val="00146DC7"/>
    <w:rsid w:val="001647E4"/>
    <w:rsid w:val="00175544"/>
    <w:rsid w:val="001777B5"/>
    <w:rsid w:val="0018199F"/>
    <w:rsid w:val="001823CC"/>
    <w:rsid w:val="001A025A"/>
    <w:rsid w:val="001A360C"/>
    <w:rsid w:val="001C1EAE"/>
    <w:rsid w:val="00206670"/>
    <w:rsid w:val="00222CBF"/>
    <w:rsid w:val="002301A8"/>
    <w:rsid w:val="00242792"/>
    <w:rsid w:val="002517C9"/>
    <w:rsid w:val="00287185"/>
    <w:rsid w:val="00290876"/>
    <w:rsid w:val="00292FA0"/>
    <w:rsid w:val="002A0F33"/>
    <w:rsid w:val="002D3C9F"/>
    <w:rsid w:val="002D749A"/>
    <w:rsid w:val="002E3352"/>
    <w:rsid w:val="002F19CE"/>
    <w:rsid w:val="00302898"/>
    <w:rsid w:val="00304C48"/>
    <w:rsid w:val="00304D8D"/>
    <w:rsid w:val="00371531"/>
    <w:rsid w:val="0039309B"/>
    <w:rsid w:val="003B4A2F"/>
    <w:rsid w:val="003C79EC"/>
    <w:rsid w:val="003E373D"/>
    <w:rsid w:val="003E3E99"/>
    <w:rsid w:val="003E5B6E"/>
    <w:rsid w:val="003E6960"/>
    <w:rsid w:val="003F7203"/>
    <w:rsid w:val="00403FB8"/>
    <w:rsid w:val="0041317F"/>
    <w:rsid w:val="004444FF"/>
    <w:rsid w:val="0046749D"/>
    <w:rsid w:val="004922D9"/>
    <w:rsid w:val="004E224D"/>
    <w:rsid w:val="00511AF3"/>
    <w:rsid w:val="005434EB"/>
    <w:rsid w:val="0054358C"/>
    <w:rsid w:val="005536A2"/>
    <w:rsid w:val="005732EF"/>
    <w:rsid w:val="00573E42"/>
    <w:rsid w:val="005C16F9"/>
    <w:rsid w:val="005D6340"/>
    <w:rsid w:val="00607208"/>
    <w:rsid w:val="006428E8"/>
    <w:rsid w:val="006475A0"/>
    <w:rsid w:val="006805EC"/>
    <w:rsid w:val="0079615F"/>
    <w:rsid w:val="007A5AF1"/>
    <w:rsid w:val="007F6BFE"/>
    <w:rsid w:val="00820751"/>
    <w:rsid w:val="008505A2"/>
    <w:rsid w:val="00927134"/>
    <w:rsid w:val="00957E5F"/>
    <w:rsid w:val="00982DFB"/>
    <w:rsid w:val="00995A55"/>
    <w:rsid w:val="009A2B65"/>
    <w:rsid w:val="009C2438"/>
    <w:rsid w:val="009C7412"/>
    <w:rsid w:val="009D29E3"/>
    <w:rsid w:val="00A25A4E"/>
    <w:rsid w:val="00A54ACF"/>
    <w:rsid w:val="00A948AF"/>
    <w:rsid w:val="00AD5CBE"/>
    <w:rsid w:val="00AD61A6"/>
    <w:rsid w:val="00AE3396"/>
    <w:rsid w:val="00B03A7B"/>
    <w:rsid w:val="00B1203F"/>
    <w:rsid w:val="00B44F96"/>
    <w:rsid w:val="00B453A6"/>
    <w:rsid w:val="00B7518E"/>
    <w:rsid w:val="00B8302F"/>
    <w:rsid w:val="00BB0997"/>
    <w:rsid w:val="00BF616C"/>
    <w:rsid w:val="00C03651"/>
    <w:rsid w:val="00C04B43"/>
    <w:rsid w:val="00C11384"/>
    <w:rsid w:val="00C25A2D"/>
    <w:rsid w:val="00C4354B"/>
    <w:rsid w:val="00C56A74"/>
    <w:rsid w:val="00C71EB5"/>
    <w:rsid w:val="00C845EA"/>
    <w:rsid w:val="00CF4BA1"/>
    <w:rsid w:val="00D07231"/>
    <w:rsid w:val="00D1045A"/>
    <w:rsid w:val="00D27D07"/>
    <w:rsid w:val="00D30B9C"/>
    <w:rsid w:val="00D312BE"/>
    <w:rsid w:val="00D855DD"/>
    <w:rsid w:val="00DF41C9"/>
    <w:rsid w:val="00E04447"/>
    <w:rsid w:val="00E72FB6"/>
    <w:rsid w:val="00EF44FB"/>
    <w:rsid w:val="00F26101"/>
    <w:rsid w:val="00F310DC"/>
    <w:rsid w:val="00F31445"/>
    <w:rsid w:val="00F37CD6"/>
    <w:rsid w:val="00F478DE"/>
    <w:rsid w:val="00FA4D60"/>
    <w:rsid w:val="00FD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EAE0"/>
  <w15:docId w15:val="{4CC146F0-D309-8841-9BF5-12B5611C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Open Sans" w:eastAsia="Open Sans" w:hAnsi="Open Sans" w:cs="Open Sans"/>
      <w:sz w:val="22"/>
      <w:szCs w:val="22"/>
    </w:rPr>
  </w:style>
  <w:style w:type="paragraph" w:styleId="Heading1">
    <w:name w:val="heading 1"/>
    <w:next w:val="Heading2"/>
    <w:link w:val="Heading1Char"/>
    <w:uiPriority w:val="9"/>
    <w:qFormat/>
    <w:rsid w:val="00D1045A"/>
    <w:pPr>
      <w:widowControl w:val="0"/>
      <w:autoSpaceDE w:val="0"/>
      <w:autoSpaceDN w:val="0"/>
      <w:outlineLvl w:val="0"/>
    </w:pPr>
    <w:rPr>
      <w:rFonts w:ascii="Open Sans" w:eastAsia="Open Sans SemiBold" w:hAnsi="Open Sans" w:cs="Open Sans SemiBold"/>
      <w:b/>
      <w:bCs/>
      <w:noProof/>
      <w:color w:val="002C71"/>
      <w:sz w:val="32"/>
      <w:szCs w:val="32"/>
    </w:rPr>
  </w:style>
  <w:style w:type="paragraph" w:styleId="Heading2">
    <w:name w:val="heading 2"/>
    <w:basedOn w:val="BodyText"/>
    <w:next w:val="BodyText"/>
    <w:link w:val="Heading2Char"/>
    <w:uiPriority w:val="9"/>
    <w:unhideWhenUsed/>
    <w:qFormat/>
    <w:rsid w:val="00403FB8"/>
    <w:pPr>
      <w:outlineLvl w:val="1"/>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uiPriority w:val="1"/>
    <w:qFormat/>
    <w:rsid w:val="00D1045A"/>
    <w:pPr>
      <w:widowControl w:val="0"/>
      <w:tabs>
        <w:tab w:val="left" w:pos="2879"/>
      </w:tabs>
      <w:autoSpaceDE w:val="0"/>
      <w:autoSpaceDN w:val="0"/>
      <w:spacing w:before="123"/>
    </w:pPr>
    <w:rPr>
      <w:rFonts w:ascii="Open Sans" w:eastAsia="Open Sans" w:hAnsi="Open Sans" w:cs="Open Sans"/>
      <w:color w:val="898988"/>
      <w:sz w:val="22"/>
      <w:szCs w:val="22"/>
    </w:rPr>
  </w:style>
  <w:style w:type="paragraph" w:styleId="Title">
    <w:name w:val="Title"/>
    <w:basedOn w:val="Heading1"/>
    <w:uiPriority w:val="10"/>
    <w:qFormat/>
    <w:rsid w:val="00D1045A"/>
    <w:pPr>
      <w:jc w:val="center"/>
    </w:pPr>
    <w:rPr>
      <w:rFonts w:ascii="PermianSlabSerifTypeface" w:hAnsi="PermianSlabSerifTypeface"/>
      <w:color w:val="898988"/>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05A2"/>
    <w:pPr>
      <w:tabs>
        <w:tab w:val="center" w:pos="4680"/>
        <w:tab w:val="right" w:pos="9360"/>
      </w:tabs>
    </w:pPr>
  </w:style>
  <w:style w:type="character" w:customStyle="1" w:styleId="HeaderChar">
    <w:name w:val="Header Char"/>
    <w:link w:val="Header"/>
    <w:uiPriority w:val="99"/>
    <w:rsid w:val="008505A2"/>
    <w:rPr>
      <w:rFonts w:ascii="Open Sans" w:eastAsia="Open Sans" w:hAnsi="Open Sans" w:cs="Open Sans"/>
    </w:rPr>
  </w:style>
  <w:style w:type="paragraph" w:styleId="Footer">
    <w:name w:val="footer"/>
    <w:basedOn w:val="Normal"/>
    <w:link w:val="FooterChar"/>
    <w:uiPriority w:val="99"/>
    <w:unhideWhenUsed/>
    <w:rsid w:val="008505A2"/>
    <w:pPr>
      <w:tabs>
        <w:tab w:val="center" w:pos="4680"/>
        <w:tab w:val="right" w:pos="9360"/>
      </w:tabs>
    </w:pPr>
  </w:style>
  <w:style w:type="character" w:customStyle="1" w:styleId="FooterChar">
    <w:name w:val="Footer Char"/>
    <w:link w:val="Footer"/>
    <w:uiPriority w:val="99"/>
    <w:rsid w:val="008505A2"/>
    <w:rPr>
      <w:rFonts w:ascii="Open Sans" w:eastAsia="Open Sans" w:hAnsi="Open Sans" w:cs="Open Sans"/>
    </w:rPr>
  </w:style>
  <w:style w:type="character" w:customStyle="1" w:styleId="Heading1Char">
    <w:name w:val="Heading 1 Char"/>
    <w:link w:val="Heading1"/>
    <w:uiPriority w:val="9"/>
    <w:rsid w:val="00D1045A"/>
    <w:rPr>
      <w:rFonts w:ascii="Open Sans" w:eastAsia="Open Sans SemiBold" w:hAnsi="Open Sans" w:cs="Open Sans SemiBold"/>
      <w:b/>
      <w:bCs/>
      <w:noProof/>
      <w:color w:val="002C71"/>
      <w:sz w:val="32"/>
      <w:szCs w:val="32"/>
    </w:rPr>
  </w:style>
  <w:style w:type="character" w:customStyle="1" w:styleId="Heading2Char">
    <w:name w:val="Heading 2 Char"/>
    <w:link w:val="Heading2"/>
    <w:uiPriority w:val="9"/>
    <w:rsid w:val="00403FB8"/>
    <w:rPr>
      <w:rFonts w:ascii="Open Sans" w:eastAsia="Open Sans" w:hAnsi="Open Sans" w:cs="Open Sans"/>
      <w:bCs/>
      <w:color w:val="898988"/>
    </w:rPr>
  </w:style>
  <w:style w:type="table" w:styleId="TableGrid">
    <w:name w:val="Table Grid"/>
    <w:basedOn w:val="TableNormal"/>
    <w:uiPriority w:val="39"/>
    <w:rsid w:val="0055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7231"/>
    <w:rPr>
      <w:rFonts w:ascii="Open Sans" w:eastAsia="Open Sans" w:hAnsi="Open Sans" w:cs="Open San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54db86-9acf-473f-86cd-d372fb7dee81">
      <Terms xmlns="http://schemas.microsoft.com/office/infopath/2007/PartnerControls"/>
    </lcf76f155ced4ddcb4097134ff3c332f>
    <TaxCatchAll xmlns="663787b2-79d3-48c9-9efc-72104f7b8c35" xsi:nil="true"/>
    <Downloaded xmlns="3f54db86-9acf-473f-86cd-d372fb7dee8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A1F3F22E7E6948B86EEB409C4DA4D9" ma:contentTypeVersion="11" ma:contentTypeDescription="Create a new document." ma:contentTypeScope="" ma:versionID="141194092cb4add0f27d660377ca45cc">
  <xsd:schema xmlns:xsd="http://www.w3.org/2001/XMLSchema" xmlns:xs="http://www.w3.org/2001/XMLSchema" xmlns:p="http://schemas.microsoft.com/office/2006/metadata/properties" xmlns:ns2="3f54db86-9acf-473f-86cd-d372fb7dee81" xmlns:ns3="663787b2-79d3-48c9-9efc-72104f7b8c35" targetNamespace="http://schemas.microsoft.com/office/2006/metadata/properties" ma:root="true" ma:fieldsID="1069c8473700559311f3e33ec737fdeb" ns2:_="" ns3:_="">
    <xsd:import namespace="3f54db86-9acf-473f-86cd-d372fb7dee81"/>
    <xsd:import namespace="663787b2-79d3-48c9-9efc-72104f7b8c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own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db86-9acf-473f-86cd-d372fb7dee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wnloaded" ma:index="18" nillable="true" ma:displayName="Downloaded" ma:format="Dropdown" ma:internalName="Downloa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787b2-79d3-48c9-9efc-72104f7b8c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cb05d5-443a-4215-9084-e9ce810e208e}" ma:internalName="TaxCatchAll" ma:showField="CatchAllData" ma:web="663787b2-79d3-48c9-9efc-72104f7b8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B7733-3883-4C35-81A3-28454232B693}">
  <ds:schemaRefs>
    <ds:schemaRef ds:uri="http://schemas.microsoft.com/office/2006/metadata/properties"/>
    <ds:schemaRef ds:uri="http://schemas.microsoft.com/office/infopath/2007/PartnerControls"/>
    <ds:schemaRef ds:uri="3f54db86-9acf-473f-86cd-d372fb7dee81"/>
    <ds:schemaRef ds:uri="663787b2-79d3-48c9-9efc-72104f7b8c35"/>
  </ds:schemaRefs>
</ds:datastoreItem>
</file>

<file path=customXml/itemProps2.xml><?xml version="1.0" encoding="utf-8"?>
<ds:datastoreItem xmlns:ds="http://schemas.openxmlformats.org/officeDocument/2006/customXml" ds:itemID="{E59CCD5B-76AF-8C4C-9ABA-CBB70DB33CF8}">
  <ds:schemaRefs>
    <ds:schemaRef ds:uri="http://schemas.openxmlformats.org/officeDocument/2006/bibliography"/>
  </ds:schemaRefs>
</ds:datastoreItem>
</file>

<file path=customXml/itemProps3.xml><?xml version="1.0" encoding="utf-8"?>
<ds:datastoreItem xmlns:ds="http://schemas.openxmlformats.org/officeDocument/2006/customXml" ds:itemID="{0362161B-BE71-45F1-BEA4-9D07C5888CE5}">
  <ds:schemaRefs>
    <ds:schemaRef ds:uri="http://schemas.microsoft.com/sharepoint/v3/contenttype/forms"/>
  </ds:schemaRefs>
</ds:datastoreItem>
</file>

<file path=customXml/itemProps4.xml><?xml version="1.0" encoding="utf-8"?>
<ds:datastoreItem xmlns:ds="http://schemas.openxmlformats.org/officeDocument/2006/customXml" ds:itemID="{D7663A00-E21C-4830-B153-B30BA72F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db86-9acf-473f-86cd-d372fb7dee81"/>
    <ds:schemaRef ds:uri="663787b2-79d3-48c9-9efc-72104f7b8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TDHS Agenda Template</vt:lpstr>
    </vt:vector>
  </TitlesOfParts>
  <Manager/>
  <Company/>
  <LinksUpToDate>false</LinksUpToDate>
  <CharactersWithSpaces>1482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MHSAS Agenda Template</dc:title>
  <dc:subject/>
  <dc:creator>Ashleigh Feller</dc:creator>
  <cp:keywords/>
  <dc:description/>
  <cp:lastModifiedBy>Rachel L. Jones</cp:lastModifiedBy>
  <cp:revision>2</cp:revision>
  <cp:lastPrinted>2025-07-22T18:34:00Z</cp:lastPrinted>
  <dcterms:created xsi:type="dcterms:W3CDTF">2026-05-28T14:02:00Z</dcterms:created>
  <dcterms:modified xsi:type="dcterms:W3CDTF">2026-05-28T14:02:00Z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2025-07-16T10:00:00Z</vt:filetime>
  </property>
  <property fmtid="{D5CDD505-2E9C-101B-9397-08002B2CF9AE}" pid="3" name="Creator">
    <vt:lpwstr>Adobe InDesign 20.2 (Macintosh)</vt:lpwstr>
  </property>
  <property fmtid="{D5CDD505-2E9C-101B-9397-08002B2CF9AE}" pid="4" name="LastSaved">
    <vt:filetime>2025-07-16T10:00:00Z</vt:filetime>
  </property>
  <property fmtid="{D5CDD505-2E9C-101B-9397-08002B2CF9AE}" pid="5" name="Producer">
    <vt:lpwstr>Adobe PDF Library 17.0</vt:lpwstr>
  </property>
  <property fmtid="{D5CDD505-2E9C-101B-9397-08002B2CF9AE}" pid="6" name="ContentTypeId">
    <vt:lpwstr>0x0101007DA1F3F22E7E6948B86EEB409C4DA4D9</vt:lpwstr>
  </property>
  <property fmtid="{D5CDD505-2E9C-101B-9397-08002B2CF9AE}" pid="7" name="GrammarlyDocumentId">
    <vt:lpwstr>a3386172-386f-4d63-8e09-e63a6450220d</vt:lpwstr>
  </property>
</Properties>
</file>