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85" w:rsidRDefault="001B1785" w:rsidP="009407F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u w:val="single"/>
        </w:rPr>
      </w:pPr>
      <w:r w:rsidRPr="00BE43C8">
        <w:rPr>
          <w:rFonts w:ascii="Arial" w:hAnsi="Arial" w:cs="Arial"/>
          <w:b/>
          <w:bCs/>
          <w:u w:val="single"/>
        </w:rPr>
        <w:t>VOCATIONAL ADJUSTMENT SERVICES</w:t>
      </w:r>
    </w:p>
    <w:p w:rsidR="00DA73E2" w:rsidRDefault="00DA73E2" w:rsidP="009407F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u w:val="single"/>
        </w:rPr>
      </w:pPr>
      <w:r w:rsidRPr="00914ED4">
        <w:rPr>
          <w:rFonts w:ascii="Arial" w:hAnsi="Arial" w:cs="Arial"/>
          <w:b/>
          <w:bCs/>
          <w:u w:val="single"/>
        </w:rPr>
        <w:t>TERMS AND CONDITIONS</w:t>
      </w:r>
    </w:p>
    <w:p w:rsidR="00E548C5" w:rsidRDefault="00E548C5" w:rsidP="009407F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u w:val="single"/>
        </w:rPr>
      </w:pPr>
    </w:p>
    <w:p w:rsidR="00E548C5" w:rsidRDefault="00E548C5" w:rsidP="009407F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_______________________________________</w:t>
      </w:r>
    </w:p>
    <w:p w:rsidR="00E548C5" w:rsidRPr="00E548C5" w:rsidRDefault="00E548C5" w:rsidP="009407F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</w:rPr>
      </w:pPr>
      <w:r w:rsidRPr="00E548C5">
        <w:rPr>
          <w:rFonts w:ascii="Arial" w:hAnsi="Arial" w:cs="Arial"/>
          <w:b/>
          <w:bCs/>
        </w:rPr>
        <w:t>Name of Agency</w:t>
      </w:r>
    </w:p>
    <w:p w:rsidR="009407F1" w:rsidRPr="00BE43C8" w:rsidRDefault="009407F1" w:rsidP="009407F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u w:val="single"/>
        </w:rPr>
      </w:pPr>
    </w:p>
    <w:p w:rsidR="007E79CA" w:rsidRDefault="004B17ED" w:rsidP="009407F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BE43C8">
        <w:rPr>
          <w:rFonts w:ascii="Arial" w:hAnsi="Arial" w:cs="Arial"/>
          <w:b/>
          <w:bCs/>
          <w:u w:val="single"/>
        </w:rPr>
        <w:t>P</w:t>
      </w:r>
      <w:r w:rsidR="001B1785" w:rsidRPr="00BE43C8">
        <w:rPr>
          <w:rFonts w:ascii="Arial" w:hAnsi="Arial" w:cs="Arial"/>
          <w:b/>
          <w:bCs/>
          <w:u w:val="single"/>
        </w:rPr>
        <w:t>URPOSE</w:t>
      </w:r>
      <w:r w:rsidR="009407F1" w:rsidRPr="00BE43C8">
        <w:rPr>
          <w:rFonts w:ascii="Arial" w:hAnsi="Arial" w:cs="Arial"/>
          <w:b/>
          <w:bCs/>
        </w:rPr>
        <w:t>.</w:t>
      </w:r>
      <w:r w:rsidR="007E79CA" w:rsidRPr="00BE43C8">
        <w:rPr>
          <w:rFonts w:ascii="Arial" w:hAnsi="Arial" w:cs="Arial"/>
          <w:b/>
          <w:bCs/>
        </w:rPr>
        <w:t xml:space="preserve">  </w:t>
      </w:r>
      <w:r w:rsidR="00A40CBD" w:rsidRPr="000D7BDD">
        <w:rPr>
          <w:rFonts w:ascii="Arial" w:hAnsi="Arial" w:cs="Arial"/>
          <w:bCs/>
        </w:rPr>
        <w:t xml:space="preserve">Vocational </w:t>
      </w:r>
      <w:r w:rsidRPr="00BE43C8">
        <w:rPr>
          <w:rFonts w:ascii="Arial" w:hAnsi="Arial" w:cs="Arial"/>
        </w:rPr>
        <w:t xml:space="preserve">Adjustment services shall be provided on a systematic, organized basis for the purpose of developing and maintaining those individual capacities necessary for the pursuit of an optimal level of gainful employment. </w:t>
      </w:r>
    </w:p>
    <w:p w:rsidR="00B9252D" w:rsidRPr="00EB3239" w:rsidRDefault="00B9252D" w:rsidP="00453F6F">
      <w:pPr>
        <w:pStyle w:val="ListParagraph"/>
        <w:ind w:left="666"/>
      </w:pPr>
    </w:p>
    <w:p w:rsidR="00B9252D" w:rsidRPr="00453F6F" w:rsidRDefault="00B9252D" w:rsidP="00453F6F">
      <w:pPr>
        <w:pStyle w:val="ListParagraph"/>
        <w:rPr>
          <w:sz w:val="24"/>
        </w:rPr>
      </w:pPr>
    </w:p>
    <w:p w:rsidR="00B9252D" w:rsidRPr="00FE00D5" w:rsidRDefault="00420143" w:rsidP="00453F6F">
      <w:pPr>
        <w:pStyle w:val="ListParagraph"/>
        <w:numPr>
          <w:ilvl w:val="0"/>
          <w:numId w:val="46"/>
        </w:numPr>
        <w:contextualSpacing/>
        <w:rPr>
          <w:sz w:val="24"/>
        </w:rPr>
      </w:pPr>
      <w:r w:rsidRPr="00453F6F">
        <w:rPr>
          <w:i/>
          <w:sz w:val="24"/>
        </w:rPr>
        <w:t>Competitive integrated employment</w:t>
      </w:r>
      <w:r w:rsidRPr="00025948">
        <w:rPr>
          <w:sz w:val="24"/>
          <w:lang w:bidi="en-US"/>
        </w:rPr>
        <w:t xml:space="preserve"> means </w:t>
      </w:r>
      <w:r>
        <w:rPr>
          <w:sz w:val="24"/>
          <w:lang w:bidi="en-US"/>
        </w:rPr>
        <w:t>employment at a location typically found in the community (</w:t>
      </w:r>
      <w:r w:rsidRPr="00623EA8">
        <w:rPr>
          <w:sz w:val="24"/>
        </w:rPr>
        <w:t>in the competitive labor market)</w:t>
      </w:r>
      <w:r>
        <w:rPr>
          <w:sz w:val="24"/>
        </w:rPr>
        <w:t xml:space="preserve"> </w:t>
      </w:r>
      <w:r>
        <w:rPr>
          <w:sz w:val="24"/>
          <w:lang w:bidi="en-US"/>
        </w:rPr>
        <w:t>where the individual:</w:t>
      </w:r>
      <w:r w:rsidR="00B9252D" w:rsidRPr="00FE00D5">
        <w:rPr>
          <w:sz w:val="24"/>
        </w:rPr>
        <w:t xml:space="preserve">  </w:t>
      </w:r>
    </w:p>
    <w:p w:rsidR="00B9252D" w:rsidRDefault="00B9252D" w:rsidP="00D8241A">
      <w:pPr>
        <w:tabs>
          <w:tab w:val="left" w:pos="1085"/>
        </w:tabs>
        <w:ind w:left="576" w:hanging="576"/>
        <w:rPr>
          <w:rFonts w:eastAsia="Calibri"/>
          <w:sz w:val="24"/>
          <w:lang w:bidi="en-US"/>
        </w:rPr>
      </w:pPr>
      <w:r>
        <w:rPr>
          <w:rFonts w:eastAsia="Calibri"/>
          <w:sz w:val="24"/>
          <w:lang w:bidi="en-US"/>
        </w:rPr>
        <w:tab/>
      </w:r>
    </w:p>
    <w:p w:rsidR="00420143" w:rsidRPr="00453F6F" w:rsidRDefault="00420143" w:rsidP="00C81BBC">
      <w:pPr>
        <w:tabs>
          <w:tab w:val="left" w:pos="1085"/>
        </w:tabs>
        <w:ind w:left="1080" w:hanging="396"/>
        <w:rPr>
          <w:color w:val="auto"/>
        </w:rPr>
      </w:pPr>
      <w:r w:rsidRPr="00453F6F">
        <w:rPr>
          <w:color w:val="auto"/>
          <w:sz w:val="24"/>
        </w:rPr>
        <w:t>a</w:t>
      </w:r>
      <w:r w:rsidRPr="00420143">
        <w:rPr>
          <w:color w:val="auto"/>
          <w:sz w:val="24"/>
        </w:rPr>
        <w:t xml:space="preserve">.  </w:t>
      </w:r>
      <w:r w:rsidRPr="00420143">
        <w:rPr>
          <w:color w:val="auto"/>
          <w:sz w:val="24"/>
        </w:rPr>
        <w:tab/>
      </w:r>
      <w:r w:rsidRPr="00420143">
        <w:rPr>
          <w:rFonts w:cs="Times New Roman"/>
          <w:color w:val="auto"/>
          <w:sz w:val="24"/>
        </w:rPr>
        <w:t xml:space="preserve">Is </w:t>
      </w:r>
      <w:r w:rsidRPr="00453F6F">
        <w:rPr>
          <w:color w:val="auto"/>
          <w:sz w:val="24"/>
        </w:rPr>
        <w:t xml:space="preserve">compensated at </w:t>
      </w:r>
      <w:r w:rsidRPr="00420143">
        <w:rPr>
          <w:rFonts w:cs="Times New Roman"/>
          <w:color w:val="auto"/>
          <w:sz w:val="24"/>
        </w:rPr>
        <w:t xml:space="preserve">a </w:t>
      </w:r>
      <w:r w:rsidRPr="00453F6F">
        <w:rPr>
          <w:color w:val="auto"/>
          <w:sz w:val="24"/>
        </w:rPr>
        <w:t>rate that</w:t>
      </w:r>
      <w:r w:rsidRPr="00420143">
        <w:rPr>
          <w:rFonts w:cs="Times New Roman"/>
          <w:color w:val="auto"/>
          <w:sz w:val="24"/>
        </w:rPr>
        <w:t xml:space="preserve"> is </w:t>
      </w:r>
      <w:r w:rsidRPr="00453F6F">
        <w:rPr>
          <w:color w:val="auto"/>
          <w:sz w:val="24"/>
        </w:rPr>
        <w:t xml:space="preserve">not less than </w:t>
      </w:r>
      <w:r w:rsidRPr="00420143">
        <w:rPr>
          <w:rFonts w:cs="Times New Roman"/>
          <w:color w:val="auto"/>
          <w:sz w:val="24"/>
        </w:rPr>
        <w:t xml:space="preserve">either </w:t>
      </w:r>
      <w:r w:rsidRPr="00453F6F">
        <w:rPr>
          <w:color w:val="auto"/>
          <w:sz w:val="24"/>
        </w:rPr>
        <w:t xml:space="preserve">the </w:t>
      </w:r>
      <w:r w:rsidRPr="00420143">
        <w:rPr>
          <w:rFonts w:cs="Times New Roman"/>
          <w:color w:val="auto"/>
          <w:sz w:val="24"/>
        </w:rPr>
        <w:t>legal Federal</w:t>
      </w:r>
      <w:r w:rsidRPr="00453F6F">
        <w:rPr>
          <w:color w:val="auto"/>
          <w:sz w:val="24"/>
        </w:rPr>
        <w:t xml:space="preserve"> or local minimum wage </w:t>
      </w:r>
      <w:r w:rsidRPr="00420143">
        <w:rPr>
          <w:rFonts w:cs="Times New Roman"/>
          <w:color w:val="auto"/>
          <w:sz w:val="24"/>
        </w:rPr>
        <w:t>or</w:t>
      </w:r>
      <w:r w:rsidRPr="00453F6F">
        <w:rPr>
          <w:color w:val="auto"/>
          <w:sz w:val="24"/>
        </w:rPr>
        <w:t xml:space="preserve"> the customary rate for the same or similar work performed by employees who are not individuals with disabilities and who have similar training, experience and skills; </w:t>
      </w:r>
    </w:p>
    <w:p w:rsidR="00E96995" w:rsidRPr="00420143" w:rsidRDefault="00E96995" w:rsidP="00C81BBC">
      <w:pPr>
        <w:tabs>
          <w:tab w:val="left" w:pos="1085"/>
        </w:tabs>
        <w:ind w:left="1080" w:hanging="396"/>
        <w:rPr>
          <w:color w:val="auto"/>
          <w:sz w:val="24"/>
        </w:rPr>
      </w:pPr>
    </w:p>
    <w:p w:rsidR="00420143" w:rsidRPr="00453F6F" w:rsidRDefault="00420143" w:rsidP="00C81BBC">
      <w:pPr>
        <w:widowControl w:val="0"/>
        <w:autoSpaceDE w:val="0"/>
        <w:autoSpaceDN w:val="0"/>
        <w:adjustRightInd w:val="0"/>
        <w:ind w:left="1080" w:hanging="360"/>
        <w:rPr>
          <w:color w:val="auto"/>
        </w:rPr>
      </w:pPr>
      <w:proofErr w:type="gramStart"/>
      <w:r w:rsidRPr="00420143">
        <w:rPr>
          <w:color w:val="auto"/>
          <w:sz w:val="24"/>
        </w:rPr>
        <w:t>b</w:t>
      </w:r>
      <w:proofErr w:type="gramEnd"/>
      <w:r w:rsidRPr="00420143">
        <w:rPr>
          <w:color w:val="auto"/>
          <w:sz w:val="24"/>
        </w:rPr>
        <w:t>.</w:t>
      </w:r>
      <w:r w:rsidRPr="00420143">
        <w:rPr>
          <w:color w:val="auto"/>
          <w:sz w:val="24"/>
        </w:rPr>
        <w:tab/>
        <w:t>Is</w:t>
      </w:r>
      <w:r w:rsidRPr="00453F6F">
        <w:rPr>
          <w:color w:val="auto"/>
          <w:sz w:val="24"/>
        </w:rPr>
        <w:t xml:space="preserve"> eligible for the level of benefits provided to other employees</w:t>
      </w:r>
      <w:r w:rsidRPr="00420143">
        <w:rPr>
          <w:color w:val="auto"/>
          <w:sz w:val="24"/>
        </w:rPr>
        <w:t xml:space="preserve"> who are not individuals with disabilities;</w:t>
      </w:r>
    </w:p>
    <w:p w:rsidR="00E96995" w:rsidRPr="00453F6F" w:rsidRDefault="00E96995" w:rsidP="00C81BBC">
      <w:pPr>
        <w:widowControl w:val="0"/>
        <w:autoSpaceDE w:val="0"/>
        <w:autoSpaceDN w:val="0"/>
        <w:adjustRightInd w:val="0"/>
        <w:ind w:left="1080" w:hanging="360"/>
        <w:rPr>
          <w:color w:val="auto"/>
        </w:rPr>
      </w:pPr>
    </w:p>
    <w:p w:rsidR="00420143" w:rsidRPr="00907C14" w:rsidRDefault="00420143" w:rsidP="00C81BBC">
      <w:pPr>
        <w:widowControl w:val="0"/>
        <w:autoSpaceDE w:val="0"/>
        <w:autoSpaceDN w:val="0"/>
        <w:adjustRightInd w:val="0"/>
        <w:ind w:left="1080" w:hanging="360"/>
        <w:rPr>
          <w:color w:val="auto"/>
        </w:rPr>
      </w:pPr>
      <w:r w:rsidRPr="00420143">
        <w:rPr>
          <w:color w:val="auto"/>
          <w:sz w:val="24"/>
        </w:rPr>
        <w:t>c.</w:t>
      </w:r>
      <w:r w:rsidRPr="00420143">
        <w:rPr>
          <w:color w:val="auto"/>
          <w:sz w:val="24"/>
        </w:rPr>
        <w:tab/>
      </w:r>
      <w:r w:rsidRPr="00420143">
        <w:rPr>
          <w:rFonts w:eastAsia="Calibri"/>
          <w:color w:val="auto"/>
          <w:sz w:val="24"/>
        </w:rPr>
        <w:t>Interacts with fellow employees who are not individuals with a disability for the purpose of performing the job duties within the particular work unit and the entire work site</w:t>
      </w:r>
      <w:r w:rsidR="00EE6264">
        <w:rPr>
          <w:rFonts w:eastAsia="Calibri"/>
          <w:color w:val="auto"/>
          <w:sz w:val="24"/>
        </w:rPr>
        <w:t xml:space="preserve"> </w:t>
      </w:r>
      <w:r w:rsidR="00EE6264" w:rsidRPr="00D8241A">
        <w:rPr>
          <w:rFonts w:eastAsia="Calibri"/>
          <w:color w:val="auto"/>
          <w:sz w:val="24"/>
        </w:rPr>
        <w:t>and with other persons (customers, vendors, etc.) who are not individuals with disabilities, excluding CRP or other staff providing VR services, to the same extent a</w:t>
      </w:r>
      <w:bookmarkStart w:id="0" w:name="_GoBack"/>
      <w:bookmarkEnd w:id="0"/>
      <w:r w:rsidR="00EE6264" w:rsidRPr="00D8241A">
        <w:rPr>
          <w:rFonts w:eastAsia="Calibri"/>
          <w:color w:val="auto"/>
          <w:sz w:val="24"/>
        </w:rPr>
        <w:t>s fellow employees who are not individuals with disabilities</w:t>
      </w:r>
      <w:r w:rsidRPr="00D8241A">
        <w:rPr>
          <w:color w:val="auto"/>
          <w:sz w:val="24"/>
        </w:rPr>
        <w:t>; and</w:t>
      </w:r>
    </w:p>
    <w:p w:rsidR="00E96995" w:rsidRPr="00453F6F" w:rsidRDefault="00E96995" w:rsidP="00C81BBC">
      <w:pPr>
        <w:widowControl w:val="0"/>
        <w:autoSpaceDE w:val="0"/>
        <w:autoSpaceDN w:val="0"/>
        <w:adjustRightInd w:val="0"/>
        <w:ind w:left="1080" w:hanging="360"/>
        <w:rPr>
          <w:color w:val="auto"/>
        </w:rPr>
      </w:pPr>
    </w:p>
    <w:p w:rsidR="00420143" w:rsidRDefault="00420143" w:rsidP="00C81BBC">
      <w:pPr>
        <w:ind w:left="1080" w:hanging="360"/>
        <w:contextualSpacing/>
        <w:rPr>
          <w:color w:val="auto"/>
          <w:sz w:val="24"/>
        </w:rPr>
      </w:pPr>
      <w:r w:rsidRPr="00420143">
        <w:rPr>
          <w:color w:val="auto"/>
          <w:sz w:val="24"/>
        </w:rPr>
        <w:t>d.   Has the opportunity</w:t>
      </w:r>
      <w:r w:rsidRPr="00453F6F">
        <w:rPr>
          <w:color w:val="auto"/>
          <w:sz w:val="24"/>
        </w:rPr>
        <w:t xml:space="preserve"> for advancement that </w:t>
      </w:r>
      <w:r w:rsidRPr="00420143">
        <w:rPr>
          <w:color w:val="auto"/>
          <w:sz w:val="24"/>
        </w:rPr>
        <w:t>is</w:t>
      </w:r>
      <w:r w:rsidRPr="00453F6F">
        <w:rPr>
          <w:color w:val="auto"/>
          <w:sz w:val="24"/>
        </w:rPr>
        <w:t xml:space="preserve"> similar for other employees who are not individuals with disabilities and who have similar positions.</w:t>
      </w:r>
    </w:p>
    <w:p w:rsidR="005A67ED" w:rsidRDefault="005A67ED" w:rsidP="00C81BBC">
      <w:pPr>
        <w:ind w:left="1080" w:hanging="360"/>
        <w:contextualSpacing/>
        <w:rPr>
          <w:color w:val="auto"/>
          <w:sz w:val="24"/>
        </w:rPr>
      </w:pPr>
    </w:p>
    <w:p w:rsidR="005A67ED" w:rsidRPr="00420143" w:rsidRDefault="005A67ED" w:rsidP="00C81BBC">
      <w:pPr>
        <w:ind w:left="1080" w:hanging="360"/>
        <w:contextualSpacing/>
        <w:rPr>
          <w:color w:val="auto"/>
          <w:sz w:val="24"/>
        </w:rPr>
      </w:pPr>
      <w:r>
        <w:rPr>
          <w:color w:val="auto"/>
          <w:sz w:val="24"/>
        </w:rPr>
        <w:t xml:space="preserve">e.   </w:t>
      </w:r>
      <w:r w:rsidRPr="005A67ED">
        <w:rPr>
          <w:color w:val="auto"/>
          <w:sz w:val="24"/>
        </w:rPr>
        <w:t>For self-employment, has income from a business that is comparable to the income of a similar business operated by an individual without a disability and who has similar training, experiences and skills.</w:t>
      </w:r>
    </w:p>
    <w:p w:rsidR="00B9252D" w:rsidRPr="00453F6F" w:rsidRDefault="00B9252D" w:rsidP="00C81BBC">
      <w:pPr>
        <w:pStyle w:val="NoSpacing"/>
        <w:rPr>
          <w:rFonts w:ascii="Arial" w:hAnsi="Arial"/>
          <w:b/>
          <w:u w:val="single"/>
        </w:rPr>
      </w:pPr>
    </w:p>
    <w:p w:rsidR="009407F1" w:rsidRDefault="00F73282" w:rsidP="009407F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BE43C8">
        <w:rPr>
          <w:rFonts w:ascii="Arial" w:hAnsi="Arial" w:cs="Arial"/>
          <w:b/>
          <w:u w:val="single"/>
        </w:rPr>
        <w:t>SCOPE OF SERVICES</w:t>
      </w:r>
      <w:r w:rsidR="009407F1" w:rsidRPr="00BE43C8">
        <w:rPr>
          <w:rFonts w:ascii="Arial" w:hAnsi="Arial" w:cs="Arial"/>
          <w:b/>
          <w:u w:val="single"/>
        </w:rPr>
        <w:t>.</w:t>
      </w:r>
      <w:r w:rsidR="007E79CA" w:rsidRPr="00BE43C8">
        <w:rPr>
          <w:rFonts w:ascii="Arial" w:hAnsi="Arial" w:cs="Arial"/>
          <w:b/>
        </w:rPr>
        <w:t xml:space="preserve"> </w:t>
      </w:r>
      <w:r w:rsidR="00371A79">
        <w:rPr>
          <w:rFonts w:ascii="Arial" w:hAnsi="Arial" w:cs="Arial"/>
        </w:rPr>
        <w:t>V</w:t>
      </w:r>
      <w:r w:rsidR="004B17ED" w:rsidRPr="00BE43C8">
        <w:rPr>
          <w:rFonts w:ascii="Arial" w:hAnsi="Arial" w:cs="Arial"/>
        </w:rPr>
        <w:t>ocational adjustment services for individuals with disabilities should</w:t>
      </w:r>
      <w:r w:rsidR="002847B9">
        <w:rPr>
          <w:rFonts w:ascii="Arial" w:hAnsi="Arial" w:cs="Arial"/>
        </w:rPr>
        <w:t xml:space="preserve"> </w:t>
      </w:r>
      <w:r w:rsidR="00371A79">
        <w:rPr>
          <w:rFonts w:ascii="Arial" w:hAnsi="Arial" w:cs="Arial"/>
        </w:rPr>
        <w:t>be</w:t>
      </w:r>
      <w:r w:rsidR="004B17ED" w:rsidRPr="00BE43C8">
        <w:rPr>
          <w:rFonts w:ascii="Arial" w:hAnsi="Arial" w:cs="Arial"/>
        </w:rPr>
        <w:t xml:space="preserve"> provided through VR facilities and </w:t>
      </w:r>
      <w:r w:rsidR="001D02BD">
        <w:rPr>
          <w:rFonts w:ascii="Arial" w:hAnsi="Arial" w:cs="Arial"/>
        </w:rPr>
        <w:t>Community Rehabilitation Providers</w:t>
      </w:r>
      <w:r w:rsidR="003570B7">
        <w:rPr>
          <w:rFonts w:ascii="Arial" w:hAnsi="Arial" w:cs="Arial"/>
        </w:rPr>
        <w:t xml:space="preserve"> (CRP)</w:t>
      </w:r>
      <w:r w:rsidR="001D02BD">
        <w:rPr>
          <w:rFonts w:ascii="Arial" w:hAnsi="Arial" w:cs="Arial"/>
        </w:rPr>
        <w:t xml:space="preserve">. </w:t>
      </w:r>
    </w:p>
    <w:p w:rsidR="00C258DE" w:rsidRDefault="00C258DE" w:rsidP="00453F6F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:rsidR="004B17ED" w:rsidRPr="00BE43C8" w:rsidRDefault="004B17ED" w:rsidP="00914ED4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BE43C8">
        <w:rPr>
          <w:rFonts w:ascii="Arial" w:hAnsi="Arial" w:cs="Arial"/>
        </w:rPr>
        <w:t xml:space="preserve">Initial authorization for vocational adjustment services provided under a </w:t>
      </w:r>
      <w:r w:rsidR="00DA73E2">
        <w:rPr>
          <w:rFonts w:ascii="Arial" w:hAnsi="Arial" w:cs="Arial"/>
        </w:rPr>
        <w:t xml:space="preserve">Letter of </w:t>
      </w:r>
      <w:r w:rsidR="00593D33">
        <w:rPr>
          <w:rFonts w:ascii="Arial" w:hAnsi="Arial" w:cs="Arial"/>
        </w:rPr>
        <w:t>Agreement</w:t>
      </w:r>
      <w:r w:rsidRPr="00BE43C8">
        <w:rPr>
          <w:rFonts w:ascii="Arial" w:hAnsi="Arial" w:cs="Arial"/>
        </w:rPr>
        <w:t xml:space="preserve"> on a fee for service basis shall not exceed </w:t>
      </w:r>
      <w:r w:rsidR="004E74C0" w:rsidRPr="00BE43C8">
        <w:rPr>
          <w:rFonts w:ascii="Arial" w:hAnsi="Arial" w:cs="Arial"/>
        </w:rPr>
        <w:t xml:space="preserve">400 </w:t>
      </w:r>
      <w:r w:rsidRPr="00BE43C8">
        <w:rPr>
          <w:rFonts w:ascii="Arial" w:hAnsi="Arial" w:cs="Arial"/>
        </w:rPr>
        <w:t xml:space="preserve">hours.  If services are expected to reach or exceed </w:t>
      </w:r>
      <w:r w:rsidR="004E74C0" w:rsidRPr="00BE43C8">
        <w:rPr>
          <w:rFonts w:ascii="Arial" w:hAnsi="Arial" w:cs="Arial"/>
        </w:rPr>
        <w:t xml:space="preserve">400 </w:t>
      </w:r>
      <w:r w:rsidRPr="00BE43C8">
        <w:rPr>
          <w:rFonts w:ascii="Arial" w:hAnsi="Arial" w:cs="Arial"/>
        </w:rPr>
        <w:t>hours, a staffing must be held</w:t>
      </w:r>
      <w:r w:rsidR="00052182" w:rsidRPr="00BE43C8">
        <w:rPr>
          <w:rFonts w:ascii="Arial" w:hAnsi="Arial" w:cs="Arial"/>
        </w:rPr>
        <w:t xml:space="preserve"> </w:t>
      </w:r>
      <w:r w:rsidR="004E74C0" w:rsidRPr="00BE43C8">
        <w:rPr>
          <w:rFonts w:ascii="Arial" w:hAnsi="Arial" w:cs="Arial"/>
        </w:rPr>
        <w:t>to determine the next action and</w:t>
      </w:r>
      <w:r w:rsidRPr="00BE43C8">
        <w:rPr>
          <w:rFonts w:ascii="Arial" w:hAnsi="Arial" w:cs="Arial"/>
        </w:rPr>
        <w:t xml:space="preserve"> the appropriate exit time.</w:t>
      </w:r>
    </w:p>
    <w:p w:rsidR="004B17ED" w:rsidRPr="00BE43C8" w:rsidRDefault="004B17ED" w:rsidP="009407F1">
      <w:pPr>
        <w:pStyle w:val="NormalWeb"/>
        <w:spacing w:before="0" w:beforeAutospacing="0" w:after="0" w:afterAutospacing="0"/>
        <w:ind w:left="720" w:hanging="360"/>
        <w:rPr>
          <w:rFonts w:ascii="Arial" w:hAnsi="Arial" w:cs="Arial"/>
        </w:rPr>
      </w:pPr>
    </w:p>
    <w:p w:rsidR="004B17ED" w:rsidRPr="00BE43C8" w:rsidRDefault="006954B0" w:rsidP="00914ED4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The CRP will initiate a</w:t>
      </w:r>
      <w:r w:rsidRPr="005767AD">
        <w:rPr>
          <w:rFonts w:ascii="Arial" w:hAnsi="Arial" w:cs="Arial"/>
        </w:rPr>
        <w:t xml:space="preserve"> monthly case staffing </w:t>
      </w:r>
      <w:r>
        <w:rPr>
          <w:rFonts w:ascii="Arial" w:hAnsi="Arial" w:cs="Arial"/>
        </w:rPr>
        <w:t>for</w:t>
      </w:r>
      <w:r w:rsidRPr="005767AD">
        <w:rPr>
          <w:rFonts w:ascii="Arial" w:hAnsi="Arial" w:cs="Arial"/>
        </w:rPr>
        <w:t xml:space="preserve"> each client.  </w:t>
      </w:r>
      <w:r>
        <w:rPr>
          <w:rFonts w:ascii="Arial" w:hAnsi="Arial" w:cs="Arial"/>
        </w:rPr>
        <w:t xml:space="preserve">At the discretion of the counselor the staffing may be held in person, by phone or the counselor may </w:t>
      </w:r>
      <w:r>
        <w:rPr>
          <w:rFonts w:ascii="Arial" w:hAnsi="Arial" w:cs="Arial"/>
        </w:rPr>
        <w:lastRenderedPageBreak/>
        <w:t>determine the staffing is not needed for that particular month.</w:t>
      </w:r>
      <w:r w:rsidR="00371A79">
        <w:rPr>
          <w:rFonts w:ascii="Arial" w:hAnsi="Arial" w:cs="Arial"/>
        </w:rPr>
        <w:t xml:space="preserve">  </w:t>
      </w:r>
      <w:r w:rsidR="004B17ED" w:rsidRPr="00BE43C8">
        <w:rPr>
          <w:rFonts w:ascii="Arial" w:hAnsi="Arial" w:cs="Arial"/>
        </w:rPr>
        <w:t>Any staffing must include the client</w:t>
      </w:r>
      <w:r w:rsidR="00420143">
        <w:rPr>
          <w:rFonts w:ascii="Arial" w:hAnsi="Arial" w:cs="Arial"/>
        </w:rPr>
        <w:t>, client representative (if appropriate)</w:t>
      </w:r>
      <w:r w:rsidR="004B17ED" w:rsidRPr="00BE43C8">
        <w:rPr>
          <w:rFonts w:ascii="Arial" w:hAnsi="Arial" w:cs="Arial"/>
        </w:rPr>
        <w:t xml:space="preserve">, appropriate </w:t>
      </w:r>
      <w:r w:rsidR="00371A79">
        <w:rPr>
          <w:rFonts w:ascii="Arial" w:hAnsi="Arial" w:cs="Arial"/>
        </w:rPr>
        <w:t>CRP</w:t>
      </w:r>
      <w:r w:rsidR="008D021A">
        <w:rPr>
          <w:rFonts w:ascii="Arial" w:hAnsi="Arial" w:cs="Arial"/>
        </w:rPr>
        <w:t xml:space="preserve"> </w:t>
      </w:r>
      <w:r w:rsidR="004B17ED" w:rsidRPr="00BE43C8">
        <w:rPr>
          <w:rFonts w:ascii="Arial" w:hAnsi="Arial" w:cs="Arial"/>
        </w:rPr>
        <w:t xml:space="preserve">staff, </w:t>
      </w:r>
      <w:r w:rsidR="0061739F" w:rsidRPr="00BE43C8">
        <w:rPr>
          <w:rFonts w:ascii="Arial" w:hAnsi="Arial" w:cs="Arial"/>
        </w:rPr>
        <w:t xml:space="preserve">and </w:t>
      </w:r>
      <w:r w:rsidR="004B17ED" w:rsidRPr="00BE43C8">
        <w:rPr>
          <w:rFonts w:ascii="Arial" w:hAnsi="Arial" w:cs="Arial"/>
        </w:rPr>
        <w:t xml:space="preserve">the </w:t>
      </w:r>
      <w:r w:rsidR="00371A79">
        <w:rPr>
          <w:rFonts w:ascii="Arial" w:hAnsi="Arial" w:cs="Arial"/>
        </w:rPr>
        <w:t xml:space="preserve">VR </w:t>
      </w:r>
      <w:r w:rsidR="004B17ED" w:rsidRPr="00BE43C8">
        <w:rPr>
          <w:rFonts w:ascii="Arial" w:hAnsi="Arial" w:cs="Arial"/>
        </w:rPr>
        <w:t xml:space="preserve">counselor. </w:t>
      </w:r>
      <w:r w:rsidR="009407F1" w:rsidRPr="00BE43C8">
        <w:rPr>
          <w:rFonts w:ascii="Arial" w:hAnsi="Arial" w:cs="Arial"/>
        </w:rPr>
        <w:t xml:space="preserve"> </w:t>
      </w:r>
      <w:r w:rsidR="00F73220" w:rsidRPr="00BE43C8">
        <w:rPr>
          <w:rFonts w:ascii="Arial" w:hAnsi="Arial" w:cs="Arial"/>
        </w:rPr>
        <w:t xml:space="preserve">Other individuals may be requested to attend as needed.  </w:t>
      </w:r>
      <w:r w:rsidR="004B17ED" w:rsidRPr="00BE43C8">
        <w:rPr>
          <w:rFonts w:ascii="Arial" w:hAnsi="Arial" w:cs="Arial"/>
        </w:rPr>
        <w:t xml:space="preserve">The purpose of a staffing is to evaluate the client’s progress or, </w:t>
      </w:r>
      <w:r w:rsidR="00E2087C">
        <w:rPr>
          <w:rFonts w:ascii="Arial" w:hAnsi="Arial" w:cs="Arial"/>
        </w:rPr>
        <w:t xml:space="preserve">if needed </w:t>
      </w:r>
      <w:r w:rsidR="004B17ED" w:rsidRPr="00BE43C8">
        <w:rPr>
          <w:rFonts w:ascii="Arial" w:hAnsi="Arial" w:cs="Arial"/>
        </w:rPr>
        <w:t xml:space="preserve">with justification, </w:t>
      </w:r>
      <w:r w:rsidR="00371A79">
        <w:rPr>
          <w:rFonts w:ascii="Arial" w:hAnsi="Arial" w:cs="Arial"/>
        </w:rPr>
        <w:t xml:space="preserve">to </w:t>
      </w:r>
      <w:r w:rsidR="004B17ED" w:rsidRPr="00BE43C8">
        <w:rPr>
          <w:rFonts w:ascii="Arial" w:hAnsi="Arial" w:cs="Arial"/>
        </w:rPr>
        <w:t>request a time extension.</w:t>
      </w:r>
    </w:p>
    <w:p w:rsidR="004B17ED" w:rsidRPr="00BE43C8" w:rsidRDefault="004B17ED" w:rsidP="009407F1">
      <w:pPr>
        <w:pStyle w:val="NormalWeb"/>
        <w:spacing w:before="0" w:beforeAutospacing="0" w:after="0" w:afterAutospacing="0"/>
        <w:ind w:left="720" w:hanging="360"/>
        <w:rPr>
          <w:rFonts w:ascii="Arial" w:hAnsi="Arial" w:cs="Arial"/>
        </w:rPr>
      </w:pPr>
    </w:p>
    <w:p w:rsidR="004B17ED" w:rsidRPr="00BE43C8" w:rsidRDefault="004B17ED" w:rsidP="00914ED4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 w:rsidRPr="00BE43C8">
        <w:rPr>
          <w:rFonts w:ascii="Arial" w:hAnsi="Arial" w:cs="Arial"/>
        </w:rPr>
        <w:t xml:space="preserve">A time extension request beyond the initial </w:t>
      </w:r>
      <w:r w:rsidR="004E74C0" w:rsidRPr="00BE43C8">
        <w:rPr>
          <w:rFonts w:ascii="Arial" w:hAnsi="Arial" w:cs="Arial"/>
        </w:rPr>
        <w:t xml:space="preserve">400 </w:t>
      </w:r>
      <w:r w:rsidRPr="00BE43C8">
        <w:rPr>
          <w:rFonts w:ascii="Arial" w:hAnsi="Arial" w:cs="Arial"/>
        </w:rPr>
        <w:t>hours</w:t>
      </w:r>
      <w:r w:rsidR="004E74C0" w:rsidRPr="00BE43C8">
        <w:rPr>
          <w:rFonts w:ascii="Arial" w:hAnsi="Arial" w:cs="Arial"/>
        </w:rPr>
        <w:t xml:space="preserve"> </w:t>
      </w:r>
      <w:r w:rsidR="00E2087C">
        <w:rPr>
          <w:rFonts w:ascii="Arial" w:hAnsi="Arial" w:cs="Arial"/>
        </w:rPr>
        <w:t>must</w:t>
      </w:r>
      <w:r w:rsidR="00EF09FA" w:rsidRPr="00BE43C8">
        <w:rPr>
          <w:rFonts w:ascii="Arial" w:hAnsi="Arial" w:cs="Arial"/>
        </w:rPr>
        <w:t xml:space="preserve"> be approved by the </w:t>
      </w:r>
      <w:r w:rsidR="000C45E3">
        <w:rPr>
          <w:rFonts w:ascii="Arial" w:hAnsi="Arial" w:cs="Arial"/>
        </w:rPr>
        <w:t xml:space="preserve">VR </w:t>
      </w:r>
      <w:r w:rsidR="00EF09FA" w:rsidRPr="00BE43C8">
        <w:rPr>
          <w:rFonts w:ascii="Arial" w:hAnsi="Arial" w:cs="Arial"/>
        </w:rPr>
        <w:t>Field Supervisor</w:t>
      </w:r>
      <w:r w:rsidR="004E74C0" w:rsidRPr="00BE43C8">
        <w:rPr>
          <w:rFonts w:ascii="Arial" w:hAnsi="Arial" w:cs="Arial"/>
        </w:rPr>
        <w:t xml:space="preserve">.  </w:t>
      </w:r>
      <w:r w:rsidR="00420143">
        <w:rPr>
          <w:rFonts w:ascii="Arial" w:hAnsi="Arial" w:cs="Arial"/>
        </w:rPr>
        <w:t>Work Adjustment services in excess of</w:t>
      </w:r>
      <w:r w:rsidR="004E74C0" w:rsidRPr="00BE43C8">
        <w:rPr>
          <w:rFonts w:ascii="Arial" w:hAnsi="Arial" w:cs="Arial"/>
        </w:rPr>
        <w:t xml:space="preserve"> 600 hours </w:t>
      </w:r>
      <w:r w:rsidR="00E2087C">
        <w:rPr>
          <w:rFonts w:ascii="Arial" w:hAnsi="Arial" w:cs="Arial"/>
        </w:rPr>
        <w:t>must</w:t>
      </w:r>
      <w:r w:rsidR="004E74C0" w:rsidRPr="00BE43C8">
        <w:rPr>
          <w:rFonts w:ascii="Arial" w:hAnsi="Arial" w:cs="Arial"/>
        </w:rPr>
        <w:t xml:space="preserve"> require</w:t>
      </w:r>
      <w:r w:rsidRPr="00BE43C8">
        <w:rPr>
          <w:rFonts w:ascii="Arial" w:hAnsi="Arial" w:cs="Arial"/>
        </w:rPr>
        <w:t xml:space="preserve"> approval of the </w:t>
      </w:r>
      <w:r w:rsidR="000C45E3">
        <w:rPr>
          <w:rFonts w:ascii="Arial" w:hAnsi="Arial" w:cs="Arial"/>
        </w:rPr>
        <w:t xml:space="preserve">VR </w:t>
      </w:r>
      <w:r w:rsidR="00EF09FA" w:rsidRPr="00BE43C8">
        <w:rPr>
          <w:rFonts w:ascii="Arial" w:hAnsi="Arial" w:cs="Arial"/>
        </w:rPr>
        <w:t xml:space="preserve">Field Supervisor and </w:t>
      </w:r>
      <w:r w:rsidR="000C45E3">
        <w:rPr>
          <w:rFonts w:ascii="Arial" w:hAnsi="Arial" w:cs="Arial"/>
        </w:rPr>
        <w:t xml:space="preserve">VR </w:t>
      </w:r>
      <w:r w:rsidRPr="00BE43C8">
        <w:rPr>
          <w:rFonts w:ascii="Arial" w:hAnsi="Arial" w:cs="Arial"/>
        </w:rPr>
        <w:t>Regional Supervisor.  If services are expected to reach or exceed any approved time extension, a</w:t>
      </w:r>
      <w:r w:rsidR="00C058F7">
        <w:rPr>
          <w:rFonts w:ascii="Arial" w:hAnsi="Arial" w:cs="Arial"/>
        </w:rPr>
        <w:t>n in</w:t>
      </w:r>
      <w:r w:rsidR="00E2087C">
        <w:rPr>
          <w:rFonts w:ascii="Arial" w:hAnsi="Arial" w:cs="Arial"/>
        </w:rPr>
        <w:t>-</w:t>
      </w:r>
      <w:r w:rsidR="00C058F7">
        <w:rPr>
          <w:rFonts w:ascii="Arial" w:hAnsi="Arial" w:cs="Arial"/>
        </w:rPr>
        <w:t>person</w:t>
      </w:r>
      <w:r w:rsidRPr="00BE43C8">
        <w:rPr>
          <w:rFonts w:ascii="Arial" w:hAnsi="Arial" w:cs="Arial"/>
        </w:rPr>
        <w:t xml:space="preserve"> staffing must be held when services are within 25 hours of the approved time extension limit.  </w:t>
      </w:r>
    </w:p>
    <w:p w:rsidR="004B17ED" w:rsidRPr="00BE43C8" w:rsidRDefault="004B17ED" w:rsidP="009407F1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:rsidR="004B17ED" w:rsidRPr="00BE43C8" w:rsidRDefault="00593D33" w:rsidP="00914ED4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B17ED" w:rsidRPr="00BE43C8">
        <w:rPr>
          <w:rFonts w:ascii="Arial" w:hAnsi="Arial" w:cs="Arial"/>
        </w:rPr>
        <w:t xml:space="preserve">he Community Rehabilitation Provider’s adjustment services shall make provision for, </w:t>
      </w:r>
      <w:r w:rsidR="00C058F7">
        <w:rPr>
          <w:rFonts w:ascii="Arial" w:hAnsi="Arial" w:cs="Arial"/>
        </w:rPr>
        <w:t>the client’s:</w:t>
      </w:r>
    </w:p>
    <w:p w:rsidR="004B17ED" w:rsidRPr="00BE43C8" w:rsidRDefault="004B17ED" w:rsidP="009407F1">
      <w:pPr>
        <w:pStyle w:val="NormalWeb"/>
        <w:spacing w:before="0" w:beforeAutospacing="0" w:after="0" w:afterAutospacing="0"/>
        <w:ind w:left="990"/>
        <w:rPr>
          <w:rFonts w:ascii="Arial" w:hAnsi="Arial" w:cs="Arial"/>
        </w:rPr>
      </w:pPr>
    </w:p>
    <w:p w:rsidR="004B17ED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physical capacities (e.g., sitting, standing and general work stamina);</w:t>
      </w:r>
    </w:p>
    <w:p w:rsidR="004B17ED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psychomotor skills (e.g., eye-hand coordination, finger dexterity, and tool usage);</w:t>
      </w:r>
    </w:p>
    <w:p w:rsidR="004B17ED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interpersonal and communicative skills (e.g., supervisor, coworker);</w:t>
      </w:r>
    </w:p>
    <w:p w:rsidR="004B17ED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work habits (e.g., attendance, punctuality);</w:t>
      </w:r>
    </w:p>
    <w:p w:rsidR="004B17ED" w:rsidRPr="00453F6F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</w:pPr>
      <w:r w:rsidRPr="00BE43C8">
        <w:rPr>
          <w:rFonts w:ascii="Arial" w:hAnsi="Arial" w:cs="Arial"/>
        </w:rPr>
        <w:t xml:space="preserve">appropriate dress and grooming; </w:t>
      </w:r>
      <w:r w:rsidRPr="00BE43C8">
        <w:rPr>
          <w:rStyle w:val="PageNumber"/>
          <w:rFonts w:ascii="Arial" w:hAnsi="Arial" w:cs="Arial"/>
        </w:rPr>
        <w:t xml:space="preserve"> </w:t>
      </w:r>
    </w:p>
    <w:p w:rsidR="004B17ED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job seeking skills;</w:t>
      </w:r>
    </w:p>
    <w:p w:rsidR="00703F0A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productive skills (e.g., quality and quantity of work, work pacing);</w:t>
      </w:r>
    </w:p>
    <w:p w:rsidR="00703F0A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>an orientation to work practices (e.g., payroll deductions, insurance, retirement benefits, and awareness of safety practices);</w:t>
      </w:r>
    </w:p>
    <w:p w:rsidR="00703F0A" w:rsidRPr="00BE43C8" w:rsidRDefault="004B17ED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BE43C8">
        <w:rPr>
          <w:rFonts w:ascii="Arial" w:hAnsi="Arial" w:cs="Arial"/>
        </w:rPr>
        <w:t xml:space="preserve">work-related skills (e.g., counting, measuring, telling time, travel, use of spare time, money management); </w:t>
      </w:r>
    </w:p>
    <w:p w:rsidR="004B17ED" w:rsidRDefault="00C058F7" w:rsidP="0044746C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6E5E" w:rsidRPr="00BE43C8">
        <w:rPr>
          <w:rFonts w:ascii="Arial" w:hAnsi="Arial" w:cs="Arial"/>
        </w:rPr>
        <w:t>cademic</w:t>
      </w:r>
      <w:r w:rsidR="004B17ED" w:rsidRPr="00BE43C8">
        <w:rPr>
          <w:rFonts w:ascii="Arial" w:hAnsi="Arial" w:cs="Arial"/>
        </w:rPr>
        <w:t xml:space="preserve"> upgrading (e.g., </w:t>
      </w:r>
      <w:r w:rsidR="003570B7">
        <w:rPr>
          <w:rFonts w:ascii="Arial" w:hAnsi="Arial" w:cs="Arial"/>
        </w:rPr>
        <w:t>Adult Basic Education (</w:t>
      </w:r>
      <w:r w:rsidR="004B17ED" w:rsidRPr="00BE43C8">
        <w:rPr>
          <w:rFonts w:ascii="Arial" w:hAnsi="Arial" w:cs="Arial"/>
        </w:rPr>
        <w:t>ABE</w:t>
      </w:r>
      <w:r w:rsidR="003570B7">
        <w:rPr>
          <w:rFonts w:ascii="Arial" w:hAnsi="Arial" w:cs="Arial"/>
        </w:rPr>
        <w:t>)</w:t>
      </w:r>
      <w:r w:rsidR="004B17ED" w:rsidRPr="00BE43C8">
        <w:rPr>
          <w:rFonts w:ascii="Arial" w:hAnsi="Arial" w:cs="Arial"/>
        </w:rPr>
        <w:t xml:space="preserve"> literacy programs)</w:t>
      </w:r>
      <w:r w:rsidRPr="00C058F7">
        <w:rPr>
          <w:rFonts w:ascii="Arial" w:hAnsi="Arial" w:cs="Arial"/>
        </w:rPr>
        <w:t xml:space="preserve"> </w:t>
      </w:r>
      <w:r w:rsidRPr="00BE43C8">
        <w:rPr>
          <w:rFonts w:ascii="Arial" w:hAnsi="Arial" w:cs="Arial"/>
        </w:rPr>
        <w:t>and</w:t>
      </w:r>
      <w:r>
        <w:rPr>
          <w:rFonts w:ascii="Arial" w:hAnsi="Arial" w:cs="Arial"/>
        </w:rPr>
        <w:t>/or</w:t>
      </w:r>
    </w:p>
    <w:p w:rsidR="004B17ED" w:rsidRPr="00593D33" w:rsidRDefault="00C058F7" w:rsidP="00914ED4">
      <w:pPr>
        <w:pStyle w:val="NormalWeb"/>
        <w:numPr>
          <w:ilvl w:val="0"/>
          <w:numId w:val="31"/>
        </w:numPr>
        <w:spacing w:before="0" w:beforeAutospacing="0" w:after="0" w:afterAutospacing="0"/>
        <w:ind w:left="1080"/>
        <w:rPr>
          <w:rFonts w:ascii="Arial" w:hAnsi="Arial" w:cs="Arial"/>
        </w:rPr>
      </w:pPr>
      <w:r>
        <w:rPr>
          <w:rFonts w:ascii="Arial" w:hAnsi="Arial" w:cs="Arial"/>
        </w:rPr>
        <w:t>other necessary vocational adjustment skills</w:t>
      </w:r>
    </w:p>
    <w:p w:rsidR="00DE63D0" w:rsidRPr="00BE43C8" w:rsidRDefault="00DE63D0" w:rsidP="009407F1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</w:rPr>
      </w:pPr>
    </w:p>
    <w:p w:rsidR="004B17ED" w:rsidRPr="00BE43C8" w:rsidRDefault="00A74DEF" w:rsidP="00914E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bCs/>
        </w:rPr>
      </w:pPr>
      <w:r w:rsidRPr="00BE43C8">
        <w:rPr>
          <w:rFonts w:ascii="Arial" w:hAnsi="Arial" w:cs="Arial"/>
          <w:b/>
          <w:bCs/>
          <w:u w:val="single"/>
        </w:rPr>
        <w:t>INDIVIDUALI</w:t>
      </w:r>
      <w:r w:rsidR="007E79CA" w:rsidRPr="00BE43C8">
        <w:rPr>
          <w:rFonts w:ascii="Arial" w:hAnsi="Arial" w:cs="Arial"/>
          <w:b/>
          <w:bCs/>
          <w:u w:val="single"/>
        </w:rPr>
        <w:t>ZED WRITTEN ADJUSTMENT PLAN</w:t>
      </w:r>
      <w:r w:rsidR="004B17ED" w:rsidRPr="00BE43C8">
        <w:rPr>
          <w:rFonts w:ascii="Arial" w:hAnsi="Arial" w:cs="Arial"/>
          <w:b/>
          <w:bCs/>
          <w:u w:val="single"/>
        </w:rPr>
        <w:t xml:space="preserve"> (IWAP)</w:t>
      </w:r>
      <w:r w:rsidRPr="00BE43C8">
        <w:rPr>
          <w:rFonts w:ascii="Arial" w:hAnsi="Arial" w:cs="Arial"/>
          <w:b/>
          <w:bCs/>
        </w:rPr>
        <w:t xml:space="preserve">. </w:t>
      </w:r>
      <w:r w:rsidRPr="00BE43C8">
        <w:rPr>
          <w:rFonts w:ascii="Arial" w:hAnsi="Arial" w:cs="Arial"/>
          <w:bCs/>
        </w:rPr>
        <w:t xml:space="preserve"> </w:t>
      </w:r>
      <w:r w:rsidR="004B17ED" w:rsidRPr="00BE43C8">
        <w:rPr>
          <w:rFonts w:ascii="Arial" w:hAnsi="Arial" w:cs="Arial"/>
        </w:rPr>
        <w:t>Based on previous diagnostic findings, (</w:t>
      </w:r>
      <w:r w:rsidR="004B17ED" w:rsidRPr="00D408AA">
        <w:rPr>
          <w:rFonts w:ascii="Arial" w:hAnsi="Arial" w:cs="Arial"/>
        </w:rPr>
        <w:t>especially the evaluation report and review of existing records) an Individualized Written Adjustment Plan</w:t>
      </w:r>
      <w:r w:rsidRPr="00D408AA">
        <w:rPr>
          <w:rFonts w:ascii="Arial" w:hAnsi="Arial" w:cs="Arial"/>
          <w:bCs/>
        </w:rPr>
        <w:t>)</w:t>
      </w:r>
      <w:r w:rsidRPr="00BE43C8">
        <w:rPr>
          <w:rFonts w:ascii="Arial" w:hAnsi="Arial" w:cs="Arial"/>
        </w:rPr>
        <w:t xml:space="preserve"> </w:t>
      </w:r>
      <w:r w:rsidR="004B17ED" w:rsidRPr="00BE43C8">
        <w:rPr>
          <w:rFonts w:ascii="Arial" w:hAnsi="Arial" w:cs="Arial"/>
        </w:rPr>
        <w:t xml:space="preserve">shall be developed for each </w:t>
      </w:r>
      <w:r w:rsidR="000C45E3">
        <w:rPr>
          <w:rFonts w:ascii="Arial" w:hAnsi="Arial" w:cs="Arial"/>
        </w:rPr>
        <w:t>client</w:t>
      </w:r>
      <w:r w:rsidR="000C45E3" w:rsidRPr="00BE43C8">
        <w:rPr>
          <w:rFonts w:ascii="Arial" w:hAnsi="Arial" w:cs="Arial"/>
        </w:rPr>
        <w:t xml:space="preserve"> </w:t>
      </w:r>
      <w:r w:rsidR="004B17ED" w:rsidRPr="00BE43C8">
        <w:rPr>
          <w:rFonts w:ascii="Arial" w:hAnsi="Arial" w:cs="Arial"/>
        </w:rPr>
        <w:t xml:space="preserve">needing such services and shall be consistent with the services requested by the </w:t>
      </w:r>
      <w:r w:rsidR="00BE43C8" w:rsidRPr="00BE43C8">
        <w:rPr>
          <w:rFonts w:ascii="Arial" w:hAnsi="Arial" w:cs="Arial"/>
        </w:rPr>
        <w:t>VR</w:t>
      </w:r>
      <w:r w:rsidR="004B17ED" w:rsidRPr="00BE43C8">
        <w:rPr>
          <w:rFonts w:ascii="Arial" w:hAnsi="Arial" w:cs="Arial"/>
        </w:rPr>
        <w:t xml:space="preserve"> counselor.</w:t>
      </w:r>
      <w:r w:rsidR="0068535F" w:rsidRPr="00BE43C8">
        <w:rPr>
          <w:rFonts w:ascii="Arial" w:hAnsi="Arial" w:cs="Arial"/>
        </w:rPr>
        <w:t> </w:t>
      </w:r>
      <w:r w:rsidR="004B17ED" w:rsidRPr="00BE43C8">
        <w:rPr>
          <w:rFonts w:ascii="Arial" w:hAnsi="Arial" w:cs="Arial"/>
        </w:rPr>
        <w:t xml:space="preserve">This plan shall be developed by the </w:t>
      </w:r>
      <w:r w:rsidR="002C0AB6" w:rsidRPr="00BE43C8">
        <w:rPr>
          <w:rFonts w:ascii="Arial" w:hAnsi="Arial" w:cs="Arial"/>
        </w:rPr>
        <w:t>CRP</w:t>
      </w:r>
      <w:r w:rsidR="004B17ED" w:rsidRPr="00BE43C8">
        <w:rPr>
          <w:rFonts w:ascii="Arial" w:hAnsi="Arial" w:cs="Arial"/>
        </w:rPr>
        <w:t xml:space="preserve"> </w:t>
      </w:r>
      <w:r w:rsidR="00BB2FDC">
        <w:rPr>
          <w:rFonts w:ascii="Arial" w:hAnsi="Arial" w:cs="Arial"/>
        </w:rPr>
        <w:t xml:space="preserve">with client input </w:t>
      </w:r>
      <w:r w:rsidR="004B17ED" w:rsidRPr="00BE43C8">
        <w:rPr>
          <w:rFonts w:ascii="Arial" w:hAnsi="Arial" w:cs="Arial"/>
        </w:rPr>
        <w:t>and shall:</w:t>
      </w:r>
    </w:p>
    <w:p w:rsidR="004B17ED" w:rsidRPr="00BE43C8" w:rsidRDefault="004B17ED" w:rsidP="009407F1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:rsidR="004B17ED" w:rsidRPr="00BE43C8" w:rsidRDefault="00C258DE" w:rsidP="00A74DEF">
      <w:pPr>
        <w:pStyle w:val="NormalWeb"/>
        <w:numPr>
          <w:ilvl w:val="3"/>
          <w:numId w:val="35"/>
        </w:numPr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17ED" w:rsidRPr="00BE43C8">
        <w:rPr>
          <w:rFonts w:ascii="Arial" w:hAnsi="Arial" w:cs="Arial"/>
        </w:rPr>
        <w:t>pecify measurable behavioral objectives;</w:t>
      </w:r>
    </w:p>
    <w:p w:rsidR="00A74DEF" w:rsidRPr="00BE43C8" w:rsidRDefault="00A74DEF" w:rsidP="00A74DEF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:rsidR="004B17ED" w:rsidRPr="00BE43C8" w:rsidRDefault="00C258DE" w:rsidP="00A74DEF">
      <w:pPr>
        <w:pStyle w:val="NormalWeb"/>
        <w:numPr>
          <w:ilvl w:val="3"/>
          <w:numId w:val="35"/>
        </w:numPr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17ED" w:rsidRPr="00BE43C8">
        <w:rPr>
          <w:rFonts w:ascii="Arial" w:hAnsi="Arial" w:cs="Arial"/>
        </w:rPr>
        <w:t>pecify method and techniques;</w:t>
      </w:r>
    </w:p>
    <w:p w:rsidR="00A74DEF" w:rsidRPr="00BE43C8" w:rsidRDefault="00A74DEF" w:rsidP="00A74DEF">
      <w:pPr>
        <w:pStyle w:val="NormalWeb"/>
        <w:spacing w:before="0" w:beforeAutospacing="0" w:after="0" w:afterAutospacing="0"/>
        <w:ind w:left="0"/>
        <w:rPr>
          <w:rFonts w:ascii="Arial" w:hAnsi="Arial" w:cs="Arial"/>
        </w:rPr>
      </w:pPr>
    </w:p>
    <w:p w:rsidR="004B17ED" w:rsidRPr="00BE43C8" w:rsidRDefault="00C258DE" w:rsidP="00A74DEF">
      <w:pPr>
        <w:pStyle w:val="NormalWeb"/>
        <w:numPr>
          <w:ilvl w:val="3"/>
          <w:numId w:val="35"/>
        </w:numPr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6E5E" w:rsidRPr="00BE43C8">
        <w:rPr>
          <w:rFonts w:ascii="Arial" w:hAnsi="Arial" w:cs="Arial"/>
        </w:rPr>
        <w:t>pecify</w:t>
      </w:r>
      <w:r w:rsidR="004B17ED" w:rsidRPr="00BE43C8">
        <w:rPr>
          <w:rFonts w:ascii="Arial" w:hAnsi="Arial" w:cs="Arial"/>
        </w:rPr>
        <w:t xml:space="preserve"> persons (staff, family, etc.) who will </w:t>
      </w:r>
      <w:r w:rsidR="0068535F" w:rsidRPr="00BE43C8">
        <w:rPr>
          <w:rFonts w:ascii="Arial" w:hAnsi="Arial" w:cs="Arial"/>
        </w:rPr>
        <w:t xml:space="preserve">be involved in carrying out the </w:t>
      </w:r>
      <w:r w:rsidR="004B17ED" w:rsidRPr="00BE43C8">
        <w:rPr>
          <w:rFonts w:ascii="Arial" w:hAnsi="Arial" w:cs="Arial"/>
        </w:rPr>
        <w:t>plan.</w:t>
      </w:r>
      <w:r w:rsidR="0068535F" w:rsidRPr="00BE43C8">
        <w:rPr>
          <w:rFonts w:ascii="Arial" w:hAnsi="Arial" w:cs="Arial"/>
        </w:rPr>
        <w:t xml:space="preserve">  </w:t>
      </w:r>
      <w:r w:rsidR="004B17ED" w:rsidRPr="00BE43C8">
        <w:rPr>
          <w:rFonts w:ascii="Arial" w:hAnsi="Arial" w:cs="Arial"/>
        </w:rPr>
        <w:t>There should be evidence that these individuals are aware of their roles in carrying out this plan by their signature on the plan;</w:t>
      </w:r>
    </w:p>
    <w:p w:rsidR="00A74DEF" w:rsidRPr="00BE43C8" w:rsidRDefault="00A74DEF" w:rsidP="00A74DEF">
      <w:pPr>
        <w:pStyle w:val="NormalWeb"/>
        <w:spacing w:before="0" w:beforeAutospacing="0" w:after="0" w:afterAutospacing="0"/>
        <w:ind w:left="0"/>
        <w:rPr>
          <w:rFonts w:ascii="Arial" w:hAnsi="Arial" w:cs="Arial"/>
        </w:rPr>
      </w:pPr>
    </w:p>
    <w:p w:rsidR="004D04FE" w:rsidRPr="00BE43C8" w:rsidRDefault="00C258DE" w:rsidP="00A74DEF">
      <w:pPr>
        <w:pStyle w:val="NormalWeb"/>
        <w:numPr>
          <w:ilvl w:val="3"/>
          <w:numId w:val="35"/>
        </w:numPr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466E5E" w:rsidRPr="00BE43C8">
        <w:rPr>
          <w:rFonts w:ascii="Arial" w:hAnsi="Arial" w:cs="Arial"/>
        </w:rPr>
        <w:t>pecify</w:t>
      </w:r>
      <w:r w:rsidR="004B17ED" w:rsidRPr="00BE43C8">
        <w:rPr>
          <w:rFonts w:ascii="Arial" w:hAnsi="Arial" w:cs="Arial"/>
        </w:rPr>
        <w:t xml:space="preserve"> projected time frame for each behavior</w:t>
      </w:r>
      <w:r w:rsidR="0068535F" w:rsidRPr="00BE43C8">
        <w:rPr>
          <w:rFonts w:ascii="Arial" w:hAnsi="Arial" w:cs="Arial"/>
        </w:rPr>
        <w:t xml:space="preserve"> objective; and be periodically </w:t>
      </w:r>
      <w:r w:rsidR="004B17ED" w:rsidRPr="00BE43C8">
        <w:rPr>
          <w:rFonts w:ascii="Arial" w:hAnsi="Arial" w:cs="Arial"/>
        </w:rPr>
        <w:t>reviewed and amended as necessary.</w:t>
      </w:r>
    </w:p>
    <w:p w:rsidR="00A74DEF" w:rsidRPr="00BE43C8" w:rsidRDefault="00A74DEF" w:rsidP="00A74DEF">
      <w:pPr>
        <w:pStyle w:val="NormalWeb"/>
        <w:spacing w:before="0" w:beforeAutospacing="0" w:after="0" w:afterAutospacing="0"/>
        <w:ind w:left="0"/>
        <w:rPr>
          <w:rFonts w:ascii="Arial" w:hAnsi="Arial" w:cs="Arial"/>
        </w:rPr>
      </w:pPr>
    </w:p>
    <w:p w:rsidR="004B17ED" w:rsidRPr="00BE43C8" w:rsidRDefault="00C258DE" w:rsidP="00A74DEF">
      <w:pPr>
        <w:pStyle w:val="NormalWeb"/>
        <w:numPr>
          <w:ilvl w:val="3"/>
          <w:numId w:val="35"/>
        </w:numPr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66E5E" w:rsidRPr="00BE43C8">
        <w:rPr>
          <w:rFonts w:ascii="Arial" w:hAnsi="Arial" w:cs="Arial"/>
        </w:rPr>
        <w:t>rovide</w:t>
      </w:r>
      <w:r w:rsidR="004B17ED" w:rsidRPr="00BE43C8">
        <w:rPr>
          <w:rFonts w:ascii="Arial" w:hAnsi="Arial" w:cs="Arial"/>
        </w:rPr>
        <w:t xml:space="preserve"> the </w:t>
      </w:r>
      <w:r w:rsidR="00BE43C8" w:rsidRPr="00BE43C8">
        <w:rPr>
          <w:rFonts w:ascii="Arial" w:hAnsi="Arial" w:cs="Arial"/>
        </w:rPr>
        <w:t>VR</w:t>
      </w:r>
      <w:r w:rsidR="004B17ED" w:rsidRPr="00BE43C8">
        <w:rPr>
          <w:rFonts w:ascii="Arial" w:hAnsi="Arial" w:cs="Arial"/>
        </w:rPr>
        <w:t xml:space="preserve"> </w:t>
      </w:r>
      <w:r w:rsidR="00BB2FDC">
        <w:rPr>
          <w:rFonts w:ascii="Arial" w:hAnsi="Arial" w:cs="Arial"/>
        </w:rPr>
        <w:t>c</w:t>
      </w:r>
      <w:r w:rsidR="004B17ED" w:rsidRPr="00BE43C8">
        <w:rPr>
          <w:rFonts w:ascii="Arial" w:hAnsi="Arial" w:cs="Arial"/>
        </w:rPr>
        <w:t xml:space="preserve">ounselor with a copy of the </w:t>
      </w:r>
      <w:r w:rsidR="00BB2FDC">
        <w:rPr>
          <w:rFonts w:ascii="Arial" w:hAnsi="Arial" w:cs="Arial"/>
        </w:rPr>
        <w:t>IWAP</w:t>
      </w:r>
      <w:r w:rsidR="004B17ED" w:rsidRPr="00BE43C8">
        <w:rPr>
          <w:rFonts w:ascii="Arial" w:hAnsi="Arial" w:cs="Arial"/>
        </w:rPr>
        <w:t xml:space="preserve"> developed for each c</w:t>
      </w:r>
      <w:r w:rsidR="00BB2FDC">
        <w:rPr>
          <w:rFonts w:ascii="Arial" w:hAnsi="Arial" w:cs="Arial"/>
        </w:rPr>
        <w:t>lient</w:t>
      </w:r>
      <w:r w:rsidR="004B17ED" w:rsidRPr="00BE43C8">
        <w:rPr>
          <w:rFonts w:ascii="Arial" w:hAnsi="Arial" w:cs="Arial"/>
        </w:rPr>
        <w:t xml:space="preserve"> and any amendment thereto. </w:t>
      </w:r>
    </w:p>
    <w:p w:rsidR="004B17ED" w:rsidRPr="00BE43C8" w:rsidRDefault="004B17ED" w:rsidP="00142685">
      <w:pPr>
        <w:pStyle w:val="NormalWeb"/>
        <w:spacing w:before="0" w:beforeAutospacing="0" w:after="0" w:afterAutospacing="0"/>
        <w:ind w:left="0"/>
        <w:rPr>
          <w:rFonts w:ascii="Arial" w:hAnsi="Arial" w:cs="Arial"/>
          <w:b/>
          <w:bCs/>
        </w:rPr>
      </w:pPr>
      <w:r w:rsidRPr="00BE43C8">
        <w:rPr>
          <w:rFonts w:ascii="Arial" w:hAnsi="Arial" w:cs="Arial"/>
          <w:b/>
          <w:bCs/>
        </w:rPr>
        <w:t> </w:t>
      </w:r>
    </w:p>
    <w:p w:rsidR="004B17ED" w:rsidRPr="00BE43C8" w:rsidRDefault="007E79CA" w:rsidP="003573A8">
      <w:pPr>
        <w:numPr>
          <w:ilvl w:val="0"/>
          <w:numId w:val="17"/>
        </w:numPr>
        <w:rPr>
          <w:color w:val="auto"/>
          <w:sz w:val="24"/>
        </w:rPr>
      </w:pPr>
      <w:r w:rsidRPr="00BE43C8">
        <w:rPr>
          <w:b/>
          <w:color w:val="auto"/>
          <w:sz w:val="24"/>
          <w:u w:val="single"/>
        </w:rPr>
        <w:t>PROGRESS REPORTS</w:t>
      </w:r>
      <w:r w:rsidR="0068535F" w:rsidRPr="00BE43C8">
        <w:rPr>
          <w:color w:val="auto"/>
          <w:sz w:val="24"/>
        </w:rPr>
        <w:t>.</w:t>
      </w:r>
      <w:r w:rsidR="004B17ED" w:rsidRPr="00BE43C8">
        <w:rPr>
          <w:color w:val="auto"/>
          <w:sz w:val="24"/>
        </w:rPr>
        <w:t xml:space="preserve">  A </w:t>
      </w:r>
      <w:r w:rsidR="00783AD3">
        <w:rPr>
          <w:color w:val="auto"/>
          <w:sz w:val="24"/>
        </w:rPr>
        <w:t>Vocational Adjustment Progress R</w:t>
      </w:r>
      <w:r w:rsidR="004B17ED" w:rsidRPr="00BE43C8">
        <w:rPr>
          <w:color w:val="auto"/>
          <w:sz w:val="24"/>
        </w:rPr>
        <w:t xml:space="preserve">eport </w:t>
      </w:r>
      <w:r w:rsidR="000C45E3">
        <w:rPr>
          <w:color w:val="auto"/>
          <w:sz w:val="24"/>
        </w:rPr>
        <w:t xml:space="preserve">for each client served </w:t>
      </w:r>
      <w:r w:rsidR="00783AD3">
        <w:rPr>
          <w:color w:val="auto"/>
          <w:sz w:val="24"/>
        </w:rPr>
        <w:t>must</w:t>
      </w:r>
      <w:r w:rsidR="000C45E3">
        <w:rPr>
          <w:color w:val="auto"/>
          <w:sz w:val="24"/>
        </w:rPr>
        <w:t xml:space="preserve"> </w:t>
      </w:r>
      <w:r w:rsidR="004B17ED" w:rsidRPr="00BE43C8">
        <w:rPr>
          <w:color w:val="auto"/>
          <w:sz w:val="24"/>
        </w:rPr>
        <w:t xml:space="preserve">be submitted monthly to the </w:t>
      </w:r>
      <w:r w:rsidR="00BE43C8" w:rsidRPr="00BE43C8">
        <w:rPr>
          <w:color w:val="auto"/>
          <w:sz w:val="24"/>
        </w:rPr>
        <w:t>VR</w:t>
      </w:r>
      <w:r w:rsidR="00783AD3">
        <w:rPr>
          <w:color w:val="auto"/>
          <w:sz w:val="24"/>
        </w:rPr>
        <w:t xml:space="preserve"> counselor. </w:t>
      </w:r>
      <w:r w:rsidR="004B17ED" w:rsidRPr="00BE43C8">
        <w:rPr>
          <w:color w:val="auto"/>
          <w:sz w:val="24"/>
        </w:rPr>
        <w:t xml:space="preserve">A minimum of one report per month will be required.  The </w:t>
      </w:r>
      <w:r w:rsidR="004B17ED" w:rsidRPr="00D408AA">
        <w:rPr>
          <w:color w:val="auto"/>
          <w:sz w:val="24"/>
        </w:rPr>
        <w:t xml:space="preserve">report </w:t>
      </w:r>
      <w:r w:rsidR="00783AD3">
        <w:rPr>
          <w:color w:val="auto"/>
          <w:sz w:val="24"/>
        </w:rPr>
        <w:t xml:space="preserve">must contain </w:t>
      </w:r>
      <w:r w:rsidR="004B17ED" w:rsidRPr="00BE43C8">
        <w:rPr>
          <w:color w:val="auto"/>
          <w:sz w:val="24"/>
        </w:rPr>
        <w:t>specific measurable terms to reflect progress toward</w:t>
      </w:r>
      <w:r w:rsidR="00BB2FDC">
        <w:rPr>
          <w:color w:val="auto"/>
          <w:sz w:val="24"/>
        </w:rPr>
        <w:t>s</w:t>
      </w:r>
      <w:r w:rsidR="004B17ED" w:rsidRPr="00BE43C8">
        <w:rPr>
          <w:color w:val="auto"/>
          <w:sz w:val="24"/>
        </w:rPr>
        <w:t xml:space="preserve"> the objective</w:t>
      </w:r>
      <w:r w:rsidR="00BB2FDC">
        <w:rPr>
          <w:color w:val="auto"/>
          <w:sz w:val="24"/>
        </w:rPr>
        <w:t>s</w:t>
      </w:r>
      <w:r w:rsidR="004B17ED" w:rsidRPr="00BE43C8">
        <w:rPr>
          <w:color w:val="auto"/>
          <w:sz w:val="24"/>
        </w:rPr>
        <w:t xml:space="preserve"> as outlined in </w:t>
      </w:r>
      <w:r w:rsidR="00BB2FDC">
        <w:rPr>
          <w:color w:val="auto"/>
          <w:sz w:val="24"/>
        </w:rPr>
        <w:t xml:space="preserve">the </w:t>
      </w:r>
      <w:r w:rsidR="004B17ED" w:rsidRPr="00BE43C8">
        <w:rPr>
          <w:color w:val="auto"/>
          <w:sz w:val="24"/>
        </w:rPr>
        <w:t xml:space="preserve">IWAP.  The monthly progress report </w:t>
      </w:r>
      <w:r w:rsidR="00783AD3">
        <w:rPr>
          <w:color w:val="auto"/>
          <w:sz w:val="24"/>
        </w:rPr>
        <w:t>must</w:t>
      </w:r>
      <w:r w:rsidR="004B17ED" w:rsidRPr="00BE43C8">
        <w:rPr>
          <w:color w:val="auto"/>
          <w:sz w:val="24"/>
        </w:rPr>
        <w:t xml:space="preserve"> be </w:t>
      </w:r>
      <w:r w:rsidR="00783AD3">
        <w:rPr>
          <w:color w:val="auto"/>
          <w:sz w:val="24"/>
        </w:rPr>
        <w:t xml:space="preserve">typed and </w:t>
      </w:r>
      <w:r w:rsidR="00420143">
        <w:rPr>
          <w:color w:val="auto"/>
          <w:sz w:val="24"/>
        </w:rPr>
        <w:t xml:space="preserve">electronically </w:t>
      </w:r>
      <w:r w:rsidR="00BB2FDC">
        <w:rPr>
          <w:color w:val="auto"/>
          <w:sz w:val="24"/>
        </w:rPr>
        <w:t>submitted</w:t>
      </w:r>
      <w:r w:rsidR="004B17ED" w:rsidRPr="00BE43C8">
        <w:rPr>
          <w:color w:val="auto"/>
          <w:sz w:val="24"/>
        </w:rPr>
        <w:t xml:space="preserve"> by the 5th of the month</w:t>
      </w:r>
      <w:r w:rsidR="000C45E3">
        <w:rPr>
          <w:color w:val="auto"/>
          <w:sz w:val="24"/>
        </w:rPr>
        <w:t xml:space="preserve"> following service provision</w:t>
      </w:r>
      <w:r w:rsidR="00E96995">
        <w:rPr>
          <w:color w:val="auto"/>
          <w:sz w:val="24"/>
        </w:rPr>
        <w:t>.</w:t>
      </w:r>
    </w:p>
    <w:p w:rsidR="004B17ED" w:rsidRPr="00BE43C8" w:rsidRDefault="004B17ED" w:rsidP="00142685">
      <w:pPr>
        <w:ind w:left="0"/>
        <w:rPr>
          <w:color w:val="auto"/>
          <w:sz w:val="24"/>
        </w:rPr>
      </w:pPr>
    </w:p>
    <w:p w:rsidR="00593D33" w:rsidRDefault="00554FB5" w:rsidP="00914E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BE43C8">
        <w:rPr>
          <w:rFonts w:ascii="Arial" w:hAnsi="Arial" w:cs="Arial"/>
          <w:b/>
          <w:bCs/>
          <w:u w:val="single"/>
        </w:rPr>
        <w:t>LENGTH OF ADJUSTMENT PROGRAM</w:t>
      </w:r>
      <w:r w:rsidR="0068535F" w:rsidRPr="00BE43C8">
        <w:rPr>
          <w:rFonts w:ascii="Arial" w:hAnsi="Arial" w:cs="Arial"/>
          <w:b/>
          <w:bCs/>
        </w:rPr>
        <w:t>.</w:t>
      </w:r>
      <w:r w:rsidR="007E79CA" w:rsidRPr="00BE43C8">
        <w:rPr>
          <w:rFonts w:ascii="Arial" w:hAnsi="Arial" w:cs="Arial"/>
          <w:b/>
          <w:bCs/>
        </w:rPr>
        <w:t xml:space="preserve">  </w:t>
      </w:r>
      <w:r w:rsidR="004B17ED" w:rsidRPr="00BE43C8">
        <w:rPr>
          <w:rFonts w:ascii="Arial" w:hAnsi="Arial" w:cs="Arial"/>
        </w:rPr>
        <w:t>The length of time that a</w:t>
      </w:r>
      <w:r w:rsidR="000C45E3">
        <w:rPr>
          <w:rFonts w:ascii="Arial" w:hAnsi="Arial" w:cs="Arial"/>
        </w:rPr>
        <w:t xml:space="preserve"> client</w:t>
      </w:r>
      <w:r w:rsidR="004B17ED" w:rsidRPr="00BE43C8">
        <w:rPr>
          <w:rFonts w:ascii="Arial" w:hAnsi="Arial" w:cs="Arial"/>
        </w:rPr>
        <w:t xml:space="preserve"> remains in </w:t>
      </w:r>
      <w:r w:rsidR="004F19F9">
        <w:rPr>
          <w:rFonts w:ascii="Arial" w:hAnsi="Arial" w:cs="Arial"/>
        </w:rPr>
        <w:t>vocational</w:t>
      </w:r>
      <w:r w:rsidR="004B17ED" w:rsidRPr="00BE43C8">
        <w:rPr>
          <w:rFonts w:ascii="Arial" w:hAnsi="Arial" w:cs="Arial"/>
        </w:rPr>
        <w:t xml:space="preserve"> adjustment shall be based upon the time necessary to accomplish the </w:t>
      </w:r>
      <w:r w:rsidR="000C45E3">
        <w:rPr>
          <w:rFonts w:ascii="Arial" w:hAnsi="Arial" w:cs="Arial"/>
        </w:rPr>
        <w:t>client</w:t>
      </w:r>
      <w:r w:rsidR="000C45E3" w:rsidRPr="00BE43C8">
        <w:rPr>
          <w:rFonts w:ascii="Arial" w:hAnsi="Arial" w:cs="Arial"/>
        </w:rPr>
        <w:t xml:space="preserve">’s </w:t>
      </w:r>
      <w:r w:rsidR="004B17ED" w:rsidRPr="00BE43C8">
        <w:rPr>
          <w:rFonts w:ascii="Arial" w:hAnsi="Arial" w:cs="Arial"/>
        </w:rPr>
        <w:t>adjustment goals.</w:t>
      </w:r>
      <w:r w:rsidR="00E96995">
        <w:rPr>
          <w:rFonts w:ascii="Arial" w:hAnsi="Arial" w:cs="Arial"/>
        </w:rPr>
        <w:t xml:space="preserve">  Documentation of extended length of services (as defined in sections B.1 and B.3 above) must be documented in the client’s case file. </w:t>
      </w:r>
      <w:r w:rsidR="004B17ED" w:rsidRPr="00BE43C8">
        <w:rPr>
          <w:rFonts w:ascii="Arial" w:hAnsi="Arial" w:cs="Arial"/>
        </w:rPr>
        <w:t xml:space="preserve">.  </w:t>
      </w:r>
    </w:p>
    <w:p w:rsidR="007E79CA" w:rsidRPr="00BE43C8" w:rsidRDefault="007E79CA" w:rsidP="00914ED4">
      <w:pPr>
        <w:pStyle w:val="NormalWeb"/>
        <w:spacing w:before="0" w:beforeAutospacing="0" w:after="0" w:afterAutospacing="0"/>
        <w:ind w:left="0"/>
        <w:rPr>
          <w:rFonts w:ascii="Arial" w:hAnsi="Arial" w:cs="Arial"/>
        </w:rPr>
      </w:pPr>
    </w:p>
    <w:p w:rsidR="00593D33" w:rsidRPr="00914ED4" w:rsidRDefault="00593D33" w:rsidP="00914ED4">
      <w:pPr>
        <w:numPr>
          <w:ilvl w:val="0"/>
          <w:numId w:val="17"/>
        </w:numPr>
        <w:rPr>
          <w:b/>
          <w:bCs/>
          <w:iCs/>
          <w:sz w:val="24"/>
          <w:u w:val="single"/>
        </w:rPr>
      </w:pPr>
      <w:r w:rsidRPr="00BE43C8">
        <w:rPr>
          <w:b/>
          <w:bCs/>
          <w:iCs/>
          <w:sz w:val="24"/>
          <w:u w:val="single"/>
        </w:rPr>
        <w:t>STAFF QUALIFICATIONS</w:t>
      </w:r>
      <w:r w:rsidR="00142685">
        <w:rPr>
          <w:b/>
          <w:bCs/>
          <w:iCs/>
          <w:sz w:val="24"/>
          <w:u w:val="single"/>
        </w:rPr>
        <w:t>.</w:t>
      </w:r>
      <w:r w:rsidR="00142685" w:rsidRPr="00914ED4">
        <w:rPr>
          <w:b/>
          <w:bCs/>
          <w:iCs/>
          <w:sz w:val="24"/>
        </w:rPr>
        <w:t xml:space="preserve">  </w:t>
      </w:r>
      <w:r w:rsidRPr="003573A8">
        <w:rPr>
          <w:bCs/>
          <w:iCs/>
          <w:sz w:val="24"/>
        </w:rPr>
        <w:t xml:space="preserve">CRP staff serving VR clients under this Letter of Agreement must have at least 6 months of </w:t>
      </w:r>
      <w:r w:rsidR="000C45E3">
        <w:rPr>
          <w:bCs/>
          <w:iCs/>
          <w:sz w:val="24"/>
        </w:rPr>
        <w:t xml:space="preserve">work </w:t>
      </w:r>
      <w:r w:rsidRPr="003573A8">
        <w:rPr>
          <w:bCs/>
          <w:iCs/>
          <w:sz w:val="24"/>
        </w:rPr>
        <w:t xml:space="preserve">experience working with individuals with disabilities and meet </w:t>
      </w:r>
      <w:r w:rsidRPr="00F61643">
        <w:rPr>
          <w:sz w:val="24"/>
        </w:rPr>
        <w:t xml:space="preserve">one of the following:  </w:t>
      </w:r>
    </w:p>
    <w:p w:rsidR="00593D33" w:rsidRPr="00BE43C8" w:rsidRDefault="00593D33" w:rsidP="00593D33">
      <w:pPr>
        <w:tabs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ind w:left="990"/>
        <w:rPr>
          <w:sz w:val="24"/>
        </w:rPr>
      </w:pPr>
    </w:p>
    <w:p w:rsidR="005A67ED" w:rsidRPr="00453F6F" w:rsidRDefault="005A67ED" w:rsidP="00453F6F">
      <w:pPr>
        <w:tabs>
          <w:tab w:val="left" w:pos="0"/>
          <w:tab w:val="left" w:pos="450"/>
          <w:tab w:val="left" w:pos="630"/>
          <w:tab w:val="left" w:pos="144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ind w:left="1026" w:hanging="576"/>
        <w:rPr>
          <w:b/>
          <w:sz w:val="24"/>
        </w:rPr>
      </w:pPr>
      <w:r w:rsidRPr="008B29F6">
        <w:rPr>
          <w:sz w:val="24"/>
        </w:rPr>
        <w:t>1.</w:t>
      </w:r>
      <w:r w:rsidRPr="008B29F6">
        <w:rPr>
          <w:sz w:val="24"/>
        </w:rPr>
        <w:tab/>
        <w:t xml:space="preserve">A Masters or Bachelor’s degree from an accredited college or university and written documentation of one (1) year of successful experience in </w:t>
      </w:r>
      <w:r>
        <w:rPr>
          <w:sz w:val="24"/>
        </w:rPr>
        <w:t>delivering employment related services</w:t>
      </w:r>
      <w:r w:rsidRPr="008B29F6">
        <w:rPr>
          <w:sz w:val="24"/>
        </w:rPr>
        <w:t xml:space="preserve"> </w:t>
      </w:r>
      <w:r w:rsidRPr="00453F6F">
        <w:rPr>
          <w:b/>
          <w:sz w:val="24"/>
        </w:rPr>
        <w:t>or</w:t>
      </w:r>
    </w:p>
    <w:p w:rsidR="005A67ED" w:rsidRPr="008B29F6" w:rsidRDefault="005A67ED" w:rsidP="00453F6F">
      <w:pPr>
        <w:tabs>
          <w:tab w:val="left" w:pos="0"/>
          <w:tab w:val="left" w:pos="450"/>
          <w:tab w:val="left" w:pos="630"/>
          <w:tab w:val="left" w:pos="144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ind w:left="1026" w:hanging="576"/>
        <w:rPr>
          <w:sz w:val="24"/>
        </w:rPr>
      </w:pPr>
    </w:p>
    <w:p w:rsidR="005A67ED" w:rsidRDefault="005A67ED" w:rsidP="00453F6F">
      <w:pPr>
        <w:tabs>
          <w:tab w:val="left" w:pos="0"/>
          <w:tab w:val="left" w:pos="450"/>
          <w:tab w:val="left" w:pos="630"/>
          <w:tab w:val="left" w:pos="1440"/>
          <w:tab w:val="left" w:pos="18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ind w:left="1026" w:hanging="576"/>
        <w:rPr>
          <w:sz w:val="24"/>
        </w:rPr>
      </w:pPr>
      <w:r w:rsidRPr="008B29F6">
        <w:rPr>
          <w:sz w:val="24"/>
        </w:rPr>
        <w:t>2.</w:t>
      </w:r>
      <w:r w:rsidRPr="008B29F6">
        <w:rPr>
          <w:sz w:val="24"/>
        </w:rPr>
        <w:tab/>
        <w:t xml:space="preserve">An Associate’s degree from an accredited college or university </w:t>
      </w:r>
      <w:r>
        <w:rPr>
          <w:sz w:val="24"/>
        </w:rPr>
        <w:t>or a high school diploma or High School equivalency (</w:t>
      </w:r>
      <w:proofErr w:type="spellStart"/>
      <w:r>
        <w:rPr>
          <w:sz w:val="24"/>
        </w:rPr>
        <w:t>HiSet</w:t>
      </w:r>
      <w:proofErr w:type="spellEnd"/>
      <w:r>
        <w:rPr>
          <w:sz w:val="24"/>
        </w:rPr>
        <w:t xml:space="preserve">) or general equivalency diploma (GED) </w:t>
      </w:r>
      <w:r w:rsidRPr="008B29F6">
        <w:rPr>
          <w:sz w:val="24"/>
        </w:rPr>
        <w:t>and written documentation of two (2) yea</w:t>
      </w:r>
      <w:r>
        <w:rPr>
          <w:sz w:val="24"/>
        </w:rPr>
        <w:t>rs of successful experience in delivering employment related services.</w:t>
      </w:r>
    </w:p>
    <w:p w:rsidR="004B17ED" w:rsidRPr="00BE43C8" w:rsidRDefault="004B17ED" w:rsidP="009407F1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BE43C8">
        <w:rPr>
          <w:rFonts w:ascii="Arial" w:hAnsi="Arial" w:cs="Arial"/>
        </w:rPr>
        <w:t> </w:t>
      </w:r>
    </w:p>
    <w:p w:rsidR="001A5CAE" w:rsidRPr="001A5CAE" w:rsidRDefault="001A5CAE" w:rsidP="00914ED4">
      <w:pPr>
        <w:numPr>
          <w:ilvl w:val="0"/>
          <w:numId w:val="17"/>
        </w:numPr>
        <w:ind w:left="450" w:hanging="450"/>
        <w:rPr>
          <w:rFonts w:eastAsia="Calibri"/>
          <w:color w:val="auto"/>
          <w:sz w:val="24"/>
          <w:lang w:bidi="en-US"/>
        </w:rPr>
      </w:pPr>
      <w:r w:rsidRPr="001A5CAE">
        <w:rPr>
          <w:rFonts w:eastAsia="Calibri"/>
          <w:b/>
          <w:color w:val="auto"/>
          <w:sz w:val="24"/>
          <w:u w:val="single"/>
          <w:lang w:bidi="en-US"/>
        </w:rPr>
        <w:t>REFERRAL PROCESS</w:t>
      </w:r>
      <w:r w:rsidR="00593D33">
        <w:rPr>
          <w:rFonts w:eastAsia="Calibri"/>
          <w:b/>
          <w:color w:val="auto"/>
          <w:sz w:val="24"/>
          <w:u w:val="single"/>
          <w:lang w:bidi="en-US"/>
        </w:rPr>
        <w:t>.</w:t>
      </w:r>
      <w:r w:rsidR="00142685" w:rsidRPr="00914ED4">
        <w:rPr>
          <w:rFonts w:eastAsia="Calibri"/>
          <w:b/>
          <w:color w:val="auto"/>
          <w:sz w:val="24"/>
          <w:lang w:bidi="en-US"/>
        </w:rPr>
        <w:t xml:space="preserve"> </w:t>
      </w:r>
      <w:r w:rsidR="00142685">
        <w:rPr>
          <w:rFonts w:eastAsia="Calibri"/>
          <w:color w:val="auto"/>
          <w:sz w:val="24"/>
          <w:lang w:bidi="en-US"/>
        </w:rPr>
        <w:t xml:space="preserve"> A</w:t>
      </w:r>
      <w:r w:rsidRPr="001A5CAE">
        <w:rPr>
          <w:rFonts w:eastAsia="Calibri"/>
          <w:color w:val="auto"/>
          <w:sz w:val="24"/>
          <w:lang w:bidi="en-US"/>
        </w:rPr>
        <w:t>s relevant/appropriate the VR Counselo</w:t>
      </w:r>
      <w:r w:rsidR="00142685">
        <w:rPr>
          <w:rFonts w:eastAsia="Calibri"/>
          <w:color w:val="auto"/>
          <w:sz w:val="24"/>
          <w:lang w:bidi="en-US"/>
        </w:rPr>
        <w:t xml:space="preserve">r will provide the CRP with the </w:t>
      </w:r>
      <w:r w:rsidRPr="001A5CAE">
        <w:rPr>
          <w:rFonts w:eastAsia="Calibri"/>
          <w:color w:val="auto"/>
          <w:sz w:val="24"/>
          <w:lang w:bidi="en-US"/>
        </w:rPr>
        <w:t>following background information at the time of referral:</w:t>
      </w:r>
    </w:p>
    <w:p w:rsidR="001A5CAE" w:rsidRPr="001A5CAE" w:rsidRDefault="001A5CAE" w:rsidP="001A5CAE">
      <w:pPr>
        <w:tabs>
          <w:tab w:val="left" w:pos="720"/>
        </w:tabs>
        <w:ind w:left="1080"/>
        <w:jc w:val="both"/>
        <w:rPr>
          <w:rFonts w:eastAsia="Calibri"/>
          <w:color w:val="auto"/>
          <w:sz w:val="24"/>
          <w:lang w:bidi="en-US"/>
        </w:rPr>
      </w:pPr>
    </w:p>
    <w:p w:rsidR="001A5CAE" w:rsidRPr="00FD012F" w:rsidRDefault="008D021A" w:rsidP="003573A8">
      <w:pPr>
        <w:numPr>
          <w:ilvl w:val="2"/>
          <w:numId w:val="36"/>
        </w:numPr>
        <w:ind w:left="810" w:right="-360"/>
        <w:rPr>
          <w:rFonts w:eastAsia="Calibri"/>
          <w:color w:val="auto"/>
          <w:sz w:val="24"/>
          <w:lang w:bidi="en-US"/>
        </w:rPr>
      </w:pPr>
      <w:r>
        <w:rPr>
          <w:rFonts w:eastAsia="Calibri"/>
          <w:color w:val="auto"/>
          <w:sz w:val="24"/>
          <w:lang w:bidi="en-US"/>
        </w:rPr>
        <w:t xml:space="preserve"> </w:t>
      </w:r>
      <w:r w:rsidR="001A5CAE" w:rsidRPr="001A5CAE">
        <w:rPr>
          <w:rFonts w:eastAsia="Calibri"/>
          <w:color w:val="auto"/>
          <w:sz w:val="24"/>
          <w:lang w:bidi="en-US"/>
        </w:rPr>
        <w:t>Completed referral form</w:t>
      </w:r>
      <w:r w:rsidR="005C7963" w:rsidRPr="00FD012F">
        <w:rPr>
          <w:rFonts w:eastAsia="Calibri"/>
          <w:color w:val="auto"/>
          <w:sz w:val="24"/>
          <w:lang w:bidi="en-US"/>
        </w:rPr>
        <w:t>;</w:t>
      </w:r>
      <w:r w:rsidR="001A5CAE" w:rsidRPr="00FD012F">
        <w:rPr>
          <w:rFonts w:eastAsia="Calibri"/>
          <w:color w:val="auto"/>
          <w:sz w:val="24"/>
          <w:lang w:bidi="en-US"/>
        </w:rPr>
        <w:t xml:space="preserve">  </w:t>
      </w:r>
    </w:p>
    <w:p w:rsidR="001A5CAE" w:rsidRPr="00FD012F" w:rsidRDefault="001A5CAE" w:rsidP="00142685">
      <w:pPr>
        <w:ind w:left="810" w:right="-360"/>
        <w:rPr>
          <w:rFonts w:eastAsia="Calibri"/>
          <w:color w:val="auto"/>
          <w:sz w:val="24"/>
          <w:lang w:bidi="en-US"/>
        </w:rPr>
      </w:pPr>
    </w:p>
    <w:p w:rsidR="001A5CAE" w:rsidRPr="00FD012F" w:rsidRDefault="008D021A" w:rsidP="00142685">
      <w:pPr>
        <w:numPr>
          <w:ilvl w:val="2"/>
          <w:numId w:val="36"/>
        </w:numPr>
        <w:ind w:left="810" w:right="-360"/>
        <w:rPr>
          <w:rFonts w:eastAsia="Calibri"/>
          <w:color w:val="auto"/>
          <w:sz w:val="24"/>
          <w:lang w:bidi="en-US"/>
        </w:rPr>
      </w:pPr>
      <w:r w:rsidRPr="00FD012F">
        <w:rPr>
          <w:rFonts w:eastAsia="Calibri"/>
          <w:color w:val="auto"/>
          <w:sz w:val="24"/>
          <w:lang w:bidi="en-US"/>
        </w:rPr>
        <w:t xml:space="preserve"> </w:t>
      </w:r>
      <w:r w:rsidR="001A5CAE" w:rsidRPr="00FD012F">
        <w:rPr>
          <w:rFonts w:eastAsia="Calibri"/>
          <w:color w:val="auto"/>
          <w:sz w:val="24"/>
          <w:lang w:bidi="en-US"/>
        </w:rPr>
        <w:t>Completed VR intake document</w:t>
      </w:r>
      <w:r w:rsidR="000F231C">
        <w:rPr>
          <w:rFonts w:eastAsia="Calibri"/>
          <w:color w:val="auto"/>
          <w:sz w:val="24"/>
          <w:lang w:bidi="en-US"/>
        </w:rPr>
        <w:t>s</w:t>
      </w:r>
      <w:r w:rsidR="001A5CAE" w:rsidRPr="00FD012F">
        <w:rPr>
          <w:rFonts w:eastAsia="Calibri"/>
          <w:color w:val="auto"/>
          <w:sz w:val="24"/>
          <w:lang w:bidi="en-US"/>
        </w:rPr>
        <w:t xml:space="preserve"> including work and education history</w:t>
      </w:r>
      <w:r w:rsidR="005C7963" w:rsidRPr="00FD012F">
        <w:rPr>
          <w:rFonts w:eastAsia="Calibri"/>
          <w:color w:val="auto"/>
          <w:sz w:val="24"/>
          <w:lang w:bidi="en-US"/>
        </w:rPr>
        <w:t>;</w:t>
      </w:r>
    </w:p>
    <w:p w:rsidR="001A5CAE" w:rsidRPr="00FD012F" w:rsidRDefault="001A5CAE" w:rsidP="00142685">
      <w:pPr>
        <w:ind w:left="810" w:right="-360"/>
        <w:rPr>
          <w:rFonts w:eastAsia="Calibri"/>
          <w:color w:val="auto"/>
          <w:sz w:val="24"/>
          <w:lang w:bidi="en-US"/>
        </w:rPr>
      </w:pPr>
    </w:p>
    <w:p w:rsidR="001A5CAE" w:rsidRPr="00FD012F" w:rsidRDefault="008D021A" w:rsidP="00142685">
      <w:pPr>
        <w:numPr>
          <w:ilvl w:val="2"/>
          <w:numId w:val="36"/>
        </w:numPr>
        <w:ind w:left="810" w:right="-360"/>
        <w:rPr>
          <w:rFonts w:eastAsia="Calibri"/>
          <w:color w:val="auto"/>
          <w:sz w:val="24"/>
          <w:lang w:bidi="en-US"/>
        </w:rPr>
      </w:pPr>
      <w:r w:rsidRPr="00FD012F">
        <w:rPr>
          <w:rFonts w:eastAsia="Calibri"/>
          <w:color w:val="auto"/>
          <w:sz w:val="24"/>
          <w:lang w:bidi="en-US"/>
        </w:rPr>
        <w:t xml:space="preserve"> </w:t>
      </w:r>
      <w:r w:rsidR="001A5CAE" w:rsidRPr="00FD012F">
        <w:rPr>
          <w:rFonts w:eastAsia="Calibri"/>
          <w:color w:val="auto"/>
          <w:sz w:val="24"/>
          <w:lang w:bidi="en-US"/>
        </w:rPr>
        <w:t>Copy of the client’s Individual Plan for Employment (IPE)</w:t>
      </w:r>
      <w:r w:rsidR="005C7963" w:rsidRPr="00FD012F">
        <w:rPr>
          <w:rFonts w:eastAsia="Calibri"/>
          <w:color w:val="auto"/>
          <w:sz w:val="24"/>
          <w:lang w:bidi="en-US"/>
        </w:rPr>
        <w:t>;</w:t>
      </w:r>
    </w:p>
    <w:p w:rsidR="001A5CAE" w:rsidRPr="00FD012F" w:rsidRDefault="001A5CAE" w:rsidP="00142685">
      <w:pPr>
        <w:ind w:left="810" w:right="-360"/>
        <w:rPr>
          <w:rFonts w:eastAsia="Calibri"/>
          <w:color w:val="auto"/>
          <w:sz w:val="24"/>
          <w:lang w:bidi="en-US"/>
        </w:rPr>
      </w:pPr>
    </w:p>
    <w:p w:rsidR="001A5CAE" w:rsidRPr="00FD012F" w:rsidRDefault="008D021A" w:rsidP="00142685">
      <w:pPr>
        <w:numPr>
          <w:ilvl w:val="2"/>
          <w:numId w:val="36"/>
        </w:numPr>
        <w:ind w:left="810" w:right="-360"/>
        <w:rPr>
          <w:rFonts w:eastAsia="Calibri"/>
          <w:color w:val="auto"/>
          <w:sz w:val="24"/>
          <w:lang w:bidi="en-US"/>
        </w:rPr>
      </w:pPr>
      <w:r w:rsidRPr="00FD012F">
        <w:rPr>
          <w:rFonts w:eastAsia="Calibri"/>
          <w:color w:val="auto"/>
          <w:sz w:val="24"/>
          <w:lang w:bidi="en-US"/>
        </w:rPr>
        <w:t xml:space="preserve"> </w:t>
      </w:r>
      <w:r w:rsidR="001A5CAE" w:rsidRPr="00FD012F">
        <w:rPr>
          <w:rFonts w:eastAsia="Calibri"/>
          <w:color w:val="auto"/>
          <w:sz w:val="24"/>
          <w:lang w:bidi="en-US"/>
        </w:rPr>
        <w:t>Medical, psychological, training information as needed</w:t>
      </w:r>
      <w:r w:rsidR="005C7963" w:rsidRPr="00FD012F">
        <w:rPr>
          <w:rFonts w:eastAsia="Calibri"/>
          <w:color w:val="auto"/>
          <w:sz w:val="24"/>
          <w:lang w:bidi="en-US"/>
        </w:rPr>
        <w:t>; and</w:t>
      </w:r>
    </w:p>
    <w:p w:rsidR="001A5CAE" w:rsidRPr="001A5CAE" w:rsidRDefault="001A5CAE" w:rsidP="00142685">
      <w:pPr>
        <w:ind w:left="810" w:right="-360"/>
        <w:rPr>
          <w:rFonts w:eastAsia="Calibri"/>
          <w:color w:val="auto"/>
          <w:sz w:val="24"/>
          <w:lang w:bidi="en-US"/>
        </w:rPr>
      </w:pPr>
    </w:p>
    <w:p w:rsidR="001A5CAE" w:rsidRPr="001A5CAE" w:rsidRDefault="008D021A" w:rsidP="00142685">
      <w:pPr>
        <w:numPr>
          <w:ilvl w:val="2"/>
          <w:numId w:val="36"/>
        </w:numPr>
        <w:ind w:left="810" w:right="-360"/>
        <w:rPr>
          <w:rFonts w:eastAsia="Calibri"/>
          <w:color w:val="auto"/>
          <w:sz w:val="24"/>
          <w:lang w:bidi="en-US"/>
        </w:rPr>
      </w:pPr>
      <w:r>
        <w:rPr>
          <w:rFonts w:eastAsia="Calibri"/>
          <w:color w:val="auto"/>
          <w:sz w:val="24"/>
          <w:lang w:bidi="en-US"/>
        </w:rPr>
        <w:t xml:space="preserve"> </w:t>
      </w:r>
      <w:r w:rsidR="00B04F83">
        <w:rPr>
          <w:rFonts w:eastAsia="Calibri"/>
          <w:color w:val="auto"/>
          <w:sz w:val="24"/>
          <w:lang w:bidi="en-US"/>
        </w:rPr>
        <w:t>Vendor Purchase Order</w:t>
      </w:r>
      <w:r w:rsidR="001A5CAE" w:rsidRPr="001A5CAE">
        <w:rPr>
          <w:rFonts w:eastAsia="Calibri"/>
          <w:color w:val="auto"/>
          <w:sz w:val="24"/>
          <w:lang w:bidi="en-US"/>
        </w:rPr>
        <w:t xml:space="preserve"> describing expected services.</w:t>
      </w:r>
    </w:p>
    <w:p w:rsidR="00593D33" w:rsidRDefault="00593D33" w:rsidP="00466E5E">
      <w:pPr>
        <w:pStyle w:val="ListParagraph"/>
      </w:pPr>
    </w:p>
    <w:p w:rsidR="00EE6264" w:rsidRDefault="00593D33" w:rsidP="00914E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3573A8">
        <w:rPr>
          <w:rFonts w:ascii="Arial" w:hAnsi="Arial" w:cs="Arial"/>
          <w:b/>
          <w:u w:val="single"/>
        </w:rPr>
        <w:t>FEES AND PAYMENTS</w:t>
      </w:r>
      <w:r w:rsidRPr="00F61643">
        <w:rPr>
          <w:rFonts w:ascii="Arial" w:hAnsi="Arial" w:cs="Arial"/>
        </w:rPr>
        <w:t>.</w:t>
      </w:r>
      <w:r w:rsidR="00142685">
        <w:rPr>
          <w:rFonts w:ascii="Arial" w:hAnsi="Arial" w:cs="Arial"/>
        </w:rPr>
        <w:t xml:space="preserve">  </w:t>
      </w:r>
      <w:r w:rsidR="00EE6264">
        <w:rPr>
          <w:rFonts w:ascii="Arial" w:hAnsi="Arial" w:cs="Arial"/>
        </w:rPr>
        <w:t>Payment for services is based on the outcome of the service as documented in the appropriate reporting form.  Incomplete reports and/or documentation must be addressed before payment is processed.</w:t>
      </w:r>
    </w:p>
    <w:p w:rsidR="00EE6264" w:rsidRDefault="00EE6264" w:rsidP="00D8241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:rsidR="00593D33" w:rsidRPr="00F61643" w:rsidRDefault="00593D33" w:rsidP="00453F6F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3573A8">
        <w:rPr>
          <w:rFonts w:ascii="Arial" w:hAnsi="Arial" w:cs="Arial"/>
        </w:rPr>
        <w:t>Payment to Community Rehabilitation Provider (CRP) for services provided under a Letter of Agreement</w:t>
      </w:r>
      <w:r w:rsidRPr="00F61643">
        <w:rPr>
          <w:rFonts w:ascii="Arial" w:hAnsi="Arial" w:cs="Arial"/>
        </w:rPr>
        <w:t xml:space="preserve"> on a fee for service basis will be on an hourly basis and will be paid only for hours that the client is actually in attendance.  </w:t>
      </w:r>
      <w:r w:rsidR="00623CAF">
        <w:rPr>
          <w:rFonts w:ascii="Arial" w:hAnsi="Arial" w:cs="Arial"/>
        </w:rPr>
        <w:t>Partial hours will be rounded and paid to the nearest full hour.</w:t>
      </w:r>
    </w:p>
    <w:p w:rsidR="00142685" w:rsidRDefault="00142685" w:rsidP="00593D33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:rsidR="002C0AB6" w:rsidRDefault="00142685" w:rsidP="0049444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Fee:  </w:t>
      </w:r>
      <w:r w:rsidRPr="00E713B4">
        <w:rPr>
          <w:rFonts w:ascii="Arial" w:hAnsi="Arial" w:cs="Arial"/>
        </w:rPr>
        <w:t>$8/hour at a maximum of 5 hours per day and 25 hours per week.</w:t>
      </w:r>
    </w:p>
    <w:p w:rsidR="00142685" w:rsidRDefault="00142685" w:rsidP="00275FBC">
      <w:pPr>
        <w:ind w:left="450"/>
        <w:rPr>
          <w:rFonts w:eastAsia="Calibri"/>
          <w:b/>
          <w:bCs/>
          <w:color w:val="auto"/>
          <w:szCs w:val="22"/>
        </w:rPr>
      </w:pPr>
    </w:p>
    <w:p w:rsidR="00275FBC" w:rsidRDefault="00275FBC" w:rsidP="00E548C5">
      <w:pPr>
        <w:ind w:left="450"/>
        <w:rPr>
          <w:rFonts w:eastAsia="Calibri"/>
          <w:color w:val="auto"/>
          <w:szCs w:val="22"/>
        </w:rPr>
      </w:pPr>
      <w:r w:rsidRPr="00275FBC">
        <w:rPr>
          <w:rFonts w:eastAsia="Calibri"/>
          <w:b/>
          <w:bCs/>
          <w:color w:val="auto"/>
          <w:szCs w:val="22"/>
        </w:rPr>
        <w:t xml:space="preserve">ACCEPTED:  </w:t>
      </w:r>
      <w:r w:rsidR="00E548C5">
        <w:rPr>
          <w:rFonts w:eastAsia="Calibri"/>
          <w:color w:val="auto"/>
          <w:szCs w:val="22"/>
        </w:rPr>
        <w:t> </w:t>
      </w:r>
    </w:p>
    <w:p w:rsidR="00E548C5" w:rsidRPr="00E548C5" w:rsidRDefault="00E548C5" w:rsidP="00E548C5">
      <w:pPr>
        <w:ind w:left="450"/>
        <w:rPr>
          <w:rFonts w:eastAsia="Calibri"/>
          <w:color w:val="auto"/>
          <w:szCs w:val="22"/>
        </w:rPr>
      </w:pPr>
    </w:p>
    <w:p w:rsidR="00275FBC" w:rsidRPr="00275FBC" w:rsidRDefault="00275FBC" w:rsidP="00275FBC">
      <w:pPr>
        <w:ind w:left="450"/>
        <w:rPr>
          <w:color w:val="auto"/>
          <w:sz w:val="24"/>
        </w:rPr>
      </w:pPr>
      <w:r w:rsidRPr="00275FBC">
        <w:rPr>
          <w:color w:val="auto"/>
          <w:sz w:val="24"/>
        </w:rPr>
        <w:t>_____________________________           ________________</w:t>
      </w:r>
    </w:p>
    <w:p w:rsidR="00275FBC" w:rsidRPr="00275FBC" w:rsidRDefault="00275FBC" w:rsidP="00275FBC">
      <w:pPr>
        <w:ind w:left="450"/>
        <w:rPr>
          <w:color w:val="auto"/>
          <w:sz w:val="24"/>
        </w:rPr>
      </w:pPr>
      <w:r w:rsidRPr="00275FBC">
        <w:rPr>
          <w:color w:val="auto"/>
          <w:sz w:val="24"/>
        </w:rPr>
        <w:t>CRP Director Signature                     </w:t>
      </w:r>
      <w:r w:rsidRPr="00275FBC">
        <w:rPr>
          <w:color w:val="auto"/>
          <w:sz w:val="24"/>
        </w:rPr>
        <w:tab/>
      </w:r>
      <w:r w:rsidRPr="00275FBC">
        <w:rPr>
          <w:color w:val="auto"/>
          <w:sz w:val="24"/>
        </w:rPr>
        <w:tab/>
        <w:t>Date </w:t>
      </w:r>
    </w:p>
    <w:p w:rsidR="00275FBC" w:rsidRPr="00275FBC" w:rsidRDefault="00275FBC" w:rsidP="00E548C5">
      <w:pPr>
        <w:ind w:left="0"/>
        <w:rPr>
          <w:color w:val="auto"/>
          <w:sz w:val="24"/>
        </w:rPr>
      </w:pPr>
      <w:r w:rsidRPr="00275FBC">
        <w:rPr>
          <w:color w:val="auto"/>
          <w:sz w:val="24"/>
        </w:rPr>
        <w:t> </w:t>
      </w:r>
    </w:p>
    <w:p w:rsidR="00275FBC" w:rsidRPr="00275FBC" w:rsidRDefault="00275FBC" w:rsidP="00275FBC">
      <w:pPr>
        <w:ind w:left="450"/>
        <w:rPr>
          <w:color w:val="auto"/>
          <w:sz w:val="24"/>
        </w:rPr>
      </w:pPr>
      <w:r w:rsidRPr="00275FBC">
        <w:rPr>
          <w:color w:val="auto"/>
          <w:sz w:val="24"/>
        </w:rPr>
        <w:t xml:space="preserve">_____________________________     </w:t>
      </w:r>
      <w:r w:rsidR="00BE6F30">
        <w:rPr>
          <w:color w:val="auto"/>
          <w:sz w:val="24"/>
        </w:rPr>
        <w:t>_________________________</w:t>
      </w:r>
      <w:r w:rsidRPr="00275FBC">
        <w:rPr>
          <w:color w:val="auto"/>
          <w:sz w:val="24"/>
        </w:rPr>
        <w:t xml:space="preserve">     </w:t>
      </w:r>
    </w:p>
    <w:p w:rsidR="00BE6F30" w:rsidRDefault="00275FBC" w:rsidP="00BE6F30">
      <w:pPr>
        <w:ind w:left="450"/>
        <w:rPr>
          <w:color w:val="auto"/>
          <w:sz w:val="24"/>
        </w:rPr>
      </w:pPr>
      <w:r w:rsidRPr="00275FBC">
        <w:rPr>
          <w:color w:val="auto"/>
          <w:sz w:val="24"/>
        </w:rPr>
        <w:t>Printed Name of CRP Director</w:t>
      </w:r>
      <w:r w:rsidR="00BE6F30" w:rsidRPr="00BE6F30">
        <w:rPr>
          <w:color w:val="auto"/>
          <w:sz w:val="24"/>
        </w:rPr>
        <w:t xml:space="preserve"> </w:t>
      </w:r>
      <w:r w:rsidR="00BE6F30">
        <w:rPr>
          <w:color w:val="auto"/>
          <w:sz w:val="24"/>
        </w:rPr>
        <w:tab/>
      </w:r>
      <w:r w:rsidR="00BE6F30">
        <w:rPr>
          <w:color w:val="auto"/>
          <w:sz w:val="24"/>
        </w:rPr>
        <w:tab/>
        <w:t xml:space="preserve">Name of Agency </w:t>
      </w:r>
    </w:p>
    <w:p w:rsidR="00275FBC" w:rsidRDefault="00275FBC" w:rsidP="00275FBC">
      <w:pPr>
        <w:ind w:left="450"/>
        <w:rPr>
          <w:color w:val="auto"/>
          <w:sz w:val="24"/>
        </w:rPr>
      </w:pPr>
    </w:p>
    <w:p w:rsidR="009B2076" w:rsidRDefault="009B2076" w:rsidP="006C21AD">
      <w:pPr>
        <w:ind w:left="450"/>
        <w:rPr>
          <w:color w:val="auto"/>
          <w:sz w:val="24"/>
        </w:rPr>
      </w:pPr>
    </w:p>
    <w:p w:rsidR="009B2076" w:rsidRPr="00453F6F" w:rsidRDefault="009B2076" w:rsidP="009B2076">
      <w:pPr>
        <w:ind w:left="540"/>
        <w:rPr>
          <w:b/>
          <w:color w:val="auto"/>
          <w:sz w:val="24"/>
        </w:rPr>
      </w:pPr>
      <w:r w:rsidRPr="00453F6F">
        <w:rPr>
          <w:b/>
          <w:color w:val="auto"/>
          <w:sz w:val="24"/>
        </w:rPr>
        <w:t>Vocational Rehabilitation - Tennessee Department of Human Services</w:t>
      </w:r>
    </w:p>
    <w:p w:rsidR="009B2076" w:rsidRPr="009B2076" w:rsidRDefault="009B2076" w:rsidP="009B2076">
      <w:pPr>
        <w:ind w:left="540"/>
        <w:rPr>
          <w:color w:val="auto"/>
          <w:sz w:val="24"/>
        </w:rPr>
      </w:pPr>
    </w:p>
    <w:p w:rsidR="009B2076" w:rsidRPr="009B2076" w:rsidRDefault="009B2076" w:rsidP="009B2076">
      <w:pPr>
        <w:ind w:left="540"/>
        <w:rPr>
          <w:color w:val="auto"/>
          <w:sz w:val="24"/>
        </w:rPr>
      </w:pPr>
    </w:p>
    <w:p w:rsidR="009B2076" w:rsidRPr="009B2076" w:rsidRDefault="009B2076" w:rsidP="009B2076">
      <w:pPr>
        <w:spacing w:after="60"/>
        <w:ind w:left="547"/>
        <w:rPr>
          <w:color w:val="auto"/>
          <w:sz w:val="24"/>
        </w:rPr>
      </w:pPr>
      <w:r w:rsidRPr="009B2076">
        <w:rPr>
          <w:color w:val="auto"/>
          <w:sz w:val="24"/>
        </w:rPr>
        <w:t>_____________________________________</w:t>
      </w:r>
      <w:r w:rsidRPr="009B2076">
        <w:rPr>
          <w:color w:val="auto"/>
          <w:sz w:val="24"/>
        </w:rPr>
        <w:tab/>
      </w:r>
      <w:r w:rsidRPr="009B2076">
        <w:rPr>
          <w:color w:val="auto"/>
          <w:sz w:val="24"/>
        </w:rPr>
        <w:tab/>
        <w:t>_________________</w:t>
      </w:r>
    </w:p>
    <w:p w:rsidR="009B2076" w:rsidRPr="006C21AD" w:rsidRDefault="009B2076" w:rsidP="00453F6F">
      <w:pPr>
        <w:ind w:left="540"/>
        <w:rPr>
          <w:color w:val="auto"/>
          <w:sz w:val="24"/>
        </w:rPr>
      </w:pPr>
      <w:r w:rsidRPr="009B2076">
        <w:rPr>
          <w:color w:val="auto"/>
          <w:sz w:val="24"/>
        </w:rPr>
        <w:t>Authorized Signature</w:t>
      </w:r>
      <w:r w:rsidRPr="009B2076">
        <w:rPr>
          <w:color w:val="auto"/>
          <w:sz w:val="24"/>
        </w:rPr>
        <w:tab/>
      </w:r>
      <w:r w:rsidRPr="009B2076">
        <w:rPr>
          <w:color w:val="auto"/>
          <w:sz w:val="24"/>
        </w:rPr>
        <w:tab/>
      </w:r>
      <w:r w:rsidRPr="009B2076">
        <w:rPr>
          <w:color w:val="auto"/>
          <w:sz w:val="24"/>
        </w:rPr>
        <w:tab/>
      </w:r>
      <w:r w:rsidRPr="009B2076">
        <w:rPr>
          <w:color w:val="auto"/>
          <w:sz w:val="24"/>
        </w:rPr>
        <w:tab/>
      </w:r>
      <w:r w:rsidRPr="009B2076">
        <w:rPr>
          <w:color w:val="auto"/>
          <w:sz w:val="24"/>
        </w:rPr>
        <w:tab/>
      </w:r>
      <w:r w:rsidRPr="009B2076">
        <w:rPr>
          <w:color w:val="auto"/>
          <w:sz w:val="24"/>
        </w:rPr>
        <w:tab/>
        <w:t>Date</w:t>
      </w:r>
    </w:p>
    <w:sectPr w:rsidR="009B2076" w:rsidRPr="006C21AD" w:rsidSect="0006116D">
      <w:headerReference w:type="default" r:id="rId9"/>
      <w:footerReference w:type="default" r:id="rId10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D1" w:rsidRDefault="000007D1">
      <w:r>
        <w:separator/>
      </w:r>
    </w:p>
  </w:endnote>
  <w:endnote w:type="continuationSeparator" w:id="0">
    <w:p w:rsidR="000007D1" w:rsidRDefault="000007D1">
      <w:r>
        <w:continuationSeparator/>
      </w:r>
    </w:p>
  </w:endnote>
  <w:endnote w:type="continuationNotice" w:id="1">
    <w:p w:rsidR="000007D1" w:rsidRDefault="00000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BC" w:rsidRPr="00453F6F" w:rsidRDefault="00275FBC" w:rsidP="003C339B">
    <w:pPr>
      <w:pStyle w:val="Footer"/>
      <w:ind w:left="0"/>
      <w:rPr>
        <w:sz w:val="24"/>
        <w:lang w:val="en-US"/>
      </w:rPr>
    </w:pPr>
    <w:r>
      <w:rPr>
        <w:sz w:val="24"/>
        <w:lang w:val="en-US"/>
      </w:rPr>
      <w:t>201</w:t>
    </w:r>
    <w:r w:rsidR="00C81BBC">
      <w:rPr>
        <w:sz w:val="24"/>
        <w:lang w:val="en-US"/>
      </w:rPr>
      <w:t>9</w:t>
    </w:r>
    <w:r w:rsidR="002847B9" w:rsidRPr="00453F6F">
      <w:rPr>
        <w:sz w:val="24"/>
        <w:lang w:val="en-US"/>
      </w:rPr>
      <w:t xml:space="preserve"> Vocational Adjustment </w:t>
    </w:r>
    <w:r w:rsidR="00C81BBC">
      <w:rPr>
        <w:sz w:val="24"/>
        <w:lang w:val="en-US"/>
      </w:rPr>
      <w:t>0906</w:t>
    </w:r>
    <w:r w:rsidR="00EE6264">
      <w:rPr>
        <w:sz w:val="24"/>
        <w:lang w:val="en-US"/>
      </w:rPr>
      <w:t>18</w:t>
    </w:r>
  </w:p>
  <w:p w:rsidR="00554FB5" w:rsidRPr="0006116D" w:rsidRDefault="003C339B" w:rsidP="003C339B">
    <w:pPr>
      <w:pStyle w:val="Footer"/>
      <w:ind w:left="0"/>
      <w:rPr>
        <w:szCs w:val="22"/>
      </w:rPr>
    </w:pPr>
    <w:r>
      <w:rPr>
        <w:sz w:val="24"/>
        <w:lang w:val="en-US"/>
      </w:rPr>
      <w:tab/>
    </w:r>
    <w:r>
      <w:rPr>
        <w:sz w:val="24"/>
        <w:lang w:val="en-US"/>
      </w:rPr>
      <w:tab/>
    </w:r>
    <w:r w:rsidR="00554FB5" w:rsidRPr="0006116D">
      <w:rPr>
        <w:szCs w:val="22"/>
        <w:lang w:val="en-US"/>
      </w:rPr>
      <w:t xml:space="preserve">   </w:t>
    </w:r>
    <w:r w:rsidR="00554FB5" w:rsidRPr="0006116D">
      <w:rPr>
        <w:szCs w:val="22"/>
      </w:rPr>
      <w:fldChar w:fldCharType="begin"/>
    </w:r>
    <w:r w:rsidR="00554FB5" w:rsidRPr="0006116D">
      <w:rPr>
        <w:szCs w:val="22"/>
      </w:rPr>
      <w:instrText xml:space="preserve"> PAGE   \* MERGEFORMAT </w:instrText>
    </w:r>
    <w:r w:rsidR="00554FB5" w:rsidRPr="0006116D">
      <w:rPr>
        <w:szCs w:val="22"/>
      </w:rPr>
      <w:fldChar w:fldCharType="separate"/>
    </w:r>
    <w:r w:rsidR="00C81BBC">
      <w:rPr>
        <w:noProof/>
        <w:szCs w:val="22"/>
      </w:rPr>
      <w:t>2</w:t>
    </w:r>
    <w:r w:rsidR="00554FB5" w:rsidRPr="0006116D">
      <w:rPr>
        <w:szCs w:val="22"/>
      </w:rPr>
      <w:fldChar w:fldCharType="end"/>
    </w:r>
  </w:p>
  <w:p w:rsidR="006E1781" w:rsidRDefault="006E1781" w:rsidP="006E1781">
    <w:pPr>
      <w:pStyle w:val="Footer"/>
      <w:tabs>
        <w:tab w:val="clear" w:pos="4320"/>
        <w:tab w:val="clear" w:pos="8640"/>
        <w:tab w:val="center" w:pos="4488"/>
        <w:tab w:val="left" w:pos="7950"/>
        <w:tab w:val="right" w:pos="9163"/>
        <w:tab w:val="right" w:pos="13838"/>
      </w:tabs>
      <w:ind w:right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D1" w:rsidRDefault="000007D1">
      <w:r>
        <w:separator/>
      </w:r>
    </w:p>
  </w:footnote>
  <w:footnote w:type="continuationSeparator" w:id="0">
    <w:p w:rsidR="000007D1" w:rsidRDefault="000007D1">
      <w:r>
        <w:continuationSeparator/>
      </w:r>
    </w:p>
  </w:footnote>
  <w:footnote w:type="continuationNotice" w:id="1">
    <w:p w:rsidR="000007D1" w:rsidRDefault="000007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79" w:rsidRPr="00453F6F" w:rsidRDefault="00522479" w:rsidP="00453F6F">
    <w:pPr>
      <w:pStyle w:val="Header"/>
      <w:ind w:left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AD6"/>
    <w:multiLevelType w:val="hybridMultilevel"/>
    <w:tmpl w:val="CAE89A70"/>
    <w:lvl w:ilvl="0" w:tplc="7F346B1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731756"/>
    <w:multiLevelType w:val="hybridMultilevel"/>
    <w:tmpl w:val="121E7868"/>
    <w:lvl w:ilvl="0" w:tplc="441C34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4F2"/>
    <w:multiLevelType w:val="hybridMultilevel"/>
    <w:tmpl w:val="2EF6FF3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8125285"/>
    <w:multiLevelType w:val="hybridMultilevel"/>
    <w:tmpl w:val="48427164"/>
    <w:lvl w:ilvl="0" w:tplc="6D083FAC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075A"/>
    <w:multiLevelType w:val="hybridMultilevel"/>
    <w:tmpl w:val="FDE4BB00"/>
    <w:lvl w:ilvl="0" w:tplc="85A8F62A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B1AE9"/>
    <w:multiLevelType w:val="hybridMultilevel"/>
    <w:tmpl w:val="DAA6B6D0"/>
    <w:lvl w:ilvl="0" w:tplc="6EE0FA1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7AA7F11"/>
    <w:multiLevelType w:val="hybridMultilevel"/>
    <w:tmpl w:val="FC4CA55E"/>
    <w:lvl w:ilvl="0" w:tplc="8EB2B3A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0409B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8E664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3007DB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370995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4840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449B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C621B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26E85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A4F70A3"/>
    <w:multiLevelType w:val="hybridMultilevel"/>
    <w:tmpl w:val="ED50DBCA"/>
    <w:lvl w:ilvl="0" w:tplc="C610072E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FAD6D2E"/>
    <w:multiLevelType w:val="hybridMultilevel"/>
    <w:tmpl w:val="340894CC"/>
    <w:lvl w:ilvl="0" w:tplc="175A379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1D23B22"/>
    <w:multiLevelType w:val="multilevel"/>
    <w:tmpl w:val="7F4CEE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25B42A51"/>
    <w:multiLevelType w:val="hybridMultilevel"/>
    <w:tmpl w:val="37B689F4"/>
    <w:lvl w:ilvl="0" w:tplc="F6EA2D9C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285F05DD"/>
    <w:multiLevelType w:val="hybridMultilevel"/>
    <w:tmpl w:val="E4D07F70"/>
    <w:lvl w:ilvl="0" w:tplc="C610072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5F3DC6"/>
    <w:multiLevelType w:val="hybridMultilevel"/>
    <w:tmpl w:val="61C06C94"/>
    <w:lvl w:ilvl="0" w:tplc="421E0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8446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2" w:tplc="C6EA7FC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A4C0E9D6">
      <w:start w:val="1"/>
      <w:numFmt w:val="upperLetter"/>
      <w:lvlText w:val="%4."/>
      <w:lvlJc w:val="left"/>
      <w:pPr>
        <w:ind w:left="1710" w:hanging="360"/>
      </w:pPr>
      <w:rPr>
        <w:rFonts w:hint="default"/>
        <w:b/>
      </w:rPr>
    </w:lvl>
    <w:lvl w:ilvl="4" w:tplc="7CB005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8E20A4">
      <w:start w:val="2"/>
      <w:numFmt w:val="lowerLetter"/>
      <w:lvlText w:val="%6."/>
      <w:lvlJc w:val="left"/>
      <w:pPr>
        <w:ind w:left="4320" w:hanging="360"/>
      </w:pPr>
      <w:rPr>
        <w:rFonts w:hint="default"/>
        <w:b w:val="0"/>
      </w:rPr>
    </w:lvl>
    <w:lvl w:ilvl="6" w:tplc="D0409D5C">
      <w:start w:val="1"/>
      <w:numFmt w:val="decimal"/>
      <w:lvlText w:val="(%7)"/>
      <w:lvlJc w:val="left"/>
      <w:pPr>
        <w:ind w:left="5220" w:hanging="360"/>
      </w:pPr>
      <w:rPr>
        <w:rFonts w:hint="default"/>
        <w:b w:val="0"/>
      </w:rPr>
    </w:lvl>
    <w:lvl w:ilvl="7" w:tplc="950A1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7AD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440A"/>
    <w:multiLevelType w:val="hybridMultilevel"/>
    <w:tmpl w:val="6964B83E"/>
    <w:lvl w:ilvl="0" w:tplc="9D74DD1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BF53AF"/>
    <w:multiLevelType w:val="hybridMultilevel"/>
    <w:tmpl w:val="2C2A9A60"/>
    <w:lvl w:ilvl="0" w:tplc="FBD6CA1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4FB34DE"/>
    <w:multiLevelType w:val="hybridMultilevel"/>
    <w:tmpl w:val="47E6AC54"/>
    <w:lvl w:ilvl="0" w:tplc="01A20E98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69E0439"/>
    <w:multiLevelType w:val="hybridMultilevel"/>
    <w:tmpl w:val="5060CE24"/>
    <w:lvl w:ilvl="0" w:tplc="01603F7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  <w:b/>
      </w:rPr>
    </w:lvl>
    <w:lvl w:ilvl="1" w:tplc="797278C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  <w:b w:val="0"/>
        <w:i w:val="0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</w:rPr>
    </w:lvl>
    <w:lvl w:ilvl="3" w:tplc="EBC0D762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6B1CAE6E">
      <w:start w:val="1"/>
      <w:numFmt w:val="lowerRoman"/>
      <w:lvlText w:val="%5."/>
      <w:lvlJc w:val="left"/>
      <w:pPr>
        <w:ind w:left="3600" w:hanging="360"/>
      </w:pPr>
      <w:rPr>
        <w:rFonts w:ascii="Arial" w:eastAsia="Calibri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C243B"/>
    <w:multiLevelType w:val="hybridMultilevel"/>
    <w:tmpl w:val="9AF2DA92"/>
    <w:lvl w:ilvl="0" w:tplc="5E2C5498">
      <w:start w:val="8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2B16C8"/>
    <w:multiLevelType w:val="hybridMultilevel"/>
    <w:tmpl w:val="A24E1890"/>
    <w:lvl w:ilvl="0" w:tplc="151E787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38317A"/>
    <w:multiLevelType w:val="hybridMultilevel"/>
    <w:tmpl w:val="38F0DCF2"/>
    <w:lvl w:ilvl="0" w:tplc="6CC07C90">
      <w:start w:val="5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0">
    <w:nsid w:val="4A0861CC"/>
    <w:multiLevelType w:val="hybridMultilevel"/>
    <w:tmpl w:val="09823BB6"/>
    <w:lvl w:ilvl="0" w:tplc="3124BC9A">
      <w:start w:val="2"/>
      <w:numFmt w:val="upperRoman"/>
      <w:lvlText w:val="%1."/>
      <w:lvlJc w:val="left"/>
      <w:pPr>
        <w:ind w:left="18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4EC35A2C"/>
    <w:multiLevelType w:val="hybridMultilevel"/>
    <w:tmpl w:val="3B84AF40"/>
    <w:lvl w:ilvl="0" w:tplc="9858ECCA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57CE33BB"/>
    <w:multiLevelType w:val="hybridMultilevel"/>
    <w:tmpl w:val="F3103D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C4F8F"/>
    <w:multiLevelType w:val="hybridMultilevel"/>
    <w:tmpl w:val="4718BCBA"/>
    <w:lvl w:ilvl="0" w:tplc="96141502">
      <w:start w:val="1"/>
      <w:numFmt w:val="lowerLetter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4">
    <w:nsid w:val="60887DB7"/>
    <w:multiLevelType w:val="hybridMultilevel"/>
    <w:tmpl w:val="32F69568"/>
    <w:lvl w:ilvl="0" w:tplc="71CAF3A8">
      <w:start w:val="1"/>
      <w:numFmt w:val="upperLetter"/>
      <w:lvlText w:val="%1."/>
      <w:lvlJc w:val="left"/>
      <w:pPr>
        <w:ind w:left="148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C0205"/>
    <w:multiLevelType w:val="hybridMultilevel"/>
    <w:tmpl w:val="30BABDF6"/>
    <w:lvl w:ilvl="0" w:tplc="2BF816DA">
      <w:start w:val="1"/>
      <w:numFmt w:val="upp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77C6000"/>
    <w:multiLevelType w:val="hybridMultilevel"/>
    <w:tmpl w:val="3A4E0B66"/>
    <w:lvl w:ilvl="0" w:tplc="71CAF3A8">
      <w:start w:val="1"/>
      <w:numFmt w:val="upperLetter"/>
      <w:lvlText w:val="%1."/>
      <w:lvlJc w:val="left"/>
      <w:pPr>
        <w:ind w:left="148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10A7D"/>
    <w:multiLevelType w:val="hybridMultilevel"/>
    <w:tmpl w:val="E436A250"/>
    <w:lvl w:ilvl="0" w:tplc="71CAF3A8">
      <w:start w:val="4"/>
      <w:numFmt w:val="upperLetter"/>
      <w:lvlText w:val="%1."/>
      <w:lvlJc w:val="left"/>
      <w:pPr>
        <w:ind w:left="14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8">
    <w:nsid w:val="69E82B72"/>
    <w:multiLevelType w:val="multilevel"/>
    <w:tmpl w:val="D5CA5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6AA20712"/>
    <w:multiLevelType w:val="hybridMultilevel"/>
    <w:tmpl w:val="DBBE9F82"/>
    <w:lvl w:ilvl="0" w:tplc="ED1E5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A7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4E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9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091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4A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E4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A3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8C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61740"/>
    <w:multiLevelType w:val="hybridMultilevel"/>
    <w:tmpl w:val="B52ABB7C"/>
    <w:lvl w:ilvl="0" w:tplc="35E05EA2">
      <w:start w:val="9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EA91C2F"/>
    <w:multiLevelType w:val="hybridMultilevel"/>
    <w:tmpl w:val="53B6C6EC"/>
    <w:lvl w:ilvl="0" w:tplc="463E2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735267"/>
    <w:multiLevelType w:val="hybridMultilevel"/>
    <w:tmpl w:val="D19A9178"/>
    <w:lvl w:ilvl="0" w:tplc="9FE6E0FC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3">
    <w:nsid w:val="6FD5025B"/>
    <w:multiLevelType w:val="hybridMultilevel"/>
    <w:tmpl w:val="175EB4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0C2666"/>
    <w:multiLevelType w:val="hybridMultilevel"/>
    <w:tmpl w:val="FE303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D6518"/>
    <w:multiLevelType w:val="hybridMultilevel"/>
    <w:tmpl w:val="0622AA16"/>
    <w:lvl w:ilvl="0" w:tplc="7E8AE77A">
      <w:start w:val="5"/>
      <w:numFmt w:val="lowerLetter"/>
      <w:lvlText w:val="%1."/>
      <w:lvlJc w:val="left"/>
      <w:pPr>
        <w:ind w:left="1843" w:hanging="360"/>
      </w:p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6">
    <w:nsid w:val="732346CB"/>
    <w:multiLevelType w:val="hybridMultilevel"/>
    <w:tmpl w:val="BC4E9AB4"/>
    <w:lvl w:ilvl="0" w:tplc="BD608D78">
      <w:start w:val="1"/>
      <w:numFmt w:val="decimal"/>
      <w:lvlText w:val="%1."/>
      <w:lvlJc w:val="left"/>
      <w:pPr>
        <w:ind w:left="666" w:hanging="360"/>
      </w:pPr>
    </w:lvl>
    <w:lvl w:ilvl="1" w:tplc="04090019">
      <w:start w:val="1"/>
      <w:numFmt w:val="lowerLetter"/>
      <w:lvlText w:val="%2."/>
      <w:lvlJc w:val="left"/>
      <w:pPr>
        <w:ind w:left="1386" w:hanging="360"/>
      </w:pPr>
    </w:lvl>
    <w:lvl w:ilvl="2" w:tplc="0409001B">
      <w:start w:val="1"/>
      <w:numFmt w:val="lowerRoman"/>
      <w:lvlText w:val="%3."/>
      <w:lvlJc w:val="right"/>
      <w:pPr>
        <w:ind w:left="2106" w:hanging="180"/>
      </w:pPr>
    </w:lvl>
    <w:lvl w:ilvl="3" w:tplc="0409000F">
      <w:start w:val="1"/>
      <w:numFmt w:val="decimal"/>
      <w:lvlText w:val="%4."/>
      <w:lvlJc w:val="left"/>
      <w:pPr>
        <w:ind w:left="2826" w:hanging="360"/>
      </w:pPr>
    </w:lvl>
    <w:lvl w:ilvl="4" w:tplc="04090019">
      <w:start w:val="1"/>
      <w:numFmt w:val="lowerLetter"/>
      <w:lvlText w:val="%5."/>
      <w:lvlJc w:val="left"/>
      <w:pPr>
        <w:ind w:left="3546" w:hanging="360"/>
      </w:pPr>
    </w:lvl>
    <w:lvl w:ilvl="5" w:tplc="0409001B">
      <w:start w:val="1"/>
      <w:numFmt w:val="lowerRoman"/>
      <w:lvlText w:val="%6."/>
      <w:lvlJc w:val="right"/>
      <w:pPr>
        <w:ind w:left="4266" w:hanging="180"/>
      </w:pPr>
    </w:lvl>
    <w:lvl w:ilvl="6" w:tplc="0409000F">
      <w:start w:val="1"/>
      <w:numFmt w:val="decimal"/>
      <w:lvlText w:val="%7."/>
      <w:lvlJc w:val="left"/>
      <w:pPr>
        <w:ind w:left="4986" w:hanging="360"/>
      </w:pPr>
    </w:lvl>
    <w:lvl w:ilvl="7" w:tplc="04090019">
      <w:start w:val="1"/>
      <w:numFmt w:val="lowerLetter"/>
      <w:lvlText w:val="%8."/>
      <w:lvlJc w:val="left"/>
      <w:pPr>
        <w:ind w:left="5706" w:hanging="360"/>
      </w:pPr>
    </w:lvl>
    <w:lvl w:ilvl="8" w:tplc="0409001B">
      <w:start w:val="1"/>
      <w:numFmt w:val="lowerRoman"/>
      <w:lvlText w:val="%9."/>
      <w:lvlJc w:val="right"/>
      <w:pPr>
        <w:ind w:left="6426" w:hanging="180"/>
      </w:pPr>
    </w:lvl>
  </w:abstractNum>
  <w:abstractNum w:abstractNumId="37">
    <w:nsid w:val="733E5492"/>
    <w:multiLevelType w:val="hybridMultilevel"/>
    <w:tmpl w:val="59E2ACA4"/>
    <w:lvl w:ilvl="0" w:tplc="E3A606AE">
      <w:start w:val="1"/>
      <w:numFmt w:val="decimal"/>
      <w:lvlText w:val="%1."/>
      <w:lvlJc w:val="left"/>
      <w:pPr>
        <w:ind w:left="1483" w:hanging="360"/>
      </w:pPr>
      <w:rPr>
        <w:rFonts w:ascii="Arial" w:hAnsi="Arial" w:cs="Arial" w:hint="default"/>
        <w:b w:val="0"/>
      </w:rPr>
    </w:lvl>
    <w:lvl w:ilvl="1" w:tplc="96AA675A">
      <w:start w:val="1"/>
      <w:numFmt w:val="lowerLetter"/>
      <w:lvlText w:val="%2."/>
      <w:lvlJc w:val="left"/>
      <w:pPr>
        <w:ind w:left="2233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8">
    <w:nsid w:val="735141AB"/>
    <w:multiLevelType w:val="hybridMultilevel"/>
    <w:tmpl w:val="19D2166A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439AE0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421582E"/>
    <w:multiLevelType w:val="hybridMultilevel"/>
    <w:tmpl w:val="49DCEF08"/>
    <w:lvl w:ilvl="0" w:tplc="EB8E5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C5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D4EE2F2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</w:rPr>
    </w:lvl>
    <w:lvl w:ilvl="3" w:tplc="00169B8E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9F5E4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87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1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C5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43560"/>
    <w:multiLevelType w:val="hybridMultilevel"/>
    <w:tmpl w:val="E61E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4E14"/>
    <w:multiLevelType w:val="hybridMultilevel"/>
    <w:tmpl w:val="5BCE6E24"/>
    <w:lvl w:ilvl="0" w:tplc="71CAF3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8A065D"/>
    <w:multiLevelType w:val="hybridMultilevel"/>
    <w:tmpl w:val="855E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C13AC"/>
    <w:multiLevelType w:val="hybridMultilevel"/>
    <w:tmpl w:val="E4F4E172"/>
    <w:lvl w:ilvl="0" w:tplc="7E8AE77A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 w:tplc="B26ED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09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F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0D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81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69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0B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A1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29"/>
  </w:num>
  <w:num w:numId="4">
    <w:abstractNumId w:val="39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15"/>
  </w:num>
  <w:num w:numId="10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5"/>
  </w:num>
  <w:num w:numId="14">
    <w:abstractNumId w:val="28"/>
  </w:num>
  <w:num w:numId="15">
    <w:abstractNumId w:val="43"/>
  </w:num>
  <w:num w:numId="16">
    <w:abstractNumId w:val="35"/>
  </w:num>
  <w:num w:numId="17">
    <w:abstractNumId w:val="41"/>
  </w:num>
  <w:num w:numId="18">
    <w:abstractNumId w:val="9"/>
  </w:num>
  <w:num w:numId="19">
    <w:abstractNumId w:val="30"/>
  </w:num>
  <w:num w:numId="20">
    <w:abstractNumId w:val="20"/>
  </w:num>
  <w:num w:numId="21">
    <w:abstractNumId w:val="37"/>
  </w:num>
  <w:num w:numId="22">
    <w:abstractNumId w:val="31"/>
  </w:num>
  <w:num w:numId="23">
    <w:abstractNumId w:val="13"/>
  </w:num>
  <w:num w:numId="24">
    <w:abstractNumId w:val="0"/>
  </w:num>
  <w:num w:numId="25">
    <w:abstractNumId w:val="11"/>
  </w:num>
  <w:num w:numId="26">
    <w:abstractNumId w:val="7"/>
  </w:num>
  <w:num w:numId="27">
    <w:abstractNumId w:val="32"/>
  </w:num>
  <w:num w:numId="28">
    <w:abstractNumId w:val="10"/>
  </w:num>
  <w:num w:numId="29">
    <w:abstractNumId w:val="19"/>
  </w:num>
  <w:num w:numId="30">
    <w:abstractNumId w:val="23"/>
  </w:num>
  <w:num w:numId="31">
    <w:abstractNumId w:val="8"/>
  </w:num>
  <w:num w:numId="32">
    <w:abstractNumId w:val="27"/>
  </w:num>
  <w:num w:numId="33">
    <w:abstractNumId w:val="33"/>
  </w:num>
  <w:num w:numId="34">
    <w:abstractNumId w:val="26"/>
  </w:num>
  <w:num w:numId="35">
    <w:abstractNumId w:val="24"/>
  </w:num>
  <w:num w:numId="36">
    <w:abstractNumId w:val="16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8"/>
  </w:num>
  <w:num w:numId="41">
    <w:abstractNumId w:val="3"/>
  </w:num>
  <w:num w:numId="42">
    <w:abstractNumId w:val="40"/>
  </w:num>
  <w:num w:numId="43">
    <w:abstractNumId w:val="34"/>
  </w:num>
  <w:num w:numId="44">
    <w:abstractNumId w:val="2"/>
  </w:num>
  <w:num w:numId="45">
    <w:abstractNumId w:val="1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45D"/>
    <w:rsid w:val="000007D1"/>
    <w:rsid w:val="00017948"/>
    <w:rsid w:val="000225CD"/>
    <w:rsid w:val="0003074D"/>
    <w:rsid w:val="00032518"/>
    <w:rsid w:val="00033A1C"/>
    <w:rsid w:val="00052182"/>
    <w:rsid w:val="000522BA"/>
    <w:rsid w:val="0006116D"/>
    <w:rsid w:val="00062148"/>
    <w:rsid w:val="000665CC"/>
    <w:rsid w:val="00082DEF"/>
    <w:rsid w:val="00083462"/>
    <w:rsid w:val="00084181"/>
    <w:rsid w:val="0008734E"/>
    <w:rsid w:val="00090071"/>
    <w:rsid w:val="000B1111"/>
    <w:rsid w:val="000B28C5"/>
    <w:rsid w:val="000C45E3"/>
    <w:rsid w:val="000C586F"/>
    <w:rsid w:val="000D7BDD"/>
    <w:rsid w:val="000E6611"/>
    <w:rsid w:val="000F231C"/>
    <w:rsid w:val="0010605B"/>
    <w:rsid w:val="001104E0"/>
    <w:rsid w:val="00112475"/>
    <w:rsid w:val="001210D9"/>
    <w:rsid w:val="0012600C"/>
    <w:rsid w:val="00142685"/>
    <w:rsid w:val="0014283C"/>
    <w:rsid w:val="001A5CAE"/>
    <w:rsid w:val="001B1785"/>
    <w:rsid w:val="001C2D02"/>
    <w:rsid w:val="001D02BD"/>
    <w:rsid w:val="001F1E9B"/>
    <w:rsid w:val="00205EA3"/>
    <w:rsid w:val="00211A69"/>
    <w:rsid w:val="00232DA5"/>
    <w:rsid w:val="00257053"/>
    <w:rsid w:val="00273744"/>
    <w:rsid w:val="00275FBC"/>
    <w:rsid w:val="002847B9"/>
    <w:rsid w:val="00292A68"/>
    <w:rsid w:val="002A22DC"/>
    <w:rsid w:val="002B6CAC"/>
    <w:rsid w:val="002C0AB6"/>
    <w:rsid w:val="002C58B4"/>
    <w:rsid w:val="002F0D3C"/>
    <w:rsid w:val="002F4259"/>
    <w:rsid w:val="00311F42"/>
    <w:rsid w:val="003225FF"/>
    <w:rsid w:val="003273DF"/>
    <w:rsid w:val="003464F7"/>
    <w:rsid w:val="003570B7"/>
    <w:rsid w:val="003573A8"/>
    <w:rsid w:val="0036474D"/>
    <w:rsid w:val="00371A79"/>
    <w:rsid w:val="0037280B"/>
    <w:rsid w:val="00376F96"/>
    <w:rsid w:val="003844BA"/>
    <w:rsid w:val="00387C8A"/>
    <w:rsid w:val="0039455B"/>
    <w:rsid w:val="003A0814"/>
    <w:rsid w:val="003A2F18"/>
    <w:rsid w:val="003C339B"/>
    <w:rsid w:val="003C6155"/>
    <w:rsid w:val="003D4A2F"/>
    <w:rsid w:val="003D6C68"/>
    <w:rsid w:val="003E7423"/>
    <w:rsid w:val="00420143"/>
    <w:rsid w:val="004214D9"/>
    <w:rsid w:val="004241AD"/>
    <w:rsid w:val="00430416"/>
    <w:rsid w:val="0044746C"/>
    <w:rsid w:val="004519E8"/>
    <w:rsid w:val="00453F6F"/>
    <w:rsid w:val="00466E5E"/>
    <w:rsid w:val="004804B5"/>
    <w:rsid w:val="00486A4F"/>
    <w:rsid w:val="00490CD4"/>
    <w:rsid w:val="0049444D"/>
    <w:rsid w:val="00494EC0"/>
    <w:rsid w:val="004B17ED"/>
    <w:rsid w:val="004C6F51"/>
    <w:rsid w:val="004D04FE"/>
    <w:rsid w:val="004E74C0"/>
    <w:rsid w:val="004F19F9"/>
    <w:rsid w:val="0051056A"/>
    <w:rsid w:val="00522479"/>
    <w:rsid w:val="005323FC"/>
    <w:rsid w:val="00554FB5"/>
    <w:rsid w:val="00556D73"/>
    <w:rsid w:val="00565D5C"/>
    <w:rsid w:val="00566B2C"/>
    <w:rsid w:val="005707F0"/>
    <w:rsid w:val="005875EE"/>
    <w:rsid w:val="00593D33"/>
    <w:rsid w:val="005949B0"/>
    <w:rsid w:val="005A67ED"/>
    <w:rsid w:val="005C2769"/>
    <w:rsid w:val="005C7963"/>
    <w:rsid w:val="005F4F3E"/>
    <w:rsid w:val="005F6CED"/>
    <w:rsid w:val="0061739F"/>
    <w:rsid w:val="00623CAF"/>
    <w:rsid w:val="00646553"/>
    <w:rsid w:val="0065357F"/>
    <w:rsid w:val="00662E7A"/>
    <w:rsid w:val="00671C5F"/>
    <w:rsid w:val="00674690"/>
    <w:rsid w:val="00682068"/>
    <w:rsid w:val="00684E26"/>
    <w:rsid w:val="0068535F"/>
    <w:rsid w:val="006954B0"/>
    <w:rsid w:val="00697A58"/>
    <w:rsid w:val="006B3B2F"/>
    <w:rsid w:val="006C21AD"/>
    <w:rsid w:val="006E1781"/>
    <w:rsid w:val="006E6216"/>
    <w:rsid w:val="00703F0A"/>
    <w:rsid w:val="0073714F"/>
    <w:rsid w:val="007578FF"/>
    <w:rsid w:val="00757C0B"/>
    <w:rsid w:val="00763A32"/>
    <w:rsid w:val="007729EF"/>
    <w:rsid w:val="00783AD3"/>
    <w:rsid w:val="00791810"/>
    <w:rsid w:val="007A2FA9"/>
    <w:rsid w:val="007D622D"/>
    <w:rsid w:val="007E041D"/>
    <w:rsid w:val="007E79CA"/>
    <w:rsid w:val="007F6769"/>
    <w:rsid w:val="00814CD6"/>
    <w:rsid w:val="00821855"/>
    <w:rsid w:val="008427F6"/>
    <w:rsid w:val="00861E5A"/>
    <w:rsid w:val="0086407F"/>
    <w:rsid w:val="00866D28"/>
    <w:rsid w:val="008740DC"/>
    <w:rsid w:val="00883A67"/>
    <w:rsid w:val="00891216"/>
    <w:rsid w:val="008C21C5"/>
    <w:rsid w:val="008C2D44"/>
    <w:rsid w:val="008C763B"/>
    <w:rsid w:val="008D021A"/>
    <w:rsid w:val="008D3331"/>
    <w:rsid w:val="008E13FA"/>
    <w:rsid w:val="008E16D0"/>
    <w:rsid w:val="008F2BE2"/>
    <w:rsid w:val="00900B1F"/>
    <w:rsid w:val="00907C14"/>
    <w:rsid w:val="00912AF4"/>
    <w:rsid w:val="00914ED4"/>
    <w:rsid w:val="009171CA"/>
    <w:rsid w:val="0092300E"/>
    <w:rsid w:val="00926DAD"/>
    <w:rsid w:val="0093223B"/>
    <w:rsid w:val="009366F0"/>
    <w:rsid w:val="009407F1"/>
    <w:rsid w:val="00983CBC"/>
    <w:rsid w:val="009B2076"/>
    <w:rsid w:val="009B2D7B"/>
    <w:rsid w:val="009C1000"/>
    <w:rsid w:val="009E3DC0"/>
    <w:rsid w:val="00A04F44"/>
    <w:rsid w:val="00A3022C"/>
    <w:rsid w:val="00A3512E"/>
    <w:rsid w:val="00A40CBD"/>
    <w:rsid w:val="00A433DF"/>
    <w:rsid w:val="00A74DEF"/>
    <w:rsid w:val="00A978B5"/>
    <w:rsid w:val="00AC3323"/>
    <w:rsid w:val="00AD5F0D"/>
    <w:rsid w:val="00AD69E3"/>
    <w:rsid w:val="00AE0576"/>
    <w:rsid w:val="00B04F83"/>
    <w:rsid w:val="00B1013F"/>
    <w:rsid w:val="00B26A2C"/>
    <w:rsid w:val="00B52AAD"/>
    <w:rsid w:val="00B5520E"/>
    <w:rsid w:val="00B9252D"/>
    <w:rsid w:val="00B92735"/>
    <w:rsid w:val="00B961CD"/>
    <w:rsid w:val="00BA4393"/>
    <w:rsid w:val="00BA6FBD"/>
    <w:rsid w:val="00BB1FE1"/>
    <w:rsid w:val="00BB2B56"/>
    <w:rsid w:val="00BB2FDC"/>
    <w:rsid w:val="00BB5B9B"/>
    <w:rsid w:val="00BB7F7B"/>
    <w:rsid w:val="00BC779F"/>
    <w:rsid w:val="00BD1308"/>
    <w:rsid w:val="00BE43C8"/>
    <w:rsid w:val="00BE6F30"/>
    <w:rsid w:val="00BF7389"/>
    <w:rsid w:val="00C002AA"/>
    <w:rsid w:val="00C058F7"/>
    <w:rsid w:val="00C14F28"/>
    <w:rsid w:val="00C207CE"/>
    <w:rsid w:val="00C216C4"/>
    <w:rsid w:val="00C258DE"/>
    <w:rsid w:val="00C3662C"/>
    <w:rsid w:val="00C45589"/>
    <w:rsid w:val="00C504C0"/>
    <w:rsid w:val="00C53537"/>
    <w:rsid w:val="00C54A6D"/>
    <w:rsid w:val="00C638E9"/>
    <w:rsid w:val="00C6789F"/>
    <w:rsid w:val="00C81BBC"/>
    <w:rsid w:val="00C834E0"/>
    <w:rsid w:val="00CA69B9"/>
    <w:rsid w:val="00CB6D1F"/>
    <w:rsid w:val="00CD4A43"/>
    <w:rsid w:val="00CE70CB"/>
    <w:rsid w:val="00CF445D"/>
    <w:rsid w:val="00D408AA"/>
    <w:rsid w:val="00D43FB0"/>
    <w:rsid w:val="00D45CCC"/>
    <w:rsid w:val="00D5198F"/>
    <w:rsid w:val="00D605E0"/>
    <w:rsid w:val="00D635B6"/>
    <w:rsid w:val="00D65695"/>
    <w:rsid w:val="00D74664"/>
    <w:rsid w:val="00D74E37"/>
    <w:rsid w:val="00D8241A"/>
    <w:rsid w:val="00D9227E"/>
    <w:rsid w:val="00DA73E2"/>
    <w:rsid w:val="00DB7B20"/>
    <w:rsid w:val="00DC2850"/>
    <w:rsid w:val="00DC4FA2"/>
    <w:rsid w:val="00DD33F2"/>
    <w:rsid w:val="00DE63D0"/>
    <w:rsid w:val="00E008DC"/>
    <w:rsid w:val="00E016B7"/>
    <w:rsid w:val="00E1797D"/>
    <w:rsid w:val="00E2087C"/>
    <w:rsid w:val="00E2120B"/>
    <w:rsid w:val="00E25880"/>
    <w:rsid w:val="00E35F66"/>
    <w:rsid w:val="00E47051"/>
    <w:rsid w:val="00E548C5"/>
    <w:rsid w:val="00E647F8"/>
    <w:rsid w:val="00E678EE"/>
    <w:rsid w:val="00E71845"/>
    <w:rsid w:val="00E76851"/>
    <w:rsid w:val="00E91C7C"/>
    <w:rsid w:val="00E93204"/>
    <w:rsid w:val="00E96995"/>
    <w:rsid w:val="00EA5B65"/>
    <w:rsid w:val="00EA72A0"/>
    <w:rsid w:val="00EB3239"/>
    <w:rsid w:val="00EE6264"/>
    <w:rsid w:val="00EF09FA"/>
    <w:rsid w:val="00EF298A"/>
    <w:rsid w:val="00F024F8"/>
    <w:rsid w:val="00F22333"/>
    <w:rsid w:val="00F3141D"/>
    <w:rsid w:val="00F53A29"/>
    <w:rsid w:val="00F61643"/>
    <w:rsid w:val="00F66939"/>
    <w:rsid w:val="00F73220"/>
    <w:rsid w:val="00F73282"/>
    <w:rsid w:val="00F76B2D"/>
    <w:rsid w:val="00F9006B"/>
    <w:rsid w:val="00F96A85"/>
    <w:rsid w:val="00FA3C65"/>
    <w:rsid w:val="00FC4A38"/>
    <w:rsid w:val="00FC7A24"/>
    <w:rsid w:val="00FD012F"/>
    <w:rsid w:val="00FE00D5"/>
    <w:rsid w:val="00FE1925"/>
    <w:rsid w:val="00FE5539"/>
    <w:rsid w:val="00FE5E00"/>
    <w:rsid w:val="00FF1B8C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5D"/>
    <w:pPr>
      <w:ind w:left="1123"/>
    </w:pPr>
    <w:rPr>
      <w:rFonts w:ascii="Arial" w:eastAsia="Times New Roman" w:hAnsi="Arial" w:cs="Arial"/>
      <w:color w:val="000000"/>
      <w:sz w:val="22"/>
      <w:szCs w:val="24"/>
    </w:rPr>
  </w:style>
  <w:style w:type="paragraph" w:styleId="Heading1">
    <w:name w:val="heading 1"/>
    <w:basedOn w:val="Normal"/>
    <w:link w:val="Heading1Char"/>
    <w:qFormat/>
    <w:rsid w:val="00A978B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978B5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978B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445D"/>
    <w:pPr>
      <w:spacing w:after="120"/>
    </w:pPr>
    <w:rPr>
      <w:rFonts w:cs="Times New Roman"/>
      <w:sz w:val="20"/>
      <w:lang w:val="x-none" w:eastAsia="x-none"/>
    </w:rPr>
  </w:style>
  <w:style w:type="character" w:customStyle="1" w:styleId="BodyTextChar">
    <w:name w:val="Body Text Char"/>
    <w:link w:val="BodyText"/>
    <w:rsid w:val="00CF445D"/>
    <w:rPr>
      <w:rFonts w:ascii="Arial" w:eastAsia="Times New Roman" w:hAnsi="Arial" w:cs="Arial"/>
      <w:color w:val="00000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78B5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978B5"/>
    <w:rPr>
      <w:rFonts w:ascii="Arial" w:eastAsia="Times New Roman" w:hAnsi="Arial" w:cs="Arial"/>
      <w:color w:val="000000"/>
      <w:sz w:val="22"/>
      <w:szCs w:val="24"/>
    </w:rPr>
  </w:style>
  <w:style w:type="character" w:customStyle="1" w:styleId="Heading1Char">
    <w:name w:val="Heading 1 Char"/>
    <w:link w:val="Heading1"/>
    <w:rsid w:val="00A978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rsid w:val="00A978B5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rsid w:val="00A978B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styleId="PageNumber">
    <w:name w:val="page number"/>
    <w:basedOn w:val="DefaultParagraphFont"/>
    <w:rsid w:val="00A978B5"/>
  </w:style>
  <w:style w:type="character" w:customStyle="1" w:styleId="Heading3Char">
    <w:name w:val="Heading 3 Char"/>
    <w:link w:val="Heading3"/>
    <w:rsid w:val="00A978B5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4B17ED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4B17ED"/>
    <w:rPr>
      <w:rFonts w:ascii="Arial" w:eastAsia="Times New Roman" w:hAnsi="Arial" w:cs="Arial"/>
      <w:color w:val="000000"/>
      <w:sz w:val="22"/>
      <w:szCs w:val="24"/>
    </w:rPr>
  </w:style>
  <w:style w:type="paragraph" w:styleId="ListParagraph">
    <w:name w:val="List Paragraph"/>
    <w:basedOn w:val="Normal"/>
    <w:uiPriority w:val="34"/>
    <w:qFormat/>
    <w:rsid w:val="003C61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22D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A22DC"/>
    <w:rPr>
      <w:rFonts w:ascii="Arial" w:eastAsia="Times New Roman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6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3A6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7D6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9252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9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4B0"/>
    <w:pPr>
      <w:ind w:left="0"/>
    </w:pPr>
    <w:rPr>
      <w:rFonts w:ascii="Calibri" w:eastAsia="Calibri" w:hAnsi="Calibri" w:cs="Times New Roman"/>
      <w:color w:val="auto"/>
      <w:sz w:val="20"/>
      <w:szCs w:val="20"/>
      <w:lang w:bidi="en-US"/>
    </w:rPr>
  </w:style>
  <w:style w:type="character" w:customStyle="1" w:styleId="CommentTextChar">
    <w:name w:val="Comment Text Char"/>
    <w:link w:val="CommentText"/>
    <w:uiPriority w:val="99"/>
    <w:semiHidden/>
    <w:rsid w:val="006954B0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5D"/>
    <w:pPr>
      <w:ind w:left="1123"/>
    </w:pPr>
    <w:rPr>
      <w:rFonts w:ascii="Arial" w:eastAsia="Times New Roman" w:hAnsi="Arial" w:cs="Arial"/>
      <w:color w:val="000000"/>
      <w:sz w:val="22"/>
      <w:szCs w:val="24"/>
    </w:rPr>
  </w:style>
  <w:style w:type="paragraph" w:styleId="Heading1">
    <w:name w:val="heading 1"/>
    <w:basedOn w:val="Normal"/>
    <w:link w:val="Heading1Char"/>
    <w:qFormat/>
    <w:rsid w:val="00A978B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978B5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978B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445D"/>
    <w:pPr>
      <w:spacing w:after="120"/>
    </w:pPr>
    <w:rPr>
      <w:rFonts w:cs="Times New Roman"/>
      <w:sz w:val="20"/>
      <w:lang w:val="x-none" w:eastAsia="x-none"/>
    </w:rPr>
  </w:style>
  <w:style w:type="character" w:customStyle="1" w:styleId="BodyTextChar">
    <w:name w:val="Body Text Char"/>
    <w:link w:val="BodyText"/>
    <w:rsid w:val="00CF445D"/>
    <w:rPr>
      <w:rFonts w:ascii="Arial" w:eastAsia="Times New Roman" w:hAnsi="Arial" w:cs="Arial"/>
      <w:color w:val="00000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78B5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978B5"/>
    <w:rPr>
      <w:rFonts w:ascii="Arial" w:eastAsia="Times New Roman" w:hAnsi="Arial" w:cs="Arial"/>
      <w:color w:val="000000"/>
      <w:sz w:val="22"/>
      <w:szCs w:val="24"/>
    </w:rPr>
  </w:style>
  <w:style w:type="character" w:customStyle="1" w:styleId="Heading1Char">
    <w:name w:val="Heading 1 Char"/>
    <w:link w:val="Heading1"/>
    <w:rsid w:val="00A978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rsid w:val="00A978B5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rsid w:val="00A978B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styleId="PageNumber">
    <w:name w:val="page number"/>
    <w:basedOn w:val="DefaultParagraphFont"/>
    <w:rsid w:val="00A978B5"/>
  </w:style>
  <w:style w:type="character" w:customStyle="1" w:styleId="Heading3Char">
    <w:name w:val="Heading 3 Char"/>
    <w:link w:val="Heading3"/>
    <w:rsid w:val="00A978B5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4B17ED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4B17ED"/>
    <w:rPr>
      <w:rFonts w:ascii="Arial" w:eastAsia="Times New Roman" w:hAnsi="Arial" w:cs="Arial"/>
      <w:color w:val="000000"/>
      <w:sz w:val="22"/>
      <w:szCs w:val="24"/>
    </w:rPr>
  </w:style>
  <w:style w:type="paragraph" w:styleId="ListParagraph">
    <w:name w:val="List Paragraph"/>
    <w:basedOn w:val="Normal"/>
    <w:uiPriority w:val="34"/>
    <w:qFormat/>
    <w:rsid w:val="003C61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22D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A22DC"/>
    <w:rPr>
      <w:rFonts w:ascii="Arial" w:eastAsia="Times New Roman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6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3A6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7D6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9252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9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4B0"/>
    <w:pPr>
      <w:ind w:left="0"/>
    </w:pPr>
    <w:rPr>
      <w:rFonts w:ascii="Calibri" w:eastAsia="Calibri" w:hAnsi="Calibri" w:cs="Times New Roman"/>
      <w:color w:val="auto"/>
      <w:sz w:val="20"/>
      <w:szCs w:val="20"/>
      <w:lang w:bidi="en-US"/>
    </w:rPr>
  </w:style>
  <w:style w:type="character" w:customStyle="1" w:styleId="CommentTextChar">
    <w:name w:val="Comment Text Char"/>
    <w:link w:val="CommentText"/>
    <w:uiPriority w:val="99"/>
    <w:semiHidden/>
    <w:rsid w:val="006954B0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6983-9950-4605-A147-804CCC8F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Anneita C. Dunbar</dc:creator>
  <cp:lastModifiedBy>Elonzo Reyes</cp:lastModifiedBy>
  <cp:revision>3</cp:revision>
  <cp:lastPrinted>2014-09-02T16:06:00Z</cp:lastPrinted>
  <dcterms:created xsi:type="dcterms:W3CDTF">2018-08-22T19:41:00Z</dcterms:created>
  <dcterms:modified xsi:type="dcterms:W3CDTF">2018-09-06T20:09:00Z</dcterms:modified>
</cp:coreProperties>
</file>