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B36A9" w14:textId="77777777" w:rsidR="00EC0899" w:rsidRPr="00747508" w:rsidRDefault="00F83690" w:rsidP="005B535C">
      <w:pPr>
        <w:pStyle w:val="NormalWeb"/>
        <w:spacing w:before="0" w:beforeAutospacing="0" w:after="0" w:afterAutospacing="0"/>
        <w:jc w:val="center"/>
        <w:rPr>
          <w:rFonts w:ascii="Arial" w:hAnsi="Arial" w:cs="Arial"/>
          <w:b/>
          <w:bCs/>
        </w:rPr>
      </w:pPr>
      <w:r w:rsidRPr="00747508">
        <w:rPr>
          <w:rFonts w:ascii="Arial" w:hAnsi="Arial" w:cs="Arial"/>
          <w:b/>
          <w:bCs/>
        </w:rPr>
        <w:t>LETTER OF A</w:t>
      </w:r>
      <w:r w:rsidR="005C62ED" w:rsidRPr="00747508">
        <w:rPr>
          <w:rFonts w:ascii="Arial" w:hAnsi="Arial" w:cs="Arial"/>
          <w:b/>
          <w:bCs/>
        </w:rPr>
        <w:t>GREEMENT</w:t>
      </w:r>
      <w:r w:rsidRPr="00747508">
        <w:rPr>
          <w:rFonts w:ascii="Arial" w:hAnsi="Arial" w:cs="Arial"/>
          <w:b/>
          <w:bCs/>
        </w:rPr>
        <w:t xml:space="preserve"> </w:t>
      </w:r>
    </w:p>
    <w:p w14:paraId="11BCC997" w14:textId="77777777" w:rsidR="005B535C" w:rsidRPr="00747508" w:rsidRDefault="005B535C" w:rsidP="005B535C">
      <w:pPr>
        <w:pStyle w:val="NormalWeb"/>
        <w:spacing w:before="0" w:beforeAutospacing="0" w:after="0" w:afterAutospacing="0"/>
        <w:jc w:val="center"/>
        <w:rPr>
          <w:rFonts w:ascii="Arial" w:hAnsi="Arial" w:cs="Arial"/>
        </w:rPr>
      </w:pPr>
    </w:p>
    <w:p w14:paraId="128E5151" w14:textId="77777777" w:rsidR="005B535C" w:rsidRPr="00747508" w:rsidRDefault="005B535C" w:rsidP="005B535C">
      <w:pPr>
        <w:pStyle w:val="NormalWeb"/>
        <w:spacing w:before="0" w:beforeAutospacing="0" w:after="0" w:afterAutospacing="0"/>
        <w:jc w:val="center"/>
        <w:rPr>
          <w:rFonts w:ascii="Arial" w:hAnsi="Arial" w:cs="Arial"/>
        </w:rPr>
      </w:pPr>
      <w:r w:rsidRPr="00747508">
        <w:rPr>
          <w:rFonts w:ascii="Arial" w:hAnsi="Arial" w:cs="Arial"/>
          <w:b/>
          <w:bCs/>
        </w:rPr>
        <w:t>B</w:t>
      </w:r>
      <w:r w:rsidR="00C70C02" w:rsidRPr="00747508">
        <w:rPr>
          <w:rFonts w:ascii="Arial" w:hAnsi="Arial" w:cs="Arial"/>
          <w:b/>
          <w:bCs/>
        </w:rPr>
        <w:t>etween</w:t>
      </w:r>
    </w:p>
    <w:p w14:paraId="78D25163" w14:textId="77777777" w:rsidR="006E4014" w:rsidRDefault="006E4014" w:rsidP="005B535C">
      <w:pPr>
        <w:pStyle w:val="NormalWeb"/>
        <w:spacing w:before="0" w:beforeAutospacing="0" w:after="0" w:afterAutospacing="0"/>
        <w:jc w:val="center"/>
        <w:rPr>
          <w:rFonts w:ascii="Arial" w:hAnsi="Arial" w:cs="Arial"/>
          <w:b/>
          <w:bCs/>
        </w:rPr>
      </w:pPr>
      <w:r>
        <w:rPr>
          <w:rFonts w:ascii="Arial" w:hAnsi="Arial" w:cs="Arial"/>
          <w:b/>
          <w:bCs/>
        </w:rPr>
        <w:t xml:space="preserve">The Tennessee Department of Human Services, </w:t>
      </w:r>
    </w:p>
    <w:p w14:paraId="37892F50" w14:textId="77777777" w:rsidR="005B535C" w:rsidRPr="00747508" w:rsidRDefault="006E4014" w:rsidP="005B535C">
      <w:pPr>
        <w:pStyle w:val="NormalWeb"/>
        <w:spacing w:before="0" w:beforeAutospacing="0" w:after="0" w:afterAutospacing="0"/>
        <w:jc w:val="center"/>
        <w:rPr>
          <w:rFonts w:ascii="Arial" w:hAnsi="Arial" w:cs="Arial"/>
        </w:rPr>
      </w:pPr>
      <w:r>
        <w:rPr>
          <w:rFonts w:ascii="Arial" w:hAnsi="Arial" w:cs="Arial"/>
          <w:b/>
          <w:bCs/>
        </w:rPr>
        <w:t>Division of Rehabilitati</w:t>
      </w:r>
      <w:r w:rsidR="004E484D">
        <w:rPr>
          <w:rFonts w:ascii="Arial" w:hAnsi="Arial" w:cs="Arial"/>
          <w:b/>
          <w:bCs/>
        </w:rPr>
        <w:t xml:space="preserve">on </w:t>
      </w:r>
      <w:r>
        <w:rPr>
          <w:rFonts w:ascii="Arial" w:hAnsi="Arial" w:cs="Arial"/>
          <w:b/>
          <w:bCs/>
        </w:rPr>
        <w:t>Services</w:t>
      </w:r>
      <w:r w:rsidR="00BF4528">
        <w:rPr>
          <w:rFonts w:ascii="Arial" w:hAnsi="Arial" w:cs="Arial"/>
          <w:b/>
          <w:bCs/>
        </w:rPr>
        <w:t xml:space="preserve">, </w:t>
      </w:r>
      <w:r w:rsidR="000B47CD" w:rsidRPr="00747508">
        <w:rPr>
          <w:rFonts w:ascii="Arial" w:hAnsi="Arial" w:cs="Arial"/>
          <w:b/>
          <w:bCs/>
        </w:rPr>
        <w:t xml:space="preserve">Vocational Rehabilitation </w:t>
      </w:r>
      <w:r w:rsidR="004E484D">
        <w:rPr>
          <w:rFonts w:ascii="Arial" w:hAnsi="Arial" w:cs="Arial"/>
          <w:b/>
          <w:bCs/>
        </w:rPr>
        <w:t>Services</w:t>
      </w:r>
      <w:r w:rsidR="00BF4528">
        <w:rPr>
          <w:rFonts w:ascii="Arial" w:hAnsi="Arial" w:cs="Arial"/>
          <w:b/>
          <w:bCs/>
        </w:rPr>
        <w:t xml:space="preserve"> </w:t>
      </w:r>
    </w:p>
    <w:p w14:paraId="24E8DC91" w14:textId="77777777" w:rsidR="005B535C" w:rsidRPr="00747508" w:rsidRDefault="006E4014" w:rsidP="005B535C">
      <w:pPr>
        <w:pStyle w:val="NormalWeb"/>
        <w:spacing w:before="0" w:beforeAutospacing="0" w:after="0" w:afterAutospacing="0"/>
        <w:jc w:val="center"/>
        <w:rPr>
          <w:rFonts w:ascii="Arial" w:hAnsi="Arial" w:cs="Arial"/>
          <w:b/>
          <w:bCs/>
        </w:rPr>
      </w:pPr>
      <w:r>
        <w:rPr>
          <w:rFonts w:ascii="Arial" w:hAnsi="Arial" w:cs="Arial"/>
          <w:b/>
          <w:bCs/>
        </w:rPr>
        <w:t>a</w:t>
      </w:r>
      <w:r w:rsidR="00C70C02" w:rsidRPr="00747508">
        <w:rPr>
          <w:rFonts w:ascii="Arial" w:hAnsi="Arial" w:cs="Arial"/>
          <w:b/>
          <w:bCs/>
        </w:rPr>
        <w:t>nd</w:t>
      </w:r>
    </w:p>
    <w:p w14:paraId="14626B9D" w14:textId="77777777" w:rsidR="005B535C" w:rsidRDefault="005B535C" w:rsidP="005B535C">
      <w:pPr>
        <w:pStyle w:val="NormalWeb"/>
        <w:pBdr>
          <w:bottom w:val="single" w:sz="12" w:space="1" w:color="auto"/>
        </w:pBdr>
        <w:spacing w:before="0" w:beforeAutospacing="0" w:after="0" w:afterAutospacing="0"/>
        <w:jc w:val="center"/>
        <w:rPr>
          <w:rFonts w:ascii="Arial" w:hAnsi="Arial" w:cs="Arial"/>
        </w:rPr>
      </w:pPr>
    </w:p>
    <w:p w14:paraId="1EC71DB6" w14:textId="77777777" w:rsidR="006E4014" w:rsidRPr="00747508" w:rsidRDefault="006E4014" w:rsidP="005B535C">
      <w:pPr>
        <w:pStyle w:val="NormalWeb"/>
        <w:pBdr>
          <w:bottom w:val="single" w:sz="12" w:space="1" w:color="auto"/>
        </w:pBdr>
        <w:spacing w:before="0" w:beforeAutospacing="0" w:after="0" w:afterAutospacing="0"/>
        <w:jc w:val="center"/>
        <w:rPr>
          <w:rFonts w:ascii="Arial" w:hAnsi="Arial" w:cs="Arial"/>
        </w:rPr>
      </w:pPr>
    </w:p>
    <w:p w14:paraId="57CB8105" w14:textId="77777777" w:rsidR="005B535C" w:rsidRPr="00747508" w:rsidRDefault="00F76CE7" w:rsidP="005B535C">
      <w:pPr>
        <w:pStyle w:val="NormalWeb"/>
        <w:spacing w:before="0" w:beforeAutospacing="0" w:after="0" w:afterAutospacing="0"/>
        <w:jc w:val="center"/>
        <w:rPr>
          <w:rFonts w:ascii="Arial" w:hAnsi="Arial" w:cs="Arial"/>
          <w:b/>
          <w:bCs/>
        </w:rPr>
      </w:pPr>
      <w:r>
        <w:rPr>
          <w:rFonts w:ascii="Arial" w:hAnsi="Arial" w:cs="Arial"/>
          <w:b/>
          <w:bCs/>
        </w:rPr>
        <w:t>(</w:t>
      </w:r>
      <w:r w:rsidR="005B535C" w:rsidRPr="00747508">
        <w:rPr>
          <w:rFonts w:ascii="Arial" w:hAnsi="Arial" w:cs="Arial"/>
          <w:b/>
          <w:bCs/>
        </w:rPr>
        <w:t>Print</w:t>
      </w:r>
      <w:r>
        <w:rPr>
          <w:rFonts w:ascii="Arial" w:hAnsi="Arial" w:cs="Arial"/>
          <w:b/>
          <w:bCs/>
        </w:rPr>
        <w:t>ed</w:t>
      </w:r>
      <w:r w:rsidR="005B535C" w:rsidRPr="00747508">
        <w:rPr>
          <w:rFonts w:ascii="Arial" w:hAnsi="Arial" w:cs="Arial"/>
          <w:b/>
          <w:bCs/>
        </w:rPr>
        <w:t xml:space="preserve"> Name of Community Rehabilitation Provider</w:t>
      </w:r>
      <w:r>
        <w:rPr>
          <w:rFonts w:ascii="Arial" w:hAnsi="Arial" w:cs="Arial"/>
          <w:b/>
          <w:bCs/>
        </w:rPr>
        <w:t>)</w:t>
      </w:r>
    </w:p>
    <w:p w14:paraId="3521759B" w14:textId="77777777" w:rsidR="005B535C" w:rsidRPr="00747508" w:rsidRDefault="005B535C" w:rsidP="005B535C">
      <w:pPr>
        <w:pStyle w:val="NormalWeb"/>
        <w:spacing w:before="0" w:beforeAutospacing="0" w:after="0" w:afterAutospacing="0"/>
        <w:jc w:val="center"/>
        <w:rPr>
          <w:rFonts w:ascii="Arial" w:hAnsi="Arial" w:cs="Arial"/>
        </w:rPr>
      </w:pPr>
      <w:r w:rsidRPr="00747508">
        <w:rPr>
          <w:rFonts w:ascii="Arial" w:hAnsi="Arial" w:cs="Arial"/>
        </w:rPr>
        <w:t xml:space="preserve">                                                              </w:t>
      </w:r>
    </w:p>
    <w:p w14:paraId="5FA99E83" w14:textId="77777777" w:rsidR="00DF179B" w:rsidRPr="00747508" w:rsidRDefault="00DF179B" w:rsidP="00B72A7E">
      <w:pPr>
        <w:pStyle w:val="NormalWeb"/>
        <w:rPr>
          <w:rFonts w:ascii="Arial" w:hAnsi="Arial" w:cs="Arial"/>
          <w:b/>
          <w:bCs/>
        </w:rPr>
      </w:pPr>
      <w:r w:rsidRPr="00747508">
        <w:rPr>
          <w:rFonts w:ascii="Arial" w:hAnsi="Arial" w:cs="Arial"/>
          <w:b/>
          <w:bCs/>
        </w:rPr>
        <w:t>Address:   _________________________________</w:t>
      </w:r>
    </w:p>
    <w:p w14:paraId="0932F451" w14:textId="77777777" w:rsidR="005B535C" w:rsidRPr="00747508" w:rsidRDefault="005B535C" w:rsidP="002F0EB4">
      <w:pPr>
        <w:pStyle w:val="NormalWeb"/>
        <w:rPr>
          <w:rFonts w:ascii="Arial" w:hAnsi="Arial" w:cs="Arial"/>
          <w:b/>
          <w:bCs/>
        </w:rPr>
      </w:pPr>
      <w:r w:rsidRPr="00747508">
        <w:rPr>
          <w:rFonts w:ascii="Arial" w:hAnsi="Arial" w:cs="Arial"/>
          <w:b/>
          <w:bCs/>
        </w:rPr>
        <w:t>Phone #:    _________________________________</w:t>
      </w:r>
    </w:p>
    <w:p w14:paraId="02D36A0C" w14:textId="77777777" w:rsidR="005B535C" w:rsidRPr="00747508" w:rsidRDefault="005B535C" w:rsidP="008805A9">
      <w:pPr>
        <w:pStyle w:val="NormalWeb"/>
        <w:rPr>
          <w:rFonts w:ascii="Arial" w:hAnsi="Arial" w:cs="Arial"/>
          <w:b/>
          <w:bCs/>
        </w:rPr>
      </w:pPr>
      <w:r w:rsidRPr="00747508">
        <w:rPr>
          <w:rFonts w:ascii="Arial" w:hAnsi="Arial" w:cs="Arial"/>
          <w:b/>
          <w:bCs/>
        </w:rPr>
        <w:t>Fax #:         _________________________________</w:t>
      </w:r>
    </w:p>
    <w:p w14:paraId="0397FEB1" w14:textId="77777777" w:rsidR="005B535C" w:rsidRPr="00747508" w:rsidRDefault="005B535C" w:rsidP="00E72F30">
      <w:pPr>
        <w:pStyle w:val="NormalWeb"/>
        <w:rPr>
          <w:rFonts w:ascii="Arial" w:hAnsi="Arial" w:cs="Arial"/>
          <w:b/>
          <w:bCs/>
        </w:rPr>
      </w:pPr>
      <w:r w:rsidRPr="00747508">
        <w:rPr>
          <w:rFonts w:ascii="Arial" w:hAnsi="Arial" w:cs="Arial"/>
          <w:b/>
          <w:bCs/>
        </w:rPr>
        <w:t>E-mail: </w:t>
      </w:r>
      <w:r w:rsidR="00DF179B" w:rsidRPr="00747508">
        <w:rPr>
          <w:rFonts w:ascii="Arial" w:hAnsi="Arial" w:cs="Arial"/>
          <w:b/>
          <w:bCs/>
        </w:rPr>
        <w:t xml:space="preserve">    </w:t>
      </w:r>
      <w:r w:rsidRPr="00747508">
        <w:rPr>
          <w:rFonts w:ascii="Arial" w:hAnsi="Arial" w:cs="Arial"/>
          <w:b/>
          <w:bCs/>
        </w:rPr>
        <w:t>  _________________________________</w:t>
      </w:r>
    </w:p>
    <w:p w14:paraId="791285D8" w14:textId="77777777" w:rsidR="001A099D" w:rsidRDefault="001A099D" w:rsidP="00B136B6">
      <w:pPr>
        <w:pStyle w:val="NormalWeb"/>
        <w:tabs>
          <w:tab w:val="left" w:pos="980"/>
        </w:tabs>
        <w:rPr>
          <w:rFonts w:ascii="Arial" w:hAnsi="Arial" w:cs="Arial"/>
          <w:b/>
          <w:bCs/>
        </w:rPr>
      </w:pPr>
    </w:p>
    <w:p w14:paraId="56A5B37D" w14:textId="77777777" w:rsidR="00DF179B" w:rsidRPr="00747508" w:rsidRDefault="002A2FC9" w:rsidP="00B136B6">
      <w:pPr>
        <w:pStyle w:val="NormalWeb"/>
        <w:tabs>
          <w:tab w:val="left" w:pos="980"/>
        </w:tabs>
        <w:rPr>
          <w:rFonts w:ascii="Arial" w:hAnsi="Arial" w:cs="Arial"/>
          <w:b/>
          <w:bCs/>
        </w:rPr>
      </w:pPr>
      <w:r>
        <w:rPr>
          <w:rFonts w:ascii="Arial" w:hAnsi="Arial" w:cs="Arial"/>
          <w:b/>
          <w:bCs/>
        </w:rPr>
        <w:t>The</w:t>
      </w:r>
      <w:r w:rsidR="001274BE">
        <w:rPr>
          <w:rFonts w:ascii="Arial" w:hAnsi="Arial" w:cs="Arial"/>
          <w:b/>
          <w:bCs/>
        </w:rPr>
        <w:t xml:space="preserve"> T</w:t>
      </w:r>
      <w:r w:rsidR="00C70C02" w:rsidRPr="000F18DE">
        <w:rPr>
          <w:rFonts w:ascii="Arial" w:hAnsi="Arial" w:cs="Arial"/>
          <w:b/>
          <w:bCs/>
        </w:rPr>
        <w:t xml:space="preserve">erms and </w:t>
      </w:r>
      <w:r w:rsidR="001274BE">
        <w:rPr>
          <w:rFonts w:ascii="Arial" w:hAnsi="Arial" w:cs="Arial"/>
          <w:b/>
          <w:bCs/>
        </w:rPr>
        <w:t>C</w:t>
      </w:r>
      <w:r w:rsidR="00C70C02" w:rsidRPr="000F18DE">
        <w:rPr>
          <w:rFonts w:ascii="Arial" w:hAnsi="Arial" w:cs="Arial"/>
          <w:b/>
          <w:bCs/>
        </w:rPr>
        <w:t>onditions</w:t>
      </w:r>
      <w:r w:rsidR="00C70C02" w:rsidRPr="00747508">
        <w:rPr>
          <w:rFonts w:ascii="Arial" w:hAnsi="Arial" w:cs="Arial"/>
          <w:b/>
          <w:bCs/>
        </w:rPr>
        <w:t xml:space="preserve"> </w:t>
      </w:r>
      <w:r w:rsidR="000F18DE">
        <w:rPr>
          <w:rFonts w:ascii="Arial" w:hAnsi="Arial" w:cs="Arial"/>
          <w:b/>
          <w:bCs/>
        </w:rPr>
        <w:t xml:space="preserve">of this Letter of Agreement </w:t>
      </w:r>
      <w:r w:rsidR="00C86C7F">
        <w:rPr>
          <w:rFonts w:ascii="Arial" w:hAnsi="Arial" w:cs="Arial"/>
          <w:b/>
          <w:bCs/>
        </w:rPr>
        <w:t xml:space="preserve">(Agreement) </w:t>
      </w:r>
      <w:r w:rsidR="00C70C02" w:rsidRPr="00747508">
        <w:rPr>
          <w:rFonts w:ascii="Arial" w:hAnsi="Arial" w:cs="Arial"/>
          <w:b/>
          <w:bCs/>
        </w:rPr>
        <w:t xml:space="preserve">apply to </w:t>
      </w:r>
      <w:r w:rsidR="005B535C" w:rsidRPr="00747508">
        <w:rPr>
          <w:rFonts w:ascii="Arial" w:hAnsi="Arial" w:cs="Arial"/>
          <w:b/>
          <w:bCs/>
        </w:rPr>
        <w:t xml:space="preserve">the following </w:t>
      </w:r>
      <w:r w:rsidR="000F18DE">
        <w:rPr>
          <w:rFonts w:ascii="Arial" w:hAnsi="Arial" w:cs="Arial"/>
          <w:b/>
          <w:bCs/>
        </w:rPr>
        <w:t xml:space="preserve">types of </w:t>
      </w:r>
      <w:r w:rsidR="005B535C" w:rsidRPr="00747508">
        <w:rPr>
          <w:rFonts w:ascii="Arial" w:hAnsi="Arial" w:cs="Arial"/>
          <w:b/>
          <w:bCs/>
        </w:rPr>
        <w:t>service</w:t>
      </w:r>
      <w:r w:rsidR="006A0059" w:rsidRPr="00747508">
        <w:rPr>
          <w:rFonts w:ascii="Arial" w:hAnsi="Arial" w:cs="Arial"/>
          <w:b/>
          <w:bCs/>
        </w:rPr>
        <w:t>(s)</w:t>
      </w:r>
      <w:r>
        <w:rPr>
          <w:rFonts w:ascii="Arial" w:hAnsi="Arial" w:cs="Arial"/>
          <w:b/>
          <w:bCs/>
        </w:rPr>
        <w:t xml:space="preserve"> provided by the Community Rehabilitation Provider (CRP):</w:t>
      </w:r>
    </w:p>
    <w:tbl>
      <w:tblPr>
        <w:tblW w:w="9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0"/>
        <w:gridCol w:w="4550"/>
      </w:tblGrid>
      <w:tr w:rsidR="00006CF2" w:rsidRPr="00747508" w14:paraId="7EBE0B6E" w14:textId="77777777" w:rsidTr="00B136B6">
        <w:trPr>
          <w:trHeight w:val="260"/>
        </w:trPr>
        <w:tc>
          <w:tcPr>
            <w:tcW w:w="5030" w:type="dxa"/>
            <w:tcBorders>
              <w:top w:val="single" w:sz="4" w:space="0" w:color="auto"/>
              <w:left w:val="single" w:sz="4" w:space="0" w:color="auto"/>
              <w:bottom w:val="single" w:sz="4" w:space="0" w:color="auto"/>
              <w:right w:val="single" w:sz="4" w:space="0" w:color="auto"/>
            </w:tcBorders>
          </w:tcPr>
          <w:p w14:paraId="2DE3968E" w14:textId="77777777" w:rsidR="00006CF2" w:rsidRPr="00747508" w:rsidRDefault="00006CF2" w:rsidP="00F81528">
            <w:pPr>
              <w:spacing w:after="100" w:afterAutospacing="1" w:line="276" w:lineRule="auto"/>
              <w:jc w:val="center"/>
              <w:rPr>
                <w:rFonts w:ascii="Arial" w:hAnsi="Arial" w:cs="Arial"/>
                <w:b/>
                <w:sz w:val="24"/>
                <w:szCs w:val="24"/>
              </w:rPr>
            </w:pPr>
            <w:r w:rsidRPr="00747508">
              <w:rPr>
                <w:rFonts w:ascii="Arial" w:hAnsi="Arial" w:cs="Arial"/>
                <w:b/>
                <w:sz w:val="24"/>
                <w:szCs w:val="24"/>
              </w:rPr>
              <w:t>Service</w:t>
            </w:r>
          </w:p>
        </w:tc>
        <w:tc>
          <w:tcPr>
            <w:tcW w:w="4550" w:type="dxa"/>
            <w:tcBorders>
              <w:top w:val="single" w:sz="4" w:space="0" w:color="auto"/>
              <w:left w:val="single" w:sz="4" w:space="0" w:color="auto"/>
              <w:bottom w:val="single" w:sz="4" w:space="0" w:color="auto"/>
              <w:right w:val="single" w:sz="4" w:space="0" w:color="auto"/>
            </w:tcBorders>
          </w:tcPr>
          <w:p w14:paraId="0F139EC1" w14:textId="77777777" w:rsidR="00006CF2" w:rsidRPr="00747508" w:rsidRDefault="002D14D0" w:rsidP="00F81528">
            <w:pPr>
              <w:spacing w:after="100" w:afterAutospacing="1" w:line="276" w:lineRule="auto"/>
              <w:jc w:val="center"/>
              <w:rPr>
                <w:rFonts w:ascii="Arial" w:hAnsi="Arial" w:cs="Arial"/>
                <w:b/>
                <w:sz w:val="24"/>
                <w:szCs w:val="24"/>
              </w:rPr>
            </w:pPr>
            <w:r w:rsidRPr="00747508">
              <w:rPr>
                <w:rFonts w:ascii="Arial" w:hAnsi="Arial" w:cs="Arial"/>
                <w:b/>
                <w:sz w:val="24"/>
                <w:szCs w:val="24"/>
              </w:rPr>
              <w:t>Counties</w:t>
            </w:r>
            <w:r w:rsidR="001A099D">
              <w:rPr>
                <w:rFonts w:ascii="Arial" w:hAnsi="Arial" w:cs="Arial"/>
                <w:b/>
                <w:sz w:val="24"/>
                <w:szCs w:val="24"/>
              </w:rPr>
              <w:t xml:space="preserve"> Served</w:t>
            </w:r>
          </w:p>
        </w:tc>
      </w:tr>
      <w:tr w:rsidR="00006CF2" w:rsidRPr="00747508" w14:paraId="39183EC2" w14:textId="77777777" w:rsidTr="00B136B6">
        <w:trPr>
          <w:cantSplit/>
          <w:trHeight w:val="476"/>
        </w:trPr>
        <w:tc>
          <w:tcPr>
            <w:tcW w:w="5030" w:type="dxa"/>
            <w:tcBorders>
              <w:top w:val="single" w:sz="4" w:space="0" w:color="auto"/>
              <w:left w:val="single" w:sz="4" w:space="0" w:color="auto"/>
              <w:bottom w:val="single" w:sz="4" w:space="0" w:color="auto"/>
              <w:right w:val="single" w:sz="4" w:space="0" w:color="auto"/>
            </w:tcBorders>
          </w:tcPr>
          <w:p w14:paraId="5BC97970" w14:textId="77777777" w:rsidR="00006CF2" w:rsidRPr="00747508" w:rsidRDefault="00006CF2" w:rsidP="00F81528">
            <w:pPr>
              <w:rPr>
                <w:rFonts w:ascii="Arial" w:hAnsi="Arial" w:cs="Arial"/>
                <w:b/>
                <w:sz w:val="24"/>
                <w:szCs w:val="24"/>
              </w:rPr>
            </w:pPr>
            <w:r w:rsidRPr="00747508">
              <w:rPr>
                <w:rFonts w:ascii="Arial" w:hAnsi="Arial" w:cs="Arial"/>
                <w:b/>
                <w:sz w:val="24"/>
                <w:szCs w:val="24"/>
              </w:rPr>
              <w:fldChar w:fldCharType="begin">
                <w:ffData>
                  <w:name w:val="Check1"/>
                  <w:enabled/>
                  <w:calcOnExit w:val="0"/>
                  <w:checkBox>
                    <w:sizeAuto/>
                    <w:default w:val="0"/>
                  </w:checkBox>
                </w:ffData>
              </w:fldChar>
            </w:r>
            <w:bookmarkStart w:id="0" w:name="Check1"/>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bookmarkEnd w:id="0"/>
            <w:r w:rsidRPr="00747508">
              <w:rPr>
                <w:rFonts w:ascii="Arial" w:hAnsi="Arial" w:cs="Arial"/>
                <w:b/>
                <w:sz w:val="24"/>
                <w:szCs w:val="24"/>
              </w:rPr>
              <w:t xml:space="preserve"> Trial Work Experiences</w:t>
            </w:r>
          </w:p>
          <w:p w14:paraId="5B44AEE7" w14:textId="77777777" w:rsidR="002D14D0" w:rsidRPr="00747508" w:rsidRDefault="002D14D0"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74F6BF5D" w14:textId="77777777" w:rsidR="00006CF2" w:rsidRPr="00747508" w:rsidRDefault="00006CF2" w:rsidP="00F81528">
            <w:pPr>
              <w:rPr>
                <w:rFonts w:ascii="Arial" w:hAnsi="Arial" w:cs="Arial"/>
                <w:sz w:val="24"/>
                <w:szCs w:val="24"/>
              </w:rPr>
            </w:pPr>
          </w:p>
        </w:tc>
      </w:tr>
      <w:tr w:rsidR="00006CF2" w:rsidRPr="00747508" w14:paraId="7266BD0B" w14:textId="77777777" w:rsidTr="00B136B6">
        <w:trPr>
          <w:trHeight w:val="1709"/>
        </w:trPr>
        <w:tc>
          <w:tcPr>
            <w:tcW w:w="5030" w:type="dxa"/>
            <w:tcBorders>
              <w:top w:val="single" w:sz="4" w:space="0" w:color="auto"/>
              <w:left w:val="single" w:sz="4" w:space="0" w:color="auto"/>
              <w:bottom w:val="single" w:sz="4" w:space="0" w:color="auto"/>
              <w:right w:val="single" w:sz="4" w:space="0" w:color="auto"/>
            </w:tcBorders>
          </w:tcPr>
          <w:p w14:paraId="722C6892" w14:textId="77777777" w:rsidR="00006CF2" w:rsidRPr="00747508" w:rsidRDefault="00006CF2" w:rsidP="00F81528">
            <w:pPr>
              <w:rPr>
                <w:rFonts w:ascii="Arial" w:hAnsi="Arial" w:cs="Arial"/>
                <w:b/>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b/>
                <w:sz w:val="24"/>
                <w:szCs w:val="24"/>
              </w:rPr>
              <w:t xml:space="preserve"> Vocational </w:t>
            </w:r>
            <w:r w:rsidR="00246349" w:rsidRPr="00747508">
              <w:rPr>
                <w:rFonts w:ascii="Arial" w:hAnsi="Arial" w:cs="Arial"/>
                <w:b/>
                <w:sz w:val="24"/>
                <w:szCs w:val="24"/>
              </w:rPr>
              <w:t>Assessment</w:t>
            </w:r>
            <w:r w:rsidRPr="00747508">
              <w:rPr>
                <w:rFonts w:ascii="Arial" w:hAnsi="Arial" w:cs="Arial"/>
                <w:b/>
                <w:sz w:val="24"/>
                <w:szCs w:val="24"/>
              </w:rPr>
              <w:t xml:space="preserve"> Services</w:t>
            </w:r>
          </w:p>
          <w:p w14:paraId="2CB4AFE9" w14:textId="48271747" w:rsidR="001A099D" w:rsidRDefault="006A0059" w:rsidP="00F81528">
            <w:pPr>
              <w:ind w:left="360"/>
              <w:rPr>
                <w:rFonts w:ascii="Arial" w:hAnsi="Arial" w:cs="Arial"/>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sz w:val="24"/>
                <w:szCs w:val="24"/>
              </w:rPr>
              <w:t xml:space="preserve">  </w:t>
            </w:r>
            <w:r w:rsidR="001A099D">
              <w:rPr>
                <w:rFonts w:ascii="Arial" w:hAnsi="Arial" w:cs="Arial"/>
                <w:sz w:val="24"/>
                <w:szCs w:val="24"/>
              </w:rPr>
              <w:t xml:space="preserve"> Basic Assessments</w:t>
            </w:r>
          </w:p>
          <w:p w14:paraId="2ACD55B0" w14:textId="77777777" w:rsidR="006A0059" w:rsidRPr="00747508" w:rsidRDefault="001A099D" w:rsidP="00F81528">
            <w:pPr>
              <w:ind w:left="360"/>
              <w:rPr>
                <w:rFonts w:ascii="Arial" w:hAnsi="Arial" w:cs="Arial"/>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Pr>
                <w:rFonts w:ascii="Arial" w:hAnsi="Arial" w:cs="Arial"/>
                <w:sz w:val="24"/>
                <w:szCs w:val="24"/>
              </w:rPr>
              <w:t xml:space="preserve">   </w:t>
            </w:r>
            <w:r w:rsidR="006A0059" w:rsidRPr="00747508">
              <w:rPr>
                <w:rFonts w:ascii="Arial" w:hAnsi="Arial" w:cs="Arial"/>
                <w:sz w:val="24"/>
                <w:szCs w:val="24"/>
              </w:rPr>
              <w:t>Work Readiness Assessment</w:t>
            </w:r>
          </w:p>
          <w:p w14:paraId="225D04D3" w14:textId="77777777" w:rsidR="006A0059" w:rsidRPr="00747508" w:rsidRDefault="006A0059" w:rsidP="00F81528">
            <w:pPr>
              <w:ind w:left="360"/>
              <w:rPr>
                <w:rFonts w:ascii="Arial" w:hAnsi="Arial" w:cs="Arial"/>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sz w:val="24"/>
                <w:szCs w:val="24"/>
              </w:rPr>
              <w:t xml:space="preserve">  </w:t>
            </w:r>
            <w:r w:rsidR="001A099D">
              <w:rPr>
                <w:rFonts w:ascii="Arial" w:hAnsi="Arial" w:cs="Arial"/>
                <w:sz w:val="24"/>
                <w:szCs w:val="24"/>
              </w:rPr>
              <w:t xml:space="preserve"> </w:t>
            </w:r>
            <w:r w:rsidRPr="00747508">
              <w:rPr>
                <w:rFonts w:ascii="Arial" w:hAnsi="Arial" w:cs="Arial"/>
                <w:sz w:val="24"/>
                <w:szCs w:val="24"/>
              </w:rPr>
              <w:t>Job Sampling</w:t>
            </w:r>
          </w:p>
          <w:p w14:paraId="658EDBDB" w14:textId="77777777" w:rsidR="00F12F76" w:rsidRPr="00747508" w:rsidRDefault="006A0059" w:rsidP="00F81528">
            <w:pPr>
              <w:ind w:left="360"/>
              <w:rPr>
                <w:rFonts w:ascii="Arial" w:hAnsi="Arial" w:cs="Arial"/>
                <w:b/>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sz w:val="24"/>
                <w:szCs w:val="24"/>
              </w:rPr>
              <w:t xml:space="preserve">  </w:t>
            </w:r>
            <w:r w:rsidR="001A099D">
              <w:rPr>
                <w:rFonts w:ascii="Arial" w:hAnsi="Arial" w:cs="Arial"/>
                <w:sz w:val="24"/>
                <w:szCs w:val="24"/>
              </w:rPr>
              <w:t xml:space="preserve"> </w:t>
            </w:r>
            <w:r w:rsidRPr="00747508">
              <w:rPr>
                <w:rFonts w:ascii="Arial" w:hAnsi="Arial" w:cs="Arial"/>
                <w:sz w:val="24"/>
                <w:szCs w:val="24"/>
              </w:rPr>
              <w:t xml:space="preserve">Job Shadowing </w:t>
            </w:r>
          </w:p>
          <w:p w14:paraId="34954C28" w14:textId="77777777" w:rsidR="002D14D0" w:rsidRPr="00747508" w:rsidRDefault="006A0059" w:rsidP="00F81528">
            <w:pPr>
              <w:ind w:left="360"/>
              <w:rPr>
                <w:rFonts w:ascii="Arial" w:hAnsi="Arial" w:cs="Arial"/>
                <w:b/>
                <w:sz w:val="24"/>
                <w:szCs w:val="24"/>
              </w:rPr>
            </w:pPr>
            <w:r w:rsidRPr="00747508">
              <w:rPr>
                <w:rFonts w:ascii="Arial" w:hAnsi="Arial" w:cs="Arial"/>
                <w:b/>
                <w:sz w:val="24"/>
                <w:szCs w:val="24"/>
              </w:rPr>
              <w:fldChar w:fldCharType="begin">
                <w:ffData>
                  <w:name w:val="Check2"/>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sz w:val="24"/>
                <w:szCs w:val="24"/>
              </w:rPr>
              <w:t xml:space="preserve">  </w:t>
            </w:r>
            <w:r w:rsidR="001A099D">
              <w:rPr>
                <w:rFonts w:ascii="Arial" w:hAnsi="Arial" w:cs="Arial"/>
                <w:sz w:val="24"/>
                <w:szCs w:val="24"/>
              </w:rPr>
              <w:t xml:space="preserve"> </w:t>
            </w:r>
            <w:r w:rsidRPr="00747508">
              <w:rPr>
                <w:rFonts w:ascii="Arial" w:hAnsi="Arial" w:cs="Arial"/>
                <w:sz w:val="24"/>
                <w:szCs w:val="24"/>
              </w:rPr>
              <w:t>Integrated Work Site Assessment</w:t>
            </w:r>
          </w:p>
        </w:tc>
        <w:tc>
          <w:tcPr>
            <w:tcW w:w="4550" w:type="dxa"/>
            <w:tcBorders>
              <w:top w:val="single" w:sz="4" w:space="0" w:color="auto"/>
              <w:left w:val="single" w:sz="4" w:space="0" w:color="auto"/>
              <w:bottom w:val="single" w:sz="4" w:space="0" w:color="auto"/>
              <w:right w:val="single" w:sz="4" w:space="0" w:color="auto"/>
            </w:tcBorders>
          </w:tcPr>
          <w:p w14:paraId="5E976E13" w14:textId="77777777" w:rsidR="00006CF2" w:rsidRPr="00747508" w:rsidRDefault="00006CF2" w:rsidP="00F81528">
            <w:pPr>
              <w:rPr>
                <w:rFonts w:ascii="Arial" w:hAnsi="Arial" w:cs="Arial"/>
                <w:sz w:val="24"/>
                <w:szCs w:val="24"/>
              </w:rPr>
            </w:pPr>
          </w:p>
        </w:tc>
      </w:tr>
      <w:tr w:rsidR="00006CF2" w:rsidRPr="00747508" w14:paraId="0D52EAB5" w14:textId="77777777" w:rsidTr="00B136B6">
        <w:trPr>
          <w:trHeight w:val="408"/>
        </w:trPr>
        <w:tc>
          <w:tcPr>
            <w:tcW w:w="5030" w:type="dxa"/>
            <w:tcBorders>
              <w:top w:val="single" w:sz="4" w:space="0" w:color="auto"/>
              <w:left w:val="single" w:sz="4" w:space="0" w:color="auto"/>
              <w:bottom w:val="single" w:sz="4" w:space="0" w:color="auto"/>
              <w:right w:val="single" w:sz="4" w:space="0" w:color="auto"/>
            </w:tcBorders>
          </w:tcPr>
          <w:p w14:paraId="6A6F4FA5" w14:textId="77777777" w:rsidR="00006CF2" w:rsidRPr="00747508" w:rsidRDefault="00006CF2" w:rsidP="00F81528">
            <w:pPr>
              <w:rPr>
                <w:rFonts w:ascii="Arial" w:hAnsi="Arial" w:cs="Arial"/>
                <w:b/>
                <w:sz w:val="24"/>
                <w:szCs w:val="24"/>
              </w:rPr>
            </w:pPr>
            <w:r w:rsidRPr="00747508">
              <w:rPr>
                <w:rFonts w:ascii="Arial" w:hAnsi="Arial" w:cs="Arial"/>
                <w:b/>
                <w:sz w:val="24"/>
                <w:szCs w:val="24"/>
              </w:rPr>
              <w:fldChar w:fldCharType="begin">
                <w:ffData>
                  <w:name w:val="Check3"/>
                  <w:enabled/>
                  <w:calcOnExit w:val="0"/>
                  <w:checkBox>
                    <w:sizeAuto/>
                    <w:default w:val="0"/>
                  </w:checkBox>
                </w:ffData>
              </w:fldChar>
            </w:r>
            <w:bookmarkStart w:id="1" w:name="Check3"/>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bookmarkEnd w:id="1"/>
            <w:r w:rsidRPr="00747508">
              <w:rPr>
                <w:rFonts w:ascii="Arial" w:hAnsi="Arial" w:cs="Arial"/>
                <w:b/>
                <w:sz w:val="24"/>
                <w:szCs w:val="24"/>
              </w:rPr>
              <w:t xml:space="preserve"> Vocational Adjustment Services</w:t>
            </w:r>
          </w:p>
          <w:p w14:paraId="4B4F687F" w14:textId="77777777" w:rsidR="002D14D0" w:rsidRPr="00747508" w:rsidRDefault="002D14D0"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4068BE22" w14:textId="77777777" w:rsidR="00006CF2" w:rsidRPr="00747508" w:rsidRDefault="00006CF2" w:rsidP="00F81528">
            <w:pPr>
              <w:rPr>
                <w:rFonts w:ascii="Arial" w:hAnsi="Arial" w:cs="Arial"/>
                <w:sz w:val="24"/>
                <w:szCs w:val="24"/>
              </w:rPr>
            </w:pPr>
          </w:p>
        </w:tc>
      </w:tr>
      <w:tr w:rsidR="00006CF2" w:rsidRPr="00747508" w14:paraId="70753748" w14:textId="77777777" w:rsidTr="00B136B6">
        <w:trPr>
          <w:trHeight w:val="512"/>
        </w:trPr>
        <w:tc>
          <w:tcPr>
            <w:tcW w:w="5030" w:type="dxa"/>
            <w:tcBorders>
              <w:top w:val="single" w:sz="4" w:space="0" w:color="auto"/>
              <w:left w:val="single" w:sz="4" w:space="0" w:color="auto"/>
              <w:bottom w:val="single" w:sz="4" w:space="0" w:color="auto"/>
              <w:right w:val="single" w:sz="4" w:space="0" w:color="auto"/>
            </w:tcBorders>
          </w:tcPr>
          <w:p w14:paraId="4102D8C0" w14:textId="77777777" w:rsidR="00006CF2" w:rsidRPr="00747508" w:rsidRDefault="00006CF2" w:rsidP="00F81528">
            <w:pPr>
              <w:rPr>
                <w:rFonts w:ascii="Arial" w:hAnsi="Arial" w:cs="Arial"/>
                <w:b/>
                <w:sz w:val="24"/>
                <w:szCs w:val="24"/>
              </w:rPr>
            </w:pPr>
            <w:r w:rsidRPr="00747508">
              <w:rPr>
                <w:rFonts w:ascii="Arial" w:hAnsi="Arial" w:cs="Arial"/>
                <w:b/>
                <w:sz w:val="24"/>
                <w:szCs w:val="24"/>
              </w:rPr>
              <w:fldChar w:fldCharType="begin">
                <w:ffData>
                  <w:name w:val="Check4"/>
                  <w:enabled/>
                  <w:calcOnExit w:val="0"/>
                  <w:checkBox>
                    <w:sizeAuto/>
                    <w:default w:val="0"/>
                  </w:checkBox>
                </w:ffData>
              </w:fldChar>
            </w:r>
            <w:bookmarkStart w:id="2" w:name="Check4"/>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bookmarkEnd w:id="2"/>
            <w:r w:rsidRPr="00747508">
              <w:rPr>
                <w:rFonts w:ascii="Arial" w:hAnsi="Arial" w:cs="Arial"/>
                <w:b/>
                <w:sz w:val="24"/>
                <w:szCs w:val="24"/>
              </w:rPr>
              <w:t xml:space="preserve"> Job Placement Services</w:t>
            </w:r>
          </w:p>
          <w:p w14:paraId="25422407" w14:textId="77777777" w:rsidR="002D14D0" w:rsidRPr="00747508" w:rsidRDefault="002D14D0"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756CF80E" w14:textId="77777777" w:rsidR="00006CF2" w:rsidRPr="00747508" w:rsidRDefault="00006CF2" w:rsidP="00F81528">
            <w:pPr>
              <w:rPr>
                <w:rFonts w:ascii="Arial" w:hAnsi="Arial" w:cs="Arial"/>
                <w:sz w:val="24"/>
                <w:szCs w:val="24"/>
              </w:rPr>
            </w:pPr>
          </w:p>
        </w:tc>
      </w:tr>
      <w:tr w:rsidR="00086D11" w:rsidRPr="00747508" w14:paraId="58EC59B9" w14:textId="77777777" w:rsidTr="00B136B6">
        <w:trPr>
          <w:trHeight w:val="512"/>
        </w:trPr>
        <w:tc>
          <w:tcPr>
            <w:tcW w:w="5030" w:type="dxa"/>
            <w:tcBorders>
              <w:top w:val="single" w:sz="4" w:space="0" w:color="auto"/>
              <w:left w:val="single" w:sz="4" w:space="0" w:color="auto"/>
              <w:bottom w:val="single" w:sz="4" w:space="0" w:color="auto"/>
              <w:right w:val="single" w:sz="4" w:space="0" w:color="auto"/>
            </w:tcBorders>
          </w:tcPr>
          <w:p w14:paraId="5BD6AB48" w14:textId="77777777" w:rsidR="00086D11" w:rsidRPr="00747508" w:rsidRDefault="00086D11" w:rsidP="00086D11">
            <w:pPr>
              <w:rPr>
                <w:rFonts w:ascii="Arial" w:hAnsi="Arial" w:cs="Arial"/>
                <w:b/>
                <w:sz w:val="24"/>
                <w:szCs w:val="24"/>
              </w:rPr>
            </w:pPr>
            <w:r w:rsidRPr="00747508">
              <w:rPr>
                <w:rFonts w:ascii="Arial" w:hAnsi="Arial" w:cs="Arial"/>
                <w:b/>
                <w:sz w:val="24"/>
                <w:szCs w:val="24"/>
              </w:rPr>
              <w:fldChar w:fldCharType="begin">
                <w:ffData>
                  <w:name w:val="Check4"/>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Pr>
                <w:rFonts w:ascii="Arial" w:hAnsi="Arial" w:cs="Arial"/>
                <w:b/>
                <w:sz w:val="24"/>
                <w:szCs w:val="24"/>
              </w:rPr>
              <w:t xml:space="preserve"> Job Coaching</w:t>
            </w:r>
            <w:r w:rsidRPr="00747508">
              <w:rPr>
                <w:rFonts w:ascii="Arial" w:hAnsi="Arial" w:cs="Arial"/>
                <w:b/>
                <w:sz w:val="24"/>
                <w:szCs w:val="24"/>
              </w:rPr>
              <w:t xml:space="preserve"> Services</w:t>
            </w:r>
          </w:p>
          <w:p w14:paraId="5575D92C" w14:textId="77777777" w:rsidR="00086D11" w:rsidRPr="00747508" w:rsidRDefault="00086D11"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25195C08" w14:textId="77777777" w:rsidR="00086D11" w:rsidRPr="00747508" w:rsidRDefault="00086D11" w:rsidP="00F81528">
            <w:pPr>
              <w:rPr>
                <w:rFonts w:ascii="Arial" w:hAnsi="Arial" w:cs="Arial"/>
                <w:sz w:val="24"/>
                <w:szCs w:val="24"/>
              </w:rPr>
            </w:pPr>
          </w:p>
        </w:tc>
      </w:tr>
      <w:tr w:rsidR="00006CF2" w:rsidRPr="00747508" w14:paraId="053E50BE" w14:textId="77777777" w:rsidTr="00B136B6">
        <w:trPr>
          <w:trHeight w:val="577"/>
        </w:trPr>
        <w:tc>
          <w:tcPr>
            <w:tcW w:w="5030" w:type="dxa"/>
            <w:tcBorders>
              <w:top w:val="single" w:sz="4" w:space="0" w:color="auto"/>
              <w:left w:val="single" w:sz="4" w:space="0" w:color="auto"/>
              <w:bottom w:val="single" w:sz="4" w:space="0" w:color="auto"/>
              <w:right w:val="single" w:sz="4" w:space="0" w:color="auto"/>
            </w:tcBorders>
          </w:tcPr>
          <w:p w14:paraId="7E3AFE99" w14:textId="77777777" w:rsidR="00006CF2" w:rsidRPr="00747508" w:rsidRDefault="00006CF2" w:rsidP="00F81528">
            <w:pPr>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sidRPr="00747508">
              <w:rPr>
                <w:rFonts w:ascii="Arial" w:hAnsi="Arial" w:cs="Arial"/>
                <w:b/>
                <w:sz w:val="24"/>
                <w:szCs w:val="24"/>
              </w:rPr>
              <w:t xml:space="preserve"> Supported Employment Services</w:t>
            </w:r>
          </w:p>
          <w:p w14:paraId="38461F1B" w14:textId="77777777" w:rsidR="002D14D0" w:rsidRPr="00747508" w:rsidRDefault="002D14D0"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75241B75" w14:textId="77777777" w:rsidR="00006CF2" w:rsidRPr="00747508" w:rsidRDefault="00EE7E7F" w:rsidP="00F81528">
            <w:pPr>
              <w:tabs>
                <w:tab w:val="left" w:pos="449"/>
              </w:tabs>
              <w:rPr>
                <w:rFonts w:ascii="Arial" w:hAnsi="Arial" w:cs="Arial"/>
                <w:sz w:val="24"/>
                <w:szCs w:val="24"/>
              </w:rPr>
            </w:pPr>
            <w:r w:rsidRPr="00747508">
              <w:rPr>
                <w:rFonts w:ascii="Arial" w:hAnsi="Arial" w:cs="Arial"/>
                <w:sz w:val="24"/>
                <w:szCs w:val="24"/>
              </w:rPr>
              <w:tab/>
            </w:r>
          </w:p>
        </w:tc>
      </w:tr>
      <w:tr w:rsidR="001A099D" w:rsidRPr="00747508" w14:paraId="5E357F26" w14:textId="77777777" w:rsidTr="001A099D">
        <w:trPr>
          <w:trHeight w:val="577"/>
        </w:trPr>
        <w:tc>
          <w:tcPr>
            <w:tcW w:w="5030" w:type="dxa"/>
            <w:tcBorders>
              <w:top w:val="single" w:sz="4" w:space="0" w:color="auto"/>
              <w:left w:val="single" w:sz="4" w:space="0" w:color="auto"/>
              <w:bottom w:val="single" w:sz="4" w:space="0" w:color="auto"/>
              <w:right w:val="single" w:sz="4" w:space="0" w:color="auto"/>
            </w:tcBorders>
          </w:tcPr>
          <w:p w14:paraId="42AC3874" w14:textId="77777777" w:rsidR="001A099D" w:rsidRPr="00747508" w:rsidRDefault="001A099D" w:rsidP="001A099D">
            <w:pPr>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sz w:val="24"/>
                <w:szCs w:val="24"/>
              </w:rPr>
              <w:fldChar w:fldCharType="end"/>
            </w:r>
            <w:r>
              <w:rPr>
                <w:rFonts w:ascii="Arial" w:hAnsi="Arial" w:cs="Arial"/>
                <w:b/>
                <w:sz w:val="24"/>
                <w:szCs w:val="24"/>
              </w:rPr>
              <w:t xml:space="preserve"> Customized</w:t>
            </w:r>
            <w:r w:rsidRPr="00747508">
              <w:rPr>
                <w:rFonts w:ascii="Arial" w:hAnsi="Arial" w:cs="Arial"/>
                <w:b/>
                <w:sz w:val="24"/>
                <w:szCs w:val="24"/>
              </w:rPr>
              <w:t xml:space="preserve"> Employment Services</w:t>
            </w:r>
          </w:p>
          <w:p w14:paraId="63FE9327" w14:textId="77777777" w:rsidR="001A099D" w:rsidRPr="00747508" w:rsidRDefault="001A099D" w:rsidP="00F81528">
            <w:pPr>
              <w:rPr>
                <w:rFonts w:ascii="Arial" w:hAnsi="Arial" w:cs="Arial"/>
                <w:b/>
                <w:sz w:val="24"/>
                <w:szCs w:val="24"/>
              </w:rPr>
            </w:pPr>
          </w:p>
        </w:tc>
        <w:tc>
          <w:tcPr>
            <w:tcW w:w="4550" w:type="dxa"/>
            <w:tcBorders>
              <w:top w:val="single" w:sz="4" w:space="0" w:color="auto"/>
              <w:left w:val="single" w:sz="4" w:space="0" w:color="auto"/>
              <w:bottom w:val="single" w:sz="4" w:space="0" w:color="auto"/>
              <w:right w:val="single" w:sz="4" w:space="0" w:color="auto"/>
            </w:tcBorders>
          </w:tcPr>
          <w:p w14:paraId="38603747" w14:textId="77777777" w:rsidR="001A099D" w:rsidRPr="00747508" w:rsidRDefault="001A099D" w:rsidP="00F81528">
            <w:pPr>
              <w:tabs>
                <w:tab w:val="left" w:pos="449"/>
              </w:tabs>
              <w:rPr>
                <w:rFonts w:ascii="Arial" w:hAnsi="Arial" w:cs="Arial"/>
                <w:sz w:val="24"/>
                <w:szCs w:val="24"/>
              </w:rPr>
            </w:pPr>
          </w:p>
        </w:tc>
      </w:tr>
      <w:tr w:rsidR="00006CF2" w:rsidRPr="00747508" w14:paraId="6F7FD95F" w14:textId="77777777" w:rsidTr="00B136B6">
        <w:trPr>
          <w:trHeight w:val="1483"/>
        </w:trPr>
        <w:tc>
          <w:tcPr>
            <w:tcW w:w="5030" w:type="dxa"/>
            <w:tcBorders>
              <w:top w:val="single" w:sz="4" w:space="0" w:color="auto"/>
              <w:left w:val="single" w:sz="4" w:space="0" w:color="auto"/>
              <w:bottom w:val="single" w:sz="4" w:space="0" w:color="auto"/>
              <w:right w:val="single" w:sz="4" w:space="0" w:color="auto"/>
            </w:tcBorders>
          </w:tcPr>
          <w:p w14:paraId="455BC546" w14:textId="77777777" w:rsidR="00CE7112" w:rsidRDefault="00CE7112" w:rsidP="00B87286">
            <w:pPr>
              <w:rPr>
                <w:rFonts w:ascii="Arial" w:hAnsi="Arial" w:cs="Arial"/>
                <w:b/>
                <w:sz w:val="24"/>
                <w:szCs w:val="24"/>
              </w:rPr>
            </w:pPr>
          </w:p>
          <w:p w14:paraId="6CABDA8E" w14:textId="77777777" w:rsidR="00006CF2" w:rsidRDefault="00CE7112" w:rsidP="00B87286">
            <w:pPr>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b/>
                <w:sz w:val="24"/>
                <w:szCs w:val="24"/>
              </w:rPr>
              <w:fldChar w:fldCharType="end"/>
            </w:r>
            <w:r>
              <w:rPr>
                <w:rFonts w:ascii="Arial" w:hAnsi="Arial" w:cs="Arial"/>
                <w:b/>
                <w:sz w:val="24"/>
                <w:szCs w:val="24"/>
              </w:rPr>
              <w:t xml:space="preserve">  </w:t>
            </w:r>
            <w:r w:rsidR="00006CF2" w:rsidRPr="00747508">
              <w:rPr>
                <w:rFonts w:ascii="Arial" w:hAnsi="Arial" w:cs="Arial"/>
                <w:b/>
                <w:sz w:val="24"/>
                <w:szCs w:val="24"/>
              </w:rPr>
              <w:t xml:space="preserve">Special Services </w:t>
            </w:r>
          </w:p>
          <w:p w14:paraId="17EC6868" w14:textId="77777777" w:rsidR="00B87286" w:rsidRDefault="00B87286" w:rsidP="001274BE">
            <w:pPr>
              <w:ind w:left="720"/>
              <w:rPr>
                <w:rFonts w:ascii="Arial" w:hAnsi="Arial" w:cs="Arial"/>
                <w:b/>
                <w:sz w:val="24"/>
                <w:szCs w:val="24"/>
              </w:rPr>
            </w:pPr>
          </w:p>
          <w:p w14:paraId="636E2A22" w14:textId="77777777" w:rsidR="001274BE" w:rsidRDefault="001274BE" w:rsidP="001274BE">
            <w:pPr>
              <w:ind w:left="720"/>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b/>
                <w:sz w:val="24"/>
                <w:szCs w:val="24"/>
              </w:rPr>
              <w:fldChar w:fldCharType="end"/>
            </w:r>
            <w:r>
              <w:rPr>
                <w:rFonts w:ascii="Arial" w:hAnsi="Arial" w:cs="Arial"/>
                <w:b/>
                <w:sz w:val="24"/>
                <w:szCs w:val="24"/>
              </w:rPr>
              <w:t xml:space="preserve">  Project SEARCH</w:t>
            </w:r>
            <w:r w:rsidRPr="0035174C">
              <w:rPr>
                <w:rFonts w:ascii="Arial Bold" w:hAnsi="Arial Bold" w:cs="Arial"/>
                <w:b/>
                <w:sz w:val="24"/>
                <w:szCs w:val="24"/>
                <w:vertAlign w:val="superscript"/>
              </w:rPr>
              <w:t>®</w:t>
            </w:r>
            <w:r>
              <w:rPr>
                <w:rFonts w:ascii="Arial" w:hAnsi="Arial" w:cs="Arial"/>
                <w:b/>
                <w:sz w:val="24"/>
                <w:szCs w:val="24"/>
              </w:rPr>
              <w:t xml:space="preserve"> (Adult Model)</w:t>
            </w:r>
          </w:p>
          <w:p w14:paraId="145337B7" w14:textId="77777777" w:rsidR="007B3E1E" w:rsidRDefault="007B3E1E" w:rsidP="001274BE">
            <w:pPr>
              <w:ind w:left="720"/>
              <w:rPr>
                <w:rFonts w:ascii="Arial" w:hAnsi="Arial" w:cs="Arial"/>
                <w:b/>
                <w:sz w:val="24"/>
                <w:szCs w:val="24"/>
              </w:rPr>
            </w:pPr>
          </w:p>
          <w:p w14:paraId="578D2765" w14:textId="77777777" w:rsidR="001274BE" w:rsidRDefault="001274BE" w:rsidP="001274BE">
            <w:pPr>
              <w:ind w:left="720"/>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b/>
                <w:sz w:val="24"/>
                <w:szCs w:val="24"/>
              </w:rPr>
              <w:fldChar w:fldCharType="end"/>
            </w:r>
            <w:r>
              <w:rPr>
                <w:rFonts w:ascii="Arial" w:hAnsi="Arial" w:cs="Arial"/>
                <w:b/>
                <w:sz w:val="24"/>
                <w:szCs w:val="24"/>
              </w:rPr>
              <w:t xml:space="preserve">  Project SEARCH</w:t>
            </w:r>
            <w:r w:rsidRPr="0035174C">
              <w:rPr>
                <w:rFonts w:ascii="Arial Bold" w:hAnsi="Arial Bold" w:cs="Arial"/>
                <w:b/>
                <w:sz w:val="24"/>
                <w:szCs w:val="24"/>
                <w:vertAlign w:val="superscript"/>
              </w:rPr>
              <w:t>®</w:t>
            </w:r>
            <w:r>
              <w:rPr>
                <w:rFonts w:ascii="Arial" w:hAnsi="Arial" w:cs="Arial"/>
                <w:b/>
                <w:sz w:val="24"/>
                <w:szCs w:val="24"/>
              </w:rPr>
              <w:t xml:space="preserve"> (Student Model)</w:t>
            </w:r>
          </w:p>
          <w:p w14:paraId="5D2D2535" w14:textId="77777777" w:rsidR="007B3E1E" w:rsidRDefault="007B3E1E" w:rsidP="001274BE">
            <w:pPr>
              <w:ind w:left="720"/>
              <w:rPr>
                <w:rFonts w:ascii="Arial" w:hAnsi="Arial" w:cs="Arial"/>
                <w:b/>
                <w:sz w:val="24"/>
                <w:szCs w:val="24"/>
              </w:rPr>
            </w:pPr>
          </w:p>
          <w:p w14:paraId="27F94217" w14:textId="79875AB7" w:rsidR="007B3E1E" w:rsidRDefault="001274BE" w:rsidP="001274BE">
            <w:pPr>
              <w:ind w:left="720"/>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b/>
                <w:sz w:val="24"/>
                <w:szCs w:val="24"/>
              </w:rPr>
              <w:fldChar w:fldCharType="end"/>
            </w:r>
            <w:r>
              <w:rPr>
                <w:rFonts w:ascii="Arial" w:hAnsi="Arial" w:cs="Arial"/>
                <w:b/>
                <w:sz w:val="24"/>
                <w:szCs w:val="24"/>
              </w:rPr>
              <w:t xml:space="preserve">  </w:t>
            </w:r>
            <w:r w:rsidR="001A099D">
              <w:rPr>
                <w:rFonts w:ascii="Arial" w:hAnsi="Arial" w:cs="Arial"/>
                <w:b/>
                <w:sz w:val="24"/>
                <w:szCs w:val="24"/>
              </w:rPr>
              <w:t>Individual Placement and Support (IPS)</w:t>
            </w:r>
          </w:p>
          <w:p w14:paraId="20692C0C" w14:textId="77777777" w:rsidR="007B3E1E" w:rsidRDefault="007B3E1E" w:rsidP="001274BE">
            <w:pPr>
              <w:ind w:left="720"/>
              <w:rPr>
                <w:rFonts w:ascii="Arial" w:hAnsi="Arial" w:cs="Arial"/>
                <w:b/>
                <w:sz w:val="24"/>
                <w:szCs w:val="24"/>
              </w:rPr>
            </w:pPr>
          </w:p>
          <w:p w14:paraId="7DCB8AF8" w14:textId="77777777" w:rsidR="001274BE" w:rsidRDefault="001274BE" w:rsidP="001274BE">
            <w:pPr>
              <w:ind w:left="720"/>
              <w:rPr>
                <w:rFonts w:ascii="Arial" w:hAnsi="Arial" w:cs="Arial"/>
                <w:b/>
                <w:sz w:val="24"/>
                <w:szCs w:val="24"/>
              </w:rPr>
            </w:pPr>
            <w:r w:rsidRPr="00747508">
              <w:rPr>
                <w:rFonts w:ascii="Arial" w:hAnsi="Arial" w:cs="Arial"/>
                <w:b/>
                <w:sz w:val="24"/>
                <w:szCs w:val="24"/>
              </w:rPr>
              <w:fldChar w:fldCharType="begin">
                <w:ffData>
                  <w:name w:val="Check5"/>
                  <w:enabled/>
                  <w:calcOnExit w:val="0"/>
                  <w:checkBox>
                    <w:sizeAuto/>
                    <w:default w:val="0"/>
                  </w:checkBox>
                </w:ffData>
              </w:fldChar>
            </w:r>
            <w:r w:rsidRPr="00747508">
              <w:rPr>
                <w:rFonts w:ascii="Arial" w:hAnsi="Arial" w:cs="Arial"/>
                <w:b/>
                <w:sz w:val="24"/>
                <w:szCs w:val="24"/>
              </w:rPr>
              <w:instrText xml:space="preserve"> FORMCHECKBOX </w:instrText>
            </w:r>
            <w:r w:rsidR="00157333">
              <w:rPr>
                <w:rFonts w:ascii="Arial" w:hAnsi="Arial" w:cs="Arial"/>
                <w:b/>
                <w:sz w:val="24"/>
                <w:szCs w:val="24"/>
              </w:rPr>
            </w:r>
            <w:r w:rsidR="00157333">
              <w:rPr>
                <w:rFonts w:ascii="Arial" w:hAnsi="Arial" w:cs="Arial"/>
                <w:b/>
                <w:sz w:val="24"/>
                <w:szCs w:val="24"/>
              </w:rPr>
              <w:fldChar w:fldCharType="separate"/>
            </w:r>
            <w:r w:rsidRPr="00747508">
              <w:rPr>
                <w:rFonts w:ascii="Arial" w:hAnsi="Arial" w:cs="Arial"/>
                <w:b/>
                <w:sz w:val="24"/>
                <w:szCs w:val="24"/>
              </w:rPr>
              <w:fldChar w:fldCharType="end"/>
            </w:r>
            <w:r>
              <w:rPr>
                <w:rFonts w:ascii="Arial" w:hAnsi="Arial" w:cs="Arial"/>
                <w:b/>
                <w:sz w:val="24"/>
                <w:szCs w:val="24"/>
              </w:rPr>
              <w:t xml:space="preserve">  Other (Please identify)</w:t>
            </w:r>
          </w:p>
          <w:p w14:paraId="049F384B" w14:textId="77777777" w:rsidR="00B87286" w:rsidRPr="007B3E1E" w:rsidRDefault="00B87286" w:rsidP="001274BE">
            <w:pPr>
              <w:ind w:left="720"/>
              <w:rPr>
                <w:rFonts w:ascii="Arial" w:hAnsi="Arial" w:cs="Arial"/>
                <w:b/>
                <w:sz w:val="32"/>
                <w:szCs w:val="24"/>
              </w:rPr>
            </w:pPr>
            <w:r w:rsidRPr="007B3E1E">
              <w:rPr>
                <w:rFonts w:ascii="Arial" w:hAnsi="Arial" w:cs="Arial"/>
                <w:b/>
                <w:sz w:val="32"/>
                <w:szCs w:val="24"/>
              </w:rPr>
              <w:t>_______________________</w:t>
            </w:r>
          </w:p>
          <w:p w14:paraId="6B3F53CF" w14:textId="77777777" w:rsidR="00B87286" w:rsidRPr="007B3E1E" w:rsidRDefault="00B87286" w:rsidP="001274BE">
            <w:pPr>
              <w:ind w:left="720"/>
              <w:rPr>
                <w:rFonts w:ascii="Arial" w:hAnsi="Arial" w:cs="Arial"/>
                <w:b/>
                <w:sz w:val="32"/>
                <w:szCs w:val="24"/>
              </w:rPr>
            </w:pPr>
            <w:r w:rsidRPr="007B3E1E">
              <w:rPr>
                <w:rFonts w:ascii="Arial" w:hAnsi="Arial" w:cs="Arial"/>
                <w:b/>
                <w:sz w:val="32"/>
                <w:szCs w:val="24"/>
              </w:rPr>
              <w:t>_______________________</w:t>
            </w:r>
          </w:p>
          <w:p w14:paraId="777F1FBC" w14:textId="77777777" w:rsidR="007B3E1E" w:rsidRPr="007B3E1E" w:rsidRDefault="007B3E1E" w:rsidP="007B3E1E">
            <w:pPr>
              <w:ind w:left="720"/>
              <w:rPr>
                <w:rFonts w:ascii="Arial" w:hAnsi="Arial" w:cs="Arial"/>
                <w:b/>
                <w:sz w:val="32"/>
                <w:szCs w:val="24"/>
              </w:rPr>
            </w:pPr>
            <w:r w:rsidRPr="007B3E1E">
              <w:rPr>
                <w:rFonts w:ascii="Arial" w:hAnsi="Arial" w:cs="Arial"/>
                <w:b/>
                <w:sz w:val="32"/>
                <w:szCs w:val="24"/>
              </w:rPr>
              <w:t>_______________________</w:t>
            </w:r>
          </w:p>
          <w:p w14:paraId="62F172F2" w14:textId="77777777" w:rsidR="00B87286" w:rsidRPr="007B3E1E" w:rsidRDefault="007B3E1E" w:rsidP="007B3E1E">
            <w:pPr>
              <w:ind w:left="720"/>
              <w:rPr>
                <w:rFonts w:ascii="Arial" w:hAnsi="Arial" w:cs="Arial"/>
                <w:b/>
                <w:sz w:val="32"/>
                <w:szCs w:val="24"/>
              </w:rPr>
            </w:pPr>
            <w:r w:rsidRPr="007B3E1E">
              <w:rPr>
                <w:rFonts w:ascii="Arial" w:hAnsi="Arial" w:cs="Arial"/>
                <w:b/>
                <w:sz w:val="32"/>
                <w:szCs w:val="24"/>
              </w:rPr>
              <w:t>______________________</w:t>
            </w:r>
          </w:p>
          <w:p w14:paraId="63D38D4C" w14:textId="77777777" w:rsidR="007B3E1E" w:rsidRPr="007B3E1E" w:rsidRDefault="007B3E1E" w:rsidP="007B3E1E">
            <w:pPr>
              <w:ind w:left="720"/>
              <w:rPr>
                <w:rFonts w:ascii="Arial" w:hAnsi="Arial" w:cs="Arial"/>
                <w:b/>
                <w:sz w:val="32"/>
                <w:szCs w:val="24"/>
              </w:rPr>
            </w:pPr>
            <w:r w:rsidRPr="007B3E1E">
              <w:rPr>
                <w:rFonts w:ascii="Arial" w:hAnsi="Arial" w:cs="Arial"/>
                <w:b/>
                <w:sz w:val="32"/>
                <w:szCs w:val="24"/>
              </w:rPr>
              <w:t>_______________________</w:t>
            </w:r>
          </w:p>
          <w:p w14:paraId="45E07F37" w14:textId="77777777" w:rsidR="00006CF2" w:rsidRPr="00747508" w:rsidRDefault="007B3E1E" w:rsidP="007B3E1E">
            <w:pPr>
              <w:ind w:left="720"/>
              <w:rPr>
                <w:rFonts w:ascii="Arial" w:hAnsi="Arial" w:cs="Arial"/>
                <w:b/>
                <w:sz w:val="24"/>
                <w:szCs w:val="24"/>
              </w:rPr>
            </w:pPr>
            <w:r w:rsidRPr="007B3E1E">
              <w:rPr>
                <w:rFonts w:ascii="Arial" w:hAnsi="Arial" w:cs="Arial"/>
                <w:b/>
                <w:sz w:val="32"/>
                <w:szCs w:val="24"/>
              </w:rPr>
              <w:t>______________________</w:t>
            </w:r>
          </w:p>
        </w:tc>
        <w:tc>
          <w:tcPr>
            <w:tcW w:w="4550" w:type="dxa"/>
            <w:tcBorders>
              <w:top w:val="single" w:sz="4" w:space="0" w:color="auto"/>
              <w:left w:val="single" w:sz="4" w:space="0" w:color="auto"/>
              <w:bottom w:val="single" w:sz="4" w:space="0" w:color="auto"/>
              <w:right w:val="single" w:sz="4" w:space="0" w:color="auto"/>
            </w:tcBorders>
          </w:tcPr>
          <w:p w14:paraId="507D3C51" w14:textId="77777777" w:rsidR="00006CF2" w:rsidRPr="00747508" w:rsidRDefault="00006CF2" w:rsidP="00F81528">
            <w:pPr>
              <w:rPr>
                <w:rFonts w:ascii="Arial" w:hAnsi="Arial" w:cs="Arial"/>
                <w:sz w:val="24"/>
                <w:szCs w:val="24"/>
              </w:rPr>
            </w:pPr>
          </w:p>
        </w:tc>
      </w:tr>
    </w:tbl>
    <w:p w14:paraId="16C30B93" w14:textId="77777777" w:rsidR="001A099D" w:rsidRDefault="001A099D" w:rsidP="001A099D">
      <w:pPr>
        <w:pStyle w:val="NormalWeb"/>
        <w:tabs>
          <w:tab w:val="left" w:pos="3720"/>
        </w:tabs>
        <w:rPr>
          <w:rFonts w:ascii="Arial" w:hAnsi="Arial" w:cs="Arial"/>
          <w:b/>
          <w:bCs/>
        </w:rPr>
      </w:pPr>
      <w:r>
        <w:rPr>
          <w:rFonts w:ascii="Arial" w:hAnsi="Arial" w:cs="Arial"/>
        </w:rPr>
        <w:t>If your agency will be providing services statewide, enter “Statewide” in the Counties Served column above.</w:t>
      </w:r>
    </w:p>
    <w:p w14:paraId="539FB5D5" w14:textId="0FDF021D" w:rsidR="001A099D" w:rsidRDefault="001A099D" w:rsidP="001A099D">
      <w:pPr>
        <w:spacing w:after="200" w:line="276" w:lineRule="auto"/>
        <w:rPr>
          <w:rFonts w:ascii="Arial" w:hAnsi="Arial" w:cs="Arial"/>
          <w:sz w:val="24"/>
          <w:szCs w:val="24"/>
        </w:rPr>
      </w:pPr>
      <w:r>
        <w:rPr>
          <w:rFonts w:ascii="Arial" w:hAnsi="Arial" w:cs="Arial"/>
          <w:b/>
          <w:bCs/>
        </w:rPr>
        <w:br w:type="page"/>
      </w:r>
      <w:r>
        <w:rPr>
          <w:rFonts w:ascii="Arial" w:hAnsi="Arial" w:cs="Arial"/>
          <w:sz w:val="24"/>
          <w:szCs w:val="24"/>
        </w:rPr>
        <w:lastRenderedPageBreak/>
        <w:t>For reference, the counties are as follows:</w:t>
      </w:r>
    </w:p>
    <w:p w14:paraId="3B7D4570" w14:textId="77777777" w:rsidR="001A099D" w:rsidRPr="006F57B9" w:rsidRDefault="001A099D" w:rsidP="001A099D">
      <w:pPr>
        <w:rPr>
          <w:rFonts w:ascii="Arial" w:hAnsi="Arial" w:cs="Arial"/>
          <w:sz w:val="24"/>
          <w:szCs w:val="24"/>
        </w:rPr>
      </w:pPr>
      <w:r w:rsidRPr="006F57B9">
        <w:rPr>
          <w:rFonts w:ascii="Arial" w:hAnsi="Arial" w:cs="Arial"/>
          <w:sz w:val="24"/>
          <w:szCs w:val="24"/>
        </w:rPr>
        <w:t>Carter</w:t>
      </w:r>
      <w:r w:rsidRPr="006F57B9">
        <w:rPr>
          <w:rFonts w:ascii="Arial" w:hAnsi="Arial" w:cs="Arial"/>
          <w:sz w:val="24"/>
          <w:szCs w:val="24"/>
        </w:rPr>
        <w:tab/>
      </w:r>
      <w:r w:rsidRPr="006F57B9">
        <w:rPr>
          <w:rFonts w:ascii="Arial" w:hAnsi="Arial" w:cs="Arial"/>
          <w:sz w:val="24"/>
          <w:szCs w:val="24"/>
        </w:rPr>
        <w:tab/>
        <w:t>Anderson</w:t>
      </w:r>
      <w:r w:rsidRPr="006F57B9">
        <w:rPr>
          <w:rFonts w:ascii="Arial" w:hAnsi="Arial" w:cs="Arial"/>
          <w:sz w:val="24"/>
          <w:szCs w:val="24"/>
        </w:rPr>
        <w:tab/>
        <w:t xml:space="preserve"> Bledsoe</w:t>
      </w:r>
      <w:r w:rsidRPr="006F57B9">
        <w:rPr>
          <w:rFonts w:ascii="Arial" w:hAnsi="Arial" w:cs="Arial"/>
          <w:sz w:val="24"/>
          <w:szCs w:val="24"/>
        </w:rPr>
        <w:tab/>
      </w:r>
      <w:r w:rsidRPr="006F57B9">
        <w:rPr>
          <w:rFonts w:ascii="Arial" w:hAnsi="Arial" w:cs="Arial"/>
          <w:sz w:val="24"/>
          <w:szCs w:val="24"/>
        </w:rPr>
        <w:tab/>
        <w:t>Cannon</w:t>
      </w:r>
      <w:r w:rsidRPr="006F57B9">
        <w:rPr>
          <w:rFonts w:ascii="Arial" w:hAnsi="Arial" w:cs="Arial"/>
          <w:sz w:val="24"/>
          <w:szCs w:val="24"/>
        </w:rPr>
        <w:tab/>
      </w:r>
      <w:r w:rsidRPr="006F57B9">
        <w:rPr>
          <w:rFonts w:ascii="Arial" w:hAnsi="Arial" w:cs="Arial"/>
          <w:sz w:val="24"/>
          <w:szCs w:val="24"/>
        </w:rPr>
        <w:tab/>
        <w:t>Davidson</w:t>
      </w:r>
      <w:r w:rsidRPr="006F57B9">
        <w:rPr>
          <w:rFonts w:ascii="Arial" w:hAnsi="Arial" w:cs="Arial"/>
          <w:sz w:val="24"/>
          <w:szCs w:val="24"/>
        </w:rPr>
        <w:tab/>
      </w:r>
    </w:p>
    <w:p w14:paraId="4FDDBA0B" w14:textId="77777777" w:rsidR="001A099D" w:rsidRPr="006F57B9" w:rsidRDefault="001A099D" w:rsidP="001A099D">
      <w:pPr>
        <w:rPr>
          <w:rFonts w:ascii="Arial" w:hAnsi="Arial" w:cs="Arial"/>
          <w:sz w:val="24"/>
          <w:szCs w:val="24"/>
        </w:rPr>
      </w:pPr>
      <w:proofErr w:type="spellStart"/>
      <w:r w:rsidRPr="006F57B9">
        <w:rPr>
          <w:rFonts w:ascii="Arial" w:hAnsi="Arial" w:cs="Arial"/>
          <w:sz w:val="24"/>
          <w:szCs w:val="24"/>
        </w:rPr>
        <w:t>Cocke</w:t>
      </w:r>
      <w:proofErr w:type="spellEnd"/>
      <w:r w:rsidRPr="006F57B9">
        <w:rPr>
          <w:rFonts w:ascii="Arial" w:hAnsi="Arial" w:cs="Arial"/>
          <w:sz w:val="24"/>
          <w:szCs w:val="24"/>
        </w:rPr>
        <w:tab/>
      </w:r>
      <w:r w:rsidRPr="006F57B9">
        <w:rPr>
          <w:rFonts w:ascii="Arial" w:hAnsi="Arial" w:cs="Arial"/>
          <w:sz w:val="24"/>
          <w:szCs w:val="24"/>
        </w:rPr>
        <w:tab/>
        <w:t>Blount</w:t>
      </w:r>
      <w:r w:rsidRPr="006F57B9">
        <w:rPr>
          <w:rFonts w:ascii="Arial" w:hAnsi="Arial" w:cs="Arial"/>
          <w:sz w:val="24"/>
          <w:szCs w:val="24"/>
        </w:rPr>
        <w:tab/>
      </w:r>
      <w:r w:rsidRPr="006F57B9">
        <w:rPr>
          <w:rFonts w:ascii="Arial" w:hAnsi="Arial" w:cs="Arial"/>
          <w:sz w:val="24"/>
          <w:szCs w:val="24"/>
        </w:rPr>
        <w:tab/>
        <w:t xml:space="preserve"> Bradley</w:t>
      </w:r>
      <w:r w:rsidRPr="006F57B9">
        <w:rPr>
          <w:rFonts w:ascii="Arial" w:hAnsi="Arial" w:cs="Arial"/>
          <w:sz w:val="24"/>
          <w:szCs w:val="24"/>
        </w:rPr>
        <w:tab/>
      </w:r>
      <w:r w:rsidRPr="006F57B9">
        <w:rPr>
          <w:rFonts w:ascii="Arial" w:hAnsi="Arial" w:cs="Arial"/>
          <w:sz w:val="24"/>
          <w:szCs w:val="24"/>
        </w:rPr>
        <w:tab/>
        <w:t>Clay</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Robertson</w:t>
      </w:r>
      <w:r w:rsidRPr="006F57B9">
        <w:rPr>
          <w:rFonts w:ascii="Arial" w:hAnsi="Arial" w:cs="Arial"/>
          <w:sz w:val="24"/>
          <w:szCs w:val="24"/>
        </w:rPr>
        <w:tab/>
      </w:r>
    </w:p>
    <w:p w14:paraId="08372878" w14:textId="77777777" w:rsidR="001A099D" w:rsidRPr="006F57B9" w:rsidRDefault="001A099D" w:rsidP="001A099D">
      <w:pPr>
        <w:rPr>
          <w:rFonts w:ascii="Arial" w:hAnsi="Arial" w:cs="Arial"/>
          <w:sz w:val="24"/>
          <w:szCs w:val="24"/>
        </w:rPr>
      </w:pPr>
      <w:r w:rsidRPr="006F57B9">
        <w:rPr>
          <w:rFonts w:ascii="Arial" w:hAnsi="Arial" w:cs="Arial"/>
          <w:sz w:val="24"/>
          <w:szCs w:val="24"/>
        </w:rPr>
        <w:t>Grainger</w:t>
      </w:r>
      <w:r w:rsidRPr="006F57B9">
        <w:rPr>
          <w:rFonts w:ascii="Arial" w:hAnsi="Arial" w:cs="Arial"/>
          <w:sz w:val="24"/>
          <w:szCs w:val="24"/>
        </w:rPr>
        <w:tab/>
        <w:t>Campbell</w:t>
      </w:r>
      <w:r w:rsidRPr="006F57B9">
        <w:rPr>
          <w:rFonts w:ascii="Arial" w:hAnsi="Arial" w:cs="Arial"/>
          <w:sz w:val="24"/>
          <w:szCs w:val="24"/>
        </w:rPr>
        <w:tab/>
      </w:r>
      <w:r>
        <w:rPr>
          <w:rFonts w:ascii="Arial" w:hAnsi="Arial" w:cs="Arial"/>
          <w:sz w:val="24"/>
          <w:szCs w:val="24"/>
        </w:rPr>
        <w:t xml:space="preserve"> </w:t>
      </w:r>
      <w:r w:rsidRPr="006F57B9">
        <w:rPr>
          <w:rFonts w:ascii="Arial" w:hAnsi="Arial" w:cs="Arial"/>
          <w:sz w:val="24"/>
          <w:szCs w:val="24"/>
        </w:rPr>
        <w:t>Coffee</w:t>
      </w:r>
      <w:r w:rsidRPr="006F57B9">
        <w:rPr>
          <w:rFonts w:ascii="Arial" w:hAnsi="Arial" w:cs="Arial"/>
          <w:sz w:val="24"/>
          <w:szCs w:val="24"/>
        </w:rPr>
        <w:tab/>
      </w:r>
      <w:r w:rsidRPr="006F57B9">
        <w:rPr>
          <w:rFonts w:ascii="Arial" w:hAnsi="Arial" w:cs="Arial"/>
          <w:sz w:val="24"/>
          <w:szCs w:val="24"/>
        </w:rPr>
        <w:tab/>
        <w:t>Cumberland</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4718295C" w14:textId="77777777" w:rsidR="001A099D" w:rsidRPr="006F57B9" w:rsidRDefault="001A099D" w:rsidP="001A099D">
      <w:pPr>
        <w:rPr>
          <w:rFonts w:ascii="Arial" w:hAnsi="Arial" w:cs="Arial"/>
          <w:sz w:val="24"/>
          <w:szCs w:val="24"/>
        </w:rPr>
      </w:pPr>
      <w:r w:rsidRPr="006F57B9">
        <w:rPr>
          <w:rFonts w:ascii="Arial" w:hAnsi="Arial" w:cs="Arial"/>
          <w:sz w:val="24"/>
          <w:szCs w:val="24"/>
        </w:rPr>
        <w:t>Greene</w:t>
      </w:r>
      <w:r w:rsidRPr="006F57B9">
        <w:rPr>
          <w:rFonts w:ascii="Arial" w:hAnsi="Arial" w:cs="Arial"/>
          <w:sz w:val="24"/>
          <w:szCs w:val="24"/>
        </w:rPr>
        <w:tab/>
        <w:t>Claiborne</w:t>
      </w:r>
      <w:r w:rsidRPr="006F57B9">
        <w:rPr>
          <w:rFonts w:ascii="Arial" w:hAnsi="Arial" w:cs="Arial"/>
          <w:sz w:val="24"/>
          <w:szCs w:val="24"/>
        </w:rPr>
        <w:tab/>
        <w:t xml:space="preserve"> Franklin</w:t>
      </w:r>
      <w:r w:rsidRPr="006F57B9">
        <w:rPr>
          <w:rFonts w:ascii="Arial" w:hAnsi="Arial" w:cs="Arial"/>
          <w:sz w:val="24"/>
          <w:szCs w:val="24"/>
        </w:rPr>
        <w:tab/>
      </w:r>
      <w:r w:rsidRPr="006F57B9">
        <w:rPr>
          <w:rFonts w:ascii="Arial" w:hAnsi="Arial" w:cs="Arial"/>
          <w:sz w:val="24"/>
          <w:szCs w:val="24"/>
        </w:rPr>
        <w:tab/>
        <w:t>DeKalb</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04F776E2" w14:textId="77777777" w:rsidR="001A099D" w:rsidRPr="006F57B9" w:rsidRDefault="001A099D" w:rsidP="001A099D">
      <w:pPr>
        <w:rPr>
          <w:rFonts w:ascii="Arial" w:hAnsi="Arial" w:cs="Arial"/>
          <w:sz w:val="24"/>
          <w:szCs w:val="24"/>
        </w:rPr>
      </w:pPr>
      <w:r w:rsidRPr="006F57B9">
        <w:rPr>
          <w:rFonts w:ascii="Arial" w:hAnsi="Arial" w:cs="Arial"/>
          <w:sz w:val="24"/>
          <w:szCs w:val="24"/>
        </w:rPr>
        <w:t>Hamblen</w:t>
      </w:r>
      <w:r w:rsidRPr="006F57B9">
        <w:rPr>
          <w:rFonts w:ascii="Arial" w:hAnsi="Arial" w:cs="Arial"/>
          <w:sz w:val="24"/>
          <w:szCs w:val="24"/>
        </w:rPr>
        <w:tab/>
        <w:t>Knox</w:t>
      </w:r>
      <w:r w:rsidRPr="006F57B9">
        <w:rPr>
          <w:rFonts w:ascii="Arial" w:hAnsi="Arial" w:cs="Arial"/>
          <w:sz w:val="24"/>
          <w:szCs w:val="24"/>
        </w:rPr>
        <w:tab/>
      </w:r>
      <w:r w:rsidRPr="006F57B9">
        <w:rPr>
          <w:rFonts w:ascii="Arial" w:hAnsi="Arial" w:cs="Arial"/>
          <w:sz w:val="24"/>
          <w:szCs w:val="24"/>
        </w:rPr>
        <w:tab/>
        <w:t xml:space="preserve"> Grundy</w:t>
      </w:r>
      <w:r w:rsidRPr="006F57B9">
        <w:rPr>
          <w:rFonts w:ascii="Arial" w:hAnsi="Arial" w:cs="Arial"/>
          <w:sz w:val="24"/>
          <w:szCs w:val="24"/>
        </w:rPr>
        <w:tab/>
      </w:r>
      <w:r w:rsidRPr="006F57B9">
        <w:rPr>
          <w:rFonts w:ascii="Arial" w:hAnsi="Arial" w:cs="Arial"/>
          <w:sz w:val="24"/>
          <w:szCs w:val="24"/>
        </w:rPr>
        <w:tab/>
        <w:t>Fentress</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24986204" w14:textId="77777777" w:rsidR="001A099D" w:rsidRPr="006F57B9" w:rsidRDefault="001A099D" w:rsidP="001A099D">
      <w:pPr>
        <w:rPr>
          <w:rFonts w:ascii="Arial" w:hAnsi="Arial" w:cs="Arial"/>
          <w:sz w:val="24"/>
          <w:szCs w:val="24"/>
        </w:rPr>
      </w:pPr>
      <w:r w:rsidRPr="006F57B9">
        <w:rPr>
          <w:rFonts w:ascii="Arial" w:hAnsi="Arial" w:cs="Arial"/>
          <w:sz w:val="24"/>
          <w:szCs w:val="24"/>
        </w:rPr>
        <w:t>Hancock</w:t>
      </w:r>
      <w:r w:rsidRPr="006F57B9">
        <w:rPr>
          <w:rFonts w:ascii="Arial" w:hAnsi="Arial" w:cs="Arial"/>
          <w:sz w:val="24"/>
          <w:szCs w:val="24"/>
        </w:rPr>
        <w:tab/>
        <w:t>Loudon</w:t>
      </w:r>
      <w:r w:rsidRPr="006F57B9">
        <w:rPr>
          <w:rFonts w:ascii="Arial" w:hAnsi="Arial" w:cs="Arial"/>
          <w:sz w:val="24"/>
          <w:szCs w:val="24"/>
        </w:rPr>
        <w:tab/>
        <w:t xml:space="preserve"> Hamilton</w:t>
      </w:r>
      <w:r w:rsidRPr="006F57B9">
        <w:rPr>
          <w:rFonts w:ascii="Arial" w:hAnsi="Arial" w:cs="Arial"/>
          <w:sz w:val="24"/>
          <w:szCs w:val="24"/>
        </w:rPr>
        <w:tab/>
      </w:r>
      <w:r w:rsidRPr="006F57B9">
        <w:rPr>
          <w:rFonts w:ascii="Arial" w:hAnsi="Arial" w:cs="Arial"/>
          <w:sz w:val="24"/>
          <w:szCs w:val="24"/>
        </w:rPr>
        <w:tab/>
        <w:t>Jackson</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04F509D9" w14:textId="77777777" w:rsidR="001A099D" w:rsidRPr="006F57B9" w:rsidRDefault="001A099D" w:rsidP="001A099D">
      <w:pPr>
        <w:rPr>
          <w:rFonts w:ascii="Arial" w:hAnsi="Arial" w:cs="Arial"/>
          <w:sz w:val="24"/>
          <w:szCs w:val="24"/>
        </w:rPr>
      </w:pPr>
      <w:r w:rsidRPr="006F57B9">
        <w:rPr>
          <w:rFonts w:ascii="Arial" w:hAnsi="Arial" w:cs="Arial"/>
          <w:sz w:val="24"/>
          <w:szCs w:val="24"/>
        </w:rPr>
        <w:t>Hawkins</w:t>
      </w:r>
      <w:r w:rsidRPr="006F57B9">
        <w:rPr>
          <w:rFonts w:ascii="Arial" w:hAnsi="Arial" w:cs="Arial"/>
          <w:sz w:val="24"/>
          <w:szCs w:val="24"/>
        </w:rPr>
        <w:tab/>
        <w:t>Monroe</w:t>
      </w:r>
      <w:r w:rsidRPr="006F57B9">
        <w:rPr>
          <w:rFonts w:ascii="Arial" w:hAnsi="Arial" w:cs="Arial"/>
          <w:sz w:val="24"/>
          <w:szCs w:val="24"/>
        </w:rPr>
        <w:tab/>
        <w:t xml:space="preserve"> Marion</w:t>
      </w:r>
      <w:r w:rsidRPr="006F57B9">
        <w:rPr>
          <w:rFonts w:ascii="Arial" w:hAnsi="Arial" w:cs="Arial"/>
          <w:sz w:val="24"/>
          <w:szCs w:val="24"/>
        </w:rPr>
        <w:tab/>
      </w:r>
      <w:r w:rsidRPr="006F57B9">
        <w:rPr>
          <w:rFonts w:ascii="Arial" w:hAnsi="Arial" w:cs="Arial"/>
          <w:sz w:val="24"/>
          <w:szCs w:val="24"/>
        </w:rPr>
        <w:tab/>
        <w:t>Macon</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47878DDE" w14:textId="77777777" w:rsidR="001A099D" w:rsidRPr="006F57B9" w:rsidRDefault="001A099D" w:rsidP="001A099D">
      <w:pPr>
        <w:rPr>
          <w:rFonts w:ascii="Arial" w:hAnsi="Arial" w:cs="Arial"/>
          <w:sz w:val="24"/>
          <w:szCs w:val="24"/>
        </w:rPr>
      </w:pPr>
      <w:r w:rsidRPr="006F57B9">
        <w:rPr>
          <w:rFonts w:ascii="Arial" w:hAnsi="Arial" w:cs="Arial"/>
          <w:sz w:val="24"/>
          <w:szCs w:val="24"/>
        </w:rPr>
        <w:t>Jefferson</w:t>
      </w:r>
      <w:r w:rsidRPr="006F57B9">
        <w:rPr>
          <w:rFonts w:ascii="Arial" w:hAnsi="Arial" w:cs="Arial"/>
          <w:sz w:val="24"/>
          <w:szCs w:val="24"/>
        </w:rPr>
        <w:tab/>
        <w:t>Morgan</w:t>
      </w:r>
      <w:r w:rsidRPr="006F57B9">
        <w:rPr>
          <w:rFonts w:ascii="Arial" w:hAnsi="Arial" w:cs="Arial"/>
          <w:sz w:val="24"/>
          <w:szCs w:val="24"/>
        </w:rPr>
        <w:tab/>
        <w:t xml:space="preserve"> McMinn</w:t>
      </w:r>
      <w:r w:rsidRPr="006F57B9">
        <w:rPr>
          <w:rFonts w:ascii="Arial" w:hAnsi="Arial" w:cs="Arial"/>
          <w:sz w:val="24"/>
          <w:szCs w:val="24"/>
        </w:rPr>
        <w:tab/>
      </w:r>
      <w:r w:rsidRPr="006F57B9">
        <w:rPr>
          <w:rFonts w:ascii="Arial" w:hAnsi="Arial" w:cs="Arial"/>
          <w:sz w:val="24"/>
          <w:szCs w:val="24"/>
        </w:rPr>
        <w:tab/>
        <w:t>Overton</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365A54CA" w14:textId="77777777" w:rsidR="001A099D" w:rsidRPr="006F57B9" w:rsidRDefault="001A099D" w:rsidP="001A099D">
      <w:pPr>
        <w:rPr>
          <w:rFonts w:ascii="Arial" w:hAnsi="Arial" w:cs="Arial"/>
          <w:sz w:val="24"/>
          <w:szCs w:val="24"/>
        </w:rPr>
      </w:pPr>
      <w:r w:rsidRPr="006F57B9">
        <w:rPr>
          <w:rFonts w:ascii="Arial" w:hAnsi="Arial" w:cs="Arial"/>
          <w:sz w:val="24"/>
          <w:szCs w:val="24"/>
        </w:rPr>
        <w:t>Johnson</w:t>
      </w:r>
      <w:r w:rsidRPr="006F57B9">
        <w:rPr>
          <w:rFonts w:ascii="Arial" w:hAnsi="Arial" w:cs="Arial"/>
          <w:sz w:val="24"/>
          <w:szCs w:val="24"/>
        </w:rPr>
        <w:tab/>
        <w:t>Roane</w:t>
      </w:r>
      <w:r w:rsidRPr="006F57B9">
        <w:rPr>
          <w:rFonts w:ascii="Arial" w:hAnsi="Arial" w:cs="Arial"/>
          <w:sz w:val="24"/>
          <w:szCs w:val="24"/>
        </w:rPr>
        <w:tab/>
      </w:r>
      <w:r w:rsidRPr="006F57B9">
        <w:rPr>
          <w:rFonts w:ascii="Arial" w:hAnsi="Arial" w:cs="Arial"/>
          <w:sz w:val="24"/>
          <w:szCs w:val="24"/>
        </w:rPr>
        <w:tab/>
        <w:t xml:space="preserve"> </w:t>
      </w:r>
      <w:proofErr w:type="spellStart"/>
      <w:r w:rsidRPr="006F57B9">
        <w:rPr>
          <w:rFonts w:ascii="Arial" w:hAnsi="Arial" w:cs="Arial"/>
          <w:sz w:val="24"/>
          <w:szCs w:val="24"/>
        </w:rPr>
        <w:t>Meigs</w:t>
      </w:r>
      <w:proofErr w:type="spellEnd"/>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Pickett</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4273ACBD" w14:textId="77777777" w:rsidR="001A099D" w:rsidRPr="006F57B9" w:rsidRDefault="001A099D" w:rsidP="001A099D">
      <w:pPr>
        <w:rPr>
          <w:rFonts w:ascii="Arial" w:hAnsi="Arial" w:cs="Arial"/>
          <w:sz w:val="24"/>
          <w:szCs w:val="24"/>
        </w:rPr>
      </w:pPr>
      <w:r w:rsidRPr="006F57B9">
        <w:rPr>
          <w:rFonts w:ascii="Arial" w:hAnsi="Arial" w:cs="Arial"/>
          <w:sz w:val="24"/>
          <w:szCs w:val="24"/>
        </w:rPr>
        <w:t>Sullivan</w:t>
      </w:r>
      <w:r w:rsidRPr="006F57B9">
        <w:rPr>
          <w:rFonts w:ascii="Arial" w:hAnsi="Arial" w:cs="Arial"/>
          <w:sz w:val="24"/>
          <w:szCs w:val="24"/>
        </w:rPr>
        <w:tab/>
        <w:t>Scott</w:t>
      </w:r>
      <w:r w:rsidRPr="006F57B9">
        <w:rPr>
          <w:rFonts w:ascii="Arial" w:hAnsi="Arial" w:cs="Arial"/>
          <w:sz w:val="24"/>
          <w:szCs w:val="24"/>
        </w:rPr>
        <w:tab/>
      </w:r>
      <w:r w:rsidRPr="006F57B9">
        <w:rPr>
          <w:rFonts w:ascii="Arial" w:hAnsi="Arial" w:cs="Arial"/>
          <w:sz w:val="24"/>
          <w:szCs w:val="24"/>
        </w:rPr>
        <w:tab/>
        <w:t xml:space="preserve"> Moore</w:t>
      </w:r>
      <w:r w:rsidRPr="006F57B9">
        <w:rPr>
          <w:rFonts w:ascii="Arial" w:hAnsi="Arial" w:cs="Arial"/>
          <w:sz w:val="24"/>
          <w:szCs w:val="24"/>
        </w:rPr>
        <w:tab/>
      </w:r>
      <w:r w:rsidRPr="006F57B9">
        <w:rPr>
          <w:rFonts w:ascii="Arial" w:hAnsi="Arial" w:cs="Arial"/>
          <w:sz w:val="24"/>
          <w:szCs w:val="24"/>
        </w:rPr>
        <w:tab/>
        <w:t>Putnam</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6AB6A2F4" w14:textId="77777777" w:rsidR="001A099D" w:rsidRPr="006F57B9" w:rsidRDefault="001A099D" w:rsidP="001A099D">
      <w:pPr>
        <w:rPr>
          <w:rFonts w:ascii="Arial" w:hAnsi="Arial" w:cs="Arial"/>
          <w:sz w:val="24"/>
          <w:szCs w:val="24"/>
        </w:rPr>
      </w:pPr>
      <w:r w:rsidRPr="006F57B9">
        <w:rPr>
          <w:rFonts w:ascii="Arial" w:hAnsi="Arial" w:cs="Arial"/>
          <w:sz w:val="24"/>
          <w:szCs w:val="24"/>
        </w:rPr>
        <w:t>Unicoi</w:t>
      </w:r>
      <w:r w:rsidRPr="006F57B9">
        <w:rPr>
          <w:rFonts w:ascii="Arial" w:hAnsi="Arial" w:cs="Arial"/>
          <w:sz w:val="24"/>
          <w:szCs w:val="24"/>
        </w:rPr>
        <w:tab/>
      </w:r>
      <w:r w:rsidRPr="006F57B9">
        <w:rPr>
          <w:rFonts w:ascii="Arial" w:hAnsi="Arial" w:cs="Arial"/>
          <w:sz w:val="24"/>
          <w:szCs w:val="24"/>
        </w:rPr>
        <w:tab/>
        <w:t>Sevier</w:t>
      </w:r>
      <w:r w:rsidRPr="006F57B9">
        <w:rPr>
          <w:rFonts w:ascii="Arial" w:hAnsi="Arial" w:cs="Arial"/>
          <w:sz w:val="24"/>
          <w:szCs w:val="24"/>
        </w:rPr>
        <w:tab/>
      </w:r>
      <w:r w:rsidRPr="006F57B9">
        <w:rPr>
          <w:rFonts w:ascii="Arial" w:hAnsi="Arial" w:cs="Arial"/>
          <w:sz w:val="24"/>
          <w:szCs w:val="24"/>
        </w:rPr>
        <w:tab/>
        <w:t xml:space="preserve"> Polk</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Smith</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7B9651BD" w14:textId="77777777" w:rsidR="001A099D" w:rsidRPr="006F57B9" w:rsidRDefault="001A099D" w:rsidP="001A099D">
      <w:pPr>
        <w:rPr>
          <w:rFonts w:ascii="Arial" w:hAnsi="Arial" w:cs="Arial"/>
          <w:sz w:val="24"/>
          <w:szCs w:val="24"/>
        </w:rPr>
      </w:pPr>
      <w:r w:rsidRPr="006F57B9">
        <w:rPr>
          <w:rFonts w:ascii="Arial" w:hAnsi="Arial" w:cs="Arial"/>
          <w:sz w:val="24"/>
          <w:szCs w:val="24"/>
        </w:rPr>
        <w:t>Washington</w:t>
      </w:r>
      <w:r w:rsidRPr="006F57B9">
        <w:rPr>
          <w:rFonts w:ascii="Arial" w:hAnsi="Arial" w:cs="Arial"/>
          <w:sz w:val="24"/>
          <w:szCs w:val="24"/>
        </w:rPr>
        <w:tab/>
        <w:t>Union</w:t>
      </w:r>
      <w:r w:rsidRPr="006F57B9">
        <w:rPr>
          <w:rFonts w:ascii="Arial" w:hAnsi="Arial" w:cs="Arial"/>
          <w:sz w:val="24"/>
          <w:szCs w:val="24"/>
        </w:rPr>
        <w:tab/>
      </w:r>
      <w:r w:rsidRPr="006F57B9">
        <w:rPr>
          <w:rFonts w:ascii="Arial" w:hAnsi="Arial" w:cs="Arial"/>
          <w:sz w:val="24"/>
          <w:szCs w:val="24"/>
        </w:rPr>
        <w:tab/>
        <w:t xml:space="preserve"> Rhea</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Sumner</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50CABD77"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 xml:space="preserve"> </w:t>
      </w:r>
      <w:r w:rsidRPr="006F57B9">
        <w:rPr>
          <w:rFonts w:ascii="Arial" w:hAnsi="Arial" w:cs="Arial"/>
          <w:sz w:val="24"/>
          <w:szCs w:val="24"/>
        </w:rPr>
        <w:t>Sequatchie</w:t>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Trousdale</w:t>
      </w:r>
    </w:p>
    <w:p w14:paraId="0CD3572C"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Van Buren</w:t>
      </w:r>
      <w:r w:rsidRPr="006F57B9">
        <w:rPr>
          <w:rFonts w:ascii="Arial" w:hAnsi="Arial" w:cs="Arial"/>
          <w:sz w:val="24"/>
          <w:szCs w:val="24"/>
        </w:rPr>
        <w:tab/>
      </w:r>
    </w:p>
    <w:p w14:paraId="22C3FDC4"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Warren </w:t>
      </w:r>
    </w:p>
    <w:p w14:paraId="53EB0651" w14:textId="77777777" w:rsidR="001A099D"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White</w:t>
      </w:r>
    </w:p>
    <w:p w14:paraId="7A5E4184" w14:textId="77777777" w:rsidR="001A099D" w:rsidRPr="006F57B9" w:rsidRDefault="001A099D" w:rsidP="001A099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Wilson</w:t>
      </w:r>
    </w:p>
    <w:p w14:paraId="0D045AF8"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78692004" w14:textId="00253AF1" w:rsidR="001A099D" w:rsidRPr="0099230C" w:rsidRDefault="001A099D" w:rsidP="001A099D">
      <w:pPr>
        <w:rPr>
          <w:rFonts w:ascii="Arial" w:hAnsi="Arial" w:cs="Arial"/>
          <w:sz w:val="24"/>
          <w:szCs w:val="24"/>
        </w:rPr>
      </w:pPr>
    </w:p>
    <w:p w14:paraId="73FE43B1" w14:textId="77777777" w:rsidR="001A099D" w:rsidRPr="006F57B9" w:rsidRDefault="001A099D" w:rsidP="001A099D">
      <w:pPr>
        <w:rPr>
          <w:rFonts w:ascii="Arial" w:hAnsi="Arial" w:cs="Arial"/>
          <w:sz w:val="24"/>
          <w:szCs w:val="24"/>
        </w:rPr>
      </w:pPr>
    </w:p>
    <w:p w14:paraId="7C77E272" w14:textId="77777777" w:rsidR="001A099D" w:rsidRPr="006F57B9" w:rsidRDefault="001A099D" w:rsidP="001A099D">
      <w:pPr>
        <w:rPr>
          <w:rFonts w:ascii="Arial" w:hAnsi="Arial" w:cs="Arial"/>
          <w:sz w:val="24"/>
          <w:szCs w:val="24"/>
        </w:rPr>
      </w:pPr>
      <w:r w:rsidRPr="006F57B9">
        <w:rPr>
          <w:rFonts w:ascii="Arial" w:hAnsi="Arial" w:cs="Arial"/>
          <w:sz w:val="24"/>
          <w:szCs w:val="24"/>
        </w:rPr>
        <w:t>Bedford</w:t>
      </w:r>
      <w:r w:rsidRPr="006F57B9">
        <w:rPr>
          <w:rFonts w:ascii="Arial" w:hAnsi="Arial" w:cs="Arial"/>
          <w:sz w:val="24"/>
          <w:szCs w:val="24"/>
        </w:rPr>
        <w:tab/>
      </w:r>
      <w:r w:rsidRPr="006F57B9">
        <w:rPr>
          <w:rFonts w:ascii="Arial" w:hAnsi="Arial" w:cs="Arial"/>
          <w:sz w:val="24"/>
          <w:szCs w:val="24"/>
        </w:rPr>
        <w:tab/>
        <w:t>Chester</w:t>
      </w:r>
      <w:r w:rsidRPr="006F57B9">
        <w:rPr>
          <w:rFonts w:ascii="Arial" w:hAnsi="Arial" w:cs="Arial"/>
          <w:sz w:val="24"/>
          <w:szCs w:val="24"/>
        </w:rPr>
        <w:tab/>
      </w:r>
      <w:r w:rsidRPr="006F57B9">
        <w:rPr>
          <w:rFonts w:ascii="Arial" w:hAnsi="Arial" w:cs="Arial"/>
          <w:sz w:val="24"/>
          <w:szCs w:val="24"/>
        </w:rPr>
        <w:tab/>
        <w:t xml:space="preserve">  Benton</w:t>
      </w:r>
      <w:r w:rsidRPr="006F57B9">
        <w:rPr>
          <w:rFonts w:ascii="Arial" w:hAnsi="Arial" w:cs="Arial"/>
          <w:sz w:val="24"/>
          <w:szCs w:val="24"/>
        </w:rPr>
        <w:tab/>
      </w:r>
      <w:r w:rsidRPr="006F57B9">
        <w:rPr>
          <w:rFonts w:ascii="Arial" w:hAnsi="Arial" w:cs="Arial"/>
          <w:sz w:val="24"/>
          <w:szCs w:val="24"/>
        </w:rPr>
        <w:tab/>
        <w:t>Shelby</w:t>
      </w:r>
      <w:r w:rsidRPr="006F57B9">
        <w:rPr>
          <w:rFonts w:ascii="Arial" w:hAnsi="Arial" w:cs="Arial"/>
          <w:sz w:val="24"/>
          <w:szCs w:val="24"/>
        </w:rPr>
        <w:tab/>
      </w:r>
      <w:r w:rsidRPr="006F57B9">
        <w:rPr>
          <w:rFonts w:ascii="Arial" w:hAnsi="Arial" w:cs="Arial"/>
          <w:sz w:val="24"/>
          <w:szCs w:val="24"/>
        </w:rPr>
        <w:tab/>
      </w:r>
    </w:p>
    <w:p w14:paraId="1E372714" w14:textId="77777777" w:rsidR="001A099D" w:rsidRPr="006F57B9" w:rsidRDefault="001A099D" w:rsidP="001A099D">
      <w:pPr>
        <w:rPr>
          <w:rFonts w:ascii="Arial" w:hAnsi="Arial" w:cs="Arial"/>
          <w:sz w:val="24"/>
          <w:szCs w:val="24"/>
        </w:rPr>
      </w:pPr>
      <w:r w:rsidRPr="006F57B9">
        <w:rPr>
          <w:rFonts w:ascii="Arial" w:hAnsi="Arial" w:cs="Arial"/>
          <w:sz w:val="24"/>
          <w:szCs w:val="24"/>
        </w:rPr>
        <w:t>Giles</w:t>
      </w:r>
      <w:r w:rsidRPr="006F57B9" w:rsidDel="005B57E3">
        <w:rPr>
          <w:rFonts w:ascii="Arial" w:hAnsi="Arial" w:cs="Arial"/>
          <w:sz w:val="24"/>
          <w:szCs w:val="24"/>
        </w:rPr>
        <w:t xml:space="preserve"> </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Decatur</w:t>
      </w:r>
      <w:r w:rsidRPr="006F57B9">
        <w:rPr>
          <w:rFonts w:ascii="Arial" w:hAnsi="Arial" w:cs="Arial"/>
          <w:sz w:val="24"/>
          <w:szCs w:val="24"/>
        </w:rPr>
        <w:tab/>
      </w:r>
      <w:r w:rsidRPr="006F57B9">
        <w:rPr>
          <w:rFonts w:ascii="Arial" w:hAnsi="Arial" w:cs="Arial"/>
          <w:sz w:val="24"/>
          <w:szCs w:val="24"/>
        </w:rPr>
        <w:tab/>
        <w:t xml:space="preserve">  Carroll</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44E2E0E3" w14:textId="77777777" w:rsidR="001A099D" w:rsidRPr="006F57B9" w:rsidRDefault="001A099D" w:rsidP="001A099D">
      <w:pPr>
        <w:rPr>
          <w:rFonts w:ascii="Arial" w:hAnsi="Arial" w:cs="Arial"/>
          <w:sz w:val="24"/>
          <w:szCs w:val="24"/>
        </w:rPr>
      </w:pPr>
      <w:r w:rsidRPr="006F57B9">
        <w:rPr>
          <w:rFonts w:ascii="Arial" w:hAnsi="Arial" w:cs="Arial"/>
          <w:sz w:val="24"/>
          <w:szCs w:val="24"/>
        </w:rPr>
        <w:t>Hickman</w:t>
      </w:r>
      <w:r w:rsidRPr="006F57B9" w:rsidDel="005B57E3">
        <w:rPr>
          <w:rFonts w:ascii="Arial" w:hAnsi="Arial" w:cs="Arial"/>
          <w:sz w:val="24"/>
          <w:szCs w:val="24"/>
        </w:rPr>
        <w:t xml:space="preserve"> </w:t>
      </w:r>
      <w:r w:rsidRPr="006F57B9">
        <w:rPr>
          <w:rFonts w:ascii="Arial" w:hAnsi="Arial" w:cs="Arial"/>
          <w:sz w:val="24"/>
          <w:szCs w:val="24"/>
        </w:rPr>
        <w:tab/>
      </w:r>
      <w:r w:rsidRPr="006F57B9">
        <w:rPr>
          <w:rFonts w:ascii="Arial" w:hAnsi="Arial" w:cs="Arial"/>
          <w:sz w:val="24"/>
          <w:szCs w:val="24"/>
        </w:rPr>
        <w:tab/>
        <w:t>Fayette</w:t>
      </w:r>
      <w:r w:rsidRPr="006F57B9">
        <w:rPr>
          <w:rFonts w:ascii="Arial" w:hAnsi="Arial" w:cs="Arial"/>
          <w:sz w:val="24"/>
          <w:szCs w:val="24"/>
        </w:rPr>
        <w:tab/>
      </w:r>
      <w:r w:rsidRPr="006F57B9">
        <w:rPr>
          <w:rFonts w:ascii="Arial" w:hAnsi="Arial" w:cs="Arial"/>
          <w:sz w:val="24"/>
          <w:szCs w:val="24"/>
        </w:rPr>
        <w:tab/>
        <w:t xml:space="preserve">  Cheatham</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4EDA4E43" w14:textId="77777777" w:rsidR="001A099D" w:rsidRPr="006F57B9" w:rsidRDefault="001A099D" w:rsidP="001A099D">
      <w:pPr>
        <w:rPr>
          <w:rFonts w:ascii="Arial" w:hAnsi="Arial" w:cs="Arial"/>
          <w:sz w:val="24"/>
          <w:szCs w:val="24"/>
        </w:rPr>
      </w:pPr>
      <w:r w:rsidRPr="006F57B9">
        <w:rPr>
          <w:rFonts w:ascii="Arial" w:hAnsi="Arial" w:cs="Arial"/>
          <w:sz w:val="24"/>
          <w:szCs w:val="24"/>
        </w:rPr>
        <w:t>Lawrence</w:t>
      </w:r>
      <w:r w:rsidRPr="006F57B9" w:rsidDel="005B57E3">
        <w:rPr>
          <w:rFonts w:ascii="Arial" w:hAnsi="Arial" w:cs="Arial"/>
          <w:sz w:val="24"/>
          <w:szCs w:val="24"/>
        </w:rPr>
        <w:t xml:space="preserve"> </w:t>
      </w:r>
      <w:r w:rsidRPr="006F57B9">
        <w:rPr>
          <w:rFonts w:ascii="Arial" w:hAnsi="Arial" w:cs="Arial"/>
          <w:sz w:val="24"/>
          <w:szCs w:val="24"/>
        </w:rPr>
        <w:tab/>
      </w:r>
      <w:r w:rsidRPr="006F57B9">
        <w:rPr>
          <w:rFonts w:ascii="Arial" w:hAnsi="Arial" w:cs="Arial"/>
          <w:sz w:val="24"/>
          <w:szCs w:val="24"/>
        </w:rPr>
        <w:tab/>
        <w:t>Hardeman</w:t>
      </w:r>
      <w:r w:rsidRPr="006F57B9">
        <w:rPr>
          <w:rFonts w:ascii="Arial" w:hAnsi="Arial" w:cs="Arial"/>
          <w:sz w:val="24"/>
          <w:szCs w:val="24"/>
        </w:rPr>
        <w:tab/>
      </w:r>
      <w:r w:rsidRPr="006F57B9">
        <w:rPr>
          <w:rFonts w:ascii="Arial" w:hAnsi="Arial" w:cs="Arial"/>
          <w:sz w:val="24"/>
          <w:szCs w:val="24"/>
        </w:rPr>
        <w:tab/>
        <w:t xml:space="preserve">  Crockett</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27F94C77" w14:textId="77777777" w:rsidR="001A099D" w:rsidRPr="006F57B9" w:rsidRDefault="001A099D" w:rsidP="001A099D">
      <w:pPr>
        <w:rPr>
          <w:rFonts w:ascii="Arial" w:hAnsi="Arial" w:cs="Arial"/>
          <w:sz w:val="24"/>
          <w:szCs w:val="24"/>
        </w:rPr>
      </w:pPr>
      <w:r w:rsidRPr="006F57B9">
        <w:rPr>
          <w:rFonts w:ascii="Arial" w:hAnsi="Arial" w:cs="Arial"/>
          <w:sz w:val="24"/>
          <w:szCs w:val="24"/>
        </w:rPr>
        <w:t xml:space="preserve">Lewis     </w:t>
      </w:r>
      <w:r w:rsidRPr="006F57B9">
        <w:rPr>
          <w:rFonts w:ascii="Arial" w:hAnsi="Arial" w:cs="Arial"/>
          <w:sz w:val="24"/>
          <w:szCs w:val="24"/>
        </w:rPr>
        <w:tab/>
      </w:r>
      <w:r w:rsidRPr="006F57B9">
        <w:rPr>
          <w:rFonts w:ascii="Arial" w:hAnsi="Arial" w:cs="Arial"/>
          <w:sz w:val="24"/>
          <w:szCs w:val="24"/>
        </w:rPr>
        <w:tab/>
        <w:t>Hardin</w:t>
      </w:r>
      <w:r w:rsidRPr="006F57B9">
        <w:rPr>
          <w:rFonts w:ascii="Arial" w:hAnsi="Arial" w:cs="Arial"/>
          <w:sz w:val="24"/>
          <w:szCs w:val="24"/>
        </w:rPr>
        <w:tab/>
      </w:r>
      <w:r w:rsidRPr="006F57B9">
        <w:rPr>
          <w:rFonts w:ascii="Arial" w:hAnsi="Arial" w:cs="Arial"/>
          <w:sz w:val="24"/>
          <w:szCs w:val="24"/>
        </w:rPr>
        <w:tab/>
        <w:t xml:space="preserve"> </w:t>
      </w:r>
      <w:r>
        <w:rPr>
          <w:rFonts w:ascii="Arial" w:hAnsi="Arial" w:cs="Arial"/>
          <w:sz w:val="24"/>
          <w:szCs w:val="24"/>
        </w:rPr>
        <w:tab/>
        <w:t xml:space="preserve">  </w:t>
      </w:r>
      <w:r w:rsidRPr="006F57B9">
        <w:rPr>
          <w:rFonts w:ascii="Arial" w:hAnsi="Arial" w:cs="Arial"/>
          <w:sz w:val="24"/>
          <w:szCs w:val="24"/>
        </w:rPr>
        <w:t>Dickson</w:t>
      </w:r>
      <w:r w:rsidRPr="006F57B9">
        <w:rPr>
          <w:rFonts w:ascii="Arial" w:hAnsi="Arial" w:cs="Arial"/>
          <w:sz w:val="24"/>
          <w:szCs w:val="24"/>
        </w:rPr>
        <w:tab/>
      </w:r>
    </w:p>
    <w:p w14:paraId="21F728D4" w14:textId="77777777" w:rsidR="001A099D" w:rsidRPr="006F57B9" w:rsidRDefault="001A099D" w:rsidP="001A099D">
      <w:pPr>
        <w:rPr>
          <w:rFonts w:ascii="Arial" w:hAnsi="Arial" w:cs="Arial"/>
          <w:sz w:val="24"/>
          <w:szCs w:val="24"/>
        </w:rPr>
      </w:pPr>
      <w:r w:rsidRPr="006F57B9">
        <w:rPr>
          <w:rFonts w:ascii="Arial" w:hAnsi="Arial" w:cs="Arial"/>
          <w:sz w:val="24"/>
          <w:szCs w:val="24"/>
        </w:rPr>
        <w:t>Lincoln</w:t>
      </w:r>
      <w:r w:rsidRPr="006F57B9">
        <w:rPr>
          <w:rFonts w:ascii="Arial" w:hAnsi="Arial" w:cs="Arial"/>
          <w:sz w:val="24"/>
          <w:szCs w:val="24"/>
        </w:rPr>
        <w:tab/>
      </w:r>
      <w:r w:rsidRPr="006F57B9">
        <w:rPr>
          <w:rFonts w:ascii="Arial" w:hAnsi="Arial" w:cs="Arial"/>
          <w:sz w:val="24"/>
          <w:szCs w:val="24"/>
        </w:rPr>
        <w:tab/>
        <w:t>Haywood</w:t>
      </w:r>
      <w:r w:rsidRPr="006F57B9">
        <w:rPr>
          <w:rFonts w:ascii="Arial" w:hAnsi="Arial" w:cs="Arial"/>
          <w:sz w:val="24"/>
          <w:szCs w:val="24"/>
        </w:rPr>
        <w:tab/>
      </w:r>
      <w:r w:rsidRPr="006F57B9">
        <w:rPr>
          <w:rFonts w:ascii="Arial" w:hAnsi="Arial" w:cs="Arial"/>
          <w:sz w:val="24"/>
          <w:szCs w:val="24"/>
        </w:rPr>
        <w:tab/>
        <w:t xml:space="preserve">  Dyer </w:t>
      </w:r>
    </w:p>
    <w:p w14:paraId="21E61E51" w14:textId="77777777" w:rsidR="001A099D" w:rsidRPr="006F57B9" w:rsidRDefault="001A099D" w:rsidP="001A099D">
      <w:pPr>
        <w:rPr>
          <w:rFonts w:ascii="Arial" w:hAnsi="Arial" w:cs="Arial"/>
          <w:sz w:val="24"/>
          <w:szCs w:val="24"/>
        </w:rPr>
      </w:pPr>
      <w:r w:rsidRPr="006F57B9">
        <w:rPr>
          <w:rFonts w:ascii="Arial" w:hAnsi="Arial" w:cs="Arial"/>
          <w:sz w:val="24"/>
          <w:szCs w:val="24"/>
        </w:rPr>
        <w:t>Marshall</w:t>
      </w:r>
      <w:r w:rsidRPr="006F57B9">
        <w:rPr>
          <w:rFonts w:ascii="Arial" w:hAnsi="Arial" w:cs="Arial"/>
          <w:sz w:val="24"/>
          <w:szCs w:val="24"/>
        </w:rPr>
        <w:tab/>
      </w:r>
      <w:r w:rsidRPr="006F57B9">
        <w:rPr>
          <w:rFonts w:ascii="Arial" w:hAnsi="Arial" w:cs="Arial"/>
          <w:sz w:val="24"/>
          <w:szCs w:val="24"/>
        </w:rPr>
        <w:tab/>
        <w:t>Henderson</w:t>
      </w:r>
      <w:r w:rsidRPr="006F57B9">
        <w:rPr>
          <w:rFonts w:ascii="Arial" w:hAnsi="Arial" w:cs="Arial"/>
          <w:sz w:val="24"/>
          <w:szCs w:val="24"/>
        </w:rPr>
        <w:tab/>
        <w:t xml:space="preserve">  </w:t>
      </w:r>
      <w:r>
        <w:rPr>
          <w:rFonts w:ascii="Arial" w:hAnsi="Arial" w:cs="Arial"/>
          <w:sz w:val="24"/>
          <w:szCs w:val="24"/>
        </w:rPr>
        <w:tab/>
        <w:t xml:space="preserve">  </w:t>
      </w:r>
      <w:r w:rsidRPr="006F57B9">
        <w:rPr>
          <w:rFonts w:ascii="Arial" w:hAnsi="Arial" w:cs="Arial"/>
          <w:sz w:val="24"/>
          <w:szCs w:val="24"/>
        </w:rPr>
        <w:t>Gibson</w:t>
      </w:r>
    </w:p>
    <w:p w14:paraId="1425BFFA" w14:textId="77777777" w:rsidR="001A099D" w:rsidRPr="006F57B9" w:rsidRDefault="001A099D" w:rsidP="001A099D">
      <w:pPr>
        <w:rPr>
          <w:rFonts w:ascii="Arial" w:hAnsi="Arial" w:cs="Arial"/>
          <w:sz w:val="24"/>
          <w:szCs w:val="24"/>
        </w:rPr>
      </w:pPr>
      <w:r w:rsidRPr="006F57B9">
        <w:rPr>
          <w:rFonts w:ascii="Arial" w:hAnsi="Arial" w:cs="Arial"/>
          <w:sz w:val="24"/>
          <w:szCs w:val="24"/>
        </w:rPr>
        <w:t>Maury</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Lauderdale</w:t>
      </w:r>
      <w:r w:rsidRPr="006F57B9">
        <w:rPr>
          <w:rFonts w:ascii="Arial" w:hAnsi="Arial" w:cs="Arial"/>
          <w:sz w:val="24"/>
          <w:szCs w:val="24"/>
        </w:rPr>
        <w:tab/>
        <w:t xml:space="preserve">  </w:t>
      </w:r>
      <w:r>
        <w:rPr>
          <w:rFonts w:ascii="Arial" w:hAnsi="Arial" w:cs="Arial"/>
          <w:sz w:val="24"/>
          <w:szCs w:val="24"/>
        </w:rPr>
        <w:tab/>
        <w:t xml:space="preserve">  </w:t>
      </w:r>
      <w:r w:rsidRPr="006F57B9">
        <w:rPr>
          <w:rFonts w:ascii="Arial" w:hAnsi="Arial" w:cs="Arial"/>
          <w:sz w:val="24"/>
          <w:szCs w:val="24"/>
        </w:rPr>
        <w:t>Henry</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p>
    <w:p w14:paraId="0742964B" w14:textId="77777777" w:rsidR="001A099D" w:rsidRPr="006F57B9" w:rsidRDefault="001A099D" w:rsidP="001A099D">
      <w:pPr>
        <w:rPr>
          <w:rFonts w:ascii="Arial" w:hAnsi="Arial" w:cs="Arial"/>
          <w:sz w:val="24"/>
          <w:szCs w:val="24"/>
        </w:rPr>
      </w:pPr>
      <w:r w:rsidRPr="006F57B9">
        <w:rPr>
          <w:rFonts w:ascii="Arial" w:hAnsi="Arial" w:cs="Arial"/>
          <w:sz w:val="24"/>
          <w:szCs w:val="24"/>
        </w:rPr>
        <w:t>Perry</w:t>
      </w:r>
      <w:r w:rsidRPr="006F57B9">
        <w:rPr>
          <w:rFonts w:ascii="Arial" w:hAnsi="Arial" w:cs="Arial"/>
          <w:sz w:val="24"/>
          <w:szCs w:val="24"/>
        </w:rPr>
        <w:tab/>
      </w:r>
      <w:r w:rsidRPr="006F57B9">
        <w:rPr>
          <w:rFonts w:ascii="Arial" w:hAnsi="Arial" w:cs="Arial"/>
          <w:sz w:val="24"/>
          <w:szCs w:val="24"/>
        </w:rPr>
        <w:tab/>
      </w:r>
      <w:r>
        <w:rPr>
          <w:rFonts w:ascii="Arial" w:hAnsi="Arial" w:cs="Arial"/>
          <w:sz w:val="24"/>
          <w:szCs w:val="24"/>
        </w:rPr>
        <w:tab/>
      </w:r>
      <w:r w:rsidRPr="006F57B9">
        <w:rPr>
          <w:rFonts w:ascii="Arial" w:hAnsi="Arial" w:cs="Arial"/>
          <w:sz w:val="24"/>
          <w:szCs w:val="24"/>
        </w:rPr>
        <w:t>Madison</w:t>
      </w:r>
      <w:r w:rsidRPr="006F57B9">
        <w:rPr>
          <w:rFonts w:ascii="Arial" w:hAnsi="Arial" w:cs="Arial"/>
          <w:sz w:val="24"/>
          <w:szCs w:val="24"/>
        </w:rPr>
        <w:tab/>
      </w:r>
      <w:r w:rsidRPr="006F57B9">
        <w:rPr>
          <w:rFonts w:ascii="Arial" w:hAnsi="Arial" w:cs="Arial"/>
          <w:sz w:val="24"/>
          <w:szCs w:val="24"/>
        </w:rPr>
        <w:tab/>
        <w:t xml:space="preserve">  Houston</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p>
    <w:p w14:paraId="208C5EC4" w14:textId="77777777" w:rsidR="001A099D" w:rsidRPr="006F57B9" w:rsidRDefault="001A099D" w:rsidP="001A099D">
      <w:pPr>
        <w:rPr>
          <w:rFonts w:ascii="Arial" w:hAnsi="Arial" w:cs="Arial"/>
          <w:sz w:val="24"/>
          <w:szCs w:val="24"/>
        </w:rPr>
      </w:pPr>
      <w:r w:rsidRPr="006F57B9">
        <w:rPr>
          <w:rFonts w:ascii="Arial" w:hAnsi="Arial" w:cs="Arial"/>
          <w:sz w:val="24"/>
          <w:szCs w:val="24"/>
        </w:rPr>
        <w:t>Rutherford</w:t>
      </w:r>
      <w:r w:rsidRPr="006F57B9">
        <w:rPr>
          <w:rFonts w:ascii="Arial" w:hAnsi="Arial" w:cs="Arial"/>
          <w:sz w:val="24"/>
          <w:szCs w:val="24"/>
        </w:rPr>
        <w:tab/>
      </w:r>
      <w:r w:rsidRPr="006F57B9">
        <w:rPr>
          <w:rFonts w:ascii="Arial" w:hAnsi="Arial" w:cs="Arial"/>
          <w:sz w:val="24"/>
          <w:szCs w:val="24"/>
        </w:rPr>
        <w:tab/>
        <w:t>McNairy</w:t>
      </w:r>
      <w:r w:rsidRPr="006F57B9">
        <w:rPr>
          <w:rFonts w:ascii="Arial" w:hAnsi="Arial" w:cs="Arial"/>
          <w:sz w:val="24"/>
          <w:szCs w:val="24"/>
        </w:rPr>
        <w:tab/>
      </w:r>
      <w:r w:rsidRPr="006F57B9">
        <w:rPr>
          <w:rFonts w:ascii="Arial" w:hAnsi="Arial" w:cs="Arial"/>
          <w:sz w:val="24"/>
          <w:szCs w:val="24"/>
        </w:rPr>
        <w:tab/>
        <w:t xml:space="preserve">  Humphreys </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p>
    <w:p w14:paraId="441C3C6D" w14:textId="77777777" w:rsidR="001A099D" w:rsidRPr="006F57B9" w:rsidRDefault="001A099D" w:rsidP="001A099D">
      <w:pPr>
        <w:rPr>
          <w:rFonts w:ascii="Arial" w:hAnsi="Arial" w:cs="Arial"/>
          <w:sz w:val="24"/>
          <w:szCs w:val="24"/>
        </w:rPr>
      </w:pPr>
      <w:r w:rsidRPr="006F57B9">
        <w:rPr>
          <w:rFonts w:ascii="Arial" w:hAnsi="Arial" w:cs="Arial"/>
          <w:sz w:val="24"/>
          <w:szCs w:val="24"/>
        </w:rPr>
        <w:t>Wayne</w:t>
      </w:r>
      <w:r w:rsidRPr="006F57B9">
        <w:rPr>
          <w:rFonts w:ascii="Arial" w:hAnsi="Arial" w:cs="Arial"/>
          <w:sz w:val="24"/>
          <w:szCs w:val="24"/>
        </w:rPr>
        <w:tab/>
      </w:r>
      <w:r w:rsidRPr="006F57B9">
        <w:rPr>
          <w:rFonts w:ascii="Arial" w:hAnsi="Arial" w:cs="Arial"/>
          <w:sz w:val="24"/>
          <w:szCs w:val="24"/>
        </w:rPr>
        <w:tab/>
        <w:t>Tipton</w:t>
      </w:r>
      <w:r w:rsidRPr="006F57B9">
        <w:rPr>
          <w:rFonts w:ascii="Arial" w:hAnsi="Arial" w:cs="Arial"/>
          <w:sz w:val="24"/>
          <w:szCs w:val="24"/>
        </w:rPr>
        <w:tab/>
      </w:r>
      <w:r w:rsidRPr="006F57B9">
        <w:rPr>
          <w:rFonts w:ascii="Arial" w:hAnsi="Arial" w:cs="Arial"/>
          <w:sz w:val="24"/>
          <w:szCs w:val="24"/>
        </w:rPr>
        <w:tab/>
        <w:t xml:space="preserve">  </w:t>
      </w:r>
      <w:r>
        <w:rPr>
          <w:rFonts w:ascii="Arial" w:hAnsi="Arial" w:cs="Arial"/>
          <w:sz w:val="24"/>
          <w:szCs w:val="24"/>
        </w:rPr>
        <w:tab/>
        <w:t xml:space="preserve">  </w:t>
      </w:r>
      <w:r w:rsidRPr="006F57B9">
        <w:rPr>
          <w:rFonts w:ascii="Arial" w:hAnsi="Arial" w:cs="Arial"/>
          <w:sz w:val="24"/>
          <w:szCs w:val="24"/>
        </w:rPr>
        <w:t xml:space="preserve">Lake </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p>
    <w:p w14:paraId="0A46F66C" w14:textId="77777777" w:rsidR="001A099D" w:rsidRPr="006F57B9" w:rsidRDefault="001A099D" w:rsidP="001A099D">
      <w:pPr>
        <w:rPr>
          <w:rFonts w:ascii="Arial" w:hAnsi="Arial" w:cs="Arial"/>
          <w:sz w:val="24"/>
          <w:szCs w:val="24"/>
        </w:rPr>
      </w:pPr>
      <w:r w:rsidRPr="006F57B9">
        <w:rPr>
          <w:rFonts w:ascii="Arial" w:hAnsi="Arial" w:cs="Arial"/>
          <w:sz w:val="24"/>
          <w:szCs w:val="24"/>
        </w:rPr>
        <w:t>Williamson</w:t>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r w:rsidRPr="006F57B9">
        <w:rPr>
          <w:rFonts w:ascii="Arial" w:hAnsi="Arial" w:cs="Arial"/>
          <w:sz w:val="24"/>
          <w:szCs w:val="24"/>
        </w:rPr>
        <w:tab/>
        <w:t xml:space="preserve"> </w:t>
      </w:r>
      <w:r>
        <w:rPr>
          <w:rFonts w:ascii="Arial" w:hAnsi="Arial" w:cs="Arial"/>
          <w:sz w:val="24"/>
          <w:szCs w:val="24"/>
        </w:rPr>
        <w:t xml:space="preserve"> </w:t>
      </w:r>
      <w:r w:rsidRPr="006F57B9">
        <w:rPr>
          <w:rFonts w:ascii="Arial" w:hAnsi="Arial" w:cs="Arial"/>
          <w:sz w:val="24"/>
          <w:szCs w:val="24"/>
        </w:rPr>
        <w:t>Montgomery</w:t>
      </w:r>
      <w:r w:rsidRPr="006F57B9">
        <w:rPr>
          <w:rFonts w:ascii="Arial" w:hAnsi="Arial" w:cs="Arial"/>
          <w:sz w:val="24"/>
          <w:szCs w:val="24"/>
        </w:rPr>
        <w:tab/>
      </w:r>
      <w:r w:rsidRPr="006F57B9">
        <w:rPr>
          <w:rFonts w:ascii="Arial" w:hAnsi="Arial" w:cs="Arial"/>
          <w:sz w:val="24"/>
          <w:szCs w:val="24"/>
        </w:rPr>
        <w:tab/>
        <w:t xml:space="preserve">          </w:t>
      </w:r>
      <w:r w:rsidRPr="006F57B9">
        <w:rPr>
          <w:rFonts w:ascii="Arial" w:hAnsi="Arial" w:cs="Arial"/>
          <w:sz w:val="24"/>
          <w:szCs w:val="24"/>
        </w:rPr>
        <w:tab/>
        <w:t xml:space="preserve">          </w:t>
      </w:r>
      <w:r w:rsidRPr="006F57B9">
        <w:rPr>
          <w:rFonts w:ascii="Arial" w:hAnsi="Arial" w:cs="Arial"/>
          <w:sz w:val="24"/>
          <w:szCs w:val="24"/>
        </w:rPr>
        <w:tab/>
      </w:r>
    </w:p>
    <w:p w14:paraId="5F683206"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r>
        <w:rPr>
          <w:rFonts w:ascii="Arial" w:hAnsi="Arial" w:cs="Arial"/>
          <w:sz w:val="24"/>
          <w:szCs w:val="24"/>
        </w:rPr>
        <w:t xml:space="preserve">           </w:t>
      </w:r>
      <w:r w:rsidRPr="006F57B9">
        <w:rPr>
          <w:rFonts w:ascii="Arial" w:hAnsi="Arial" w:cs="Arial"/>
          <w:sz w:val="24"/>
          <w:szCs w:val="24"/>
        </w:rPr>
        <w:t>Obion</w:t>
      </w:r>
    </w:p>
    <w:p w14:paraId="3B53F123"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t>
      </w:r>
      <w:r>
        <w:rPr>
          <w:rFonts w:ascii="Arial" w:hAnsi="Arial" w:cs="Arial"/>
          <w:sz w:val="24"/>
          <w:szCs w:val="24"/>
        </w:rPr>
        <w:t xml:space="preserve"> </w:t>
      </w:r>
      <w:r w:rsidRPr="006F57B9">
        <w:rPr>
          <w:rFonts w:ascii="Arial" w:hAnsi="Arial" w:cs="Arial"/>
          <w:sz w:val="24"/>
          <w:szCs w:val="24"/>
        </w:rPr>
        <w:t>Stewart</w:t>
      </w:r>
    </w:p>
    <w:p w14:paraId="1E56A734" w14:textId="77777777" w:rsidR="001A099D" w:rsidRPr="006F57B9" w:rsidRDefault="001A099D" w:rsidP="001A099D">
      <w:pPr>
        <w:rPr>
          <w:rFonts w:ascii="Arial" w:hAnsi="Arial" w:cs="Arial"/>
          <w:sz w:val="24"/>
          <w:szCs w:val="24"/>
        </w:rPr>
      </w:pP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r>
      <w:r w:rsidRPr="006F57B9">
        <w:rPr>
          <w:rFonts w:ascii="Arial" w:hAnsi="Arial" w:cs="Arial"/>
          <w:sz w:val="24"/>
          <w:szCs w:val="24"/>
        </w:rPr>
        <w:tab/>
        <w:t xml:space="preserve">  Weakley</w:t>
      </w:r>
    </w:p>
    <w:p w14:paraId="1C42FB9E" w14:textId="77AFD014" w:rsidR="005B535C" w:rsidRDefault="005B535C" w:rsidP="00DD1E90">
      <w:pPr>
        <w:pStyle w:val="NormalWeb"/>
        <w:tabs>
          <w:tab w:val="left" w:pos="3720"/>
        </w:tabs>
        <w:ind w:left="576" w:hanging="576"/>
        <w:rPr>
          <w:rFonts w:ascii="Arial" w:hAnsi="Arial" w:cs="Arial"/>
        </w:rPr>
      </w:pPr>
      <w:r w:rsidRPr="00747508">
        <w:rPr>
          <w:rFonts w:ascii="Arial" w:hAnsi="Arial" w:cs="Arial"/>
          <w:b/>
          <w:bCs/>
        </w:rPr>
        <w:t>A.</w:t>
      </w:r>
      <w:r w:rsidR="00DD1E90" w:rsidRPr="00747508">
        <w:rPr>
          <w:rFonts w:ascii="Arial" w:hAnsi="Arial" w:cs="Arial"/>
          <w:b/>
          <w:bCs/>
        </w:rPr>
        <w:tab/>
      </w:r>
      <w:r w:rsidRPr="00747508">
        <w:rPr>
          <w:rFonts w:ascii="Arial" w:hAnsi="Arial" w:cs="Arial"/>
          <w:b/>
          <w:bCs/>
          <w:u w:val="single"/>
        </w:rPr>
        <w:t>PURPOSE</w:t>
      </w:r>
      <w:r w:rsidR="00E468FB" w:rsidRPr="00747508">
        <w:rPr>
          <w:rFonts w:ascii="Arial" w:hAnsi="Arial" w:cs="Arial"/>
          <w:b/>
          <w:bCs/>
        </w:rPr>
        <w:t xml:space="preserve">.  </w:t>
      </w:r>
      <w:r w:rsidR="000F18DE" w:rsidRPr="00B136B6">
        <w:rPr>
          <w:rFonts w:ascii="Arial" w:hAnsi="Arial"/>
        </w:rPr>
        <w:t>The Tennessee Department of Human Services, Division of Rehabilitation Services,</w:t>
      </w:r>
      <w:r w:rsidR="000F18DE">
        <w:rPr>
          <w:rFonts w:ascii="Arial" w:hAnsi="Arial" w:cs="Arial"/>
          <w:b/>
          <w:bCs/>
        </w:rPr>
        <w:t xml:space="preserve"> </w:t>
      </w:r>
      <w:r w:rsidR="00220634" w:rsidRPr="00747508">
        <w:rPr>
          <w:rFonts w:ascii="Arial" w:hAnsi="Arial" w:cs="Arial"/>
          <w:bCs/>
        </w:rPr>
        <w:t>Vocational Rehabilitation (VR</w:t>
      </w:r>
      <w:r w:rsidR="000B47CD" w:rsidRPr="00747508">
        <w:rPr>
          <w:rFonts w:ascii="Arial" w:hAnsi="Arial" w:cs="Arial"/>
          <w:bCs/>
        </w:rPr>
        <w:t>)</w:t>
      </w:r>
      <w:r w:rsidR="000B47CD" w:rsidRPr="00747508">
        <w:rPr>
          <w:rFonts w:ascii="Arial" w:hAnsi="Arial" w:cs="Arial"/>
          <w:b/>
          <w:bCs/>
        </w:rPr>
        <w:t xml:space="preserve"> </w:t>
      </w:r>
      <w:r w:rsidR="000B47CD" w:rsidRPr="00747508">
        <w:rPr>
          <w:rFonts w:ascii="Arial" w:hAnsi="Arial" w:cs="Arial"/>
        </w:rPr>
        <w:t>is</w:t>
      </w:r>
      <w:r w:rsidRPr="00747508">
        <w:rPr>
          <w:rFonts w:ascii="Arial" w:hAnsi="Arial" w:cs="Arial"/>
        </w:rPr>
        <w:t xml:space="preserve"> responsible for providing vocational rehabilitation services to eligible individuals with disabilities in Tennessee in accordance with </w:t>
      </w:r>
      <w:r w:rsidR="00332655" w:rsidRPr="00747508">
        <w:rPr>
          <w:rFonts w:ascii="Arial" w:hAnsi="Arial" w:cs="Arial"/>
        </w:rPr>
        <w:t>applicable federal and state laws and rules</w:t>
      </w:r>
      <w:r w:rsidR="00BC73C5" w:rsidRPr="00747508">
        <w:rPr>
          <w:rFonts w:ascii="Arial" w:hAnsi="Arial" w:cs="Arial"/>
        </w:rPr>
        <w:t>.</w:t>
      </w:r>
      <w:r w:rsidR="00332655" w:rsidRPr="00747508">
        <w:rPr>
          <w:rFonts w:ascii="Arial" w:hAnsi="Arial" w:cs="Arial"/>
        </w:rPr>
        <w:t xml:space="preserve">  </w:t>
      </w:r>
      <w:r w:rsidRPr="00747508">
        <w:rPr>
          <w:rFonts w:ascii="Arial" w:hAnsi="Arial" w:cs="Arial"/>
        </w:rPr>
        <w:t xml:space="preserve">Some services, because of their unique nature and/or lack of </w:t>
      </w:r>
      <w:r w:rsidR="00314DA5" w:rsidRPr="00747508">
        <w:rPr>
          <w:rFonts w:ascii="Arial" w:hAnsi="Arial" w:cs="Arial"/>
        </w:rPr>
        <w:t>State</w:t>
      </w:r>
      <w:r w:rsidRPr="00747508">
        <w:rPr>
          <w:rFonts w:ascii="Arial" w:hAnsi="Arial" w:cs="Arial"/>
        </w:rPr>
        <w:t xml:space="preserve"> </w:t>
      </w:r>
      <w:r w:rsidR="005D6E38">
        <w:rPr>
          <w:rFonts w:ascii="Arial" w:hAnsi="Arial" w:cs="Arial"/>
        </w:rPr>
        <w:t xml:space="preserve">of Tennessee </w:t>
      </w:r>
      <w:r w:rsidRPr="00747508">
        <w:rPr>
          <w:rFonts w:ascii="Arial" w:hAnsi="Arial" w:cs="Arial"/>
        </w:rPr>
        <w:t xml:space="preserve">facilities, </w:t>
      </w:r>
      <w:r w:rsidR="00F76CE7">
        <w:rPr>
          <w:rFonts w:ascii="Arial" w:hAnsi="Arial" w:cs="Arial"/>
        </w:rPr>
        <w:t xml:space="preserve">may </w:t>
      </w:r>
      <w:r w:rsidRPr="00747508">
        <w:rPr>
          <w:rFonts w:ascii="Arial" w:hAnsi="Arial" w:cs="Arial"/>
        </w:rPr>
        <w:t xml:space="preserve">best </w:t>
      </w:r>
      <w:r w:rsidR="00F76CE7">
        <w:rPr>
          <w:rFonts w:ascii="Arial" w:hAnsi="Arial" w:cs="Arial"/>
        </w:rPr>
        <w:t xml:space="preserve">be </w:t>
      </w:r>
      <w:r w:rsidRPr="00747508">
        <w:rPr>
          <w:rFonts w:ascii="Arial" w:hAnsi="Arial" w:cs="Arial"/>
        </w:rPr>
        <w:t xml:space="preserve">provided </w:t>
      </w:r>
      <w:r w:rsidR="00314DA5" w:rsidRPr="00747508">
        <w:rPr>
          <w:rFonts w:ascii="Arial" w:hAnsi="Arial" w:cs="Arial"/>
        </w:rPr>
        <w:t>by</w:t>
      </w:r>
      <w:r w:rsidRPr="00747508">
        <w:rPr>
          <w:rFonts w:ascii="Arial" w:hAnsi="Arial" w:cs="Arial"/>
        </w:rPr>
        <w:t xml:space="preserve"> Community Rehabilitation Providers (CRP).  </w:t>
      </w:r>
      <w:r w:rsidR="000B47CD" w:rsidRPr="00747508">
        <w:rPr>
          <w:rFonts w:ascii="Arial" w:hAnsi="Arial" w:cs="Arial"/>
        </w:rPr>
        <w:t>Th</w:t>
      </w:r>
      <w:r w:rsidR="00323EE7" w:rsidRPr="00747508">
        <w:rPr>
          <w:rFonts w:ascii="Arial" w:hAnsi="Arial" w:cs="Arial"/>
        </w:rPr>
        <w:t xml:space="preserve">e Terms and Conditions </w:t>
      </w:r>
      <w:r w:rsidR="00F76CE7">
        <w:rPr>
          <w:rFonts w:ascii="Arial" w:hAnsi="Arial" w:cs="Arial"/>
        </w:rPr>
        <w:t xml:space="preserve">set forth in this Agreement </w:t>
      </w:r>
      <w:r w:rsidRPr="00747508">
        <w:rPr>
          <w:rFonts w:ascii="Arial" w:hAnsi="Arial" w:cs="Arial"/>
        </w:rPr>
        <w:t>describe the functions and responsibilities</w:t>
      </w:r>
      <w:r w:rsidR="001A099D">
        <w:rPr>
          <w:rFonts w:ascii="Arial" w:hAnsi="Arial" w:cs="Arial"/>
        </w:rPr>
        <w:t xml:space="preserve"> of </w:t>
      </w:r>
      <w:r w:rsidR="008F79B3" w:rsidRPr="00747508">
        <w:rPr>
          <w:rFonts w:ascii="Arial" w:hAnsi="Arial" w:cs="Arial"/>
        </w:rPr>
        <w:t>Vocational Rehabilitation</w:t>
      </w:r>
      <w:r w:rsidRPr="00747508">
        <w:rPr>
          <w:rFonts w:ascii="Arial" w:hAnsi="Arial" w:cs="Arial"/>
        </w:rPr>
        <w:t xml:space="preserve"> and the above named CRP </w:t>
      </w:r>
      <w:r w:rsidR="00F76CE7">
        <w:rPr>
          <w:rFonts w:ascii="Arial" w:hAnsi="Arial" w:cs="Arial"/>
        </w:rPr>
        <w:t xml:space="preserve">to serve </w:t>
      </w:r>
      <w:r w:rsidRPr="00747508">
        <w:rPr>
          <w:rFonts w:ascii="Arial" w:hAnsi="Arial" w:cs="Arial"/>
        </w:rPr>
        <w:t>individuals with disabilities. </w:t>
      </w:r>
    </w:p>
    <w:p w14:paraId="50BBAB4C" w14:textId="45825ED8" w:rsidR="0069403A" w:rsidRPr="0069403A" w:rsidRDefault="007C7B38" w:rsidP="0069403A">
      <w:pPr>
        <w:numPr>
          <w:ilvl w:val="1"/>
          <w:numId w:val="34"/>
        </w:numPr>
        <w:ind w:left="990"/>
        <w:rPr>
          <w:rFonts w:ascii="Arial" w:hAnsi="Arial" w:cs="Arial"/>
          <w:sz w:val="24"/>
          <w:szCs w:val="24"/>
          <w:lang w:bidi="en-US"/>
        </w:rPr>
      </w:pPr>
      <w:r w:rsidRPr="00825D88">
        <w:rPr>
          <w:rFonts w:ascii="Arial" w:hAnsi="Arial" w:cs="Arial"/>
          <w:sz w:val="24"/>
        </w:rPr>
        <w:lastRenderedPageBreak/>
        <w:t>VR must adhere to federal law as defined by the Workforce Innovation and Opportunity Act (WIOA), Section 116(b</w:t>
      </w:r>
      <w:proofErr w:type="gramStart"/>
      <w:r w:rsidRPr="00825D88">
        <w:rPr>
          <w:rFonts w:ascii="Arial" w:hAnsi="Arial" w:cs="Arial"/>
          <w:sz w:val="24"/>
        </w:rPr>
        <w:t>)(</w:t>
      </w:r>
      <w:proofErr w:type="gramEnd"/>
      <w:r w:rsidRPr="00825D88">
        <w:rPr>
          <w:rFonts w:ascii="Arial" w:hAnsi="Arial" w:cs="Arial"/>
          <w:sz w:val="24"/>
        </w:rPr>
        <w:t>2)(A)—Primary Indicators of Performance.    The CRP agrees to support these indicators of performance through efforts to obtain long term employment for VR clients and at wages at or above the established median earnings level for VR clients.</w:t>
      </w:r>
    </w:p>
    <w:p w14:paraId="4AA766B7" w14:textId="77777777" w:rsidR="0069403A" w:rsidRPr="0069403A" w:rsidRDefault="0069403A" w:rsidP="0069403A">
      <w:pPr>
        <w:ind w:left="1152" w:hanging="576"/>
        <w:rPr>
          <w:rFonts w:ascii="Arial" w:hAnsi="Arial" w:cs="Arial"/>
          <w:sz w:val="24"/>
          <w:szCs w:val="24"/>
          <w:lang w:bidi="en-US"/>
        </w:rPr>
      </w:pPr>
    </w:p>
    <w:p w14:paraId="131C47BC" w14:textId="357D56E4" w:rsidR="0069403A" w:rsidRPr="0069403A" w:rsidRDefault="0069403A" w:rsidP="0069403A">
      <w:pPr>
        <w:numPr>
          <w:ilvl w:val="1"/>
          <w:numId w:val="34"/>
        </w:numPr>
        <w:ind w:left="990"/>
        <w:rPr>
          <w:rFonts w:ascii="Arial" w:hAnsi="Arial" w:cs="Arial"/>
          <w:sz w:val="24"/>
          <w:szCs w:val="24"/>
          <w:lang w:bidi="en-US"/>
        </w:rPr>
      </w:pPr>
      <w:r>
        <w:rPr>
          <w:rFonts w:ascii="Arial" w:hAnsi="Arial" w:cs="Arial"/>
          <w:sz w:val="24"/>
          <w:szCs w:val="24"/>
          <w:lang w:bidi="en-US"/>
        </w:rPr>
        <w:t>Se</w:t>
      </w:r>
      <w:r w:rsidRPr="0069403A">
        <w:rPr>
          <w:rFonts w:ascii="Arial" w:hAnsi="Arial" w:cs="Arial"/>
          <w:sz w:val="24"/>
          <w:szCs w:val="24"/>
          <w:lang w:bidi="en-US"/>
        </w:rPr>
        <w:t>rvices are expected to result in competitive integrated employment.  Competitive integrated employment means</w:t>
      </w:r>
      <w:r w:rsidR="00F66FD0">
        <w:rPr>
          <w:rFonts w:ascii="Arial" w:hAnsi="Arial" w:cs="Arial"/>
          <w:sz w:val="24"/>
          <w:szCs w:val="24"/>
          <w:lang w:bidi="en-US"/>
        </w:rPr>
        <w:t xml:space="preserve"> employment at a location typically found in the community (in the competitive labor market) where the individual:</w:t>
      </w:r>
      <w:r w:rsidRPr="0069403A">
        <w:rPr>
          <w:rFonts w:ascii="Arial" w:hAnsi="Arial" w:cs="Arial"/>
          <w:sz w:val="24"/>
          <w:szCs w:val="24"/>
          <w:lang w:bidi="en-US"/>
        </w:rPr>
        <w:t xml:space="preserve">  </w:t>
      </w:r>
    </w:p>
    <w:p w14:paraId="3EF8B530" w14:textId="77777777" w:rsidR="0069403A" w:rsidRPr="0069403A" w:rsidRDefault="0069403A" w:rsidP="0069403A">
      <w:pPr>
        <w:ind w:left="1152" w:hanging="576"/>
        <w:rPr>
          <w:rFonts w:ascii="Arial" w:hAnsi="Arial" w:cs="Arial"/>
          <w:sz w:val="24"/>
          <w:szCs w:val="24"/>
          <w:lang w:bidi="en-US"/>
        </w:rPr>
      </w:pPr>
    </w:p>
    <w:p w14:paraId="664BCDA0" w14:textId="4F62793D" w:rsidR="00F66FD0" w:rsidRPr="00B136B6" w:rsidRDefault="00F66FD0" w:rsidP="00B136B6">
      <w:pPr>
        <w:tabs>
          <w:tab w:val="left" w:pos="1085"/>
        </w:tabs>
        <w:ind w:left="1728" w:hanging="576"/>
        <w:rPr>
          <w:rFonts w:ascii="Arial" w:hAnsi="Arial"/>
          <w:sz w:val="24"/>
        </w:rPr>
      </w:pPr>
      <w:r w:rsidRPr="00F66FD0">
        <w:rPr>
          <w:rFonts w:ascii="Arial" w:eastAsia="Times New Roman" w:hAnsi="Arial" w:cs="Arial"/>
          <w:sz w:val="24"/>
          <w:szCs w:val="24"/>
        </w:rPr>
        <w:t xml:space="preserve">a.  </w:t>
      </w:r>
      <w:r w:rsidRPr="00F66FD0">
        <w:rPr>
          <w:rFonts w:ascii="Arial" w:eastAsia="Times New Roman" w:hAnsi="Arial" w:cs="Arial"/>
          <w:sz w:val="24"/>
          <w:szCs w:val="24"/>
        </w:rPr>
        <w:tab/>
      </w:r>
      <w:r w:rsidRPr="00F66FD0">
        <w:rPr>
          <w:rFonts w:ascii="Arial" w:eastAsia="Times New Roman" w:hAnsi="Arial"/>
          <w:sz w:val="24"/>
          <w:szCs w:val="24"/>
        </w:rPr>
        <w:t>Is compensated at a rate that is not less than either the legal Federal or local minimum wage or</w:t>
      </w:r>
      <w:r w:rsidRPr="00B136B6">
        <w:rPr>
          <w:rFonts w:ascii="Arial" w:hAnsi="Arial"/>
          <w:sz w:val="24"/>
        </w:rPr>
        <w:t xml:space="preserve"> the customary rate for the same or similar work performed by employees who are not individuals with disabilities and who have similar training, experience and skills; </w:t>
      </w:r>
    </w:p>
    <w:p w14:paraId="051C4F24" w14:textId="60551962" w:rsidR="00F66FD0" w:rsidRPr="00F66FD0" w:rsidRDefault="00F66FD0" w:rsidP="00F66FD0">
      <w:pPr>
        <w:tabs>
          <w:tab w:val="left" w:pos="1085"/>
        </w:tabs>
        <w:ind w:left="1728" w:hanging="576"/>
        <w:rPr>
          <w:rFonts w:ascii="Arial" w:eastAsia="Times New Roman" w:hAnsi="Arial" w:cs="Arial"/>
          <w:sz w:val="24"/>
          <w:szCs w:val="24"/>
        </w:rPr>
      </w:pPr>
    </w:p>
    <w:p w14:paraId="2A14CDA7" w14:textId="3BBBA57C" w:rsidR="00F66FD0" w:rsidRPr="00B136B6" w:rsidRDefault="00F66FD0" w:rsidP="00B136B6">
      <w:pPr>
        <w:widowControl w:val="0"/>
        <w:autoSpaceDE w:val="0"/>
        <w:autoSpaceDN w:val="0"/>
        <w:adjustRightInd w:val="0"/>
        <w:ind w:left="1728" w:hanging="576"/>
        <w:jc w:val="both"/>
        <w:rPr>
          <w:rFonts w:ascii="Arial" w:hAnsi="Arial"/>
          <w:sz w:val="24"/>
        </w:rPr>
      </w:pPr>
      <w:proofErr w:type="gramStart"/>
      <w:r w:rsidRPr="00F66FD0">
        <w:rPr>
          <w:rFonts w:ascii="Arial" w:eastAsia="Times New Roman" w:hAnsi="Arial" w:cs="Arial"/>
          <w:sz w:val="24"/>
          <w:szCs w:val="24"/>
        </w:rPr>
        <w:t>b</w:t>
      </w:r>
      <w:proofErr w:type="gramEnd"/>
      <w:r w:rsidRPr="00F66FD0">
        <w:rPr>
          <w:rFonts w:ascii="Arial" w:eastAsia="Times New Roman" w:hAnsi="Arial" w:cs="Arial"/>
          <w:sz w:val="24"/>
          <w:szCs w:val="24"/>
        </w:rPr>
        <w:t>.</w:t>
      </w:r>
      <w:r w:rsidRPr="00F66FD0">
        <w:rPr>
          <w:rFonts w:ascii="Arial" w:eastAsia="Times New Roman" w:hAnsi="Arial" w:cs="Arial"/>
          <w:sz w:val="24"/>
          <w:szCs w:val="24"/>
        </w:rPr>
        <w:tab/>
        <w:t>Is</w:t>
      </w:r>
      <w:r w:rsidRPr="00B136B6">
        <w:rPr>
          <w:rFonts w:ascii="Arial" w:hAnsi="Arial"/>
          <w:sz w:val="24"/>
        </w:rPr>
        <w:t xml:space="preserve"> eligible for the level of benefits provided to other employees</w:t>
      </w:r>
      <w:r w:rsidRPr="00F66FD0">
        <w:rPr>
          <w:rFonts w:ascii="Arial" w:eastAsia="Times New Roman" w:hAnsi="Arial" w:cs="Arial"/>
          <w:sz w:val="24"/>
          <w:szCs w:val="24"/>
        </w:rPr>
        <w:t xml:space="preserve"> who are not individuals with disabilities;</w:t>
      </w:r>
    </w:p>
    <w:p w14:paraId="7B2254A2" w14:textId="77777777" w:rsidR="00F66FD0" w:rsidRPr="00B136B6" w:rsidRDefault="00F66FD0" w:rsidP="00B136B6">
      <w:pPr>
        <w:widowControl w:val="0"/>
        <w:autoSpaceDE w:val="0"/>
        <w:autoSpaceDN w:val="0"/>
        <w:adjustRightInd w:val="0"/>
        <w:ind w:left="1728" w:hanging="576"/>
        <w:jc w:val="both"/>
        <w:rPr>
          <w:rFonts w:ascii="Arial" w:hAnsi="Arial"/>
          <w:sz w:val="24"/>
        </w:rPr>
      </w:pPr>
    </w:p>
    <w:p w14:paraId="6F15CA4D" w14:textId="45681D4A" w:rsidR="00F66FD0" w:rsidRPr="00F66FD0" w:rsidRDefault="00F66FD0" w:rsidP="00F66FD0">
      <w:pPr>
        <w:widowControl w:val="0"/>
        <w:autoSpaceDE w:val="0"/>
        <w:autoSpaceDN w:val="0"/>
        <w:adjustRightInd w:val="0"/>
        <w:ind w:left="1728" w:hanging="576"/>
        <w:jc w:val="both"/>
        <w:rPr>
          <w:rFonts w:ascii="Arial" w:eastAsia="Times New Roman" w:hAnsi="Arial" w:cs="Arial"/>
          <w:sz w:val="24"/>
          <w:szCs w:val="24"/>
        </w:rPr>
      </w:pPr>
      <w:r w:rsidRPr="00F66FD0">
        <w:rPr>
          <w:rFonts w:ascii="Arial" w:eastAsia="Times New Roman" w:hAnsi="Arial" w:cs="Arial"/>
          <w:sz w:val="24"/>
          <w:szCs w:val="24"/>
        </w:rPr>
        <w:t>c.</w:t>
      </w:r>
      <w:r w:rsidRPr="00F66FD0">
        <w:rPr>
          <w:rFonts w:ascii="Arial" w:eastAsia="Times New Roman" w:hAnsi="Arial" w:cs="Arial"/>
          <w:sz w:val="24"/>
          <w:szCs w:val="24"/>
        </w:rPr>
        <w:tab/>
      </w:r>
      <w:r w:rsidRPr="00F66FD0">
        <w:rPr>
          <w:rFonts w:ascii="Arial" w:hAnsi="Arial" w:cs="Arial"/>
          <w:sz w:val="24"/>
          <w:szCs w:val="24"/>
        </w:rPr>
        <w:t xml:space="preserve">Interacts with fellow employees who are not individuals with a disability for the purpose of performing the job duties within the particular work unit and the entire work site </w:t>
      </w:r>
      <w:r w:rsidRPr="00CB6FAA">
        <w:rPr>
          <w:rFonts w:ascii="Arial" w:hAnsi="Arial" w:cs="Arial"/>
          <w:sz w:val="24"/>
          <w:szCs w:val="24"/>
        </w:rPr>
        <w:t>and with other persons (customers, vendors, etc.) who are not individuals with disabilities, excluding CRP or other staff providing VR services, to the same extent as fellow employees who are not individuals with disabilities</w:t>
      </w:r>
      <w:r w:rsidRPr="00CB6FAA">
        <w:rPr>
          <w:rFonts w:ascii="Arial" w:eastAsia="Times New Roman" w:hAnsi="Arial" w:cs="Arial"/>
          <w:sz w:val="24"/>
          <w:szCs w:val="24"/>
        </w:rPr>
        <w:t>; and</w:t>
      </w:r>
    </w:p>
    <w:p w14:paraId="31FEEB21" w14:textId="77777777" w:rsidR="00F66FD0" w:rsidRPr="00F66FD0" w:rsidRDefault="00F66FD0" w:rsidP="00F66FD0">
      <w:pPr>
        <w:widowControl w:val="0"/>
        <w:autoSpaceDE w:val="0"/>
        <w:autoSpaceDN w:val="0"/>
        <w:adjustRightInd w:val="0"/>
        <w:ind w:left="1728" w:hanging="576"/>
        <w:jc w:val="both"/>
        <w:rPr>
          <w:rFonts w:ascii="Arial" w:eastAsia="Times New Roman" w:hAnsi="Arial" w:cs="Arial"/>
          <w:sz w:val="24"/>
          <w:szCs w:val="24"/>
        </w:rPr>
      </w:pPr>
    </w:p>
    <w:p w14:paraId="1B8F0DE8" w14:textId="7FF2FC41" w:rsidR="00F66FD0" w:rsidRDefault="00F66FD0" w:rsidP="00B136B6">
      <w:pPr>
        <w:ind w:left="1728" w:hanging="576"/>
        <w:rPr>
          <w:rFonts w:ascii="Arial" w:eastAsia="Times New Roman" w:hAnsi="Arial" w:cs="Arial"/>
          <w:sz w:val="24"/>
          <w:szCs w:val="24"/>
        </w:rPr>
      </w:pPr>
      <w:r w:rsidRPr="00F66FD0">
        <w:rPr>
          <w:rFonts w:ascii="Arial" w:eastAsia="Times New Roman" w:hAnsi="Arial" w:cs="Arial"/>
          <w:sz w:val="24"/>
          <w:szCs w:val="24"/>
        </w:rPr>
        <w:t xml:space="preserve">d.   </w:t>
      </w:r>
      <w:r w:rsidR="0014108C">
        <w:rPr>
          <w:rFonts w:ascii="Arial" w:eastAsia="Times New Roman" w:hAnsi="Arial" w:cs="Arial"/>
          <w:sz w:val="24"/>
          <w:szCs w:val="24"/>
        </w:rPr>
        <w:t xml:space="preserve">  </w:t>
      </w:r>
      <w:r w:rsidRPr="00F66FD0">
        <w:rPr>
          <w:rFonts w:ascii="Arial" w:eastAsia="Times New Roman" w:hAnsi="Arial" w:cs="Arial"/>
          <w:sz w:val="24"/>
          <w:szCs w:val="24"/>
        </w:rPr>
        <w:t>Has the opportunity for advancement that is similar for other employees who are not individuals with disabilities and who have similar positions.</w:t>
      </w:r>
    </w:p>
    <w:p w14:paraId="5A154A9B" w14:textId="77777777" w:rsidR="007F77AD" w:rsidRDefault="007F77AD" w:rsidP="00F66FD0">
      <w:pPr>
        <w:ind w:left="1728" w:hanging="576"/>
        <w:rPr>
          <w:rFonts w:ascii="Arial" w:eastAsia="Times New Roman" w:hAnsi="Arial" w:cs="Arial"/>
          <w:sz w:val="24"/>
          <w:szCs w:val="24"/>
        </w:rPr>
      </w:pPr>
    </w:p>
    <w:p w14:paraId="7DDC0787" w14:textId="77777777" w:rsidR="007F77AD" w:rsidRPr="007F77AD" w:rsidRDefault="007F77AD" w:rsidP="007F77AD">
      <w:pPr>
        <w:ind w:left="1620" w:hanging="450"/>
        <w:contextualSpacing/>
        <w:rPr>
          <w:rFonts w:ascii="Arial" w:eastAsia="Times New Roman" w:hAnsi="Arial" w:cs="Arial"/>
          <w:sz w:val="24"/>
          <w:szCs w:val="24"/>
        </w:rPr>
      </w:pPr>
      <w:r w:rsidRPr="007F77AD">
        <w:rPr>
          <w:rFonts w:ascii="Arial" w:eastAsia="Times New Roman" w:hAnsi="Arial" w:cs="Arial"/>
          <w:sz w:val="24"/>
          <w:szCs w:val="24"/>
        </w:rPr>
        <w:t>e.    For self-employment, has income from a business that is comparable to the income of a similar business operated by an individual without a disability and who has similar training, experiences and skills.</w:t>
      </w:r>
    </w:p>
    <w:p w14:paraId="7D19C378" w14:textId="77777777" w:rsidR="006E5316" w:rsidRPr="006E5316" w:rsidRDefault="006E5316" w:rsidP="006E5316">
      <w:pPr>
        <w:ind w:left="1350" w:hanging="360"/>
        <w:contextualSpacing/>
        <w:rPr>
          <w:rFonts w:ascii="Arial" w:hAnsi="Arial" w:cs="Arial"/>
          <w:sz w:val="24"/>
          <w:szCs w:val="24"/>
          <w:lang w:bidi="en-US"/>
        </w:rPr>
      </w:pPr>
    </w:p>
    <w:p w14:paraId="606CD558" w14:textId="77777777" w:rsidR="0069403A" w:rsidRPr="0069403A" w:rsidRDefault="005B535C" w:rsidP="0069403A">
      <w:pPr>
        <w:pStyle w:val="NormalWeb"/>
        <w:spacing w:before="0" w:beforeAutospacing="0" w:after="0" w:afterAutospacing="0"/>
        <w:ind w:left="576" w:hanging="576"/>
        <w:rPr>
          <w:rFonts w:ascii="Arial" w:hAnsi="Arial" w:cs="Arial"/>
          <w:b/>
          <w:bCs/>
        </w:rPr>
      </w:pPr>
      <w:r w:rsidRPr="00747508">
        <w:rPr>
          <w:rFonts w:ascii="Arial" w:hAnsi="Arial" w:cs="Arial"/>
          <w:b/>
          <w:bCs/>
        </w:rPr>
        <w:t>B.</w:t>
      </w:r>
      <w:r w:rsidR="00DD1E90" w:rsidRPr="00747508">
        <w:rPr>
          <w:rFonts w:ascii="Arial" w:hAnsi="Arial" w:cs="Arial"/>
          <w:b/>
          <w:bCs/>
        </w:rPr>
        <w:tab/>
      </w:r>
      <w:r w:rsidR="00B36AB4" w:rsidRPr="00747508">
        <w:rPr>
          <w:rFonts w:ascii="Arial" w:hAnsi="Arial" w:cs="Arial"/>
          <w:b/>
          <w:bCs/>
          <w:u w:val="single"/>
        </w:rPr>
        <w:t>REFE</w:t>
      </w:r>
      <w:r w:rsidR="004E7921" w:rsidRPr="00747508">
        <w:rPr>
          <w:rFonts w:ascii="Arial" w:hAnsi="Arial" w:cs="Arial"/>
          <w:b/>
          <w:bCs/>
          <w:u w:val="single"/>
        </w:rPr>
        <w:t>RRAL PROCESS</w:t>
      </w:r>
      <w:r w:rsidR="00CA0B88" w:rsidRPr="00747508">
        <w:rPr>
          <w:rFonts w:ascii="Arial" w:hAnsi="Arial" w:cs="Arial"/>
          <w:b/>
          <w:bCs/>
        </w:rPr>
        <w:t>.</w:t>
      </w:r>
    </w:p>
    <w:p w14:paraId="4A416975" w14:textId="77777777" w:rsidR="0006246F" w:rsidRPr="00747508" w:rsidRDefault="0006246F" w:rsidP="00DD1E90">
      <w:pPr>
        <w:pStyle w:val="NormalWeb"/>
        <w:spacing w:before="0" w:beforeAutospacing="0" w:after="0" w:afterAutospacing="0"/>
        <w:ind w:left="576" w:hanging="576"/>
        <w:rPr>
          <w:rFonts w:ascii="Arial" w:hAnsi="Arial" w:cs="Arial"/>
        </w:rPr>
      </w:pPr>
    </w:p>
    <w:p w14:paraId="4A779B33" w14:textId="77777777" w:rsidR="005B535C" w:rsidRPr="00747508" w:rsidRDefault="00E468FB" w:rsidP="003D65AE">
      <w:pPr>
        <w:pStyle w:val="NormalWeb"/>
        <w:spacing w:before="0" w:beforeAutospacing="0" w:after="0" w:afterAutospacing="0"/>
        <w:ind w:left="990" w:hanging="414"/>
        <w:rPr>
          <w:rFonts w:ascii="Arial" w:hAnsi="Arial" w:cs="Arial"/>
        </w:rPr>
      </w:pPr>
      <w:r w:rsidRPr="00747508">
        <w:rPr>
          <w:rFonts w:ascii="Arial" w:hAnsi="Arial" w:cs="Arial"/>
        </w:rPr>
        <w:t xml:space="preserve">1.  </w:t>
      </w:r>
      <w:r w:rsidR="00DD1E90" w:rsidRPr="00747508">
        <w:rPr>
          <w:rFonts w:ascii="Arial" w:hAnsi="Arial" w:cs="Arial"/>
        </w:rPr>
        <w:tab/>
      </w:r>
      <w:r w:rsidR="005B535C" w:rsidRPr="00747508">
        <w:rPr>
          <w:rFonts w:ascii="Arial" w:hAnsi="Arial" w:cs="Arial"/>
        </w:rPr>
        <w:t xml:space="preserve">The referring </w:t>
      </w:r>
      <w:r w:rsidR="00220634" w:rsidRPr="00747508">
        <w:rPr>
          <w:rFonts w:ascii="Arial" w:hAnsi="Arial" w:cs="Arial"/>
        </w:rPr>
        <w:t>VR</w:t>
      </w:r>
      <w:r w:rsidR="005B535C" w:rsidRPr="00747508">
        <w:rPr>
          <w:rFonts w:ascii="Arial" w:hAnsi="Arial" w:cs="Arial"/>
        </w:rPr>
        <w:t xml:space="preserve"> </w:t>
      </w:r>
      <w:r w:rsidR="00B36AB4" w:rsidRPr="00747508">
        <w:rPr>
          <w:rFonts w:ascii="Arial" w:hAnsi="Arial" w:cs="Arial"/>
        </w:rPr>
        <w:t>c</w:t>
      </w:r>
      <w:r w:rsidR="005B535C" w:rsidRPr="00747508">
        <w:rPr>
          <w:rFonts w:ascii="Arial" w:hAnsi="Arial" w:cs="Arial"/>
        </w:rPr>
        <w:t xml:space="preserve">ounselor shall serve as a liaison representative to work with the CRP in the development of programs of services for </w:t>
      </w:r>
      <w:r w:rsidR="00CE7112">
        <w:rPr>
          <w:rFonts w:ascii="Arial" w:hAnsi="Arial" w:cs="Arial"/>
        </w:rPr>
        <w:t>eligible individuals.</w:t>
      </w:r>
      <w:r w:rsidR="005B535C" w:rsidRPr="00747508">
        <w:rPr>
          <w:rFonts w:ascii="Arial" w:hAnsi="Arial" w:cs="Arial"/>
        </w:rPr>
        <w:t> </w:t>
      </w:r>
    </w:p>
    <w:p w14:paraId="6989CA5E" w14:textId="77777777" w:rsidR="005B535C" w:rsidRPr="00747508" w:rsidRDefault="00B36AB4" w:rsidP="003D65AE">
      <w:pPr>
        <w:pStyle w:val="NormalWeb"/>
        <w:ind w:left="990" w:hanging="414"/>
        <w:rPr>
          <w:rFonts w:ascii="Arial" w:hAnsi="Arial" w:cs="Arial"/>
        </w:rPr>
      </w:pPr>
      <w:r w:rsidRPr="00747508">
        <w:rPr>
          <w:rFonts w:ascii="Arial" w:hAnsi="Arial" w:cs="Arial"/>
        </w:rPr>
        <w:t>2</w:t>
      </w:r>
      <w:r w:rsidR="005B535C" w:rsidRPr="00747508">
        <w:rPr>
          <w:rFonts w:ascii="Arial" w:hAnsi="Arial" w:cs="Arial"/>
        </w:rPr>
        <w:t>.</w:t>
      </w:r>
      <w:r w:rsidR="00E468FB" w:rsidRPr="00747508">
        <w:rPr>
          <w:rFonts w:ascii="Arial" w:hAnsi="Arial" w:cs="Arial"/>
        </w:rPr>
        <w:t xml:space="preserve"> </w:t>
      </w:r>
      <w:r w:rsidR="00DD1E90" w:rsidRPr="00747508">
        <w:rPr>
          <w:rFonts w:ascii="Arial" w:hAnsi="Arial" w:cs="Arial"/>
        </w:rPr>
        <w:tab/>
      </w:r>
      <w:r w:rsidR="005B535C" w:rsidRPr="00747508">
        <w:rPr>
          <w:rFonts w:ascii="Arial" w:hAnsi="Arial" w:cs="Arial"/>
        </w:rPr>
        <w:t xml:space="preserve">The </w:t>
      </w:r>
      <w:r w:rsidR="00220634" w:rsidRPr="00747508">
        <w:rPr>
          <w:rFonts w:ascii="Arial" w:hAnsi="Arial" w:cs="Arial"/>
        </w:rPr>
        <w:t>VR</w:t>
      </w:r>
      <w:r w:rsidR="005B535C" w:rsidRPr="00747508">
        <w:rPr>
          <w:rFonts w:ascii="Arial" w:hAnsi="Arial" w:cs="Arial"/>
        </w:rPr>
        <w:t xml:space="preserve"> </w:t>
      </w:r>
      <w:r w:rsidRPr="00747508">
        <w:rPr>
          <w:rFonts w:ascii="Arial" w:hAnsi="Arial" w:cs="Arial"/>
        </w:rPr>
        <w:t>c</w:t>
      </w:r>
      <w:r w:rsidR="005B535C" w:rsidRPr="00747508">
        <w:rPr>
          <w:rFonts w:ascii="Arial" w:hAnsi="Arial" w:cs="Arial"/>
        </w:rPr>
        <w:t>ounselor will make all decisions regarding eligibility for rehabilitation services and the nature and scope of the vocational services to be provided. </w:t>
      </w:r>
    </w:p>
    <w:p w14:paraId="662565FE" w14:textId="77777777" w:rsidR="005B535C" w:rsidRPr="00747508" w:rsidRDefault="00B36AB4" w:rsidP="003D65AE">
      <w:pPr>
        <w:pStyle w:val="NormalWeb"/>
        <w:ind w:left="990" w:hanging="414"/>
        <w:rPr>
          <w:rFonts w:ascii="Arial" w:hAnsi="Arial" w:cs="Arial"/>
        </w:rPr>
      </w:pPr>
      <w:r w:rsidRPr="00747508">
        <w:rPr>
          <w:rFonts w:ascii="Arial" w:hAnsi="Arial" w:cs="Arial"/>
        </w:rPr>
        <w:t>3</w:t>
      </w:r>
      <w:r w:rsidR="005B535C" w:rsidRPr="00747508">
        <w:rPr>
          <w:rFonts w:ascii="Arial" w:hAnsi="Arial" w:cs="Arial"/>
        </w:rPr>
        <w:t>.</w:t>
      </w:r>
      <w:r w:rsidR="00E468FB" w:rsidRPr="00747508">
        <w:rPr>
          <w:rFonts w:ascii="Arial" w:hAnsi="Arial" w:cs="Arial"/>
        </w:rPr>
        <w:t xml:space="preserve">  </w:t>
      </w:r>
      <w:r w:rsidR="00DD1E90" w:rsidRPr="00747508">
        <w:rPr>
          <w:rFonts w:ascii="Arial" w:hAnsi="Arial" w:cs="Arial"/>
        </w:rPr>
        <w:tab/>
      </w:r>
      <w:r w:rsidR="005B535C" w:rsidRPr="00747508">
        <w:rPr>
          <w:rFonts w:ascii="Arial" w:hAnsi="Arial" w:cs="Arial"/>
        </w:rPr>
        <w:t>At the time of referral</w:t>
      </w:r>
      <w:r w:rsidR="00323EE7" w:rsidRPr="00747508">
        <w:rPr>
          <w:rFonts w:ascii="Arial" w:hAnsi="Arial" w:cs="Arial"/>
        </w:rPr>
        <w:t>,</w:t>
      </w:r>
      <w:r w:rsidR="005B535C" w:rsidRPr="00747508">
        <w:rPr>
          <w:rFonts w:ascii="Arial" w:hAnsi="Arial" w:cs="Arial"/>
        </w:rPr>
        <w:t xml:space="preserve"> the </w:t>
      </w:r>
      <w:r w:rsidR="00220634" w:rsidRPr="00747508">
        <w:rPr>
          <w:rFonts w:ascii="Arial" w:hAnsi="Arial" w:cs="Arial"/>
        </w:rPr>
        <w:t>VR</w:t>
      </w:r>
      <w:r w:rsidR="005B535C" w:rsidRPr="00747508">
        <w:rPr>
          <w:rFonts w:ascii="Arial" w:hAnsi="Arial" w:cs="Arial"/>
        </w:rPr>
        <w:t xml:space="preserve"> </w:t>
      </w:r>
      <w:r w:rsidRPr="00747508">
        <w:rPr>
          <w:rFonts w:ascii="Arial" w:hAnsi="Arial" w:cs="Arial"/>
        </w:rPr>
        <w:t>c</w:t>
      </w:r>
      <w:r w:rsidR="005B535C" w:rsidRPr="00747508">
        <w:rPr>
          <w:rFonts w:ascii="Arial" w:hAnsi="Arial" w:cs="Arial"/>
        </w:rPr>
        <w:t>ounselor will provide the CRP with the appropriate background info</w:t>
      </w:r>
      <w:r w:rsidR="006328D6" w:rsidRPr="00747508">
        <w:rPr>
          <w:rFonts w:ascii="Arial" w:hAnsi="Arial" w:cs="Arial"/>
        </w:rPr>
        <w:t xml:space="preserve">rmation.  Appropriate background information will be determined by </w:t>
      </w:r>
      <w:r w:rsidR="00973DFE" w:rsidRPr="00747508">
        <w:rPr>
          <w:rFonts w:ascii="Arial" w:hAnsi="Arial" w:cs="Arial"/>
        </w:rPr>
        <w:t xml:space="preserve">the </w:t>
      </w:r>
      <w:r w:rsidRPr="00747508">
        <w:rPr>
          <w:rFonts w:ascii="Arial" w:hAnsi="Arial" w:cs="Arial"/>
        </w:rPr>
        <w:t>VR c</w:t>
      </w:r>
      <w:r w:rsidR="006328D6" w:rsidRPr="00747508">
        <w:rPr>
          <w:rFonts w:ascii="Arial" w:hAnsi="Arial" w:cs="Arial"/>
        </w:rPr>
        <w:t>ounselor in consultation with the CRP.  Examples of information provided may include:</w:t>
      </w:r>
    </w:p>
    <w:p w14:paraId="43C6A60D" w14:textId="77777777" w:rsidR="006328D6" w:rsidRPr="00747508" w:rsidRDefault="001E51F8" w:rsidP="00F81528">
      <w:pPr>
        <w:pStyle w:val="NormalWeb"/>
        <w:ind w:left="1404" w:hanging="414"/>
        <w:rPr>
          <w:rFonts w:ascii="Arial" w:hAnsi="Arial" w:cs="Arial"/>
        </w:rPr>
      </w:pPr>
      <w:r>
        <w:rPr>
          <w:rFonts w:ascii="Arial" w:hAnsi="Arial" w:cs="Arial"/>
        </w:rPr>
        <w:t>a</w:t>
      </w:r>
      <w:r w:rsidR="000B47CD" w:rsidRPr="00747508">
        <w:rPr>
          <w:rFonts w:ascii="Arial" w:hAnsi="Arial" w:cs="Arial"/>
        </w:rPr>
        <w:t xml:space="preserve">. </w:t>
      </w:r>
      <w:r w:rsidR="00DD1E90" w:rsidRPr="00747508">
        <w:rPr>
          <w:rFonts w:ascii="Arial" w:hAnsi="Arial" w:cs="Arial"/>
        </w:rPr>
        <w:tab/>
      </w:r>
      <w:r w:rsidR="000B47CD" w:rsidRPr="00747508">
        <w:rPr>
          <w:rFonts w:ascii="Arial" w:hAnsi="Arial" w:cs="Arial"/>
        </w:rPr>
        <w:t>Vocational</w:t>
      </w:r>
      <w:r w:rsidR="006328D6" w:rsidRPr="00747508">
        <w:rPr>
          <w:rFonts w:ascii="Arial" w:hAnsi="Arial" w:cs="Arial"/>
        </w:rPr>
        <w:t xml:space="preserve"> </w:t>
      </w:r>
      <w:r w:rsidR="00314DA5" w:rsidRPr="00747508">
        <w:rPr>
          <w:rFonts w:ascii="Arial" w:hAnsi="Arial" w:cs="Arial"/>
        </w:rPr>
        <w:t>assessment</w:t>
      </w:r>
      <w:r w:rsidR="00323EE7" w:rsidRPr="00747508">
        <w:rPr>
          <w:rFonts w:ascii="Arial" w:hAnsi="Arial" w:cs="Arial"/>
        </w:rPr>
        <w:t xml:space="preserve">, </w:t>
      </w:r>
    </w:p>
    <w:p w14:paraId="36DD2654" w14:textId="77777777" w:rsidR="006328D6" w:rsidRDefault="000B47CD" w:rsidP="00F81528">
      <w:pPr>
        <w:pStyle w:val="NormalWeb"/>
        <w:ind w:left="1404" w:hanging="414"/>
        <w:rPr>
          <w:rFonts w:ascii="Arial" w:hAnsi="Arial" w:cs="Arial"/>
        </w:rPr>
      </w:pPr>
      <w:r w:rsidRPr="00747508">
        <w:rPr>
          <w:rFonts w:ascii="Arial" w:hAnsi="Arial" w:cs="Arial"/>
        </w:rPr>
        <w:t xml:space="preserve">c. </w:t>
      </w:r>
      <w:r w:rsidR="00DD1E90" w:rsidRPr="00747508">
        <w:rPr>
          <w:rFonts w:ascii="Arial" w:hAnsi="Arial" w:cs="Arial"/>
        </w:rPr>
        <w:tab/>
      </w:r>
      <w:r w:rsidRPr="00747508">
        <w:rPr>
          <w:rFonts w:ascii="Arial" w:hAnsi="Arial" w:cs="Arial"/>
        </w:rPr>
        <w:t>Medical</w:t>
      </w:r>
      <w:r w:rsidR="006328D6" w:rsidRPr="00747508">
        <w:rPr>
          <w:rFonts w:ascii="Arial" w:hAnsi="Arial" w:cs="Arial"/>
        </w:rPr>
        <w:t>/mental health records</w:t>
      </w:r>
      <w:r w:rsidR="00BF3D1A">
        <w:rPr>
          <w:rFonts w:ascii="Arial" w:hAnsi="Arial" w:cs="Arial"/>
        </w:rPr>
        <w:t xml:space="preserve">, </w:t>
      </w:r>
    </w:p>
    <w:p w14:paraId="5D1423AE" w14:textId="77777777" w:rsidR="00BF3D1A" w:rsidRDefault="00BF3D1A" w:rsidP="00F81528">
      <w:pPr>
        <w:pStyle w:val="NormalWeb"/>
        <w:ind w:left="1404" w:hanging="414"/>
        <w:rPr>
          <w:rFonts w:ascii="Arial" w:hAnsi="Arial" w:cs="Arial"/>
        </w:rPr>
      </w:pPr>
      <w:r>
        <w:rPr>
          <w:rFonts w:ascii="Arial" w:hAnsi="Arial" w:cs="Arial"/>
        </w:rPr>
        <w:lastRenderedPageBreak/>
        <w:t>d.   Educational records</w:t>
      </w:r>
      <w:r w:rsidR="00EE2A18">
        <w:rPr>
          <w:rFonts w:ascii="Arial" w:hAnsi="Arial" w:cs="Arial"/>
        </w:rPr>
        <w:t>,</w:t>
      </w:r>
      <w:r w:rsidR="00EE2A18" w:rsidRPr="00EE2A18">
        <w:rPr>
          <w:rFonts w:ascii="Arial" w:hAnsi="Arial" w:cs="Arial"/>
        </w:rPr>
        <w:t xml:space="preserve"> </w:t>
      </w:r>
      <w:r w:rsidR="00EE2A18" w:rsidRPr="00747508">
        <w:rPr>
          <w:rFonts w:ascii="Arial" w:hAnsi="Arial" w:cs="Arial"/>
        </w:rPr>
        <w:t>and/or</w:t>
      </w:r>
    </w:p>
    <w:p w14:paraId="68A9A8C5" w14:textId="77777777" w:rsidR="00EE2A18" w:rsidRPr="00747508" w:rsidRDefault="00EE2A18" w:rsidP="00F81528">
      <w:pPr>
        <w:pStyle w:val="NormalWeb"/>
        <w:ind w:left="1404" w:hanging="414"/>
        <w:rPr>
          <w:rFonts w:ascii="Arial" w:hAnsi="Arial" w:cs="Arial"/>
        </w:rPr>
      </w:pPr>
      <w:r>
        <w:rPr>
          <w:rFonts w:ascii="Arial" w:hAnsi="Arial" w:cs="Arial"/>
        </w:rPr>
        <w:t>e.   Individual Plan for Employment (IPE)</w:t>
      </w:r>
    </w:p>
    <w:p w14:paraId="4FBC703F" w14:textId="77777777" w:rsidR="005B535C" w:rsidRPr="00747508" w:rsidRDefault="00B36AB4" w:rsidP="003D65AE">
      <w:pPr>
        <w:pStyle w:val="NormalWeb"/>
        <w:ind w:left="990" w:hanging="414"/>
        <w:rPr>
          <w:rFonts w:ascii="Arial" w:hAnsi="Arial" w:cs="Arial"/>
        </w:rPr>
      </w:pPr>
      <w:r w:rsidRPr="00747508">
        <w:rPr>
          <w:rFonts w:ascii="Arial" w:hAnsi="Arial" w:cs="Arial"/>
        </w:rPr>
        <w:t>4</w:t>
      </w:r>
      <w:r w:rsidR="005B535C" w:rsidRPr="00747508">
        <w:rPr>
          <w:rFonts w:ascii="Arial" w:hAnsi="Arial" w:cs="Arial"/>
        </w:rPr>
        <w:t xml:space="preserve">.  </w:t>
      </w:r>
      <w:r w:rsidR="00DD1E90" w:rsidRPr="00747508">
        <w:rPr>
          <w:rFonts w:ascii="Arial" w:hAnsi="Arial" w:cs="Arial"/>
        </w:rPr>
        <w:tab/>
      </w:r>
      <w:r w:rsidR="008F79B3" w:rsidRPr="00747508">
        <w:rPr>
          <w:rFonts w:ascii="Arial" w:hAnsi="Arial" w:cs="Arial"/>
        </w:rPr>
        <w:t>Vocational Rehabilitation</w:t>
      </w:r>
      <w:r w:rsidR="005B535C" w:rsidRPr="00747508">
        <w:rPr>
          <w:rFonts w:ascii="Arial" w:hAnsi="Arial" w:cs="Arial"/>
        </w:rPr>
        <w:t xml:space="preserve"> will pay the CRP for </w:t>
      </w:r>
      <w:r w:rsidR="005B535C" w:rsidRPr="000F18DE">
        <w:rPr>
          <w:rFonts w:ascii="Arial" w:hAnsi="Arial" w:cs="Arial"/>
        </w:rPr>
        <w:t>only</w:t>
      </w:r>
      <w:r w:rsidR="005B535C" w:rsidRPr="00747508">
        <w:rPr>
          <w:rFonts w:ascii="Arial" w:hAnsi="Arial" w:cs="Arial"/>
        </w:rPr>
        <w:t xml:space="preserve"> those services that were authorized </w:t>
      </w:r>
      <w:r w:rsidR="00EE2A18">
        <w:rPr>
          <w:rFonts w:ascii="Arial" w:hAnsi="Arial" w:cs="Arial"/>
        </w:rPr>
        <w:t>with</w:t>
      </w:r>
      <w:r w:rsidR="002F583B">
        <w:rPr>
          <w:rFonts w:ascii="Arial" w:hAnsi="Arial" w:cs="Arial"/>
        </w:rPr>
        <w:t xml:space="preserve"> a CRP referral form and </w:t>
      </w:r>
      <w:r w:rsidR="00EE2A18">
        <w:rPr>
          <w:rFonts w:ascii="Arial" w:hAnsi="Arial" w:cs="Arial"/>
        </w:rPr>
        <w:t xml:space="preserve">signed </w:t>
      </w:r>
      <w:r w:rsidR="002F583B">
        <w:rPr>
          <w:rFonts w:ascii="Arial" w:hAnsi="Arial" w:cs="Arial"/>
        </w:rPr>
        <w:t xml:space="preserve">vendor purchase order </w:t>
      </w:r>
      <w:r w:rsidR="005B535C" w:rsidRPr="00747508">
        <w:rPr>
          <w:rFonts w:ascii="Arial" w:hAnsi="Arial" w:cs="Arial"/>
        </w:rPr>
        <w:t xml:space="preserve">and actually provided to the individuals </w:t>
      </w:r>
      <w:r w:rsidR="00895EC5">
        <w:rPr>
          <w:rFonts w:ascii="Arial" w:hAnsi="Arial" w:cs="Arial"/>
        </w:rPr>
        <w:t>properly</w:t>
      </w:r>
      <w:r w:rsidR="000E4CEA">
        <w:rPr>
          <w:rFonts w:ascii="Arial" w:hAnsi="Arial" w:cs="Arial"/>
        </w:rPr>
        <w:t xml:space="preserve"> and in </w:t>
      </w:r>
      <w:r w:rsidR="005B535C" w:rsidRPr="00895EC5">
        <w:rPr>
          <w:rFonts w:ascii="Arial" w:hAnsi="Arial" w:cs="Arial"/>
        </w:rPr>
        <w:t xml:space="preserve">a </w:t>
      </w:r>
      <w:r w:rsidR="006328D6" w:rsidRPr="00747508">
        <w:rPr>
          <w:rFonts w:ascii="Arial" w:hAnsi="Arial" w:cs="Arial"/>
        </w:rPr>
        <w:t>timely</w:t>
      </w:r>
      <w:r w:rsidR="005B535C" w:rsidRPr="00747508">
        <w:rPr>
          <w:rFonts w:ascii="Arial" w:hAnsi="Arial" w:cs="Arial"/>
        </w:rPr>
        <w:t xml:space="preserve"> manner as defined in the</w:t>
      </w:r>
      <w:r w:rsidR="00E468FB" w:rsidRPr="00747508">
        <w:rPr>
          <w:rFonts w:ascii="Arial" w:hAnsi="Arial" w:cs="Arial"/>
        </w:rPr>
        <w:t xml:space="preserve"> </w:t>
      </w:r>
      <w:r w:rsidR="00BF3D1A" w:rsidRPr="00895EC5">
        <w:rPr>
          <w:rFonts w:ascii="Arial" w:hAnsi="Arial" w:cs="Arial"/>
        </w:rPr>
        <w:t>service</w:t>
      </w:r>
      <w:r w:rsidR="00E468FB" w:rsidRPr="00895EC5">
        <w:rPr>
          <w:rFonts w:ascii="Arial" w:hAnsi="Arial" w:cs="Arial"/>
        </w:rPr>
        <w:t xml:space="preserve"> descriptions</w:t>
      </w:r>
      <w:r w:rsidR="00E468FB" w:rsidRPr="00747508">
        <w:rPr>
          <w:rFonts w:ascii="Arial" w:hAnsi="Arial" w:cs="Arial"/>
        </w:rPr>
        <w:t>.</w:t>
      </w:r>
    </w:p>
    <w:p w14:paraId="0B2B0332" w14:textId="77777777" w:rsidR="005B535C" w:rsidRPr="00747508" w:rsidRDefault="00B36AB4" w:rsidP="003D65AE">
      <w:pPr>
        <w:pStyle w:val="NormalWeb"/>
        <w:ind w:left="990" w:hanging="414"/>
        <w:rPr>
          <w:rFonts w:ascii="Arial" w:hAnsi="Arial" w:cs="Arial"/>
        </w:rPr>
      </w:pPr>
      <w:r w:rsidRPr="00747508">
        <w:rPr>
          <w:rFonts w:ascii="Arial" w:hAnsi="Arial" w:cs="Arial"/>
        </w:rPr>
        <w:t>5</w:t>
      </w:r>
      <w:r w:rsidR="00E468FB" w:rsidRPr="00747508">
        <w:rPr>
          <w:rFonts w:ascii="Arial" w:hAnsi="Arial" w:cs="Arial"/>
        </w:rPr>
        <w:t xml:space="preserve">. </w:t>
      </w:r>
      <w:r w:rsidR="00DD1E90" w:rsidRPr="00747508">
        <w:rPr>
          <w:rFonts w:ascii="Arial" w:hAnsi="Arial" w:cs="Arial"/>
        </w:rPr>
        <w:tab/>
      </w:r>
      <w:r w:rsidR="00E468FB" w:rsidRPr="00747508">
        <w:rPr>
          <w:rFonts w:ascii="Arial" w:hAnsi="Arial" w:cs="Arial"/>
        </w:rPr>
        <w:t>T</w:t>
      </w:r>
      <w:r w:rsidR="005B535C" w:rsidRPr="00747508">
        <w:rPr>
          <w:rFonts w:ascii="Arial" w:hAnsi="Arial" w:cs="Arial"/>
        </w:rPr>
        <w:t xml:space="preserve">he </w:t>
      </w:r>
      <w:r w:rsidR="00220634" w:rsidRPr="00747508">
        <w:rPr>
          <w:rFonts w:ascii="Arial" w:hAnsi="Arial" w:cs="Arial"/>
        </w:rPr>
        <w:t>VR</w:t>
      </w:r>
      <w:r w:rsidR="005B535C" w:rsidRPr="00747508">
        <w:rPr>
          <w:rFonts w:ascii="Arial" w:hAnsi="Arial" w:cs="Arial"/>
        </w:rPr>
        <w:t xml:space="preserve"> </w:t>
      </w:r>
      <w:r w:rsidRPr="00747508">
        <w:rPr>
          <w:rFonts w:ascii="Arial" w:hAnsi="Arial" w:cs="Arial"/>
        </w:rPr>
        <w:t>c</w:t>
      </w:r>
      <w:r w:rsidR="005B535C" w:rsidRPr="00747508">
        <w:rPr>
          <w:rFonts w:ascii="Arial" w:hAnsi="Arial" w:cs="Arial"/>
        </w:rPr>
        <w:t xml:space="preserve">ounselor and/or any authorized </w:t>
      </w:r>
      <w:r w:rsidR="00220634" w:rsidRPr="00747508">
        <w:rPr>
          <w:rFonts w:ascii="Arial" w:hAnsi="Arial" w:cs="Arial"/>
        </w:rPr>
        <w:t>VR</w:t>
      </w:r>
      <w:r w:rsidR="005B535C" w:rsidRPr="00747508">
        <w:rPr>
          <w:rFonts w:ascii="Arial" w:hAnsi="Arial" w:cs="Arial"/>
        </w:rPr>
        <w:t xml:space="preserve"> </w:t>
      </w:r>
      <w:r w:rsidR="007E534D" w:rsidRPr="00747508">
        <w:rPr>
          <w:rFonts w:ascii="Arial" w:hAnsi="Arial" w:cs="Arial"/>
        </w:rPr>
        <w:t xml:space="preserve">representative </w:t>
      </w:r>
      <w:r w:rsidR="005B535C" w:rsidRPr="00747508">
        <w:rPr>
          <w:rFonts w:ascii="Arial" w:hAnsi="Arial" w:cs="Arial"/>
        </w:rPr>
        <w:t xml:space="preserve">retain the right and responsibility to cease </w:t>
      </w:r>
      <w:r w:rsidR="000F18DE">
        <w:rPr>
          <w:rFonts w:ascii="Arial" w:hAnsi="Arial" w:cs="Arial"/>
        </w:rPr>
        <w:t xml:space="preserve">sponsorship of any </w:t>
      </w:r>
      <w:r w:rsidR="00BF3D1A">
        <w:rPr>
          <w:rFonts w:ascii="Arial" w:hAnsi="Arial" w:cs="Arial"/>
        </w:rPr>
        <w:t>individual</w:t>
      </w:r>
      <w:r w:rsidR="000F18DE">
        <w:rPr>
          <w:rFonts w:ascii="Arial" w:hAnsi="Arial" w:cs="Arial"/>
        </w:rPr>
        <w:t>(</w:t>
      </w:r>
      <w:r w:rsidR="00BF3D1A">
        <w:rPr>
          <w:rFonts w:ascii="Arial" w:hAnsi="Arial" w:cs="Arial"/>
        </w:rPr>
        <w:t>s</w:t>
      </w:r>
      <w:r w:rsidR="000F18DE">
        <w:rPr>
          <w:rFonts w:ascii="Arial" w:hAnsi="Arial" w:cs="Arial"/>
        </w:rPr>
        <w:t>)</w:t>
      </w:r>
      <w:r w:rsidR="00E468FB" w:rsidRPr="00747508">
        <w:rPr>
          <w:rFonts w:ascii="Arial" w:hAnsi="Arial" w:cs="Arial"/>
        </w:rPr>
        <w:t xml:space="preserve"> </w:t>
      </w:r>
      <w:r w:rsidR="00E468FB" w:rsidRPr="002A2FC9">
        <w:rPr>
          <w:rFonts w:ascii="Arial" w:hAnsi="Arial" w:cs="Arial"/>
        </w:rPr>
        <w:t>at any time</w:t>
      </w:r>
      <w:r w:rsidR="002A2FC9">
        <w:rPr>
          <w:rFonts w:ascii="Arial" w:hAnsi="Arial" w:cs="Arial"/>
        </w:rPr>
        <w:t xml:space="preserve"> upon providing notice to CRP</w:t>
      </w:r>
      <w:r w:rsidR="00E468FB" w:rsidRPr="002A2FC9">
        <w:rPr>
          <w:rFonts w:ascii="Arial" w:hAnsi="Arial" w:cs="Arial"/>
        </w:rPr>
        <w:t>.</w:t>
      </w:r>
    </w:p>
    <w:p w14:paraId="0C2654A2" w14:textId="0F1AEF5E" w:rsidR="005B535C" w:rsidRPr="00747508" w:rsidRDefault="005B535C" w:rsidP="00F81528">
      <w:pPr>
        <w:ind w:left="576" w:right="-149" w:hanging="576"/>
        <w:rPr>
          <w:rFonts w:cs="Arial"/>
          <w:sz w:val="24"/>
        </w:rPr>
      </w:pPr>
      <w:r w:rsidRPr="00747508">
        <w:rPr>
          <w:rFonts w:ascii="Arial" w:hAnsi="Arial" w:cs="Arial"/>
          <w:b/>
          <w:sz w:val="24"/>
          <w:szCs w:val="24"/>
        </w:rPr>
        <w:t>C</w:t>
      </w:r>
      <w:r w:rsidRPr="00747508">
        <w:rPr>
          <w:rFonts w:ascii="Arial" w:hAnsi="Arial" w:cs="Arial"/>
          <w:sz w:val="24"/>
          <w:szCs w:val="24"/>
        </w:rPr>
        <w:t>.</w:t>
      </w:r>
      <w:r w:rsidR="00E468FB" w:rsidRPr="00747508">
        <w:rPr>
          <w:rFonts w:ascii="Arial" w:hAnsi="Arial" w:cs="Arial"/>
          <w:sz w:val="24"/>
          <w:szCs w:val="24"/>
        </w:rPr>
        <w:t xml:space="preserve">  </w:t>
      </w:r>
      <w:r w:rsidR="00DD1E90" w:rsidRPr="00747508">
        <w:rPr>
          <w:rFonts w:ascii="Arial" w:hAnsi="Arial" w:cs="Arial"/>
          <w:sz w:val="24"/>
          <w:szCs w:val="24"/>
        </w:rPr>
        <w:tab/>
      </w:r>
      <w:r w:rsidRPr="00747508">
        <w:rPr>
          <w:rFonts w:ascii="Arial" w:hAnsi="Arial" w:cs="Arial"/>
          <w:b/>
          <w:bCs/>
          <w:sz w:val="24"/>
          <w:szCs w:val="24"/>
          <w:u w:val="single"/>
        </w:rPr>
        <w:t xml:space="preserve">FUNCTIONS </w:t>
      </w:r>
      <w:r w:rsidR="00B36AB4" w:rsidRPr="00747508">
        <w:rPr>
          <w:rFonts w:ascii="Arial" w:hAnsi="Arial" w:cs="Arial"/>
          <w:b/>
          <w:bCs/>
          <w:sz w:val="24"/>
          <w:szCs w:val="24"/>
          <w:u w:val="single"/>
        </w:rPr>
        <w:t>AND</w:t>
      </w:r>
      <w:r w:rsidRPr="00747508">
        <w:rPr>
          <w:rFonts w:ascii="Arial" w:hAnsi="Arial" w:cs="Arial"/>
          <w:b/>
          <w:bCs/>
          <w:sz w:val="24"/>
          <w:szCs w:val="24"/>
          <w:u w:val="single"/>
        </w:rPr>
        <w:t xml:space="preserve"> RESPONSIBILITIES OF COMMUNITY REHABILITATION PROVIDER</w:t>
      </w:r>
      <w:r w:rsidR="00E468FB" w:rsidRPr="00747508">
        <w:rPr>
          <w:rFonts w:ascii="Arial" w:hAnsi="Arial" w:cs="Arial"/>
          <w:b/>
          <w:bCs/>
          <w:sz w:val="24"/>
          <w:szCs w:val="24"/>
          <w:u w:val="single"/>
        </w:rPr>
        <w:t xml:space="preserve">. </w:t>
      </w:r>
      <w:r w:rsidR="00E468FB" w:rsidRPr="00747508">
        <w:rPr>
          <w:rFonts w:ascii="Arial" w:hAnsi="Arial" w:cs="Arial"/>
          <w:b/>
          <w:bCs/>
          <w:sz w:val="24"/>
          <w:szCs w:val="24"/>
        </w:rPr>
        <w:t xml:space="preserve"> </w:t>
      </w:r>
      <w:r w:rsidRPr="00747508">
        <w:rPr>
          <w:rFonts w:ascii="Arial" w:hAnsi="Arial" w:cs="Arial"/>
          <w:bCs/>
          <w:sz w:val="24"/>
          <w:szCs w:val="24"/>
        </w:rPr>
        <w:t xml:space="preserve">The CRP agrees to </w:t>
      </w:r>
      <w:r w:rsidR="000F18DE">
        <w:rPr>
          <w:rFonts w:ascii="Arial" w:hAnsi="Arial" w:cs="Arial"/>
          <w:bCs/>
          <w:sz w:val="24"/>
          <w:szCs w:val="24"/>
        </w:rPr>
        <w:t>comply with</w:t>
      </w:r>
      <w:r w:rsidRPr="00747508">
        <w:rPr>
          <w:rFonts w:ascii="Arial" w:hAnsi="Arial" w:cs="Arial"/>
          <w:bCs/>
          <w:sz w:val="24"/>
          <w:szCs w:val="24"/>
        </w:rPr>
        <w:t xml:space="preserve"> </w:t>
      </w:r>
      <w:r w:rsidR="002F583B">
        <w:rPr>
          <w:rFonts w:ascii="Arial" w:hAnsi="Arial" w:cs="Arial"/>
          <w:bCs/>
          <w:sz w:val="24"/>
          <w:szCs w:val="24"/>
        </w:rPr>
        <w:t>t</w:t>
      </w:r>
      <w:r w:rsidRPr="00747508">
        <w:rPr>
          <w:rFonts w:ascii="Arial" w:hAnsi="Arial" w:cs="Arial"/>
          <w:bCs/>
          <w:sz w:val="24"/>
          <w:szCs w:val="24"/>
        </w:rPr>
        <w:t>he processes, fee structure</w:t>
      </w:r>
      <w:r w:rsidR="0032003B">
        <w:rPr>
          <w:rFonts w:ascii="Arial" w:hAnsi="Arial" w:cs="Arial"/>
          <w:bCs/>
          <w:sz w:val="24"/>
          <w:szCs w:val="24"/>
        </w:rPr>
        <w:t>,</w:t>
      </w:r>
      <w:r w:rsidRPr="00747508">
        <w:rPr>
          <w:rFonts w:ascii="Arial" w:hAnsi="Arial" w:cs="Arial"/>
          <w:bCs/>
          <w:sz w:val="24"/>
          <w:szCs w:val="24"/>
        </w:rPr>
        <w:t xml:space="preserve"> and quality standards </w:t>
      </w:r>
      <w:r w:rsidR="00323EE7" w:rsidRPr="00747508">
        <w:rPr>
          <w:rFonts w:ascii="Arial" w:hAnsi="Arial" w:cs="Arial"/>
          <w:bCs/>
          <w:sz w:val="24"/>
          <w:szCs w:val="24"/>
        </w:rPr>
        <w:t>set forth in these Terms and Conditions</w:t>
      </w:r>
      <w:r w:rsidRPr="00747508">
        <w:rPr>
          <w:rFonts w:ascii="Arial" w:hAnsi="Arial" w:cs="Arial"/>
          <w:bCs/>
          <w:sz w:val="24"/>
          <w:szCs w:val="24"/>
        </w:rPr>
        <w:t xml:space="preserve">. </w:t>
      </w:r>
      <w:bookmarkStart w:id="3" w:name="Standards%20and%20Indicators"/>
      <w:bookmarkEnd w:id="3"/>
    </w:p>
    <w:p w14:paraId="3589788F" w14:textId="77777777" w:rsidR="00E468FB" w:rsidRPr="00747508" w:rsidRDefault="00E468FB" w:rsidP="00055563">
      <w:pPr>
        <w:pStyle w:val="BodyText"/>
        <w:spacing w:after="0"/>
        <w:rPr>
          <w:rFonts w:cs="Arial"/>
          <w:sz w:val="24"/>
          <w:lang w:val="en-US"/>
        </w:rPr>
      </w:pPr>
    </w:p>
    <w:p w14:paraId="75E2D825" w14:textId="77777777" w:rsidR="005B535C" w:rsidRDefault="005B535C" w:rsidP="002F583B">
      <w:pPr>
        <w:pStyle w:val="NormalWeb"/>
        <w:numPr>
          <w:ilvl w:val="0"/>
          <w:numId w:val="24"/>
        </w:numPr>
        <w:spacing w:before="0" w:beforeAutospacing="0" w:after="0" w:afterAutospacing="0"/>
        <w:ind w:right="432"/>
        <w:rPr>
          <w:rFonts w:ascii="Arial" w:hAnsi="Arial" w:cs="Arial"/>
        </w:rPr>
      </w:pPr>
      <w:r w:rsidRPr="00747508">
        <w:rPr>
          <w:rFonts w:ascii="Arial" w:hAnsi="Arial" w:cs="Arial"/>
        </w:rPr>
        <w:t>The CRP staff will be respons</w:t>
      </w:r>
      <w:r w:rsidR="00E468FB" w:rsidRPr="00747508">
        <w:rPr>
          <w:rFonts w:ascii="Arial" w:hAnsi="Arial" w:cs="Arial"/>
        </w:rPr>
        <w:t xml:space="preserve">ible for </w:t>
      </w:r>
      <w:r w:rsidR="000F18DE">
        <w:rPr>
          <w:rFonts w:ascii="Arial" w:hAnsi="Arial" w:cs="Arial"/>
        </w:rPr>
        <w:t xml:space="preserve">the </w:t>
      </w:r>
      <w:r w:rsidR="00E468FB" w:rsidRPr="00747508">
        <w:rPr>
          <w:rFonts w:ascii="Arial" w:hAnsi="Arial" w:cs="Arial"/>
        </w:rPr>
        <w:t>pro</w:t>
      </w:r>
      <w:r w:rsidR="00BF3D1A">
        <w:rPr>
          <w:rFonts w:ascii="Arial" w:hAnsi="Arial" w:cs="Arial"/>
        </w:rPr>
        <w:t xml:space="preserve">vision of </w:t>
      </w:r>
      <w:r w:rsidR="00E468FB" w:rsidRPr="00747508">
        <w:rPr>
          <w:rFonts w:ascii="Arial" w:hAnsi="Arial" w:cs="Arial"/>
        </w:rPr>
        <w:t xml:space="preserve">services </w:t>
      </w:r>
      <w:r w:rsidRPr="00747508">
        <w:rPr>
          <w:rFonts w:ascii="Arial" w:hAnsi="Arial" w:cs="Arial"/>
        </w:rPr>
        <w:t xml:space="preserve">with the </w:t>
      </w:r>
      <w:r w:rsidR="00BF3D1A">
        <w:rPr>
          <w:rFonts w:ascii="Arial" w:hAnsi="Arial" w:cs="Arial"/>
        </w:rPr>
        <w:t>individual</w:t>
      </w:r>
      <w:r w:rsidRPr="00747508">
        <w:rPr>
          <w:rFonts w:ascii="Arial" w:hAnsi="Arial" w:cs="Arial"/>
        </w:rPr>
        <w:t xml:space="preserve">, including </w:t>
      </w:r>
      <w:r w:rsidR="00D96A94" w:rsidRPr="00747508">
        <w:rPr>
          <w:rFonts w:ascii="Arial" w:hAnsi="Arial" w:cs="Arial"/>
        </w:rPr>
        <w:t xml:space="preserve">the </w:t>
      </w:r>
      <w:r w:rsidRPr="00747508">
        <w:rPr>
          <w:rFonts w:ascii="Arial" w:hAnsi="Arial" w:cs="Arial"/>
        </w:rPr>
        <w:t>scheduling of times and places in agreement with all parties involved.</w:t>
      </w:r>
    </w:p>
    <w:p w14:paraId="1A8AE740" w14:textId="77777777" w:rsidR="007E52BB" w:rsidRDefault="007E52BB" w:rsidP="007E52BB">
      <w:pPr>
        <w:pStyle w:val="NormalWeb"/>
        <w:spacing w:before="0" w:beforeAutospacing="0" w:after="0" w:afterAutospacing="0"/>
        <w:ind w:left="1152" w:right="432"/>
        <w:rPr>
          <w:rFonts w:ascii="Arial" w:hAnsi="Arial" w:cs="Arial"/>
        </w:rPr>
      </w:pPr>
    </w:p>
    <w:p w14:paraId="5DD633A0" w14:textId="3033E9F8" w:rsidR="005B535C" w:rsidRPr="00747508" w:rsidRDefault="005B535C" w:rsidP="002F583B">
      <w:pPr>
        <w:numPr>
          <w:ilvl w:val="0"/>
          <w:numId w:val="24"/>
        </w:numPr>
        <w:rPr>
          <w:rFonts w:ascii="Arial" w:hAnsi="Arial" w:cs="Arial"/>
          <w:sz w:val="24"/>
          <w:szCs w:val="24"/>
        </w:rPr>
      </w:pPr>
      <w:r w:rsidRPr="00747508">
        <w:rPr>
          <w:rFonts w:ascii="Arial" w:hAnsi="Arial" w:cs="Arial"/>
          <w:sz w:val="24"/>
          <w:szCs w:val="24"/>
        </w:rPr>
        <w:t xml:space="preserve">The provision of quality services and </w:t>
      </w:r>
      <w:r w:rsidR="0014108C">
        <w:rPr>
          <w:rFonts w:ascii="Arial" w:hAnsi="Arial" w:cs="Arial"/>
          <w:sz w:val="24"/>
          <w:szCs w:val="24"/>
        </w:rPr>
        <w:t xml:space="preserve">thoroughly completed, </w:t>
      </w:r>
      <w:r w:rsidR="00145EC2" w:rsidRPr="00747508">
        <w:rPr>
          <w:rFonts w:ascii="Arial" w:hAnsi="Arial" w:cs="Arial"/>
          <w:sz w:val="24"/>
          <w:szCs w:val="24"/>
        </w:rPr>
        <w:t>type</w:t>
      </w:r>
      <w:r w:rsidR="0014108C">
        <w:rPr>
          <w:rFonts w:ascii="Arial" w:hAnsi="Arial" w:cs="Arial"/>
          <w:sz w:val="24"/>
          <w:szCs w:val="24"/>
        </w:rPr>
        <w:t>d, electronically submitted</w:t>
      </w:r>
      <w:r w:rsidR="00FE41F2" w:rsidRPr="00747508">
        <w:rPr>
          <w:rFonts w:ascii="Arial" w:hAnsi="Arial" w:cs="Arial"/>
          <w:sz w:val="24"/>
          <w:szCs w:val="24"/>
        </w:rPr>
        <w:t xml:space="preserve"> </w:t>
      </w:r>
      <w:r w:rsidRPr="00747508">
        <w:rPr>
          <w:rFonts w:ascii="Arial" w:hAnsi="Arial" w:cs="Arial"/>
          <w:sz w:val="24"/>
          <w:szCs w:val="24"/>
        </w:rPr>
        <w:t xml:space="preserve">reports is a prerequisite to any payment by </w:t>
      </w:r>
      <w:r w:rsidR="00220634" w:rsidRPr="00747508">
        <w:rPr>
          <w:rFonts w:ascii="Arial" w:hAnsi="Arial" w:cs="Arial"/>
          <w:sz w:val="24"/>
          <w:szCs w:val="24"/>
        </w:rPr>
        <w:t>VR</w:t>
      </w:r>
      <w:r w:rsidR="000F18DE">
        <w:rPr>
          <w:rFonts w:ascii="Arial" w:hAnsi="Arial" w:cs="Arial"/>
          <w:sz w:val="24"/>
          <w:szCs w:val="24"/>
        </w:rPr>
        <w:t xml:space="preserve"> for services</w:t>
      </w:r>
      <w:r w:rsidRPr="00747508">
        <w:rPr>
          <w:rFonts w:ascii="Arial" w:hAnsi="Arial" w:cs="Arial"/>
          <w:sz w:val="24"/>
          <w:szCs w:val="24"/>
        </w:rPr>
        <w:t>.</w:t>
      </w:r>
      <w:r w:rsidR="000F18DE">
        <w:rPr>
          <w:rFonts w:ascii="Arial" w:hAnsi="Arial" w:cs="Arial"/>
          <w:sz w:val="24"/>
          <w:szCs w:val="24"/>
        </w:rPr>
        <w:t xml:space="preserve">  The CRP shall not provide </w:t>
      </w:r>
      <w:r w:rsidRPr="00747508">
        <w:rPr>
          <w:rFonts w:ascii="Arial" w:hAnsi="Arial" w:cs="Arial"/>
          <w:sz w:val="24"/>
          <w:szCs w:val="24"/>
        </w:rPr>
        <w:t xml:space="preserve">services until a </w:t>
      </w:r>
      <w:r w:rsidR="00B645D1" w:rsidRPr="00747508">
        <w:rPr>
          <w:rFonts w:ascii="Arial" w:hAnsi="Arial" w:cs="Arial"/>
          <w:sz w:val="24"/>
          <w:szCs w:val="24"/>
        </w:rPr>
        <w:t xml:space="preserve">signed, </w:t>
      </w:r>
      <w:r w:rsidR="002F583B">
        <w:rPr>
          <w:rFonts w:ascii="Arial" w:hAnsi="Arial" w:cs="Arial"/>
          <w:sz w:val="24"/>
          <w:szCs w:val="24"/>
        </w:rPr>
        <w:t xml:space="preserve">CRP referral form and vendor purchase order </w:t>
      </w:r>
      <w:r w:rsidR="000F18DE">
        <w:rPr>
          <w:rFonts w:ascii="Arial" w:hAnsi="Arial" w:cs="Arial"/>
          <w:sz w:val="24"/>
          <w:szCs w:val="24"/>
        </w:rPr>
        <w:t xml:space="preserve">from VR </w:t>
      </w:r>
      <w:r w:rsidRPr="00747508">
        <w:rPr>
          <w:rFonts w:ascii="Arial" w:hAnsi="Arial" w:cs="Arial"/>
          <w:sz w:val="24"/>
          <w:szCs w:val="24"/>
        </w:rPr>
        <w:t xml:space="preserve">is obtained specifying service(s) to be provided and period of time the service(s) is to be provided. </w:t>
      </w:r>
      <w:r w:rsidR="00B645D1" w:rsidRPr="00747508">
        <w:rPr>
          <w:rFonts w:ascii="Arial" w:hAnsi="Arial" w:cs="Arial"/>
          <w:sz w:val="24"/>
          <w:szCs w:val="24"/>
        </w:rPr>
        <w:t xml:space="preserve"> </w:t>
      </w:r>
      <w:r w:rsidRPr="00747508">
        <w:rPr>
          <w:rFonts w:ascii="Arial" w:hAnsi="Arial" w:cs="Arial"/>
          <w:sz w:val="24"/>
          <w:szCs w:val="24"/>
        </w:rPr>
        <w:t xml:space="preserve">No payment will be issued for services that begin prior to </w:t>
      </w:r>
      <w:r w:rsidR="00220634" w:rsidRPr="00747508">
        <w:rPr>
          <w:rFonts w:ascii="Arial" w:hAnsi="Arial" w:cs="Arial"/>
          <w:sz w:val="24"/>
          <w:szCs w:val="24"/>
        </w:rPr>
        <w:t>VR</w:t>
      </w:r>
      <w:r w:rsidRPr="00747508">
        <w:rPr>
          <w:rFonts w:ascii="Arial" w:hAnsi="Arial" w:cs="Arial"/>
          <w:sz w:val="24"/>
          <w:szCs w:val="24"/>
        </w:rPr>
        <w:t xml:space="preserve"> authorization.</w:t>
      </w:r>
    </w:p>
    <w:p w14:paraId="7D8775DC" w14:textId="77777777" w:rsidR="005B535C" w:rsidRPr="00747508" w:rsidRDefault="005B535C" w:rsidP="00B66619">
      <w:pPr>
        <w:ind w:left="1152" w:hanging="576"/>
        <w:rPr>
          <w:rFonts w:ascii="Arial" w:hAnsi="Arial" w:cs="Arial"/>
          <w:sz w:val="24"/>
          <w:szCs w:val="24"/>
        </w:rPr>
      </w:pPr>
      <w:r w:rsidRPr="00747508">
        <w:rPr>
          <w:rFonts w:ascii="Arial" w:hAnsi="Arial" w:cs="Arial"/>
          <w:sz w:val="24"/>
          <w:szCs w:val="24"/>
        </w:rPr>
        <w:t> </w:t>
      </w:r>
    </w:p>
    <w:p w14:paraId="50C178F9" w14:textId="77777777" w:rsidR="005B535C" w:rsidRDefault="005B535C" w:rsidP="000A01C6">
      <w:pPr>
        <w:numPr>
          <w:ilvl w:val="0"/>
          <w:numId w:val="24"/>
        </w:numPr>
        <w:rPr>
          <w:rFonts w:ascii="Arial" w:hAnsi="Arial" w:cs="Arial"/>
          <w:sz w:val="24"/>
          <w:szCs w:val="24"/>
        </w:rPr>
      </w:pPr>
      <w:r w:rsidRPr="00747508">
        <w:rPr>
          <w:rFonts w:ascii="Arial" w:hAnsi="Arial" w:cs="Arial"/>
          <w:sz w:val="24"/>
          <w:szCs w:val="24"/>
        </w:rPr>
        <w:t>The CRP shall maintain documenta</w:t>
      </w:r>
      <w:r w:rsidR="00973DFE" w:rsidRPr="00747508">
        <w:rPr>
          <w:rFonts w:ascii="Arial" w:hAnsi="Arial" w:cs="Arial"/>
          <w:sz w:val="24"/>
          <w:szCs w:val="24"/>
        </w:rPr>
        <w:t>tion for all charges billed to</w:t>
      </w:r>
      <w:r w:rsidRPr="00747508">
        <w:rPr>
          <w:rFonts w:ascii="Arial" w:hAnsi="Arial" w:cs="Arial"/>
          <w:sz w:val="24"/>
          <w:szCs w:val="24"/>
        </w:rPr>
        <w:t xml:space="preserve"> </w:t>
      </w:r>
      <w:r w:rsidR="00220634" w:rsidRPr="00747508">
        <w:rPr>
          <w:rFonts w:ascii="Arial" w:hAnsi="Arial" w:cs="Arial"/>
          <w:sz w:val="24"/>
          <w:szCs w:val="24"/>
        </w:rPr>
        <w:t>VR</w:t>
      </w:r>
      <w:r w:rsidRPr="00747508">
        <w:rPr>
          <w:rFonts w:ascii="Arial" w:hAnsi="Arial" w:cs="Arial"/>
          <w:sz w:val="24"/>
          <w:szCs w:val="24"/>
        </w:rPr>
        <w:t xml:space="preserve"> under th</w:t>
      </w:r>
      <w:r w:rsidR="00323EE7" w:rsidRPr="00747508">
        <w:rPr>
          <w:rFonts w:ascii="Arial" w:hAnsi="Arial" w:cs="Arial"/>
          <w:sz w:val="24"/>
          <w:szCs w:val="24"/>
        </w:rPr>
        <w:t>ese Terms and Conditions</w:t>
      </w:r>
      <w:r w:rsidRPr="00747508">
        <w:rPr>
          <w:rFonts w:ascii="Arial" w:hAnsi="Arial" w:cs="Arial"/>
          <w:sz w:val="24"/>
          <w:szCs w:val="24"/>
        </w:rPr>
        <w:t>.  The books, records, and documents of the CRP</w:t>
      </w:r>
      <w:r w:rsidR="000E4CEA">
        <w:rPr>
          <w:rFonts w:ascii="Arial" w:hAnsi="Arial" w:cs="Arial"/>
          <w:sz w:val="24"/>
          <w:szCs w:val="24"/>
        </w:rPr>
        <w:t xml:space="preserve"> relating</w:t>
      </w:r>
      <w:r w:rsidRPr="00747508">
        <w:rPr>
          <w:rFonts w:ascii="Arial" w:hAnsi="Arial" w:cs="Arial"/>
          <w:sz w:val="24"/>
          <w:szCs w:val="24"/>
        </w:rPr>
        <w:t xml:space="preserve"> to work performed or money received under th</w:t>
      </w:r>
      <w:r w:rsidR="00323EE7" w:rsidRPr="00747508">
        <w:rPr>
          <w:rFonts w:ascii="Arial" w:hAnsi="Arial" w:cs="Arial"/>
          <w:sz w:val="24"/>
          <w:szCs w:val="24"/>
        </w:rPr>
        <w:t xml:space="preserve">e </w:t>
      </w:r>
      <w:r w:rsidR="000E4CEA">
        <w:rPr>
          <w:rFonts w:ascii="Arial" w:hAnsi="Arial" w:cs="Arial"/>
          <w:sz w:val="24"/>
          <w:szCs w:val="24"/>
        </w:rPr>
        <w:t>t</w:t>
      </w:r>
      <w:r w:rsidR="00323EE7" w:rsidRPr="00747508">
        <w:rPr>
          <w:rFonts w:ascii="Arial" w:hAnsi="Arial" w:cs="Arial"/>
          <w:sz w:val="24"/>
          <w:szCs w:val="24"/>
        </w:rPr>
        <w:t xml:space="preserve">erms and </w:t>
      </w:r>
      <w:r w:rsidR="000E4CEA">
        <w:rPr>
          <w:rFonts w:ascii="Arial" w:hAnsi="Arial" w:cs="Arial"/>
          <w:sz w:val="24"/>
          <w:szCs w:val="24"/>
        </w:rPr>
        <w:t>c</w:t>
      </w:r>
      <w:r w:rsidR="00323EE7" w:rsidRPr="00747508">
        <w:rPr>
          <w:rFonts w:ascii="Arial" w:hAnsi="Arial" w:cs="Arial"/>
          <w:sz w:val="24"/>
          <w:szCs w:val="24"/>
        </w:rPr>
        <w:t>onditions</w:t>
      </w:r>
      <w:r w:rsidR="000E4CEA">
        <w:rPr>
          <w:rFonts w:ascii="Arial" w:hAnsi="Arial" w:cs="Arial"/>
          <w:sz w:val="24"/>
          <w:szCs w:val="24"/>
        </w:rPr>
        <w:t xml:space="preserve"> of this Agreement</w:t>
      </w:r>
      <w:r w:rsidRPr="00747508">
        <w:rPr>
          <w:rFonts w:ascii="Arial" w:hAnsi="Arial" w:cs="Arial"/>
          <w:sz w:val="24"/>
          <w:szCs w:val="24"/>
        </w:rPr>
        <w:t xml:space="preserve">, shall be maintained for a period of </w:t>
      </w:r>
      <w:r w:rsidR="00BF3D1A">
        <w:rPr>
          <w:rFonts w:ascii="Arial" w:hAnsi="Arial" w:cs="Arial"/>
          <w:sz w:val="24"/>
          <w:szCs w:val="24"/>
        </w:rPr>
        <w:t>five</w:t>
      </w:r>
      <w:r w:rsidRPr="00747508">
        <w:rPr>
          <w:rFonts w:ascii="Arial" w:hAnsi="Arial" w:cs="Arial"/>
          <w:sz w:val="24"/>
          <w:szCs w:val="24"/>
        </w:rPr>
        <w:t xml:space="preserve"> (</w:t>
      </w:r>
      <w:r w:rsidR="00BF3D1A">
        <w:rPr>
          <w:rFonts w:ascii="Arial" w:hAnsi="Arial" w:cs="Arial"/>
          <w:sz w:val="24"/>
          <w:szCs w:val="24"/>
        </w:rPr>
        <w:t>5</w:t>
      </w:r>
      <w:r w:rsidRPr="00747508">
        <w:rPr>
          <w:rFonts w:ascii="Arial" w:hAnsi="Arial" w:cs="Arial"/>
          <w:sz w:val="24"/>
          <w:szCs w:val="24"/>
        </w:rPr>
        <w:t xml:space="preserve">) full years from the date of the final payment, and shall be subject to audit, at any reasonable time and upon reasonable notice, by </w:t>
      </w:r>
      <w:r w:rsidR="000E4CEA">
        <w:rPr>
          <w:rFonts w:ascii="Arial" w:hAnsi="Arial" w:cs="Arial"/>
          <w:sz w:val="24"/>
          <w:szCs w:val="24"/>
        </w:rPr>
        <w:t>VR</w:t>
      </w:r>
      <w:r w:rsidRPr="00747508">
        <w:rPr>
          <w:rFonts w:ascii="Arial" w:hAnsi="Arial" w:cs="Arial"/>
          <w:sz w:val="24"/>
          <w:szCs w:val="24"/>
        </w:rPr>
        <w:t xml:space="preserve"> or the </w:t>
      </w:r>
      <w:r w:rsidR="000E4CEA">
        <w:rPr>
          <w:rFonts w:ascii="Arial" w:hAnsi="Arial" w:cs="Arial"/>
          <w:sz w:val="24"/>
          <w:szCs w:val="24"/>
        </w:rPr>
        <w:t xml:space="preserve">Tennessee </w:t>
      </w:r>
      <w:r w:rsidRPr="00747508">
        <w:rPr>
          <w:rFonts w:ascii="Arial" w:hAnsi="Arial" w:cs="Arial"/>
          <w:sz w:val="24"/>
          <w:szCs w:val="24"/>
        </w:rPr>
        <w:t xml:space="preserve">Comptroller of the Treasury, or their duly appointed representatives.  These records shall be maintained in accordance with generally accepted accounting principles. </w:t>
      </w:r>
    </w:p>
    <w:p w14:paraId="294AD2A2" w14:textId="77777777" w:rsidR="00AD3A27" w:rsidRDefault="00AD3A27" w:rsidP="00AD3A27">
      <w:pPr>
        <w:ind w:left="990"/>
        <w:rPr>
          <w:rFonts w:ascii="Arial" w:hAnsi="Arial" w:cs="Arial"/>
          <w:sz w:val="24"/>
          <w:szCs w:val="24"/>
        </w:rPr>
      </w:pPr>
    </w:p>
    <w:p w14:paraId="367F5317" w14:textId="77777777" w:rsidR="00593743" w:rsidRDefault="00593743" w:rsidP="000A01C6">
      <w:pPr>
        <w:numPr>
          <w:ilvl w:val="0"/>
          <w:numId w:val="24"/>
        </w:numPr>
        <w:rPr>
          <w:rFonts w:ascii="Arial" w:hAnsi="Arial" w:cs="Arial"/>
          <w:sz w:val="24"/>
          <w:szCs w:val="24"/>
        </w:rPr>
      </w:pPr>
      <w:r>
        <w:rPr>
          <w:rFonts w:ascii="Arial" w:hAnsi="Arial" w:cs="Arial"/>
          <w:sz w:val="24"/>
          <w:szCs w:val="24"/>
        </w:rPr>
        <w:t xml:space="preserve">If the CRP is unable to provide the services requested in the referral in a timely manner, the CRP shall notify, in writing, the referring VR Counselor of the need for </w:t>
      </w:r>
      <w:r w:rsidR="008A0615">
        <w:rPr>
          <w:rFonts w:ascii="Arial" w:hAnsi="Arial" w:cs="Arial"/>
          <w:sz w:val="24"/>
          <w:szCs w:val="24"/>
        </w:rPr>
        <w:t xml:space="preserve">a client staffing to determine if the client requires different </w:t>
      </w:r>
      <w:r>
        <w:rPr>
          <w:rFonts w:ascii="Arial" w:hAnsi="Arial" w:cs="Arial"/>
          <w:sz w:val="24"/>
          <w:szCs w:val="24"/>
        </w:rPr>
        <w:t>services</w:t>
      </w:r>
      <w:r w:rsidR="008A0615">
        <w:rPr>
          <w:rFonts w:ascii="Arial" w:hAnsi="Arial" w:cs="Arial"/>
          <w:sz w:val="24"/>
          <w:szCs w:val="24"/>
        </w:rPr>
        <w:t>.</w:t>
      </w:r>
    </w:p>
    <w:p w14:paraId="4DA362B6" w14:textId="77777777" w:rsidR="00593743" w:rsidRDefault="00593743" w:rsidP="00593743">
      <w:pPr>
        <w:ind w:left="990"/>
        <w:rPr>
          <w:rFonts w:ascii="Arial" w:hAnsi="Arial" w:cs="Arial"/>
          <w:sz w:val="24"/>
          <w:szCs w:val="24"/>
        </w:rPr>
      </w:pPr>
    </w:p>
    <w:p w14:paraId="100EB34A" w14:textId="77777777" w:rsidR="003F6D28" w:rsidRDefault="003F6D28" w:rsidP="000A01C6">
      <w:pPr>
        <w:numPr>
          <w:ilvl w:val="0"/>
          <w:numId w:val="24"/>
        </w:numPr>
        <w:rPr>
          <w:rFonts w:ascii="Arial" w:hAnsi="Arial" w:cs="Arial"/>
          <w:sz w:val="24"/>
          <w:szCs w:val="24"/>
        </w:rPr>
      </w:pPr>
      <w:r>
        <w:rPr>
          <w:rFonts w:ascii="Arial" w:hAnsi="Arial" w:cs="Arial"/>
          <w:sz w:val="24"/>
          <w:szCs w:val="24"/>
        </w:rPr>
        <w:t xml:space="preserve">The CRP must be able to conduct business via electronic means. </w:t>
      </w:r>
      <w:r w:rsidR="00AD3A27">
        <w:rPr>
          <w:rFonts w:ascii="Arial" w:hAnsi="Arial" w:cs="Arial"/>
          <w:sz w:val="24"/>
          <w:szCs w:val="24"/>
        </w:rPr>
        <w:t xml:space="preserve">The CRP shall be responsible for maintaining computer, internet and email capabilities required to meet the provisions of this agreement. </w:t>
      </w:r>
    </w:p>
    <w:p w14:paraId="1F00E930" w14:textId="77777777" w:rsidR="000A01C6" w:rsidRDefault="000A01C6" w:rsidP="000A01C6">
      <w:pPr>
        <w:ind w:left="990"/>
        <w:rPr>
          <w:rFonts w:ascii="Arial" w:hAnsi="Arial" w:cs="Arial"/>
          <w:sz w:val="24"/>
          <w:szCs w:val="24"/>
        </w:rPr>
      </w:pPr>
    </w:p>
    <w:p w14:paraId="00FE9EF9" w14:textId="77777777" w:rsidR="005B535C" w:rsidRPr="00747508" w:rsidRDefault="005B535C" w:rsidP="00B66619">
      <w:pPr>
        <w:ind w:left="576" w:hanging="576"/>
        <w:rPr>
          <w:rFonts w:ascii="Arial" w:hAnsi="Arial" w:cs="Arial"/>
          <w:b/>
          <w:sz w:val="24"/>
          <w:szCs w:val="24"/>
          <w:u w:val="single"/>
        </w:rPr>
      </w:pPr>
      <w:r w:rsidRPr="00747508">
        <w:rPr>
          <w:rFonts w:ascii="Arial" w:hAnsi="Arial" w:cs="Arial"/>
          <w:b/>
          <w:sz w:val="24"/>
          <w:szCs w:val="24"/>
        </w:rPr>
        <w:t>D</w:t>
      </w:r>
      <w:r w:rsidRPr="00747508">
        <w:rPr>
          <w:rFonts w:ascii="Arial" w:hAnsi="Arial" w:cs="Arial"/>
          <w:sz w:val="24"/>
          <w:szCs w:val="24"/>
        </w:rPr>
        <w:t xml:space="preserve">.  </w:t>
      </w:r>
      <w:r w:rsidR="00B66619" w:rsidRPr="00747508">
        <w:rPr>
          <w:rFonts w:ascii="Arial" w:hAnsi="Arial" w:cs="Arial"/>
          <w:sz w:val="24"/>
          <w:szCs w:val="24"/>
        </w:rPr>
        <w:tab/>
      </w:r>
      <w:r w:rsidRPr="00747508">
        <w:rPr>
          <w:rFonts w:ascii="Arial" w:hAnsi="Arial" w:cs="Arial"/>
          <w:b/>
          <w:sz w:val="24"/>
          <w:szCs w:val="24"/>
          <w:u w:val="single"/>
        </w:rPr>
        <w:t>OTHER TERMS AND CONDITIONS</w:t>
      </w:r>
      <w:r w:rsidR="009C6286" w:rsidRPr="00747508">
        <w:rPr>
          <w:rFonts w:ascii="Arial" w:hAnsi="Arial" w:cs="Arial"/>
          <w:b/>
          <w:sz w:val="24"/>
          <w:szCs w:val="24"/>
          <w:u w:val="single"/>
        </w:rPr>
        <w:t>.</w:t>
      </w:r>
    </w:p>
    <w:p w14:paraId="43256357" w14:textId="77777777" w:rsidR="0006246F" w:rsidRPr="00747508" w:rsidRDefault="0006246F" w:rsidP="00055563">
      <w:pPr>
        <w:ind w:left="1496" w:hanging="1496"/>
        <w:rPr>
          <w:rFonts w:ascii="Arial" w:hAnsi="Arial" w:cs="Arial"/>
          <w:b/>
          <w:sz w:val="24"/>
          <w:szCs w:val="24"/>
          <w:u w:val="single"/>
        </w:rPr>
      </w:pPr>
    </w:p>
    <w:p w14:paraId="0C60D2E2" w14:textId="77777777" w:rsidR="00EE07A1" w:rsidRPr="00AB4613" w:rsidRDefault="005B535C" w:rsidP="007E52BB">
      <w:pPr>
        <w:tabs>
          <w:tab w:val="left" w:pos="720"/>
          <w:tab w:val="left" w:pos="864"/>
        </w:tabs>
        <w:ind w:left="1152" w:hanging="576"/>
        <w:rPr>
          <w:rFonts w:ascii="Arial" w:hAnsi="Arial" w:cs="Arial"/>
          <w:sz w:val="24"/>
          <w:szCs w:val="24"/>
        </w:rPr>
      </w:pPr>
      <w:r w:rsidRPr="00747508">
        <w:rPr>
          <w:rFonts w:ascii="Arial" w:hAnsi="Arial" w:cs="Arial"/>
          <w:sz w:val="24"/>
          <w:szCs w:val="24"/>
        </w:rPr>
        <w:lastRenderedPageBreak/>
        <w:t>1.</w:t>
      </w:r>
      <w:r w:rsidR="00E468FB" w:rsidRPr="00747508">
        <w:rPr>
          <w:rFonts w:ascii="Arial" w:hAnsi="Arial" w:cs="Arial"/>
          <w:sz w:val="24"/>
          <w:szCs w:val="24"/>
        </w:rPr>
        <w:t xml:space="preserve">  </w:t>
      </w:r>
      <w:r w:rsidR="00B66619" w:rsidRPr="00747508">
        <w:rPr>
          <w:rFonts w:ascii="Arial" w:hAnsi="Arial" w:cs="Arial"/>
          <w:sz w:val="24"/>
          <w:szCs w:val="24"/>
        </w:rPr>
        <w:tab/>
      </w:r>
      <w:r w:rsidR="00EE07A1" w:rsidRPr="000F19B3">
        <w:rPr>
          <w:rFonts w:ascii="Arial" w:hAnsi="Arial" w:cs="Arial"/>
          <w:sz w:val="24"/>
          <w:szCs w:val="24"/>
          <w:u w:val="single"/>
        </w:rPr>
        <w:t>Hold Harmless</w:t>
      </w:r>
      <w:r w:rsidR="00EE07A1" w:rsidRPr="00161DD2">
        <w:rPr>
          <w:rFonts w:ascii="Arial" w:hAnsi="Arial" w:cs="Arial"/>
          <w:sz w:val="24"/>
          <w:szCs w:val="24"/>
        </w:rPr>
        <w:t xml:space="preserve">.  The </w:t>
      </w:r>
      <w:r w:rsidR="00C41B27" w:rsidRPr="00161DD2">
        <w:rPr>
          <w:rFonts w:ascii="Arial" w:hAnsi="Arial" w:cs="Arial"/>
          <w:sz w:val="24"/>
          <w:szCs w:val="24"/>
        </w:rPr>
        <w:t>Community Rehabilitation Provider</w:t>
      </w:r>
      <w:r w:rsidR="00EE07A1" w:rsidRPr="00161DD2">
        <w:rPr>
          <w:rFonts w:ascii="Arial" w:hAnsi="Arial" w:cs="Arial"/>
          <w:sz w:val="24"/>
          <w:szCs w:val="24"/>
        </w:rPr>
        <w:t xml:space="preserve"> agrees to indemnify and hold harmless the State of Tennessee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w:t>
      </w:r>
      <w:r w:rsidR="00C41B27" w:rsidRPr="00161DD2">
        <w:rPr>
          <w:rFonts w:ascii="Arial" w:hAnsi="Arial" w:cs="Arial"/>
          <w:sz w:val="24"/>
          <w:szCs w:val="24"/>
        </w:rPr>
        <w:t>Community Rehabilitation Provider</w:t>
      </w:r>
      <w:r w:rsidR="00EE07A1" w:rsidRPr="00161DD2">
        <w:rPr>
          <w:rFonts w:ascii="Arial" w:hAnsi="Arial" w:cs="Arial"/>
          <w:sz w:val="24"/>
          <w:szCs w:val="24"/>
        </w:rPr>
        <w:t xml:space="preserve">, its employees, or any person acting for or on its or their behalf relating to </w:t>
      </w:r>
      <w:r w:rsidR="00C41B27" w:rsidRPr="00161DD2">
        <w:rPr>
          <w:rFonts w:ascii="Arial" w:hAnsi="Arial" w:cs="Arial"/>
          <w:sz w:val="24"/>
          <w:szCs w:val="24"/>
        </w:rPr>
        <w:t>these Terms and Conditions</w:t>
      </w:r>
      <w:r w:rsidR="00EE07A1" w:rsidRPr="00161DD2">
        <w:rPr>
          <w:rFonts w:ascii="Arial" w:hAnsi="Arial" w:cs="Arial"/>
          <w:sz w:val="24"/>
          <w:szCs w:val="24"/>
        </w:rPr>
        <w:t xml:space="preserve">.  The </w:t>
      </w:r>
      <w:r w:rsidR="00C41B27" w:rsidRPr="00161DD2">
        <w:rPr>
          <w:rFonts w:ascii="Arial" w:hAnsi="Arial" w:cs="Arial"/>
          <w:sz w:val="24"/>
          <w:szCs w:val="24"/>
        </w:rPr>
        <w:t>Community Rehabilitation Provider</w:t>
      </w:r>
      <w:r w:rsidR="00EE07A1" w:rsidRPr="00161DD2">
        <w:rPr>
          <w:rFonts w:ascii="Arial" w:hAnsi="Arial" w:cs="Arial"/>
          <w:sz w:val="24"/>
          <w:szCs w:val="24"/>
        </w:rPr>
        <w:t xml:space="preserve"> further agrees it shall be </w:t>
      </w:r>
      <w:r w:rsidR="00EA160C">
        <w:rPr>
          <w:rFonts w:ascii="Arial" w:hAnsi="Arial" w:cs="Arial"/>
          <w:sz w:val="24"/>
          <w:szCs w:val="24"/>
        </w:rPr>
        <w:t xml:space="preserve">responsible </w:t>
      </w:r>
      <w:r w:rsidR="00EE07A1" w:rsidRPr="00AB4613">
        <w:rPr>
          <w:rFonts w:ascii="Arial" w:hAnsi="Arial" w:cs="Arial"/>
          <w:sz w:val="24"/>
          <w:szCs w:val="24"/>
        </w:rPr>
        <w:t xml:space="preserve">for the reasonable cost of </w:t>
      </w:r>
      <w:r w:rsidR="00EA160C" w:rsidRPr="00FC4A90">
        <w:rPr>
          <w:rFonts w:ascii="Arial" w:hAnsi="Arial" w:cs="Arial"/>
          <w:sz w:val="24"/>
          <w:szCs w:val="24"/>
        </w:rPr>
        <w:t>attorney’s</w:t>
      </w:r>
      <w:r w:rsidR="00EA160C">
        <w:rPr>
          <w:rFonts w:ascii="Arial" w:hAnsi="Arial" w:cs="Arial"/>
          <w:sz w:val="24"/>
          <w:szCs w:val="24"/>
        </w:rPr>
        <w:t xml:space="preserve"> fees</w:t>
      </w:r>
      <w:r w:rsidR="00EE07A1" w:rsidRPr="00AB4613">
        <w:rPr>
          <w:rFonts w:ascii="Arial" w:hAnsi="Arial" w:cs="Arial"/>
          <w:sz w:val="24"/>
          <w:szCs w:val="24"/>
        </w:rPr>
        <w:t xml:space="preserve"> for the State</w:t>
      </w:r>
      <w:r w:rsidR="00EA160C">
        <w:rPr>
          <w:rFonts w:ascii="Arial" w:hAnsi="Arial" w:cs="Arial"/>
          <w:sz w:val="24"/>
          <w:szCs w:val="24"/>
        </w:rPr>
        <w:t xml:space="preserve"> required </w:t>
      </w:r>
      <w:r w:rsidR="00EE07A1" w:rsidRPr="00AB4613">
        <w:rPr>
          <w:rFonts w:ascii="Arial" w:hAnsi="Arial" w:cs="Arial"/>
          <w:sz w:val="24"/>
          <w:szCs w:val="24"/>
        </w:rPr>
        <w:t xml:space="preserve">to enforce </w:t>
      </w:r>
      <w:r w:rsidR="00C41B27" w:rsidRPr="00AB4613">
        <w:rPr>
          <w:rFonts w:ascii="Arial" w:hAnsi="Arial" w:cs="Arial"/>
          <w:sz w:val="24"/>
          <w:szCs w:val="24"/>
        </w:rPr>
        <w:t>th</w:t>
      </w:r>
      <w:r w:rsidR="00EA160C">
        <w:rPr>
          <w:rFonts w:ascii="Arial" w:hAnsi="Arial" w:cs="Arial"/>
          <w:sz w:val="24"/>
          <w:szCs w:val="24"/>
        </w:rPr>
        <w:t xml:space="preserve">is provision.  </w:t>
      </w:r>
      <w:r w:rsidR="00EE07A1" w:rsidRPr="00AB4613">
        <w:rPr>
          <w:rFonts w:ascii="Arial" w:hAnsi="Arial" w:cs="Arial"/>
          <w:sz w:val="24"/>
          <w:szCs w:val="24"/>
        </w:rPr>
        <w:br/>
      </w:r>
      <w:r w:rsidR="00EE07A1" w:rsidRPr="00AB4613">
        <w:rPr>
          <w:rFonts w:ascii="Arial" w:hAnsi="Arial" w:cs="Arial"/>
          <w:sz w:val="24"/>
          <w:szCs w:val="24"/>
        </w:rPr>
        <w:br/>
        <w:t xml:space="preserve">In the event of any suit or claim, </w:t>
      </w:r>
      <w:r w:rsidR="000E4CEA">
        <w:rPr>
          <w:rFonts w:ascii="Arial" w:hAnsi="Arial" w:cs="Arial"/>
          <w:sz w:val="24"/>
          <w:szCs w:val="24"/>
        </w:rPr>
        <w:t xml:space="preserve">each party to this Agreement </w:t>
      </w:r>
      <w:r w:rsidR="00EE07A1" w:rsidRPr="00AB4613">
        <w:rPr>
          <w:rFonts w:ascii="Arial" w:hAnsi="Arial" w:cs="Arial"/>
          <w:sz w:val="24"/>
          <w:szCs w:val="24"/>
        </w:rPr>
        <w:t xml:space="preserve">shall give each other immediate notice and provide all necessary assistance to respond. The failure of </w:t>
      </w:r>
      <w:r w:rsidR="000E4CEA">
        <w:rPr>
          <w:rFonts w:ascii="Arial" w:hAnsi="Arial" w:cs="Arial"/>
          <w:sz w:val="24"/>
          <w:szCs w:val="24"/>
        </w:rPr>
        <w:t>VR</w:t>
      </w:r>
      <w:r w:rsidR="00EE07A1" w:rsidRPr="00AB4613">
        <w:rPr>
          <w:rFonts w:ascii="Arial" w:hAnsi="Arial" w:cs="Arial"/>
          <w:sz w:val="24"/>
          <w:szCs w:val="24"/>
        </w:rPr>
        <w:t xml:space="preserve"> State to give notice shall only relieve the </w:t>
      </w:r>
      <w:r w:rsidR="00C41B27" w:rsidRPr="00AB4613">
        <w:rPr>
          <w:rFonts w:ascii="Arial" w:hAnsi="Arial" w:cs="Arial"/>
          <w:sz w:val="24"/>
          <w:szCs w:val="24"/>
        </w:rPr>
        <w:t>Community Rehabilitation Provider</w:t>
      </w:r>
      <w:r w:rsidR="00EE07A1" w:rsidRPr="00AB4613">
        <w:rPr>
          <w:rFonts w:ascii="Arial" w:hAnsi="Arial" w:cs="Arial"/>
          <w:sz w:val="24"/>
          <w:szCs w:val="24"/>
        </w:rPr>
        <w:t xml:space="preserve"> of its obligations under this Section to the extent that the </w:t>
      </w:r>
      <w:r w:rsidR="00C41B27" w:rsidRPr="00AB4613">
        <w:rPr>
          <w:rFonts w:ascii="Arial" w:hAnsi="Arial" w:cs="Arial"/>
          <w:sz w:val="24"/>
          <w:szCs w:val="24"/>
        </w:rPr>
        <w:t>Community Rehabilitation Provider</w:t>
      </w:r>
      <w:r w:rsidR="00EE07A1" w:rsidRPr="00AB4613">
        <w:rPr>
          <w:rFonts w:ascii="Arial" w:hAnsi="Arial" w:cs="Arial"/>
          <w:sz w:val="24"/>
          <w:szCs w:val="24"/>
        </w:rPr>
        <w:t xml:space="preserve"> can demonstrate actual prejudice arising from the failure to give notice.  This Section shall not grant the </w:t>
      </w:r>
      <w:r w:rsidR="00C41B27" w:rsidRPr="00AB4613">
        <w:rPr>
          <w:rFonts w:ascii="Arial" w:hAnsi="Arial" w:cs="Arial"/>
          <w:sz w:val="24"/>
          <w:szCs w:val="24"/>
        </w:rPr>
        <w:t>Community Rehabilitation Provider</w:t>
      </w:r>
      <w:r w:rsidR="00EE07A1" w:rsidRPr="00AB4613">
        <w:rPr>
          <w:rFonts w:ascii="Arial" w:hAnsi="Arial" w:cs="Arial"/>
          <w:sz w:val="24"/>
          <w:szCs w:val="24"/>
        </w:rPr>
        <w:t>, through its attorneys, the right to represent the State in any legal matter, as the right to represent the State is governed by Tenn. Code Ann. § 8-6-106.</w:t>
      </w:r>
    </w:p>
    <w:p w14:paraId="7986D19C" w14:textId="77777777" w:rsidR="00EE07A1" w:rsidRPr="00747508" w:rsidRDefault="00EE07A1" w:rsidP="00B66619">
      <w:pPr>
        <w:pStyle w:val="NormalWeb"/>
        <w:spacing w:before="0" w:beforeAutospacing="0" w:after="0" w:afterAutospacing="0"/>
        <w:ind w:left="1152"/>
        <w:rPr>
          <w:rFonts w:ascii="Arial" w:hAnsi="Arial" w:cs="Arial"/>
        </w:rPr>
      </w:pPr>
    </w:p>
    <w:p w14:paraId="44243FA3" w14:textId="77777777" w:rsidR="00456765" w:rsidRDefault="005B535C" w:rsidP="00B136B6">
      <w:pPr>
        <w:pStyle w:val="NormalWeb"/>
        <w:numPr>
          <w:ilvl w:val="0"/>
          <w:numId w:val="36"/>
        </w:numPr>
        <w:spacing w:before="0" w:beforeAutospacing="0" w:after="0" w:afterAutospacing="0"/>
        <w:rPr>
          <w:rFonts w:ascii="Arial" w:hAnsi="Arial" w:cs="Arial"/>
        </w:rPr>
      </w:pPr>
      <w:r w:rsidRPr="00747508">
        <w:rPr>
          <w:rFonts w:ascii="Arial" w:hAnsi="Arial" w:cs="Arial"/>
          <w:color w:val="000000"/>
          <w:u w:val="single"/>
        </w:rPr>
        <w:t>Confidentiality of Records</w:t>
      </w:r>
      <w:r w:rsidRPr="00747508">
        <w:rPr>
          <w:rFonts w:ascii="Arial" w:hAnsi="Arial" w:cs="Arial"/>
          <w:color w:val="000000"/>
        </w:rPr>
        <w:t>.</w:t>
      </w:r>
      <w:r w:rsidR="00DD3111" w:rsidRPr="00747508">
        <w:rPr>
          <w:rFonts w:ascii="Arial" w:hAnsi="Arial" w:cs="Arial"/>
          <w:color w:val="000000"/>
        </w:rPr>
        <w:t xml:space="preserve">  </w:t>
      </w:r>
      <w:r w:rsidR="00BB2932" w:rsidRPr="00747508">
        <w:rPr>
          <w:rFonts w:ascii="Arial" w:hAnsi="Arial" w:cs="Arial"/>
        </w:rPr>
        <w:t xml:space="preserve">The CRP shall not release personal information or records regarding any </w:t>
      </w:r>
      <w:r w:rsidR="000F19B3">
        <w:rPr>
          <w:rFonts w:ascii="Arial" w:hAnsi="Arial" w:cs="Arial"/>
        </w:rPr>
        <w:t>individual</w:t>
      </w:r>
      <w:r w:rsidR="00BB2932" w:rsidRPr="00747508">
        <w:rPr>
          <w:rFonts w:ascii="Arial" w:hAnsi="Arial" w:cs="Arial"/>
        </w:rPr>
        <w:t xml:space="preserve"> authorized for services by VR without the prior written consent of the </w:t>
      </w:r>
      <w:r w:rsidR="000F19B3">
        <w:rPr>
          <w:rFonts w:ascii="Arial" w:hAnsi="Arial" w:cs="Arial"/>
        </w:rPr>
        <w:t>individual</w:t>
      </w:r>
      <w:r w:rsidR="00161DD2">
        <w:rPr>
          <w:rFonts w:ascii="Arial" w:hAnsi="Arial" w:cs="Arial"/>
        </w:rPr>
        <w:t xml:space="preserve">, in accordance with </w:t>
      </w:r>
      <w:r w:rsidR="00BB2932" w:rsidRPr="00747508">
        <w:rPr>
          <w:rFonts w:ascii="Arial" w:hAnsi="Arial" w:cs="Arial"/>
        </w:rPr>
        <w:t>34 CFR § 361.38, , and Tenn</w:t>
      </w:r>
      <w:r w:rsidR="00161DD2">
        <w:rPr>
          <w:rFonts w:ascii="Arial" w:hAnsi="Arial" w:cs="Arial"/>
        </w:rPr>
        <w:t>.</w:t>
      </w:r>
      <w:r w:rsidR="00BB2932" w:rsidRPr="00747508">
        <w:rPr>
          <w:rFonts w:ascii="Arial" w:hAnsi="Arial" w:cs="Arial"/>
        </w:rPr>
        <w:t xml:space="preserve"> Code Ann</w:t>
      </w:r>
      <w:r w:rsidR="00161DD2">
        <w:rPr>
          <w:rFonts w:ascii="Arial" w:hAnsi="Arial" w:cs="Arial"/>
        </w:rPr>
        <w:t>.</w:t>
      </w:r>
      <w:r w:rsidR="00BB2932" w:rsidRPr="00747508">
        <w:rPr>
          <w:rFonts w:ascii="Arial" w:hAnsi="Arial" w:cs="Arial"/>
        </w:rPr>
        <w:t xml:space="preserve"> </w:t>
      </w:r>
      <w:r w:rsidR="00161DD2">
        <w:rPr>
          <w:rFonts w:ascii="Arial" w:hAnsi="Arial" w:cs="Arial"/>
        </w:rPr>
        <w:t xml:space="preserve">§ </w:t>
      </w:r>
      <w:r w:rsidR="00BB2932" w:rsidRPr="00747508">
        <w:rPr>
          <w:rFonts w:ascii="Arial" w:hAnsi="Arial" w:cs="Arial"/>
        </w:rPr>
        <w:t xml:space="preserve">37-5-107 and  </w:t>
      </w:r>
      <w:r w:rsidR="00161DD2">
        <w:rPr>
          <w:rFonts w:ascii="Arial" w:hAnsi="Arial" w:cs="Arial"/>
        </w:rPr>
        <w:t xml:space="preserve">§ </w:t>
      </w:r>
      <w:r w:rsidR="00BB2932" w:rsidRPr="00747508">
        <w:rPr>
          <w:rFonts w:ascii="Arial" w:hAnsi="Arial" w:cs="Arial"/>
        </w:rPr>
        <w:t xml:space="preserve">37-2-408.  In the event that </w:t>
      </w:r>
      <w:r w:rsidR="000F19B3">
        <w:rPr>
          <w:rFonts w:ascii="Arial" w:hAnsi="Arial" w:cs="Arial"/>
        </w:rPr>
        <w:t>individual</w:t>
      </w:r>
      <w:r w:rsidR="00BB2932" w:rsidRPr="00747508">
        <w:rPr>
          <w:rFonts w:ascii="Arial" w:hAnsi="Arial" w:cs="Arial"/>
        </w:rPr>
        <w:t xml:space="preserve"> data in the custody of the CRP is lost, stolen or otherwise compromised or at risk </w:t>
      </w:r>
      <w:r w:rsidR="00161DD2">
        <w:rPr>
          <w:rFonts w:ascii="Arial" w:hAnsi="Arial" w:cs="Arial"/>
        </w:rPr>
        <w:t>for</w:t>
      </w:r>
      <w:r w:rsidR="00BB2932" w:rsidRPr="00747508">
        <w:rPr>
          <w:rFonts w:ascii="Arial" w:hAnsi="Arial" w:cs="Arial"/>
        </w:rPr>
        <w:t xml:space="preserve"> misuse, the CRP shall notify VR in writing within 24 hours of the incident, including a copy of any law enforcement report. The CRP shall cooperate with VR by providing notice of the data breach to affected </w:t>
      </w:r>
      <w:r w:rsidR="000F19B3">
        <w:rPr>
          <w:rFonts w:ascii="Arial" w:hAnsi="Arial" w:cs="Arial"/>
        </w:rPr>
        <w:t>individual</w:t>
      </w:r>
      <w:r w:rsidR="00BB2932" w:rsidRPr="00747508">
        <w:rPr>
          <w:rFonts w:ascii="Arial" w:hAnsi="Arial" w:cs="Arial"/>
        </w:rPr>
        <w:t xml:space="preserve">s and taking other corrective steps specified by VR, including but not limited to the purchase of credit risk counseling services for the affected </w:t>
      </w:r>
      <w:r w:rsidR="000F19B3">
        <w:rPr>
          <w:rFonts w:ascii="Arial" w:hAnsi="Arial" w:cs="Arial"/>
        </w:rPr>
        <w:t>individual</w:t>
      </w:r>
      <w:r w:rsidR="00BB2932" w:rsidRPr="00747508">
        <w:rPr>
          <w:rFonts w:ascii="Arial" w:hAnsi="Arial" w:cs="Arial"/>
        </w:rPr>
        <w:t xml:space="preserve">s.  The CRP will ensure </w:t>
      </w:r>
      <w:r w:rsidR="000F19B3">
        <w:rPr>
          <w:rFonts w:ascii="Arial" w:hAnsi="Arial" w:cs="Arial"/>
        </w:rPr>
        <w:t>individual</w:t>
      </w:r>
      <w:r w:rsidR="00BB2932" w:rsidRPr="00747508">
        <w:rPr>
          <w:rFonts w:ascii="Arial" w:hAnsi="Arial" w:cs="Arial"/>
        </w:rPr>
        <w:t xml:space="preserve"> records are maintained in a secure manner with reasonable protection against fire, water damage, theft or other hazards.</w:t>
      </w:r>
    </w:p>
    <w:p w14:paraId="3DAA34B2" w14:textId="77777777" w:rsidR="00EE07A1" w:rsidRPr="00EE07A1" w:rsidRDefault="00EE07A1" w:rsidP="00CD6598">
      <w:pPr>
        <w:ind w:left="720"/>
        <w:rPr>
          <w:rFonts w:ascii="Arial" w:hAnsi="Arial" w:cs="Arial"/>
          <w:sz w:val="20"/>
          <w:highlight w:val="yellow"/>
        </w:rPr>
      </w:pPr>
    </w:p>
    <w:p w14:paraId="45B45A65" w14:textId="77777777" w:rsidR="00CD6598" w:rsidRPr="00AB4613" w:rsidRDefault="00EE07A1" w:rsidP="0099230C">
      <w:pPr>
        <w:numPr>
          <w:ilvl w:val="0"/>
          <w:numId w:val="36"/>
        </w:numPr>
        <w:tabs>
          <w:tab w:val="left" w:pos="990"/>
        </w:tabs>
        <w:ind w:hanging="450"/>
        <w:rPr>
          <w:rFonts w:ascii="Arial" w:hAnsi="Arial" w:cs="Arial"/>
          <w:sz w:val="24"/>
          <w:szCs w:val="24"/>
        </w:rPr>
      </w:pPr>
      <w:r w:rsidRPr="00AB4613">
        <w:rPr>
          <w:rFonts w:ascii="Arial" w:hAnsi="Arial" w:cs="Arial"/>
          <w:sz w:val="24"/>
          <w:szCs w:val="24"/>
          <w:u w:val="single"/>
        </w:rPr>
        <w:t>Assignment and Subcontracting</w:t>
      </w:r>
      <w:r w:rsidRPr="00AB4613">
        <w:rPr>
          <w:rFonts w:ascii="Arial" w:hAnsi="Arial" w:cs="Arial"/>
          <w:sz w:val="24"/>
          <w:szCs w:val="24"/>
        </w:rPr>
        <w:t xml:space="preserve">.  The </w:t>
      </w:r>
      <w:r w:rsidR="00C41B27" w:rsidRPr="00AB4613">
        <w:rPr>
          <w:rFonts w:ascii="Arial" w:hAnsi="Arial" w:cs="Arial"/>
          <w:sz w:val="24"/>
          <w:szCs w:val="24"/>
        </w:rPr>
        <w:t>Community Rehabilitation Provider</w:t>
      </w:r>
      <w:r w:rsidRPr="00AB4613">
        <w:rPr>
          <w:rFonts w:ascii="Arial" w:hAnsi="Arial" w:cs="Arial"/>
          <w:sz w:val="24"/>
          <w:szCs w:val="24"/>
        </w:rPr>
        <w:t xml:space="preserve"> shall not assign </w:t>
      </w:r>
      <w:r w:rsidR="00C41B27" w:rsidRPr="00AB4613">
        <w:rPr>
          <w:rFonts w:ascii="Arial" w:hAnsi="Arial" w:cs="Arial"/>
          <w:sz w:val="24"/>
          <w:szCs w:val="24"/>
        </w:rPr>
        <w:t>th</w:t>
      </w:r>
      <w:r w:rsidR="0058647F">
        <w:rPr>
          <w:rFonts w:ascii="Arial" w:hAnsi="Arial" w:cs="Arial"/>
          <w:sz w:val="24"/>
          <w:szCs w:val="24"/>
        </w:rPr>
        <w:t xml:space="preserve">is Agreement </w:t>
      </w:r>
      <w:r w:rsidRPr="00AB4613">
        <w:rPr>
          <w:rFonts w:ascii="Arial" w:hAnsi="Arial" w:cs="Arial"/>
          <w:sz w:val="24"/>
          <w:szCs w:val="24"/>
        </w:rPr>
        <w:t xml:space="preserve">or subcontract for any of the goods or services </w:t>
      </w:r>
      <w:r w:rsidR="0058647F">
        <w:rPr>
          <w:rFonts w:ascii="Arial" w:hAnsi="Arial" w:cs="Arial"/>
          <w:sz w:val="24"/>
          <w:szCs w:val="24"/>
        </w:rPr>
        <w:t xml:space="preserve">which CRP is obligated to provide </w:t>
      </w:r>
      <w:r w:rsidRPr="00AB4613">
        <w:rPr>
          <w:rFonts w:ascii="Arial" w:hAnsi="Arial" w:cs="Arial"/>
          <w:sz w:val="24"/>
          <w:szCs w:val="24"/>
        </w:rPr>
        <w:t xml:space="preserve">under </w:t>
      </w:r>
      <w:r w:rsidR="00C41B27" w:rsidRPr="00AB4613">
        <w:rPr>
          <w:rFonts w:ascii="Arial" w:hAnsi="Arial" w:cs="Arial"/>
          <w:sz w:val="24"/>
          <w:szCs w:val="24"/>
        </w:rPr>
        <w:t>th</w:t>
      </w:r>
      <w:r w:rsidR="0058647F">
        <w:rPr>
          <w:rFonts w:ascii="Arial" w:hAnsi="Arial" w:cs="Arial"/>
          <w:sz w:val="24"/>
          <w:szCs w:val="24"/>
        </w:rPr>
        <w:t xml:space="preserve">is Agreement </w:t>
      </w:r>
      <w:r w:rsidRPr="00AB4613">
        <w:rPr>
          <w:rFonts w:ascii="Arial" w:hAnsi="Arial" w:cs="Arial"/>
          <w:sz w:val="24"/>
          <w:szCs w:val="24"/>
        </w:rPr>
        <w:t xml:space="preserve">without the prior written approval of </w:t>
      </w:r>
      <w:r w:rsidR="0058647F">
        <w:rPr>
          <w:rFonts w:ascii="Arial" w:hAnsi="Arial" w:cs="Arial"/>
          <w:sz w:val="24"/>
          <w:szCs w:val="24"/>
        </w:rPr>
        <w:t>VR</w:t>
      </w:r>
      <w:r w:rsidRPr="00AB4613">
        <w:rPr>
          <w:rFonts w:ascii="Arial" w:hAnsi="Arial" w:cs="Arial"/>
          <w:sz w:val="24"/>
          <w:szCs w:val="24"/>
        </w:rPr>
        <w:t xml:space="preserve">.  Notwithstanding any use of </w:t>
      </w:r>
      <w:r w:rsidR="0058647F">
        <w:rPr>
          <w:rFonts w:ascii="Arial" w:hAnsi="Arial" w:cs="Arial"/>
          <w:sz w:val="24"/>
          <w:szCs w:val="24"/>
        </w:rPr>
        <w:t xml:space="preserve">a subcontractor approved by VR, CRP </w:t>
      </w:r>
      <w:r w:rsidRPr="00AB4613">
        <w:rPr>
          <w:rFonts w:ascii="Arial" w:hAnsi="Arial" w:cs="Arial"/>
          <w:sz w:val="24"/>
          <w:szCs w:val="24"/>
        </w:rPr>
        <w:t xml:space="preserve">shall </w:t>
      </w:r>
      <w:r w:rsidR="0058647F">
        <w:rPr>
          <w:rFonts w:ascii="Arial" w:hAnsi="Arial" w:cs="Arial"/>
          <w:sz w:val="24"/>
          <w:szCs w:val="24"/>
        </w:rPr>
        <w:t xml:space="preserve">remain responsible </w:t>
      </w:r>
      <w:r w:rsidRPr="00AB4613">
        <w:rPr>
          <w:rFonts w:ascii="Arial" w:hAnsi="Arial" w:cs="Arial"/>
          <w:sz w:val="24"/>
          <w:szCs w:val="24"/>
        </w:rPr>
        <w:t xml:space="preserve">for </w:t>
      </w:r>
      <w:r w:rsidR="0058647F">
        <w:rPr>
          <w:rFonts w:ascii="Arial" w:hAnsi="Arial" w:cs="Arial"/>
          <w:sz w:val="24"/>
          <w:szCs w:val="24"/>
        </w:rPr>
        <w:t xml:space="preserve">ensuring </w:t>
      </w:r>
      <w:r w:rsidRPr="00AB4613">
        <w:rPr>
          <w:rFonts w:ascii="Arial" w:hAnsi="Arial" w:cs="Arial"/>
          <w:sz w:val="24"/>
          <w:szCs w:val="24"/>
        </w:rPr>
        <w:t xml:space="preserve">compliance with all terms and conditions of </w:t>
      </w:r>
      <w:r w:rsidR="0058647F">
        <w:rPr>
          <w:rFonts w:ascii="Arial" w:hAnsi="Arial" w:cs="Arial"/>
          <w:sz w:val="24"/>
          <w:szCs w:val="24"/>
        </w:rPr>
        <w:t>this Agreement</w:t>
      </w:r>
      <w:r w:rsidRPr="00AB4613">
        <w:rPr>
          <w:rFonts w:ascii="Arial" w:hAnsi="Arial" w:cs="Arial"/>
          <w:sz w:val="24"/>
          <w:szCs w:val="24"/>
        </w:rPr>
        <w:t xml:space="preserve">.  The State reserves the right to request additional information or impose additional terms and conditions before approving an assignment of </w:t>
      </w:r>
      <w:r w:rsidR="0058647F">
        <w:rPr>
          <w:rFonts w:ascii="Arial" w:hAnsi="Arial" w:cs="Arial"/>
          <w:sz w:val="24"/>
          <w:szCs w:val="24"/>
        </w:rPr>
        <w:t xml:space="preserve">rights or obligations under this Agreement </w:t>
      </w:r>
      <w:r w:rsidRPr="00AB4613">
        <w:rPr>
          <w:rFonts w:ascii="Arial" w:hAnsi="Arial" w:cs="Arial"/>
          <w:sz w:val="24"/>
          <w:szCs w:val="24"/>
        </w:rPr>
        <w:t>in whole or in part</w:t>
      </w:r>
      <w:r w:rsidR="0058647F">
        <w:rPr>
          <w:rFonts w:ascii="Arial" w:hAnsi="Arial" w:cs="Arial"/>
          <w:sz w:val="24"/>
          <w:szCs w:val="24"/>
        </w:rPr>
        <w:t>,</w:t>
      </w:r>
      <w:r w:rsidRPr="00AB4613">
        <w:rPr>
          <w:rFonts w:ascii="Arial" w:hAnsi="Arial" w:cs="Arial"/>
          <w:sz w:val="24"/>
          <w:szCs w:val="24"/>
        </w:rPr>
        <w:t xml:space="preserve"> or the use of subcontractors in fulfilling the </w:t>
      </w:r>
      <w:r w:rsidR="0058647F">
        <w:rPr>
          <w:rFonts w:ascii="Arial" w:hAnsi="Arial" w:cs="Arial"/>
          <w:sz w:val="24"/>
          <w:szCs w:val="24"/>
        </w:rPr>
        <w:t xml:space="preserve">CRP’s </w:t>
      </w:r>
      <w:r w:rsidRPr="00AB4613">
        <w:rPr>
          <w:rFonts w:ascii="Arial" w:hAnsi="Arial" w:cs="Arial"/>
          <w:sz w:val="24"/>
          <w:szCs w:val="24"/>
        </w:rPr>
        <w:t xml:space="preserve">obligations under </w:t>
      </w:r>
      <w:r w:rsidR="00C41B27" w:rsidRPr="00AB4613">
        <w:rPr>
          <w:rFonts w:ascii="Arial" w:hAnsi="Arial" w:cs="Arial"/>
          <w:sz w:val="24"/>
          <w:szCs w:val="24"/>
        </w:rPr>
        <w:t>th</w:t>
      </w:r>
      <w:r w:rsidR="0058647F">
        <w:rPr>
          <w:rFonts w:ascii="Arial" w:hAnsi="Arial" w:cs="Arial"/>
          <w:sz w:val="24"/>
          <w:szCs w:val="24"/>
        </w:rPr>
        <w:t>is Agreement</w:t>
      </w:r>
      <w:r w:rsidR="00CD6598" w:rsidRPr="00AB4613">
        <w:rPr>
          <w:rFonts w:ascii="Arial" w:hAnsi="Arial" w:cs="Arial"/>
          <w:sz w:val="24"/>
          <w:szCs w:val="24"/>
        </w:rPr>
        <w:t>.</w:t>
      </w:r>
    </w:p>
    <w:p w14:paraId="32FCA457" w14:textId="77777777" w:rsidR="00CD6598" w:rsidRDefault="00CD6598" w:rsidP="004E484D">
      <w:pPr>
        <w:tabs>
          <w:tab w:val="left" w:pos="1170"/>
        </w:tabs>
        <w:ind w:left="900"/>
        <w:rPr>
          <w:rFonts w:ascii="Arial" w:hAnsi="Arial" w:cs="Arial"/>
          <w:u w:val="single"/>
        </w:rPr>
      </w:pPr>
    </w:p>
    <w:p w14:paraId="21397AAB" w14:textId="77777777" w:rsidR="00C41B27" w:rsidRDefault="005B535C" w:rsidP="00B136B6">
      <w:pPr>
        <w:pStyle w:val="NormalWeb"/>
        <w:numPr>
          <w:ilvl w:val="0"/>
          <w:numId w:val="36"/>
        </w:numPr>
        <w:tabs>
          <w:tab w:val="left" w:pos="1170"/>
        </w:tabs>
        <w:spacing w:before="0" w:beforeAutospacing="0" w:after="0" w:afterAutospacing="0"/>
        <w:ind w:left="1170" w:hanging="630"/>
        <w:rPr>
          <w:rFonts w:ascii="Arial" w:hAnsi="Arial" w:cs="Arial"/>
        </w:rPr>
      </w:pPr>
      <w:r w:rsidRPr="00AB4613">
        <w:rPr>
          <w:rFonts w:ascii="Arial" w:hAnsi="Arial" w:cs="Arial"/>
          <w:u w:val="single"/>
        </w:rPr>
        <w:t>Conflicts of Interest.</w:t>
      </w:r>
      <w:r w:rsidR="000D4B46">
        <w:rPr>
          <w:rFonts w:ascii="Arial" w:hAnsi="Arial" w:cs="Arial"/>
          <w:u w:val="single"/>
        </w:rPr>
        <w:t xml:space="preserve">  </w:t>
      </w:r>
      <w:r w:rsidRPr="00AB4613">
        <w:rPr>
          <w:rFonts w:ascii="Arial" w:hAnsi="Arial" w:cs="Arial"/>
        </w:rPr>
        <w:t xml:space="preserve">The </w:t>
      </w:r>
      <w:r w:rsidR="0058647F">
        <w:rPr>
          <w:rFonts w:ascii="Arial" w:hAnsi="Arial" w:cs="Arial"/>
        </w:rPr>
        <w:t>CRP</w:t>
      </w:r>
      <w:r w:rsidRPr="00AB4613">
        <w:rPr>
          <w:rFonts w:ascii="Arial" w:hAnsi="Arial" w:cs="Arial"/>
        </w:rPr>
        <w:t xml:space="preserve"> </w:t>
      </w:r>
      <w:r w:rsidR="0058647F">
        <w:rPr>
          <w:rFonts w:ascii="Arial" w:hAnsi="Arial" w:cs="Arial"/>
        </w:rPr>
        <w:t xml:space="preserve">represents and </w:t>
      </w:r>
      <w:r w:rsidRPr="00AB4613">
        <w:rPr>
          <w:rFonts w:ascii="Arial" w:hAnsi="Arial" w:cs="Arial"/>
        </w:rPr>
        <w:t xml:space="preserve">warrants that no part of </w:t>
      </w:r>
      <w:r w:rsidR="00D96A94" w:rsidRPr="00AB4613">
        <w:rPr>
          <w:rFonts w:ascii="Arial" w:hAnsi="Arial" w:cs="Arial"/>
        </w:rPr>
        <w:t xml:space="preserve">the </w:t>
      </w:r>
      <w:r w:rsidRPr="00AB4613">
        <w:rPr>
          <w:rFonts w:ascii="Arial" w:hAnsi="Arial" w:cs="Arial"/>
        </w:rPr>
        <w:t xml:space="preserve">amount </w:t>
      </w:r>
      <w:r w:rsidR="00F33E8B" w:rsidRPr="00AB4613">
        <w:rPr>
          <w:rFonts w:ascii="Arial" w:hAnsi="Arial" w:cs="Arial"/>
        </w:rPr>
        <w:t xml:space="preserve">paid to it for services </w:t>
      </w:r>
      <w:r w:rsidRPr="00AB4613">
        <w:rPr>
          <w:rFonts w:ascii="Arial" w:hAnsi="Arial" w:cs="Arial"/>
        </w:rPr>
        <w:t xml:space="preserve">shall be paid directly or indirectly to an employee or official of the State of Tennessee as wages, compensation, or gifts in exchange for acting as an officer, agent, employee, subcontractor, or consultant to the </w:t>
      </w:r>
      <w:r w:rsidR="0058647F">
        <w:rPr>
          <w:rFonts w:ascii="Arial" w:hAnsi="Arial" w:cs="Arial"/>
        </w:rPr>
        <w:t>CRP</w:t>
      </w:r>
      <w:r w:rsidRPr="00AB4613">
        <w:rPr>
          <w:rFonts w:ascii="Arial" w:hAnsi="Arial" w:cs="Arial"/>
        </w:rPr>
        <w:t xml:space="preserve"> </w:t>
      </w:r>
      <w:r w:rsidRPr="00AB4613">
        <w:rPr>
          <w:rFonts w:ascii="Arial" w:hAnsi="Arial" w:cs="Arial"/>
        </w:rPr>
        <w:lastRenderedPageBreak/>
        <w:t>in connection with any work contemplated or performed relative to th</w:t>
      </w:r>
      <w:r w:rsidR="0058647F">
        <w:rPr>
          <w:rFonts w:ascii="Arial" w:hAnsi="Arial" w:cs="Arial"/>
        </w:rPr>
        <w:t>is Agreement</w:t>
      </w:r>
      <w:r w:rsidRPr="00AB4613">
        <w:rPr>
          <w:rFonts w:ascii="Arial" w:hAnsi="Arial" w:cs="Arial"/>
        </w:rPr>
        <w:t>.</w:t>
      </w:r>
      <w:r w:rsidRPr="00FC4A90">
        <w:rPr>
          <w:rFonts w:ascii="Arial" w:hAnsi="Arial" w:cs="Arial"/>
        </w:rPr>
        <w:t> </w:t>
      </w:r>
    </w:p>
    <w:p w14:paraId="3523BC87" w14:textId="52A38BEF" w:rsidR="001A099D" w:rsidRDefault="001A099D" w:rsidP="001A099D">
      <w:pPr>
        <w:pStyle w:val="NormalWeb"/>
        <w:tabs>
          <w:tab w:val="left" w:pos="1170"/>
        </w:tabs>
        <w:spacing w:before="0" w:beforeAutospacing="0" w:after="0" w:afterAutospacing="0"/>
        <w:ind w:left="1170"/>
        <w:rPr>
          <w:rFonts w:ascii="Arial" w:hAnsi="Arial" w:cs="Arial"/>
        </w:rPr>
      </w:pPr>
    </w:p>
    <w:p w14:paraId="370448AE" w14:textId="673C3C8B" w:rsidR="001A099D" w:rsidRDefault="001A099D" w:rsidP="00B136B6">
      <w:pPr>
        <w:pStyle w:val="NormalWeb"/>
        <w:tabs>
          <w:tab w:val="left" w:pos="1170"/>
        </w:tabs>
        <w:spacing w:before="0" w:beforeAutospacing="0" w:after="0" w:afterAutospacing="0"/>
        <w:ind w:left="1170"/>
        <w:rPr>
          <w:rFonts w:ascii="Arial" w:hAnsi="Arial" w:cs="Arial"/>
        </w:rPr>
      </w:pPr>
      <w:r w:rsidRPr="00AB4613">
        <w:rPr>
          <w:rFonts w:ascii="Arial" w:hAnsi="Arial" w:cs="Arial"/>
        </w:rPr>
        <w:t>The Community Rehabilitation Provider acknowledges, understands, and agrees that these Terms and Conditions shall be null and void if the Community Rehabilitation Provider is, or within the past six (6) months has been, an employee of the State of Tennessee or if the Community Rehabilitation Provider is an entity in which a controlling interest is held by an individual who is, or within the past six (6) months has been, an employee of the State of Tennessee.</w:t>
      </w:r>
    </w:p>
    <w:p w14:paraId="3A65198C" w14:textId="0CEB8FD8" w:rsidR="001A099D" w:rsidRDefault="001A099D" w:rsidP="001A099D">
      <w:pPr>
        <w:pStyle w:val="NormalWeb"/>
        <w:tabs>
          <w:tab w:val="left" w:pos="1170"/>
        </w:tabs>
        <w:spacing w:before="0" w:beforeAutospacing="0" w:after="0" w:afterAutospacing="0"/>
        <w:ind w:left="1170"/>
        <w:rPr>
          <w:rFonts w:ascii="Arial" w:hAnsi="Arial" w:cs="Arial"/>
        </w:rPr>
      </w:pPr>
    </w:p>
    <w:p w14:paraId="5391DDA2" w14:textId="10274DB6" w:rsidR="001A099D" w:rsidRPr="00B136B6" w:rsidRDefault="001A099D" w:rsidP="00B136B6">
      <w:pPr>
        <w:numPr>
          <w:ilvl w:val="0"/>
          <w:numId w:val="36"/>
        </w:numPr>
        <w:tabs>
          <w:tab w:val="left" w:pos="864"/>
          <w:tab w:val="left" w:pos="900"/>
        </w:tabs>
        <w:ind w:left="1170" w:hanging="540"/>
        <w:rPr>
          <w:rFonts w:ascii="Arial" w:hAnsi="Arial"/>
          <w:sz w:val="24"/>
        </w:rPr>
      </w:pPr>
      <w:r w:rsidRPr="004431CB">
        <w:rPr>
          <w:rFonts w:ascii="Arial" w:hAnsi="Arial" w:cs="Arial"/>
        </w:rPr>
        <w:tab/>
      </w:r>
      <w:r>
        <w:rPr>
          <w:rFonts w:ascii="Arial" w:hAnsi="Arial" w:cs="Arial"/>
        </w:rPr>
        <w:tab/>
      </w:r>
      <w:r w:rsidRPr="004431CB">
        <w:rPr>
          <w:rFonts w:ascii="Arial" w:hAnsi="Arial" w:cs="Arial"/>
          <w:sz w:val="24"/>
          <w:u w:val="single"/>
        </w:rPr>
        <w:t>Termination for Convenience</w:t>
      </w:r>
      <w:r w:rsidRPr="004431CB">
        <w:rPr>
          <w:rFonts w:ascii="Arial" w:hAnsi="Arial" w:cs="Arial"/>
          <w:sz w:val="24"/>
        </w:rPr>
        <w:t xml:space="preserve">.  Either party may terminate this Agreement for convenience without cause and for any reason.  A party’s exercise of its right to terminate this Agreement for convenience shall not be deemed a breach of agreement by either party.  The terminating party shall give the other party at least thirty (30) days written notice before the termination date.  The Community Rehabilitation Provider shall be entitled to compensation for all conforming goods delivered and accepted by the State or for satisfactory, authorized services completed as of the termination date, but in no event shall the State be liable to the Community Rehabilitation Provider for compensation for any good or service that has not been provided, nor shall the Community Rehabilitation Provider be relieved of any liability to the State for any damages or claims arising under this Agreement.  </w:t>
      </w:r>
    </w:p>
    <w:p w14:paraId="1DF07E86" w14:textId="77777777" w:rsidR="005F06B6" w:rsidRPr="00BE726A" w:rsidRDefault="005F06B6" w:rsidP="00B136B6">
      <w:pPr>
        <w:pStyle w:val="NormalWeb"/>
        <w:tabs>
          <w:tab w:val="left" w:pos="1170"/>
        </w:tabs>
        <w:spacing w:before="0" w:beforeAutospacing="0" w:after="0" w:afterAutospacing="0"/>
        <w:rPr>
          <w:rFonts w:ascii="Arial" w:hAnsi="Arial"/>
        </w:rPr>
      </w:pPr>
    </w:p>
    <w:p w14:paraId="2E329905" w14:textId="4EDCF2E4" w:rsidR="005F06B6" w:rsidRPr="00AB4613" w:rsidRDefault="00EE07A1" w:rsidP="00B136B6">
      <w:pPr>
        <w:numPr>
          <w:ilvl w:val="0"/>
          <w:numId w:val="36"/>
        </w:numPr>
        <w:tabs>
          <w:tab w:val="left" w:pos="1170"/>
        </w:tabs>
        <w:ind w:left="1170" w:hanging="540"/>
        <w:rPr>
          <w:rFonts w:ascii="Arial" w:hAnsi="Arial" w:cs="Arial"/>
          <w:color w:val="FF0000"/>
          <w:sz w:val="32"/>
        </w:rPr>
      </w:pPr>
      <w:r w:rsidRPr="00AB4613">
        <w:rPr>
          <w:rFonts w:ascii="Arial" w:hAnsi="Arial" w:cs="Arial"/>
          <w:sz w:val="24"/>
          <w:u w:val="single"/>
        </w:rPr>
        <w:t>Termination for Cause</w:t>
      </w:r>
      <w:r w:rsidRPr="00AB4613">
        <w:rPr>
          <w:rFonts w:ascii="Arial" w:hAnsi="Arial" w:cs="Arial"/>
          <w:sz w:val="24"/>
        </w:rPr>
        <w:t xml:space="preserve">.  If the </w:t>
      </w:r>
      <w:r w:rsidR="00C41B27" w:rsidRPr="00AB4613">
        <w:rPr>
          <w:rFonts w:ascii="Arial" w:hAnsi="Arial" w:cs="Arial"/>
          <w:sz w:val="24"/>
        </w:rPr>
        <w:t>Community Rehabilitation Provider</w:t>
      </w:r>
      <w:r w:rsidRPr="00AB4613">
        <w:rPr>
          <w:rFonts w:ascii="Arial" w:hAnsi="Arial" w:cs="Arial"/>
          <w:sz w:val="24"/>
        </w:rPr>
        <w:t xml:space="preserve"> fails to properly perform its obligations under </w:t>
      </w:r>
      <w:r w:rsidR="00267B0E">
        <w:rPr>
          <w:rFonts w:ascii="Arial" w:hAnsi="Arial" w:cs="Arial"/>
          <w:sz w:val="24"/>
        </w:rPr>
        <w:t>this Agreement</w:t>
      </w:r>
      <w:r w:rsidRPr="00AB4613">
        <w:rPr>
          <w:rFonts w:ascii="Arial" w:hAnsi="Arial" w:cs="Arial"/>
          <w:sz w:val="24"/>
        </w:rPr>
        <w:t xml:space="preserve"> in a timely or proper manner, or if the </w:t>
      </w:r>
      <w:r w:rsidR="00C41B27" w:rsidRPr="00AB4613">
        <w:rPr>
          <w:rFonts w:ascii="Arial" w:hAnsi="Arial" w:cs="Arial"/>
          <w:sz w:val="24"/>
        </w:rPr>
        <w:t>Community Rehabilitation Provider</w:t>
      </w:r>
      <w:r w:rsidRPr="00AB4613">
        <w:rPr>
          <w:rFonts w:ascii="Arial" w:hAnsi="Arial" w:cs="Arial"/>
          <w:sz w:val="24"/>
        </w:rPr>
        <w:t xml:space="preserve"> materially violates any terms of </w:t>
      </w:r>
      <w:r w:rsidR="00267B0E">
        <w:rPr>
          <w:rFonts w:ascii="Arial" w:hAnsi="Arial" w:cs="Arial"/>
          <w:sz w:val="24"/>
        </w:rPr>
        <w:t>this Agreement</w:t>
      </w:r>
      <w:r w:rsidRPr="00AB4613">
        <w:rPr>
          <w:rFonts w:ascii="Arial" w:hAnsi="Arial" w:cs="Arial"/>
          <w:sz w:val="24"/>
        </w:rPr>
        <w:t xml:space="preserve"> (“Breach Condition”),</w:t>
      </w:r>
      <w:r w:rsidR="00EE2A18">
        <w:rPr>
          <w:rFonts w:ascii="Arial" w:hAnsi="Arial" w:cs="Arial"/>
          <w:sz w:val="24"/>
        </w:rPr>
        <w:t xml:space="preserve"> </w:t>
      </w:r>
      <w:r w:rsidRPr="00AB4613">
        <w:rPr>
          <w:rFonts w:ascii="Arial" w:hAnsi="Arial" w:cs="Arial"/>
          <w:sz w:val="24"/>
        </w:rPr>
        <w:t xml:space="preserve">the State shall have the right to immediately terminate the Contract and withhold payments in excess of compensation for completed services or provided goods.  Notwithstanding the above, the </w:t>
      </w:r>
      <w:r w:rsidR="00C41B27" w:rsidRPr="00AB4613">
        <w:rPr>
          <w:rFonts w:ascii="Arial" w:hAnsi="Arial" w:cs="Arial"/>
          <w:sz w:val="24"/>
        </w:rPr>
        <w:t>Community Rehabilitation Provider</w:t>
      </w:r>
      <w:r w:rsidRPr="00AB4613">
        <w:rPr>
          <w:rFonts w:ascii="Arial" w:hAnsi="Arial" w:cs="Arial"/>
          <w:sz w:val="24"/>
        </w:rPr>
        <w:t xml:space="preserve"> shall not be relieved of liability to the State for damages sustained by virtue of any Breach Condition and the State may seek other remedies allowed at law or in equity for breach of </w:t>
      </w:r>
      <w:r w:rsidR="00267B0E">
        <w:rPr>
          <w:rFonts w:ascii="Arial" w:hAnsi="Arial" w:cs="Arial"/>
          <w:sz w:val="24"/>
        </w:rPr>
        <w:t>this Agreement</w:t>
      </w:r>
      <w:r w:rsidRPr="00AB4613">
        <w:rPr>
          <w:rFonts w:ascii="Arial" w:hAnsi="Arial" w:cs="Arial"/>
          <w:sz w:val="24"/>
        </w:rPr>
        <w:t xml:space="preserve">.  </w:t>
      </w:r>
    </w:p>
    <w:p w14:paraId="66253373" w14:textId="77777777" w:rsidR="00EE07A1" w:rsidRPr="00AB4613" w:rsidRDefault="00EE07A1" w:rsidP="00AB4613">
      <w:pPr>
        <w:tabs>
          <w:tab w:val="left" w:pos="900"/>
        </w:tabs>
        <w:rPr>
          <w:rFonts w:ascii="Arial" w:hAnsi="Arial" w:cs="Arial"/>
          <w:color w:val="FF0000"/>
          <w:sz w:val="32"/>
        </w:rPr>
      </w:pPr>
    </w:p>
    <w:p w14:paraId="3C33AC6D" w14:textId="77777777" w:rsidR="005B535C" w:rsidRPr="00747508" w:rsidRDefault="005B535C" w:rsidP="00B136B6">
      <w:pPr>
        <w:pStyle w:val="NormalWeb"/>
        <w:numPr>
          <w:ilvl w:val="0"/>
          <w:numId w:val="36"/>
        </w:numPr>
        <w:spacing w:before="0" w:beforeAutospacing="0" w:after="0" w:afterAutospacing="0"/>
        <w:ind w:left="1170" w:hanging="540"/>
        <w:rPr>
          <w:rFonts w:ascii="Arial" w:hAnsi="Arial" w:cs="Arial"/>
        </w:rPr>
      </w:pPr>
      <w:r w:rsidRPr="00747508">
        <w:rPr>
          <w:rFonts w:ascii="Arial" w:hAnsi="Arial" w:cs="Arial"/>
          <w:u w:val="single"/>
        </w:rPr>
        <w:t>Lobbying.</w:t>
      </w:r>
      <w:r w:rsidRPr="00747508">
        <w:rPr>
          <w:rFonts w:ascii="Arial" w:hAnsi="Arial" w:cs="Arial"/>
        </w:rPr>
        <w:t>  The Community Rehabilitation Provider certifies, to the best of its knowledge and belief</w:t>
      </w:r>
      <w:r w:rsidR="00A21746">
        <w:rPr>
          <w:rFonts w:ascii="Arial" w:hAnsi="Arial" w:cs="Arial"/>
        </w:rPr>
        <w:t>,</w:t>
      </w:r>
      <w:r w:rsidRPr="00747508">
        <w:rPr>
          <w:rFonts w:ascii="Arial" w:hAnsi="Arial" w:cs="Arial"/>
        </w:rPr>
        <w:t xml:space="preserve"> that: </w:t>
      </w:r>
    </w:p>
    <w:p w14:paraId="256AAFC9" w14:textId="77777777" w:rsidR="005B535C" w:rsidRPr="00747508" w:rsidRDefault="005B535C" w:rsidP="00B66619">
      <w:pPr>
        <w:pStyle w:val="NormalWeb"/>
        <w:ind w:left="1728" w:hanging="576"/>
        <w:rPr>
          <w:rFonts w:ascii="Arial" w:hAnsi="Arial" w:cs="Arial"/>
        </w:rPr>
      </w:pPr>
      <w:r w:rsidRPr="00747508">
        <w:rPr>
          <w:rFonts w:ascii="Arial" w:hAnsi="Arial" w:cs="Arial"/>
        </w:rPr>
        <w:t xml:space="preserve"> </w:t>
      </w:r>
      <w:r w:rsidR="00BA4B69" w:rsidRPr="00747508">
        <w:rPr>
          <w:rFonts w:ascii="Arial" w:hAnsi="Arial" w:cs="Arial"/>
        </w:rPr>
        <w:t>a</w:t>
      </w:r>
      <w:r w:rsidR="00D24388" w:rsidRPr="00747508">
        <w:rPr>
          <w:rFonts w:ascii="Arial" w:hAnsi="Arial" w:cs="Arial"/>
        </w:rPr>
        <w:t>.</w:t>
      </w:r>
      <w:r w:rsidR="00E468FB" w:rsidRPr="00747508">
        <w:rPr>
          <w:rFonts w:ascii="Arial" w:hAnsi="Arial" w:cs="Arial"/>
        </w:rPr>
        <w:t xml:space="preserve">  </w:t>
      </w:r>
      <w:r w:rsidR="00B66619" w:rsidRPr="00747508">
        <w:rPr>
          <w:rFonts w:ascii="Arial" w:hAnsi="Arial" w:cs="Arial"/>
        </w:rPr>
        <w:tab/>
      </w:r>
      <w:r w:rsidRPr="00747508">
        <w:rPr>
          <w:rFonts w:ascii="Arial" w:hAnsi="Arial" w:cs="Arial"/>
        </w:rPr>
        <w:t>No federally appropriated funds have been paid or will be paid, by or on behalf of the Community Rehabilitation Provider, to any person for influencing or attempting to influence an officer or employee of any agency, a Member of Congress in connection with the awarding of any federal contract, the making of any federal grant, the making of any federal loan, and entering into of any cooperative agreement, and the extension, continuation, renewal, amendment, or modification of any federal contract, grant, loan or cooperative agreement. </w:t>
      </w:r>
    </w:p>
    <w:p w14:paraId="08E671DD" w14:textId="77777777" w:rsidR="005B535C" w:rsidRPr="00747508" w:rsidRDefault="005B535C" w:rsidP="00B66619">
      <w:pPr>
        <w:pStyle w:val="NormalWeb"/>
        <w:ind w:left="1728" w:hanging="576"/>
        <w:rPr>
          <w:rFonts w:ascii="Arial" w:hAnsi="Arial" w:cs="Arial"/>
        </w:rPr>
      </w:pPr>
      <w:r w:rsidRPr="00747508">
        <w:rPr>
          <w:rFonts w:ascii="Arial" w:hAnsi="Arial" w:cs="Arial"/>
        </w:rPr>
        <w:t xml:space="preserve"> </w:t>
      </w:r>
      <w:r w:rsidR="00BA4B69" w:rsidRPr="00747508">
        <w:rPr>
          <w:rFonts w:ascii="Arial" w:hAnsi="Arial" w:cs="Arial"/>
        </w:rPr>
        <w:t>b</w:t>
      </w:r>
      <w:r w:rsidR="00375290" w:rsidRPr="00747508">
        <w:rPr>
          <w:rFonts w:ascii="Arial" w:hAnsi="Arial" w:cs="Arial"/>
        </w:rPr>
        <w:t xml:space="preserve">.  </w:t>
      </w:r>
      <w:r w:rsidR="00B66619" w:rsidRPr="00747508">
        <w:rPr>
          <w:rFonts w:ascii="Arial" w:hAnsi="Arial" w:cs="Arial"/>
        </w:rPr>
        <w:tab/>
      </w:r>
      <w:r w:rsidRPr="00747508">
        <w:rPr>
          <w:rFonts w:ascii="Arial" w:hAnsi="Arial" w:cs="Arial"/>
        </w:rPr>
        <w:t xml:space="preserve">If any funds other than federally appropriated funds have been paid or will be paid to any person for influencing or attempting to influence an officer or employee of any agency, a Member of Congress, an officer or employee of </w:t>
      </w:r>
      <w:r w:rsidRPr="00747508">
        <w:rPr>
          <w:rFonts w:ascii="Arial" w:hAnsi="Arial" w:cs="Arial"/>
        </w:rPr>
        <w:lastRenderedPageBreak/>
        <w:t xml:space="preserve">Congress, or an employee of a Member of Congress in connection with </w:t>
      </w:r>
      <w:r w:rsidR="00F33E8B" w:rsidRPr="00747508">
        <w:rPr>
          <w:rFonts w:ascii="Arial" w:hAnsi="Arial" w:cs="Arial"/>
        </w:rPr>
        <w:t xml:space="preserve">services provided under </w:t>
      </w:r>
      <w:r w:rsidR="00267B0E">
        <w:rPr>
          <w:rFonts w:ascii="Arial" w:hAnsi="Arial" w:cs="Arial"/>
        </w:rPr>
        <w:t>this Agreement</w:t>
      </w:r>
      <w:r w:rsidR="00F33E8B" w:rsidRPr="00747508">
        <w:rPr>
          <w:rFonts w:ascii="Arial" w:hAnsi="Arial" w:cs="Arial"/>
        </w:rPr>
        <w:t xml:space="preserve">, </w:t>
      </w:r>
      <w:r w:rsidRPr="00747508">
        <w:rPr>
          <w:rFonts w:ascii="Arial" w:hAnsi="Arial" w:cs="Arial"/>
        </w:rPr>
        <w:t>loan</w:t>
      </w:r>
      <w:r w:rsidR="007954BA" w:rsidRPr="00747508">
        <w:rPr>
          <w:rFonts w:ascii="Arial" w:hAnsi="Arial" w:cs="Arial"/>
        </w:rPr>
        <w:t>s</w:t>
      </w:r>
      <w:r w:rsidRPr="00747508">
        <w:rPr>
          <w:rFonts w:ascii="Arial" w:hAnsi="Arial" w:cs="Arial"/>
        </w:rPr>
        <w:t>, or cooperative agreement</w:t>
      </w:r>
      <w:r w:rsidR="007954BA" w:rsidRPr="00747508">
        <w:rPr>
          <w:rFonts w:ascii="Arial" w:hAnsi="Arial" w:cs="Arial"/>
        </w:rPr>
        <w:t>s</w:t>
      </w:r>
      <w:r w:rsidRPr="00747508">
        <w:rPr>
          <w:rFonts w:ascii="Arial" w:hAnsi="Arial" w:cs="Arial"/>
        </w:rPr>
        <w:t>, the Community Rehabilitation Provider shall complete and submit Standard Form-LLL, “Disclosure Form to Report Lobbying” in accordance with its instructions. </w:t>
      </w:r>
    </w:p>
    <w:p w14:paraId="0BAAD579" w14:textId="77777777" w:rsidR="005B535C" w:rsidRPr="00747508" w:rsidRDefault="005B535C" w:rsidP="00B66619">
      <w:pPr>
        <w:pStyle w:val="NormalWeb"/>
        <w:ind w:left="1728" w:hanging="576"/>
        <w:rPr>
          <w:rFonts w:ascii="Arial" w:hAnsi="Arial" w:cs="Arial"/>
        </w:rPr>
      </w:pPr>
      <w:r w:rsidRPr="00747508">
        <w:rPr>
          <w:rFonts w:ascii="Arial" w:hAnsi="Arial" w:cs="Arial"/>
        </w:rPr>
        <w:t xml:space="preserve"> </w:t>
      </w:r>
      <w:r w:rsidR="00BA4B69" w:rsidRPr="00747508">
        <w:rPr>
          <w:rFonts w:ascii="Arial" w:hAnsi="Arial" w:cs="Arial"/>
        </w:rPr>
        <w:t>c</w:t>
      </w:r>
      <w:r w:rsidRPr="00747508">
        <w:rPr>
          <w:rFonts w:ascii="Arial" w:hAnsi="Arial" w:cs="Arial"/>
        </w:rPr>
        <w:t>.</w:t>
      </w:r>
      <w:r w:rsidRPr="00747508">
        <w:rPr>
          <w:rFonts w:ascii="Arial" w:hAnsi="Arial" w:cs="Arial"/>
        </w:rPr>
        <w:tab/>
        <w:t>The Community Rehabilitation Provider shall require that the language of this certification be included in the award documents for all sub-awards at all tiers (including sub-grants, subcontracts, and contracts under grants, loans, and cooperative agreements) and that all sub-recipients of federally appropriated funds shall certify and disclose accordingly.   </w:t>
      </w:r>
    </w:p>
    <w:p w14:paraId="33CC408D" w14:textId="0D5F0260" w:rsidR="005B535C" w:rsidRPr="00747508" w:rsidRDefault="0014108C" w:rsidP="00AB4613">
      <w:pPr>
        <w:spacing w:after="240"/>
        <w:ind w:left="1260" w:hanging="576"/>
        <w:rPr>
          <w:rFonts w:ascii="Arial" w:hAnsi="Arial" w:cs="Arial"/>
          <w:sz w:val="24"/>
          <w:szCs w:val="24"/>
        </w:rPr>
      </w:pPr>
      <w:r>
        <w:rPr>
          <w:rFonts w:ascii="Arial" w:hAnsi="Arial" w:cs="Arial"/>
          <w:sz w:val="24"/>
          <w:szCs w:val="24"/>
        </w:rPr>
        <w:t>8</w:t>
      </w:r>
      <w:r w:rsidR="005B535C" w:rsidRPr="00747508">
        <w:rPr>
          <w:rFonts w:ascii="Arial" w:hAnsi="Arial" w:cs="Arial"/>
          <w:sz w:val="24"/>
          <w:szCs w:val="24"/>
        </w:rPr>
        <w:t>.</w:t>
      </w:r>
      <w:r w:rsidR="00375290" w:rsidRPr="00747508">
        <w:rPr>
          <w:rFonts w:ascii="Arial" w:hAnsi="Arial" w:cs="Arial"/>
          <w:sz w:val="24"/>
          <w:szCs w:val="24"/>
        </w:rPr>
        <w:t xml:space="preserve">  </w:t>
      </w:r>
      <w:r w:rsidR="00B66619" w:rsidRPr="00747508">
        <w:rPr>
          <w:rFonts w:ascii="Arial" w:hAnsi="Arial" w:cs="Arial"/>
          <w:sz w:val="24"/>
          <w:szCs w:val="24"/>
        </w:rPr>
        <w:tab/>
      </w:r>
      <w:r w:rsidR="005B535C" w:rsidRPr="00747508">
        <w:rPr>
          <w:rFonts w:ascii="Arial" w:hAnsi="Arial" w:cs="Arial"/>
          <w:sz w:val="24"/>
          <w:szCs w:val="24"/>
          <w:u w:val="single"/>
        </w:rPr>
        <w:t>Non</w:t>
      </w:r>
      <w:r w:rsidR="00A27EC2" w:rsidRPr="00747508">
        <w:rPr>
          <w:rFonts w:ascii="Arial" w:hAnsi="Arial" w:cs="Arial"/>
          <w:sz w:val="24"/>
          <w:szCs w:val="24"/>
          <w:u w:val="single"/>
        </w:rPr>
        <w:t>-</w:t>
      </w:r>
      <w:r w:rsidR="005B535C" w:rsidRPr="00747508">
        <w:rPr>
          <w:rFonts w:ascii="Arial" w:hAnsi="Arial" w:cs="Arial"/>
          <w:sz w:val="24"/>
          <w:szCs w:val="24"/>
          <w:u w:val="single"/>
        </w:rPr>
        <w:t>discrimination.</w:t>
      </w:r>
      <w:r w:rsidR="005B535C" w:rsidRPr="00747508">
        <w:rPr>
          <w:rFonts w:ascii="Arial" w:hAnsi="Arial" w:cs="Arial"/>
          <w:sz w:val="24"/>
          <w:szCs w:val="24"/>
        </w:rPr>
        <w:t xml:space="preserve"> The CRP hereby agrees, warrants, and assures that no person shall be excluded from participation in, be denied benefits of, or be otherwise subjected to discrimination in the performance of </w:t>
      </w:r>
      <w:r w:rsidR="00F33E8B" w:rsidRPr="00747508">
        <w:rPr>
          <w:rFonts w:ascii="Arial" w:hAnsi="Arial" w:cs="Arial"/>
          <w:sz w:val="24"/>
          <w:szCs w:val="24"/>
        </w:rPr>
        <w:t xml:space="preserve">services </w:t>
      </w:r>
      <w:r w:rsidR="005B535C" w:rsidRPr="00747508">
        <w:rPr>
          <w:rFonts w:ascii="Arial" w:hAnsi="Arial" w:cs="Arial"/>
          <w:sz w:val="24"/>
          <w:szCs w:val="24"/>
        </w:rPr>
        <w:t>or in the employment practices of the CRP on the grounds of disability, age, race, color, religion, sex, national origin, or any other classification protected by Federal, Tennessee State constitutional, or statutory law.  The CRP shall, upon request, show proof of such nondiscrimination and shall post in conspicuous places, available to all employees and applicants</w:t>
      </w:r>
      <w:r w:rsidR="008E2A62" w:rsidRPr="00747508">
        <w:rPr>
          <w:rFonts w:ascii="Arial" w:hAnsi="Arial" w:cs="Arial"/>
          <w:sz w:val="24"/>
          <w:szCs w:val="24"/>
        </w:rPr>
        <w:t xml:space="preserve"> and service recipients</w:t>
      </w:r>
      <w:r w:rsidR="005B535C" w:rsidRPr="00747508">
        <w:rPr>
          <w:rFonts w:ascii="Arial" w:hAnsi="Arial" w:cs="Arial"/>
          <w:sz w:val="24"/>
          <w:szCs w:val="24"/>
        </w:rPr>
        <w:t>, notices of non-discrimination.</w:t>
      </w:r>
      <w:r w:rsidR="005B535C" w:rsidRPr="00747508">
        <w:rPr>
          <w:rFonts w:ascii="Arial" w:hAnsi="Arial" w:cs="Arial"/>
          <w:b/>
          <w:sz w:val="24"/>
          <w:szCs w:val="24"/>
        </w:rPr>
        <w:t xml:space="preserve"> </w:t>
      </w:r>
      <w:r w:rsidR="00152E96" w:rsidRPr="00747508">
        <w:rPr>
          <w:rFonts w:ascii="Arial" w:hAnsi="Arial" w:cs="Arial"/>
          <w:b/>
          <w:sz w:val="24"/>
          <w:szCs w:val="24"/>
        </w:rPr>
        <w:t xml:space="preserve"> </w:t>
      </w:r>
      <w:r w:rsidR="00152E96" w:rsidRPr="00747508">
        <w:rPr>
          <w:rFonts w:ascii="Arial" w:hAnsi="Arial" w:cs="Arial"/>
          <w:sz w:val="24"/>
          <w:szCs w:val="24"/>
        </w:rPr>
        <w:t>Annual t</w:t>
      </w:r>
      <w:r w:rsidR="005B535C" w:rsidRPr="00747508">
        <w:rPr>
          <w:rFonts w:ascii="Arial" w:hAnsi="Arial" w:cs="Arial"/>
          <w:sz w:val="24"/>
          <w:szCs w:val="24"/>
        </w:rPr>
        <w:t xml:space="preserve">raining on Title VI and other non-discrimination laws should be documented by the CRP and available for review by the </w:t>
      </w:r>
      <w:r w:rsidR="008F79B3" w:rsidRPr="00747508">
        <w:rPr>
          <w:rFonts w:ascii="Arial" w:hAnsi="Arial" w:cs="Arial"/>
          <w:sz w:val="24"/>
          <w:szCs w:val="24"/>
        </w:rPr>
        <w:t>Vocational Rehabilitation</w:t>
      </w:r>
      <w:r w:rsidR="005B535C" w:rsidRPr="00747508">
        <w:rPr>
          <w:rFonts w:ascii="Arial" w:hAnsi="Arial" w:cs="Arial"/>
          <w:sz w:val="24"/>
          <w:szCs w:val="24"/>
        </w:rPr>
        <w:t>.</w:t>
      </w:r>
      <w:r w:rsidR="005B535C" w:rsidRPr="00747508">
        <w:rPr>
          <w:rFonts w:ascii="Arial" w:hAnsi="Arial" w:cs="Arial"/>
          <w:b/>
          <w:sz w:val="24"/>
          <w:szCs w:val="24"/>
        </w:rPr>
        <w:t> </w:t>
      </w:r>
      <w:r w:rsidR="005B535C" w:rsidRPr="00747508">
        <w:rPr>
          <w:rFonts w:ascii="Arial" w:hAnsi="Arial" w:cs="Arial"/>
          <w:sz w:val="24"/>
          <w:szCs w:val="24"/>
        </w:rPr>
        <w:t xml:space="preserve"> </w:t>
      </w:r>
      <w:r w:rsidR="00152E96" w:rsidRPr="00747508">
        <w:rPr>
          <w:rFonts w:ascii="Arial" w:hAnsi="Arial" w:cs="Arial"/>
          <w:sz w:val="24"/>
          <w:szCs w:val="24"/>
        </w:rPr>
        <w:t>All new employees should receive training within 30 days of hire.</w:t>
      </w:r>
    </w:p>
    <w:p w14:paraId="3DD5208A" w14:textId="10EAE5C9" w:rsidR="00A85BEF" w:rsidRPr="00643995" w:rsidRDefault="0014108C" w:rsidP="00815029">
      <w:pPr>
        <w:ind w:left="1170" w:hanging="450"/>
        <w:rPr>
          <w:rFonts w:eastAsia="Times New Roman"/>
          <w:sz w:val="24"/>
          <w:szCs w:val="24"/>
        </w:rPr>
      </w:pPr>
      <w:r>
        <w:rPr>
          <w:rFonts w:ascii="Arial" w:hAnsi="Arial" w:cs="Arial"/>
        </w:rPr>
        <w:t>9</w:t>
      </w:r>
      <w:r w:rsidR="00375290" w:rsidRPr="00747508">
        <w:rPr>
          <w:rFonts w:ascii="Arial" w:hAnsi="Arial" w:cs="Arial"/>
        </w:rPr>
        <w:t>.</w:t>
      </w:r>
      <w:r w:rsidR="00A85BEF">
        <w:rPr>
          <w:rFonts w:ascii="Arial" w:hAnsi="Arial" w:cs="Arial"/>
        </w:rPr>
        <w:t xml:space="preserve">   </w:t>
      </w:r>
      <w:r w:rsidR="00B645D1" w:rsidRPr="00747508">
        <w:rPr>
          <w:rFonts w:ascii="Arial" w:hAnsi="Arial" w:cs="Arial"/>
        </w:rPr>
        <w:t xml:space="preserve"> </w:t>
      </w:r>
      <w:r w:rsidR="00A85BEF" w:rsidRPr="00643995">
        <w:rPr>
          <w:rFonts w:ascii="Arial" w:eastAsia="Times New Roman" w:hAnsi="Arial" w:cs="Arial"/>
          <w:sz w:val="24"/>
          <w:szCs w:val="24"/>
          <w:u w:val="single"/>
        </w:rPr>
        <w:t>Public Accountability</w:t>
      </w:r>
      <w:r w:rsidR="00A85BEF" w:rsidRPr="00643995">
        <w:rPr>
          <w:rFonts w:ascii="Arial" w:eastAsia="Times New Roman" w:hAnsi="Arial" w:cs="Arial"/>
          <w:sz w:val="24"/>
          <w:szCs w:val="24"/>
        </w:rPr>
        <w:t xml:space="preserve">.  If the </w:t>
      </w:r>
      <w:r w:rsidR="00EA7D3C">
        <w:rPr>
          <w:rFonts w:ascii="Arial" w:eastAsia="Times New Roman" w:hAnsi="Arial" w:cs="Arial"/>
          <w:sz w:val="24"/>
          <w:szCs w:val="24"/>
        </w:rPr>
        <w:t>Community Rehabilitation Provider</w:t>
      </w:r>
      <w:r w:rsidR="00A85BEF" w:rsidRPr="00643995">
        <w:rPr>
          <w:rFonts w:ascii="Arial" w:eastAsia="Times New Roman" w:hAnsi="Arial" w:cs="Arial"/>
          <w:sz w:val="24"/>
          <w:szCs w:val="24"/>
        </w:rPr>
        <w:t xml:space="preserve"> is subject to Tenn. Code Ann. § 8-4-401 </w:t>
      </w:r>
      <w:r w:rsidR="00A85BEF" w:rsidRPr="00643995">
        <w:rPr>
          <w:rFonts w:ascii="Arial" w:eastAsia="Times New Roman" w:hAnsi="Arial" w:cs="Arial"/>
          <w:i/>
          <w:iCs/>
          <w:sz w:val="24"/>
          <w:szCs w:val="24"/>
        </w:rPr>
        <w:t>et seq</w:t>
      </w:r>
      <w:r w:rsidR="00A85BEF" w:rsidRPr="00643995">
        <w:rPr>
          <w:rFonts w:ascii="Arial" w:eastAsia="Times New Roman" w:hAnsi="Arial" w:cs="Arial"/>
          <w:sz w:val="24"/>
          <w:szCs w:val="24"/>
        </w:rPr>
        <w:t xml:space="preserve">., or if this </w:t>
      </w:r>
      <w:r w:rsidR="00A21746">
        <w:rPr>
          <w:rFonts w:ascii="Arial" w:eastAsia="Times New Roman" w:hAnsi="Arial" w:cs="Arial"/>
          <w:sz w:val="24"/>
          <w:szCs w:val="24"/>
        </w:rPr>
        <w:t>A</w:t>
      </w:r>
      <w:r w:rsidR="00EA7D3C">
        <w:rPr>
          <w:rFonts w:ascii="Arial" w:eastAsia="Times New Roman" w:hAnsi="Arial" w:cs="Arial"/>
          <w:sz w:val="24"/>
          <w:szCs w:val="24"/>
        </w:rPr>
        <w:t xml:space="preserve">greement </w:t>
      </w:r>
      <w:r w:rsidR="00A85BEF" w:rsidRPr="00643995">
        <w:rPr>
          <w:rFonts w:ascii="Arial" w:eastAsia="Times New Roman" w:hAnsi="Arial" w:cs="Arial"/>
          <w:sz w:val="24"/>
          <w:szCs w:val="24"/>
        </w:rPr>
        <w:t xml:space="preserve">involves the provision of services to citizens by the </w:t>
      </w:r>
      <w:r w:rsidR="00EA7D3C">
        <w:rPr>
          <w:rFonts w:ascii="Arial" w:eastAsia="Times New Roman" w:hAnsi="Arial" w:cs="Arial"/>
          <w:sz w:val="24"/>
          <w:szCs w:val="24"/>
        </w:rPr>
        <w:t xml:space="preserve">Community Rehabilitation Provider </w:t>
      </w:r>
      <w:r w:rsidR="00A85BEF" w:rsidRPr="00643995">
        <w:rPr>
          <w:rFonts w:ascii="Arial" w:eastAsia="Times New Roman" w:hAnsi="Arial" w:cs="Arial"/>
          <w:sz w:val="24"/>
          <w:szCs w:val="24"/>
        </w:rPr>
        <w:t xml:space="preserve">on behalf of the State, the </w:t>
      </w:r>
      <w:r w:rsidR="00EA7D3C">
        <w:rPr>
          <w:rFonts w:ascii="Arial" w:eastAsia="Times New Roman" w:hAnsi="Arial" w:cs="Arial"/>
          <w:sz w:val="24"/>
          <w:szCs w:val="24"/>
        </w:rPr>
        <w:t xml:space="preserve">Community Rehabilitation Provider </w:t>
      </w:r>
      <w:r w:rsidR="00A85BEF" w:rsidRPr="00643995">
        <w:rPr>
          <w:rFonts w:ascii="Arial" w:eastAsia="Times New Roman" w:hAnsi="Arial" w:cs="Arial"/>
          <w:sz w:val="24"/>
          <w:szCs w:val="24"/>
        </w:rPr>
        <w:t xml:space="preserve">agrees to establish a system through which recipients of services may present grievances about the operation of the service program. The </w:t>
      </w:r>
      <w:r w:rsidR="00EA7D3C">
        <w:rPr>
          <w:rFonts w:ascii="Arial" w:eastAsia="Times New Roman" w:hAnsi="Arial" w:cs="Arial"/>
          <w:sz w:val="24"/>
          <w:szCs w:val="24"/>
        </w:rPr>
        <w:t>Community Rehabilitation Provider</w:t>
      </w:r>
      <w:r w:rsidR="00A85BEF" w:rsidRPr="00643995">
        <w:rPr>
          <w:rFonts w:ascii="Arial" w:eastAsia="Times New Roman" w:hAnsi="Arial" w:cs="Arial"/>
          <w:sz w:val="24"/>
          <w:szCs w:val="24"/>
        </w:rPr>
        <w:t xml:space="preserve"> shall also display in a prominent place</w:t>
      </w:r>
      <w:r w:rsidR="00A07C76">
        <w:rPr>
          <w:rFonts w:ascii="Arial" w:eastAsia="Times New Roman" w:hAnsi="Arial" w:cs="Arial"/>
          <w:sz w:val="24"/>
          <w:szCs w:val="24"/>
        </w:rPr>
        <w:t>,</w:t>
      </w:r>
      <w:r w:rsidR="00A85BEF" w:rsidRPr="00643995">
        <w:rPr>
          <w:rFonts w:ascii="Arial" w:eastAsia="Times New Roman" w:hAnsi="Arial" w:cs="Arial"/>
          <w:sz w:val="24"/>
          <w:szCs w:val="24"/>
        </w:rPr>
        <w:t xml:space="preserve"> a sign at least eleven inches (11") in height and seventeen inches (17") in width stating:</w:t>
      </w:r>
      <w:r w:rsidR="00A85BEF" w:rsidRPr="00643995">
        <w:rPr>
          <w:rFonts w:ascii="Arial" w:eastAsia="Times New Roman" w:hAnsi="Arial" w:cs="Arial"/>
          <w:sz w:val="24"/>
          <w:szCs w:val="24"/>
        </w:rPr>
        <w:br/>
      </w:r>
      <w:r w:rsidR="00A85BEF" w:rsidRPr="00643995">
        <w:rPr>
          <w:rFonts w:ascii="Arial" w:eastAsia="Times New Roman" w:hAnsi="Arial" w:cs="Arial"/>
          <w:sz w:val="24"/>
          <w:szCs w:val="24"/>
        </w:rPr>
        <w:br/>
        <w:t>NOTICE:  THIS AGENCY IS A RECIPIENT OF TAXPAYER FUNDING. IF YOU OBSERVE AN AGENCY DIRECTOR OR EMPLOYEE ENGAGING IN ANY ACTIVITY WHICH YOU CONSIDER TO BE ILLEGAL, IMPROPER, OR WASTEFUL, PLEASE CALL THE STATE COMPTROLLER’S TOLL-FREE HOTLINE:  1-800-232-5454.</w:t>
      </w:r>
    </w:p>
    <w:p w14:paraId="344E1444" w14:textId="77777777" w:rsidR="00A85BEF" w:rsidRPr="00643995" w:rsidRDefault="00A85BEF" w:rsidP="00AB4613">
      <w:pPr>
        <w:ind w:left="1170" w:hanging="450"/>
        <w:rPr>
          <w:rFonts w:eastAsia="Times New Roman"/>
          <w:sz w:val="24"/>
          <w:szCs w:val="24"/>
        </w:rPr>
      </w:pPr>
      <w:r w:rsidRPr="00643995">
        <w:rPr>
          <w:rFonts w:ascii="Arial" w:eastAsia="Times New Roman" w:hAnsi="Arial" w:cs="Arial"/>
          <w:sz w:val="24"/>
          <w:szCs w:val="24"/>
        </w:rPr>
        <w:t> </w:t>
      </w:r>
    </w:p>
    <w:p w14:paraId="326C4F25" w14:textId="61D4E244" w:rsidR="00E050EA" w:rsidRDefault="005F06B6" w:rsidP="00AB4613">
      <w:pPr>
        <w:ind w:left="1152" w:hanging="576"/>
        <w:rPr>
          <w:rFonts w:ascii="Arial" w:hAnsi="Arial" w:cs="Arial"/>
          <w:sz w:val="24"/>
          <w:szCs w:val="24"/>
        </w:rPr>
      </w:pPr>
      <w:r>
        <w:rPr>
          <w:rFonts w:ascii="Arial" w:hAnsi="Arial" w:cs="Arial"/>
          <w:sz w:val="24"/>
          <w:szCs w:val="24"/>
        </w:rPr>
        <w:t>1</w:t>
      </w:r>
      <w:r w:rsidR="0014108C">
        <w:rPr>
          <w:rFonts w:ascii="Arial" w:hAnsi="Arial" w:cs="Arial"/>
          <w:sz w:val="24"/>
          <w:szCs w:val="24"/>
        </w:rPr>
        <w:t>0</w:t>
      </w:r>
      <w:r w:rsidR="005B535C" w:rsidRPr="00747508">
        <w:rPr>
          <w:rFonts w:ascii="Arial" w:hAnsi="Arial" w:cs="Arial"/>
          <w:sz w:val="24"/>
          <w:szCs w:val="24"/>
        </w:rPr>
        <w:t>.</w:t>
      </w:r>
      <w:r w:rsidR="00375290" w:rsidRPr="00747508">
        <w:rPr>
          <w:rFonts w:ascii="Arial" w:hAnsi="Arial" w:cs="Arial"/>
          <w:sz w:val="24"/>
          <w:szCs w:val="24"/>
        </w:rPr>
        <w:t xml:space="preserve"> </w:t>
      </w:r>
      <w:r w:rsidR="005D132E" w:rsidRPr="00747508">
        <w:rPr>
          <w:rFonts w:ascii="Arial" w:hAnsi="Arial" w:cs="Arial"/>
          <w:sz w:val="24"/>
          <w:szCs w:val="24"/>
        </w:rPr>
        <w:t xml:space="preserve"> </w:t>
      </w:r>
      <w:r w:rsidR="00B66619" w:rsidRPr="00747508">
        <w:rPr>
          <w:rFonts w:ascii="Arial" w:hAnsi="Arial" w:cs="Arial"/>
          <w:sz w:val="24"/>
          <w:szCs w:val="24"/>
        </w:rPr>
        <w:tab/>
      </w:r>
      <w:r w:rsidR="005B535C" w:rsidRPr="00747508">
        <w:rPr>
          <w:rFonts w:ascii="Arial" w:hAnsi="Arial" w:cs="Arial"/>
          <w:sz w:val="24"/>
          <w:szCs w:val="24"/>
          <w:u w:val="single"/>
        </w:rPr>
        <w:t>Monitoring</w:t>
      </w:r>
      <w:r w:rsidR="005B535C" w:rsidRPr="00747508">
        <w:rPr>
          <w:rFonts w:ascii="Arial" w:hAnsi="Arial" w:cs="Arial"/>
          <w:b/>
          <w:sz w:val="24"/>
          <w:szCs w:val="24"/>
        </w:rPr>
        <w:t>.</w:t>
      </w:r>
      <w:r w:rsidR="005B535C" w:rsidRPr="00747508">
        <w:rPr>
          <w:rFonts w:ascii="Arial" w:hAnsi="Arial" w:cs="Arial"/>
          <w:sz w:val="24"/>
          <w:szCs w:val="24"/>
        </w:rPr>
        <w:t xml:space="preserve"> </w:t>
      </w:r>
      <w:r w:rsidR="00C93FA5" w:rsidRPr="00747508">
        <w:rPr>
          <w:rFonts w:ascii="Arial" w:hAnsi="Arial" w:cs="Arial"/>
          <w:sz w:val="24"/>
          <w:szCs w:val="24"/>
        </w:rPr>
        <w:t>The activities conducted and records maintained by the </w:t>
      </w:r>
      <w:r w:rsidR="00F07EC2" w:rsidRPr="00747508">
        <w:rPr>
          <w:rFonts w:ascii="Arial" w:hAnsi="Arial" w:cs="Arial"/>
          <w:sz w:val="24"/>
          <w:szCs w:val="24"/>
        </w:rPr>
        <w:t xml:space="preserve">CRP </w:t>
      </w:r>
      <w:r w:rsidR="00C93FA5" w:rsidRPr="00747508">
        <w:rPr>
          <w:rFonts w:ascii="Arial" w:hAnsi="Arial" w:cs="Arial"/>
          <w:sz w:val="24"/>
          <w:szCs w:val="24"/>
        </w:rPr>
        <w:t xml:space="preserve">pursuant to </w:t>
      </w:r>
      <w:r w:rsidR="00267B0E">
        <w:rPr>
          <w:rFonts w:ascii="Arial" w:hAnsi="Arial" w:cs="Arial"/>
          <w:sz w:val="24"/>
          <w:szCs w:val="24"/>
        </w:rPr>
        <w:t>this Agreement</w:t>
      </w:r>
      <w:r w:rsidR="00F33E8B" w:rsidRPr="00747508">
        <w:rPr>
          <w:rFonts w:ascii="Arial" w:hAnsi="Arial" w:cs="Arial"/>
          <w:sz w:val="24"/>
          <w:szCs w:val="24"/>
        </w:rPr>
        <w:t xml:space="preserve"> </w:t>
      </w:r>
      <w:r w:rsidR="00C93FA5" w:rsidRPr="00747508">
        <w:rPr>
          <w:rFonts w:ascii="Arial" w:hAnsi="Arial" w:cs="Arial"/>
          <w:sz w:val="24"/>
          <w:szCs w:val="24"/>
        </w:rPr>
        <w:t xml:space="preserve">shall be subject to periodic monitoring and evaluation by the </w:t>
      </w:r>
      <w:r w:rsidR="00752FFB" w:rsidRPr="00747508">
        <w:rPr>
          <w:rFonts w:ascii="Arial" w:hAnsi="Arial" w:cs="Arial"/>
          <w:sz w:val="24"/>
          <w:szCs w:val="24"/>
        </w:rPr>
        <w:t>s</w:t>
      </w:r>
      <w:r w:rsidR="00C93FA5" w:rsidRPr="00747508">
        <w:rPr>
          <w:rFonts w:ascii="Arial" w:hAnsi="Arial" w:cs="Arial"/>
          <w:sz w:val="24"/>
          <w:szCs w:val="24"/>
        </w:rPr>
        <w:t xml:space="preserve">taff of the State of </w:t>
      </w:r>
      <w:smartTag w:uri="urn:schemas-microsoft-com:office:smarttags" w:element="State">
        <w:smartTag w:uri="urn:schemas-microsoft-com:office:smarttags" w:element="place">
          <w:r w:rsidR="00C93FA5" w:rsidRPr="00747508">
            <w:rPr>
              <w:rFonts w:ascii="Arial" w:hAnsi="Arial" w:cs="Arial"/>
              <w:sz w:val="24"/>
              <w:szCs w:val="24"/>
            </w:rPr>
            <w:t>Tennessee</w:t>
          </w:r>
        </w:smartTag>
      </w:smartTag>
      <w:r w:rsidR="00C93FA5" w:rsidRPr="00747508">
        <w:rPr>
          <w:rFonts w:ascii="Arial" w:hAnsi="Arial" w:cs="Arial"/>
          <w:sz w:val="24"/>
          <w:szCs w:val="24"/>
        </w:rPr>
        <w:t>. </w:t>
      </w:r>
      <w:r w:rsidR="00F33E8B" w:rsidRPr="00747508">
        <w:rPr>
          <w:rFonts w:ascii="Arial" w:hAnsi="Arial" w:cs="Arial"/>
          <w:sz w:val="24"/>
          <w:szCs w:val="24"/>
        </w:rPr>
        <w:t xml:space="preserve"> </w:t>
      </w:r>
      <w:r w:rsidR="00E050EA" w:rsidRPr="00747508">
        <w:rPr>
          <w:rFonts w:ascii="Arial" w:hAnsi="Arial" w:cs="Arial"/>
          <w:sz w:val="24"/>
          <w:szCs w:val="24"/>
        </w:rPr>
        <w:t>The CRP is required to permit duly authorized DHS/</w:t>
      </w:r>
      <w:r w:rsidR="00220634" w:rsidRPr="00747508">
        <w:rPr>
          <w:rFonts w:ascii="Arial" w:hAnsi="Arial" w:cs="Arial"/>
          <w:sz w:val="24"/>
          <w:szCs w:val="24"/>
        </w:rPr>
        <w:t>VR</w:t>
      </w:r>
      <w:r w:rsidR="00E050EA" w:rsidRPr="00747508">
        <w:rPr>
          <w:rFonts w:ascii="Arial" w:hAnsi="Arial" w:cs="Arial"/>
          <w:sz w:val="24"/>
          <w:szCs w:val="24"/>
        </w:rPr>
        <w:t xml:space="preserve">, </w:t>
      </w:r>
      <w:r w:rsidR="00752FFB" w:rsidRPr="00747508">
        <w:rPr>
          <w:rFonts w:ascii="Arial" w:hAnsi="Arial" w:cs="Arial"/>
          <w:sz w:val="24"/>
          <w:szCs w:val="24"/>
        </w:rPr>
        <w:t>State</w:t>
      </w:r>
      <w:r w:rsidR="00E050EA" w:rsidRPr="00747508">
        <w:rPr>
          <w:rFonts w:ascii="Arial" w:hAnsi="Arial" w:cs="Arial"/>
          <w:sz w:val="24"/>
          <w:szCs w:val="24"/>
        </w:rPr>
        <w:t xml:space="preserve"> and </w:t>
      </w:r>
      <w:r w:rsidR="00752FFB" w:rsidRPr="00747508">
        <w:rPr>
          <w:rFonts w:ascii="Arial" w:hAnsi="Arial" w:cs="Arial"/>
          <w:sz w:val="24"/>
          <w:szCs w:val="24"/>
        </w:rPr>
        <w:t>F</w:t>
      </w:r>
      <w:r w:rsidR="00E050EA" w:rsidRPr="00747508">
        <w:rPr>
          <w:rFonts w:ascii="Arial" w:hAnsi="Arial" w:cs="Arial"/>
          <w:sz w:val="24"/>
          <w:szCs w:val="24"/>
        </w:rPr>
        <w:t xml:space="preserve">ederal auditors full access to and the right to examine any and all records and documents generated during the period </w:t>
      </w:r>
      <w:r w:rsidR="00267B0E">
        <w:rPr>
          <w:rFonts w:ascii="Arial" w:hAnsi="Arial" w:cs="Arial"/>
          <w:sz w:val="24"/>
          <w:szCs w:val="24"/>
        </w:rPr>
        <w:t>this Agreement</w:t>
      </w:r>
      <w:r w:rsidR="00F33E8B" w:rsidRPr="00747508">
        <w:rPr>
          <w:rFonts w:ascii="Arial" w:hAnsi="Arial" w:cs="Arial"/>
          <w:sz w:val="24"/>
          <w:szCs w:val="24"/>
        </w:rPr>
        <w:t xml:space="preserve"> </w:t>
      </w:r>
      <w:r w:rsidR="00A21746">
        <w:rPr>
          <w:rFonts w:ascii="Arial" w:hAnsi="Arial" w:cs="Arial"/>
          <w:sz w:val="24"/>
          <w:szCs w:val="24"/>
        </w:rPr>
        <w:t>is</w:t>
      </w:r>
      <w:r w:rsidR="00F33E8B" w:rsidRPr="00747508">
        <w:rPr>
          <w:rFonts w:ascii="Arial" w:hAnsi="Arial" w:cs="Arial"/>
          <w:sz w:val="24"/>
          <w:szCs w:val="24"/>
        </w:rPr>
        <w:t xml:space="preserve"> in effect.  </w:t>
      </w:r>
      <w:r w:rsidR="00E050EA" w:rsidRPr="00747508">
        <w:rPr>
          <w:rFonts w:ascii="Arial" w:hAnsi="Arial" w:cs="Arial"/>
          <w:sz w:val="24"/>
          <w:szCs w:val="24"/>
        </w:rPr>
        <w:t>Those persons authorized to do so shall be entitled to inspect any</w:t>
      </w:r>
      <w:r w:rsidR="00752FFB" w:rsidRPr="00747508">
        <w:rPr>
          <w:rFonts w:ascii="Arial" w:hAnsi="Arial" w:cs="Arial"/>
          <w:sz w:val="24"/>
          <w:szCs w:val="24"/>
        </w:rPr>
        <w:t xml:space="preserve"> </w:t>
      </w:r>
      <w:r w:rsidR="00E050EA" w:rsidRPr="00747508">
        <w:rPr>
          <w:rFonts w:ascii="Arial" w:hAnsi="Arial" w:cs="Arial"/>
          <w:sz w:val="24"/>
          <w:szCs w:val="24"/>
        </w:rPr>
        <w:t xml:space="preserve">records, papers, documents, facilities or services of the CRP relevant to </w:t>
      </w:r>
      <w:r w:rsidR="00267B0E">
        <w:rPr>
          <w:rFonts w:ascii="Arial" w:hAnsi="Arial" w:cs="Arial"/>
          <w:sz w:val="24"/>
          <w:szCs w:val="24"/>
        </w:rPr>
        <w:t>this Agreement</w:t>
      </w:r>
      <w:r w:rsidR="007954BA" w:rsidRPr="00747508">
        <w:rPr>
          <w:rFonts w:ascii="Arial" w:hAnsi="Arial" w:cs="Arial"/>
          <w:sz w:val="24"/>
          <w:szCs w:val="24"/>
        </w:rPr>
        <w:t>.</w:t>
      </w:r>
      <w:r w:rsidR="00E050EA" w:rsidRPr="00747508">
        <w:rPr>
          <w:rFonts w:ascii="Arial" w:hAnsi="Arial" w:cs="Arial"/>
          <w:sz w:val="24"/>
          <w:szCs w:val="24"/>
        </w:rPr>
        <w:t xml:space="preserve">  In addition, those persons are entitled to interview </w:t>
      </w:r>
      <w:r w:rsidR="007954BA" w:rsidRPr="00747508">
        <w:rPr>
          <w:rFonts w:ascii="Arial" w:hAnsi="Arial" w:cs="Arial"/>
          <w:sz w:val="24"/>
          <w:szCs w:val="24"/>
        </w:rPr>
        <w:t>CRP</w:t>
      </w:r>
      <w:r w:rsidR="00E050EA" w:rsidRPr="00747508">
        <w:rPr>
          <w:rFonts w:ascii="Arial" w:hAnsi="Arial" w:cs="Arial"/>
          <w:sz w:val="24"/>
          <w:szCs w:val="24"/>
        </w:rPr>
        <w:t xml:space="preserve"> staff, </w:t>
      </w:r>
      <w:r w:rsidR="00E050EA" w:rsidRPr="00747508">
        <w:rPr>
          <w:rFonts w:ascii="Arial" w:hAnsi="Arial" w:cs="Arial"/>
          <w:sz w:val="24"/>
          <w:szCs w:val="24"/>
        </w:rPr>
        <w:lastRenderedPageBreak/>
        <w:t xml:space="preserve">community partners and </w:t>
      </w:r>
      <w:r w:rsidR="00C41B27">
        <w:rPr>
          <w:rFonts w:ascii="Arial" w:hAnsi="Arial" w:cs="Arial"/>
          <w:sz w:val="24"/>
          <w:szCs w:val="24"/>
        </w:rPr>
        <w:t>Community Rehabilitation Provider</w:t>
      </w:r>
      <w:r w:rsidR="00E050EA" w:rsidRPr="00747508">
        <w:rPr>
          <w:rFonts w:ascii="Arial" w:hAnsi="Arial" w:cs="Arial"/>
          <w:sz w:val="24"/>
          <w:szCs w:val="24"/>
        </w:rPr>
        <w:t xml:space="preserve">s of services to be assured of satisfactory performance of </w:t>
      </w:r>
      <w:r w:rsidR="00267B0E">
        <w:rPr>
          <w:rFonts w:ascii="Arial" w:hAnsi="Arial" w:cs="Arial"/>
          <w:sz w:val="24"/>
          <w:szCs w:val="24"/>
        </w:rPr>
        <w:t>this Agreement</w:t>
      </w:r>
      <w:r w:rsidR="007954BA" w:rsidRPr="00747508">
        <w:rPr>
          <w:rFonts w:ascii="Arial" w:hAnsi="Arial" w:cs="Arial"/>
          <w:sz w:val="24"/>
          <w:szCs w:val="24"/>
        </w:rPr>
        <w:t>.</w:t>
      </w:r>
      <w:r w:rsidR="006C2D85" w:rsidRPr="00747508">
        <w:rPr>
          <w:rFonts w:ascii="Arial" w:hAnsi="Arial" w:cs="Arial"/>
          <w:sz w:val="24"/>
          <w:szCs w:val="24"/>
        </w:rPr>
        <w:t xml:space="preserve">  </w:t>
      </w:r>
    </w:p>
    <w:p w14:paraId="0024FB23" w14:textId="77777777" w:rsidR="00BC2923" w:rsidRPr="00747508" w:rsidRDefault="00BC2923" w:rsidP="00AB4613">
      <w:pPr>
        <w:ind w:left="1152" w:hanging="576"/>
        <w:rPr>
          <w:rFonts w:ascii="Arial" w:hAnsi="Arial" w:cs="Arial"/>
          <w:sz w:val="24"/>
          <w:szCs w:val="24"/>
        </w:rPr>
      </w:pPr>
    </w:p>
    <w:p w14:paraId="25C32623" w14:textId="77777777" w:rsidR="007E534D" w:rsidRPr="00747508" w:rsidRDefault="00B66619" w:rsidP="00B66619">
      <w:pPr>
        <w:spacing w:after="240"/>
        <w:ind w:left="1152" w:hanging="576"/>
        <w:rPr>
          <w:rFonts w:ascii="Arial" w:hAnsi="Arial" w:cs="Arial"/>
          <w:sz w:val="24"/>
          <w:szCs w:val="24"/>
        </w:rPr>
      </w:pPr>
      <w:r w:rsidRPr="00747508">
        <w:rPr>
          <w:rFonts w:ascii="Arial" w:hAnsi="Arial" w:cs="Arial"/>
          <w:sz w:val="24"/>
          <w:szCs w:val="24"/>
        </w:rPr>
        <w:tab/>
      </w:r>
      <w:r w:rsidR="00C93FA5" w:rsidRPr="00747508">
        <w:rPr>
          <w:rFonts w:ascii="Arial" w:hAnsi="Arial" w:cs="Arial"/>
          <w:sz w:val="24"/>
          <w:szCs w:val="24"/>
        </w:rPr>
        <w:t xml:space="preserve">Any negative findings </w:t>
      </w:r>
      <w:r w:rsidR="0062446F" w:rsidRPr="00747508">
        <w:rPr>
          <w:rFonts w:ascii="Arial" w:hAnsi="Arial" w:cs="Arial"/>
          <w:sz w:val="24"/>
          <w:szCs w:val="24"/>
        </w:rPr>
        <w:t>must</w:t>
      </w:r>
      <w:r w:rsidR="00C93FA5" w:rsidRPr="00747508">
        <w:rPr>
          <w:rFonts w:ascii="Arial" w:hAnsi="Arial" w:cs="Arial"/>
          <w:sz w:val="24"/>
          <w:szCs w:val="24"/>
        </w:rPr>
        <w:t xml:space="preserve"> be resolved by the CRP within the specified timeline</w:t>
      </w:r>
      <w:r w:rsidR="0062446F" w:rsidRPr="00747508">
        <w:rPr>
          <w:rFonts w:ascii="Arial" w:hAnsi="Arial" w:cs="Arial"/>
          <w:sz w:val="24"/>
          <w:szCs w:val="24"/>
        </w:rPr>
        <w:t>(</w:t>
      </w:r>
      <w:r w:rsidR="00C93FA5" w:rsidRPr="00747508">
        <w:rPr>
          <w:rFonts w:ascii="Arial" w:hAnsi="Arial" w:cs="Arial"/>
          <w:sz w:val="24"/>
          <w:szCs w:val="24"/>
        </w:rPr>
        <w:t>s</w:t>
      </w:r>
      <w:r w:rsidR="0062446F" w:rsidRPr="00747508">
        <w:rPr>
          <w:rFonts w:ascii="Arial" w:hAnsi="Arial" w:cs="Arial"/>
          <w:sz w:val="24"/>
          <w:szCs w:val="24"/>
        </w:rPr>
        <w:t>)</w:t>
      </w:r>
      <w:r w:rsidR="00C93FA5" w:rsidRPr="00747508">
        <w:rPr>
          <w:rFonts w:ascii="Arial" w:hAnsi="Arial" w:cs="Arial"/>
          <w:sz w:val="24"/>
          <w:szCs w:val="24"/>
        </w:rPr>
        <w:t>.</w:t>
      </w:r>
      <w:r w:rsidR="0062446F" w:rsidRPr="00747508">
        <w:rPr>
          <w:rFonts w:ascii="Arial" w:hAnsi="Arial" w:cs="Arial"/>
          <w:sz w:val="24"/>
          <w:szCs w:val="24"/>
        </w:rPr>
        <w:t xml:space="preserve">  </w:t>
      </w:r>
      <w:r w:rsidR="00C93FA5" w:rsidRPr="00747508">
        <w:rPr>
          <w:rFonts w:ascii="Arial" w:hAnsi="Arial" w:cs="Arial"/>
          <w:sz w:val="24"/>
          <w:szCs w:val="24"/>
        </w:rPr>
        <w:t>Failure to do so will result in sanctions up to and including cancel</w:t>
      </w:r>
      <w:r w:rsidR="00BA4B69" w:rsidRPr="00747508">
        <w:rPr>
          <w:rFonts w:ascii="Arial" w:hAnsi="Arial" w:cs="Arial"/>
          <w:sz w:val="24"/>
          <w:szCs w:val="24"/>
        </w:rPr>
        <w:t>l</w:t>
      </w:r>
      <w:r w:rsidR="00C93FA5" w:rsidRPr="00747508">
        <w:rPr>
          <w:rFonts w:ascii="Arial" w:hAnsi="Arial" w:cs="Arial"/>
          <w:sz w:val="24"/>
          <w:szCs w:val="24"/>
        </w:rPr>
        <w:t xml:space="preserve">ation of </w:t>
      </w:r>
      <w:r w:rsidR="00267B0E">
        <w:rPr>
          <w:rFonts w:ascii="Arial" w:hAnsi="Arial" w:cs="Arial"/>
          <w:sz w:val="24"/>
          <w:szCs w:val="24"/>
        </w:rPr>
        <w:t>this Agreement</w:t>
      </w:r>
      <w:r w:rsidR="007954BA" w:rsidRPr="00747508">
        <w:rPr>
          <w:rFonts w:ascii="Arial" w:hAnsi="Arial" w:cs="Arial"/>
          <w:sz w:val="24"/>
          <w:szCs w:val="24"/>
        </w:rPr>
        <w:t>.</w:t>
      </w:r>
    </w:p>
    <w:p w14:paraId="4A9ADDF0" w14:textId="26023ACC" w:rsidR="00F72211" w:rsidRDefault="005F06B6" w:rsidP="00014DBB">
      <w:pPr>
        <w:tabs>
          <w:tab w:val="left" w:pos="720"/>
        </w:tabs>
        <w:autoSpaceDE w:val="0"/>
        <w:autoSpaceDN w:val="0"/>
        <w:adjustRightInd w:val="0"/>
        <w:ind w:left="1152" w:hanging="576"/>
        <w:rPr>
          <w:rFonts w:ascii="Arial" w:hAnsi="Arial" w:cs="Arial"/>
          <w:sz w:val="20"/>
          <w:szCs w:val="20"/>
        </w:rPr>
      </w:pPr>
      <w:r>
        <w:rPr>
          <w:rFonts w:ascii="Arial" w:hAnsi="Arial" w:cs="Arial"/>
          <w:sz w:val="24"/>
          <w:szCs w:val="24"/>
        </w:rPr>
        <w:t>1</w:t>
      </w:r>
      <w:r w:rsidR="0014108C">
        <w:rPr>
          <w:rFonts w:ascii="Arial" w:hAnsi="Arial" w:cs="Arial"/>
          <w:sz w:val="24"/>
          <w:szCs w:val="24"/>
        </w:rPr>
        <w:t>1</w:t>
      </w:r>
      <w:r w:rsidR="005B535C" w:rsidRPr="00747508">
        <w:rPr>
          <w:rFonts w:ascii="Arial" w:hAnsi="Arial" w:cs="Arial"/>
          <w:sz w:val="24"/>
          <w:szCs w:val="24"/>
        </w:rPr>
        <w:t>.</w:t>
      </w:r>
      <w:r w:rsidR="00375290" w:rsidRPr="00747508">
        <w:rPr>
          <w:rFonts w:ascii="Arial" w:hAnsi="Arial" w:cs="Arial"/>
          <w:b/>
          <w:sz w:val="24"/>
          <w:szCs w:val="24"/>
        </w:rPr>
        <w:t xml:space="preserve">  </w:t>
      </w:r>
      <w:r w:rsidR="00014DBB" w:rsidRPr="00747508">
        <w:rPr>
          <w:rFonts w:ascii="Arial" w:hAnsi="Arial" w:cs="Arial"/>
          <w:b/>
          <w:sz w:val="24"/>
          <w:szCs w:val="24"/>
        </w:rPr>
        <w:tab/>
      </w:r>
      <w:r w:rsidR="005B535C" w:rsidRPr="00747508">
        <w:rPr>
          <w:rFonts w:ascii="Arial" w:hAnsi="Arial" w:cs="Arial"/>
          <w:sz w:val="24"/>
          <w:szCs w:val="24"/>
          <w:u w:val="single"/>
        </w:rPr>
        <w:t>Criminal History.</w:t>
      </w:r>
      <w:r w:rsidR="005B535C" w:rsidRPr="00747508">
        <w:rPr>
          <w:rFonts w:ascii="Arial" w:hAnsi="Arial" w:cs="Arial"/>
          <w:sz w:val="24"/>
          <w:szCs w:val="24"/>
        </w:rPr>
        <w:t xml:space="preserve">  </w:t>
      </w:r>
      <w:r w:rsidR="0091705A" w:rsidRPr="00F72211">
        <w:rPr>
          <w:rFonts w:ascii="Arial" w:hAnsi="Arial" w:cs="Arial"/>
          <w:sz w:val="24"/>
          <w:szCs w:val="20"/>
        </w:rPr>
        <w:t>The Grantee</w:t>
      </w:r>
      <w:r w:rsidR="00F72211">
        <w:rPr>
          <w:rFonts w:ascii="Arial" w:hAnsi="Arial" w:cs="Arial"/>
          <w:sz w:val="24"/>
          <w:szCs w:val="20"/>
        </w:rPr>
        <w:t xml:space="preserve"> understands and </w:t>
      </w:r>
      <w:r w:rsidR="0091705A" w:rsidRPr="00F72211">
        <w:rPr>
          <w:rFonts w:ascii="Arial" w:hAnsi="Arial" w:cs="Arial"/>
          <w:sz w:val="24"/>
          <w:szCs w:val="20"/>
        </w:rPr>
        <w:t>agrees that no individual with a prohibited criminal history as defined below may work, or substitute to provide services under this Grant.</w:t>
      </w:r>
    </w:p>
    <w:p w14:paraId="32412485" w14:textId="77777777" w:rsidR="0091705A" w:rsidRPr="0091705A" w:rsidRDefault="0091705A" w:rsidP="0091705A">
      <w:pPr>
        <w:tabs>
          <w:tab w:val="left" w:pos="720"/>
          <w:tab w:val="left" w:pos="1710"/>
        </w:tabs>
        <w:ind w:left="1080"/>
        <w:contextualSpacing/>
        <w:rPr>
          <w:rFonts w:ascii="Arial" w:hAnsi="Arial" w:cs="Arial"/>
          <w:sz w:val="20"/>
          <w:szCs w:val="20"/>
        </w:rPr>
      </w:pPr>
    </w:p>
    <w:p w14:paraId="0822BE1D" w14:textId="71322FDF" w:rsidR="0091705A" w:rsidRDefault="0091705A" w:rsidP="00B136B6">
      <w:pPr>
        <w:numPr>
          <w:ilvl w:val="0"/>
          <w:numId w:val="25"/>
        </w:numPr>
        <w:tabs>
          <w:tab w:val="left" w:pos="1710"/>
        </w:tabs>
        <w:autoSpaceDE w:val="0"/>
        <w:autoSpaceDN w:val="0"/>
        <w:adjustRightInd w:val="0"/>
        <w:ind w:left="1710" w:hanging="630"/>
        <w:rPr>
          <w:rFonts w:ascii="Arial" w:hAnsi="Arial" w:cs="Arial"/>
          <w:sz w:val="24"/>
          <w:szCs w:val="24"/>
        </w:rPr>
      </w:pPr>
      <w:r>
        <w:rPr>
          <w:rFonts w:ascii="Arial" w:hAnsi="Arial" w:cs="Arial"/>
          <w:sz w:val="24"/>
          <w:szCs w:val="24"/>
        </w:rPr>
        <w:t>The CRP is responsible for completing a</w:t>
      </w:r>
      <w:r w:rsidRPr="0091705A">
        <w:rPr>
          <w:rFonts w:ascii="Arial" w:hAnsi="Arial" w:cs="Arial"/>
          <w:sz w:val="24"/>
          <w:szCs w:val="24"/>
        </w:rPr>
        <w:t xml:space="preserve"> national level background check for each staff member providing services under this LOA.  Individuals being added to the Grantee’s staff roster must have a background check that is no older than </w:t>
      </w:r>
      <w:r w:rsidR="001A099D">
        <w:rPr>
          <w:rFonts w:ascii="Arial" w:hAnsi="Arial" w:cs="Arial"/>
          <w:sz w:val="24"/>
          <w:szCs w:val="24"/>
        </w:rPr>
        <w:t>twelve (</w:t>
      </w:r>
      <w:r w:rsidRPr="0091705A">
        <w:rPr>
          <w:rFonts w:ascii="Arial" w:hAnsi="Arial" w:cs="Arial"/>
          <w:sz w:val="24"/>
          <w:szCs w:val="24"/>
        </w:rPr>
        <w:t>12</w:t>
      </w:r>
      <w:r w:rsidR="001A099D">
        <w:rPr>
          <w:rFonts w:ascii="Arial" w:hAnsi="Arial" w:cs="Arial"/>
          <w:sz w:val="24"/>
          <w:szCs w:val="24"/>
        </w:rPr>
        <w:t>)</w:t>
      </w:r>
      <w:r w:rsidRPr="0091705A">
        <w:rPr>
          <w:rFonts w:ascii="Arial" w:hAnsi="Arial" w:cs="Arial"/>
          <w:sz w:val="24"/>
          <w:szCs w:val="24"/>
        </w:rPr>
        <w:t xml:space="preserve"> months.  Incumbent staff must have a background check every </w:t>
      </w:r>
      <w:r w:rsidR="001A099D">
        <w:rPr>
          <w:rFonts w:ascii="Arial" w:hAnsi="Arial" w:cs="Arial"/>
          <w:sz w:val="24"/>
          <w:szCs w:val="24"/>
        </w:rPr>
        <w:t>thirty-six (</w:t>
      </w:r>
      <w:r w:rsidRPr="0091705A">
        <w:rPr>
          <w:rFonts w:ascii="Arial" w:hAnsi="Arial" w:cs="Arial"/>
          <w:sz w:val="24"/>
          <w:szCs w:val="24"/>
        </w:rPr>
        <w:t>36</w:t>
      </w:r>
      <w:r w:rsidR="001A099D">
        <w:rPr>
          <w:rFonts w:ascii="Arial" w:hAnsi="Arial" w:cs="Arial"/>
          <w:sz w:val="24"/>
          <w:szCs w:val="24"/>
        </w:rPr>
        <w:t>)</w:t>
      </w:r>
      <w:r w:rsidRPr="0091705A">
        <w:rPr>
          <w:rFonts w:ascii="Arial" w:hAnsi="Arial" w:cs="Arial"/>
          <w:sz w:val="24"/>
          <w:szCs w:val="24"/>
        </w:rPr>
        <w:t xml:space="preserve"> months. Background checks shall be a comprehensive criminal background check.  Background checks must be national in scope, not just where the individual has resided.</w:t>
      </w:r>
    </w:p>
    <w:p w14:paraId="37E41010" w14:textId="77777777" w:rsidR="0091705A" w:rsidRPr="0091705A" w:rsidRDefault="0091705A" w:rsidP="00B136B6">
      <w:pPr>
        <w:autoSpaceDE w:val="0"/>
        <w:autoSpaceDN w:val="0"/>
        <w:adjustRightInd w:val="0"/>
        <w:ind w:left="1062"/>
        <w:rPr>
          <w:rFonts w:ascii="Arial" w:hAnsi="Arial" w:cs="Arial"/>
          <w:sz w:val="24"/>
          <w:szCs w:val="24"/>
        </w:rPr>
      </w:pPr>
    </w:p>
    <w:p w14:paraId="43491220" w14:textId="2D637D64" w:rsidR="005B535C" w:rsidRPr="00747508" w:rsidRDefault="0091705A" w:rsidP="00014DBB">
      <w:pPr>
        <w:numPr>
          <w:ilvl w:val="0"/>
          <w:numId w:val="25"/>
        </w:numPr>
        <w:autoSpaceDE w:val="0"/>
        <w:autoSpaceDN w:val="0"/>
        <w:adjustRightInd w:val="0"/>
        <w:ind w:left="1728" w:hanging="576"/>
        <w:rPr>
          <w:rFonts w:ascii="Arial" w:hAnsi="Arial" w:cs="Arial"/>
          <w:sz w:val="24"/>
          <w:szCs w:val="24"/>
        </w:rPr>
      </w:pPr>
      <w:r>
        <w:rPr>
          <w:rFonts w:ascii="Arial" w:hAnsi="Arial" w:cs="Arial"/>
          <w:sz w:val="24"/>
          <w:szCs w:val="24"/>
        </w:rPr>
        <w:t xml:space="preserve">    </w:t>
      </w:r>
      <w:r w:rsidR="005B535C" w:rsidRPr="00747508">
        <w:rPr>
          <w:rFonts w:ascii="Arial" w:hAnsi="Arial" w:cs="Arial"/>
          <w:sz w:val="24"/>
          <w:szCs w:val="24"/>
        </w:rPr>
        <w:t>An individual shall be immediately and automatically excluded from contact with referred individuals if the individual’s background includes a criminal conviction, no-contest or guilty plea; or any pending criminal action, including individuals subject to any warrant, indictment, presentment or placement in a pretrial diversion involving any of the following:</w:t>
      </w:r>
    </w:p>
    <w:p w14:paraId="65492712" w14:textId="77777777" w:rsidR="005B535C" w:rsidRPr="00747508" w:rsidRDefault="005B535C" w:rsidP="00014DBB">
      <w:pPr>
        <w:autoSpaceDE w:val="0"/>
        <w:autoSpaceDN w:val="0"/>
        <w:adjustRightInd w:val="0"/>
        <w:ind w:left="2304" w:hanging="576"/>
        <w:rPr>
          <w:rFonts w:ascii="Arial" w:hAnsi="Arial" w:cs="Arial"/>
          <w:sz w:val="24"/>
          <w:szCs w:val="24"/>
        </w:rPr>
      </w:pPr>
    </w:p>
    <w:p w14:paraId="426CC863" w14:textId="77777777" w:rsidR="005B535C" w:rsidRPr="00747508" w:rsidRDefault="00014DBB" w:rsidP="00014DBB">
      <w:pPr>
        <w:numPr>
          <w:ilvl w:val="0"/>
          <w:numId w:val="27"/>
        </w:numPr>
        <w:autoSpaceDE w:val="0"/>
        <w:autoSpaceDN w:val="0"/>
        <w:adjustRightInd w:val="0"/>
        <w:ind w:left="2304" w:hanging="576"/>
        <w:rPr>
          <w:rFonts w:ascii="Arial" w:hAnsi="Arial" w:cs="Arial"/>
          <w:sz w:val="24"/>
          <w:szCs w:val="24"/>
        </w:rPr>
      </w:pPr>
      <w:r w:rsidRPr="00747508">
        <w:rPr>
          <w:rFonts w:ascii="Arial" w:hAnsi="Arial" w:cs="Arial"/>
          <w:sz w:val="24"/>
          <w:szCs w:val="24"/>
        </w:rPr>
        <w:t xml:space="preserve">  </w:t>
      </w:r>
      <w:r w:rsidR="00973DFE" w:rsidRPr="00747508">
        <w:rPr>
          <w:rFonts w:ascii="Arial" w:hAnsi="Arial" w:cs="Arial"/>
          <w:sz w:val="24"/>
          <w:szCs w:val="24"/>
        </w:rPr>
        <w:t xml:space="preserve">Any offense involving </w:t>
      </w:r>
      <w:r w:rsidR="005B535C" w:rsidRPr="00747508">
        <w:rPr>
          <w:rFonts w:ascii="Arial" w:hAnsi="Arial" w:cs="Arial"/>
          <w:sz w:val="24"/>
          <w:szCs w:val="24"/>
        </w:rPr>
        <w:t>the physical, sexual or emotional abuse or gross neglect of a person, or involving a threat to the health, safety or welfare of a person;</w:t>
      </w:r>
    </w:p>
    <w:p w14:paraId="6250588D" w14:textId="77777777" w:rsidR="005B535C" w:rsidRPr="00747508" w:rsidRDefault="005B535C" w:rsidP="00014DBB">
      <w:pPr>
        <w:autoSpaceDE w:val="0"/>
        <w:autoSpaceDN w:val="0"/>
        <w:adjustRightInd w:val="0"/>
        <w:ind w:left="2304" w:hanging="576"/>
        <w:rPr>
          <w:rFonts w:ascii="Arial" w:hAnsi="Arial" w:cs="Arial"/>
          <w:sz w:val="24"/>
          <w:szCs w:val="24"/>
        </w:rPr>
      </w:pPr>
    </w:p>
    <w:p w14:paraId="3F620A37" w14:textId="77777777" w:rsidR="005B535C" w:rsidRPr="00747508" w:rsidRDefault="00014DBB" w:rsidP="00014DBB">
      <w:pPr>
        <w:numPr>
          <w:ilvl w:val="0"/>
          <w:numId w:val="27"/>
        </w:numPr>
        <w:autoSpaceDE w:val="0"/>
        <w:autoSpaceDN w:val="0"/>
        <w:adjustRightInd w:val="0"/>
        <w:ind w:left="2304" w:hanging="576"/>
        <w:rPr>
          <w:rFonts w:ascii="Arial" w:hAnsi="Arial" w:cs="Arial"/>
          <w:sz w:val="24"/>
          <w:szCs w:val="24"/>
        </w:rPr>
      </w:pPr>
      <w:r w:rsidRPr="00747508">
        <w:rPr>
          <w:rFonts w:ascii="Arial" w:hAnsi="Arial" w:cs="Arial"/>
          <w:sz w:val="24"/>
          <w:szCs w:val="24"/>
        </w:rPr>
        <w:t xml:space="preserve">  </w:t>
      </w:r>
      <w:r w:rsidR="00375290" w:rsidRPr="00747508">
        <w:rPr>
          <w:rFonts w:ascii="Arial" w:hAnsi="Arial" w:cs="Arial"/>
          <w:sz w:val="24"/>
          <w:szCs w:val="24"/>
        </w:rPr>
        <w:t xml:space="preserve">Any offense </w:t>
      </w:r>
      <w:r w:rsidR="005B535C" w:rsidRPr="00747508">
        <w:rPr>
          <w:rFonts w:ascii="Arial" w:hAnsi="Arial" w:cs="Arial"/>
          <w:sz w:val="24"/>
          <w:szCs w:val="24"/>
        </w:rPr>
        <w:t xml:space="preserve">involving violence or the threat of violence against another </w:t>
      </w:r>
      <w:r w:rsidR="00752FFB" w:rsidRPr="00747508">
        <w:rPr>
          <w:rFonts w:ascii="Arial" w:hAnsi="Arial" w:cs="Arial"/>
          <w:sz w:val="24"/>
          <w:szCs w:val="24"/>
        </w:rPr>
        <w:t xml:space="preserve"> </w:t>
      </w:r>
      <w:r w:rsidR="005B535C" w:rsidRPr="00747508">
        <w:rPr>
          <w:rFonts w:ascii="Arial" w:hAnsi="Arial" w:cs="Arial"/>
          <w:sz w:val="24"/>
          <w:szCs w:val="24"/>
        </w:rPr>
        <w:t>person; and/or</w:t>
      </w:r>
    </w:p>
    <w:p w14:paraId="2F2EB686" w14:textId="77777777" w:rsidR="005B535C" w:rsidRPr="00747508" w:rsidRDefault="005B535C" w:rsidP="00014DBB">
      <w:pPr>
        <w:autoSpaceDE w:val="0"/>
        <w:autoSpaceDN w:val="0"/>
        <w:adjustRightInd w:val="0"/>
        <w:ind w:left="2304" w:hanging="576"/>
        <w:rPr>
          <w:rFonts w:ascii="Arial" w:hAnsi="Arial" w:cs="Arial"/>
          <w:sz w:val="24"/>
          <w:szCs w:val="24"/>
        </w:rPr>
      </w:pPr>
    </w:p>
    <w:p w14:paraId="2E1D04A7" w14:textId="77777777" w:rsidR="005B535C" w:rsidRPr="00747508" w:rsidRDefault="00014DBB" w:rsidP="00014DBB">
      <w:pPr>
        <w:numPr>
          <w:ilvl w:val="0"/>
          <w:numId w:val="27"/>
        </w:numPr>
        <w:autoSpaceDE w:val="0"/>
        <w:autoSpaceDN w:val="0"/>
        <w:adjustRightInd w:val="0"/>
        <w:ind w:left="2304"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 xml:space="preserve">Any offense </w:t>
      </w:r>
      <w:r w:rsidR="00375290" w:rsidRPr="00747508">
        <w:rPr>
          <w:rFonts w:ascii="Arial" w:hAnsi="Arial" w:cs="Arial"/>
          <w:sz w:val="24"/>
          <w:szCs w:val="24"/>
        </w:rPr>
        <w:t>i</w:t>
      </w:r>
      <w:r w:rsidR="005B535C" w:rsidRPr="00747508">
        <w:rPr>
          <w:rFonts w:ascii="Arial" w:hAnsi="Arial" w:cs="Arial"/>
          <w:sz w:val="24"/>
          <w:szCs w:val="24"/>
        </w:rPr>
        <w:t>nvolving</w:t>
      </w:r>
      <w:r w:rsidR="00375290" w:rsidRPr="00747508">
        <w:rPr>
          <w:rFonts w:ascii="Arial" w:hAnsi="Arial" w:cs="Arial"/>
          <w:sz w:val="24"/>
          <w:szCs w:val="24"/>
        </w:rPr>
        <w:t xml:space="preserve"> t</w:t>
      </w:r>
      <w:r w:rsidR="005B535C" w:rsidRPr="00747508">
        <w:rPr>
          <w:rFonts w:ascii="Arial" w:hAnsi="Arial" w:cs="Arial"/>
          <w:sz w:val="24"/>
          <w:szCs w:val="24"/>
        </w:rPr>
        <w:t>he manufacture, sale, di</w:t>
      </w:r>
      <w:r w:rsidR="00560E35" w:rsidRPr="00747508">
        <w:rPr>
          <w:rFonts w:ascii="Arial" w:hAnsi="Arial" w:cs="Arial"/>
          <w:sz w:val="24"/>
          <w:szCs w:val="24"/>
        </w:rPr>
        <w:t xml:space="preserve">stribution or possession of any </w:t>
      </w:r>
      <w:r w:rsidR="005B535C" w:rsidRPr="00747508">
        <w:rPr>
          <w:rFonts w:ascii="Arial" w:hAnsi="Arial" w:cs="Arial"/>
          <w:sz w:val="24"/>
          <w:szCs w:val="24"/>
        </w:rPr>
        <w:t xml:space="preserve">drug. </w:t>
      </w:r>
    </w:p>
    <w:p w14:paraId="2A484992" w14:textId="77777777" w:rsidR="005B535C" w:rsidRPr="00747508" w:rsidRDefault="005B535C" w:rsidP="00014DBB">
      <w:pPr>
        <w:ind w:left="2304" w:hanging="576"/>
        <w:rPr>
          <w:rFonts w:ascii="Arial" w:hAnsi="Arial" w:cs="Arial"/>
          <w:sz w:val="24"/>
          <w:szCs w:val="24"/>
        </w:rPr>
      </w:pPr>
    </w:p>
    <w:p w14:paraId="323B23C8" w14:textId="77777777" w:rsidR="005B535C" w:rsidRPr="00747508" w:rsidRDefault="00014DBB" w:rsidP="00014DBB">
      <w:pPr>
        <w:numPr>
          <w:ilvl w:val="0"/>
          <w:numId w:val="25"/>
        </w:numPr>
        <w:autoSpaceDE w:val="0"/>
        <w:autoSpaceDN w:val="0"/>
        <w:adjustRightInd w:val="0"/>
        <w:ind w:left="1728"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Any Driving Under the Inf</w:t>
      </w:r>
      <w:r w:rsidR="00375290" w:rsidRPr="00747508">
        <w:rPr>
          <w:rFonts w:ascii="Arial" w:hAnsi="Arial" w:cs="Arial"/>
          <w:sz w:val="24"/>
          <w:szCs w:val="24"/>
        </w:rPr>
        <w:t xml:space="preserve">luence convictions in the past </w:t>
      </w:r>
      <w:r w:rsidR="005B535C" w:rsidRPr="00747508">
        <w:rPr>
          <w:rFonts w:ascii="Arial" w:hAnsi="Arial" w:cs="Arial"/>
          <w:sz w:val="24"/>
          <w:szCs w:val="24"/>
        </w:rPr>
        <w:t>three years for staff who may transport</w:t>
      </w:r>
      <w:r w:rsidR="00A831AC">
        <w:rPr>
          <w:rFonts w:ascii="Arial" w:hAnsi="Arial" w:cs="Arial"/>
          <w:sz w:val="24"/>
          <w:szCs w:val="24"/>
        </w:rPr>
        <w:t xml:space="preserve"> individuals receiving services.</w:t>
      </w:r>
    </w:p>
    <w:p w14:paraId="21D87CE9" w14:textId="77777777" w:rsidR="005B535C" w:rsidRPr="00747508" w:rsidRDefault="005B535C" w:rsidP="00014DBB">
      <w:pPr>
        <w:autoSpaceDE w:val="0"/>
        <w:autoSpaceDN w:val="0"/>
        <w:adjustRightInd w:val="0"/>
        <w:ind w:left="1728" w:hanging="576"/>
        <w:rPr>
          <w:rFonts w:ascii="Arial" w:hAnsi="Arial" w:cs="Arial"/>
          <w:sz w:val="24"/>
          <w:szCs w:val="24"/>
        </w:rPr>
      </w:pPr>
    </w:p>
    <w:p w14:paraId="093CB48A" w14:textId="77777777" w:rsidR="005B535C" w:rsidRPr="00747508" w:rsidRDefault="00014DBB" w:rsidP="00014DBB">
      <w:pPr>
        <w:numPr>
          <w:ilvl w:val="0"/>
          <w:numId w:val="25"/>
        </w:numPr>
        <w:ind w:left="1728"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 xml:space="preserve">The </w:t>
      </w:r>
      <w:r w:rsidR="00E61668" w:rsidRPr="00747508">
        <w:rPr>
          <w:rFonts w:ascii="Arial" w:hAnsi="Arial" w:cs="Arial"/>
          <w:sz w:val="24"/>
          <w:szCs w:val="24"/>
        </w:rPr>
        <w:t>CRP</w:t>
      </w:r>
      <w:r w:rsidR="005B535C" w:rsidRPr="00747508">
        <w:rPr>
          <w:rFonts w:ascii="Arial" w:hAnsi="Arial" w:cs="Arial"/>
          <w:sz w:val="24"/>
          <w:szCs w:val="24"/>
        </w:rPr>
        <w:t xml:space="preserve"> hereby agree</w:t>
      </w:r>
      <w:r w:rsidR="00E61668" w:rsidRPr="00747508">
        <w:rPr>
          <w:rFonts w:ascii="Arial" w:hAnsi="Arial" w:cs="Arial"/>
          <w:sz w:val="24"/>
          <w:szCs w:val="24"/>
        </w:rPr>
        <w:t>s</w:t>
      </w:r>
      <w:r w:rsidR="005B535C" w:rsidRPr="00747508">
        <w:rPr>
          <w:rFonts w:ascii="Arial" w:hAnsi="Arial" w:cs="Arial"/>
          <w:sz w:val="24"/>
          <w:szCs w:val="24"/>
        </w:rPr>
        <w:t xml:space="preserve"> that the CRP will make all attempts, including necessary national background checks, to ensure that no such individual described above is present during times when a referred individual is present in the CRP’s facility.</w:t>
      </w:r>
    </w:p>
    <w:p w14:paraId="78E6C6F4" w14:textId="77777777" w:rsidR="005B535C" w:rsidRPr="00747508" w:rsidRDefault="005B535C" w:rsidP="00014DBB">
      <w:pPr>
        <w:ind w:left="1728" w:hanging="576"/>
        <w:rPr>
          <w:rFonts w:ascii="Arial" w:hAnsi="Arial" w:cs="Arial"/>
          <w:sz w:val="24"/>
          <w:szCs w:val="24"/>
        </w:rPr>
      </w:pPr>
    </w:p>
    <w:p w14:paraId="486B8104" w14:textId="77777777" w:rsidR="005B535C" w:rsidRPr="00747508" w:rsidRDefault="00014DBB" w:rsidP="00014DBB">
      <w:pPr>
        <w:numPr>
          <w:ilvl w:val="0"/>
          <w:numId w:val="25"/>
        </w:numPr>
        <w:ind w:left="1728"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 xml:space="preserve">Failure to ensure that the CRP </w:t>
      </w:r>
      <w:r w:rsidR="00747508" w:rsidRPr="00747508">
        <w:rPr>
          <w:rFonts w:ascii="Arial" w:hAnsi="Arial" w:cs="Arial"/>
          <w:sz w:val="24"/>
          <w:szCs w:val="24"/>
        </w:rPr>
        <w:t xml:space="preserve">does not employ or associate with </w:t>
      </w:r>
      <w:r w:rsidR="005B535C" w:rsidRPr="00747508">
        <w:rPr>
          <w:rFonts w:ascii="Arial" w:hAnsi="Arial" w:cs="Arial"/>
          <w:sz w:val="24"/>
          <w:szCs w:val="24"/>
        </w:rPr>
        <w:t xml:space="preserve">any individual with a criminal background as described above is grounds for immediate termination of this </w:t>
      </w:r>
      <w:r w:rsidR="00445D5D" w:rsidRPr="0037381A">
        <w:rPr>
          <w:rFonts w:ascii="Arial" w:hAnsi="Arial" w:cs="Arial"/>
          <w:sz w:val="24"/>
          <w:szCs w:val="24"/>
        </w:rPr>
        <w:t xml:space="preserve">Letter of </w:t>
      </w:r>
      <w:r w:rsidR="0063672D" w:rsidRPr="0037381A">
        <w:rPr>
          <w:rFonts w:ascii="Arial" w:hAnsi="Arial" w:cs="Arial"/>
          <w:sz w:val="24"/>
          <w:szCs w:val="24"/>
        </w:rPr>
        <w:t>A</w:t>
      </w:r>
      <w:r w:rsidR="005B535C" w:rsidRPr="0037381A">
        <w:rPr>
          <w:rFonts w:ascii="Arial" w:hAnsi="Arial" w:cs="Arial"/>
          <w:sz w:val="24"/>
          <w:szCs w:val="24"/>
        </w:rPr>
        <w:t>greement</w:t>
      </w:r>
      <w:r w:rsidR="005B535C" w:rsidRPr="00747508">
        <w:rPr>
          <w:rFonts w:ascii="Arial" w:hAnsi="Arial" w:cs="Arial"/>
          <w:sz w:val="24"/>
          <w:szCs w:val="24"/>
        </w:rPr>
        <w:t xml:space="preserve">.  </w:t>
      </w:r>
      <w:r w:rsidR="00B53E12" w:rsidRPr="00747508">
        <w:rPr>
          <w:rFonts w:ascii="Arial" w:hAnsi="Arial" w:cs="Arial"/>
          <w:sz w:val="24"/>
          <w:szCs w:val="24"/>
        </w:rPr>
        <w:t xml:space="preserve">VR </w:t>
      </w:r>
      <w:r w:rsidR="005B535C" w:rsidRPr="00747508">
        <w:rPr>
          <w:rFonts w:ascii="Arial" w:hAnsi="Arial" w:cs="Arial"/>
          <w:sz w:val="24"/>
          <w:szCs w:val="24"/>
        </w:rPr>
        <w:t xml:space="preserve">may withhold any future payments if it is determined that an individual with a criminal </w:t>
      </w:r>
      <w:r w:rsidR="005B535C" w:rsidRPr="00747508">
        <w:rPr>
          <w:rFonts w:ascii="Arial" w:hAnsi="Arial" w:cs="Arial"/>
          <w:sz w:val="24"/>
          <w:szCs w:val="24"/>
        </w:rPr>
        <w:lastRenderedPageBreak/>
        <w:t>background as described above is present during hours when a person referred for service is on the premises of the CRP.</w:t>
      </w:r>
    </w:p>
    <w:p w14:paraId="5F415263" w14:textId="77777777" w:rsidR="005B535C" w:rsidRPr="00747508" w:rsidRDefault="005B535C" w:rsidP="00014DBB">
      <w:pPr>
        <w:ind w:left="1152" w:hanging="576"/>
        <w:rPr>
          <w:rFonts w:ascii="Arial" w:hAnsi="Arial" w:cs="Arial"/>
          <w:sz w:val="24"/>
          <w:szCs w:val="24"/>
        </w:rPr>
      </w:pPr>
    </w:p>
    <w:p w14:paraId="68029B4B" w14:textId="6E23B442" w:rsidR="005B535C" w:rsidRPr="00747508" w:rsidRDefault="00375290" w:rsidP="00014DBB">
      <w:pPr>
        <w:tabs>
          <w:tab w:val="left" w:pos="1170"/>
        </w:tabs>
        <w:ind w:left="1152" w:hanging="576"/>
        <w:rPr>
          <w:rFonts w:ascii="Arial" w:hAnsi="Arial" w:cs="Arial"/>
          <w:sz w:val="24"/>
        </w:rPr>
      </w:pPr>
      <w:r w:rsidRPr="00747508">
        <w:rPr>
          <w:rFonts w:ascii="Arial" w:hAnsi="Arial" w:cs="Arial"/>
          <w:sz w:val="24"/>
          <w:szCs w:val="24"/>
        </w:rPr>
        <w:t>1</w:t>
      </w:r>
      <w:r w:rsidR="0014108C">
        <w:rPr>
          <w:rFonts w:ascii="Arial" w:hAnsi="Arial" w:cs="Arial"/>
          <w:sz w:val="24"/>
          <w:szCs w:val="24"/>
        </w:rPr>
        <w:t>2</w:t>
      </w:r>
      <w:r w:rsidRPr="00747508">
        <w:rPr>
          <w:rFonts w:ascii="Arial" w:hAnsi="Arial" w:cs="Arial"/>
          <w:sz w:val="24"/>
          <w:szCs w:val="24"/>
        </w:rPr>
        <w:t xml:space="preserve">.  </w:t>
      </w:r>
      <w:r w:rsidR="00014DBB" w:rsidRPr="00747508">
        <w:rPr>
          <w:rFonts w:ascii="Arial" w:hAnsi="Arial" w:cs="Arial"/>
          <w:sz w:val="24"/>
          <w:szCs w:val="24"/>
        </w:rPr>
        <w:t xml:space="preserve"> </w:t>
      </w:r>
      <w:r w:rsidR="001D0CAE" w:rsidRPr="001D0CAE">
        <w:rPr>
          <w:rFonts w:ascii="Arial" w:hAnsi="Arial" w:cs="Arial"/>
          <w:sz w:val="24"/>
          <w:szCs w:val="24"/>
          <w:u w:val="single"/>
        </w:rPr>
        <w:t>State Employment</w:t>
      </w:r>
      <w:r w:rsidR="001D0CAE">
        <w:rPr>
          <w:rFonts w:ascii="Arial" w:hAnsi="Arial" w:cs="Arial"/>
          <w:sz w:val="24"/>
          <w:szCs w:val="24"/>
        </w:rPr>
        <w:t xml:space="preserve">.  </w:t>
      </w:r>
      <w:r w:rsidR="00E61668" w:rsidRPr="00747508">
        <w:rPr>
          <w:rFonts w:ascii="Arial" w:hAnsi="Arial" w:cs="Arial"/>
          <w:sz w:val="24"/>
          <w:szCs w:val="24"/>
        </w:rPr>
        <w:t xml:space="preserve">The CRP </w:t>
      </w:r>
      <w:r w:rsidR="005B535C" w:rsidRPr="00747508">
        <w:rPr>
          <w:rFonts w:ascii="Arial" w:hAnsi="Arial" w:cs="Arial"/>
          <w:sz w:val="24"/>
          <w:szCs w:val="24"/>
        </w:rPr>
        <w:t>agree</w:t>
      </w:r>
      <w:r w:rsidR="00E61668" w:rsidRPr="00747508">
        <w:rPr>
          <w:rFonts w:ascii="Arial" w:hAnsi="Arial" w:cs="Arial"/>
          <w:sz w:val="24"/>
          <w:szCs w:val="24"/>
        </w:rPr>
        <w:t>s</w:t>
      </w:r>
      <w:r w:rsidR="005B535C" w:rsidRPr="00747508">
        <w:rPr>
          <w:rFonts w:ascii="Arial" w:hAnsi="Arial" w:cs="Arial"/>
          <w:sz w:val="24"/>
          <w:szCs w:val="24"/>
        </w:rPr>
        <w:t xml:space="preserve"> that </w:t>
      </w:r>
      <w:r w:rsidR="00267B0E">
        <w:rPr>
          <w:rFonts w:ascii="Arial" w:hAnsi="Arial" w:cs="Arial"/>
          <w:sz w:val="24"/>
          <w:szCs w:val="24"/>
        </w:rPr>
        <w:t>this Agreement</w:t>
      </w:r>
      <w:r w:rsidR="00752FFB" w:rsidRPr="00747508">
        <w:rPr>
          <w:rFonts w:ascii="Arial" w:hAnsi="Arial" w:cs="Arial"/>
          <w:sz w:val="24"/>
          <w:szCs w:val="24"/>
        </w:rPr>
        <w:t xml:space="preserve"> </w:t>
      </w:r>
      <w:r w:rsidR="005B535C" w:rsidRPr="00747508">
        <w:rPr>
          <w:rFonts w:ascii="Arial" w:hAnsi="Arial" w:cs="Arial"/>
          <w:sz w:val="24"/>
          <w:szCs w:val="24"/>
        </w:rPr>
        <w:t xml:space="preserve">in no way </w:t>
      </w:r>
      <w:r w:rsidRPr="00747508">
        <w:rPr>
          <w:rFonts w:ascii="Arial" w:hAnsi="Arial" w:cs="Arial"/>
          <w:sz w:val="24"/>
        </w:rPr>
        <w:t>constitute</w:t>
      </w:r>
      <w:r w:rsidR="008F77BD">
        <w:rPr>
          <w:rFonts w:ascii="Arial" w:hAnsi="Arial" w:cs="Arial"/>
          <w:sz w:val="24"/>
        </w:rPr>
        <w:t>s</w:t>
      </w:r>
      <w:r w:rsidRPr="00747508">
        <w:rPr>
          <w:rFonts w:ascii="Arial" w:hAnsi="Arial" w:cs="Arial"/>
          <w:sz w:val="24"/>
        </w:rPr>
        <w:t xml:space="preserve"> </w:t>
      </w:r>
      <w:r w:rsidR="00752FFB" w:rsidRPr="00747508">
        <w:rPr>
          <w:rFonts w:ascii="Arial" w:hAnsi="Arial" w:cs="Arial"/>
          <w:sz w:val="24"/>
        </w:rPr>
        <w:t>S</w:t>
      </w:r>
      <w:r w:rsidR="005B535C" w:rsidRPr="00747508">
        <w:rPr>
          <w:rFonts w:ascii="Arial" w:hAnsi="Arial" w:cs="Arial"/>
          <w:sz w:val="24"/>
        </w:rPr>
        <w:t xml:space="preserve">tate employment for any </w:t>
      </w:r>
      <w:r w:rsidR="00752FFB" w:rsidRPr="00747508">
        <w:rPr>
          <w:rFonts w:ascii="Arial" w:hAnsi="Arial" w:cs="Arial"/>
          <w:sz w:val="24"/>
        </w:rPr>
        <w:t xml:space="preserve">CRP employee.  </w:t>
      </w:r>
      <w:r w:rsidR="005B535C" w:rsidRPr="00747508">
        <w:rPr>
          <w:rFonts w:ascii="Arial" w:hAnsi="Arial" w:cs="Arial"/>
          <w:sz w:val="24"/>
        </w:rPr>
        <w:t> </w:t>
      </w:r>
    </w:p>
    <w:p w14:paraId="470C8BB3" w14:textId="77CD399D" w:rsidR="005B535C" w:rsidRPr="00747508" w:rsidRDefault="00375290" w:rsidP="00014DBB">
      <w:pPr>
        <w:tabs>
          <w:tab w:val="left" w:pos="990"/>
        </w:tabs>
        <w:spacing w:before="100" w:beforeAutospacing="1" w:after="100" w:afterAutospacing="1"/>
        <w:ind w:left="1152" w:hanging="576"/>
        <w:rPr>
          <w:rFonts w:ascii="Arial" w:hAnsi="Arial" w:cs="Arial"/>
          <w:sz w:val="24"/>
          <w:szCs w:val="24"/>
        </w:rPr>
      </w:pPr>
      <w:r w:rsidRPr="00747508">
        <w:rPr>
          <w:rFonts w:ascii="Arial" w:hAnsi="Arial" w:cs="Arial"/>
          <w:sz w:val="24"/>
          <w:szCs w:val="24"/>
        </w:rPr>
        <w:t>1</w:t>
      </w:r>
      <w:r w:rsidR="0014108C">
        <w:rPr>
          <w:rFonts w:ascii="Arial" w:hAnsi="Arial" w:cs="Arial"/>
          <w:sz w:val="24"/>
          <w:szCs w:val="24"/>
        </w:rPr>
        <w:t>3</w:t>
      </w:r>
      <w:r w:rsidRPr="00747508">
        <w:rPr>
          <w:rFonts w:ascii="Arial" w:hAnsi="Arial" w:cs="Arial"/>
          <w:sz w:val="24"/>
          <w:szCs w:val="24"/>
        </w:rPr>
        <w:t xml:space="preserve">.  </w:t>
      </w:r>
      <w:r w:rsidR="00014DBB" w:rsidRPr="00747508">
        <w:rPr>
          <w:rFonts w:ascii="Arial" w:hAnsi="Arial" w:cs="Arial"/>
          <w:sz w:val="24"/>
          <w:szCs w:val="24"/>
        </w:rPr>
        <w:tab/>
      </w:r>
      <w:r w:rsidR="001D0CAE" w:rsidRPr="001D0CAE">
        <w:rPr>
          <w:rFonts w:ascii="Arial" w:hAnsi="Arial" w:cs="Arial"/>
          <w:sz w:val="24"/>
          <w:szCs w:val="24"/>
          <w:u w:val="single"/>
        </w:rPr>
        <w:t>Billing.</w:t>
      </w:r>
      <w:r w:rsidR="001D0CAE">
        <w:rPr>
          <w:rFonts w:ascii="Arial" w:hAnsi="Arial" w:cs="Arial"/>
          <w:sz w:val="24"/>
          <w:szCs w:val="24"/>
        </w:rPr>
        <w:t xml:space="preserve">  </w:t>
      </w:r>
      <w:r w:rsidR="005B535C" w:rsidRPr="00747508">
        <w:rPr>
          <w:rFonts w:ascii="Arial" w:hAnsi="Arial" w:cs="Arial"/>
          <w:sz w:val="24"/>
          <w:szCs w:val="24"/>
        </w:rPr>
        <w:t xml:space="preserve">The CRP Director agrees that no other </w:t>
      </w:r>
      <w:r w:rsidR="00014DBB" w:rsidRPr="00747508">
        <w:rPr>
          <w:rFonts w:ascii="Arial" w:hAnsi="Arial" w:cs="Arial"/>
          <w:sz w:val="24"/>
          <w:szCs w:val="24"/>
        </w:rPr>
        <w:t>s</w:t>
      </w:r>
      <w:r w:rsidR="005B535C" w:rsidRPr="00747508">
        <w:rPr>
          <w:rFonts w:ascii="Arial" w:hAnsi="Arial" w:cs="Arial"/>
          <w:sz w:val="24"/>
          <w:szCs w:val="24"/>
        </w:rPr>
        <w:t xml:space="preserve">tate or </w:t>
      </w:r>
      <w:r w:rsidR="00014DBB" w:rsidRPr="00747508">
        <w:rPr>
          <w:rFonts w:ascii="Arial" w:hAnsi="Arial" w:cs="Arial"/>
          <w:sz w:val="24"/>
          <w:szCs w:val="24"/>
        </w:rPr>
        <w:t>f</w:t>
      </w:r>
      <w:r w:rsidR="005B535C" w:rsidRPr="00747508">
        <w:rPr>
          <w:rFonts w:ascii="Arial" w:hAnsi="Arial" w:cs="Arial"/>
          <w:sz w:val="24"/>
          <w:szCs w:val="24"/>
        </w:rPr>
        <w:t xml:space="preserve">ederal agency shall be charged or billed for any services that are being paid for by </w:t>
      </w:r>
      <w:r w:rsidR="008F79B3" w:rsidRPr="00747508">
        <w:rPr>
          <w:rFonts w:ascii="Arial" w:hAnsi="Arial" w:cs="Arial"/>
          <w:sz w:val="24"/>
          <w:szCs w:val="24"/>
        </w:rPr>
        <w:t>Vocational Rehabilitation</w:t>
      </w:r>
      <w:r w:rsidR="00E61668" w:rsidRPr="00747508">
        <w:rPr>
          <w:rFonts w:ascii="Arial" w:hAnsi="Arial" w:cs="Arial"/>
          <w:sz w:val="24"/>
          <w:szCs w:val="24"/>
        </w:rPr>
        <w:t>.</w:t>
      </w:r>
    </w:p>
    <w:p w14:paraId="47582ABE" w14:textId="7C0F13C0" w:rsidR="005B535C" w:rsidRPr="00747508" w:rsidRDefault="00375290" w:rsidP="00014DBB">
      <w:pPr>
        <w:tabs>
          <w:tab w:val="left" w:pos="990"/>
        </w:tabs>
        <w:spacing w:before="100" w:beforeAutospacing="1" w:after="100" w:afterAutospacing="1"/>
        <w:ind w:left="1152" w:hanging="576"/>
        <w:rPr>
          <w:rFonts w:ascii="Arial" w:hAnsi="Arial" w:cs="Arial"/>
          <w:sz w:val="24"/>
          <w:szCs w:val="24"/>
        </w:rPr>
      </w:pPr>
      <w:r w:rsidRPr="00747508">
        <w:rPr>
          <w:rFonts w:ascii="Arial" w:hAnsi="Arial" w:cs="Arial"/>
          <w:sz w:val="24"/>
          <w:szCs w:val="24"/>
        </w:rPr>
        <w:t>1</w:t>
      </w:r>
      <w:r w:rsidR="0014108C">
        <w:rPr>
          <w:rFonts w:ascii="Arial" w:hAnsi="Arial" w:cs="Arial"/>
          <w:sz w:val="24"/>
          <w:szCs w:val="24"/>
        </w:rPr>
        <w:t>4</w:t>
      </w:r>
      <w:r w:rsidRPr="00747508">
        <w:rPr>
          <w:rFonts w:ascii="Arial" w:hAnsi="Arial" w:cs="Arial"/>
          <w:sz w:val="24"/>
          <w:szCs w:val="24"/>
        </w:rPr>
        <w:t xml:space="preserve">. </w:t>
      </w:r>
      <w:r w:rsidR="00055563" w:rsidRPr="00747508">
        <w:rPr>
          <w:rFonts w:ascii="Arial" w:hAnsi="Arial" w:cs="Arial"/>
          <w:sz w:val="24"/>
          <w:szCs w:val="24"/>
        </w:rPr>
        <w:t xml:space="preserve"> </w:t>
      </w:r>
      <w:r w:rsidR="00014DBB" w:rsidRPr="00747508">
        <w:rPr>
          <w:rFonts w:ascii="Arial" w:hAnsi="Arial" w:cs="Arial"/>
          <w:sz w:val="24"/>
          <w:szCs w:val="24"/>
        </w:rPr>
        <w:tab/>
      </w:r>
      <w:r w:rsidR="001D0CAE" w:rsidRPr="001D0CAE">
        <w:rPr>
          <w:rFonts w:ascii="Arial" w:hAnsi="Arial" w:cs="Arial"/>
          <w:sz w:val="24"/>
          <w:szCs w:val="24"/>
          <w:u w:val="single"/>
        </w:rPr>
        <w:t>Rehabilitation Services</w:t>
      </w:r>
      <w:r w:rsidR="001D0CAE">
        <w:rPr>
          <w:rFonts w:ascii="Arial" w:hAnsi="Arial" w:cs="Arial"/>
          <w:sz w:val="24"/>
          <w:szCs w:val="24"/>
        </w:rPr>
        <w:t xml:space="preserve">.  </w:t>
      </w:r>
      <w:r w:rsidR="005B535C" w:rsidRPr="00747508">
        <w:rPr>
          <w:rFonts w:ascii="Arial" w:hAnsi="Arial" w:cs="Arial"/>
          <w:sz w:val="24"/>
          <w:szCs w:val="24"/>
        </w:rPr>
        <w:t xml:space="preserve">It is mutually agreed that rehabilitation services are available to assist eligible </w:t>
      </w:r>
      <w:r w:rsidR="002C275F">
        <w:rPr>
          <w:rFonts w:ascii="Arial" w:hAnsi="Arial" w:cs="Arial"/>
          <w:sz w:val="24"/>
          <w:szCs w:val="24"/>
        </w:rPr>
        <w:t xml:space="preserve">individuals </w:t>
      </w:r>
      <w:r w:rsidR="005B535C" w:rsidRPr="00747508">
        <w:rPr>
          <w:rFonts w:ascii="Arial" w:hAnsi="Arial" w:cs="Arial"/>
          <w:sz w:val="24"/>
          <w:szCs w:val="24"/>
        </w:rPr>
        <w:t xml:space="preserve">with disabilities to prepare for </w:t>
      </w:r>
      <w:r w:rsidR="008414A1" w:rsidRPr="00747508">
        <w:rPr>
          <w:rFonts w:ascii="Arial" w:hAnsi="Arial" w:cs="Arial"/>
          <w:sz w:val="24"/>
          <w:szCs w:val="24"/>
        </w:rPr>
        <w:t xml:space="preserve">competitive integrated </w:t>
      </w:r>
      <w:r w:rsidR="005B535C" w:rsidRPr="00747508">
        <w:rPr>
          <w:rFonts w:ascii="Arial" w:hAnsi="Arial" w:cs="Arial"/>
          <w:sz w:val="24"/>
          <w:szCs w:val="24"/>
        </w:rPr>
        <w:t>e</w:t>
      </w:r>
      <w:r w:rsidR="00B35080" w:rsidRPr="00747508">
        <w:rPr>
          <w:rFonts w:ascii="Arial" w:hAnsi="Arial" w:cs="Arial"/>
          <w:sz w:val="24"/>
          <w:szCs w:val="24"/>
        </w:rPr>
        <w:t>mployment in accordance with</w:t>
      </w:r>
      <w:r w:rsidR="005B535C" w:rsidRPr="00747508">
        <w:rPr>
          <w:rFonts w:ascii="Arial" w:hAnsi="Arial" w:cs="Arial"/>
          <w:sz w:val="24"/>
          <w:szCs w:val="24"/>
        </w:rPr>
        <w:t xml:space="preserve"> </w:t>
      </w:r>
      <w:r w:rsidR="00220634" w:rsidRPr="00747508">
        <w:rPr>
          <w:rFonts w:ascii="Arial" w:hAnsi="Arial" w:cs="Arial"/>
          <w:sz w:val="24"/>
          <w:szCs w:val="24"/>
        </w:rPr>
        <w:t>VR</w:t>
      </w:r>
      <w:r w:rsidR="00B35080" w:rsidRPr="00747508">
        <w:rPr>
          <w:rFonts w:ascii="Arial" w:hAnsi="Arial" w:cs="Arial"/>
          <w:sz w:val="24"/>
          <w:szCs w:val="24"/>
        </w:rPr>
        <w:t xml:space="preserve"> </w:t>
      </w:r>
      <w:r w:rsidR="005B535C" w:rsidRPr="00747508">
        <w:rPr>
          <w:rFonts w:ascii="Arial" w:hAnsi="Arial" w:cs="Arial"/>
          <w:sz w:val="24"/>
          <w:szCs w:val="24"/>
        </w:rPr>
        <w:t xml:space="preserve">approved State Plan, </w:t>
      </w:r>
      <w:r w:rsidR="00014DBB" w:rsidRPr="00747508">
        <w:rPr>
          <w:rFonts w:ascii="Arial" w:hAnsi="Arial" w:cs="Arial"/>
          <w:sz w:val="24"/>
          <w:szCs w:val="24"/>
        </w:rPr>
        <w:t>f</w:t>
      </w:r>
      <w:r w:rsidR="005B535C" w:rsidRPr="00747508">
        <w:rPr>
          <w:rFonts w:ascii="Arial" w:hAnsi="Arial" w:cs="Arial"/>
          <w:sz w:val="24"/>
          <w:szCs w:val="24"/>
        </w:rPr>
        <w:t xml:space="preserve">ederal Law and </w:t>
      </w:r>
      <w:r w:rsidR="00014DBB" w:rsidRPr="00747508">
        <w:rPr>
          <w:rFonts w:ascii="Arial" w:hAnsi="Arial" w:cs="Arial"/>
          <w:sz w:val="24"/>
          <w:szCs w:val="24"/>
        </w:rPr>
        <w:t>r</w:t>
      </w:r>
      <w:r w:rsidR="005B535C" w:rsidRPr="00747508">
        <w:rPr>
          <w:rFonts w:ascii="Arial" w:hAnsi="Arial" w:cs="Arial"/>
          <w:sz w:val="24"/>
          <w:szCs w:val="24"/>
        </w:rPr>
        <w:t xml:space="preserve">egulations, the </w:t>
      </w:r>
      <w:r w:rsidR="00220634" w:rsidRPr="00747508">
        <w:rPr>
          <w:rFonts w:ascii="Arial" w:hAnsi="Arial" w:cs="Arial"/>
          <w:sz w:val="24"/>
          <w:szCs w:val="24"/>
        </w:rPr>
        <w:t>VR</w:t>
      </w:r>
      <w:r w:rsidR="005B535C" w:rsidRPr="00747508">
        <w:rPr>
          <w:rFonts w:ascii="Arial" w:hAnsi="Arial" w:cs="Arial"/>
          <w:sz w:val="24"/>
          <w:szCs w:val="24"/>
        </w:rPr>
        <w:t xml:space="preserve">'s order of selection and subject to availability of </w:t>
      </w:r>
      <w:r w:rsidR="00014DBB" w:rsidRPr="00747508">
        <w:rPr>
          <w:rFonts w:ascii="Arial" w:hAnsi="Arial" w:cs="Arial"/>
          <w:sz w:val="24"/>
          <w:szCs w:val="24"/>
        </w:rPr>
        <w:t>s</w:t>
      </w:r>
      <w:r w:rsidR="005B535C" w:rsidRPr="00747508">
        <w:rPr>
          <w:rFonts w:ascii="Arial" w:hAnsi="Arial" w:cs="Arial"/>
          <w:sz w:val="24"/>
          <w:szCs w:val="24"/>
        </w:rPr>
        <w:t xml:space="preserve">tate and </w:t>
      </w:r>
      <w:r w:rsidR="00014DBB" w:rsidRPr="00747508">
        <w:rPr>
          <w:rFonts w:ascii="Arial" w:hAnsi="Arial" w:cs="Arial"/>
          <w:sz w:val="24"/>
          <w:szCs w:val="24"/>
        </w:rPr>
        <w:t>f</w:t>
      </w:r>
      <w:r w:rsidR="005B535C" w:rsidRPr="00747508">
        <w:rPr>
          <w:rFonts w:ascii="Arial" w:hAnsi="Arial" w:cs="Arial"/>
          <w:sz w:val="24"/>
          <w:szCs w:val="24"/>
        </w:rPr>
        <w:t xml:space="preserve">ederal </w:t>
      </w:r>
      <w:r w:rsidR="002C275F">
        <w:rPr>
          <w:rFonts w:ascii="Arial" w:hAnsi="Arial" w:cs="Arial"/>
          <w:sz w:val="24"/>
          <w:szCs w:val="24"/>
        </w:rPr>
        <w:t>f</w:t>
      </w:r>
      <w:r w:rsidR="005B535C" w:rsidRPr="00747508">
        <w:rPr>
          <w:rFonts w:ascii="Arial" w:hAnsi="Arial" w:cs="Arial"/>
          <w:sz w:val="24"/>
          <w:szCs w:val="24"/>
        </w:rPr>
        <w:t xml:space="preserve">unds. </w:t>
      </w:r>
    </w:p>
    <w:p w14:paraId="1C6C9743" w14:textId="62703EB3" w:rsidR="005B535C" w:rsidRPr="00747508" w:rsidRDefault="005B535C" w:rsidP="003F2188">
      <w:pPr>
        <w:tabs>
          <w:tab w:val="left" w:pos="990"/>
        </w:tabs>
        <w:spacing w:before="100" w:beforeAutospacing="1" w:after="100" w:afterAutospacing="1"/>
        <w:ind w:left="1170" w:hanging="576"/>
        <w:rPr>
          <w:rFonts w:ascii="Arial" w:hAnsi="Arial" w:cs="Arial"/>
          <w:bCs/>
          <w:iCs/>
          <w:sz w:val="24"/>
          <w:szCs w:val="24"/>
        </w:rPr>
      </w:pPr>
      <w:r w:rsidRPr="00747508">
        <w:rPr>
          <w:rFonts w:ascii="Arial" w:hAnsi="Arial" w:cs="Arial"/>
          <w:szCs w:val="24"/>
        </w:rPr>
        <w:t>1</w:t>
      </w:r>
      <w:r w:rsidR="0014108C">
        <w:rPr>
          <w:rFonts w:ascii="Arial" w:hAnsi="Arial" w:cs="Arial"/>
          <w:szCs w:val="24"/>
        </w:rPr>
        <w:t>5</w:t>
      </w:r>
      <w:r w:rsidRPr="00747508">
        <w:rPr>
          <w:rFonts w:ascii="Arial" w:hAnsi="Arial" w:cs="Arial"/>
          <w:szCs w:val="24"/>
        </w:rPr>
        <w:t>.</w:t>
      </w:r>
      <w:r w:rsidR="00375290" w:rsidRPr="00747508">
        <w:rPr>
          <w:rFonts w:ascii="Arial" w:hAnsi="Arial" w:cs="Arial"/>
          <w:szCs w:val="24"/>
        </w:rPr>
        <w:t xml:space="preserve"> </w:t>
      </w:r>
      <w:r w:rsidR="00055563" w:rsidRPr="00747508">
        <w:rPr>
          <w:rFonts w:ascii="Arial" w:hAnsi="Arial" w:cs="Arial"/>
          <w:szCs w:val="24"/>
        </w:rPr>
        <w:t xml:space="preserve"> </w:t>
      </w:r>
      <w:r w:rsidR="00014DBB" w:rsidRPr="00747508">
        <w:rPr>
          <w:rFonts w:ascii="Arial" w:hAnsi="Arial" w:cs="Arial"/>
          <w:szCs w:val="24"/>
        </w:rPr>
        <w:tab/>
      </w:r>
      <w:r w:rsidR="001D0CAE" w:rsidRPr="00EE2A18">
        <w:rPr>
          <w:rFonts w:ascii="Arial" w:hAnsi="Arial" w:cs="Arial"/>
          <w:sz w:val="24"/>
          <w:szCs w:val="24"/>
          <w:u w:val="single"/>
        </w:rPr>
        <w:t>Licenses and Insurance</w:t>
      </w:r>
      <w:r w:rsidR="001D0CAE">
        <w:rPr>
          <w:rFonts w:ascii="Arial" w:hAnsi="Arial" w:cs="Arial"/>
          <w:szCs w:val="24"/>
        </w:rPr>
        <w:t xml:space="preserve">.  </w:t>
      </w:r>
      <w:r w:rsidRPr="00747508">
        <w:rPr>
          <w:rFonts w:ascii="Arial" w:hAnsi="Arial" w:cs="Arial"/>
          <w:sz w:val="24"/>
          <w:szCs w:val="24"/>
        </w:rPr>
        <w:t xml:space="preserve">The CRP agrees to maintain licenses for operation and to carry appropriate insurance coverage </w:t>
      </w:r>
      <w:r w:rsidR="009C0F35" w:rsidRPr="00747508">
        <w:rPr>
          <w:rFonts w:ascii="Arial" w:hAnsi="Arial" w:cs="Arial"/>
          <w:sz w:val="24"/>
          <w:szCs w:val="24"/>
        </w:rPr>
        <w:t xml:space="preserve">as defined below. </w:t>
      </w:r>
      <w:r w:rsidR="00EF1A1F" w:rsidRPr="00747508">
        <w:rPr>
          <w:rFonts w:ascii="Arial" w:hAnsi="Arial" w:cs="Arial"/>
          <w:sz w:val="24"/>
          <w:szCs w:val="24"/>
        </w:rPr>
        <w:t xml:space="preserve">The CRP must carry adequate liability and other appropriate forms of insurance. </w:t>
      </w:r>
      <w:r w:rsidRPr="00747508">
        <w:rPr>
          <w:rFonts w:ascii="Arial" w:hAnsi="Arial" w:cs="Arial"/>
          <w:bCs/>
          <w:iCs/>
          <w:sz w:val="24"/>
          <w:szCs w:val="24"/>
        </w:rPr>
        <w:t xml:space="preserve">This liability coverage must be maintained for the duration of </w:t>
      </w:r>
      <w:r w:rsidR="00B53E12" w:rsidRPr="00747508">
        <w:rPr>
          <w:rFonts w:ascii="Arial" w:hAnsi="Arial" w:cs="Arial"/>
          <w:bCs/>
          <w:iCs/>
          <w:sz w:val="24"/>
          <w:szCs w:val="24"/>
        </w:rPr>
        <w:t xml:space="preserve">the time that </w:t>
      </w:r>
      <w:r w:rsidR="00267B0E">
        <w:rPr>
          <w:rFonts w:ascii="Arial" w:hAnsi="Arial" w:cs="Arial"/>
          <w:bCs/>
          <w:iCs/>
          <w:sz w:val="24"/>
          <w:szCs w:val="24"/>
        </w:rPr>
        <w:t>this Agreement</w:t>
      </w:r>
      <w:r w:rsidR="00E61668" w:rsidRPr="00747508">
        <w:rPr>
          <w:rFonts w:ascii="Arial" w:hAnsi="Arial" w:cs="Arial"/>
          <w:bCs/>
          <w:iCs/>
          <w:sz w:val="24"/>
          <w:szCs w:val="24"/>
        </w:rPr>
        <w:t xml:space="preserve"> </w:t>
      </w:r>
      <w:r w:rsidR="008F77BD">
        <w:rPr>
          <w:rFonts w:ascii="Arial" w:hAnsi="Arial" w:cs="Arial"/>
          <w:bCs/>
          <w:iCs/>
          <w:sz w:val="24"/>
          <w:szCs w:val="24"/>
        </w:rPr>
        <w:t>is</w:t>
      </w:r>
      <w:r w:rsidR="00E61668" w:rsidRPr="00747508">
        <w:rPr>
          <w:rFonts w:ascii="Arial" w:hAnsi="Arial" w:cs="Arial"/>
          <w:bCs/>
          <w:iCs/>
          <w:sz w:val="24"/>
          <w:szCs w:val="24"/>
        </w:rPr>
        <w:t xml:space="preserve"> in effect.  </w:t>
      </w:r>
    </w:p>
    <w:p w14:paraId="0CF3AFD2" w14:textId="5CFE2260" w:rsidR="00EF1A1F" w:rsidRPr="00747508" w:rsidRDefault="00055563" w:rsidP="00B136B6">
      <w:pPr>
        <w:ind w:left="1710" w:hanging="540"/>
        <w:jc w:val="both"/>
        <w:rPr>
          <w:rFonts w:ascii="Arial" w:hAnsi="Arial" w:cs="Arial"/>
          <w:sz w:val="24"/>
          <w:szCs w:val="24"/>
        </w:rPr>
      </w:pPr>
      <w:r w:rsidRPr="00747508">
        <w:rPr>
          <w:rFonts w:ascii="Arial" w:hAnsi="Arial" w:cs="Arial"/>
          <w:bCs/>
          <w:iCs/>
          <w:sz w:val="24"/>
          <w:szCs w:val="24"/>
        </w:rPr>
        <w:t xml:space="preserve">a. </w:t>
      </w:r>
      <w:r w:rsidR="00014DBB" w:rsidRPr="00747508">
        <w:rPr>
          <w:rFonts w:ascii="Arial" w:hAnsi="Arial" w:cs="Arial"/>
          <w:bCs/>
          <w:iCs/>
          <w:sz w:val="24"/>
          <w:szCs w:val="24"/>
        </w:rPr>
        <w:tab/>
      </w:r>
      <w:r w:rsidR="009C0F35" w:rsidRPr="00747508">
        <w:rPr>
          <w:rFonts w:ascii="Arial" w:hAnsi="Arial" w:cs="Arial"/>
          <w:bCs/>
          <w:iCs/>
          <w:sz w:val="24"/>
          <w:szCs w:val="24"/>
        </w:rPr>
        <w:t xml:space="preserve">The CRP must maintain, at </w:t>
      </w:r>
      <w:r w:rsidR="00065567">
        <w:rPr>
          <w:rFonts w:ascii="Arial" w:hAnsi="Arial" w:cs="Arial"/>
          <w:bCs/>
          <w:iCs/>
          <w:sz w:val="24"/>
          <w:szCs w:val="24"/>
        </w:rPr>
        <w:t xml:space="preserve">a </w:t>
      </w:r>
      <w:r w:rsidR="009C0F35" w:rsidRPr="00747508">
        <w:rPr>
          <w:rFonts w:ascii="Arial" w:hAnsi="Arial" w:cs="Arial"/>
          <w:bCs/>
          <w:iCs/>
          <w:sz w:val="24"/>
          <w:szCs w:val="24"/>
        </w:rPr>
        <w:t xml:space="preserve">minimum, </w:t>
      </w:r>
      <w:r w:rsidR="00EF1A1F" w:rsidRPr="00747508">
        <w:rPr>
          <w:rFonts w:ascii="Arial" w:hAnsi="Arial" w:cs="Arial"/>
          <w:sz w:val="24"/>
          <w:szCs w:val="24"/>
        </w:rPr>
        <w:t xml:space="preserve">Comprehensive Commercial General Liability with </w:t>
      </w:r>
      <w:r w:rsidR="00B35080" w:rsidRPr="00747508">
        <w:rPr>
          <w:rFonts w:ascii="Arial" w:hAnsi="Arial" w:cs="Arial"/>
          <w:sz w:val="24"/>
          <w:szCs w:val="24"/>
        </w:rPr>
        <w:t>bodily</w:t>
      </w:r>
      <w:r w:rsidR="00EF1A1F" w:rsidRPr="00747508">
        <w:rPr>
          <w:rFonts w:ascii="Arial" w:hAnsi="Arial" w:cs="Arial"/>
          <w:sz w:val="24"/>
          <w:szCs w:val="24"/>
        </w:rPr>
        <w:t xml:space="preserve"> injury/property damage combined single limit not less than one million dollars ($1,000,000) per occurrence and two million dollars ($2,000,000) aggregate.</w:t>
      </w:r>
    </w:p>
    <w:p w14:paraId="7BACD3E4" w14:textId="77777777" w:rsidR="009C0F35" w:rsidRPr="00747508" w:rsidRDefault="00055563" w:rsidP="00014DBB">
      <w:pPr>
        <w:tabs>
          <w:tab w:val="left" w:pos="810"/>
        </w:tabs>
        <w:spacing w:before="100" w:beforeAutospacing="1" w:after="100" w:afterAutospacing="1"/>
        <w:ind w:left="1728" w:hanging="576"/>
        <w:rPr>
          <w:rFonts w:ascii="Arial" w:hAnsi="Arial" w:cs="Arial"/>
          <w:bCs/>
          <w:iCs/>
          <w:sz w:val="24"/>
          <w:szCs w:val="24"/>
        </w:rPr>
      </w:pPr>
      <w:r w:rsidRPr="00747508">
        <w:rPr>
          <w:rFonts w:ascii="Arial" w:hAnsi="Arial" w:cs="Arial"/>
          <w:bCs/>
          <w:iCs/>
          <w:sz w:val="24"/>
          <w:szCs w:val="24"/>
        </w:rPr>
        <w:t xml:space="preserve">b. </w:t>
      </w:r>
      <w:r w:rsidR="00014DBB" w:rsidRPr="00747508">
        <w:rPr>
          <w:rFonts w:ascii="Arial" w:hAnsi="Arial" w:cs="Arial"/>
          <w:bCs/>
          <w:iCs/>
          <w:sz w:val="24"/>
          <w:szCs w:val="24"/>
        </w:rPr>
        <w:t xml:space="preserve">     </w:t>
      </w:r>
      <w:r w:rsidR="009C0F35" w:rsidRPr="00747508">
        <w:rPr>
          <w:rFonts w:ascii="Arial" w:hAnsi="Arial" w:cs="Arial"/>
          <w:bCs/>
          <w:iCs/>
          <w:sz w:val="24"/>
          <w:szCs w:val="24"/>
        </w:rPr>
        <w:t>At any time</w:t>
      </w:r>
      <w:r w:rsidR="008F77BD">
        <w:rPr>
          <w:rFonts w:ascii="Arial" w:hAnsi="Arial" w:cs="Arial"/>
          <w:bCs/>
          <w:iCs/>
          <w:sz w:val="24"/>
          <w:szCs w:val="24"/>
        </w:rPr>
        <w:t xml:space="preserve">, </w:t>
      </w:r>
      <w:r w:rsidR="00065567">
        <w:rPr>
          <w:rFonts w:ascii="Arial" w:hAnsi="Arial" w:cs="Arial"/>
          <w:bCs/>
          <w:iCs/>
          <w:sz w:val="24"/>
          <w:szCs w:val="24"/>
        </w:rPr>
        <w:t xml:space="preserve">the </w:t>
      </w:r>
      <w:r w:rsidR="009C0F35" w:rsidRPr="00747508">
        <w:rPr>
          <w:rFonts w:ascii="Arial" w:hAnsi="Arial" w:cs="Arial"/>
          <w:bCs/>
          <w:iCs/>
          <w:sz w:val="24"/>
          <w:szCs w:val="24"/>
        </w:rPr>
        <w:t xml:space="preserve">State may require the CRP to provide a valid Certificate of Insurance detailing Coverage Description; Insurance Company &amp; Policy Number; Exceptions and Exclusions; Policy Effective Date; Policy Expiration Date; Limit(s) of Liability; and Name and Address of Insured.  Failure to provide evidence of insurance coverage shall be a material breach of </w:t>
      </w:r>
      <w:r w:rsidR="00267B0E">
        <w:rPr>
          <w:rFonts w:ascii="Arial" w:hAnsi="Arial" w:cs="Arial"/>
          <w:bCs/>
          <w:iCs/>
          <w:sz w:val="24"/>
          <w:szCs w:val="24"/>
        </w:rPr>
        <w:t>this Agreement</w:t>
      </w:r>
      <w:r w:rsidR="009C0F35" w:rsidRPr="00747508">
        <w:rPr>
          <w:rFonts w:ascii="Arial" w:hAnsi="Arial" w:cs="Arial"/>
          <w:bCs/>
          <w:iCs/>
          <w:sz w:val="24"/>
          <w:szCs w:val="24"/>
        </w:rPr>
        <w:t>.</w:t>
      </w:r>
    </w:p>
    <w:p w14:paraId="3049D268" w14:textId="77777777" w:rsidR="00245B90" w:rsidRPr="00747508" w:rsidRDefault="00055563" w:rsidP="00014DBB">
      <w:pPr>
        <w:tabs>
          <w:tab w:val="left" w:pos="810"/>
        </w:tabs>
        <w:spacing w:before="100" w:beforeAutospacing="1" w:after="100" w:afterAutospacing="1"/>
        <w:ind w:left="1728" w:hanging="576"/>
        <w:rPr>
          <w:rFonts w:ascii="Arial" w:hAnsi="Arial" w:cs="Arial"/>
          <w:sz w:val="24"/>
          <w:szCs w:val="24"/>
        </w:rPr>
      </w:pPr>
      <w:r w:rsidRPr="00747508">
        <w:rPr>
          <w:rFonts w:ascii="Arial" w:hAnsi="Arial" w:cs="Arial"/>
          <w:bCs/>
          <w:iCs/>
          <w:sz w:val="24"/>
          <w:szCs w:val="24"/>
        </w:rPr>
        <w:t xml:space="preserve">c. </w:t>
      </w:r>
      <w:r w:rsidR="00014DBB" w:rsidRPr="00747508">
        <w:rPr>
          <w:rFonts w:ascii="Arial" w:hAnsi="Arial" w:cs="Arial"/>
          <w:bCs/>
          <w:iCs/>
          <w:sz w:val="24"/>
          <w:szCs w:val="24"/>
        </w:rPr>
        <w:t xml:space="preserve">     </w:t>
      </w:r>
      <w:r w:rsidR="00BB2932" w:rsidRPr="00747508">
        <w:rPr>
          <w:rFonts w:ascii="Arial" w:hAnsi="Arial" w:cs="Arial"/>
          <w:sz w:val="24"/>
          <w:szCs w:val="24"/>
          <w:lang w:val="en"/>
        </w:rPr>
        <w:t xml:space="preserve">The CRP must ensure that employees who transport </w:t>
      </w:r>
      <w:r w:rsidR="00A831AC">
        <w:rPr>
          <w:rFonts w:ascii="Arial" w:hAnsi="Arial" w:cs="Arial"/>
          <w:sz w:val="24"/>
          <w:szCs w:val="24"/>
          <w:lang w:val="en"/>
        </w:rPr>
        <w:t xml:space="preserve">individuals who receive </w:t>
      </w:r>
      <w:r w:rsidR="00267B0E">
        <w:rPr>
          <w:rFonts w:ascii="Arial" w:hAnsi="Arial" w:cs="Arial"/>
          <w:sz w:val="24"/>
          <w:szCs w:val="24"/>
          <w:lang w:val="en"/>
        </w:rPr>
        <w:t xml:space="preserve">LOA </w:t>
      </w:r>
      <w:r w:rsidR="00A831AC">
        <w:rPr>
          <w:rFonts w:ascii="Arial" w:hAnsi="Arial" w:cs="Arial"/>
          <w:sz w:val="24"/>
          <w:szCs w:val="24"/>
          <w:lang w:val="en"/>
        </w:rPr>
        <w:t xml:space="preserve">services </w:t>
      </w:r>
      <w:r w:rsidR="00BB2932" w:rsidRPr="00747508">
        <w:rPr>
          <w:rFonts w:ascii="Arial" w:hAnsi="Arial" w:cs="Arial"/>
          <w:sz w:val="24"/>
          <w:szCs w:val="24"/>
          <w:lang w:val="en"/>
        </w:rPr>
        <w:t xml:space="preserve">have the driver's license appropriate for the type of vehicle used (appropriate driver’s license class and endorsement(s)), liability insurance, and a good driving record.  Any CRP staff person who has the occasion to transport </w:t>
      </w:r>
      <w:r w:rsidR="00A831AC">
        <w:rPr>
          <w:rFonts w:ascii="Arial" w:hAnsi="Arial" w:cs="Arial"/>
          <w:sz w:val="24"/>
          <w:szCs w:val="24"/>
          <w:lang w:val="en"/>
        </w:rPr>
        <w:t xml:space="preserve">individuals who receive services </w:t>
      </w:r>
      <w:r w:rsidR="00BB2932" w:rsidRPr="00747508">
        <w:rPr>
          <w:rFonts w:ascii="Arial" w:hAnsi="Arial" w:cs="Arial"/>
          <w:sz w:val="24"/>
          <w:szCs w:val="24"/>
          <w:lang w:val="en"/>
        </w:rPr>
        <w:t xml:space="preserve">in either a personal or CRP-owned vehicle must have a valid driver’s license and vehicle insurance coverage.  The CRP will be required to show proof of valid licenses, insurance coverage and </w:t>
      </w:r>
      <w:r w:rsidR="00F77DDA">
        <w:rPr>
          <w:rFonts w:ascii="Arial" w:hAnsi="Arial" w:cs="Arial"/>
          <w:sz w:val="24"/>
          <w:szCs w:val="24"/>
          <w:lang w:val="en"/>
        </w:rPr>
        <w:t>motor vehicle record</w:t>
      </w:r>
      <w:r w:rsidR="00EE2A18">
        <w:rPr>
          <w:rFonts w:ascii="Arial" w:hAnsi="Arial" w:cs="Arial"/>
          <w:sz w:val="24"/>
          <w:szCs w:val="24"/>
          <w:lang w:val="en"/>
        </w:rPr>
        <w:t xml:space="preserve"> </w:t>
      </w:r>
      <w:r w:rsidR="00BB2932" w:rsidRPr="00747508">
        <w:rPr>
          <w:rFonts w:ascii="Arial" w:hAnsi="Arial" w:cs="Arial"/>
          <w:sz w:val="24"/>
          <w:szCs w:val="24"/>
          <w:lang w:val="en"/>
        </w:rPr>
        <w:t>upon request.</w:t>
      </w:r>
    </w:p>
    <w:p w14:paraId="1B19ADEF" w14:textId="383FA776" w:rsidR="005B535C" w:rsidRPr="00747508" w:rsidRDefault="00055563" w:rsidP="00014DBB">
      <w:pPr>
        <w:ind w:left="1152" w:hanging="576"/>
        <w:rPr>
          <w:rFonts w:ascii="Arial" w:hAnsi="Arial" w:cs="Arial"/>
          <w:sz w:val="24"/>
          <w:szCs w:val="24"/>
        </w:rPr>
      </w:pPr>
      <w:proofErr w:type="gramStart"/>
      <w:r w:rsidRPr="00747508">
        <w:rPr>
          <w:rFonts w:ascii="Arial" w:hAnsi="Arial" w:cs="Arial"/>
          <w:sz w:val="24"/>
          <w:szCs w:val="24"/>
        </w:rPr>
        <w:t>1</w:t>
      </w:r>
      <w:r w:rsidR="0014108C">
        <w:rPr>
          <w:rFonts w:ascii="Arial" w:hAnsi="Arial" w:cs="Arial"/>
          <w:sz w:val="24"/>
          <w:szCs w:val="24"/>
        </w:rPr>
        <w:t>6</w:t>
      </w:r>
      <w:r w:rsidRPr="00747508">
        <w:rPr>
          <w:rFonts w:ascii="Arial" w:hAnsi="Arial" w:cs="Arial"/>
          <w:sz w:val="24"/>
          <w:szCs w:val="24"/>
        </w:rPr>
        <w:t xml:space="preserve">.  </w:t>
      </w:r>
      <w:r w:rsidR="00603D56">
        <w:rPr>
          <w:rFonts w:ascii="Arial" w:hAnsi="Arial" w:cs="Arial"/>
          <w:sz w:val="24"/>
          <w:szCs w:val="24"/>
        </w:rPr>
        <w:t xml:space="preserve"> </w:t>
      </w:r>
      <w:r w:rsidR="001D0CAE" w:rsidRPr="001D0CAE">
        <w:rPr>
          <w:rFonts w:ascii="Arial" w:hAnsi="Arial" w:cs="Arial"/>
          <w:sz w:val="24"/>
          <w:szCs w:val="24"/>
          <w:u w:val="single"/>
        </w:rPr>
        <w:t>CRP Staff Qualifications</w:t>
      </w:r>
      <w:r w:rsidR="001D0CAE">
        <w:rPr>
          <w:rFonts w:ascii="Arial" w:hAnsi="Arial" w:cs="Arial"/>
          <w:sz w:val="24"/>
          <w:szCs w:val="24"/>
        </w:rPr>
        <w:t>.</w:t>
      </w:r>
      <w:proofErr w:type="gramEnd"/>
      <w:r w:rsidR="001D0CAE">
        <w:rPr>
          <w:rFonts w:ascii="Arial" w:hAnsi="Arial" w:cs="Arial"/>
          <w:sz w:val="24"/>
          <w:szCs w:val="24"/>
        </w:rPr>
        <w:t xml:space="preserve">  </w:t>
      </w:r>
      <w:r w:rsidR="005B535C" w:rsidRPr="00747508">
        <w:rPr>
          <w:rFonts w:ascii="Arial" w:hAnsi="Arial" w:cs="Arial"/>
          <w:sz w:val="24"/>
          <w:szCs w:val="24"/>
        </w:rPr>
        <w:t xml:space="preserve">The Community Rehabilitation Provider ensures that the staff </w:t>
      </w:r>
      <w:r w:rsidR="00603D56">
        <w:rPr>
          <w:rFonts w:ascii="Arial" w:hAnsi="Arial" w:cs="Arial"/>
          <w:sz w:val="24"/>
          <w:szCs w:val="24"/>
        </w:rPr>
        <w:t xml:space="preserve">members who </w:t>
      </w:r>
      <w:r w:rsidR="005B535C" w:rsidRPr="00747508">
        <w:rPr>
          <w:rFonts w:ascii="Arial" w:hAnsi="Arial" w:cs="Arial"/>
          <w:sz w:val="24"/>
          <w:szCs w:val="24"/>
        </w:rPr>
        <w:t xml:space="preserve">perform duties outlined in </w:t>
      </w:r>
      <w:r w:rsidR="00267B0E">
        <w:rPr>
          <w:rFonts w:ascii="Arial" w:hAnsi="Arial" w:cs="Arial"/>
          <w:sz w:val="24"/>
          <w:szCs w:val="24"/>
        </w:rPr>
        <w:t>this Agreement</w:t>
      </w:r>
      <w:r w:rsidR="00E61668" w:rsidRPr="00747508">
        <w:rPr>
          <w:rFonts w:ascii="Arial" w:hAnsi="Arial" w:cs="Arial"/>
          <w:sz w:val="24"/>
          <w:szCs w:val="24"/>
        </w:rPr>
        <w:t xml:space="preserve"> </w:t>
      </w:r>
      <w:r w:rsidR="00D77C62">
        <w:rPr>
          <w:rFonts w:ascii="Arial" w:hAnsi="Arial" w:cs="Arial"/>
          <w:sz w:val="24"/>
          <w:szCs w:val="24"/>
        </w:rPr>
        <w:t>meet the qualifications as described in the LOA attachments</w:t>
      </w:r>
      <w:r w:rsidR="005B535C" w:rsidRPr="00747508">
        <w:rPr>
          <w:rFonts w:ascii="Arial" w:hAnsi="Arial" w:cs="Arial"/>
          <w:sz w:val="24"/>
          <w:szCs w:val="24"/>
        </w:rPr>
        <w:t xml:space="preserve">. </w:t>
      </w:r>
      <w:r w:rsidR="00B42969">
        <w:rPr>
          <w:rFonts w:ascii="Arial" w:hAnsi="Arial" w:cs="Arial"/>
          <w:sz w:val="24"/>
          <w:szCs w:val="24"/>
        </w:rPr>
        <w:t>Staff members are defined as employees of the CRP.  Interns, volunteers or other non-employees shall not provide services under this Agreement.</w:t>
      </w:r>
    </w:p>
    <w:p w14:paraId="43326E9C" w14:textId="77777777" w:rsidR="005B535C" w:rsidRPr="00747508" w:rsidRDefault="005B535C" w:rsidP="00014DBB">
      <w:pPr>
        <w:pStyle w:val="NormalWeb"/>
        <w:spacing w:before="0" w:beforeAutospacing="0" w:after="0" w:afterAutospacing="0"/>
        <w:ind w:left="1152" w:hanging="576"/>
        <w:rPr>
          <w:rFonts w:ascii="Arial" w:hAnsi="Arial" w:cs="Arial"/>
          <w:b/>
          <w:bCs/>
        </w:rPr>
      </w:pPr>
    </w:p>
    <w:p w14:paraId="00CA26C6" w14:textId="14B12D5E" w:rsidR="005B535C" w:rsidRPr="00747508" w:rsidRDefault="00055563" w:rsidP="00B136B6">
      <w:pPr>
        <w:spacing w:after="240"/>
        <w:ind w:left="1080" w:hanging="504"/>
        <w:rPr>
          <w:rFonts w:ascii="Arial" w:hAnsi="Arial" w:cs="Arial"/>
          <w:b/>
          <w:sz w:val="24"/>
          <w:szCs w:val="24"/>
        </w:rPr>
      </w:pPr>
      <w:r w:rsidRPr="00747508">
        <w:rPr>
          <w:rFonts w:ascii="Arial" w:hAnsi="Arial" w:cs="Arial"/>
          <w:sz w:val="24"/>
          <w:szCs w:val="24"/>
        </w:rPr>
        <w:lastRenderedPageBreak/>
        <w:t>1</w:t>
      </w:r>
      <w:r w:rsidR="0014108C">
        <w:rPr>
          <w:rFonts w:ascii="Arial" w:hAnsi="Arial" w:cs="Arial"/>
          <w:sz w:val="24"/>
          <w:szCs w:val="24"/>
        </w:rPr>
        <w:t>7</w:t>
      </w:r>
      <w:r w:rsidRPr="00747508">
        <w:rPr>
          <w:rFonts w:ascii="Arial" w:hAnsi="Arial" w:cs="Arial"/>
          <w:sz w:val="24"/>
          <w:szCs w:val="24"/>
        </w:rPr>
        <w:t xml:space="preserve">.  </w:t>
      </w:r>
      <w:r w:rsidR="00EE2A18">
        <w:rPr>
          <w:rFonts w:ascii="Arial" w:hAnsi="Arial" w:cs="Arial"/>
          <w:sz w:val="24"/>
          <w:szCs w:val="24"/>
        </w:rPr>
        <w:t xml:space="preserve"> </w:t>
      </w:r>
      <w:r w:rsidR="001D0CAE" w:rsidRPr="001D0CAE">
        <w:rPr>
          <w:rFonts w:ascii="Arial" w:hAnsi="Arial" w:cs="Arial"/>
          <w:sz w:val="24"/>
          <w:szCs w:val="24"/>
          <w:u w:val="single"/>
        </w:rPr>
        <w:t>Amendment of LOA</w:t>
      </w:r>
      <w:r w:rsidR="001D0CAE">
        <w:rPr>
          <w:rFonts w:ascii="Arial" w:hAnsi="Arial" w:cs="Arial"/>
          <w:sz w:val="24"/>
          <w:szCs w:val="24"/>
        </w:rPr>
        <w:t xml:space="preserve">.  </w:t>
      </w:r>
      <w:r w:rsidR="00C52C5D">
        <w:rPr>
          <w:rFonts w:ascii="Arial" w:hAnsi="Arial" w:cs="Arial"/>
          <w:sz w:val="24"/>
          <w:szCs w:val="24"/>
        </w:rPr>
        <w:t>This Agreement</w:t>
      </w:r>
      <w:r w:rsidR="00E61668" w:rsidRPr="00747508">
        <w:rPr>
          <w:rFonts w:ascii="Arial" w:hAnsi="Arial" w:cs="Arial"/>
          <w:sz w:val="24"/>
          <w:szCs w:val="24"/>
        </w:rPr>
        <w:t xml:space="preserve"> </w:t>
      </w:r>
      <w:r w:rsidR="005B535C" w:rsidRPr="00747508">
        <w:rPr>
          <w:rFonts w:ascii="Arial" w:hAnsi="Arial" w:cs="Arial"/>
          <w:sz w:val="24"/>
          <w:szCs w:val="24"/>
        </w:rPr>
        <w:t xml:space="preserve">may </w:t>
      </w:r>
      <w:r w:rsidR="00CE758A">
        <w:rPr>
          <w:rFonts w:ascii="Arial" w:hAnsi="Arial" w:cs="Arial"/>
          <w:sz w:val="24"/>
          <w:szCs w:val="24"/>
        </w:rPr>
        <w:t xml:space="preserve">only </w:t>
      </w:r>
      <w:r w:rsidR="005B535C" w:rsidRPr="00747508">
        <w:rPr>
          <w:rFonts w:ascii="Arial" w:hAnsi="Arial" w:cs="Arial"/>
          <w:sz w:val="24"/>
          <w:szCs w:val="24"/>
        </w:rPr>
        <w:t xml:space="preserve">be amended by </w:t>
      </w:r>
      <w:r w:rsidR="00C52C5D">
        <w:rPr>
          <w:rFonts w:ascii="Arial" w:hAnsi="Arial" w:cs="Arial"/>
          <w:sz w:val="24"/>
          <w:szCs w:val="24"/>
        </w:rPr>
        <w:t xml:space="preserve">VR upon giving the CRP thirty (30) days </w:t>
      </w:r>
      <w:r w:rsidR="005B535C" w:rsidRPr="00747508">
        <w:rPr>
          <w:rFonts w:ascii="Arial" w:hAnsi="Arial" w:cs="Arial"/>
          <w:sz w:val="24"/>
          <w:szCs w:val="24"/>
        </w:rPr>
        <w:t>written notice</w:t>
      </w:r>
      <w:r w:rsidR="00CE758A">
        <w:rPr>
          <w:rFonts w:ascii="Arial" w:hAnsi="Arial" w:cs="Arial"/>
          <w:sz w:val="24"/>
          <w:szCs w:val="24"/>
        </w:rPr>
        <w:t xml:space="preserve"> of the amendment.</w:t>
      </w:r>
      <w:r w:rsidR="00C52C5D">
        <w:rPr>
          <w:rFonts w:ascii="Arial" w:hAnsi="Arial" w:cs="Arial"/>
          <w:sz w:val="24"/>
          <w:szCs w:val="24"/>
        </w:rPr>
        <w:t xml:space="preserve">  The CRP must notify VR in writing </w:t>
      </w:r>
      <w:r w:rsidR="00123FEB">
        <w:rPr>
          <w:rFonts w:ascii="Arial" w:hAnsi="Arial" w:cs="Arial"/>
          <w:sz w:val="24"/>
          <w:szCs w:val="24"/>
        </w:rPr>
        <w:t>i</w:t>
      </w:r>
      <w:r w:rsidR="00C52C5D">
        <w:rPr>
          <w:rFonts w:ascii="Arial" w:hAnsi="Arial" w:cs="Arial"/>
          <w:sz w:val="24"/>
          <w:szCs w:val="24"/>
        </w:rPr>
        <w:t xml:space="preserve">n the event it does not accept the terms of the amendment within fifteen (15) days, in which case the date the CRP </w:t>
      </w:r>
      <w:r w:rsidR="00CE758A">
        <w:rPr>
          <w:rFonts w:ascii="Arial" w:hAnsi="Arial" w:cs="Arial"/>
          <w:sz w:val="24"/>
          <w:szCs w:val="24"/>
        </w:rPr>
        <w:t xml:space="preserve">provides notice that it does not accept </w:t>
      </w:r>
      <w:r w:rsidR="00C52C5D">
        <w:rPr>
          <w:rFonts w:ascii="Arial" w:hAnsi="Arial" w:cs="Arial"/>
          <w:sz w:val="24"/>
          <w:szCs w:val="24"/>
        </w:rPr>
        <w:t>the terms of the amendment</w:t>
      </w:r>
      <w:r w:rsidR="00CE758A">
        <w:rPr>
          <w:rFonts w:ascii="Arial" w:hAnsi="Arial" w:cs="Arial"/>
          <w:sz w:val="24"/>
          <w:szCs w:val="24"/>
        </w:rPr>
        <w:t xml:space="preserve"> will be deemed the first day </w:t>
      </w:r>
      <w:r w:rsidR="005B535C" w:rsidRPr="00747508">
        <w:rPr>
          <w:rFonts w:ascii="Arial" w:hAnsi="Arial" w:cs="Arial"/>
          <w:sz w:val="24"/>
          <w:szCs w:val="24"/>
        </w:rPr>
        <w:t>of the 30</w:t>
      </w:r>
      <w:r w:rsidR="00CE758A">
        <w:rPr>
          <w:rFonts w:ascii="Arial" w:hAnsi="Arial" w:cs="Arial"/>
          <w:sz w:val="24"/>
          <w:szCs w:val="24"/>
        </w:rPr>
        <w:t>-</w:t>
      </w:r>
      <w:r w:rsidR="005B535C" w:rsidRPr="00747508">
        <w:rPr>
          <w:rFonts w:ascii="Arial" w:hAnsi="Arial" w:cs="Arial"/>
          <w:sz w:val="24"/>
          <w:szCs w:val="24"/>
        </w:rPr>
        <w:t>day noti</w:t>
      </w:r>
      <w:r w:rsidR="00CE758A">
        <w:rPr>
          <w:rFonts w:ascii="Arial" w:hAnsi="Arial" w:cs="Arial"/>
          <w:sz w:val="24"/>
          <w:szCs w:val="24"/>
        </w:rPr>
        <w:t xml:space="preserve">ce </w:t>
      </w:r>
      <w:r w:rsidR="005B535C" w:rsidRPr="00747508">
        <w:rPr>
          <w:rFonts w:ascii="Arial" w:hAnsi="Arial" w:cs="Arial"/>
          <w:sz w:val="24"/>
          <w:szCs w:val="24"/>
        </w:rPr>
        <w:t xml:space="preserve">of </w:t>
      </w:r>
      <w:r w:rsidR="00B53E12" w:rsidRPr="00747508">
        <w:rPr>
          <w:rFonts w:ascii="Arial" w:hAnsi="Arial" w:cs="Arial"/>
          <w:sz w:val="24"/>
          <w:szCs w:val="24"/>
        </w:rPr>
        <w:t>termination</w:t>
      </w:r>
      <w:r w:rsidR="00CE758A">
        <w:rPr>
          <w:rFonts w:ascii="Arial" w:hAnsi="Arial" w:cs="Arial"/>
          <w:sz w:val="24"/>
          <w:szCs w:val="24"/>
        </w:rPr>
        <w:t xml:space="preserve"> required in Section</w:t>
      </w:r>
      <w:r w:rsidR="00590573">
        <w:rPr>
          <w:rFonts w:ascii="Arial" w:hAnsi="Arial" w:cs="Arial"/>
          <w:sz w:val="24"/>
          <w:szCs w:val="24"/>
        </w:rPr>
        <w:t>s</w:t>
      </w:r>
      <w:r w:rsidR="00CE758A">
        <w:rPr>
          <w:rFonts w:ascii="Arial" w:hAnsi="Arial" w:cs="Arial"/>
          <w:sz w:val="24"/>
          <w:szCs w:val="24"/>
        </w:rPr>
        <w:t xml:space="preserve"> D.</w:t>
      </w:r>
      <w:r w:rsidR="00844A7D">
        <w:rPr>
          <w:rFonts w:ascii="Arial" w:hAnsi="Arial" w:cs="Arial"/>
          <w:sz w:val="24"/>
          <w:szCs w:val="24"/>
        </w:rPr>
        <w:t>5</w:t>
      </w:r>
      <w:r w:rsidR="001A099D">
        <w:rPr>
          <w:rFonts w:ascii="Arial" w:hAnsi="Arial" w:cs="Arial"/>
          <w:sz w:val="24"/>
          <w:szCs w:val="24"/>
        </w:rPr>
        <w:t>.</w:t>
      </w:r>
      <w:r w:rsidR="00CE758A">
        <w:rPr>
          <w:rFonts w:ascii="Arial" w:hAnsi="Arial" w:cs="Arial"/>
          <w:sz w:val="24"/>
          <w:szCs w:val="24"/>
        </w:rPr>
        <w:t xml:space="preserve"> above</w:t>
      </w:r>
      <w:r w:rsidR="005B535C" w:rsidRPr="00747508">
        <w:rPr>
          <w:rFonts w:ascii="Arial" w:hAnsi="Arial" w:cs="Arial"/>
          <w:b/>
          <w:sz w:val="24"/>
          <w:szCs w:val="24"/>
        </w:rPr>
        <w:t>. </w:t>
      </w:r>
    </w:p>
    <w:p w14:paraId="663E3412" w14:textId="6C2637FA" w:rsidR="008D7483" w:rsidRPr="00747508" w:rsidRDefault="0014108C" w:rsidP="00B136B6">
      <w:pPr>
        <w:spacing w:after="240"/>
        <w:ind w:left="1152" w:hanging="612"/>
        <w:rPr>
          <w:rFonts w:ascii="Arial" w:hAnsi="Arial" w:cs="Arial"/>
          <w:sz w:val="24"/>
          <w:szCs w:val="24"/>
        </w:rPr>
      </w:pPr>
      <w:r>
        <w:rPr>
          <w:rFonts w:ascii="Arial" w:hAnsi="Arial" w:cs="Arial"/>
          <w:sz w:val="24"/>
          <w:szCs w:val="24"/>
        </w:rPr>
        <w:t>18</w:t>
      </w:r>
      <w:r w:rsidR="006A5EBC">
        <w:rPr>
          <w:rFonts w:ascii="Arial" w:hAnsi="Arial" w:cs="Arial"/>
          <w:sz w:val="24"/>
          <w:szCs w:val="24"/>
        </w:rPr>
        <w:t>.</w:t>
      </w:r>
      <w:r w:rsidR="006A5EBC">
        <w:rPr>
          <w:rFonts w:ascii="Arial" w:hAnsi="Arial" w:cs="Arial"/>
          <w:sz w:val="24"/>
          <w:szCs w:val="24"/>
        </w:rPr>
        <w:tab/>
      </w:r>
      <w:r w:rsidR="008D7483" w:rsidRPr="00747508">
        <w:rPr>
          <w:rFonts w:ascii="Arial" w:hAnsi="Arial" w:cs="Arial"/>
          <w:sz w:val="24"/>
          <w:szCs w:val="24"/>
          <w:u w:val="single"/>
        </w:rPr>
        <w:t>Charges to Service Recipients Prohibited</w:t>
      </w:r>
      <w:r w:rsidR="008D7483" w:rsidRPr="00747508">
        <w:rPr>
          <w:rFonts w:ascii="Arial" w:hAnsi="Arial" w:cs="Arial"/>
          <w:sz w:val="24"/>
          <w:szCs w:val="24"/>
        </w:rPr>
        <w:t xml:space="preserve">.  The CRP shall not collect any amount in the form of fees or reimbursements from the recipients of any service provided pursuant to </w:t>
      </w:r>
      <w:r w:rsidR="00267B0E">
        <w:rPr>
          <w:rFonts w:ascii="Arial" w:hAnsi="Arial" w:cs="Arial"/>
          <w:sz w:val="24"/>
          <w:szCs w:val="24"/>
        </w:rPr>
        <w:t>this Agreement</w:t>
      </w:r>
      <w:r w:rsidR="008D7483" w:rsidRPr="00747508">
        <w:rPr>
          <w:rFonts w:ascii="Arial" w:hAnsi="Arial" w:cs="Arial"/>
          <w:sz w:val="24"/>
          <w:szCs w:val="24"/>
        </w:rPr>
        <w:t>.</w:t>
      </w:r>
    </w:p>
    <w:p w14:paraId="7B6094F1" w14:textId="2119BF6A" w:rsidR="005B535C" w:rsidRPr="00747508" w:rsidRDefault="0014108C" w:rsidP="00B136B6">
      <w:pPr>
        <w:tabs>
          <w:tab w:val="left" w:pos="1440"/>
        </w:tabs>
        <w:spacing w:before="100" w:beforeAutospacing="1" w:after="100" w:afterAutospacing="1"/>
        <w:ind w:left="1152" w:hanging="612"/>
        <w:rPr>
          <w:rFonts w:ascii="Arial" w:hAnsi="Arial" w:cs="Arial"/>
          <w:i/>
          <w:color w:val="FF0000"/>
          <w:sz w:val="24"/>
          <w:szCs w:val="24"/>
        </w:rPr>
      </w:pPr>
      <w:r>
        <w:rPr>
          <w:rFonts w:ascii="Arial" w:hAnsi="Arial" w:cs="Arial"/>
          <w:sz w:val="24"/>
          <w:szCs w:val="24"/>
        </w:rPr>
        <w:t>19</w:t>
      </w:r>
      <w:r w:rsidR="00716171">
        <w:rPr>
          <w:rFonts w:ascii="Arial" w:hAnsi="Arial" w:cs="Arial"/>
          <w:sz w:val="24"/>
          <w:szCs w:val="24"/>
        </w:rPr>
        <w:t xml:space="preserve">.    </w:t>
      </w:r>
      <w:r w:rsidR="005B535C" w:rsidRPr="00747508">
        <w:rPr>
          <w:rFonts w:ascii="Arial" w:hAnsi="Arial" w:cs="Arial"/>
          <w:sz w:val="24"/>
          <w:szCs w:val="24"/>
          <w:u w:val="single"/>
        </w:rPr>
        <w:t>No Waiver</w:t>
      </w:r>
      <w:r w:rsidR="005B535C" w:rsidRPr="00747508">
        <w:rPr>
          <w:rFonts w:ascii="Arial" w:hAnsi="Arial" w:cs="Arial"/>
          <w:sz w:val="24"/>
          <w:szCs w:val="24"/>
        </w:rPr>
        <w:t>.</w:t>
      </w:r>
      <w:r w:rsidR="005B535C" w:rsidRPr="00747508">
        <w:rPr>
          <w:rFonts w:ascii="Arial" w:hAnsi="Arial" w:cs="Arial"/>
          <w:color w:val="FF0000"/>
          <w:sz w:val="24"/>
          <w:szCs w:val="24"/>
        </w:rPr>
        <w:t xml:space="preserve">  </w:t>
      </w:r>
      <w:r w:rsidR="005B535C" w:rsidRPr="00747508">
        <w:rPr>
          <w:rStyle w:val="Emphasis"/>
          <w:rFonts w:ascii="Arial" w:hAnsi="Arial" w:cs="Arial"/>
          <w:i w:val="0"/>
          <w:sz w:val="24"/>
          <w:szCs w:val="24"/>
        </w:rPr>
        <w:t>The failure by one party to require performance of any provision</w:t>
      </w:r>
      <w:r w:rsidR="00E61668" w:rsidRPr="00747508">
        <w:rPr>
          <w:rStyle w:val="Emphasis"/>
          <w:rFonts w:ascii="Arial" w:hAnsi="Arial" w:cs="Arial"/>
          <w:i w:val="0"/>
          <w:sz w:val="24"/>
          <w:szCs w:val="24"/>
        </w:rPr>
        <w:t xml:space="preserve">(s) of </w:t>
      </w:r>
      <w:r w:rsidR="00267B0E">
        <w:rPr>
          <w:rStyle w:val="Emphasis"/>
          <w:rFonts w:ascii="Arial" w:hAnsi="Arial" w:cs="Arial"/>
          <w:i w:val="0"/>
          <w:sz w:val="24"/>
          <w:szCs w:val="24"/>
        </w:rPr>
        <w:t>this Agreement</w:t>
      </w:r>
      <w:r w:rsidR="005B535C" w:rsidRPr="00747508">
        <w:rPr>
          <w:rStyle w:val="Emphasis"/>
          <w:rFonts w:ascii="Arial" w:hAnsi="Arial" w:cs="Arial"/>
          <w:i w:val="0"/>
          <w:sz w:val="24"/>
          <w:szCs w:val="24"/>
        </w:rPr>
        <w:t xml:space="preserve"> shall not affect that party's right to require performance at any time thereafter, nor shall a waiver of any breach or default of </w:t>
      </w:r>
      <w:r w:rsidR="00267B0E">
        <w:rPr>
          <w:rStyle w:val="Emphasis"/>
          <w:rFonts w:ascii="Arial" w:hAnsi="Arial" w:cs="Arial"/>
          <w:i w:val="0"/>
          <w:sz w:val="24"/>
          <w:szCs w:val="24"/>
        </w:rPr>
        <w:t>this Agreement</w:t>
      </w:r>
      <w:r w:rsidR="00E61668" w:rsidRPr="00747508">
        <w:rPr>
          <w:rStyle w:val="Emphasis"/>
          <w:rFonts w:ascii="Arial" w:hAnsi="Arial" w:cs="Arial"/>
          <w:i w:val="0"/>
          <w:sz w:val="24"/>
          <w:szCs w:val="24"/>
        </w:rPr>
        <w:t xml:space="preserve"> </w:t>
      </w:r>
      <w:r w:rsidR="005B535C" w:rsidRPr="00747508">
        <w:rPr>
          <w:rStyle w:val="Emphasis"/>
          <w:rFonts w:ascii="Arial" w:hAnsi="Arial" w:cs="Arial"/>
          <w:i w:val="0"/>
          <w:sz w:val="24"/>
          <w:szCs w:val="24"/>
        </w:rPr>
        <w:t>constitute a waiver of any subsequent breach or default or waiver of the provision itself.</w:t>
      </w:r>
    </w:p>
    <w:p w14:paraId="433ED743" w14:textId="36BB2161" w:rsidR="00055563" w:rsidRDefault="00513006" w:rsidP="0030339B">
      <w:pPr>
        <w:ind w:left="1080" w:hanging="540"/>
        <w:rPr>
          <w:rFonts w:ascii="Arial" w:hAnsi="Arial" w:cs="Arial"/>
          <w:sz w:val="24"/>
          <w:szCs w:val="24"/>
        </w:rPr>
      </w:pPr>
      <w:r>
        <w:rPr>
          <w:rFonts w:ascii="Arial" w:hAnsi="Arial" w:cs="Arial"/>
          <w:sz w:val="24"/>
          <w:szCs w:val="24"/>
        </w:rPr>
        <w:t>2</w:t>
      </w:r>
      <w:r w:rsidR="0014108C">
        <w:rPr>
          <w:rFonts w:ascii="Arial" w:hAnsi="Arial" w:cs="Arial"/>
          <w:sz w:val="24"/>
          <w:szCs w:val="24"/>
        </w:rPr>
        <w:t>0</w:t>
      </w:r>
      <w:r w:rsidR="00055563" w:rsidRPr="00747508">
        <w:rPr>
          <w:rFonts w:ascii="Arial" w:hAnsi="Arial" w:cs="Arial"/>
          <w:sz w:val="24"/>
          <w:szCs w:val="24"/>
        </w:rPr>
        <w:t xml:space="preserve">.  </w:t>
      </w:r>
      <w:r w:rsidR="00603D56">
        <w:rPr>
          <w:rFonts w:ascii="Arial" w:hAnsi="Arial" w:cs="Arial"/>
          <w:sz w:val="24"/>
          <w:szCs w:val="24"/>
        </w:rPr>
        <w:t xml:space="preserve"> </w:t>
      </w:r>
      <w:r w:rsidR="005A6560" w:rsidRPr="005A6560">
        <w:rPr>
          <w:rFonts w:ascii="Arial" w:hAnsi="Arial" w:cs="Arial"/>
          <w:sz w:val="24"/>
          <w:szCs w:val="24"/>
          <w:u w:val="single"/>
        </w:rPr>
        <w:t>U.S Dept. of Labor Guidelines</w:t>
      </w:r>
      <w:r w:rsidR="005A6560">
        <w:rPr>
          <w:rFonts w:ascii="Arial" w:hAnsi="Arial" w:cs="Arial"/>
          <w:sz w:val="24"/>
          <w:szCs w:val="24"/>
        </w:rPr>
        <w:t xml:space="preserve">.  </w:t>
      </w:r>
      <w:r w:rsidR="005B535C" w:rsidRPr="00747508">
        <w:rPr>
          <w:rFonts w:ascii="Arial" w:hAnsi="Arial" w:cs="Arial"/>
          <w:sz w:val="24"/>
          <w:szCs w:val="24"/>
        </w:rPr>
        <w:t xml:space="preserve">The Community Rehabilitation Provider agrees to </w:t>
      </w:r>
      <w:r>
        <w:rPr>
          <w:rFonts w:ascii="Arial" w:hAnsi="Arial" w:cs="Arial"/>
          <w:sz w:val="24"/>
          <w:szCs w:val="24"/>
        </w:rPr>
        <w:t xml:space="preserve">comply with </w:t>
      </w:r>
      <w:r w:rsidR="005B535C" w:rsidRPr="00747508">
        <w:rPr>
          <w:rFonts w:ascii="Arial" w:hAnsi="Arial" w:cs="Arial"/>
          <w:sz w:val="24"/>
          <w:szCs w:val="24"/>
        </w:rPr>
        <w:t>U</w:t>
      </w:r>
      <w:r w:rsidR="00586ADC">
        <w:rPr>
          <w:rFonts w:ascii="Arial" w:hAnsi="Arial" w:cs="Arial"/>
          <w:sz w:val="24"/>
          <w:szCs w:val="24"/>
        </w:rPr>
        <w:t>.</w:t>
      </w:r>
      <w:r w:rsidR="005B535C" w:rsidRPr="00747508">
        <w:rPr>
          <w:rFonts w:ascii="Arial" w:hAnsi="Arial" w:cs="Arial"/>
          <w:sz w:val="24"/>
          <w:szCs w:val="24"/>
        </w:rPr>
        <w:t>S</w:t>
      </w:r>
      <w:r w:rsidR="00586ADC">
        <w:rPr>
          <w:rFonts w:ascii="Arial" w:hAnsi="Arial" w:cs="Arial"/>
          <w:sz w:val="24"/>
          <w:szCs w:val="24"/>
        </w:rPr>
        <w:t>.</w:t>
      </w:r>
      <w:r w:rsidR="005B535C" w:rsidRPr="00747508">
        <w:rPr>
          <w:rFonts w:ascii="Arial" w:hAnsi="Arial" w:cs="Arial"/>
          <w:sz w:val="24"/>
          <w:szCs w:val="24"/>
        </w:rPr>
        <w:t xml:space="preserve"> Department of Labor Guidelines for community–based rehabilitation organizations as set forth below:</w:t>
      </w:r>
      <w:r w:rsidR="004A3817">
        <w:rPr>
          <w:rFonts w:ascii="Arial" w:hAnsi="Arial" w:cs="Arial"/>
          <w:sz w:val="24"/>
          <w:szCs w:val="24"/>
        </w:rPr>
        <w:t xml:space="preserve"> </w:t>
      </w:r>
    </w:p>
    <w:p w14:paraId="5CD50CF7" w14:textId="77777777" w:rsidR="006D2EA2" w:rsidRPr="00747508" w:rsidRDefault="006D2EA2" w:rsidP="00FA589E">
      <w:pPr>
        <w:ind w:left="990" w:hanging="450"/>
        <w:rPr>
          <w:rFonts w:ascii="Arial" w:hAnsi="Arial" w:cs="Arial"/>
          <w:sz w:val="24"/>
          <w:szCs w:val="24"/>
        </w:rPr>
      </w:pPr>
    </w:p>
    <w:p w14:paraId="745F4195" w14:textId="77777777" w:rsidR="005B535C" w:rsidRPr="00747508" w:rsidRDefault="005B535C" w:rsidP="00014DBB">
      <w:pPr>
        <w:ind w:left="1152"/>
        <w:rPr>
          <w:rFonts w:ascii="Arial" w:hAnsi="Arial" w:cs="Arial"/>
          <w:sz w:val="24"/>
          <w:szCs w:val="24"/>
        </w:rPr>
      </w:pPr>
      <w:r w:rsidRPr="00747508">
        <w:rPr>
          <w:rFonts w:ascii="Arial" w:hAnsi="Arial" w:cs="Arial"/>
          <w:sz w:val="24"/>
          <w:szCs w:val="24"/>
        </w:rPr>
        <w:t>U. S. Department of Labor</w:t>
      </w:r>
    </w:p>
    <w:p w14:paraId="0563F9E0" w14:textId="77777777" w:rsidR="005B535C" w:rsidRPr="00747508" w:rsidRDefault="005B535C" w:rsidP="00014DBB">
      <w:pPr>
        <w:ind w:left="1152"/>
        <w:rPr>
          <w:rFonts w:ascii="Arial" w:hAnsi="Arial" w:cs="Arial"/>
          <w:sz w:val="24"/>
          <w:szCs w:val="24"/>
        </w:rPr>
      </w:pPr>
      <w:r w:rsidRPr="00747508">
        <w:rPr>
          <w:rFonts w:ascii="Arial" w:hAnsi="Arial" w:cs="Arial"/>
          <w:sz w:val="24"/>
          <w:szCs w:val="24"/>
        </w:rPr>
        <w:t>Employment Standards Administration</w:t>
      </w:r>
    </w:p>
    <w:p w14:paraId="6775CCE1" w14:textId="77777777" w:rsidR="005B535C" w:rsidRPr="00747508" w:rsidRDefault="005B535C" w:rsidP="00014DBB">
      <w:pPr>
        <w:ind w:left="1152"/>
        <w:rPr>
          <w:rFonts w:ascii="Arial" w:hAnsi="Arial" w:cs="Arial"/>
          <w:sz w:val="24"/>
          <w:szCs w:val="24"/>
        </w:rPr>
      </w:pPr>
      <w:r w:rsidRPr="00747508">
        <w:rPr>
          <w:rFonts w:ascii="Arial" w:hAnsi="Arial" w:cs="Arial"/>
          <w:sz w:val="24"/>
          <w:szCs w:val="24"/>
        </w:rPr>
        <w:t>Wage and Hour Division</w:t>
      </w:r>
    </w:p>
    <w:p w14:paraId="2D41D105" w14:textId="77777777" w:rsidR="005B535C" w:rsidRPr="00747508" w:rsidRDefault="005B535C" w:rsidP="00014DBB">
      <w:pPr>
        <w:spacing w:after="120"/>
        <w:ind w:left="1152"/>
        <w:rPr>
          <w:rFonts w:ascii="Arial" w:hAnsi="Arial" w:cs="Arial"/>
          <w:sz w:val="24"/>
          <w:szCs w:val="24"/>
        </w:rPr>
      </w:pPr>
      <w:r w:rsidRPr="00747508">
        <w:rPr>
          <w:rFonts w:ascii="Arial" w:hAnsi="Arial" w:cs="Arial"/>
          <w:sz w:val="24"/>
          <w:szCs w:val="24"/>
        </w:rPr>
        <w:t>Field Operations Handbook</w:t>
      </w:r>
    </w:p>
    <w:p w14:paraId="50FC7B44" w14:textId="77777777" w:rsidR="005B535C" w:rsidRPr="00747508" w:rsidRDefault="005B535C" w:rsidP="00F81528">
      <w:pPr>
        <w:ind w:left="1440" w:hanging="450"/>
        <w:rPr>
          <w:rFonts w:ascii="Arial" w:hAnsi="Arial" w:cs="Arial"/>
          <w:sz w:val="24"/>
          <w:szCs w:val="24"/>
        </w:rPr>
      </w:pPr>
      <w:r w:rsidRPr="00747508">
        <w:rPr>
          <w:rFonts w:ascii="Arial" w:hAnsi="Arial" w:cs="Arial"/>
          <w:sz w:val="24"/>
          <w:szCs w:val="24"/>
        </w:rPr>
        <w:tab/>
        <w:t>Chapter 64 – Employment of Workers With Disabilities at Special Wages Under Section 14c</w:t>
      </w:r>
    </w:p>
    <w:p w14:paraId="0111C05D" w14:textId="77777777" w:rsidR="005B535C" w:rsidRPr="00747508" w:rsidRDefault="005B535C" w:rsidP="00F81528">
      <w:pPr>
        <w:ind w:left="1440" w:hanging="450"/>
        <w:rPr>
          <w:rFonts w:ascii="Arial" w:hAnsi="Arial" w:cs="Arial"/>
          <w:sz w:val="24"/>
          <w:szCs w:val="24"/>
        </w:rPr>
      </w:pPr>
      <w:r w:rsidRPr="00747508">
        <w:rPr>
          <w:rFonts w:ascii="Arial" w:hAnsi="Arial" w:cs="Arial"/>
          <w:sz w:val="24"/>
          <w:szCs w:val="24"/>
        </w:rPr>
        <w:tab/>
        <w:t>Section 64c – Employment Relationship</w:t>
      </w:r>
    </w:p>
    <w:p w14:paraId="210D6F67" w14:textId="77777777" w:rsidR="005B535C" w:rsidRPr="00747508" w:rsidRDefault="005B535C" w:rsidP="00F81528">
      <w:pPr>
        <w:ind w:left="1440" w:hanging="450"/>
        <w:rPr>
          <w:rFonts w:ascii="Arial" w:hAnsi="Arial" w:cs="Arial"/>
          <w:sz w:val="24"/>
          <w:szCs w:val="24"/>
        </w:rPr>
      </w:pPr>
      <w:r w:rsidRPr="00747508">
        <w:rPr>
          <w:rFonts w:ascii="Arial" w:hAnsi="Arial" w:cs="Arial"/>
          <w:sz w:val="24"/>
          <w:szCs w:val="24"/>
        </w:rPr>
        <w:tab/>
        <w:t>Section 64c08: Students with Disabilities and Workers with Disabilities Who are enrolled in Individual Rehabilitation Programs</w:t>
      </w:r>
    </w:p>
    <w:p w14:paraId="1B777E11" w14:textId="77777777" w:rsidR="005B535C" w:rsidRPr="00747508" w:rsidRDefault="00014DBB" w:rsidP="00014DBB">
      <w:pPr>
        <w:numPr>
          <w:ilvl w:val="0"/>
          <w:numId w:val="16"/>
        </w:numPr>
        <w:tabs>
          <w:tab w:val="clear" w:pos="720"/>
        </w:tabs>
        <w:spacing w:before="100" w:beforeAutospacing="1" w:after="100" w:afterAutospacing="1"/>
        <w:ind w:left="2304"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 xml:space="preserve">Youths with disabilities often are especially disadvantaged in the workplace because their relative inexperience further complicates their ability to find and maintain meaningful employment. In recognition of the special needs of this population, the U.S. Departments of Labor and Education in 1992 jointly issued guidance regarding the employment relationship under the FLSA and community based education programs for students with disabilities. For these youths, community based employment means placement in a work site outside of his or her school setting, for example, the student may be placed in the mailroom of a corporation headquarters. Included in this guidance is the following "Statement of Principle" which summarizes </w:t>
      </w:r>
      <w:r w:rsidR="00747508">
        <w:rPr>
          <w:rFonts w:ascii="Arial" w:hAnsi="Arial" w:cs="Arial"/>
          <w:sz w:val="24"/>
          <w:szCs w:val="24"/>
        </w:rPr>
        <w:t>the Wage and Hour Division [“</w:t>
      </w:r>
      <w:r w:rsidR="005B535C" w:rsidRPr="00747508">
        <w:rPr>
          <w:rFonts w:ascii="Arial" w:hAnsi="Arial" w:cs="Arial"/>
          <w:sz w:val="24"/>
          <w:szCs w:val="24"/>
        </w:rPr>
        <w:t>WH</w:t>
      </w:r>
      <w:r w:rsidR="00747508">
        <w:rPr>
          <w:rFonts w:ascii="Arial" w:hAnsi="Arial" w:cs="Arial"/>
          <w:sz w:val="24"/>
          <w:szCs w:val="24"/>
        </w:rPr>
        <w:t xml:space="preserve">”] </w:t>
      </w:r>
      <w:r w:rsidR="005B535C" w:rsidRPr="00747508">
        <w:rPr>
          <w:rFonts w:ascii="Arial" w:hAnsi="Arial" w:cs="Arial"/>
          <w:sz w:val="24"/>
          <w:szCs w:val="24"/>
        </w:rPr>
        <w:t xml:space="preserve">enforcement posture and continued commitment to students with disabilities: </w:t>
      </w:r>
    </w:p>
    <w:p w14:paraId="522C0144" w14:textId="77777777" w:rsidR="005B535C" w:rsidRPr="00747508" w:rsidRDefault="00014DBB" w:rsidP="00014DBB">
      <w:pPr>
        <w:spacing w:before="100" w:beforeAutospacing="1" w:after="150"/>
        <w:ind w:left="2304" w:hanging="576"/>
        <w:rPr>
          <w:rFonts w:ascii="Arial" w:hAnsi="Arial" w:cs="Arial"/>
          <w:sz w:val="24"/>
          <w:szCs w:val="24"/>
        </w:rPr>
      </w:pPr>
      <w:r w:rsidRPr="00747508">
        <w:rPr>
          <w:rFonts w:ascii="Arial" w:hAnsi="Arial" w:cs="Arial"/>
          <w:sz w:val="24"/>
          <w:szCs w:val="24"/>
        </w:rPr>
        <w:t xml:space="preserve">        </w:t>
      </w:r>
      <w:r w:rsidR="005B535C" w:rsidRPr="00747508">
        <w:rPr>
          <w:rFonts w:ascii="Arial" w:hAnsi="Arial" w:cs="Arial"/>
          <w:sz w:val="24"/>
          <w:szCs w:val="24"/>
        </w:rPr>
        <w:t xml:space="preserve">"The U.S. Departments of Labor and Education are committed to the continued development and implementation of individual education programs, in accordance with the Individuals with Disabilities </w:t>
      </w:r>
      <w:r w:rsidR="005B535C" w:rsidRPr="00747508">
        <w:rPr>
          <w:rFonts w:ascii="Arial" w:hAnsi="Arial" w:cs="Arial"/>
          <w:sz w:val="24"/>
          <w:szCs w:val="24"/>
        </w:rPr>
        <w:lastRenderedPageBreak/>
        <w:t>Education Act (IDEA),</w:t>
      </w:r>
      <w:r w:rsidR="00DA1E78" w:rsidRPr="00747508">
        <w:rPr>
          <w:rFonts w:ascii="Arial" w:hAnsi="Arial" w:cs="Arial"/>
          <w:sz w:val="24"/>
          <w:szCs w:val="24"/>
        </w:rPr>
        <w:t xml:space="preserve"> </w:t>
      </w:r>
      <w:r w:rsidR="005B535C" w:rsidRPr="00747508">
        <w:rPr>
          <w:rFonts w:ascii="Arial" w:hAnsi="Arial" w:cs="Arial"/>
          <w:sz w:val="24"/>
          <w:szCs w:val="24"/>
        </w:rPr>
        <w:t>that will facilitate the transition of students with disabilities from school to employment within their communities. This transition must take place under conditions that will not jeopardize the protections afforded by the Fair Labor Standards Act to program participants, employees, employers, or programs providing rehabilitation services to individuals with disabilities."</w:t>
      </w:r>
    </w:p>
    <w:p w14:paraId="7D3980E7" w14:textId="77777777" w:rsidR="005B535C" w:rsidRPr="00747508" w:rsidRDefault="00BA4B69" w:rsidP="00014DBB">
      <w:pPr>
        <w:ind w:left="2304" w:hanging="576"/>
        <w:rPr>
          <w:rFonts w:ascii="Arial" w:hAnsi="Arial" w:cs="Arial"/>
          <w:sz w:val="24"/>
          <w:szCs w:val="24"/>
        </w:rPr>
      </w:pPr>
      <w:r w:rsidRPr="00747508">
        <w:rPr>
          <w:rFonts w:ascii="Arial" w:hAnsi="Arial" w:cs="Arial"/>
          <w:sz w:val="24"/>
          <w:szCs w:val="24"/>
        </w:rPr>
        <w:t xml:space="preserve">b. </w:t>
      </w:r>
      <w:r w:rsidR="00C6151B" w:rsidRPr="00747508">
        <w:rPr>
          <w:rFonts w:ascii="Arial" w:hAnsi="Arial" w:cs="Arial"/>
          <w:sz w:val="24"/>
          <w:szCs w:val="24"/>
        </w:rPr>
        <w:t xml:space="preserve"> </w:t>
      </w:r>
      <w:r w:rsidR="00014DBB" w:rsidRPr="00747508">
        <w:rPr>
          <w:rFonts w:ascii="Arial" w:hAnsi="Arial" w:cs="Arial"/>
          <w:sz w:val="24"/>
          <w:szCs w:val="24"/>
        </w:rPr>
        <w:t xml:space="preserve">    </w:t>
      </w:r>
      <w:r w:rsidR="005B535C" w:rsidRPr="00747508">
        <w:rPr>
          <w:rFonts w:ascii="Arial" w:hAnsi="Arial" w:cs="Arial"/>
          <w:sz w:val="24"/>
          <w:szCs w:val="24"/>
        </w:rPr>
        <w:t>In 1993, the U.S. Department of Labor and the National Rehabilitatio</w:t>
      </w:r>
      <w:r w:rsidRPr="00747508">
        <w:rPr>
          <w:rFonts w:ascii="Arial" w:hAnsi="Arial" w:cs="Arial"/>
          <w:sz w:val="24"/>
          <w:szCs w:val="24"/>
        </w:rPr>
        <w:t xml:space="preserve">n </w:t>
      </w:r>
      <w:r w:rsidR="005B535C" w:rsidRPr="00747508">
        <w:rPr>
          <w:rFonts w:ascii="Arial" w:hAnsi="Arial" w:cs="Arial"/>
          <w:sz w:val="24"/>
          <w:szCs w:val="24"/>
        </w:rPr>
        <w:t xml:space="preserve">Facilities Coalition jointly issued similar guidance regarding the FLSA employment relationship and individuals with disabilities (not students in local public school systems) who are enrolled in individualized community-based rehabilitation programs. Enrollment in individualized community-based rehabilitation programs for these individuals means placement in a work site away from the rehabilitation facility. </w:t>
      </w:r>
      <w:r w:rsidR="000C4226" w:rsidRPr="00747508">
        <w:rPr>
          <w:rFonts w:ascii="Arial" w:hAnsi="Arial" w:cs="Arial"/>
          <w:sz w:val="24"/>
          <w:szCs w:val="24"/>
        </w:rPr>
        <w:t xml:space="preserve"> </w:t>
      </w:r>
      <w:r w:rsidR="005B535C" w:rsidRPr="00747508">
        <w:rPr>
          <w:rFonts w:ascii="Arial" w:hAnsi="Arial" w:cs="Arial"/>
          <w:sz w:val="24"/>
          <w:szCs w:val="24"/>
        </w:rPr>
        <w:t xml:space="preserve">This document also included the following Statement of Principle: </w:t>
      </w:r>
    </w:p>
    <w:p w14:paraId="2213156E" w14:textId="77777777" w:rsidR="005B535C" w:rsidRPr="00747508" w:rsidRDefault="005B535C" w:rsidP="000C4226">
      <w:pPr>
        <w:spacing w:before="100" w:beforeAutospacing="1" w:after="150"/>
        <w:ind w:left="2304" w:hanging="144"/>
        <w:rPr>
          <w:rFonts w:ascii="Arial" w:hAnsi="Arial" w:cs="Arial"/>
          <w:sz w:val="24"/>
          <w:szCs w:val="24"/>
        </w:rPr>
      </w:pPr>
      <w:r w:rsidRPr="00747508">
        <w:rPr>
          <w:rFonts w:ascii="Arial" w:hAnsi="Arial" w:cs="Arial"/>
          <w:sz w:val="24"/>
          <w:szCs w:val="24"/>
        </w:rPr>
        <w:t>"The U. S. Department of Labor and community-based rehabilitation organizations are committed to the continued development and implementation of individual vocational rehabilitation programs that will facilitate the transition of persons with disabilities into employment within their communities. This transition must take place under conditions that will not jeopardize the protections afforded by the Fair Labor Standards Act to program participants, employees, employers, or other programs providing rehabilitation services to individuals with disabilities."</w:t>
      </w:r>
    </w:p>
    <w:p w14:paraId="5129EC02" w14:textId="77777777" w:rsidR="005B535C" w:rsidRPr="00747508" w:rsidRDefault="005B535C" w:rsidP="00014DBB">
      <w:pPr>
        <w:ind w:left="2304" w:hanging="576"/>
        <w:rPr>
          <w:rFonts w:ascii="Arial" w:hAnsi="Arial" w:cs="Arial"/>
          <w:sz w:val="24"/>
          <w:szCs w:val="24"/>
        </w:rPr>
      </w:pPr>
      <w:r w:rsidRPr="00747508">
        <w:rPr>
          <w:rFonts w:ascii="Arial" w:hAnsi="Arial" w:cs="Arial"/>
          <w:sz w:val="24"/>
          <w:szCs w:val="24"/>
        </w:rPr>
        <w:t xml:space="preserve">c. </w:t>
      </w:r>
      <w:r w:rsidR="00C6151B" w:rsidRPr="00747508">
        <w:rPr>
          <w:rFonts w:ascii="Arial" w:hAnsi="Arial" w:cs="Arial"/>
          <w:sz w:val="24"/>
          <w:szCs w:val="24"/>
        </w:rPr>
        <w:t xml:space="preserve">  </w:t>
      </w:r>
      <w:r w:rsidR="000C4226" w:rsidRPr="00747508">
        <w:rPr>
          <w:rFonts w:ascii="Arial" w:hAnsi="Arial" w:cs="Arial"/>
          <w:sz w:val="24"/>
          <w:szCs w:val="24"/>
        </w:rPr>
        <w:tab/>
      </w:r>
      <w:r w:rsidRPr="00747508">
        <w:rPr>
          <w:rFonts w:ascii="Arial" w:hAnsi="Arial" w:cs="Arial"/>
          <w:sz w:val="24"/>
          <w:szCs w:val="24"/>
        </w:rPr>
        <w:t xml:space="preserve">In an effort to promote vocational training for workers with </w:t>
      </w:r>
      <w:r w:rsidR="00B35080" w:rsidRPr="00747508">
        <w:rPr>
          <w:rFonts w:ascii="Arial" w:hAnsi="Arial" w:cs="Arial"/>
          <w:sz w:val="24"/>
          <w:szCs w:val="24"/>
        </w:rPr>
        <w:t>disabilities, WH will</w:t>
      </w:r>
      <w:r w:rsidRPr="00747508">
        <w:rPr>
          <w:rFonts w:ascii="Arial" w:hAnsi="Arial" w:cs="Arial"/>
          <w:sz w:val="24"/>
          <w:szCs w:val="24"/>
        </w:rPr>
        <w:t xml:space="preserve"> not assert an employment relationship between the worker with a disability, the rehabilitation facility or school, and/or the business where the worker has been placed when all of the seven following criteria are met (note: the criteria are the same for both students and non-students enrolled in vocational rehabilitation programs): </w:t>
      </w:r>
    </w:p>
    <w:p w14:paraId="504FFAC4" w14:textId="77777777" w:rsidR="005B535C" w:rsidRPr="00747508" w:rsidRDefault="005B535C" w:rsidP="000C4226">
      <w:pPr>
        <w:ind w:left="2880" w:hanging="576"/>
        <w:rPr>
          <w:rFonts w:ascii="Arial" w:hAnsi="Arial" w:cs="Arial"/>
          <w:sz w:val="24"/>
          <w:szCs w:val="24"/>
        </w:rPr>
      </w:pPr>
    </w:p>
    <w:p w14:paraId="27541C94" w14:textId="77777777" w:rsidR="005B535C" w:rsidRPr="00747508" w:rsidRDefault="005B535C" w:rsidP="000C4226">
      <w:pPr>
        <w:numPr>
          <w:ilvl w:val="0"/>
          <w:numId w:val="22"/>
        </w:numPr>
        <w:ind w:left="2880" w:hanging="576"/>
        <w:rPr>
          <w:rFonts w:ascii="Arial" w:hAnsi="Arial" w:cs="Arial"/>
          <w:sz w:val="24"/>
          <w:szCs w:val="24"/>
        </w:rPr>
      </w:pPr>
      <w:r w:rsidRPr="00747508">
        <w:rPr>
          <w:rFonts w:ascii="Arial" w:hAnsi="Arial" w:cs="Arial"/>
          <w:sz w:val="24"/>
          <w:szCs w:val="24"/>
        </w:rPr>
        <w:t xml:space="preserve">Participants are individuals with physical and/or mental disabilities for whom </w:t>
      </w:r>
      <w:r w:rsidR="00320A9F" w:rsidRPr="00747508">
        <w:rPr>
          <w:rFonts w:ascii="Arial" w:hAnsi="Arial" w:cs="Arial"/>
          <w:sz w:val="24"/>
          <w:szCs w:val="24"/>
        </w:rPr>
        <w:t>c</w:t>
      </w:r>
      <w:r w:rsidR="003E6A53" w:rsidRPr="00747508">
        <w:rPr>
          <w:rFonts w:ascii="Arial" w:hAnsi="Arial" w:cs="Arial"/>
          <w:sz w:val="24"/>
          <w:szCs w:val="24"/>
        </w:rPr>
        <w:t>ompetitive integrated employment</w:t>
      </w:r>
      <w:r w:rsidRPr="00747508">
        <w:rPr>
          <w:rFonts w:ascii="Arial" w:hAnsi="Arial" w:cs="Arial"/>
          <w:sz w:val="24"/>
          <w:szCs w:val="24"/>
        </w:rPr>
        <w:t xml:space="preserve"> at or above the minimum wage level is not immediately obtainable and who, because of their disability, will need intensive ongoing support to perform in a work setting. Participation is for vocational exploration, assessment or training in a community-based work site under the general supervision of rehabilitation organization personnel, or in the case of a student with a disability, public school personnel. </w:t>
      </w:r>
    </w:p>
    <w:p w14:paraId="60D91867" w14:textId="77777777" w:rsidR="005B535C" w:rsidRPr="00747508" w:rsidRDefault="005B535C" w:rsidP="000C4226">
      <w:pPr>
        <w:ind w:left="2880" w:hanging="576"/>
        <w:rPr>
          <w:rFonts w:ascii="Arial" w:hAnsi="Arial" w:cs="Arial"/>
          <w:sz w:val="24"/>
          <w:szCs w:val="24"/>
        </w:rPr>
      </w:pPr>
    </w:p>
    <w:p w14:paraId="038A21EE" w14:textId="77777777" w:rsidR="005B535C" w:rsidRPr="00747508" w:rsidRDefault="005B535C" w:rsidP="000C4226">
      <w:pPr>
        <w:numPr>
          <w:ilvl w:val="0"/>
          <w:numId w:val="22"/>
        </w:numPr>
        <w:ind w:left="2880" w:hanging="576"/>
        <w:rPr>
          <w:rFonts w:ascii="Arial" w:hAnsi="Arial" w:cs="Arial"/>
          <w:sz w:val="24"/>
          <w:szCs w:val="24"/>
        </w:rPr>
      </w:pPr>
      <w:r w:rsidRPr="00747508">
        <w:rPr>
          <w:rFonts w:ascii="Arial" w:hAnsi="Arial" w:cs="Arial"/>
          <w:sz w:val="24"/>
          <w:szCs w:val="24"/>
        </w:rPr>
        <w:t xml:space="preserve">Community-based placements must be clearly defined components of individual rehabilitation programs developed and designed for the benefit of each individual. </w:t>
      </w:r>
    </w:p>
    <w:p w14:paraId="65445A43" w14:textId="77777777" w:rsidR="005B535C" w:rsidRPr="00747508" w:rsidRDefault="005B535C" w:rsidP="000C4226">
      <w:pPr>
        <w:ind w:left="3600" w:hanging="576"/>
        <w:rPr>
          <w:rFonts w:ascii="Arial" w:hAnsi="Arial" w:cs="Arial"/>
          <w:sz w:val="24"/>
          <w:szCs w:val="24"/>
        </w:rPr>
      </w:pPr>
    </w:p>
    <w:p w14:paraId="0A479C07" w14:textId="77777777" w:rsidR="005B535C" w:rsidRPr="00747508" w:rsidRDefault="005B535C" w:rsidP="000C4226">
      <w:pPr>
        <w:numPr>
          <w:ilvl w:val="2"/>
          <w:numId w:val="22"/>
        </w:numPr>
        <w:ind w:left="3600" w:hanging="576"/>
        <w:rPr>
          <w:rFonts w:ascii="Arial" w:hAnsi="Arial" w:cs="Arial"/>
          <w:sz w:val="24"/>
          <w:szCs w:val="24"/>
        </w:rPr>
      </w:pPr>
      <w:r w:rsidRPr="00747508">
        <w:rPr>
          <w:rFonts w:ascii="Arial" w:hAnsi="Arial" w:cs="Arial"/>
          <w:sz w:val="24"/>
          <w:szCs w:val="24"/>
        </w:rPr>
        <w:lastRenderedPageBreak/>
        <w:t xml:space="preserve">Each student with a disability shall have an Individualized Education Program (IEP) which lists the needed transition services established for the exploration, assessment, training, or cooperative vocational education components. </w:t>
      </w:r>
    </w:p>
    <w:p w14:paraId="78396A4B" w14:textId="77777777" w:rsidR="005B535C" w:rsidRPr="00747508" w:rsidRDefault="005B535C" w:rsidP="000C4226">
      <w:pPr>
        <w:ind w:left="3600" w:hanging="576"/>
        <w:rPr>
          <w:rFonts w:ascii="Arial" w:hAnsi="Arial" w:cs="Arial"/>
          <w:sz w:val="24"/>
          <w:szCs w:val="24"/>
        </w:rPr>
      </w:pPr>
    </w:p>
    <w:p w14:paraId="4DAFB076" w14:textId="77777777" w:rsidR="005B535C" w:rsidRPr="00747508" w:rsidRDefault="005B535C" w:rsidP="000C4226">
      <w:pPr>
        <w:numPr>
          <w:ilvl w:val="2"/>
          <w:numId w:val="22"/>
        </w:numPr>
        <w:ind w:left="3600" w:hanging="576"/>
        <w:rPr>
          <w:rFonts w:ascii="Arial" w:hAnsi="Arial" w:cs="Arial"/>
          <w:sz w:val="24"/>
          <w:szCs w:val="24"/>
        </w:rPr>
      </w:pPr>
      <w:r w:rsidRPr="00747508">
        <w:rPr>
          <w:rFonts w:ascii="Arial" w:hAnsi="Arial" w:cs="Arial"/>
          <w:sz w:val="24"/>
          <w:szCs w:val="24"/>
        </w:rPr>
        <w:t xml:space="preserve">Each participant in a community-based rehabilitation organization program must have an Individual Plan for Employment (IPE) which includes a statement of needed transition services established for exploration, assessment, or training components. In the past these plans were called Individualized Written Rehabilitation Plans (IWRP). </w:t>
      </w:r>
    </w:p>
    <w:p w14:paraId="68118A63" w14:textId="77777777" w:rsidR="005B535C" w:rsidRPr="00747508" w:rsidRDefault="00C6151B" w:rsidP="00443FEB">
      <w:pPr>
        <w:ind w:left="2880" w:hanging="576"/>
        <w:rPr>
          <w:rFonts w:ascii="Arial" w:hAnsi="Arial" w:cs="Arial"/>
          <w:sz w:val="24"/>
          <w:szCs w:val="24"/>
        </w:rPr>
      </w:pPr>
      <w:r w:rsidRPr="00747508">
        <w:rPr>
          <w:rFonts w:ascii="Arial" w:hAnsi="Arial" w:cs="Arial"/>
          <w:sz w:val="24"/>
          <w:szCs w:val="24"/>
        </w:rPr>
        <w:t xml:space="preserve"> </w:t>
      </w:r>
    </w:p>
    <w:p w14:paraId="03F6EAE9" w14:textId="77777777" w:rsidR="005B535C" w:rsidRPr="00747508" w:rsidRDefault="005B535C" w:rsidP="00443FEB">
      <w:pPr>
        <w:pStyle w:val="ListParagraph"/>
        <w:numPr>
          <w:ilvl w:val="0"/>
          <w:numId w:val="23"/>
        </w:numPr>
        <w:ind w:left="2880" w:hanging="576"/>
        <w:rPr>
          <w:sz w:val="24"/>
        </w:rPr>
      </w:pPr>
      <w:r w:rsidRPr="00747508">
        <w:rPr>
          <w:sz w:val="24"/>
        </w:rPr>
        <w:t>Documentation will be provided to WH u</w:t>
      </w:r>
      <w:r w:rsidR="00C6151B" w:rsidRPr="00747508">
        <w:rPr>
          <w:sz w:val="24"/>
        </w:rPr>
        <w:t>pon request that reflects that</w:t>
      </w:r>
      <w:r w:rsidRPr="00747508">
        <w:rPr>
          <w:sz w:val="24"/>
        </w:rPr>
        <w:t xml:space="preserve"> the individual is enrolled in the community-based placement program, that this enrollment is voluntary and that there is no expectation of remuneration. However, the information contained in the IEP or IPE does not have to be disclosed to WH. The individual with a disability and, when appropriate, the parent or guardian of each individual must be fully informed of the IEP or IPE and of the community-based placement component of the plan. </w:t>
      </w:r>
    </w:p>
    <w:p w14:paraId="329E922F" w14:textId="77777777" w:rsidR="005B535C" w:rsidRPr="00747508" w:rsidRDefault="005B535C" w:rsidP="00443FEB">
      <w:pPr>
        <w:ind w:left="2880" w:hanging="576"/>
        <w:rPr>
          <w:rFonts w:ascii="Arial" w:hAnsi="Arial" w:cs="Arial"/>
          <w:sz w:val="24"/>
          <w:szCs w:val="24"/>
        </w:rPr>
      </w:pPr>
    </w:p>
    <w:p w14:paraId="085AEEFE" w14:textId="77777777" w:rsidR="005B535C" w:rsidRPr="00747508" w:rsidRDefault="005B535C" w:rsidP="00443FEB">
      <w:pPr>
        <w:pStyle w:val="ListParagraph"/>
        <w:numPr>
          <w:ilvl w:val="0"/>
          <w:numId w:val="23"/>
        </w:numPr>
        <w:ind w:left="2880" w:hanging="576"/>
        <w:rPr>
          <w:sz w:val="24"/>
        </w:rPr>
      </w:pPr>
      <w:r w:rsidRPr="00747508">
        <w:rPr>
          <w:sz w:val="24"/>
        </w:rPr>
        <w:t>The activities of the individuals with disabilities (participants) at the</w:t>
      </w:r>
      <w:r w:rsidR="00960298" w:rsidRPr="00747508">
        <w:rPr>
          <w:sz w:val="24"/>
        </w:rPr>
        <w:t xml:space="preserve"> </w:t>
      </w:r>
      <w:r w:rsidRPr="00747508">
        <w:rPr>
          <w:sz w:val="24"/>
        </w:rPr>
        <w:t xml:space="preserve">community-based placement site do not result in an immediate advantage to the business. Factors that would indicate the business is advantaged by activities of the individual include: </w:t>
      </w:r>
    </w:p>
    <w:p w14:paraId="238F388D" w14:textId="77777777" w:rsidR="0006246F" w:rsidRPr="00747508" w:rsidRDefault="0006246F" w:rsidP="00443FEB">
      <w:pPr>
        <w:pStyle w:val="ListParagraph"/>
        <w:ind w:left="3456" w:hanging="576"/>
        <w:rPr>
          <w:sz w:val="24"/>
        </w:rPr>
      </w:pPr>
    </w:p>
    <w:p w14:paraId="48794E7E" w14:textId="77777777" w:rsidR="00C6151B"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Displacement of regular employees. </w:t>
      </w:r>
    </w:p>
    <w:p w14:paraId="70C5065F" w14:textId="77777777" w:rsidR="00C6151B" w:rsidRPr="00747508" w:rsidRDefault="00C6151B" w:rsidP="00443FEB">
      <w:pPr>
        <w:ind w:left="3456" w:hanging="576"/>
        <w:rPr>
          <w:rFonts w:ascii="Arial" w:hAnsi="Arial" w:cs="Arial"/>
          <w:sz w:val="24"/>
          <w:szCs w:val="24"/>
        </w:rPr>
      </w:pPr>
    </w:p>
    <w:p w14:paraId="5192591B"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Vacant positions have been filled with participants rather than regular employees. </w:t>
      </w:r>
    </w:p>
    <w:p w14:paraId="76713E8A" w14:textId="77777777" w:rsidR="00C6151B" w:rsidRPr="00747508" w:rsidRDefault="00C6151B" w:rsidP="00443FEB">
      <w:pPr>
        <w:pStyle w:val="ListParagraph"/>
        <w:ind w:left="3456" w:hanging="576"/>
        <w:rPr>
          <w:sz w:val="24"/>
        </w:rPr>
      </w:pPr>
    </w:p>
    <w:p w14:paraId="71793D40"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Regular employees have been relieved of assigned duties. </w:t>
      </w:r>
    </w:p>
    <w:p w14:paraId="532FA986" w14:textId="77777777" w:rsidR="00C6151B" w:rsidRPr="00747508" w:rsidRDefault="00C6151B" w:rsidP="00443FEB">
      <w:pPr>
        <w:ind w:left="3456" w:hanging="576"/>
        <w:rPr>
          <w:rFonts w:ascii="Arial" w:hAnsi="Arial" w:cs="Arial"/>
          <w:sz w:val="24"/>
          <w:szCs w:val="24"/>
        </w:rPr>
      </w:pPr>
    </w:p>
    <w:p w14:paraId="66875B76"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Participants are performing services that, although not ordinarily performed by employees, clearly are of benefit to the business. </w:t>
      </w:r>
    </w:p>
    <w:p w14:paraId="71CC9947" w14:textId="77777777" w:rsidR="00C6151B" w:rsidRPr="00747508" w:rsidRDefault="00C6151B" w:rsidP="00443FEB">
      <w:pPr>
        <w:ind w:left="3456" w:hanging="576"/>
        <w:rPr>
          <w:rFonts w:ascii="Arial" w:hAnsi="Arial" w:cs="Arial"/>
          <w:sz w:val="24"/>
          <w:szCs w:val="24"/>
        </w:rPr>
      </w:pPr>
    </w:p>
    <w:p w14:paraId="512129B6"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Participants are under continued and direct supervision of employees of the business rather than representatives of the rehabilitation facility or school. </w:t>
      </w:r>
    </w:p>
    <w:p w14:paraId="0049FAC5" w14:textId="77777777" w:rsidR="00C6151B" w:rsidRPr="00747508" w:rsidRDefault="00C6151B" w:rsidP="00443FEB">
      <w:pPr>
        <w:ind w:left="3456" w:hanging="576"/>
        <w:rPr>
          <w:rFonts w:ascii="Arial" w:hAnsi="Arial" w:cs="Arial"/>
          <w:sz w:val="24"/>
          <w:szCs w:val="24"/>
        </w:rPr>
      </w:pPr>
    </w:p>
    <w:p w14:paraId="31260E44"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t xml:space="preserve">Placements are made to accommodate the labor needs of the business rather than according to the requirements of the individual's IEP or IPE. </w:t>
      </w:r>
    </w:p>
    <w:p w14:paraId="1BFE111C" w14:textId="77777777" w:rsidR="00C6151B" w:rsidRPr="00747508" w:rsidRDefault="00C6151B" w:rsidP="00443FEB">
      <w:pPr>
        <w:ind w:left="3456" w:hanging="576"/>
        <w:rPr>
          <w:rFonts w:ascii="Arial" w:hAnsi="Arial" w:cs="Arial"/>
          <w:sz w:val="24"/>
          <w:szCs w:val="24"/>
        </w:rPr>
      </w:pPr>
    </w:p>
    <w:p w14:paraId="7CE32F31" w14:textId="77777777" w:rsidR="005B535C" w:rsidRPr="00747508" w:rsidRDefault="005B535C" w:rsidP="00443FEB">
      <w:pPr>
        <w:numPr>
          <w:ilvl w:val="2"/>
          <w:numId w:val="23"/>
        </w:numPr>
        <w:ind w:left="3456" w:hanging="576"/>
        <w:rPr>
          <w:rFonts w:ascii="Arial" w:hAnsi="Arial" w:cs="Arial"/>
          <w:sz w:val="24"/>
          <w:szCs w:val="24"/>
        </w:rPr>
      </w:pPr>
      <w:r w:rsidRPr="00747508">
        <w:rPr>
          <w:rFonts w:ascii="Arial" w:hAnsi="Arial" w:cs="Arial"/>
          <w:sz w:val="24"/>
          <w:szCs w:val="24"/>
        </w:rPr>
        <w:lastRenderedPageBreak/>
        <w:t xml:space="preserve">The IEP or IPE does not specifically limit the time spent by the participant at any one site, or in any clearly distinguishable job classification. </w:t>
      </w:r>
    </w:p>
    <w:p w14:paraId="32966AB4" w14:textId="77777777" w:rsidR="005B535C" w:rsidRPr="00747508" w:rsidRDefault="005B535C" w:rsidP="00443FEB">
      <w:pPr>
        <w:ind w:left="2880" w:hanging="576"/>
        <w:rPr>
          <w:rFonts w:ascii="Arial" w:hAnsi="Arial" w:cs="Arial"/>
          <w:sz w:val="24"/>
          <w:szCs w:val="24"/>
        </w:rPr>
      </w:pPr>
    </w:p>
    <w:p w14:paraId="4F8857A0" w14:textId="77777777" w:rsidR="005B535C" w:rsidRPr="00747508" w:rsidRDefault="005B535C" w:rsidP="00443FEB">
      <w:pPr>
        <w:pStyle w:val="ListParagraph"/>
        <w:numPr>
          <w:ilvl w:val="0"/>
          <w:numId w:val="23"/>
        </w:numPr>
        <w:ind w:left="2880" w:hanging="576"/>
        <w:rPr>
          <w:sz w:val="24"/>
        </w:rPr>
      </w:pPr>
      <w:r w:rsidRPr="00747508">
        <w:rPr>
          <w:sz w:val="24"/>
        </w:rPr>
        <w:t xml:space="preserve">While the existence of an employment relationship will not be determined exclusively on the basis of the number of hours spent in each activity, as a general rule, an employment relationship is presumed not to exist when each of the three components does not exceed the following limitations: </w:t>
      </w:r>
    </w:p>
    <w:p w14:paraId="3C9685F8" w14:textId="77777777" w:rsidR="005B535C" w:rsidRPr="00747508" w:rsidRDefault="005B535C" w:rsidP="00443FEB">
      <w:pPr>
        <w:ind w:left="3600" w:hanging="576"/>
        <w:rPr>
          <w:rFonts w:ascii="Arial" w:hAnsi="Arial" w:cs="Arial"/>
          <w:sz w:val="24"/>
          <w:szCs w:val="24"/>
        </w:rPr>
      </w:pPr>
    </w:p>
    <w:p w14:paraId="759E43B2" w14:textId="77777777" w:rsidR="0006246F" w:rsidRPr="00747508" w:rsidRDefault="005B535C" w:rsidP="00443FEB">
      <w:pPr>
        <w:numPr>
          <w:ilvl w:val="2"/>
          <w:numId w:val="23"/>
        </w:numPr>
        <w:ind w:left="3600" w:hanging="576"/>
        <w:rPr>
          <w:rFonts w:ascii="Arial" w:hAnsi="Arial" w:cs="Arial"/>
          <w:sz w:val="24"/>
          <w:szCs w:val="24"/>
        </w:rPr>
      </w:pPr>
      <w:r w:rsidRPr="00747508">
        <w:rPr>
          <w:rFonts w:ascii="Arial" w:hAnsi="Arial" w:cs="Arial"/>
          <w:sz w:val="24"/>
          <w:szCs w:val="24"/>
        </w:rPr>
        <w:t xml:space="preserve">Vocational explorations - 5 hours per job experienced </w:t>
      </w:r>
    </w:p>
    <w:p w14:paraId="5398043D" w14:textId="77777777" w:rsidR="0006246F" w:rsidRPr="00747508" w:rsidRDefault="0006246F" w:rsidP="00443FEB">
      <w:pPr>
        <w:ind w:left="3600" w:hanging="576"/>
        <w:rPr>
          <w:rFonts w:ascii="Arial" w:hAnsi="Arial" w:cs="Arial"/>
          <w:sz w:val="24"/>
          <w:szCs w:val="24"/>
        </w:rPr>
      </w:pPr>
    </w:p>
    <w:p w14:paraId="09E78CAD" w14:textId="77777777" w:rsidR="005B535C" w:rsidRPr="00747508" w:rsidRDefault="005B535C" w:rsidP="00443FEB">
      <w:pPr>
        <w:numPr>
          <w:ilvl w:val="2"/>
          <w:numId w:val="23"/>
        </w:numPr>
        <w:ind w:left="3600" w:hanging="576"/>
        <w:rPr>
          <w:rFonts w:ascii="Arial" w:hAnsi="Arial" w:cs="Arial"/>
          <w:sz w:val="24"/>
          <w:szCs w:val="24"/>
        </w:rPr>
      </w:pPr>
      <w:r w:rsidRPr="00747508">
        <w:rPr>
          <w:rFonts w:ascii="Arial" w:hAnsi="Arial" w:cs="Arial"/>
          <w:sz w:val="24"/>
          <w:szCs w:val="24"/>
        </w:rPr>
        <w:t xml:space="preserve">Vocational assessment - 90 hours per job experienced </w:t>
      </w:r>
    </w:p>
    <w:p w14:paraId="130C8DA3" w14:textId="77777777" w:rsidR="0006246F" w:rsidRPr="00747508" w:rsidRDefault="0006246F" w:rsidP="00443FEB">
      <w:pPr>
        <w:ind w:left="3600" w:hanging="576"/>
        <w:rPr>
          <w:rFonts w:ascii="Arial" w:hAnsi="Arial" w:cs="Arial"/>
          <w:sz w:val="24"/>
          <w:szCs w:val="24"/>
        </w:rPr>
      </w:pPr>
    </w:p>
    <w:p w14:paraId="63A24FF3" w14:textId="77777777" w:rsidR="005B535C" w:rsidRPr="00747508" w:rsidRDefault="005B535C" w:rsidP="00443FEB">
      <w:pPr>
        <w:numPr>
          <w:ilvl w:val="2"/>
          <w:numId w:val="23"/>
        </w:numPr>
        <w:ind w:left="3600" w:hanging="576"/>
        <w:rPr>
          <w:rFonts w:ascii="Arial" w:hAnsi="Arial" w:cs="Arial"/>
          <w:sz w:val="24"/>
          <w:szCs w:val="24"/>
        </w:rPr>
      </w:pPr>
      <w:r w:rsidRPr="00747508">
        <w:rPr>
          <w:rFonts w:ascii="Arial" w:hAnsi="Arial" w:cs="Arial"/>
          <w:sz w:val="24"/>
          <w:szCs w:val="24"/>
        </w:rPr>
        <w:t>Vocational training - 120 hours per job experienced</w:t>
      </w:r>
    </w:p>
    <w:p w14:paraId="64E1FDC8" w14:textId="77777777" w:rsidR="005B535C" w:rsidRPr="00747508" w:rsidRDefault="005B535C" w:rsidP="00443FEB">
      <w:pPr>
        <w:ind w:left="3600" w:hanging="576"/>
        <w:rPr>
          <w:rFonts w:ascii="Arial" w:hAnsi="Arial" w:cs="Arial"/>
          <w:sz w:val="24"/>
          <w:szCs w:val="24"/>
        </w:rPr>
      </w:pPr>
    </w:p>
    <w:p w14:paraId="4CD1E00F" w14:textId="77777777" w:rsidR="005B535C" w:rsidRPr="00747508" w:rsidRDefault="005B535C" w:rsidP="00443FEB">
      <w:pPr>
        <w:ind w:left="3600"/>
        <w:rPr>
          <w:rFonts w:ascii="Arial" w:hAnsi="Arial" w:cs="Arial"/>
          <w:sz w:val="24"/>
          <w:szCs w:val="24"/>
        </w:rPr>
      </w:pPr>
      <w:r w:rsidRPr="00747508">
        <w:rPr>
          <w:rFonts w:ascii="Arial" w:hAnsi="Arial" w:cs="Arial"/>
          <w:sz w:val="24"/>
          <w:szCs w:val="24"/>
        </w:rPr>
        <w:t xml:space="preserve">In the case of students, these limitations apply during any one school year. </w:t>
      </w:r>
    </w:p>
    <w:p w14:paraId="2A8D89B3" w14:textId="77777777" w:rsidR="005B535C" w:rsidRPr="00747508" w:rsidRDefault="005B535C" w:rsidP="00443FEB">
      <w:pPr>
        <w:ind w:left="2880" w:hanging="576"/>
        <w:rPr>
          <w:rFonts w:ascii="Arial" w:hAnsi="Arial" w:cs="Arial"/>
          <w:sz w:val="24"/>
          <w:szCs w:val="24"/>
        </w:rPr>
      </w:pPr>
      <w:r w:rsidRPr="00747508">
        <w:rPr>
          <w:rFonts w:ascii="Arial" w:hAnsi="Arial" w:cs="Arial"/>
          <w:sz w:val="24"/>
          <w:szCs w:val="24"/>
        </w:rPr>
        <w:t xml:space="preserve"> </w:t>
      </w:r>
    </w:p>
    <w:p w14:paraId="12E8613C" w14:textId="77777777" w:rsidR="005B535C" w:rsidRPr="00747508" w:rsidRDefault="005B535C" w:rsidP="00443FEB">
      <w:pPr>
        <w:numPr>
          <w:ilvl w:val="0"/>
          <w:numId w:val="23"/>
        </w:numPr>
        <w:ind w:left="2880" w:hanging="576"/>
        <w:rPr>
          <w:rFonts w:ascii="Arial" w:hAnsi="Arial" w:cs="Arial"/>
          <w:sz w:val="24"/>
          <w:szCs w:val="24"/>
        </w:rPr>
      </w:pPr>
      <w:r w:rsidRPr="00747508">
        <w:rPr>
          <w:rFonts w:ascii="Arial" w:hAnsi="Arial" w:cs="Arial"/>
          <w:sz w:val="24"/>
          <w:szCs w:val="24"/>
        </w:rPr>
        <w:t>Individuals are not entitled to employment at the business at the conclusion of the IEP or IPE. However, if an individual becomes an employee, he or she cannot be considered a trainee at that particular community-based</w:t>
      </w:r>
      <w:r w:rsidR="006F6B50" w:rsidRPr="00747508">
        <w:rPr>
          <w:rFonts w:ascii="Arial" w:hAnsi="Arial" w:cs="Arial"/>
          <w:sz w:val="24"/>
          <w:szCs w:val="24"/>
        </w:rPr>
        <w:t xml:space="preserve"> </w:t>
      </w:r>
      <w:r w:rsidRPr="00747508">
        <w:rPr>
          <w:rFonts w:ascii="Arial" w:hAnsi="Arial" w:cs="Arial"/>
          <w:sz w:val="24"/>
          <w:szCs w:val="24"/>
        </w:rPr>
        <w:t xml:space="preserve">placement unless in a different, clearly distinguishable occupation. </w:t>
      </w:r>
    </w:p>
    <w:p w14:paraId="77E70007" w14:textId="77777777" w:rsidR="005B535C" w:rsidRPr="00747508" w:rsidRDefault="005B535C" w:rsidP="00443FEB">
      <w:pPr>
        <w:ind w:left="3456" w:hanging="576"/>
        <w:rPr>
          <w:rFonts w:ascii="Arial" w:hAnsi="Arial" w:cs="Arial"/>
          <w:sz w:val="24"/>
          <w:szCs w:val="24"/>
        </w:rPr>
      </w:pPr>
    </w:p>
    <w:p w14:paraId="73F90673" w14:textId="77777777" w:rsidR="005B535C" w:rsidRPr="00747508" w:rsidRDefault="00C6151B" w:rsidP="00443FEB">
      <w:pPr>
        <w:tabs>
          <w:tab w:val="left" w:pos="1890"/>
        </w:tabs>
        <w:ind w:left="3456" w:hanging="576"/>
        <w:rPr>
          <w:rFonts w:ascii="Arial" w:hAnsi="Arial" w:cs="Arial"/>
          <w:sz w:val="24"/>
          <w:szCs w:val="24"/>
        </w:rPr>
      </w:pPr>
      <w:proofErr w:type="spellStart"/>
      <w:r w:rsidRPr="00747508">
        <w:rPr>
          <w:rFonts w:ascii="Arial" w:hAnsi="Arial" w:cs="Arial"/>
          <w:sz w:val="24"/>
          <w:szCs w:val="24"/>
        </w:rPr>
        <w:t>i</w:t>
      </w:r>
      <w:proofErr w:type="spellEnd"/>
      <w:r w:rsidRPr="00747508">
        <w:rPr>
          <w:rFonts w:ascii="Arial" w:hAnsi="Arial" w:cs="Arial"/>
          <w:sz w:val="24"/>
          <w:szCs w:val="24"/>
        </w:rPr>
        <w:t>.</w:t>
      </w:r>
      <w:r w:rsidR="006F6B50" w:rsidRPr="00747508">
        <w:rPr>
          <w:rFonts w:ascii="Arial" w:hAnsi="Arial" w:cs="Arial"/>
          <w:sz w:val="24"/>
          <w:szCs w:val="24"/>
        </w:rPr>
        <w:t xml:space="preserve">  </w:t>
      </w:r>
      <w:r w:rsidR="00443FEB" w:rsidRPr="00747508">
        <w:rPr>
          <w:rFonts w:ascii="Arial" w:hAnsi="Arial" w:cs="Arial"/>
          <w:sz w:val="24"/>
          <w:szCs w:val="24"/>
        </w:rPr>
        <w:tab/>
      </w:r>
      <w:r w:rsidR="005B535C" w:rsidRPr="00747508">
        <w:rPr>
          <w:rFonts w:ascii="Arial" w:hAnsi="Arial" w:cs="Arial"/>
          <w:sz w:val="24"/>
          <w:szCs w:val="24"/>
        </w:rPr>
        <w:t xml:space="preserve">An employment relationship will exist unless all of the criteria described in FOH 64c08(c) are met. If an employment relationship is found to exist, the employer will be held responsible for full compliance with the FLSA. </w:t>
      </w:r>
    </w:p>
    <w:p w14:paraId="337957FF" w14:textId="77777777" w:rsidR="005B535C" w:rsidRPr="00747508" w:rsidRDefault="00C6151B" w:rsidP="00443FEB">
      <w:pPr>
        <w:tabs>
          <w:tab w:val="left" w:pos="1890"/>
        </w:tabs>
        <w:spacing w:before="100" w:beforeAutospacing="1" w:after="100" w:afterAutospacing="1"/>
        <w:ind w:left="3456" w:hanging="576"/>
        <w:rPr>
          <w:rFonts w:ascii="Arial" w:hAnsi="Arial" w:cs="Arial"/>
          <w:sz w:val="24"/>
          <w:szCs w:val="24"/>
        </w:rPr>
      </w:pPr>
      <w:r w:rsidRPr="00747508">
        <w:rPr>
          <w:rFonts w:ascii="Arial" w:hAnsi="Arial" w:cs="Arial"/>
          <w:sz w:val="24"/>
          <w:szCs w:val="24"/>
        </w:rPr>
        <w:t>ii.</w:t>
      </w:r>
      <w:r w:rsidR="006F6B50" w:rsidRPr="00747508">
        <w:rPr>
          <w:rFonts w:ascii="Arial" w:hAnsi="Arial" w:cs="Arial"/>
          <w:sz w:val="24"/>
          <w:szCs w:val="24"/>
        </w:rPr>
        <w:t xml:space="preserve">  </w:t>
      </w:r>
      <w:r w:rsidR="00443FEB" w:rsidRPr="00747508">
        <w:rPr>
          <w:rFonts w:ascii="Arial" w:hAnsi="Arial" w:cs="Arial"/>
          <w:sz w:val="24"/>
          <w:szCs w:val="24"/>
        </w:rPr>
        <w:tab/>
      </w:r>
      <w:r w:rsidR="005B535C" w:rsidRPr="00747508">
        <w:rPr>
          <w:rFonts w:ascii="Arial" w:hAnsi="Arial" w:cs="Arial"/>
          <w:sz w:val="24"/>
          <w:szCs w:val="24"/>
        </w:rPr>
        <w:t xml:space="preserve">Business and rehabilitation organizations may, at any </w:t>
      </w:r>
      <w:r w:rsidR="006F6B50" w:rsidRPr="00747508">
        <w:rPr>
          <w:rFonts w:ascii="Arial" w:hAnsi="Arial" w:cs="Arial"/>
          <w:sz w:val="24"/>
          <w:szCs w:val="24"/>
        </w:rPr>
        <w:t xml:space="preserve"> </w:t>
      </w:r>
      <w:r w:rsidR="005B535C" w:rsidRPr="00747508">
        <w:rPr>
          <w:rFonts w:ascii="Arial" w:hAnsi="Arial" w:cs="Arial"/>
          <w:sz w:val="24"/>
          <w:szCs w:val="24"/>
        </w:rPr>
        <w:t xml:space="preserve">time, </w:t>
      </w:r>
      <w:r w:rsidR="006F6B50" w:rsidRPr="00747508">
        <w:rPr>
          <w:rFonts w:ascii="Arial" w:hAnsi="Arial" w:cs="Arial"/>
          <w:sz w:val="24"/>
          <w:szCs w:val="24"/>
        </w:rPr>
        <w:t xml:space="preserve"> </w:t>
      </w:r>
      <w:r w:rsidR="005B535C" w:rsidRPr="00747508">
        <w:rPr>
          <w:rFonts w:ascii="Arial" w:hAnsi="Arial" w:cs="Arial"/>
          <w:sz w:val="24"/>
          <w:szCs w:val="24"/>
        </w:rPr>
        <w:t xml:space="preserve">consider   participants to be employees and pay them the full MW required by section 6(a) or the SCA. Properly certified employers may also pay SMWs to participants who are disabled for the work being performed. Employees under age 20 may be paid the Youth Opportunity Wage as provided by section 6(g) of the FLSA rather than an SMW. </w:t>
      </w:r>
      <w:r w:rsidR="00443FEB" w:rsidRPr="00747508">
        <w:rPr>
          <w:rFonts w:ascii="Arial" w:hAnsi="Arial" w:cs="Arial"/>
          <w:sz w:val="24"/>
          <w:szCs w:val="24"/>
        </w:rPr>
        <w:t xml:space="preserve"> </w:t>
      </w:r>
      <w:r w:rsidR="005B535C" w:rsidRPr="00747508">
        <w:rPr>
          <w:rFonts w:ascii="Arial" w:hAnsi="Arial" w:cs="Arial"/>
          <w:sz w:val="24"/>
          <w:szCs w:val="24"/>
        </w:rPr>
        <w:t>The Youth Opportunity Wage may never be the prevailing wage upon which a commensurate wage is based.</w:t>
      </w:r>
    </w:p>
    <w:p w14:paraId="5131B2F8" w14:textId="418C0D21" w:rsidR="004A3817" w:rsidRDefault="008B53C6" w:rsidP="00443FEB">
      <w:pPr>
        <w:tabs>
          <w:tab w:val="left" w:pos="1496"/>
        </w:tabs>
        <w:ind w:left="1152" w:hanging="576"/>
        <w:rPr>
          <w:rFonts w:ascii="Arial" w:hAnsi="Arial" w:cs="Arial"/>
          <w:sz w:val="24"/>
          <w:szCs w:val="24"/>
        </w:rPr>
      </w:pPr>
      <w:r w:rsidRPr="00747508">
        <w:rPr>
          <w:rFonts w:ascii="Arial" w:hAnsi="Arial" w:cs="Arial"/>
          <w:sz w:val="24"/>
          <w:szCs w:val="24"/>
        </w:rPr>
        <w:t>2</w:t>
      </w:r>
      <w:r w:rsidR="0014108C">
        <w:rPr>
          <w:rFonts w:ascii="Arial" w:hAnsi="Arial" w:cs="Arial"/>
          <w:sz w:val="24"/>
          <w:szCs w:val="24"/>
        </w:rPr>
        <w:t>1</w:t>
      </w:r>
      <w:r w:rsidR="005B535C" w:rsidRPr="00747508">
        <w:rPr>
          <w:rFonts w:ascii="Arial" w:hAnsi="Arial" w:cs="Arial"/>
          <w:sz w:val="24"/>
          <w:szCs w:val="24"/>
        </w:rPr>
        <w:t>.</w:t>
      </w:r>
      <w:r w:rsidR="004C6109" w:rsidRPr="00747508">
        <w:rPr>
          <w:rFonts w:ascii="Arial" w:hAnsi="Arial" w:cs="Arial"/>
          <w:sz w:val="24"/>
          <w:szCs w:val="24"/>
        </w:rPr>
        <w:t xml:space="preserve">  </w:t>
      </w:r>
      <w:r w:rsidR="00443FEB" w:rsidRPr="00747508">
        <w:rPr>
          <w:rFonts w:ascii="Arial" w:hAnsi="Arial" w:cs="Arial"/>
          <w:sz w:val="24"/>
          <w:szCs w:val="24"/>
        </w:rPr>
        <w:tab/>
      </w:r>
      <w:r w:rsidR="009D280F" w:rsidRPr="009D280F">
        <w:rPr>
          <w:rFonts w:ascii="Arial" w:hAnsi="Arial" w:cs="Arial"/>
          <w:sz w:val="24"/>
          <w:szCs w:val="24"/>
          <w:u w:val="single"/>
        </w:rPr>
        <w:t xml:space="preserve">Meeting </w:t>
      </w:r>
      <w:r w:rsidR="009D280F">
        <w:rPr>
          <w:rFonts w:ascii="Arial" w:hAnsi="Arial" w:cs="Arial"/>
          <w:sz w:val="24"/>
          <w:szCs w:val="24"/>
          <w:u w:val="single"/>
        </w:rPr>
        <w:t>Venues</w:t>
      </w:r>
      <w:r w:rsidR="009D280F">
        <w:rPr>
          <w:rFonts w:ascii="Arial" w:hAnsi="Arial" w:cs="Arial"/>
          <w:sz w:val="24"/>
          <w:szCs w:val="24"/>
        </w:rPr>
        <w:t xml:space="preserve">.  </w:t>
      </w:r>
      <w:r w:rsidR="005B535C" w:rsidRPr="00747508">
        <w:rPr>
          <w:rFonts w:ascii="Arial" w:hAnsi="Arial" w:cs="Arial"/>
          <w:sz w:val="24"/>
          <w:szCs w:val="24"/>
        </w:rPr>
        <w:t>At no time should a</w:t>
      </w:r>
      <w:r w:rsidR="004A3817">
        <w:rPr>
          <w:rFonts w:ascii="Arial" w:hAnsi="Arial" w:cs="Arial"/>
          <w:sz w:val="24"/>
          <w:szCs w:val="24"/>
        </w:rPr>
        <w:t>n</w:t>
      </w:r>
      <w:r w:rsidR="005B535C" w:rsidRPr="00747508">
        <w:rPr>
          <w:rFonts w:ascii="Arial" w:hAnsi="Arial" w:cs="Arial"/>
          <w:sz w:val="24"/>
          <w:szCs w:val="24"/>
        </w:rPr>
        <w:t xml:space="preserve"> </w:t>
      </w:r>
      <w:r w:rsidR="004A3817">
        <w:rPr>
          <w:rFonts w:ascii="Arial" w:hAnsi="Arial" w:cs="Arial"/>
          <w:sz w:val="24"/>
          <w:szCs w:val="24"/>
        </w:rPr>
        <w:t xml:space="preserve">individual referred by </w:t>
      </w:r>
      <w:r w:rsidR="00220634" w:rsidRPr="00747508">
        <w:rPr>
          <w:rFonts w:ascii="Arial" w:hAnsi="Arial" w:cs="Arial"/>
          <w:sz w:val="24"/>
          <w:szCs w:val="24"/>
        </w:rPr>
        <w:t>VR</w:t>
      </w:r>
      <w:r w:rsidR="005B535C" w:rsidRPr="00747508">
        <w:rPr>
          <w:rFonts w:ascii="Arial" w:hAnsi="Arial" w:cs="Arial"/>
          <w:sz w:val="24"/>
          <w:szCs w:val="24"/>
        </w:rPr>
        <w:t xml:space="preserve"> be in the private residence of a </w:t>
      </w:r>
      <w:r w:rsidR="00F07EC2" w:rsidRPr="00747508">
        <w:rPr>
          <w:rFonts w:ascii="Arial" w:hAnsi="Arial" w:cs="Arial"/>
          <w:sz w:val="24"/>
          <w:szCs w:val="24"/>
        </w:rPr>
        <w:t>CRP</w:t>
      </w:r>
      <w:r w:rsidR="00F77DDA">
        <w:rPr>
          <w:rFonts w:ascii="Arial" w:hAnsi="Arial" w:cs="Arial"/>
          <w:sz w:val="24"/>
          <w:szCs w:val="24"/>
        </w:rPr>
        <w:t xml:space="preserve"> staff member</w:t>
      </w:r>
      <w:r w:rsidR="005B535C" w:rsidRPr="00747508">
        <w:rPr>
          <w:rFonts w:ascii="Arial" w:hAnsi="Arial" w:cs="Arial"/>
          <w:sz w:val="24"/>
          <w:szCs w:val="24"/>
        </w:rPr>
        <w:t xml:space="preserve">. Meetings with </w:t>
      </w:r>
      <w:r w:rsidR="004A3817">
        <w:rPr>
          <w:rFonts w:ascii="Arial" w:hAnsi="Arial" w:cs="Arial"/>
          <w:sz w:val="24"/>
          <w:szCs w:val="24"/>
        </w:rPr>
        <w:t>individuals</w:t>
      </w:r>
      <w:r w:rsidR="005B535C" w:rsidRPr="00747508">
        <w:rPr>
          <w:rFonts w:ascii="Arial" w:hAnsi="Arial" w:cs="Arial"/>
          <w:sz w:val="24"/>
          <w:szCs w:val="24"/>
        </w:rPr>
        <w:t xml:space="preserve"> should be held in appropriate, public locations where confidentiality can be maintained at all times.</w:t>
      </w:r>
      <w:r w:rsidR="00245B90" w:rsidRPr="00747508">
        <w:rPr>
          <w:rFonts w:ascii="Arial" w:hAnsi="Arial" w:cs="Arial"/>
          <w:sz w:val="24"/>
          <w:szCs w:val="24"/>
        </w:rPr>
        <w:t xml:space="preserve"> </w:t>
      </w:r>
    </w:p>
    <w:p w14:paraId="7AABAC0E" w14:textId="77777777" w:rsidR="0030339B" w:rsidRPr="00747508" w:rsidRDefault="0030339B" w:rsidP="00443FEB">
      <w:pPr>
        <w:tabs>
          <w:tab w:val="left" w:pos="1496"/>
        </w:tabs>
        <w:ind w:left="1152" w:hanging="576"/>
        <w:rPr>
          <w:rFonts w:ascii="Arial" w:hAnsi="Arial" w:cs="Arial"/>
          <w:sz w:val="24"/>
          <w:szCs w:val="24"/>
        </w:rPr>
      </w:pPr>
    </w:p>
    <w:p w14:paraId="26F49EBB" w14:textId="26AA6FCA" w:rsidR="002F0EB4" w:rsidRPr="00747508" w:rsidRDefault="00256D02" w:rsidP="00443FEB">
      <w:pPr>
        <w:ind w:left="1152" w:hanging="576"/>
        <w:rPr>
          <w:rFonts w:ascii="Arial" w:hAnsi="Arial" w:cs="Arial"/>
          <w:sz w:val="24"/>
          <w:szCs w:val="24"/>
          <w:lang w:bidi="en-US"/>
        </w:rPr>
      </w:pPr>
      <w:r w:rsidRPr="00747508">
        <w:rPr>
          <w:rFonts w:ascii="Arial" w:hAnsi="Arial" w:cs="Arial"/>
          <w:sz w:val="24"/>
          <w:szCs w:val="24"/>
          <w:lang w:bidi="en-US"/>
        </w:rPr>
        <w:t>2</w:t>
      </w:r>
      <w:r w:rsidR="0014108C">
        <w:rPr>
          <w:rFonts w:ascii="Arial" w:hAnsi="Arial" w:cs="Arial"/>
          <w:sz w:val="24"/>
          <w:szCs w:val="24"/>
          <w:lang w:bidi="en-US"/>
        </w:rPr>
        <w:t>2</w:t>
      </w:r>
      <w:r w:rsidR="002F0EB4" w:rsidRPr="00747508">
        <w:rPr>
          <w:rFonts w:ascii="Arial" w:hAnsi="Arial" w:cs="Arial"/>
          <w:sz w:val="24"/>
          <w:szCs w:val="24"/>
          <w:lang w:bidi="en-US"/>
        </w:rPr>
        <w:t xml:space="preserve">.  </w:t>
      </w:r>
      <w:r w:rsidR="00443FEB" w:rsidRPr="00747508">
        <w:rPr>
          <w:rFonts w:ascii="Arial" w:hAnsi="Arial" w:cs="Arial"/>
          <w:sz w:val="24"/>
          <w:szCs w:val="24"/>
          <w:lang w:bidi="en-US"/>
        </w:rPr>
        <w:tab/>
      </w:r>
      <w:r w:rsidR="004C6109" w:rsidRPr="009D280F">
        <w:rPr>
          <w:rFonts w:ascii="Arial" w:hAnsi="Arial" w:cs="Arial"/>
          <w:sz w:val="24"/>
          <w:szCs w:val="24"/>
          <w:u w:val="single"/>
          <w:lang w:bidi="en-US"/>
        </w:rPr>
        <w:t>Training Requirements</w:t>
      </w:r>
      <w:r w:rsidR="004C6109" w:rsidRPr="00747508">
        <w:rPr>
          <w:rFonts w:ascii="Arial" w:hAnsi="Arial" w:cs="Arial"/>
          <w:sz w:val="24"/>
          <w:szCs w:val="24"/>
          <w:lang w:bidi="en-US"/>
        </w:rPr>
        <w:t xml:space="preserve">. </w:t>
      </w:r>
    </w:p>
    <w:p w14:paraId="117A3956" w14:textId="77777777" w:rsidR="002F0EB4" w:rsidRPr="00747508" w:rsidRDefault="002F0EB4" w:rsidP="00274ABE">
      <w:pPr>
        <w:ind w:left="900" w:hanging="360"/>
        <w:rPr>
          <w:rFonts w:ascii="Arial" w:hAnsi="Arial" w:cs="Arial"/>
          <w:b/>
          <w:sz w:val="24"/>
          <w:szCs w:val="24"/>
          <w:u w:val="single"/>
          <w:lang w:bidi="en-US"/>
        </w:rPr>
      </w:pPr>
    </w:p>
    <w:p w14:paraId="18F66413" w14:textId="738F6495" w:rsidR="002F0EB4" w:rsidRPr="00747508" w:rsidRDefault="005C04FD" w:rsidP="00B136B6">
      <w:pPr>
        <w:ind w:left="1152"/>
        <w:rPr>
          <w:rFonts w:ascii="Arial" w:eastAsia="Times New Roman" w:hAnsi="Arial" w:cs="Arial"/>
          <w:i/>
          <w:sz w:val="24"/>
          <w:szCs w:val="24"/>
        </w:rPr>
      </w:pPr>
      <w:r>
        <w:rPr>
          <w:rFonts w:ascii="Arial" w:eastAsia="Times New Roman" w:hAnsi="Arial" w:cs="Arial"/>
          <w:bCs/>
          <w:iCs/>
          <w:sz w:val="24"/>
          <w:szCs w:val="24"/>
        </w:rPr>
        <w:t>a.</w:t>
      </w:r>
      <w:r w:rsidR="00443FEB" w:rsidRPr="00747508">
        <w:rPr>
          <w:rFonts w:ascii="Arial" w:eastAsia="Times New Roman" w:hAnsi="Arial" w:cs="Arial"/>
          <w:bCs/>
          <w:iCs/>
          <w:sz w:val="24"/>
          <w:szCs w:val="24"/>
        </w:rPr>
        <w:t xml:space="preserve">   </w:t>
      </w:r>
      <w:r w:rsidR="00AF4B5B">
        <w:rPr>
          <w:rFonts w:ascii="Arial" w:eastAsia="Times New Roman" w:hAnsi="Arial" w:cs="Arial"/>
          <w:bCs/>
          <w:iCs/>
          <w:sz w:val="24"/>
          <w:szCs w:val="24"/>
        </w:rPr>
        <w:t xml:space="preserve">CRP </w:t>
      </w:r>
      <w:r w:rsidR="00AF4B5B" w:rsidRPr="00747508">
        <w:rPr>
          <w:rFonts w:ascii="Arial" w:eastAsia="Times New Roman" w:hAnsi="Arial" w:cs="Arial"/>
          <w:bCs/>
          <w:iCs/>
          <w:sz w:val="24"/>
          <w:szCs w:val="24"/>
        </w:rPr>
        <w:t xml:space="preserve">staff must </w:t>
      </w:r>
      <w:r w:rsidR="00785D4B">
        <w:rPr>
          <w:rFonts w:ascii="Arial" w:eastAsia="Times New Roman" w:hAnsi="Arial" w:cs="Arial"/>
          <w:bCs/>
          <w:iCs/>
          <w:sz w:val="24"/>
          <w:szCs w:val="24"/>
        </w:rPr>
        <w:t>complete</w:t>
      </w:r>
      <w:r w:rsidR="00AF4B5B" w:rsidRPr="00747508">
        <w:rPr>
          <w:rFonts w:ascii="Arial" w:eastAsia="Times New Roman" w:hAnsi="Arial" w:cs="Arial"/>
          <w:bCs/>
          <w:iCs/>
          <w:sz w:val="24"/>
          <w:szCs w:val="24"/>
        </w:rPr>
        <w:t xml:space="preserve"> </w:t>
      </w:r>
      <w:r w:rsidR="00785D4B">
        <w:rPr>
          <w:rFonts w:ascii="Arial" w:eastAsia="Times New Roman" w:hAnsi="Arial" w:cs="Arial"/>
          <w:bCs/>
          <w:iCs/>
          <w:sz w:val="24"/>
          <w:szCs w:val="24"/>
        </w:rPr>
        <w:t>new hire t</w:t>
      </w:r>
      <w:r w:rsidR="00AF4B5B" w:rsidRPr="00747508">
        <w:rPr>
          <w:rFonts w:ascii="Arial" w:eastAsia="Times New Roman" w:hAnsi="Arial" w:cs="Arial"/>
          <w:bCs/>
          <w:iCs/>
          <w:sz w:val="24"/>
          <w:szCs w:val="24"/>
        </w:rPr>
        <w:t xml:space="preserve">raining </w:t>
      </w:r>
      <w:r w:rsidR="00AF4B5B">
        <w:rPr>
          <w:rFonts w:ascii="Arial" w:eastAsia="Times New Roman" w:hAnsi="Arial" w:cs="Arial"/>
          <w:bCs/>
          <w:iCs/>
          <w:sz w:val="24"/>
          <w:szCs w:val="24"/>
        </w:rPr>
        <w:t>w</w:t>
      </w:r>
      <w:r w:rsidR="004A3817">
        <w:rPr>
          <w:rFonts w:ascii="Arial" w:eastAsia="Times New Roman" w:hAnsi="Arial" w:cs="Arial"/>
          <w:bCs/>
          <w:iCs/>
          <w:sz w:val="24"/>
          <w:szCs w:val="24"/>
        </w:rPr>
        <w:t xml:space="preserve">ithin six (6) months of appointment to a position providing </w:t>
      </w:r>
      <w:r w:rsidR="00267B0E">
        <w:rPr>
          <w:rFonts w:ascii="Arial" w:eastAsia="Times New Roman" w:hAnsi="Arial" w:cs="Arial"/>
          <w:bCs/>
          <w:iCs/>
          <w:sz w:val="24"/>
          <w:szCs w:val="24"/>
        </w:rPr>
        <w:t xml:space="preserve">vocational rehabilitation </w:t>
      </w:r>
      <w:r w:rsidR="004A3817">
        <w:rPr>
          <w:rFonts w:ascii="Arial" w:eastAsia="Times New Roman" w:hAnsi="Arial" w:cs="Arial"/>
          <w:bCs/>
          <w:iCs/>
          <w:sz w:val="24"/>
          <w:szCs w:val="24"/>
        </w:rPr>
        <w:t>services</w:t>
      </w:r>
      <w:r w:rsidR="00AF4B5B">
        <w:rPr>
          <w:rFonts w:ascii="Arial" w:eastAsia="Times New Roman" w:hAnsi="Arial" w:cs="Arial"/>
          <w:bCs/>
          <w:iCs/>
          <w:sz w:val="24"/>
          <w:szCs w:val="24"/>
        </w:rPr>
        <w:t xml:space="preserve">.  </w:t>
      </w:r>
      <w:r w:rsidR="002F0EB4" w:rsidRPr="00747508">
        <w:rPr>
          <w:rFonts w:ascii="Arial" w:eastAsia="Times New Roman" w:hAnsi="Arial" w:cs="Arial"/>
          <w:bCs/>
          <w:iCs/>
          <w:sz w:val="24"/>
          <w:szCs w:val="24"/>
        </w:rPr>
        <w:t xml:space="preserve">This </w:t>
      </w:r>
      <w:r w:rsidR="002F0EB4" w:rsidRPr="00747508">
        <w:rPr>
          <w:rFonts w:ascii="Arial" w:eastAsia="Times New Roman" w:hAnsi="Arial" w:cs="Arial"/>
          <w:bCs/>
          <w:iCs/>
          <w:sz w:val="24"/>
          <w:szCs w:val="24"/>
        </w:rPr>
        <w:lastRenderedPageBreak/>
        <w:t xml:space="preserve">training will be provided by a VR approved training source.  </w:t>
      </w:r>
      <w:r w:rsidR="002F0EB4" w:rsidRPr="00747508">
        <w:rPr>
          <w:rFonts w:ascii="Arial" w:eastAsia="Times New Roman" w:hAnsi="Arial" w:cs="Arial"/>
          <w:sz w:val="24"/>
          <w:szCs w:val="24"/>
        </w:rPr>
        <w:t>Training documentation must be maintained and be readily available for any VR monitoring activity.</w:t>
      </w:r>
      <w:r w:rsidR="00A11E95">
        <w:rPr>
          <w:rFonts w:ascii="Arial" w:eastAsia="Times New Roman" w:hAnsi="Arial" w:cs="Arial"/>
          <w:sz w:val="24"/>
          <w:szCs w:val="24"/>
        </w:rPr>
        <w:t xml:space="preserve">  </w:t>
      </w:r>
    </w:p>
    <w:p w14:paraId="3F69D97C" w14:textId="77777777" w:rsidR="0071631F" w:rsidRPr="00747508" w:rsidRDefault="0071631F" w:rsidP="00B136B6">
      <w:pPr>
        <w:ind w:left="1152"/>
        <w:rPr>
          <w:rFonts w:ascii="Arial" w:eastAsia="Times New Roman" w:hAnsi="Arial" w:cs="Arial"/>
          <w:i/>
          <w:sz w:val="24"/>
          <w:szCs w:val="24"/>
        </w:rPr>
      </w:pPr>
    </w:p>
    <w:p w14:paraId="5AC946CF" w14:textId="5F129DEA" w:rsidR="00E14009" w:rsidRDefault="005C04FD" w:rsidP="00B136B6">
      <w:pPr>
        <w:ind w:left="1080"/>
        <w:rPr>
          <w:rFonts w:ascii="Arial" w:hAnsi="Arial" w:cs="Arial"/>
          <w:sz w:val="24"/>
          <w:szCs w:val="24"/>
        </w:rPr>
      </w:pPr>
      <w:r>
        <w:rPr>
          <w:rFonts w:ascii="Arial" w:eastAsia="Times New Roman" w:hAnsi="Arial" w:cs="Arial"/>
          <w:bCs/>
          <w:iCs/>
          <w:sz w:val="24"/>
          <w:szCs w:val="24"/>
        </w:rPr>
        <w:t xml:space="preserve">b.  </w:t>
      </w:r>
      <w:r w:rsidR="00443FEB" w:rsidRPr="00FC4A90">
        <w:rPr>
          <w:rFonts w:ascii="Arial" w:eastAsia="Times New Roman" w:hAnsi="Arial" w:cs="Arial"/>
          <w:bCs/>
          <w:iCs/>
          <w:sz w:val="24"/>
          <w:szCs w:val="24"/>
        </w:rPr>
        <w:t xml:space="preserve">  </w:t>
      </w:r>
      <w:r w:rsidR="00E14009" w:rsidRPr="005A1AE6">
        <w:rPr>
          <w:rFonts w:ascii="Arial" w:hAnsi="Arial" w:cs="Arial"/>
          <w:sz w:val="24"/>
          <w:szCs w:val="24"/>
        </w:rPr>
        <w:t xml:space="preserve">Each CRP employee who is providing services must receive </w:t>
      </w:r>
      <w:r w:rsidR="001A099D">
        <w:rPr>
          <w:rFonts w:ascii="Arial" w:hAnsi="Arial" w:cs="Arial"/>
          <w:sz w:val="24"/>
          <w:szCs w:val="24"/>
        </w:rPr>
        <w:t>twelve (</w:t>
      </w:r>
      <w:r w:rsidR="00785D4B">
        <w:rPr>
          <w:rFonts w:ascii="Arial" w:hAnsi="Arial" w:cs="Arial"/>
          <w:sz w:val="24"/>
          <w:szCs w:val="24"/>
        </w:rPr>
        <w:t>12</w:t>
      </w:r>
      <w:r w:rsidR="001A099D">
        <w:rPr>
          <w:rFonts w:ascii="Arial" w:hAnsi="Arial" w:cs="Arial"/>
          <w:sz w:val="24"/>
          <w:szCs w:val="24"/>
        </w:rPr>
        <w:t>)</w:t>
      </w:r>
      <w:r w:rsidR="00785D4B">
        <w:rPr>
          <w:rFonts w:ascii="Arial" w:hAnsi="Arial" w:cs="Arial"/>
          <w:sz w:val="24"/>
          <w:szCs w:val="24"/>
        </w:rPr>
        <w:t xml:space="preserve"> hours of </w:t>
      </w:r>
      <w:r w:rsidR="00E14009" w:rsidRPr="00EF3618">
        <w:rPr>
          <w:rFonts w:ascii="Arial" w:hAnsi="Arial" w:cs="Arial"/>
          <w:sz w:val="24"/>
          <w:szCs w:val="24"/>
        </w:rPr>
        <w:t>cont</w:t>
      </w:r>
      <w:r w:rsidR="00E14009" w:rsidRPr="00CC1825">
        <w:rPr>
          <w:rFonts w:ascii="Arial" w:hAnsi="Arial" w:cs="Arial"/>
          <w:sz w:val="24"/>
          <w:szCs w:val="24"/>
        </w:rPr>
        <w:t>inuing education training</w:t>
      </w:r>
      <w:r w:rsidR="00815029">
        <w:rPr>
          <w:rFonts w:ascii="Arial" w:hAnsi="Arial" w:cs="Arial"/>
          <w:sz w:val="24"/>
          <w:szCs w:val="24"/>
        </w:rPr>
        <w:t xml:space="preserve"> within the VR designated time frame.</w:t>
      </w:r>
      <w:r w:rsidR="00E14009" w:rsidRPr="00CC1825">
        <w:rPr>
          <w:rFonts w:ascii="Arial" w:hAnsi="Arial" w:cs="Arial"/>
          <w:sz w:val="24"/>
          <w:szCs w:val="24"/>
        </w:rPr>
        <w:t xml:space="preserve"> </w:t>
      </w:r>
      <w:r w:rsidR="00785D4B" w:rsidRPr="00747508">
        <w:rPr>
          <w:rFonts w:ascii="Arial" w:eastAsia="Times New Roman" w:hAnsi="Arial" w:cs="Arial"/>
          <w:bCs/>
          <w:iCs/>
          <w:sz w:val="24"/>
          <w:szCs w:val="24"/>
        </w:rPr>
        <w:t>This training will be provided by a VR approved training source.</w:t>
      </w:r>
      <w:r w:rsidR="00785D4B">
        <w:rPr>
          <w:rFonts w:ascii="Arial" w:eastAsia="Times New Roman" w:hAnsi="Arial" w:cs="Arial"/>
          <w:bCs/>
          <w:iCs/>
          <w:sz w:val="24"/>
          <w:szCs w:val="24"/>
        </w:rPr>
        <w:t xml:space="preserve">  </w:t>
      </w:r>
      <w:r w:rsidR="00E14009" w:rsidRPr="00CC1825">
        <w:rPr>
          <w:rFonts w:ascii="Arial" w:hAnsi="Arial" w:cs="Arial"/>
          <w:sz w:val="24"/>
          <w:szCs w:val="24"/>
        </w:rPr>
        <w:t xml:space="preserve">Documentation to support that training has occurred must be submitted to </w:t>
      </w:r>
      <w:r w:rsidR="00E14009" w:rsidRPr="009033C1">
        <w:rPr>
          <w:rFonts w:ascii="Arial" w:hAnsi="Arial" w:cs="Arial"/>
          <w:sz w:val="24"/>
          <w:szCs w:val="24"/>
        </w:rPr>
        <w:t xml:space="preserve">the VR </w:t>
      </w:r>
      <w:r w:rsidR="00E14009" w:rsidRPr="005A1AE6">
        <w:rPr>
          <w:rFonts w:ascii="Arial" w:hAnsi="Arial" w:cs="Arial"/>
          <w:sz w:val="24"/>
          <w:szCs w:val="24"/>
        </w:rPr>
        <w:t>Grants</w:t>
      </w:r>
      <w:r w:rsidR="00AF4B5B">
        <w:rPr>
          <w:rFonts w:ascii="Arial" w:hAnsi="Arial" w:cs="Arial"/>
          <w:sz w:val="24"/>
          <w:szCs w:val="24"/>
        </w:rPr>
        <w:t xml:space="preserve">, </w:t>
      </w:r>
      <w:r w:rsidR="00E14009" w:rsidRPr="005A1AE6">
        <w:rPr>
          <w:rFonts w:ascii="Arial" w:hAnsi="Arial" w:cs="Arial"/>
          <w:sz w:val="24"/>
          <w:szCs w:val="24"/>
        </w:rPr>
        <w:t>Contract</w:t>
      </w:r>
      <w:r w:rsidR="00BE3371">
        <w:rPr>
          <w:rFonts w:ascii="Arial" w:hAnsi="Arial" w:cs="Arial"/>
          <w:sz w:val="24"/>
          <w:szCs w:val="24"/>
        </w:rPr>
        <w:t>s</w:t>
      </w:r>
      <w:r w:rsidR="00E14009" w:rsidRPr="005A1AE6">
        <w:rPr>
          <w:rFonts w:ascii="Arial" w:hAnsi="Arial" w:cs="Arial"/>
          <w:sz w:val="24"/>
          <w:szCs w:val="24"/>
        </w:rPr>
        <w:t xml:space="preserve"> </w:t>
      </w:r>
      <w:r w:rsidR="00AF4B5B">
        <w:rPr>
          <w:rFonts w:ascii="Arial" w:hAnsi="Arial" w:cs="Arial"/>
          <w:sz w:val="24"/>
          <w:szCs w:val="24"/>
        </w:rPr>
        <w:t>and Agreement</w:t>
      </w:r>
      <w:r w:rsidR="00BE3371">
        <w:rPr>
          <w:rFonts w:ascii="Arial" w:hAnsi="Arial" w:cs="Arial"/>
          <w:sz w:val="24"/>
          <w:szCs w:val="24"/>
        </w:rPr>
        <w:t>s</w:t>
      </w:r>
      <w:r w:rsidR="00AF4B5B">
        <w:rPr>
          <w:rFonts w:ascii="Arial" w:hAnsi="Arial" w:cs="Arial"/>
          <w:sz w:val="24"/>
          <w:szCs w:val="24"/>
        </w:rPr>
        <w:t xml:space="preserve"> </w:t>
      </w:r>
      <w:r w:rsidR="00E14009" w:rsidRPr="005A1AE6">
        <w:rPr>
          <w:rFonts w:ascii="Arial" w:hAnsi="Arial" w:cs="Arial"/>
          <w:sz w:val="24"/>
          <w:szCs w:val="24"/>
        </w:rPr>
        <w:t>unit each renewal year</w:t>
      </w:r>
      <w:r w:rsidR="00AF4B5B">
        <w:rPr>
          <w:rFonts w:ascii="Arial" w:hAnsi="Arial" w:cs="Arial"/>
          <w:sz w:val="24"/>
          <w:szCs w:val="24"/>
        </w:rPr>
        <w:t>.</w:t>
      </w:r>
      <w:r w:rsidR="00E14009" w:rsidRPr="005A1AE6">
        <w:rPr>
          <w:rFonts w:ascii="Arial" w:hAnsi="Arial" w:cs="Arial"/>
          <w:sz w:val="24"/>
          <w:szCs w:val="24"/>
        </w:rPr>
        <w:t xml:space="preserve"> </w:t>
      </w:r>
    </w:p>
    <w:p w14:paraId="76AE4817" w14:textId="34AC6114" w:rsidR="00A11E95" w:rsidRDefault="00A11E95" w:rsidP="005C04FD">
      <w:pPr>
        <w:ind w:left="1080"/>
        <w:rPr>
          <w:rFonts w:ascii="Arial" w:hAnsi="Arial" w:cs="Arial"/>
          <w:sz w:val="24"/>
          <w:szCs w:val="24"/>
        </w:rPr>
      </w:pPr>
    </w:p>
    <w:p w14:paraId="171092D8" w14:textId="77777777" w:rsidR="00D944C9" w:rsidRDefault="00A11E95" w:rsidP="005C04FD">
      <w:pPr>
        <w:ind w:left="1080"/>
        <w:rPr>
          <w:rFonts w:ascii="Arial" w:hAnsi="Arial" w:cs="Arial"/>
          <w:sz w:val="24"/>
          <w:szCs w:val="24"/>
        </w:rPr>
      </w:pPr>
      <w:r>
        <w:rPr>
          <w:rFonts w:ascii="Arial" w:hAnsi="Arial" w:cs="Arial"/>
          <w:sz w:val="24"/>
          <w:szCs w:val="24"/>
        </w:rPr>
        <w:t xml:space="preserve">c.  </w:t>
      </w:r>
      <w:r w:rsidR="00BA7574">
        <w:rPr>
          <w:rFonts w:ascii="Arial" w:hAnsi="Arial" w:cs="Arial"/>
          <w:sz w:val="24"/>
          <w:szCs w:val="24"/>
        </w:rPr>
        <w:t xml:space="preserve"> </w:t>
      </w:r>
      <w:r w:rsidR="00D944C9">
        <w:rPr>
          <w:rFonts w:ascii="Arial" w:hAnsi="Arial" w:cs="Arial"/>
          <w:sz w:val="24"/>
          <w:szCs w:val="24"/>
        </w:rPr>
        <w:t xml:space="preserve">CRP </w:t>
      </w:r>
      <w:r w:rsidR="0021110C">
        <w:rPr>
          <w:rFonts w:ascii="Arial" w:hAnsi="Arial" w:cs="Arial"/>
          <w:sz w:val="24"/>
          <w:szCs w:val="24"/>
        </w:rPr>
        <w:t xml:space="preserve">staff </w:t>
      </w:r>
      <w:r w:rsidR="00D944C9">
        <w:rPr>
          <w:rFonts w:ascii="Arial" w:hAnsi="Arial" w:cs="Arial"/>
          <w:sz w:val="24"/>
          <w:szCs w:val="24"/>
        </w:rPr>
        <w:t xml:space="preserve">who do not complete the required twelve (12) hours of continuing education will </w:t>
      </w:r>
      <w:r w:rsidR="005E08FD">
        <w:rPr>
          <w:rFonts w:ascii="Arial" w:hAnsi="Arial" w:cs="Arial"/>
          <w:sz w:val="24"/>
          <w:szCs w:val="24"/>
        </w:rPr>
        <w:t xml:space="preserve">be required to complete new hire training again.  These individuals will not be </w:t>
      </w:r>
      <w:r w:rsidR="00D944C9">
        <w:rPr>
          <w:rFonts w:ascii="Arial" w:hAnsi="Arial" w:cs="Arial"/>
          <w:sz w:val="24"/>
          <w:szCs w:val="24"/>
        </w:rPr>
        <w:t>approved to provide LOA se</w:t>
      </w:r>
      <w:r w:rsidR="005E08FD">
        <w:rPr>
          <w:rFonts w:ascii="Arial" w:hAnsi="Arial" w:cs="Arial"/>
          <w:sz w:val="24"/>
          <w:szCs w:val="24"/>
        </w:rPr>
        <w:t xml:space="preserve">rvices until they have completed new hire training. </w:t>
      </w:r>
    </w:p>
    <w:p w14:paraId="71DE1EF0" w14:textId="77777777" w:rsidR="00D944C9" w:rsidRDefault="00D944C9" w:rsidP="005C04FD">
      <w:pPr>
        <w:ind w:left="1080"/>
        <w:rPr>
          <w:rFonts w:ascii="Arial" w:hAnsi="Arial" w:cs="Arial"/>
          <w:sz w:val="24"/>
          <w:szCs w:val="24"/>
        </w:rPr>
      </w:pPr>
    </w:p>
    <w:p w14:paraId="7155DF69" w14:textId="77777777" w:rsidR="00A11E95" w:rsidRDefault="00D944C9" w:rsidP="005C04FD">
      <w:pPr>
        <w:ind w:left="1080"/>
        <w:rPr>
          <w:rFonts w:ascii="Arial" w:eastAsia="Times New Roman" w:hAnsi="Arial" w:cs="Arial"/>
          <w:sz w:val="24"/>
          <w:szCs w:val="24"/>
        </w:rPr>
      </w:pPr>
      <w:r>
        <w:rPr>
          <w:rFonts w:ascii="Arial" w:hAnsi="Arial" w:cs="Arial"/>
          <w:sz w:val="24"/>
          <w:szCs w:val="24"/>
        </w:rPr>
        <w:t xml:space="preserve">d.  </w:t>
      </w:r>
      <w:r w:rsidR="00A11E95">
        <w:rPr>
          <w:rFonts w:ascii="Arial" w:hAnsi="Arial" w:cs="Arial"/>
          <w:sz w:val="24"/>
          <w:szCs w:val="24"/>
        </w:rPr>
        <w:t>New CRP staff who c</w:t>
      </w:r>
      <w:r w:rsidR="00A11E95">
        <w:rPr>
          <w:rFonts w:ascii="Arial" w:eastAsia="Times New Roman" w:hAnsi="Arial" w:cs="Arial"/>
          <w:sz w:val="24"/>
          <w:szCs w:val="24"/>
        </w:rPr>
        <w:t>omplete new hire training within the VR designated time frame for continuing education hours have completed their training requi</w:t>
      </w:r>
      <w:r w:rsidR="00BA7574">
        <w:rPr>
          <w:rFonts w:ascii="Arial" w:eastAsia="Times New Roman" w:hAnsi="Arial" w:cs="Arial"/>
          <w:sz w:val="24"/>
          <w:szCs w:val="24"/>
        </w:rPr>
        <w:t>rement.</w:t>
      </w:r>
      <w:r w:rsidR="005E08FD">
        <w:rPr>
          <w:rFonts w:ascii="Arial" w:eastAsia="Times New Roman" w:hAnsi="Arial" w:cs="Arial"/>
          <w:sz w:val="24"/>
          <w:szCs w:val="24"/>
        </w:rPr>
        <w:t xml:space="preserve">  CRP staff who must re-complete new hire training due to not completing the required continuing education hours must also complete the required twelve (12) hours of continuing education for the new continuing education period.  </w:t>
      </w:r>
    </w:p>
    <w:p w14:paraId="0668B383" w14:textId="77777777" w:rsidR="00E14009" w:rsidRDefault="00E14009" w:rsidP="00E14009">
      <w:pPr>
        <w:rPr>
          <w:rFonts w:ascii="Arial" w:hAnsi="Arial" w:cs="Arial"/>
          <w:sz w:val="24"/>
          <w:szCs w:val="24"/>
        </w:rPr>
      </w:pPr>
      <w:r w:rsidRPr="005A1AE6">
        <w:rPr>
          <w:rFonts w:ascii="Arial" w:hAnsi="Arial" w:cs="Arial"/>
          <w:sz w:val="24"/>
          <w:szCs w:val="24"/>
        </w:rPr>
        <w:t xml:space="preserve">  </w:t>
      </w:r>
    </w:p>
    <w:p w14:paraId="79BB5F82" w14:textId="77777777" w:rsidR="00D0794E" w:rsidRPr="00747508" w:rsidRDefault="00256D02" w:rsidP="00443FEB">
      <w:pPr>
        <w:ind w:left="1152" w:hanging="576"/>
        <w:rPr>
          <w:rFonts w:ascii="Arial" w:hAnsi="Arial" w:cs="Arial"/>
          <w:sz w:val="24"/>
          <w:szCs w:val="24"/>
        </w:rPr>
      </w:pPr>
      <w:r w:rsidRPr="00747508">
        <w:rPr>
          <w:rFonts w:ascii="Arial" w:hAnsi="Arial" w:cs="Arial"/>
          <w:sz w:val="24"/>
          <w:szCs w:val="24"/>
        </w:rPr>
        <w:t>2</w:t>
      </w:r>
      <w:r w:rsidR="0014108C">
        <w:rPr>
          <w:rFonts w:ascii="Arial" w:hAnsi="Arial" w:cs="Arial"/>
          <w:sz w:val="24"/>
          <w:szCs w:val="24"/>
        </w:rPr>
        <w:t>3</w:t>
      </w:r>
      <w:r w:rsidR="00D0794E" w:rsidRPr="00747508">
        <w:rPr>
          <w:rFonts w:ascii="Arial" w:hAnsi="Arial" w:cs="Arial"/>
          <w:sz w:val="24"/>
          <w:szCs w:val="24"/>
        </w:rPr>
        <w:t>.</w:t>
      </w:r>
      <w:r w:rsidR="00D0794E" w:rsidRPr="00747508">
        <w:rPr>
          <w:rFonts w:ascii="Arial" w:hAnsi="Arial" w:cs="Arial"/>
          <w:sz w:val="24"/>
          <w:szCs w:val="24"/>
        </w:rPr>
        <w:tab/>
      </w:r>
      <w:r w:rsidR="003A2931" w:rsidRPr="003A2931">
        <w:rPr>
          <w:rFonts w:ascii="Arial" w:hAnsi="Arial" w:cs="Arial"/>
          <w:sz w:val="24"/>
          <w:szCs w:val="24"/>
          <w:u w:val="single"/>
        </w:rPr>
        <w:t>CRP Staff Roster</w:t>
      </w:r>
      <w:r w:rsidR="003A2931">
        <w:rPr>
          <w:rFonts w:ascii="Arial" w:hAnsi="Arial" w:cs="Arial"/>
          <w:sz w:val="24"/>
          <w:szCs w:val="24"/>
        </w:rPr>
        <w:t xml:space="preserve">.  </w:t>
      </w:r>
      <w:r w:rsidR="005F06B6">
        <w:rPr>
          <w:rFonts w:ascii="Arial" w:hAnsi="Arial" w:cs="Arial"/>
          <w:sz w:val="24"/>
          <w:szCs w:val="24"/>
        </w:rPr>
        <w:t xml:space="preserve">The CRP will verify </w:t>
      </w:r>
      <w:r w:rsidR="00267B0E">
        <w:rPr>
          <w:rFonts w:ascii="Arial" w:hAnsi="Arial" w:cs="Arial"/>
          <w:sz w:val="24"/>
          <w:szCs w:val="24"/>
        </w:rPr>
        <w:t xml:space="preserve">that </w:t>
      </w:r>
      <w:r w:rsidR="005F06B6">
        <w:rPr>
          <w:rFonts w:ascii="Arial" w:hAnsi="Arial" w:cs="Arial"/>
          <w:sz w:val="24"/>
          <w:szCs w:val="24"/>
        </w:rPr>
        <w:t>staff meet the qualification standard</w:t>
      </w:r>
      <w:r w:rsidR="00267B0E">
        <w:rPr>
          <w:rFonts w:ascii="Arial" w:hAnsi="Arial" w:cs="Arial"/>
          <w:sz w:val="24"/>
          <w:szCs w:val="24"/>
        </w:rPr>
        <w:t>s</w:t>
      </w:r>
      <w:r w:rsidR="005F06B6">
        <w:rPr>
          <w:rFonts w:ascii="Arial" w:hAnsi="Arial" w:cs="Arial"/>
          <w:sz w:val="24"/>
          <w:szCs w:val="24"/>
        </w:rPr>
        <w:t xml:space="preserve"> for each </w:t>
      </w:r>
      <w:r w:rsidR="00267B0E">
        <w:rPr>
          <w:rFonts w:ascii="Arial" w:hAnsi="Arial" w:cs="Arial"/>
          <w:sz w:val="24"/>
          <w:szCs w:val="24"/>
        </w:rPr>
        <w:t xml:space="preserve">type of </w:t>
      </w:r>
      <w:r w:rsidR="005F06B6">
        <w:rPr>
          <w:rFonts w:ascii="Arial" w:hAnsi="Arial" w:cs="Arial"/>
          <w:sz w:val="24"/>
          <w:szCs w:val="24"/>
        </w:rPr>
        <w:t xml:space="preserve">service </w:t>
      </w:r>
      <w:r w:rsidR="00267B0E">
        <w:rPr>
          <w:rFonts w:ascii="Arial" w:hAnsi="Arial" w:cs="Arial"/>
          <w:sz w:val="24"/>
          <w:szCs w:val="24"/>
        </w:rPr>
        <w:t xml:space="preserve">that </w:t>
      </w:r>
      <w:r w:rsidR="00B771BC">
        <w:rPr>
          <w:rFonts w:ascii="Arial" w:hAnsi="Arial" w:cs="Arial"/>
          <w:sz w:val="24"/>
          <w:szCs w:val="24"/>
        </w:rPr>
        <w:t xml:space="preserve">each individual staff member provides. The CRP will </w:t>
      </w:r>
      <w:r w:rsidR="005F06B6">
        <w:rPr>
          <w:rFonts w:ascii="Arial" w:hAnsi="Arial" w:cs="Arial"/>
          <w:sz w:val="24"/>
          <w:szCs w:val="24"/>
        </w:rPr>
        <w:t xml:space="preserve">send a </w:t>
      </w:r>
      <w:r w:rsidR="00D0794E" w:rsidRPr="00747508">
        <w:rPr>
          <w:rFonts w:ascii="Arial" w:hAnsi="Arial" w:cs="Arial"/>
          <w:sz w:val="24"/>
          <w:szCs w:val="24"/>
        </w:rPr>
        <w:t>roster of employees</w:t>
      </w:r>
      <w:r w:rsidR="00B771BC">
        <w:rPr>
          <w:rFonts w:ascii="Arial" w:hAnsi="Arial" w:cs="Arial"/>
          <w:sz w:val="24"/>
          <w:szCs w:val="24"/>
        </w:rPr>
        <w:t xml:space="preserve"> who have been verified</w:t>
      </w:r>
      <w:r w:rsidR="00D0794E" w:rsidRPr="00747508">
        <w:rPr>
          <w:rFonts w:ascii="Arial" w:hAnsi="Arial" w:cs="Arial"/>
          <w:sz w:val="24"/>
          <w:szCs w:val="24"/>
        </w:rPr>
        <w:t xml:space="preserve"> to the VR Grants</w:t>
      </w:r>
      <w:r w:rsidR="00930759">
        <w:rPr>
          <w:rFonts w:ascii="Arial" w:hAnsi="Arial" w:cs="Arial"/>
          <w:sz w:val="24"/>
          <w:szCs w:val="24"/>
        </w:rPr>
        <w:t xml:space="preserve">, </w:t>
      </w:r>
      <w:r w:rsidR="00D0794E" w:rsidRPr="00747508">
        <w:rPr>
          <w:rFonts w:ascii="Arial" w:hAnsi="Arial" w:cs="Arial"/>
          <w:sz w:val="24"/>
          <w:szCs w:val="24"/>
        </w:rPr>
        <w:t xml:space="preserve">Contract </w:t>
      </w:r>
      <w:r w:rsidR="00930759">
        <w:rPr>
          <w:rFonts w:ascii="Arial" w:hAnsi="Arial" w:cs="Arial"/>
          <w:sz w:val="24"/>
          <w:szCs w:val="24"/>
        </w:rPr>
        <w:t xml:space="preserve">and Agreements </w:t>
      </w:r>
      <w:r w:rsidR="00D0794E" w:rsidRPr="00747508">
        <w:rPr>
          <w:rFonts w:ascii="Arial" w:hAnsi="Arial" w:cs="Arial"/>
          <w:sz w:val="24"/>
          <w:szCs w:val="24"/>
        </w:rPr>
        <w:t>unit.  An updated roster must be submitted to the VR Grants</w:t>
      </w:r>
      <w:r w:rsidR="00930759">
        <w:rPr>
          <w:rFonts w:ascii="Arial" w:hAnsi="Arial" w:cs="Arial"/>
          <w:sz w:val="24"/>
          <w:szCs w:val="24"/>
        </w:rPr>
        <w:t xml:space="preserve">, </w:t>
      </w:r>
      <w:r w:rsidR="00D0794E" w:rsidRPr="00747508">
        <w:rPr>
          <w:rFonts w:ascii="Arial" w:hAnsi="Arial" w:cs="Arial"/>
          <w:sz w:val="24"/>
          <w:szCs w:val="24"/>
        </w:rPr>
        <w:t>Contracts</w:t>
      </w:r>
      <w:r w:rsidR="00930759">
        <w:rPr>
          <w:rFonts w:ascii="Arial" w:hAnsi="Arial" w:cs="Arial"/>
          <w:sz w:val="24"/>
          <w:szCs w:val="24"/>
        </w:rPr>
        <w:t xml:space="preserve"> and Agreements</w:t>
      </w:r>
      <w:r w:rsidR="00D0794E" w:rsidRPr="00747508">
        <w:rPr>
          <w:rFonts w:ascii="Arial" w:hAnsi="Arial" w:cs="Arial"/>
          <w:sz w:val="24"/>
          <w:szCs w:val="24"/>
        </w:rPr>
        <w:t xml:space="preserve"> unit when any new employees are hired</w:t>
      </w:r>
      <w:r w:rsidR="00026901">
        <w:rPr>
          <w:rFonts w:ascii="Arial" w:hAnsi="Arial" w:cs="Arial"/>
          <w:sz w:val="24"/>
          <w:szCs w:val="24"/>
        </w:rPr>
        <w:t xml:space="preserve">, when staff leave </w:t>
      </w:r>
      <w:r w:rsidR="00930759">
        <w:rPr>
          <w:rFonts w:ascii="Arial" w:hAnsi="Arial" w:cs="Arial"/>
          <w:sz w:val="24"/>
          <w:szCs w:val="24"/>
        </w:rPr>
        <w:t>or there is a change in their job duties</w:t>
      </w:r>
      <w:r w:rsidR="00D0794E" w:rsidRPr="00747508">
        <w:rPr>
          <w:rFonts w:ascii="Arial" w:hAnsi="Arial" w:cs="Arial"/>
          <w:sz w:val="24"/>
          <w:szCs w:val="24"/>
        </w:rPr>
        <w:t xml:space="preserve">.  An updated roster must also be submitted </w:t>
      </w:r>
      <w:r w:rsidR="00930759">
        <w:rPr>
          <w:rFonts w:ascii="Arial" w:hAnsi="Arial" w:cs="Arial"/>
          <w:sz w:val="24"/>
          <w:szCs w:val="24"/>
        </w:rPr>
        <w:t xml:space="preserve">as part of the application package </w:t>
      </w:r>
      <w:r w:rsidR="00D0794E" w:rsidRPr="00747508">
        <w:rPr>
          <w:rFonts w:ascii="Arial" w:hAnsi="Arial" w:cs="Arial"/>
          <w:sz w:val="24"/>
          <w:szCs w:val="24"/>
        </w:rPr>
        <w:t xml:space="preserve">each year.  The CRP ensures the staff that performs the duties outlined in this </w:t>
      </w:r>
      <w:r w:rsidR="0011165F">
        <w:rPr>
          <w:rFonts w:ascii="Arial" w:hAnsi="Arial" w:cs="Arial"/>
          <w:sz w:val="24"/>
          <w:szCs w:val="24"/>
        </w:rPr>
        <w:t>A</w:t>
      </w:r>
      <w:r w:rsidR="00D0794E" w:rsidRPr="00747508">
        <w:rPr>
          <w:rFonts w:ascii="Arial" w:hAnsi="Arial" w:cs="Arial"/>
          <w:sz w:val="24"/>
          <w:szCs w:val="24"/>
        </w:rPr>
        <w:t>greement ha</w:t>
      </w:r>
      <w:r w:rsidR="0011165F">
        <w:rPr>
          <w:rFonts w:ascii="Arial" w:hAnsi="Arial" w:cs="Arial"/>
          <w:sz w:val="24"/>
          <w:szCs w:val="24"/>
        </w:rPr>
        <w:t>ve</w:t>
      </w:r>
      <w:r w:rsidR="00D0794E" w:rsidRPr="00747508">
        <w:rPr>
          <w:rFonts w:ascii="Arial" w:hAnsi="Arial" w:cs="Arial"/>
          <w:sz w:val="24"/>
          <w:szCs w:val="24"/>
        </w:rPr>
        <w:t xml:space="preserve"> the skills necessary to successfully carry out the service(s).  </w:t>
      </w:r>
      <w:r w:rsidR="000E513A">
        <w:rPr>
          <w:rFonts w:ascii="Arial" w:hAnsi="Arial" w:cs="Arial"/>
          <w:sz w:val="24"/>
          <w:szCs w:val="24"/>
        </w:rPr>
        <w:t xml:space="preserve">New CRP staff shall not provide any LOA services until they have been added to the CRP staff roster and received an approval letter from VR.  </w:t>
      </w:r>
    </w:p>
    <w:p w14:paraId="244C03E7" w14:textId="77777777" w:rsidR="004C6109" w:rsidRPr="00747508" w:rsidRDefault="004C6109" w:rsidP="00443FEB">
      <w:pPr>
        <w:ind w:left="1152" w:hanging="576"/>
        <w:rPr>
          <w:rFonts w:ascii="Arial" w:hAnsi="Arial" w:cs="Arial"/>
          <w:sz w:val="24"/>
          <w:szCs w:val="24"/>
        </w:rPr>
      </w:pPr>
    </w:p>
    <w:p w14:paraId="133E6A32" w14:textId="7F696FEC" w:rsidR="0071631F" w:rsidRDefault="00E72F30" w:rsidP="00FC4A90">
      <w:pPr>
        <w:ind w:left="1152" w:hanging="576"/>
        <w:rPr>
          <w:rFonts w:ascii="Arial" w:hAnsi="Arial" w:cs="Arial"/>
          <w:sz w:val="24"/>
          <w:szCs w:val="24"/>
        </w:rPr>
      </w:pPr>
      <w:r w:rsidRPr="00747508">
        <w:rPr>
          <w:rFonts w:ascii="Arial" w:hAnsi="Arial" w:cs="Arial"/>
          <w:sz w:val="24"/>
          <w:szCs w:val="24"/>
        </w:rPr>
        <w:t>2</w:t>
      </w:r>
      <w:r w:rsidR="0014108C">
        <w:rPr>
          <w:rFonts w:ascii="Arial" w:hAnsi="Arial" w:cs="Arial"/>
          <w:sz w:val="24"/>
          <w:szCs w:val="24"/>
        </w:rPr>
        <w:t>4</w:t>
      </w:r>
      <w:r w:rsidRPr="00747508">
        <w:rPr>
          <w:rFonts w:ascii="Arial" w:hAnsi="Arial" w:cs="Arial"/>
          <w:sz w:val="24"/>
          <w:szCs w:val="24"/>
        </w:rPr>
        <w:t>.</w:t>
      </w:r>
      <w:r w:rsidR="004C6109" w:rsidRPr="00747508">
        <w:rPr>
          <w:rFonts w:ascii="Arial" w:hAnsi="Arial" w:cs="Arial"/>
          <w:sz w:val="24"/>
          <w:szCs w:val="24"/>
        </w:rPr>
        <w:t xml:space="preserve">  </w:t>
      </w:r>
      <w:r w:rsidR="00443FEB" w:rsidRPr="00747508">
        <w:rPr>
          <w:rFonts w:ascii="Arial" w:hAnsi="Arial" w:cs="Arial"/>
          <w:sz w:val="24"/>
          <w:szCs w:val="24"/>
        </w:rPr>
        <w:t xml:space="preserve"> </w:t>
      </w:r>
      <w:r w:rsidR="003A2931" w:rsidRPr="003A2931">
        <w:rPr>
          <w:rFonts w:ascii="Arial" w:hAnsi="Arial" w:cs="Arial"/>
          <w:sz w:val="24"/>
          <w:szCs w:val="24"/>
          <w:u w:val="single"/>
        </w:rPr>
        <w:t>Reporting Requirements</w:t>
      </w:r>
      <w:r w:rsidR="003A2931">
        <w:rPr>
          <w:rFonts w:ascii="Arial" w:hAnsi="Arial" w:cs="Arial"/>
          <w:sz w:val="24"/>
          <w:szCs w:val="24"/>
        </w:rPr>
        <w:t xml:space="preserve">.  </w:t>
      </w:r>
      <w:r w:rsidRPr="00747508">
        <w:rPr>
          <w:rFonts w:ascii="Arial" w:hAnsi="Arial" w:cs="Arial"/>
          <w:sz w:val="24"/>
          <w:szCs w:val="24"/>
        </w:rPr>
        <w:t xml:space="preserve">The CRP will complete </w:t>
      </w:r>
      <w:r w:rsidR="00FC4A90">
        <w:rPr>
          <w:rFonts w:ascii="Arial" w:hAnsi="Arial" w:cs="Arial"/>
          <w:sz w:val="24"/>
          <w:szCs w:val="24"/>
        </w:rPr>
        <w:t xml:space="preserve">a quarterly </w:t>
      </w:r>
      <w:r w:rsidRPr="00747508">
        <w:rPr>
          <w:rFonts w:ascii="Arial" w:hAnsi="Arial" w:cs="Arial"/>
          <w:sz w:val="24"/>
          <w:szCs w:val="24"/>
        </w:rPr>
        <w:t xml:space="preserve">program report for each service they have been approved to provide.  Even if no referrals have been received or no activity has taken place for a particular service, a </w:t>
      </w:r>
      <w:r w:rsidR="00BC2923">
        <w:rPr>
          <w:rFonts w:ascii="Arial" w:hAnsi="Arial" w:cs="Arial"/>
          <w:sz w:val="24"/>
          <w:szCs w:val="24"/>
        </w:rPr>
        <w:t xml:space="preserve">program </w:t>
      </w:r>
      <w:r w:rsidRPr="00747508">
        <w:rPr>
          <w:rFonts w:ascii="Arial" w:hAnsi="Arial" w:cs="Arial"/>
          <w:sz w:val="24"/>
          <w:szCs w:val="24"/>
        </w:rPr>
        <w:t xml:space="preserve">report is still required.  The </w:t>
      </w:r>
      <w:r w:rsidR="00BC2923">
        <w:rPr>
          <w:rFonts w:ascii="Arial" w:hAnsi="Arial" w:cs="Arial"/>
          <w:sz w:val="24"/>
          <w:szCs w:val="24"/>
        </w:rPr>
        <w:t>program</w:t>
      </w:r>
      <w:r w:rsidRPr="00747508">
        <w:rPr>
          <w:rFonts w:ascii="Arial" w:hAnsi="Arial" w:cs="Arial"/>
          <w:sz w:val="24"/>
          <w:szCs w:val="24"/>
        </w:rPr>
        <w:t xml:space="preserve"> report(s) will include all </w:t>
      </w:r>
      <w:r w:rsidR="00BC2923">
        <w:rPr>
          <w:rFonts w:ascii="Arial" w:hAnsi="Arial" w:cs="Arial"/>
          <w:sz w:val="24"/>
          <w:szCs w:val="24"/>
        </w:rPr>
        <w:t>individuals</w:t>
      </w:r>
      <w:r w:rsidRPr="00747508">
        <w:rPr>
          <w:rFonts w:ascii="Arial" w:hAnsi="Arial" w:cs="Arial"/>
          <w:sz w:val="24"/>
          <w:szCs w:val="24"/>
        </w:rPr>
        <w:t xml:space="preserve"> </w:t>
      </w:r>
      <w:r w:rsidR="00970270">
        <w:rPr>
          <w:rFonts w:ascii="Arial" w:hAnsi="Arial" w:cs="Arial"/>
          <w:sz w:val="24"/>
          <w:szCs w:val="24"/>
        </w:rPr>
        <w:t xml:space="preserve">for which </w:t>
      </w:r>
      <w:r w:rsidRPr="00747508">
        <w:rPr>
          <w:rFonts w:ascii="Arial" w:hAnsi="Arial" w:cs="Arial"/>
          <w:sz w:val="24"/>
          <w:szCs w:val="24"/>
        </w:rPr>
        <w:t xml:space="preserve">the CRP is </w:t>
      </w:r>
      <w:r w:rsidR="00970270" w:rsidRPr="00844A7D">
        <w:rPr>
          <w:rFonts w:ascii="Arial" w:hAnsi="Arial" w:cs="Arial"/>
          <w:sz w:val="24"/>
          <w:szCs w:val="24"/>
        </w:rPr>
        <w:t xml:space="preserve">providing services under </w:t>
      </w:r>
      <w:r w:rsidRPr="00844A7D">
        <w:rPr>
          <w:rFonts w:ascii="Arial" w:hAnsi="Arial" w:cs="Arial"/>
          <w:sz w:val="24"/>
          <w:szCs w:val="24"/>
        </w:rPr>
        <w:t xml:space="preserve">this </w:t>
      </w:r>
      <w:r w:rsidR="00970270" w:rsidRPr="00844A7D">
        <w:rPr>
          <w:rFonts w:ascii="Arial" w:hAnsi="Arial" w:cs="Arial"/>
          <w:sz w:val="24"/>
          <w:szCs w:val="24"/>
        </w:rPr>
        <w:t>Agreement</w:t>
      </w:r>
      <w:r w:rsidRPr="00844A7D">
        <w:rPr>
          <w:rFonts w:ascii="Arial" w:hAnsi="Arial" w:cs="Arial"/>
          <w:sz w:val="24"/>
          <w:szCs w:val="24"/>
        </w:rPr>
        <w:t xml:space="preserve"> during the current calendar year. The report(s) will be </w:t>
      </w:r>
      <w:r w:rsidR="005C04FD">
        <w:rPr>
          <w:rFonts w:ascii="Arial" w:hAnsi="Arial" w:cs="Arial"/>
          <w:sz w:val="24"/>
          <w:szCs w:val="24"/>
        </w:rPr>
        <w:t>submitted electronically</w:t>
      </w:r>
      <w:r w:rsidRPr="00844A7D">
        <w:rPr>
          <w:rFonts w:ascii="Arial" w:hAnsi="Arial" w:cs="Arial"/>
          <w:sz w:val="24"/>
          <w:szCs w:val="24"/>
        </w:rPr>
        <w:t xml:space="preserve"> to </w:t>
      </w:r>
      <w:r w:rsidR="00256D02" w:rsidRPr="00844A7D">
        <w:rPr>
          <w:rFonts w:ascii="Arial" w:hAnsi="Arial" w:cs="Arial"/>
          <w:sz w:val="24"/>
          <w:szCs w:val="24"/>
        </w:rPr>
        <w:t xml:space="preserve">the </w:t>
      </w:r>
      <w:hyperlink r:id="rId8" w:history="1">
        <w:r w:rsidR="005C04FD" w:rsidRPr="00C06628">
          <w:rPr>
            <w:rStyle w:val="Hyperlink"/>
            <w:rFonts w:ascii="Arial" w:hAnsi="Arial" w:cs="Arial"/>
            <w:sz w:val="24"/>
            <w:szCs w:val="24"/>
          </w:rPr>
          <w:t>VRreports.DHS@tn.gov</w:t>
        </w:r>
      </w:hyperlink>
      <w:r w:rsidR="00256D02" w:rsidRPr="00844A7D">
        <w:rPr>
          <w:rFonts w:ascii="Arial" w:hAnsi="Arial" w:cs="Arial"/>
          <w:sz w:val="24"/>
          <w:szCs w:val="24"/>
        </w:rPr>
        <w:t xml:space="preserve"> mailbox by </w:t>
      </w:r>
      <w:r w:rsidRPr="00844A7D">
        <w:rPr>
          <w:rFonts w:ascii="Arial" w:hAnsi="Arial" w:cs="Arial"/>
          <w:sz w:val="24"/>
          <w:szCs w:val="24"/>
          <w:lang w:bidi="en-US"/>
        </w:rPr>
        <w:t>no later than the 15</w:t>
      </w:r>
      <w:r w:rsidRPr="00844A7D">
        <w:rPr>
          <w:rFonts w:ascii="Arial" w:hAnsi="Arial" w:cs="Arial"/>
          <w:sz w:val="24"/>
          <w:szCs w:val="24"/>
          <w:vertAlign w:val="superscript"/>
          <w:lang w:bidi="en-US"/>
        </w:rPr>
        <w:t>th</w:t>
      </w:r>
      <w:r w:rsidRPr="00844A7D">
        <w:rPr>
          <w:rFonts w:ascii="Arial" w:hAnsi="Arial" w:cs="Arial"/>
          <w:sz w:val="24"/>
          <w:szCs w:val="24"/>
          <w:lang w:bidi="en-US"/>
        </w:rPr>
        <w:t xml:space="preserve"> day </w:t>
      </w:r>
      <w:r w:rsidR="00BE3371" w:rsidRPr="00844A7D">
        <w:rPr>
          <w:rFonts w:ascii="Arial" w:hAnsi="Arial" w:cs="Arial"/>
          <w:sz w:val="24"/>
          <w:szCs w:val="24"/>
          <w:lang w:bidi="en-US"/>
        </w:rPr>
        <w:t>of</w:t>
      </w:r>
      <w:r w:rsidR="00BE3371">
        <w:rPr>
          <w:rFonts w:ascii="Arial" w:hAnsi="Arial" w:cs="Arial"/>
          <w:sz w:val="24"/>
          <w:szCs w:val="24"/>
          <w:lang w:bidi="en-US"/>
        </w:rPr>
        <w:t xml:space="preserve"> </w:t>
      </w:r>
      <w:r w:rsidR="007B3E1E">
        <w:rPr>
          <w:rFonts w:ascii="Arial" w:hAnsi="Arial" w:cs="Arial"/>
          <w:sz w:val="24"/>
          <w:szCs w:val="24"/>
          <w:lang w:bidi="en-US"/>
        </w:rPr>
        <w:t xml:space="preserve">October, </w:t>
      </w:r>
      <w:r w:rsidR="00BE3371">
        <w:rPr>
          <w:rFonts w:ascii="Arial" w:hAnsi="Arial" w:cs="Arial"/>
          <w:sz w:val="24"/>
          <w:szCs w:val="24"/>
          <w:lang w:bidi="en-US"/>
        </w:rPr>
        <w:t>January</w:t>
      </w:r>
      <w:r w:rsidR="007B3E1E">
        <w:rPr>
          <w:rFonts w:ascii="Arial" w:hAnsi="Arial" w:cs="Arial"/>
          <w:sz w:val="24"/>
          <w:szCs w:val="24"/>
          <w:lang w:bidi="en-US"/>
        </w:rPr>
        <w:t>, April, July</w:t>
      </w:r>
      <w:r w:rsidR="00BE3371">
        <w:rPr>
          <w:rFonts w:ascii="Arial" w:hAnsi="Arial" w:cs="Arial"/>
          <w:sz w:val="24"/>
          <w:szCs w:val="24"/>
          <w:lang w:bidi="en-US"/>
        </w:rPr>
        <w:t xml:space="preserve">.  </w:t>
      </w:r>
    </w:p>
    <w:p w14:paraId="5C7CB942" w14:textId="77777777" w:rsidR="00BC2923" w:rsidRDefault="00BC2923" w:rsidP="00AB4613">
      <w:pPr>
        <w:ind w:left="1152"/>
        <w:rPr>
          <w:rFonts w:ascii="Arial" w:hAnsi="Arial" w:cs="Arial"/>
          <w:sz w:val="24"/>
          <w:szCs w:val="24"/>
        </w:rPr>
      </w:pPr>
    </w:p>
    <w:p w14:paraId="37DC028D" w14:textId="77777777" w:rsidR="00BC2923" w:rsidRDefault="00BC2923" w:rsidP="00AB4613">
      <w:pPr>
        <w:ind w:left="1152"/>
        <w:rPr>
          <w:rFonts w:ascii="Arial" w:hAnsi="Arial" w:cs="Arial"/>
          <w:sz w:val="24"/>
          <w:szCs w:val="24"/>
        </w:rPr>
      </w:pPr>
      <w:r w:rsidRPr="00747508">
        <w:rPr>
          <w:rFonts w:ascii="Arial" w:hAnsi="Arial" w:cs="Arial"/>
          <w:sz w:val="24"/>
          <w:szCs w:val="24"/>
        </w:rPr>
        <w:t xml:space="preserve">Failure to </w:t>
      </w:r>
      <w:r>
        <w:rPr>
          <w:rFonts w:ascii="Arial" w:hAnsi="Arial" w:cs="Arial"/>
          <w:sz w:val="24"/>
          <w:szCs w:val="24"/>
        </w:rPr>
        <w:t xml:space="preserve">submit timely program reports will result in </w:t>
      </w:r>
      <w:r w:rsidRPr="00747508">
        <w:rPr>
          <w:rFonts w:ascii="Arial" w:hAnsi="Arial" w:cs="Arial"/>
          <w:sz w:val="24"/>
          <w:szCs w:val="24"/>
        </w:rPr>
        <w:t xml:space="preserve">sanctions up to and including </w:t>
      </w:r>
      <w:r w:rsidR="00665A04">
        <w:rPr>
          <w:rFonts w:ascii="Arial" w:hAnsi="Arial" w:cs="Arial"/>
          <w:sz w:val="24"/>
          <w:szCs w:val="24"/>
        </w:rPr>
        <w:t xml:space="preserve">termination of this LOA. </w:t>
      </w:r>
    </w:p>
    <w:p w14:paraId="0E5AB271" w14:textId="77777777" w:rsidR="005C04FD" w:rsidRDefault="005C04FD" w:rsidP="00AB4613">
      <w:pPr>
        <w:ind w:left="1152"/>
        <w:rPr>
          <w:rFonts w:ascii="Arial" w:hAnsi="Arial" w:cs="Arial"/>
          <w:sz w:val="24"/>
          <w:szCs w:val="24"/>
        </w:rPr>
      </w:pPr>
    </w:p>
    <w:p w14:paraId="487C5D03" w14:textId="5CAD48F3" w:rsidR="005C04FD" w:rsidRDefault="005C04FD" w:rsidP="005C04FD">
      <w:pPr>
        <w:ind w:left="1152" w:hanging="612"/>
        <w:rPr>
          <w:rFonts w:ascii="Arial" w:hAnsi="Arial" w:cs="Arial"/>
          <w:sz w:val="24"/>
          <w:szCs w:val="24"/>
        </w:rPr>
      </w:pPr>
      <w:r>
        <w:rPr>
          <w:rFonts w:ascii="Arial" w:hAnsi="Arial" w:cs="Arial"/>
          <w:sz w:val="24"/>
          <w:szCs w:val="24"/>
        </w:rPr>
        <w:t>2</w:t>
      </w:r>
      <w:r w:rsidR="0014108C">
        <w:rPr>
          <w:rFonts w:ascii="Arial" w:hAnsi="Arial" w:cs="Arial"/>
          <w:sz w:val="24"/>
          <w:szCs w:val="24"/>
        </w:rPr>
        <w:t>5</w:t>
      </w:r>
      <w:r>
        <w:rPr>
          <w:rFonts w:ascii="Arial" w:hAnsi="Arial" w:cs="Arial"/>
          <w:sz w:val="24"/>
          <w:szCs w:val="24"/>
        </w:rPr>
        <w:t>.</w:t>
      </w:r>
      <w:r>
        <w:rPr>
          <w:rFonts w:ascii="Arial" w:hAnsi="Arial" w:cs="Arial"/>
          <w:sz w:val="24"/>
          <w:szCs w:val="24"/>
        </w:rPr>
        <w:tab/>
        <w:t xml:space="preserve">All forms and reports referenced in the Agreement and attachments will be emailed to the CRP as part of the approval process.  The forms and reports will also be available after </w:t>
      </w:r>
      <w:r w:rsidRPr="00BA7574">
        <w:rPr>
          <w:rFonts w:ascii="Arial" w:hAnsi="Arial" w:cs="Arial"/>
          <w:sz w:val="24"/>
          <w:szCs w:val="24"/>
        </w:rPr>
        <w:t>J</w:t>
      </w:r>
      <w:r w:rsidR="00BA7574" w:rsidRPr="00BA7574">
        <w:rPr>
          <w:rFonts w:ascii="Arial" w:hAnsi="Arial" w:cs="Arial"/>
          <w:sz w:val="24"/>
          <w:szCs w:val="24"/>
        </w:rPr>
        <w:t>anuary</w:t>
      </w:r>
      <w:r w:rsidRPr="00BA7574">
        <w:rPr>
          <w:rFonts w:ascii="Arial" w:hAnsi="Arial" w:cs="Arial"/>
          <w:sz w:val="24"/>
          <w:szCs w:val="24"/>
        </w:rPr>
        <w:t xml:space="preserve"> 1, 201</w:t>
      </w:r>
      <w:r w:rsidR="00BA7574" w:rsidRPr="00BA7574">
        <w:rPr>
          <w:rFonts w:ascii="Arial" w:hAnsi="Arial" w:cs="Arial"/>
          <w:sz w:val="24"/>
          <w:szCs w:val="24"/>
        </w:rPr>
        <w:t>9</w:t>
      </w:r>
      <w:r w:rsidRPr="00BA7574">
        <w:rPr>
          <w:rFonts w:ascii="Arial" w:hAnsi="Arial" w:cs="Arial"/>
          <w:sz w:val="24"/>
          <w:szCs w:val="24"/>
        </w:rPr>
        <w:t xml:space="preserve"> at</w:t>
      </w:r>
      <w:r w:rsidR="00BA7574">
        <w:rPr>
          <w:rFonts w:ascii="Arial" w:hAnsi="Arial" w:cs="Arial"/>
          <w:sz w:val="24"/>
          <w:szCs w:val="24"/>
        </w:rPr>
        <w:t>:</w:t>
      </w:r>
      <w:r>
        <w:rPr>
          <w:rFonts w:ascii="Arial" w:hAnsi="Arial" w:cs="Arial"/>
          <w:sz w:val="24"/>
          <w:szCs w:val="24"/>
        </w:rPr>
        <w:t xml:space="preserve"> </w:t>
      </w:r>
      <w:hyperlink r:id="rId9" w:history="1">
        <w:r w:rsidR="001124E1" w:rsidRPr="00C06628">
          <w:rPr>
            <w:rStyle w:val="Hyperlink"/>
            <w:rFonts w:ascii="Arial" w:hAnsi="Arial" w:cs="Arial"/>
            <w:sz w:val="24"/>
            <w:szCs w:val="24"/>
          </w:rPr>
          <w:t>https://www.tn.gov/humanservices/ds/vocational-rehabilitation/dhs-vr-loa.html</w:t>
        </w:r>
      </w:hyperlink>
      <w:r>
        <w:rPr>
          <w:rFonts w:ascii="Arial" w:hAnsi="Arial" w:cs="Arial"/>
          <w:sz w:val="24"/>
          <w:szCs w:val="24"/>
        </w:rPr>
        <w:t>.</w:t>
      </w:r>
    </w:p>
    <w:p w14:paraId="66090C43" w14:textId="77777777" w:rsidR="007B3E1E" w:rsidRPr="00747508" w:rsidRDefault="007B3E1E" w:rsidP="00AB4613">
      <w:pPr>
        <w:ind w:left="1152"/>
        <w:rPr>
          <w:rFonts w:ascii="Arial" w:hAnsi="Arial" w:cs="Arial"/>
          <w:sz w:val="24"/>
          <w:szCs w:val="24"/>
        </w:rPr>
      </w:pPr>
    </w:p>
    <w:p w14:paraId="04284DD2" w14:textId="0203CD1A" w:rsidR="00256D02" w:rsidRPr="00747508" w:rsidRDefault="00256D02" w:rsidP="00443FEB">
      <w:pPr>
        <w:ind w:left="1152" w:hanging="576"/>
        <w:rPr>
          <w:rFonts w:ascii="Arial" w:eastAsia="Times New Roman" w:hAnsi="Arial" w:cs="Arial"/>
          <w:kern w:val="24"/>
          <w:sz w:val="24"/>
          <w:szCs w:val="24"/>
        </w:rPr>
      </w:pPr>
      <w:r w:rsidRPr="00747508">
        <w:rPr>
          <w:rFonts w:ascii="Arial" w:hAnsi="Arial" w:cs="Arial"/>
          <w:sz w:val="24"/>
          <w:szCs w:val="24"/>
        </w:rPr>
        <w:t>2</w:t>
      </w:r>
      <w:r w:rsidR="0014108C">
        <w:rPr>
          <w:rFonts w:ascii="Arial" w:hAnsi="Arial" w:cs="Arial"/>
          <w:sz w:val="24"/>
          <w:szCs w:val="24"/>
        </w:rPr>
        <w:t>6</w:t>
      </w:r>
      <w:r w:rsidRPr="00747508">
        <w:rPr>
          <w:rFonts w:ascii="Arial" w:hAnsi="Arial" w:cs="Arial"/>
          <w:sz w:val="24"/>
          <w:szCs w:val="24"/>
        </w:rPr>
        <w:t xml:space="preserve">.  </w:t>
      </w:r>
      <w:r w:rsidR="00443FEB" w:rsidRPr="00747508">
        <w:rPr>
          <w:rFonts w:ascii="Arial" w:hAnsi="Arial" w:cs="Arial"/>
          <w:sz w:val="24"/>
          <w:szCs w:val="24"/>
        </w:rPr>
        <w:t xml:space="preserve"> </w:t>
      </w:r>
      <w:r w:rsidRPr="00747508">
        <w:rPr>
          <w:rFonts w:ascii="Arial" w:eastAsia="Times New Roman" w:hAnsi="Arial" w:cs="Arial"/>
          <w:kern w:val="24"/>
          <w:sz w:val="24"/>
          <w:szCs w:val="24"/>
        </w:rPr>
        <w:t xml:space="preserve">Any exceptions to the </w:t>
      </w:r>
      <w:r w:rsidR="0030346F">
        <w:rPr>
          <w:rFonts w:ascii="Arial" w:eastAsia="Times New Roman" w:hAnsi="Arial" w:cs="Arial"/>
          <w:kern w:val="24"/>
          <w:sz w:val="24"/>
          <w:szCs w:val="24"/>
        </w:rPr>
        <w:t>T</w:t>
      </w:r>
      <w:r w:rsidRPr="00747508">
        <w:rPr>
          <w:rFonts w:ascii="Arial" w:eastAsia="Times New Roman" w:hAnsi="Arial" w:cs="Arial"/>
          <w:kern w:val="24"/>
          <w:sz w:val="24"/>
          <w:szCs w:val="24"/>
        </w:rPr>
        <w:t xml:space="preserve">erms and </w:t>
      </w:r>
      <w:r w:rsidR="0030346F">
        <w:rPr>
          <w:rFonts w:ascii="Arial" w:eastAsia="Times New Roman" w:hAnsi="Arial" w:cs="Arial"/>
          <w:kern w:val="24"/>
          <w:sz w:val="24"/>
          <w:szCs w:val="24"/>
        </w:rPr>
        <w:t>C</w:t>
      </w:r>
      <w:r w:rsidRPr="00747508">
        <w:rPr>
          <w:rFonts w:ascii="Arial" w:eastAsia="Times New Roman" w:hAnsi="Arial" w:cs="Arial"/>
          <w:kern w:val="24"/>
          <w:sz w:val="24"/>
          <w:szCs w:val="24"/>
        </w:rPr>
        <w:t xml:space="preserve">onditions </w:t>
      </w:r>
      <w:r w:rsidR="00267B0E">
        <w:rPr>
          <w:rFonts w:ascii="Arial" w:eastAsia="Times New Roman" w:hAnsi="Arial" w:cs="Arial"/>
          <w:kern w:val="24"/>
          <w:sz w:val="24"/>
          <w:szCs w:val="24"/>
        </w:rPr>
        <w:t xml:space="preserve">set forth in this Agreement </w:t>
      </w:r>
      <w:r w:rsidRPr="00747508">
        <w:rPr>
          <w:rFonts w:ascii="Arial" w:eastAsia="Times New Roman" w:hAnsi="Arial" w:cs="Arial"/>
          <w:kern w:val="24"/>
          <w:sz w:val="24"/>
          <w:szCs w:val="24"/>
        </w:rPr>
        <w:t xml:space="preserve">must be </w:t>
      </w:r>
      <w:r w:rsidR="006A03DF" w:rsidRPr="00747508">
        <w:rPr>
          <w:rFonts w:ascii="Arial" w:eastAsia="Times New Roman" w:hAnsi="Arial" w:cs="Arial"/>
          <w:kern w:val="24"/>
          <w:sz w:val="24"/>
          <w:szCs w:val="24"/>
        </w:rPr>
        <w:t xml:space="preserve">requested </w:t>
      </w:r>
      <w:r w:rsidR="00E459CE" w:rsidRPr="00747508">
        <w:rPr>
          <w:rFonts w:ascii="Arial" w:eastAsia="Times New Roman" w:hAnsi="Arial" w:cs="Arial"/>
          <w:kern w:val="24"/>
          <w:sz w:val="24"/>
          <w:szCs w:val="24"/>
        </w:rPr>
        <w:t xml:space="preserve">by the CRP </w:t>
      </w:r>
      <w:r w:rsidR="006A03DF" w:rsidRPr="00747508">
        <w:rPr>
          <w:rFonts w:ascii="Arial" w:eastAsia="Times New Roman" w:hAnsi="Arial" w:cs="Arial"/>
          <w:kern w:val="24"/>
          <w:sz w:val="24"/>
          <w:szCs w:val="24"/>
        </w:rPr>
        <w:t>in writing</w:t>
      </w:r>
      <w:r w:rsidR="00E459CE" w:rsidRPr="00747508">
        <w:rPr>
          <w:rFonts w:ascii="Arial" w:eastAsia="Times New Roman" w:hAnsi="Arial" w:cs="Arial"/>
          <w:kern w:val="24"/>
          <w:sz w:val="24"/>
          <w:szCs w:val="24"/>
        </w:rPr>
        <w:t>.  T</w:t>
      </w:r>
      <w:r w:rsidRPr="00747508">
        <w:rPr>
          <w:rFonts w:ascii="Arial" w:eastAsia="Times New Roman" w:hAnsi="Arial" w:cs="Arial"/>
          <w:kern w:val="24"/>
          <w:sz w:val="24"/>
          <w:szCs w:val="24"/>
        </w:rPr>
        <w:t xml:space="preserve">he </w:t>
      </w:r>
      <w:r w:rsidR="00844A7D">
        <w:rPr>
          <w:rFonts w:ascii="Arial" w:eastAsia="Times New Roman" w:hAnsi="Arial" w:cs="Arial"/>
          <w:kern w:val="24"/>
          <w:sz w:val="24"/>
          <w:szCs w:val="24"/>
        </w:rPr>
        <w:t xml:space="preserve">Assistant Commissioner </w:t>
      </w:r>
      <w:r w:rsidR="00665A04">
        <w:rPr>
          <w:rFonts w:ascii="Arial" w:eastAsia="Times New Roman" w:hAnsi="Arial" w:cs="Arial"/>
          <w:kern w:val="24"/>
          <w:sz w:val="24"/>
          <w:szCs w:val="24"/>
        </w:rPr>
        <w:t xml:space="preserve">of the Division of Rehabilitation Services </w:t>
      </w:r>
      <w:r w:rsidRPr="00747508">
        <w:rPr>
          <w:rFonts w:ascii="Arial" w:eastAsia="Times New Roman" w:hAnsi="Arial" w:cs="Arial"/>
          <w:kern w:val="24"/>
          <w:sz w:val="24"/>
          <w:szCs w:val="24"/>
        </w:rPr>
        <w:t>or their designee</w:t>
      </w:r>
      <w:r w:rsidR="00E459CE" w:rsidRPr="00747508">
        <w:rPr>
          <w:rFonts w:ascii="Arial" w:eastAsia="Times New Roman" w:hAnsi="Arial" w:cs="Arial"/>
          <w:kern w:val="24"/>
          <w:sz w:val="24"/>
          <w:szCs w:val="24"/>
        </w:rPr>
        <w:t xml:space="preserve"> will </w:t>
      </w:r>
      <w:r w:rsidR="00665A04">
        <w:rPr>
          <w:rFonts w:ascii="Arial" w:eastAsia="Times New Roman" w:hAnsi="Arial" w:cs="Arial"/>
          <w:kern w:val="24"/>
          <w:sz w:val="24"/>
          <w:szCs w:val="24"/>
        </w:rPr>
        <w:t xml:space="preserve">respond in writing </w:t>
      </w:r>
      <w:r w:rsidR="004315A5" w:rsidRPr="00747508">
        <w:rPr>
          <w:rFonts w:ascii="Arial" w:eastAsia="Times New Roman" w:hAnsi="Arial" w:cs="Arial"/>
          <w:kern w:val="24"/>
          <w:sz w:val="24"/>
          <w:szCs w:val="24"/>
        </w:rPr>
        <w:t xml:space="preserve">to each </w:t>
      </w:r>
      <w:r w:rsidR="00E459CE" w:rsidRPr="00747508">
        <w:rPr>
          <w:rFonts w:ascii="Arial" w:eastAsia="Times New Roman" w:hAnsi="Arial" w:cs="Arial"/>
          <w:kern w:val="24"/>
          <w:sz w:val="24"/>
          <w:szCs w:val="24"/>
        </w:rPr>
        <w:t>request.</w:t>
      </w:r>
    </w:p>
    <w:p w14:paraId="193E1ED9" w14:textId="77777777" w:rsidR="00443FEB" w:rsidRPr="00747508" w:rsidRDefault="00443FEB" w:rsidP="00443FEB">
      <w:pPr>
        <w:ind w:left="1152" w:hanging="576"/>
        <w:rPr>
          <w:rFonts w:ascii="Arial" w:eastAsia="Times New Roman" w:hAnsi="Arial" w:cs="Arial"/>
          <w:kern w:val="24"/>
          <w:sz w:val="24"/>
          <w:szCs w:val="24"/>
        </w:rPr>
      </w:pPr>
    </w:p>
    <w:p w14:paraId="7F322F17" w14:textId="3BB50C93" w:rsidR="0028489B" w:rsidRPr="00747508" w:rsidRDefault="00920EBF" w:rsidP="00443FEB">
      <w:pPr>
        <w:ind w:left="1152" w:hanging="576"/>
        <w:rPr>
          <w:rFonts w:ascii="Arial" w:hAnsi="Arial" w:cs="Arial"/>
          <w:sz w:val="24"/>
          <w:szCs w:val="24"/>
        </w:rPr>
      </w:pPr>
      <w:r w:rsidRPr="00747508">
        <w:rPr>
          <w:rFonts w:ascii="Arial" w:hAnsi="Arial" w:cs="Arial"/>
          <w:sz w:val="24"/>
          <w:szCs w:val="24"/>
        </w:rPr>
        <w:t>2</w:t>
      </w:r>
      <w:r w:rsidR="0014108C">
        <w:rPr>
          <w:rFonts w:ascii="Arial" w:hAnsi="Arial" w:cs="Arial"/>
          <w:sz w:val="24"/>
          <w:szCs w:val="24"/>
        </w:rPr>
        <w:t>7</w:t>
      </w:r>
      <w:r w:rsidRPr="00747508">
        <w:rPr>
          <w:rFonts w:ascii="Arial" w:hAnsi="Arial" w:cs="Arial"/>
          <w:sz w:val="24"/>
          <w:szCs w:val="24"/>
        </w:rPr>
        <w:t xml:space="preserve">. </w:t>
      </w:r>
      <w:r w:rsidR="002123FB" w:rsidRPr="00747508">
        <w:rPr>
          <w:rFonts w:ascii="Arial" w:hAnsi="Arial" w:cs="Arial"/>
          <w:sz w:val="24"/>
          <w:szCs w:val="24"/>
        </w:rPr>
        <w:t xml:space="preserve"> </w:t>
      </w:r>
      <w:r w:rsidR="00443FEB" w:rsidRPr="00747508">
        <w:rPr>
          <w:rFonts w:ascii="Arial" w:hAnsi="Arial" w:cs="Arial"/>
          <w:sz w:val="24"/>
          <w:szCs w:val="24"/>
        </w:rPr>
        <w:t xml:space="preserve"> </w:t>
      </w:r>
      <w:r w:rsidR="00FC7E65" w:rsidRPr="00747508">
        <w:rPr>
          <w:rFonts w:ascii="Arial" w:hAnsi="Arial" w:cs="Arial"/>
          <w:sz w:val="24"/>
          <w:szCs w:val="24"/>
        </w:rPr>
        <w:t>Th</w:t>
      </w:r>
      <w:r w:rsidR="00E61668" w:rsidRPr="00747508">
        <w:rPr>
          <w:rFonts w:ascii="Arial" w:hAnsi="Arial" w:cs="Arial"/>
          <w:sz w:val="24"/>
          <w:szCs w:val="24"/>
        </w:rPr>
        <w:t>ese Terms and Conditions</w:t>
      </w:r>
      <w:r w:rsidR="00FC7E65" w:rsidRPr="00747508">
        <w:rPr>
          <w:rFonts w:ascii="Arial" w:hAnsi="Arial" w:cs="Arial"/>
          <w:sz w:val="24"/>
          <w:szCs w:val="24"/>
        </w:rPr>
        <w:t xml:space="preserve"> supersede </w:t>
      </w:r>
      <w:r w:rsidR="00E61668" w:rsidRPr="00747508">
        <w:rPr>
          <w:rFonts w:ascii="Arial" w:hAnsi="Arial" w:cs="Arial"/>
          <w:sz w:val="24"/>
          <w:szCs w:val="24"/>
        </w:rPr>
        <w:t>an</w:t>
      </w:r>
      <w:r w:rsidR="004200A4" w:rsidRPr="00747508">
        <w:rPr>
          <w:rFonts w:ascii="Arial" w:hAnsi="Arial" w:cs="Arial"/>
          <w:sz w:val="24"/>
          <w:szCs w:val="24"/>
        </w:rPr>
        <w:t>y</w:t>
      </w:r>
      <w:r w:rsidR="00E61668" w:rsidRPr="00747508">
        <w:rPr>
          <w:rFonts w:ascii="Arial" w:hAnsi="Arial" w:cs="Arial"/>
          <w:sz w:val="24"/>
          <w:szCs w:val="24"/>
        </w:rPr>
        <w:t xml:space="preserve"> prior </w:t>
      </w:r>
      <w:r w:rsidR="00E82EF4">
        <w:rPr>
          <w:rFonts w:ascii="Arial" w:hAnsi="Arial" w:cs="Arial"/>
          <w:sz w:val="24"/>
          <w:szCs w:val="24"/>
        </w:rPr>
        <w:t>A</w:t>
      </w:r>
      <w:r w:rsidR="00E61668" w:rsidRPr="00747508">
        <w:rPr>
          <w:rFonts w:ascii="Arial" w:hAnsi="Arial" w:cs="Arial"/>
          <w:sz w:val="24"/>
          <w:szCs w:val="24"/>
        </w:rPr>
        <w:t xml:space="preserve">greements, contracts or Letters of Agreement.  </w:t>
      </w:r>
    </w:p>
    <w:p w14:paraId="5A1C5369" w14:textId="77777777" w:rsidR="001A099D" w:rsidRDefault="001A099D" w:rsidP="00EC162D">
      <w:pPr>
        <w:ind w:left="450"/>
        <w:rPr>
          <w:rFonts w:ascii="Arial" w:hAnsi="Arial" w:cs="Arial"/>
          <w:b/>
          <w:bCs/>
        </w:rPr>
      </w:pPr>
      <w:bookmarkStart w:id="4" w:name="00000003"/>
      <w:bookmarkEnd w:id="4"/>
    </w:p>
    <w:p w14:paraId="774A7C5B" w14:textId="77777777" w:rsidR="0099230C" w:rsidRDefault="0099230C" w:rsidP="00EC162D">
      <w:pPr>
        <w:ind w:left="450"/>
        <w:rPr>
          <w:rFonts w:ascii="Arial" w:hAnsi="Arial" w:cs="Arial"/>
          <w:b/>
          <w:bCs/>
        </w:rPr>
      </w:pPr>
    </w:p>
    <w:p w14:paraId="7F9193C3" w14:textId="77777777" w:rsidR="0099230C" w:rsidRPr="00747508" w:rsidRDefault="0099230C" w:rsidP="00EC162D">
      <w:pPr>
        <w:ind w:left="450"/>
        <w:rPr>
          <w:rFonts w:ascii="Arial" w:hAnsi="Arial" w:cs="Arial"/>
          <w:b/>
          <w:bCs/>
        </w:rPr>
      </w:pPr>
    </w:p>
    <w:p w14:paraId="0BB8B891" w14:textId="77777777" w:rsidR="005B535C" w:rsidRPr="00B136B6" w:rsidRDefault="00DB4A2E" w:rsidP="00443FEB">
      <w:pPr>
        <w:ind w:left="540"/>
        <w:rPr>
          <w:rFonts w:ascii="Arial" w:hAnsi="Arial"/>
          <w:b/>
          <w:sz w:val="24"/>
        </w:rPr>
      </w:pPr>
      <w:r w:rsidRPr="00B136B6">
        <w:rPr>
          <w:rFonts w:ascii="Arial" w:hAnsi="Arial"/>
          <w:b/>
          <w:sz w:val="24"/>
        </w:rPr>
        <w:t xml:space="preserve">ACCEPTED:  </w:t>
      </w:r>
    </w:p>
    <w:p w14:paraId="488D48D9" w14:textId="77777777" w:rsidR="00443FEB" w:rsidRPr="00B136B6" w:rsidRDefault="00443FEB" w:rsidP="00443FEB">
      <w:pPr>
        <w:ind w:left="540"/>
        <w:rPr>
          <w:rFonts w:ascii="Arial" w:hAnsi="Arial"/>
          <w:b/>
          <w:sz w:val="24"/>
        </w:rPr>
      </w:pPr>
    </w:p>
    <w:p w14:paraId="6F30932E" w14:textId="77777777" w:rsidR="00443FEB" w:rsidRPr="00B136B6" w:rsidRDefault="00443FEB" w:rsidP="00443FEB">
      <w:pPr>
        <w:ind w:left="540"/>
        <w:rPr>
          <w:rFonts w:ascii="Arial" w:hAnsi="Arial"/>
          <w:sz w:val="24"/>
        </w:rPr>
      </w:pPr>
    </w:p>
    <w:p w14:paraId="358B508F" w14:textId="77777777" w:rsidR="00513006" w:rsidRPr="00B136B6" w:rsidRDefault="00513006" w:rsidP="00513006">
      <w:pPr>
        <w:spacing w:after="60"/>
        <w:ind w:left="547"/>
        <w:rPr>
          <w:rFonts w:ascii="Arial" w:hAnsi="Arial"/>
          <w:sz w:val="24"/>
        </w:rPr>
      </w:pPr>
      <w:r w:rsidRPr="00B136B6">
        <w:rPr>
          <w:rFonts w:ascii="Arial" w:hAnsi="Arial"/>
          <w:sz w:val="24"/>
        </w:rPr>
        <w:t>________________________________________________</w:t>
      </w:r>
    </w:p>
    <w:p w14:paraId="3C9E59BD" w14:textId="77777777" w:rsidR="00513006" w:rsidRPr="00B136B6" w:rsidRDefault="00513006" w:rsidP="00443FEB">
      <w:pPr>
        <w:ind w:left="540"/>
        <w:rPr>
          <w:rFonts w:ascii="Arial" w:hAnsi="Arial"/>
          <w:b/>
          <w:sz w:val="24"/>
        </w:rPr>
      </w:pPr>
      <w:r w:rsidRPr="00B136B6">
        <w:rPr>
          <w:rFonts w:ascii="Arial" w:hAnsi="Arial"/>
          <w:b/>
          <w:sz w:val="24"/>
        </w:rPr>
        <w:t>Name of Community Rehabilitation Provider</w:t>
      </w:r>
    </w:p>
    <w:p w14:paraId="21E56EB2" w14:textId="77777777" w:rsidR="00513006" w:rsidRPr="00B136B6" w:rsidRDefault="00513006" w:rsidP="00443FEB">
      <w:pPr>
        <w:ind w:left="540"/>
        <w:rPr>
          <w:rFonts w:ascii="Arial" w:hAnsi="Arial"/>
          <w:b/>
          <w:sz w:val="24"/>
        </w:rPr>
      </w:pPr>
    </w:p>
    <w:p w14:paraId="79D45DA1" w14:textId="77777777" w:rsidR="005B535C" w:rsidRPr="00844A7D" w:rsidRDefault="005B535C" w:rsidP="00513006">
      <w:pPr>
        <w:pStyle w:val="NormalWeb"/>
        <w:spacing w:before="0" w:beforeAutospacing="0" w:after="60" w:afterAutospacing="0"/>
        <w:ind w:left="547"/>
        <w:rPr>
          <w:rFonts w:ascii="Arial" w:hAnsi="Arial" w:cs="Arial"/>
        </w:rPr>
      </w:pPr>
      <w:r w:rsidRPr="00844A7D">
        <w:rPr>
          <w:rFonts w:ascii="Arial" w:hAnsi="Arial" w:cs="Arial"/>
        </w:rPr>
        <w:t>_________________________________           </w:t>
      </w:r>
      <w:r w:rsidR="00513006" w:rsidRPr="00844A7D">
        <w:rPr>
          <w:rFonts w:ascii="Arial" w:hAnsi="Arial" w:cs="Arial"/>
        </w:rPr>
        <w:tab/>
      </w:r>
      <w:r w:rsidR="00513006" w:rsidRPr="00844A7D">
        <w:rPr>
          <w:rFonts w:ascii="Arial" w:hAnsi="Arial" w:cs="Arial"/>
        </w:rPr>
        <w:tab/>
      </w:r>
      <w:r w:rsidRPr="00844A7D">
        <w:rPr>
          <w:rFonts w:ascii="Arial" w:hAnsi="Arial" w:cs="Arial"/>
        </w:rPr>
        <w:t>________________</w:t>
      </w:r>
    </w:p>
    <w:p w14:paraId="6318E7D1" w14:textId="77777777" w:rsidR="000D5CDE" w:rsidRPr="00844A7D" w:rsidRDefault="009C044C" w:rsidP="00443FEB">
      <w:pPr>
        <w:pStyle w:val="NormalWeb"/>
        <w:spacing w:before="0" w:beforeAutospacing="0" w:after="0" w:afterAutospacing="0"/>
        <w:ind w:left="540"/>
        <w:rPr>
          <w:rFonts w:ascii="Arial" w:hAnsi="Arial" w:cs="Arial"/>
        </w:rPr>
      </w:pPr>
      <w:r w:rsidRPr="00844A7D">
        <w:rPr>
          <w:rFonts w:ascii="Arial" w:hAnsi="Arial" w:cs="Arial"/>
        </w:rPr>
        <w:t>CRP</w:t>
      </w:r>
      <w:r w:rsidR="005B535C" w:rsidRPr="00844A7D">
        <w:rPr>
          <w:rFonts w:ascii="Arial" w:hAnsi="Arial" w:cs="Arial"/>
        </w:rPr>
        <w:t xml:space="preserve"> Director </w:t>
      </w:r>
      <w:r w:rsidRPr="00844A7D">
        <w:rPr>
          <w:rFonts w:ascii="Arial" w:hAnsi="Arial" w:cs="Arial"/>
        </w:rPr>
        <w:t>Signature</w:t>
      </w:r>
      <w:r w:rsidR="005B535C" w:rsidRPr="00844A7D">
        <w:rPr>
          <w:rFonts w:ascii="Arial" w:hAnsi="Arial" w:cs="Arial"/>
        </w:rPr>
        <w:t>                     </w:t>
      </w:r>
      <w:r w:rsidR="000D5CDE" w:rsidRPr="00844A7D">
        <w:rPr>
          <w:rFonts w:ascii="Arial" w:hAnsi="Arial" w:cs="Arial"/>
        </w:rPr>
        <w:tab/>
      </w:r>
      <w:r w:rsidR="000D5CDE" w:rsidRPr="00844A7D">
        <w:rPr>
          <w:rFonts w:ascii="Arial" w:hAnsi="Arial" w:cs="Arial"/>
        </w:rPr>
        <w:tab/>
      </w:r>
      <w:r w:rsidR="000D5CDE" w:rsidRPr="00844A7D">
        <w:rPr>
          <w:rFonts w:ascii="Arial" w:hAnsi="Arial" w:cs="Arial"/>
        </w:rPr>
        <w:tab/>
      </w:r>
      <w:r w:rsidR="005B535C" w:rsidRPr="00844A7D">
        <w:rPr>
          <w:rFonts w:ascii="Arial" w:hAnsi="Arial" w:cs="Arial"/>
        </w:rPr>
        <w:t>Date </w:t>
      </w:r>
    </w:p>
    <w:p w14:paraId="141A5E95" w14:textId="77777777" w:rsidR="00443FEB" w:rsidRPr="00844A7D" w:rsidRDefault="005B535C" w:rsidP="00443FEB">
      <w:pPr>
        <w:pStyle w:val="NormalWeb"/>
        <w:spacing w:before="0" w:beforeAutospacing="0" w:after="0" w:afterAutospacing="0"/>
        <w:ind w:left="540"/>
        <w:rPr>
          <w:rFonts w:ascii="Arial" w:hAnsi="Arial" w:cs="Arial"/>
        </w:rPr>
      </w:pPr>
      <w:r w:rsidRPr="00844A7D">
        <w:rPr>
          <w:rFonts w:ascii="Arial" w:hAnsi="Arial" w:cs="Arial"/>
        </w:rPr>
        <w:br/>
        <w:t>_____________________</w:t>
      </w:r>
      <w:r w:rsidR="00443FEB" w:rsidRPr="00844A7D">
        <w:rPr>
          <w:rFonts w:ascii="Arial" w:hAnsi="Arial" w:cs="Arial"/>
        </w:rPr>
        <w:t xml:space="preserve">____________         </w:t>
      </w:r>
    </w:p>
    <w:p w14:paraId="52AB3EFD" w14:textId="77777777" w:rsidR="004C1ECC" w:rsidRPr="00844A7D" w:rsidRDefault="000D5CDE" w:rsidP="00443FEB">
      <w:pPr>
        <w:pStyle w:val="NormalWeb"/>
        <w:spacing w:before="0" w:beforeAutospacing="0" w:after="0" w:afterAutospacing="0"/>
        <w:ind w:left="540"/>
        <w:rPr>
          <w:rFonts w:ascii="Arial" w:hAnsi="Arial" w:cs="Arial"/>
        </w:rPr>
      </w:pPr>
      <w:r w:rsidRPr="00844A7D">
        <w:rPr>
          <w:rFonts w:ascii="Arial" w:hAnsi="Arial" w:cs="Arial"/>
        </w:rPr>
        <w:t>Printed</w:t>
      </w:r>
      <w:r w:rsidR="00E14009" w:rsidRPr="00844A7D">
        <w:rPr>
          <w:rFonts w:ascii="Arial" w:hAnsi="Arial" w:cs="Arial"/>
        </w:rPr>
        <w:t xml:space="preserve"> Name of CRP Directo</w:t>
      </w:r>
      <w:r w:rsidR="009A3DAF" w:rsidRPr="00844A7D">
        <w:rPr>
          <w:rFonts w:ascii="Arial" w:hAnsi="Arial" w:cs="Arial"/>
        </w:rPr>
        <w:t>r</w:t>
      </w:r>
    </w:p>
    <w:p w14:paraId="1C5BC136" w14:textId="77777777" w:rsidR="008F4562" w:rsidRPr="00844A7D" w:rsidRDefault="008F4562" w:rsidP="00443FEB">
      <w:pPr>
        <w:pStyle w:val="NormalWeb"/>
        <w:spacing w:before="0" w:beforeAutospacing="0" w:after="0" w:afterAutospacing="0"/>
        <w:ind w:left="540"/>
        <w:rPr>
          <w:rFonts w:ascii="Arial" w:hAnsi="Arial" w:cs="Arial"/>
        </w:rPr>
      </w:pPr>
    </w:p>
    <w:p w14:paraId="070FE6AC" w14:textId="77777777" w:rsidR="00844A7D" w:rsidRDefault="00844A7D" w:rsidP="00443FEB">
      <w:pPr>
        <w:pStyle w:val="NormalWeb"/>
        <w:spacing w:before="0" w:beforeAutospacing="0" w:after="0" w:afterAutospacing="0"/>
        <w:ind w:left="540"/>
        <w:rPr>
          <w:rFonts w:ascii="Arial" w:hAnsi="Arial" w:cs="Arial"/>
        </w:rPr>
      </w:pPr>
    </w:p>
    <w:p w14:paraId="0EDE9568" w14:textId="77777777" w:rsidR="0099230C" w:rsidRPr="00844A7D" w:rsidRDefault="0099230C" w:rsidP="00443FEB">
      <w:pPr>
        <w:pStyle w:val="NormalWeb"/>
        <w:spacing w:before="0" w:beforeAutospacing="0" w:after="0" w:afterAutospacing="0"/>
        <w:ind w:left="540"/>
        <w:rPr>
          <w:rFonts w:ascii="Arial" w:hAnsi="Arial" w:cs="Arial"/>
        </w:rPr>
      </w:pPr>
    </w:p>
    <w:p w14:paraId="081114DA" w14:textId="420C5841" w:rsidR="008F4562" w:rsidRPr="00B136B6" w:rsidRDefault="00513006" w:rsidP="00443FEB">
      <w:pPr>
        <w:pStyle w:val="NormalWeb"/>
        <w:spacing w:before="0" w:beforeAutospacing="0" w:after="0" w:afterAutospacing="0"/>
        <w:ind w:left="540"/>
        <w:rPr>
          <w:rFonts w:ascii="Arial" w:hAnsi="Arial"/>
          <w:b/>
        </w:rPr>
      </w:pPr>
      <w:r w:rsidRPr="00B136B6">
        <w:rPr>
          <w:rFonts w:ascii="Arial" w:hAnsi="Arial"/>
          <w:b/>
        </w:rPr>
        <w:t>Tennessee Department of Human Services</w:t>
      </w:r>
      <w:r w:rsidR="00B136B6" w:rsidRPr="00B136B6">
        <w:rPr>
          <w:rFonts w:ascii="Arial" w:hAnsi="Arial"/>
          <w:b/>
        </w:rPr>
        <w:t xml:space="preserve"> </w:t>
      </w:r>
      <w:r w:rsidR="00B136B6">
        <w:rPr>
          <w:rFonts w:ascii="Arial" w:hAnsi="Arial"/>
          <w:b/>
        </w:rPr>
        <w:t xml:space="preserve">- </w:t>
      </w:r>
      <w:r w:rsidR="00B136B6" w:rsidRPr="00B136B6">
        <w:rPr>
          <w:rFonts w:ascii="Arial" w:hAnsi="Arial"/>
          <w:b/>
        </w:rPr>
        <w:t xml:space="preserve">Vocational Rehabilitation </w:t>
      </w:r>
    </w:p>
    <w:p w14:paraId="1259A3CC" w14:textId="77777777" w:rsidR="008F4562" w:rsidRPr="00844A7D" w:rsidRDefault="008F4562" w:rsidP="00513006">
      <w:pPr>
        <w:pStyle w:val="NormalWeb"/>
        <w:spacing w:before="0" w:beforeAutospacing="0" w:after="0" w:afterAutospacing="0"/>
        <w:ind w:left="540"/>
        <w:rPr>
          <w:rFonts w:ascii="Arial" w:hAnsi="Arial" w:cs="Arial"/>
        </w:rPr>
      </w:pPr>
    </w:p>
    <w:p w14:paraId="13ED9038" w14:textId="77777777" w:rsidR="00513006" w:rsidRPr="00844A7D" w:rsidRDefault="00513006" w:rsidP="00513006">
      <w:pPr>
        <w:pStyle w:val="NormalWeb"/>
        <w:spacing w:before="0" w:beforeAutospacing="0" w:after="0" w:afterAutospacing="0"/>
        <w:ind w:left="540"/>
        <w:rPr>
          <w:rFonts w:ascii="Arial" w:hAnsi="Arial" w:cs="Arial"/>
        </w:rPr>
      </w:pPr>
    </w:p>
    <w:p w14:paraId="1BC27648" w14:textId="77777777" w:rsidR="00513006" w:rsidRPr="00844A7D" w:rsidRDefault="00513006" w:rsidP="00513006">
      <w:pPr>
        <w:pStyle w:val="NormalWeb"/>
        <w:spacing w:before="0" w:beforeAutospacing="0" w:after="0" w:afterAutospacing="0"/>
        <w:ind w:left="540"/>
        <w:rPr>
          <w:rFonts w:ascii="Arial" w:hAnsi="Arial" w:cs="Arial"/>
        </w:rPr>
      </w:pPr>
    </w:p>
    <w:p w14:paraId="0E407C01" w14:textId="77777777" w:rsidR="00513006" w:rsidRPr="00844A7D" w:rsidRDefault="00513006" w:rsidP="00513006">
      <w:pPr>
        <w:pStyle w:val="NormalWeb"/>
        <w:spacing w:before="0" w:beforeAutospacing="0" w:after="60" w:afterAutospacing="0"/>
        <w:ind w:left="547"/>
        <w:rPr>
          <w:rFonts w:ascii="Arial" w:hAnsi="Arial" w:cs="Arial"/>
        </w:rPr>
      </w:pPr>
      <w:r w:rsidRPr="00844A7D">
        <w:rPr>
          <w:rFonts w:ascii="Arial" w:hAnsi="Arial" w:cs="Arial"/>
        </w:rPr>
        <w:t>_____________________________________</w:t>
      </w:r>
      <w:r w:rsidRPr="00844A7D">
        <w:rPr>
          <w:rFonts w:ascii="Arial" w:hAnsi="Arial" w:cs="Arial"/>
        </w:rPr>
        <w:tab/>
      </w:r>
      <w:r w:rsidRPr="00844A7D">
        <w:rPr>
          <w:rFonts w:ascii="Arial" w:hAnsi="Arial" w:cs="Arial"/>
        </w:rPr>
        <w:tab/>
        <w:t>_________________</w:t>
      </w:r>
    </w:p>
    <w:p w14:paraId="5AE1EFA7" w14:textId="77777777" w:rsidR="00513006" w:rsidRPr="00844A7D" w:rsidRDefault="00513006" w:rsidP="00513006">
      <w:pPr>
        <w:pStyle w:val="NormalWeb"/>
        <w:spacing w:before="0" w:beforeAutospacing="0" w:after="0" w:afterAutospacing="0"/>
        <w:ind w:left="540"/>
        <w:rPr>
          <w:rFonts w:ascii="Arial" w:hAnsi="Arial" w:cs="Arial"/>
        </w:rPr>
      </w:pPr>
      <w:r w:rsidRPr="00844A7D">
        <w:rPr>
          <w:rFonts w:ascii="Arial" w:hAnsi="Arial" w:cs="Arial"/>
        </w:rPr>
        <w:t>Authorized Signature</w:t>
      </w:r>
      <w:r w:rsidRPr="00844A7D">
        <w:rPr>
          <w:rFonts w:ascii="Arial" w:hAnsi="Arial" w:cs="Arial"/>
        </w:rPr>
        <w:tab/>
      </w:r>
      <w:r w:rsidRPr="00844A7D">
        <w:rPr>
          <w:rFonts w:ascii="Arial" w:hAnsi="Arial" w:cs="Arial"/>
        </w:rPr>
        <w:tab/>
      </w:r>
      <w:r w:rsidRPr="00844A7D">
        <w:rPr>
          <w:rFonts w:ascii="Arial" w:hAnsi="Arial" w:cs="Arial"/>
        </w:rPr>
        <w:tab/>
      </w:r>
      <w:r w:rsidRPr="00844A7D">
        <w:rPr>
          <w:rFonts w:ascii="Arial" w:hAnsi="Arial" w:cs="Arial"/>
        </w:rPr>
        <w:tab/>
      </w:r>
      <w:r w:rsidRPr="00844A7D">
        <w:rPr>
          <w:rFonts w:ascii="Arial" w:hAnsi="Arial" w:cs="Arial"/>
        </w:rPr>
        <w:tab/>
      </w:r>
      <w:r w:rsidRPr="00844A7D">
        <w:rPr>
          <w:rFonts w:ascii="Arial" w:hAnsi="Arial" w:cs="Arial"/>
        </w:rPr>
        <w:tab/>
        <w:t>Date</w:t>
      </w:r>
    </w:p>
    <w:sectPr w:rsidR="00513006" w:rsidRPr="00844A7D" w:rsidSect="0099230C">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F6DF" w14:textId="77777777" w:rsidR="00157333" w:rsidRDefault="00157333">
      <w:r>
        <w:separator/>
      </w:r>
    </w:p>
  </w:endnote>
  <w:endnote w:type="continuationSeparator" w:id="0">
    <w:p w14:paraId="23D74108" w14:textId="77777777" w:rsidR="00157333" w:rsidRDefault="00157333">
      <w:r>
        <w:continuationSeparator/>
      </w:r>
    </w:p>
  </w:endnote>
  <w:endnote w:type="continuationNotice" w:id="1">
    <w:p w14:paraId="0D5697C2" w14:textId="77777777" w:rsidR="00157333" w:rsidRDefault="001573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BE56E" w14:textId="77777777" w:rsidR="008713A5" w:rsidRDefault="008713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3C9D6" w14:textId="77777777" w:rsidR="00445D5D" w:rsidRDefault="00445D5D" w:rsidP="00B66619">
    <w:pPr>
      <w:pStyle w:val="Footer"/>
      <w:jc w:val="center"/>
      <w:rPr>
        <w:sz w:val="20"/>
        <w:szCs w:val="20"/>
        <w:lang w:val="en-US"/>
      </w:rPr>
    </w:pPr>
  </w:p>
  <w:p w14:paraId="1452ED5D" w14:textId="5D6B05CB" w:rsidR="00445D5D" w:rsidRPr="0035174C" w:rsidRDefault="0052143D" w:rsidP="00B66619">
    <w:pPr>
      <w:pStyle w:val="Footer"/>
      <w:rPr>
        <w:sz w:val="18"/>
        <w:szCs w:val="18"/>
      </w:rPr>
    </w:pPr>
    <w:r>
      <w:rPr>
        <w:sz w:val="12"/>
        <w:szCs w:val="20"/>
        <w:lang w:val="en-US"/>
      </w:rPr>
      <w:t>201</w:t>
    </w:r>
    <w:r w:rsidR="008713A5">
      <w:rPr>
        <w:sz w:val="12"/>
        <w:szCs w:val="20"/>
        <w:lang w:val="en-US"/>
      </w:rPr>
      <w:t>9</w:t>
    </w:r>
    <w:r>
      <w:rPr>
        <w:sz w:val="12"/>
        <w:szCs w:val="20"/>
        <w:lang w:val="en-US"/>
      </w:rPr>
      <w:t xml:space="preserve"> </w:t>
    </w:r>
    <w:r w:rsidR="00445D5D" w:rsidRPr="00B66619">
      <w:rPr>
        <w:sz w:val="12"/>
        <w:szCs w:val="20"/>
        <w:lang w:val="en-US"/>
      </w:rPr>
      <w:t xml:space="preserve">Letter of Agreement </w:t>
    </w:r>
    <w:r w:rsidR="00B72A7E">
      <w:rPr>
        <w:sz w:val="12"/>
        <w:szCs w:val="20"/>
        <w:lang w:val="en-US"/>
      </w:rPr>
      <w:t>–</w:t>
    </w:r>
    <w:r w:rsidR="008713A5">
      <w:rPr>
        <w:sz w:val="12"/>
        <w:szCs w:val="20"/>
        <w:lang w:val="en-US"/>
      </w:rPr>
      <w:t>[0906</w:t>
    </w:r>
    <w:r w:rsidR="0035174C">
      <w:rPr>
        <w:sz w:val="12"/>
        <w:szCs w:val="20"/>
        <w:lang w:val="en-US"/>
      </w:rPr>
      <w:t>18</w:t>
    </w:r>
    <w:bookmarkStart w:id="5" w:name="_GoBack"/>
    <w:bookmarkEnd w:id="5"/>
    <w:r w:rsidR="0035174C">
      <w:rPr>
        <w:sz w:val="12"/>
        <w:szCs w:val="20"/>
        <w:lang w:val="en-US"/>
      </w:rPr>
      <w:t>]</w:t>
    </w:r>
    <w:r w:rsidR="0035174C">
      <w:rPr>
        <w:sz w:val="12"/>
        <w:szCs w:val="20"/>
        <w:lang w:val="en-US"/>
      </w:rPr>
      <w:tab/>
    </w:r>
    <w:r w:rsidR="0035174C">
      <w:rPr>
        <w:sz w:val="12"/>
        <w:szCs w:val="20"/>
        <w:lang w:val="en-US"/>
      </w:rPr>
      <w:tab/>
    </w:r>
    <w:r w:rsidR="00445D5D" w:rsidRPr="0035174C">
      <w:rPr>
        <w:sz w:val="18"/>
        <w:szCs w:val="18"/>
        <w:lang w:val="en-US"/>
      </w:rPr>
      <w:t xml:space="preserve">                </w:t>
    </w:r>
    <w:r w:rsidR="00445D5D" w:rsidRPr="0035174C">
      <w:rPr>
        <w:sz w:val="18"/>
        <w:szCs w:val="18"/>
      </w:rPr>
      <w:fldChar w:fldCharType="begin"/>
    </w:r>
    <w:r w:rsidR="00445D5D" w:rsidRPr="0035174C">
      <w:rPr>
        <w:sz w:val="18"/>
        <w:szCs w:val="18"/>
      </w:rPr>
      <w:instrText xml:space="preserve"> PAGE   \* MERGEFORMAT </w:instrText>
    </w:r>
    <w:r w:rsidR="00445D5D" w:rsidRPr="0035174C">
      <w:rPr>
        <w:sz w:val="18"/>
        <w:szCs w:val="18"/>
      </w:rPr>
      <w:fldChar w:fldCharType="separate"/>
    </w:r>
    <w:r w:rsidR="008713A5">
      <w:rPr>
        <w:noProof/>
        <w:sz w:val="18"/>
        <w:szCs w:val="18"/>
      </w:rPr>
      <w:t>1</w:t>
    </w:r>
    <w:r w:rsidR="00445D5D" w:rsidRPr="0035174C">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D5364" w14:textId="77777777" w:rsidR="008713A5" w:rsidRDefault="00871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8523D2" w14:textId="77777777" w:rsidR="00157333" w:rsidRDefault="00157333">
      <w:r>
        <w:separator/>
      </w:r>
    </w:p>
  </w:footnote>
  <w:footnote w:type="continuationSeparator" w:id="0">
    <w:p w14:paraId="2F13B290" w14:textId="77777777" w:rsidR="00157333" w:rsidRDefault="00157333">
      <w:r>
        <w:continuationSeparator/>
      </w:r>
    </w:p>
  </w:footnote>
  <w:footnote w:type="continuationNotice" w:id="1">
    <w:p w14:paraId="6098AF8C" w14:textId="77777777" w:rsidR="00157333" w:rsidRDefault="001573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1B18" w14:textId="77777777" w:rsidR="008713A5" w:rsidRDefault="008713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6FA7" w14:textId="77777777" w:rsidR="008713A5" w:rsidRDefault="008713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AF5A" w14:textId="77777777" w:rsidR="008713A5" w:rsidRDefault="00871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530"/>
        </w:tabs>
        <w:ind w:left="1530" w:hanging="360"/>
      </w:pPr>
      <w:rPr>
        <w:rFonts w:ascii="OpenSymbol" w:hAnsi="OpenSymbol" w:cs="OpenSymbol"/>
      </w:rPr>
    </w:lvl>
    <w:lvl w:ilvl="2">
      <w:start w:val="1"/>
      <w:numFmt w:val="bullet"/>
      <w:lvlText w:val="▪"/>
      <w:lvlJc w:val="left"/>
      <w:pPr>
        <w:tabs>
          <w:tab w:val="num" w:pos="1890"/>
        </w:tabs>
        <w:ind w:left="1890" w:hanging="360"/>
      </w:pPr>
      <w:rPr>
        <w:rFonts w:ascii="OpenSymbol" w:hAnsi="OpenSymbol" w:cs="OpenSymbol"/>
      </w:rPr>
    </w:lvl>
    <w:lvl w:ilvl="3">
      <w:start w:val="1"/>
      <w:numFmt w:val="bullet"/>
      <w:lvlText w:val=""/>
      <w:lvlJc w:val="left"/>
      <w:pPr>
        <w:tabs>
          <w:tab w:val="num" w:pos="2250"/>
        </w:tabs>
        <w:ind w:left="2250" w:hanging="360"/>
      </w:pPr>
      <w:rPr>
        <w:rFonts w:ascii="Symbol" w:hAnsi="Symbol" w:cs="OpenSymbol"/>
      </w:rPr>
    </w:lvl>
    <w:lvl w:ilvl="4">
      <w:start w:val="1"/>
      <w:numFmt w:val="bullet"/>
      <w:lvlText w:val="◦"/>
      <w:lvlJc w:val="left"/>
      <w:pPr>
        <w:tabs>
          <w:tab w:val="num" w:pos="2610"/>
        </w:tabs>
        <w:ind w:left="2610" w:hanging="360"/>
      </w:pPr>
      <w:rPr>
        <w:rFonts w:ascii="OpenSymbol" w:hAnsi="OpenSymbol" w:cs="OpenSymbol"/>
      </w:rPr>
    </w:lvl>
    <w:lvl w:ilvl="5">
      <w:start w:val="1"/>
      <w:numFmt w:val="bullet"/>
      <w:lvlText w:val="▪"/>
      <w:lvlJc w:val="left"/>
      <w:pPr>
        <w:tabs>
          <w:tab w:val="num" w:pos="2970"/>
        </w:tabs>
        <w:ind w:left="2970" w:hanging="360"/>
      </w:pPr>
      <w:rPr>
        <w:rFonts w:ascii="OpenSymbol" w:hAnsi="OpenSymbol" w:cs="OpenSymbol"/>
      </w:rPr>
    </w:lvl>
    <w:lvl w:ilvl="6">
      <w:start w:val="1"/>
      <w:numFmt w:val="bullet"/>
      <w:lvlText w:val=""/>
      <w:lvlJc w:val="left"/>
      <w:pPr>
        <w:tabs>
          <w:tab w:val="num" w:pos="3330"/>
        </w:tabs>
        <w:ind w:left="3330" w:hanging="360"/>
      </w:pPr>
      <w:rPr>
        <w:rFonts w:ascii="Symbol" w:hAnsi="Symbol" w:cs="OpenSymbol"/>
      </w:rPr>
    </w:lvl>
    <w:lvl w:ilvl="7">
      <w:start w:val="1"/>
      <w:numFmt w:val="bullet"/>
      <w:lvlText w:val="◦"/>
      <w:lvlJc w:val="left"/>
      <w:pPr>
        <w:tabs>
          <w:tab w:val="num" w:pos="3690"/>
        </w:tabs>
        <w:ind w:left="3690" w:hanging="360"/>
      </w:pPr>
      <w:rPr>
        <w:rFonts w:ascii="OpenSymbol" w:hAnsi="OpenSymbol" w:cs="OpenSymbol"/>
      </w:rPr>
    </w:lvl>
    <w:lvl w:ilvl="8">
      <w:start w:val="1"/>
      <w:numFmt w:val="bullet"/>
      <w:lvlText w:val="▪"/>
      <w:lvlJc w:val="left"/>
      <w:pPr>
        <w:tabs>
          <w:tab w:val="num" w:pos="4050"/>
        </w:tabs>
        <w:ind w:left="405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1A67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3057CB"/>
    <w:multiLevelType w:val="hybridMultilevel"/>
    <w:tmpl w:val="824E52CC"/>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nsid w:val="0E6F5C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7B6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CE372CB"/>
    <w:multiLevelType w:val="hybridMultilevel"/>
    <w:tmpl w:val="6A328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F74180"/>
    <w:multiLevelType w:val="hybridMultilevel"/>
    <w:tmpl w:val="5CB4CF36"/>
    <w:lvl w:ilvl="0" w:tplc="0F1AAB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5C70983"/>
    <w:multiLevelType w:val="hybridMultilevel"/>
    <w:tmpl w:val="9DD688A2"/>
    <w:lvl w:ilvl="0" w:tplc="27B82C36">
      <w:start w:val="1"/>
      <w:numFmt w:val="lowerLetter"/>
      <w:lvlText w:val="%1."/>
      <w:lvlJc w:val="left"/>
      <w:pPr>
        <w:ind w:left="1422" w:hanging="360"/>
      </w:pPr>
      <w:rPr>
        <w:rFonts w:hint="default"/>
      </w:rPr>
    </w:lvl>
    <w:lvl w:ilvl="1" w:tplc="04090019">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9">
    <w:nsid w:val="25F135FD"/>
    <w:multiLevelType w:val="hybridMultilevel"/>
    <w:tmpl w:val="DB62F6AA"/>
    <w:lvl w:ilvl="0" w:tplc="96B62EB6">
      <w:start w:val="2"/>
      <w:numFmt w:val="decimal"/>
      <w:lvlText w:val="%1."/>
      <w:lvlJc w:val="left"/>
      <w:pPr>
        <w:ind w:left="99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6382F"/>
    <w:multiLevelType w:val="multilevel"/>
    <w:tmpl w:val="38ACA9FE"/>
    <w:lvl w:ilvl="0">
      <w:start w:val="1"/>
      <w:numFmt w:val="lowerLetter"/>
      <w:lvlText w:val="%1."/>
      <w:lvlJc w:val="left"/>
      <w:pPr>
        <w:tabs>
          <w:tab w:val="num" w:pos="720"/>
        </w:tabs>
        <w:ind w:left="720" w:hanging="360"/>
      </w:pPr>
    </w:lvl>
    <w:lvl w:ilvl="1">
      <w:start w:val="1"/>
      <w:numFmt w:val="decimal"/>
      <w:lvlText w:val="%2."/>
      <w:lvlJc w:val="left"/>
      <w:pPr>
        <w:tabs>
          <w:tab w:val="num" w:pos="1170"/>
        </w:tabs>
        <w:ind w:left="117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C4B76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904930"/>
    <w:multiLevelType w:val="hybridMultilevel"/>
    <w:tmpl w:val="D11819E2"/>
    <w:lvl w:ilvl="0" w:tplc="04090011">
      <w:start w:val="1"/>
      <w:numFmt w:val="decimal"/>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6E39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3441C0"/>
    <w:multiLevelType w:val="hybridMultilevel"/>
    <w:tmpl w:val="6CF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0012B"/>
    <w:multiLevelType w:val="hybridMultilevel"/>
    <w:tmpl w:val="5602E344"/>
    <w:lvl w:ilvl="0" w:tplc="90E4ED40">
      <w:start w:val="1"/>
      <w:numFmt w:val="decimal"/>
      <w:lvlText w:val="(%1)"/>
      <w:lvlJc w:val="left"/>
      <w:pPr>
        <w:ind w:left="3402" w:hanging="360"/>
      </w:pPr>
      <w:rPr>
        <w:rFonts w:hint="default"/>
      </w:rPr>
    </w:lvl>
    <w:lvl w:ilvl="1" w:tplc="04090019">
      <w:start w:val="1"/>
      <w:numFmt w:val="lowerLetter"/>
      <w:lvlText w:val="%2."/>
      <w:lvlJc w:val="left"/>
      <w:pPr>
        <w:ind w:left="4122" w:hanging="360"/>
      </w:pPr>
    </w:lvl>
    <w:lvl w:ilvl="2" w:tplc="0409001B">
      <w:start w:val="1"/>
      <w:numFmt w:val="lowerRoman"/>
      <w:lvlText w:val="%3."/>
      <w:lvlJc w:val="right"/>
      <w:pPr>
        <w:ind w:left="4842" w:hanging="180"/>
      </w:pPr>
    </w:lvl>
    <w:lvl w:ilvl="3" w:tplc="4EF20060">
      <w:start w:val="3"/>
      <w:numFmt w:val="lowerLetter"/>
      <w:lvlText w:val="%4)"/>
      <w:lvlJc w:val="left"/>
      <w:pPr>
        <w:ind w:left="5562" w:hanging="360"/>
      </w:pPr>
      <w:rPr>
        <w:rFonts w:hint="default"/>
      </w:rPr>
    </w:lvl>
    <w:lvl w:ilvl="4" w:tplc="04090019" w:tentative="1">
      <w:start w:val="1"/>
      <w:numFmt w:val="lowerLetter"/>
      <w:lvlText w:val="%5."/>
      <w:lvlJc w:val="left"/>
      <w:pPr>
        <w:ind w:left="6282" w:hanging="360"/>
      </w:pPr>
    </w:lvl>
    <w:lvl w:ilvl="5" w:tplc="0409001B" w:tentative="1">
      <w:start w:val="1"/>
      <w:numFmt w:val="lowerRoman"/>
      <w:lvlText w:val="%6."/>
      <w:lvlJc w:val="right"/>
      <w:pPr>
        <w:ind w:left="7002" w:hanging="180"/>
      </w:pPr>
    </w:lvl>
    <w:lvl w:ilvl="6" w:tplc="0409000F" w:tentative="1">
      <w:start w:val="1"/>
      <w:numFmt w:val="decimal"/>
      <w:lvlText w:val="%7."/>
      <w:lvlJc w:val="left"/>
      <w:pPr>
        <w:ind w:left="7722" w:hanging="360"/>
      </w:pPr>
    </w:lvl>
    <w:lvl w:ilvl="7" w:tplc="04090019" w:tentative="1">
      <w:start w:val="1"/>
      <w:numFmt w:val="lowerLetter"/>
      <w:lvlText w:val="%8."/>
      <w:lvlJc w:val="left"/>
      <w:pPr>
        <w:ind w:left="8442" w:hanging="360"/>
      </w:pPr>
    </w:lvl>
    <w:lvl w:ilvl="8" w:tplc="0409001B" w:tentative="1">
      <w:start w:val="1"/>
      <w:numFmt w:val="lowerRoman"/>
      <w:lvlText w:val="%9."/>
      <w:lvlJc w:val="right"/>
      <w:pPr>
        <w:ind w:left="9162" w:hanging="180"/>
      </w:pPr>
    </w:lvl>
  </w:abstractNum>
  <w:abstractNum w:abstractNumId="16">
    <w:nsid w:val="369E0439"/>
    <w:multiLevelType w:val="hybridMultilevel"/>
    <w:tmpl w:val="EDA21F3A"/>
    <w:lvl w:ilvl="0" w:tplc="01603F74">
      <w:start w:val="1"/>
      <w:numFmt w:val="upperLetter"/>
      <w:lvlText w:val="%1."/>
      <w:lvlJc w:val="left"/>
      <w:pPr>
        <w:ind w:left="720" w:hanging="360"/>
      </w:pPr>
      <w:rPr>
        <w:rFonts w:ascii="Arial" w:eastAsia="Times New Roman" w:hAnsi="Arial" w:cs="Times New Roman"/>
        <w:b/>
      </w:rPr>
    </w:lvl>
    <w:lvl w:ilvl="1" w:tplc="B07E4802">
      <w:start w:val="1"/>
      <w:numFmt w:val="lowerLetter"/>
      <w:lvlText w:val="%2."/>
      <w:lvlJc w:val="left"/>
      <w:pPr>
        <w:ind w:left="1620" w:hanging="360"/>
      </w:pPr>
      <w:rPr>
        <w:rFonts w:hint="default"/>
        <w:b w:val="0"/>
        <w:i w:val="0"/>
      </w:rPr>
    </w:lvl>
    <w:lvl w:ilvl="2" w:tplc="B85C1476">
      <w:start w:val="1"/>
      <w:numFmt w:val="lowerLetter"/>
      <w:lvlText w:val="%3."/>
      <w:lvlJc w:val="left"/>
      <w:pPr>
        <w:ind w:left="2340" w:hanging="360"/>
      </w:pPr>
      <w:rPr>
        <w:rFonts w:ascii="Arial" w:eastAsia="Times New Roman" w:hAnsi="Arial" w:cs="Times New Roman"/>
        <w:b w:val="0"/>
      </w:rPr>
    </w:lvl>
    <w:lvl w:ilvl="3" w:tplc="EBC0D762">
      <w:start w:val="1"/>
      <w:numFmt w:val="decimal"/>
      <w:lvlText w:val="(%4)"/>
      <w:lvlJc w:val="left"/>
      <w:pPr>
        <w:ind w:left="2880" w:hanging="360"/>
      </w:pPr>
      <w:rPr>
        <w:rFonts w:ascii="Times New Roman" w:eastAsia="Times New Roman" w:hAnsi="Times New Roman" w:cs="Times New Roman"/>
      </w:rPr>
    </w:lvl>
    <w:lvl w:ilvl="4" w:tplc="6B1CAE6E">
      <w:start w:val="1"/>
      <w:numFmt w:val="lowerRoman"/>
      <w:lvlText w:val="%5."/>
      <w:lvlJc w:val="left"/>
      <w:pPr>
        <w:ind w:left="3600" w:hanging="360"/>
      </w:pPr>
      <w:rPr>
        <w:rFonts w:ascii="Arial" w:eastAsia="Calibr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A6B95"/>
    <w:multiLevelType w:val="hybridMultilevel"/>
    <w:tmpl w:val="E04C419C"/>
    <w:lvl w:ilvl="0" w:tplc="04090019">
      <w:start w:val="1"/>
      <w:numFmt w:val="lowerLetter"/>
      <w:lvlText w:val="%1."/>
      <w:lvlJc w:val="left"/>
      <w:pPr>
        <w:ind w:left="1440" w:hanging="360"/>
      </w:pPr>
      <w:rPr>
        <w:rFonts w:hint="default"/>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845427"/>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19">
    <w:nsid w:val="44CF7CCE"/>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20">
    <w:nsid w:val="49227210"/>
    <w:multiLevelType w:val="hybridMultilevel"/>
    <w:tmpl w:val="9F866C02"/>
    <w:lvl w:ilvl="0" w:tplc="D312125E">
      <w:start w:val="3"/>
      <w:numFmt w:val="decimal"/>
      <w:lvlText w:val="(%1)"/>
      <w:lvlJc w:val="left"/>
      <w:pPr>
        <w:ind w:left="4860" w:hanging="360"/>
      </w:pPr>
      <w:rPr>
        <w:rFonts w:hint="default"/>
      </w:rPr>
    </w:lvl>
    <w:lvl w:ilvl="1" w:tplc="04090019">
      <w:start w:val="1"/>
      <w:numFmt w:val="lowerLetter"/>
      <w:lvlText w:val="%2."/>
      <w:lvlJc w:val="left"/>
      <w:pPr>
        <w:ind w:left="5580" w:hanging="360"/>
      </w:pPr>
    </w:lvl>
    <w:lvl w:ilvl="2" w:tplc="0409001B">
      <w:start w:val="1"/>
      <w:numFmt w:val="lowerRoman"/>
      <w:lvlText w:val="%3."/>
      <w:lvlJc w:val="right"/>
      <w:pPr>
        <w:ind w:left="6300" w:hanging="180"/>
      </w:pPr>
    </w:lvl>
    <w:lvl w:ilvl="3" w:tplc="0409000F">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1">
    <w:nsid w:val="4C9B186D"/>
    <w:multiLevelType w:val="hybridMultilevel"/>
    <w:tmpl w:val="98047828"/>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ED34003"/>
    <w:multiLevelType w:val="hybridMultilevel"/>
    <w:tmpl w:val="E2E64F2E"/>
    <w:lvl w:ilvl="0" w:tplc="F43E8EB2">
      <w:start w:val="1"/>
      <w:numFmt w:val="decimal"/>
      <w:lvlText w:val="%1."/>
      <w:lvlJc w:val="left"/>
      <w:pPr>
        <w:ind w:left="990" w:hanging="360"/>
      </w:pPr>
      <w:rPr>
        <w:rFonts w:hint="default"/>
        <w:color w:val="auto"/>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4F566E80"/>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24">
    <w:nsid w:val="584A6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B2B50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0D73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23C6794"/>
    <w:multiLevelType w:val="hybridMultilevel"/>
    <w:tmpl w:val="AD5E6EC4"/>
    <w:lvl w:ilvl="0" w:tplc="0F1AABEE">
      <w:start w:val="1"/>
      <w:numFmt w:val="decimal"/>
      <w:lvlText w:val="(%1)"/>
      <w:lvlJc w:val="left"/>
      <w:pPr>
        <w:ind w:left="221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nsid w:val="650F3C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63C5F00"/>
    <w:multiLevelType w:val="hybridMultilevel"/>
    <w:tmpl w:val="B22A8386"/>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5312CA"/>
    <w:multiLevelType w:val="singleLevel"/>
    <w:tmpl w:val="6CDC96FA"/>
    <w:lvl w:ilvl="0">
      <w:start w:val="1"/>
      <w:numFmt w:val="bullet"/>
      <w:lvlText w:val=""/>
      <w:lvlJc w:val="left"/>
      <w:pPr>
        <w:tabs>
          <w:tab w:val="num" w:pos="360"/>
        </w:tabs>
        <w:ind w:left="360" w:hanging="360"/>
      </w:pPr>
      <w:rPr>
        <w:rFonts w:ascii="Symbol" w:hAnsi="Symbol" w:hint="default"/>
        <w:sz w:val="16"/>
      </w:rPr>
    </w:lvl>
  </w:abstractNum>
  <w:abstractNum w:abstractNumId="31">
    <w:nsid w:val="69F80E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B4D34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4DA29FA"/>
    <w:multiLevelType w:val="hybridMultilevel"/>
    <w:tmpl w:val="91F87E64"/>
    <w:lvl w:ilvl="0" w:tplc="CE9E4070">
      <w:start w:val="1"/>
      <w:numFmt w:val="decimal"/>
      <w:lvlText w:val="(%1)"/>
      <w:lvlJc w:val="left"/>
      <w:pPr>
        <w:ind w:left="1663" w:hanging="360"/>
      </w:pPr>
      <w:rPr>
        <w:rFonts w:hint="default"/>
      </w:rPr>
    </w:lvl>
    <w:lvl w:ilvl="1" w:tplc="04090019" w:tentative="1">
      <w:start w:val="1"/>
      <w:numFmt w:val="lowerLetter"/>
      <w:lvlText w:val="%2."/>
      <w:lvlJc w:val="left"/>
      <w:pPr>
        <w:ind w:left="2383" w:hanging="360"/>
      </w:pPr>
    </w:lvl>
    <w:lvl w:ilvl="2" w:tplc="0409001B" w:tentative="1">
      <w:start w:val="1"/>
      <w:numFmt w:val="lowerRoman"/>
      <w:lvlText w:val="%3."/>
      <w:lvlJc w:val="right"/>
      <w:pPr>
        <w:ind w:left="3103" w:hanging="180"/>
      </w:pPr>
    </w:lvl>
    <w:lvl w:ilvl="3" w:tplc="0409000F" w:tentative="1">
      <w:start w:val="1"/>
      <w:numFmt w:val="decimal"/>
      <w:lvlText w:val="%4."/>
      <w:lvlJc w:val="left"/>
      <w:pPr>
        <w:ind w:left="3823" w:hanging="360"/>
      </w:pPr>
    </w:lvl>
    <w:lvl w:ilvl="4" w:tplc="04090019" w:tentative="1">
      <w:start w:val="1"/>
      <w:numFmt w:val="lowerLetter"/>
      <w:lvlText w:val="%5."/>
      <w:lvlJc w:val="left"/>
      <w:pPr>
        <w:ind w:left="4543" w:hanging="360"/>
      </w:pPr>
    </w:lvl>
    <w:lvl w:ilvl="5" w:tplc="0409001B" w:tentative="1">
      <w:start w:val="1"/>
      <w:numFmt w:val="lowerRoman"/>
      <w:lvlText w:val="%6."/>
      <w:lvlJc w:val="right"/>
      <w:pPr>
        <w:ind w:left="5263" w:hanging="180"/>
      </w:pPr>
    </w:lvl>
    <w:lvl w:ilvl="6" w:tplc="0409000F" w:tentative="1">
      <w:start w:val="1"/>
      <w:numFmt w:val="decimal"/>
      <w:lvlText w:val="%7."/>
      <w:lvlJc w:val="left"/>
      <w:pPr>
        <w:ind w:left="5983" w:hanging="360"/>
      </w:pPr>
    </w:lvl>
    <w:lvl w:ilvl="7" w:tplc="04090019" w:tentative="1">
      <w:start w:val="1"/>
      <w:numFmt w:val="lowerLetter"/>
      <w:lvlText w:val="%8."/>
      <w:lvlJc w:val="left"/>
      <w:pPr>
        <w:ind w:left="6703" w:hanging="360"/>
      </w:pPr>
    </w:lvl>
    <w:lvl w:ilvl="8" w:tplc="0409001B" w:tentative="1">
      <w:start w:val="1"/>
      <w:numFmt w:val="lowerRoman"/>
      <w:lvlText w:val="%9."/>
      <w:lvlJc w:val="right"/>
      <w:pPr>
        <w:ind w:left="7423" w:hanging="180"/>
      </w:pPr>
    </w:lvl>
  </w:abstractNum>
  <w:abstractNum w:abstractNumId="34">
    <w:nsid w:val="7D382CBB"/>
    <w:multiLevelType w:val="hybridMultilevel"/>
    <w:tmpl w:val="9C2CB10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4"/>
  </w:num>
  <w:num w:numId="3">
    <w:abstractNumId w:val="23"/>
  </w:num>
  <w:num w:numId="4">
    <w:abstractNumId w:val="30"/>
  </w:num>
  <w:num w:numId="5">
    <w:abstractNumId w:val="4"/>
  </w:num>
  <w:num w:numId="6">
    <w:abstractNumId w:val="25"/>
  </w:num>
  <w:num w:numId="7">
    <w:abstractNumId w:val="13"/>
  </w:num>
  <w:num w:numId="8">
    <w:abstractNumId w:val="31"/>
  </w:num>
  <w:num w:numId="9">
    <w:abstractNumId w:val="32"/>
  </w:num>
  <w:num w:numId="10">
    <w:abstractNumId w:val="2"/>
  </w:num>
  <w:num w:numId="11">
    <w:abstractNumId w:val="11"/>
  </w:num>
  <w:num w:numId="12">
    <w:abstractNumId w:val="19"/>
  </w:num>
  <w:num w:numId="13">
    <w:abstractNumId w:val="18"/>
  </w:num>
  <w:num w:numId="14">
    <w:abstractNumId w:val="5"/>
  </w:num>
  <w:num w:numId="15">
    <w:abstractNumId w:val="26"/>
  </w:num>
  <w:num w:numId="16">
    <w:abstractNumId w:val="10"/>
  </w:num>
  <w:num w:numId="17">
    <w:abstractNumId w:val="0"/>
  </w:num>
  <w:num w:numId="18">
    <w:abstractNumId w:val="1"/>
  </w:num>
  <w:num w:numId="19">
    <w:abstractNumId w:val="6"/>
  </w:num>
  <w:num w:numId="20">
    <w:abstractNumId w:val="3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22"/>
  </w:num>
  <w:num w:numId="25">
    <w:abstractNumId w:val="8"/>
  </w:num>
  <w:num w:numId="26">
    <w:abstractNumId w:val="7"/>
  </w:num>
  <w:num w:numId="27">
    <w:abstractNumId w:val="27"/>
  </w:num>
  <w:num w:numId="28">
    <w:abstractNumId w:val="14"/>
  </w:num>
  <w:num w:numId="29">
    <w:abstractNumId w:val="34"/>
  </w:num>
  <w:num w:numId="30">
    <w:abstractNumId w:val="17"/>
  </w:num>
  <w:num w:numId="31">
    <w:abstractNumId w:val="29"/>
  </w:num>
  <w:num w:numId="32">
    <w:abstractNumId w:val="12"/>
  </w:num>
  <w:num w:numId="33">
    <w:abstractNumId w:val="21"/>
  </w:num>
  <w:num w:numId="34">
    <w:abstractNumId w:val="16"/>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C06A0"/>
    <w:rsid w:val="00006CF2"/>
    <w:rsid w:val="00014DBB"/>
    <w:rsid w:val="00026901"/>
    <w:rsid w:val="00055563"/>
    <w:rsid w:val="00056796"/>
    <w:rsid w:val="00056F0C"/>
    <w:rsid w:val="0006246F"/>
    <w:rsid w:val="00065567"/>
    <w:rsid w:val="000768A3"/>
    <w:rsid w:val="00086D11"/>
    <w:rsid w:val="00092B11"/>
    <w:rsid w:val="000A01C6"/>
    <w:rsid w:val="000A2F9F"/>
    <w:rsid w:val="000A4480"/>
    <w:rsid w:val="000A4B52"/>
    <w:rsid w:val="000B1249"/>
    <w:rsid w:val="000B1547"/>
    <w:rsid w:val="000B214E"/>
    <w:rsid w:val="000B47CD"/>
    <w:rsid w:val="000C4226"/>
    <w:rsid w:val="000C4D5B"/>
    <w:rsid w:val="000D06F5"/>
    <w:rsid w:val="000D1224"/>
    <w:rsid w:val="000D4B46"/>
    <w:rsid w:val="000D5CDE"/>
    <w:rsid w:val="000E4CEA"/>
    <w:rsid w:val="000E513A"/>
    <w:rsid w:val="000F18DE"/>
    <w:rsid w:val="000F19B3"/>
    <w:rsid w:val="00100484"/>
    <w:rsid w:val="00105313"/>
    <w:rsid w:val="001068D5"/>
    <w:rsid w:val="0011165F"/>
    <w:rsid w:val="001124E1"/>
    <w:rsid w:val="00122730"/>
    <w:rsid w:val="00123655"/>
    <w:rsid w:val="00123FEB"/>
    <w:rsid w:val="001274BE"/>
    <w:rsid w:val="001310AC"/>
    <w:rsid w:val="0014108C"/>
    <w:rsid w:val="00145EC2"/>
    <w:rsid w:val="00146968"/>
    <w:rsid w:val="00152E96"/>
    <w:rsid w:val="001559B4"/>
    <w:rsid w:val="00157278"/>
    <w:rsid w:val="00157333"/>
    <w:rsid w:val="00161151"/>
    <w:rsid w:val="00161DD2"/>
    <w:rsid w:val="00163A6B"/>
    <w:rsid w:val="001705EB"/>
    <w:rsid w:val="0017401C"/>
    <w:rsid w:val="00183097"/>
    <w:rsid w:val="001A099D"/>
    <w:rsid w:val="001B3045"/>
    <w:rsid w:val="001B589A"/>
    <w:rsid w:val="001B7720"/>
    <w:rsid w:val="001C5EBE"/>
    <w:rsid w:val="001D0CAE"/>
    <w:rsid w:val="001D1CB2"/>
    <w:rsid w:val="001E51F8"/>
    <w:rsid w:val="001E6F10"/>
    <w:rsid w:val="001F4736"/>
    <w:rsid w:val="00200065"/>
    <w:rsid w:val="0021110C"/>
    <w:rsid w:val="002123FB"/>
    <w:rsid w:val="002129C4"/>
    <w:rsid w:val="00220634"/>
    <w:rsid w:val="00235EAF"/>
    <w:rsid w:val="00244D57"/>
    <w:rsid w:val="002459C7"/>
    <w:rsid w:val="00245B90"/>
    <w:rsid w:val="00246349"/>
    <w:rsid w:val="00256D02"/>
    <w:rsid w:val="00264D4B"/>
    <w:rsid w:val="00265575"/>
    <w:rsid w:val="00267B0E"/>
    <w:rsid w:val="00274ABE"/>
    <w:rsid w:val="00281B00"/>
    <w:rsid w:val="002836A1"/>
    <w:rsid w:val="0028489B"/>
    <w:rsid w:val="00296801"/>
    <w:rsid w:val="002A2FC9"/>
    <w:rsid w:val="002B54AF"/>
    <w:rsid w:val="002B723C"/>
    <w:rsid w:val="002C275F"/>
    <w:rsid w:val="002D14D0"/>
    <w:rsid w:val="002E6905"/>
    <w:rsid w:val="002F0EB4"/>
    <w:rsid w:val="002F2409"/>
    <w:rsid w:val="002F583B"/>
    <w:rsid w:val="00301668"/>
    <w:rsid w:val="0030339B"/>
    <w:rsid w:val="0030346F"/>
    <w:rsid w:val="00303658"/>
    <w:rsid w:val="00314DA5"/>
    <w:rsid w:val="00315681"/>
    <w:rsid w:val="0032003B"/>
    <w:rsid w:val="00320A9F"/>
    <w:rsid w:val="00321F08"/>
    <w:rsid w:val="00323EE7"/>
    <w:rsid w:val="00332655"/>
    <w:rsid w:val="0035174C"/>
    <w:rsid w:val="00371DF4"/>
    <w:rsid w:val="0037381A"/>
    <w:rsid w:val="00375290"/>
    <w:rsid w:val="00377FB6"/>
    <w:rsid w:val="0039181A"/>
    <w:rsid w:val="00396BDA"/>
    <w:rsid w:val="003A2931"/>
    <w:rsid w:val="003B781B"/>
    <w:rsid w:val="003C2C86"/>
    <w:rsid w:val="003C6F8E"/>
    <w:rsid w:val="003D65AE"/>
    <w:rsid w:val="003E08D7"/>
    <w:rsid w:val="003E4DFA"/>
    <w:rsid w:val="003E6A53"/>
    <w:rsid w:val="003F2188"/>
    <w:rsid w:val="003F6D28"/>
    <w:rsid w:val="003F727D"/>
    <w:rsid w:val="003F7F17"/>
    <w:rsid w:val="00405FC3"/>
    <w:rsid w:val="004200A4"/>
    <w:rsid w:val="00420499"/>
    <w:rsid w:val="00426269"/>
    <w:rsid w:val="00427E40"/>
    <w:rsid w:val="004315A5"/>
    <w:rsid w:val="00432EEE"/>
    <w:rsid w:val="004431CB"/>
    <w:rsid w:val="00443FEB"/>
    <w:rsid w:val="00445D5D"/>
    <w:rsid w:val="00453CDA"/>
    <w:rsid w:val="00456765"/>
    <w:rsid w:val="00460CC4"/>
    <w:rsid w:val="00467834"/>
    <w:rsid w:val="00471A17"/>
    <w:rsid w:val="00476743"/>
    <w:rsid w:val="00482613"/>
    <w:rsid w:val="0048766E"/>
    <w:rsid w:val="00495900"/>
    <w:rsid w:val="004A3817"/>
    <w:rsid w:val="004B49DD"/>
    <w:rsid w:val="004B78EA"/>
    <w:rsid w:val="004C1ECC"/>
    <w:rsid w:val="004C6109"/>
    <w:rsid w:val="004C64CE"/>
    <w:rsid w:val="004D266C"/>
    <w:rsid w:val="004E484D"/>
    <w:rsid w:val="004E7921"/>
    <w:rsid w:val="00507AD4"/>
    <w:rsid w:val="00513006"/>
    <w:rsid w:val="00520346"/>
    <w:rsid w:val="0052143D"/>
    <w:rsid w:val="005228D9"/>
    <w:rsid w:val="00524CC7"/>
    <w:rsid w:val="005268EB"/>
    <w:rsid w:val="00535C46"/>
    <w:rsid w:val="00543FFE"/>
    <w:rsid w:val="00555D89"/>
    <w:rsid w:val="00560E35"/>
    <w:rsid w:val="00582171"/>
    <w:rsid w:val="005863AB"/>
    <w:rsid w:val="0058647F"/>
    <w:rsid w:val="00586ADC"/>
    <w:rsid w:val="00590573"/>
    <w:rsid w:val="00593743"/>
    <w:rsid w:val="005A6560"/>
    <w:rsid w:val="005B535C"/>
    <w:rsid w:val="005C04FD"/>
    <w:rsid w:val="005C47CA"/>
    <w:rsid w:val="005C62ED"/>
    <w:rsid w:val="005D132E"/>
    <w:rsid w:val="005D6E38"/>
    <w:rsid w:val="005E08FD"/>
    <w:rsid w:val="005F06B6"/>
    <w:rsid w:val="00603D56"/>
    <w:rsid w:val="006041CD"/>
    <w:rsid w:val="00613733"/>
    <w:rsid w:val="00620380"/>
    <w:rsid w:val="0062446F"/>
    <w:rsid w:val="006328D6"/>
    <w:rsid w:val="006345B3"/>
    <w:rsid w:val="0063672D"/>
    <w:rsid w:val="00665A04"/>
    <w:rsid w:val="0066626C"/>
    <w:rsid w:val="006910D1"/>
    <w:rsid w:val="0069403A"/>
    <w:rsid w:val="006A0059"/>
    <w:rsid w:val="006A03DF"/>
    <w:rsid w:val="006A4EE5"/>
    <w:rsid w:val="006A5E3E"/>
    <w:rsid w:val="006A5EBC"/>
    <w:rsid w:val="006B4F93"/>
    <w:rsid w:val="006C2544"/>
    <w:rsid w:val="006C2D85"/>
    <w:rsid w:val="006C2EC8"/>
    <w:rsid w:val="006C3241"/>
    <w:rsid w:val="006D2EA2"/>
    <w:rsid w:val="006E4014"/>
    <w:rsid w:val="006E5316"/>
    <w:rsid w:val="006F1DC1"/>
    <w:rsid w:val="006F6026"/>
    <w:rsid w:val="006F6B50"/>
    <w:rsid w:val="006F7CD7"/>
    <w:rsid w:val="00705C95"/>
    <w:rsid w:val="007121BA"/>
    <w:rsid w:val="00714662"/>
    <w:rsid w:val="00716171"/>
    <w:rsid w:val="0071631F"/>
    <w:rsid w:val="0072033C"/>
    <w:rsid w:val="007227EC"/>
    <w:rsid w:val="00723E2D"/>
    <w:rsid w:val="00742AD5"/>
    <w:rsid w:val="00747508"/>
    <w:rsid w:val="00752FFB"/>
    <w:rsid w:val="00785D4B"/>
    <w:rsid w:val="00790D47"/>
    <w:rsid w:val="007954BA"/>
    <w:rsid w:val="007A2866"/>
    <w:rsid w:val="007A31BA"/>
    <w:rsid w:val="007A37FC"/>
    <w:rsid w:val="007B146F"/>
    <w:rsid w:val="007B3E1E"/>
    <w:rsid w:val="007C7B38"/>
    <w:rsid w:val="007E23B4"/>
    <w:rsid w:val="007E3594"/>
    <w:rsid w:val="007E52BB"/>
    <w:rsid w:val="007E534D"/>
    <w:rsid w:val="007F77AD"/>
    <w:rsid w:val="0080409A"/>
    <w:rsid w:val="00815029"/>
    <w:rsid w:val="008164D1"/>
    <w:rsid w:val="00816AC1"/>
    <w:rsid w:val="008231FA"/>
    <w:rsid w:val="00823CE5"/>
    <w:rsid w:val="00825D88"/>
    <w:rsid w:val="00826401"/>
    <w:rsid w:val="00835851"/>
    <w:rsid w:val="00837C01"/>
    <w:rsid w:val="00840F5B"/>
    <w:rsid w:val="008414A1"/>
    <w:rsid w:val="00841F39"/>
    <w:rsid w:val="00844A7D"/>
    <w:rsid w:val="00845C05"/>
    <w:rsid w:val="00845F6E"/>
    <w:rsid w:val="008667F2"/>
    <w:rsid w:val="008713A5"/>
    <w:rsid w:val="008749BD"/>
    <w:rsid w:val="00875A30"/>
    <w:rsid w:val="008805A9"/>
    <w:rsid w:val="00884164"/>
    <w:rsid w:val="008929AA"/>
    <w:rsid w:val="00895EC5"/>
    <w:rsid w:val="008A0615"/>
    <w:rsid w:val="008A0724"/>
    <w:rsid w:val="008A0898"/>
    <w:rsid w:val="008A3099"/>
    <w:rsid w:val="008A4CD7"/>
    <w:rsid w:val="008B53C6"/>
    <w:rsid w:val="008B5B0F"/>
    <w:rsid w:val="008D3381"/>
    <w:rsid w:val="008D3A37"/>
    <w:rsid w:val="008D4F85"/>
    <w:rsid w:val="008D7483"/>
    <w:rsid w:val="008E2A62"/>
    <w:rsid w:val="008F1747"/>
    <w:rsid w:val="008F4562"/>
    <w:rsid w:val="008F77BD"/>
    <w:rsid w:val="008F79B3"/>
    <w:rsid w:val="0091002B"/>
    <w:rsid w:val="00911AA3"/>
    <w:rsid w:val="00913479"/>
    <w:rsid w:val="0091705A"/>
    <w:rsid w:val="009179A4"/>
    <w:rsid w:val="00920C28"/>
    <w:rsid w:val="00920EBF"/>
    <w:rsid w:val="00921BCF"/>
    <w:rsid w:val="00930759"/>
    <w:rsid w:val="00960298"/>
    <w:rsid w:val="0096568C"/>
    <w:rsid w:val="00970270"/>
    <w:rsid w:val="00971C0F"/>
    <w:rsid w:val="00973DFE"/>
    <w:rsid w:val="00974FA0"/>
    <w:rsid w:val="0097592B"/>
    <w:rsid w:val="0099230C"/>
    <w:rsid w:val="00995B63"/>
    <w:rsid w:val="009A3DAF"/>
    <w:rsid w:val="009A4802"/>
    <w:rsid w:val="009B0DBF"/>
    <w:rsid w:val="009C044C"/>
    <w:rsid w:val="009C0F35"/>
    <w:rsid w:val="009C6286"/>
    <w:rsid w:val="009D11D4"/>
    <w:rsid w:val="009D280F"/>
    <w:rsid w:val="009D6852"/>
    <w:rsid w:val="009E1AD2"/>
    <w:rsid w:val="00A03383"/>
    <w:rsid w:val="00A07C76"/>
    <w:rsid w:val="00A11E95"/>
    <w:rsid w:val="00A13A5F"/>
    <w:rsid w:val="00A21746"/>
    <w:rsid w:val="00A23338"/>
    <w:rsid w:val="00A27A03"/>
    <w:rsid w:val="00A27EC2"/>
    <w:rsid w:val="00A321D0"/>
    <w:rsid w:val="00A35FDE"/>
    <w:rsid w:val="00A41225"/>
    <w:rsid w:val="00A448A7"/>
    <w:rsid w:val="00A50C13"/>
    <w:rsid w:val="00A51AAF"/>
    <w:rsid w:val="00A530C9"/>
    <w:rsid w:val="00A534DF"/>
    <w:rsid w:val="00A56804"/>
    <w:rsid w:val="00A60140"/>
    <w:rsid w:val="00A65299"/>
    <w:rsid w:val="00A7626A"/>
    <w:rsid w:val="00A762B9"/>
    <w:rsid w:val="00A831AC"/>
    <w:rsid w:val="00A85BEF"/>
    <w:rsid w:val="00A9798C"/>
    <w:rsid w:val="00AB1FDE"/>
    <w:rsid w:val="00AB4613"/>
    <w:rsid w:val="00AC1AEA"/>
    <w:rsid w:val="00AD3A27"/>
    <w:rsid w:val="00AE3B3E"/>
    <w:rsid w:val="00AF4B5B"/>
    <w:rsid w:val="00AF75C2"/>
    <w:rsid w:val="00B01992"/>
    <w:rsid w:val="00B136B6"/>
    <w:rsid w:val="00B2337F"/>
    <w:rsid w:val="00B35080"/>
    <w:rsid w:val="00B36AB4"/>
    <w:rsid w:val="00B42969"/>
    <w:rsid w:val="00B53E12"/>
    <w:rsid w:val="00B645D1"/>
    <w:rsid w:val="00B66619"/>
    <w:rsid w:val="00B72A7E"/>
    <w:rsid w:val="00B74C25"/>
    <w:rsid w:val="00B771BC"/>
    <w:rsid w:val="00B8268C"/>
    <w:rsid w:val="00B87286"/>
    <w:rsid w:val="00B91F46"/>
    <w:rsid w:val="00B94677"/>
    <w:rsid w:val="00BA0466"/>
    <w:rsid w:val="00BA1F1E"/>
    <w:rsid w:val="00BA4B69"/>
    <w:rsid w:val="00BA6BBD"/>
    <w:rsid w:val="00BA7574"/>
    <w:rsid w:val="00BB0E28"/>
    <w:rsid w:val="00BB2932"/>
    <w:rsid w:val="00BC06A0"/>
    <w:rsid w:val="00BC2923"/>
    <w:rsid w:val="00BC73C5"/>
    <w:rsid w:val="00BD1E3E"/>
    <w:rsid w:val="00BD2BC8"/>
    <w:rsid w:val="00BD3646"/>
    <w:rsid w:val="00BD377B"/>
    <w:rsid w:val="00BE3371"/>
    <w:rsid w:val="00BE46C3"/>
    <w:rsid w:val="00BE726A"/>
    <w:rsid w:val="00BF25B0"/>
    <w:rsid w:val="00BF3D1A"/>
    <w:rsid w:val="00BF4528"/>
    <w:rsid w:val="00C00E2D"/>
    <w:rsid w:val="00C144A9"/>
    <w:rsid w:val="00C17BD8"/>
    <w:rsid w:val="00C21BBA"/>
    <w:rsid w:val="00C24CEB"/>
    <w:rsid w:val="00C26757"/>
    <w:rsid w:val="00C26C04"/>
    <w:rsid w:val="00C27360"/>
    <w:rsid w:val="00C3088E"/>
    <w:rsid w:val="00C41B27"/>
    <w:rsid w:val="00C41FB9"/>
    <w:rsid w:val="00C52C5D"/>
    <w:rsid w:val="00C53732"/>
    <w:rsid w:val="00C6151B"/>
    <w:rsid w:val="00C70C02"/>
    <w:rsid w:val="00C712E9"/>
    <w:rsid w:val="00C86C7F"/>
    <w:rsid w:val="00C93FA5"/>
    <w:rsid w:val="00CA0B88"/>
    <w:rsid w:val="00CA3811"/>
    <w:rsid w:val="00CB6FAA"/>
    <w:rsid w:val="00CD46AB"/>
    <w:rsid w:val="00CD6598"/>
    <w:rsid w:val="00CD71BD"/>
    <w:rsid w:val="00CD7758"/>
    <w:rsid w:val="00CE3C6C"/>
    <w:rsid w:val="00CE7112"/>
    <w:rsid w:val="00CE758A"/>
    <w:rsid w:val="00D01855"/>
    <w:rsid w:val="00D0794E"/>
    <w:rsid w:val="00D1224D"/>
    <w:rsid w:val="00D22B97"/>
    <w:rsid w:val="00D24388"/>
    <w:rsid w:val="00D40F79"/>
    <w:rsid w:val="00D42DD9"/>
    <w:rsid w:val="00D63046"/>
    <w:rsid w:val="00D647E9"/>
    <w:rsid w:val="00D77C62"/>
    <w:rsid w:val="00D83AC8"/>
    <w:rsid w:val="00D944C9"/>
    <w:rsid w:val="00D95A87"/>
    <w:rsid w:val="00D96A94"/>
    <w:rsid w:val="00DA1E78"/>
    <w:rsid w:val="00DA6642"/>
    <w:rsid w:val="00DB4A2E"/>
    <w:rsid w:val="00DC0D89"/>
    <w:rsid w:val="00DC118C"/>
    <w:rsid w:val="00DD1E90"/>
    <w:rsid w:val="00DD3111"/>
    <w:rsid w:val="00DE4009"/>
    <w:rsid w:val="00DF179B"/>
    <w:rsid w:val="00E0052A"/>
    <w:rsid w:val="00E01729"/>
    <w:rsid w:val="00E02118"/>
    <w:rsid w:val="00E0340E"/>
    <w:rsid w:val="00E050EA"/>
    <w:rsid w:val="00E06B43"/>
    <w:rsid w:val="00E1365D"/>
    <w:rsid w:val="00E14009"/>
    <w:rsid w:val="00E22A4B"/>
    <w:rsid w:val="00E23666"/>
    <w:rsid w:val="00E31C03"/>
    <w:rsid w:val="00E32037"/>
    <w:rsid w:val="00E459CE"/>
    <w:rsid w:val="00E468FB"/>
    <w:rsid w:val="00E4708C"/>
    <w:rsid w:val="00E52FB5"/>
    <w:rsid w:val="00E53D7C"/>
    <w:rsid w:val="00E61668"/>
    <w:rsid w:val="00E72F30"/>
    <w:rsid w:val="00E82403"/>
    <w:rsid w:val="00E82EF4"/>
    <w:rsid w:val="00E90C56"/>
    <w:rsid w:val="00E918C9"/>
    <w:rsid w:val="00EA160C"/>
    <w:rsid w:val="00EA7D3C"/>
    <w:rsid w:val="00EA7F16"/>
    <w:rsid w:val="00EB2573"/>
    <w:rsid w:val="00EB2801"/>
    <w:rsid w:val="00EB4CAF"/>
    <w:rsid w:val="00EB6E32"/>
    <w:rsid w:val="00EC0899"/>
    <w:rsid w:val="00EC162D"/>
    <w:rsid w:val="00ED55B4"/>
    <w:rsid w:val="00EE07A1"/>
    <w:rsid w:val="00EE2A18"/>
    <w:rsid w:val="00EE4D3B"/>
    <w:rsid w:val="00EE5AF5"/>
    <w:rsid w:val="00EE7E7F"/>
    <w:rsid w:val="00EF0753"/>
    <w:rsid w:val="00EF1A1F"/>
    <w:rsid w:val="00EF3474"/>
    <w:rsid w:val="00EF399F"/>
    <w:rsid w:val="00EF4F37"/>
    <w:rsid w:val="00EF57B8"/>
    <w:rsid w:val="00EF63DC"/>
    <w:rsid w:val="00F07EC2"/>
    <w:rsid w:val="00F12F76"/>
    <w:rsid w:val="00F229BD"/>
    <w:rsid w:val="00F25A6F"/>
    <w:rsid w:val="00F33E8B"/>
    <w:rsid w:val="00F35A44"/>
    <w:rsid w:val="00F66FD0"/>
    <w:rsid w:val="00F70937"/>
    <w:rsid w:val="00F72211"/>
    <w:rsid w:val="00F74E7C"/>
    <w:rsid w:val="00F76CE7"/>
    <w:rsid w:val="00F77DDA"/>
    <w:rsid w:val="00F81528"/>
    <w:rsid w:val="00F83690"/>
    <w:rsid w:val="00F93CD9"/>
    <w:rsid w:val="00F95419"/>
    <w:rsid w:val="00F965AD"/>
    <w:rsid w:val="00FA0A4D"/>
    <w:rsid w:val="00FA589E"/>
    <w:rsid w:val="00FB3C09"/>
    <w:rsid w:val="00FB4BC2"/>
    <w:rsid w:val="00FC4A90"/>
    <w:rsid w:val="00FC7E65"/>
    <w:rsid w:val="00FE22A7"/>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CC"/>
    <w:rPr>
      <w:sz w:val="22"/>
      <w:szCs w:val="22"/>
    </w:rPr>
  </w:style>
  <w:style w:type="paragraph" w:styleId="Heading1">
    <w:name w:val="heading 1"/>
    <w:basedOn w:val="Normal"/>
    <w:link w:val="Heading1Char"/>
    <w:qFormat/>
    <w:rsid w:val="005B535C"/>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qFormat/>
    <w:rsid w:val="005B535C"/>
    <w:pPr>
      <w:keepNext/>
      <w:spacing w:before="240" w:after="60"/>
      <w:outlineLvl w:val="2"/>
    </w:pPr>
    <w:rPr>
      <w:rFonts w:ascii="Arial" w:eastAsia="Times New Roman" w:hAnsi="Arial"/>
      <w:b/>
      <w:bCs/>
      <w:color w:val="000000"/>
      <w:sz w:val="26"/>
      <w:szCs w:val="26"/>
      <w:lang w:val="x-none" w:eastAsia="x-none"/>
    </w:rPr>
  </w:style>
  <w:style w:type="paragraph" w:styleId="Heading4">
    <w:name w:val="heading 4"/>
    <w:basedOn w:val="Normal"/>
    <w:next w:val="Normal"/>
    <w:link w:val="Heading4Char"/>
    <w:qFormat/>
    <w:rsid w:val="005B535C"/>
    <w:pPr>
      <w:keepNext/>
      <w:spacing w:before="240" w:after="60"/>
      <w:outlineLvl w:val="3"/>
    </w:pPr>
    <w:rPr>
      <w:rFonts w:ascii="Times New Roman" w:eastAsia="Times New Roman" w:hAnsi="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35C"/>
    <w:rPr>
      <w:rFonts w:ascii="Times New Roman" w:eastAsia="Times New Roman" w:hAnsi="Times New Roman"/>
      <w:b/>
      <w:bCs/>
      <w:kern w:val="36"/>
      <w:sz w:val="48"/>
      <w:szCs w:val="48"/>
    </w:rPr>
  </w:style>
  <w:style w:type="character" w:customStyle="1" w:styleId="Heading3Char">
    <w:name w:val="Heading 3 Char"/>
    <w:link w:val="Heading3"/>
    <w:rsid w:val="005B535C"/>
    <w:rPr>
      <w:rFonts w:ascii="Arial" w:eastAsia="Times New Roman" w:hAnsi="Arial" w:cs="Arial"/>
      <w:b/>
      <w:bCs/>
      <w:color w:val="000000"/>
      <w:sz w:val="26"/>
      <w:szCs w:val="26"/>
    </w:rPr>
  </w:style>
  <w:style w:type="character" w:customStyle="1" w:styleId="Heading4Char">
    <w:name w:val="Heading 4 Char"/>
    <w:link w:val="Heading4"/>
    <w:rsid w:val="005B535C"/>
    <w:rPr>
      <w:rFonts w:ascii="Times New Roman" w:eastAsia="Times New Roman" w:hAnsi="Times New Roman"/>
      <w:b/>
      <w:bCs/>
      <w:color w:val="000000"/>
      <w:sz w:val="28"/>
      <w:szCs w:val="28"/>
    </w:rPr>
  </w:style>
  <w:style w:type="paragraph" w:styleId="NormalWeb">
    <w:name w:val="Normal (Web)"/>
    <w:basedOn w:val="Normal"/>
    <w:uiPriority w:val="99"/>
    <w:rsid w:val="005B535C"/>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rsid w:val="005B535C"/>
    <w:pPr>
      <w:tabs>
        <w:tab w:val="left" w:pos="1309"/>
      </w:tabs>
      <w:ind w:left="1309"/>
    </w:pPr>
    <w:rPr>
      <w:rFonts w:ascii="Arial" w:eastAsia="Times New Roman" w:hAnsi="Arial"/>
      <w:color w:val="000000"/>
      <w:szCs w:val="24"/>
      <w:lang w:val="x-none" w:eastAsia="x-none"/>
    </w:rPr>
  </w:style>
  <w:style w:type="character" w:customStyle="1" w:styleId="BodyTextIndentChar">
    <w:name w:val="Body Text Indent Char"/>
    <w:link w:val="BodyTextIndent"/>
    <w:rsid w:val="005B535C"/>
    <w:rPr>
      <w:rFonts w:ascii="Arial" w:eastAsia="Times New Roman" w:hAnsi="Arial" w:cs="Arial"/>
      <w:color w:val="000000"/>
      <w:sz w:val="22"/>
      <w:szCs w:val="24"/>
    </w:rPr>
  </w:style>
  <w:style w:type="paragraph" w:styleId="Header">
    <w:name w:val="header"/>
    <w:basedOn w:val="Normal"/>
    <w:link w:val="HeaderChar"/>
    <w:uiPriority w:val="99"/>
    <w:rsid w:val="005B535C"/>
    <w:pPr>
      <w:tabs>
        <w:tab w:val="center" w:pos="4320"/>
        <w:tab w:val="right" w:pos="8640"/>
      </w:tabs>
    </w:pPr>
    <w:rPr>
      <w:rFonts w:ascii="Arial" w:eastAsia="Times New Roman" w:hAnsi="Arial"/>
      <w:color w:val="000000"/>
      <w:szCs w:val="24"/>
      <w:lang w:val="x-none" w:eastAsia="x-none"/>
    </w:rPr>
  </w:style>
  <w:style w:type="character" w:customStyle="1" w:styleId="HeaderChar">
    <w:name w:val="Header Char"/>
    <w:link w:val="Header"/>
    <w:uiPriority w:val="99"/>
    <w:rsid w:val="005B535C"/>
    <w:rPr>
      <w:rFonts w:ascii="Arial" w:eastAsia="Times New Roman" w:hAnsi="Arial" w:cs="Arial"/>
      <w:color w:val="000000"/>
      <w:sz w:val="22"/>
      <w:szCs w:val="24"/>
    </w:rPr>
  </w:style>
  <w:style w:type="paragraph" w:styleId="Footer">
    <w:name w:val="footer"/>
    <w:basedOn w:val="Normal"/>
    <w:link w:val="FooterChar"/>
    <w:uiPriority w:val="99"/>
    <w:rsid w:val="005B535C"/>
    <w:pPr>
      <w:tabs>
        <w:tab w:val="center" w:pos="4320"/>
        <w:tab w:val="right" w:pos="8640"/>
      </w:tabs>
    </w:pPr>
    <w:rPr>
      <w:rFonts w:ascii="Arial" w:eastAsia="Times New Roman" w:hAnsi="Arial"/>
      <w:color w:val="000000"/>
      <w:szCs w:val="24"/>
      <w:lang w:val="x-none" w:eastAsia="x-none"/>
    </w:rPr>
  </w:style>
  <w:style w:type="character" w:customStyle="1" w:styleId="FooterChar">
    <w:name w:val="Footer Char"/>
    <w:link w:val="Footer"/>
    <w:uiPriority w:val="99"/>
    <w:rsid w:val="005B535C"/>
    <w:rPr>
      <w:rFonts w:ascii="Arial" w:eastAsia="Times New Roman" w:hAnsi="Arial" w:cs="Arial"/>
      <w:color w:val="000000"/>
      <w:sz w:val="22"/>
      <w:szCs w:val="24"/>
    </w:rPr>
  </w:style>
  <w:style w:type="character" w:styleId="PageNumber">
    <w:name w:val="page number"/>
    <w:basedOn w:val="DefaultParagraphFont"/>
    <w:rsid w:val="005B535C"/>
  </w:style>
  <w:style w:type="paragraph" w:styleId="BodyText3">
    <w:name w:val="Body Text 3"/>
    <w:basedOn w:val="Normal"/>
    <w:link w:val="BodyText3Char"/>
    <w:rsid w:val="005B535C"/>
    <w:pPr>
      <w:spacing w:after="120"/>
    </w:pPr>
    <w:rPr>
      <w:rFonts w:ascii="Arial" w:eastAsia="Times New Roman" w:hAnsi="Arial"/>
      <w:color w:val="000000"/>
      <w:sz w:val="16"/>
      <w:szCs w:val="16"/>
      <w:lang w:val="x-none" w:eastAsia="x-none"/>
    </w:rPr>
  </w:style>
  <w:style w:type="character" w:customStyle="1" w:styleId="BodyText3Char">
    <w:name w:val="Body Text 3 Char"/>
    <w:link w:val="BodyText3"/>
    <w:rsid w:val="005B535C"/>
    <w:rPr>
      <w:rFonts w:ascii="Arial" w:eastAsia="Times New Roman" w:hAnsi="Arial" w:cs="Arial"/>
      <w:color w:val="000000"/>
      <w:sz w:val="16"/>
      <w:szCs w:val="16"/>
    </w:rPr>
  </w:style>
  <w:style w:type="paragraph" w:styleId="Caption">
    <w:name w:val="caption"/>
    <w:basedOn w:val="Normal"/>
    <w:next w:val="Normal"/>
    <w:qFormat/>
    <w:rsid w:val="005B535C"/>
    <w:rPr>
      <w:rFonts w:ascii="Arial" w:eastAsia="Times New Roman" w:hAnsi="Arial"/>
      <w:b/>
      <w:sz w:val="20"/>
      <w:szCs w:val="20"/>
    </w:rPr>
  </w:style>
  <w:style w:type="paragraph" w:styleId="Title">
    <w:name w:val="Title"/>
    <w:basedOn w:val="Normal"/>
    <w:link w:val="TitleChar"/>
    <w:qFormat/>
    <w:rsid w:val="005B535C"/>
    <w:pPr>
      <w:jc w:val="center"/>
    </w:pPr>
    <w:rPr>
      <w:rFonts w:ascii="Times New Roman" w:eastAsia="Times New Roman" w:hAnsi="Times New Roman"/>
      <w:b/>
      <w:sz w:val="24"/>
      <w:szCs w:val="20"/>
      <w:lang w:val="x-none" w:eastAsia="x-none"/>
    </w:rPr>
  </w:style>
  <w:style w:type="character" w:customStyle="1" w:styleId="TitleChar">
    <w:name w:val="Title Char"/>
    <w:link w:val="Title"/>
    <w:rsid w:val="005B535C"/>
    <w:rPr>
      <w:rFonts w:ascii="Times New Roman" w:eastAsia="Times New Roman" w:hAnsi="Times New Roman"/>
      <w:b/>
      <w:sz w:val="24"/>
    </w:rPr>
  </w:style>
  <w:style w:type="paragraph" w:styleId="BodyText">
    <w:name w:val="Body Text"/>
    <w:basedOn w:val="Normal"/>
    <w:link w:val="BodyTextChar"/>
    <w:rsid w:val="005B535C"/>
    <w:pPr>
      <w:spacing w:after="120"/>
    </w:pPr>
    <w:rPr>
      <w:rFonts w:ascii="Arial" w:eastAsia="Times New Roman" w:hAnsi="Arial"/>
      <w:color w:val="000000"/>
      <w:szCs w:val="24"/>
      <w:lang w:val="x-none" w:eastAsia="x-none"/>
    </w:rPr>
  </w:style>
  <w:style w:type="character" w:customStyle="1" w:styleId="BodyTextChar">
    <w:name w:val="Body Text Char"/>
    <w:link w:val="BodyText"/>
    <w:rsid w:val="005B535C"/>
    <w:rPr>
      <w:rFonts w:ascii="Arial" w:eastAsia="Times New Roman" w:hAnsi="Arial" w:cs="Arial"/>
      <w:color w:val="000000"/>
      <w:sz w:val="22"/>
      <w:szCs w:val="24"/>
    </w:rPr>
  </w:style>
  <w:style w:type="character" w:styleId="Emphasis">
    <w:name w:val="Emphasis"/>
    <w:qFormat/>
    <w:rsid w:val="005B535C"/>
    <w:rPr>
      <w:i/>
      <w:iCs/>
    </w:rPr>
  </w:style>
  <w:style w:type="character" w:styleId="Strong">
    <w:name w:val="Strong"/>
    <w:qFormat/>
    <w:rsid w:val="005B535C"/>
    <w:rPr>
      <w:b/>
      <w:bCs/>
    </w:rPr>
  </w:style>
  <w:style w:type="paragraph" w:styleId="ListParagraph">
    <w:name w:val="List Paragraph"/>
    <w:basedOn w:val="Normal"/>
    <w:uiPriority w:val="34"/>
    <w:qFormat/>
    <w:rsid w:val="005B535C"/>
    <w:pPr>
      <w:ind w:left="720"/>
      <w:contextualSpacing/>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0768A3"/>
    <w:rPr>
      <w:rFonts w:ascii="Tahoma" w:hAnsi="Tahoma"/>
      <w:sz w:val="16"/>
      <w:szCs w:val="16"/>
      <w:lang w:val="x-none" w:eastAsia="x-none"/>
    </w:rPr>
  </w:style>
  <w:style w:type="character" w:customStyle="1" w:styleId="BalloonTextChar">
    <w:name w:val="Balloon Text Char"/>
    <w:link w:val="BalloonText"/>
    <w:uiPriority w:val="99"/>
    <w:semiHidden/>
    <w:rsid w:val="000768A3"/>
    <w:rPr>
      <w:rFonts w:ascii="Tahoma" w:hAnsi="Tahoma" w:cs="Tahoma"/>
      <w:sz w:val="16"/>
      <w:szCs w:val="16"/>
    </w:rPr>
  </w:style>
  <w:style w:type="character" w:styleId="Hyperlink">
    <w:name w:val="Hyperlink"/>
    <w:uiPriority w:val="99"/>
    <w:unhideWhenUsed/>
    <w:rsid w:val="00256D02"/>
    <w:rPr>
      <w:color w:val="0000FF"/>
      <w:u w:val="single"/>
    </w:rPr>
  </w:style>
  <w:style w:type="character" w:styleId="CommentReference">
    <w:name w:val="annotation reference"/>
    <w:uiPriority w:val="99"/>
    <w:semiHidden/>
    <w:unhideWhenUsed/>
    <w:rsid w:val="00F965AD"/>
    <w:rPr>
      <w:sz w:val="16"/>
      <w:szCs w:val="16"/>
    </w:rPr>
  </w:style>
  <w:style w:type="paragraph" w:styleId="CommentText">
    <w:name w:val="annotation text"/>
    <w:basedOn w:val="Normal"/>
    <w:link w:val="CommentTextChar"/>
    <w:uiPriority w:val="99"/>
    <w:semiHidden/>
    <w:unhideWhenUsed/>
    <w:rsid w:val="00F965AD"/>
    <w:rPr>
      <w:sz w:val="20"/>
      <w:szCs w:val="20"/>
    </w:rPr>
  </w:style>
  <w:style w:type="character" w:customStyle="1" w:styleId="CommentTextChar">
    <w:name w:val="Comment Text Char"/>
    <w:basedOn w:val="DefaultParagraphFont"/>
    <w:link w:val="CommentText"/>
    <w:uiPriority w:val="99"/>
    <w:semiHidden/>
    <w:rsid w:val="00F965AD"/>
  </w:style>
  <w:style w:type="paragraph" w:styleId="CommentSubject">
    <w:name w:val="annotation subject"/>
    <w:basedOn w:val="CommentText"/>
    <w:next w:val="CommentText"/>
    <w:link w:val="CommentSubjectChar"/>
    <w:uiPriority w:val="99"/>
    <w:semiHidden/>
    <w:unhideWhenUsed/>
    <w:rsid w:val="00F965AD"/>
    <w:rPr>
      <w:b/>
      <w:bCs/>
    </w:rPr>
  </w:style>
  <w:style w:type="character" w:customStyle="1" w:styleId="CommentSubjectChar">
    <w:name w:val="Comment Subject Char"/>
    <w:link w:val="CommentSubject"/>
    <w:uiPriority w:val="99"/>
    <w:semiHidden/>
    <w:rsid w:val="00F965AD"/>
    <w:rPr>
      <w:b/>
      <w:bCs/>
    </w:rPr>
  </w:style>
  <w:style w:type="character" w:styleId="FollowedHyperlink">
    <w:name w:val="FollowedHyperlink"/>
    <w:uiPriority w:val="99"/>
    <w:semiHidden/>
    <w:unhideWhenUsed/>
    <w:rsid w:val="00453CD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ECC"/>
    <w:rPr>
      <w:sz w:val="22"/>
      <w:szCs w:val="22"/>
    </w:rPr>
  </w:style>
  <w:style w:type="paragraph" w:styleId="Heading1">
    <w:name w:val="heading 1"/>
    <w:basedOn w:val="Normal"/>
    <w:link w:val="Heading1Char"/>
    <w:qFormat/>
    <w:rsid w:val="005B535C"/>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qFormat/>
    <w:rsid w:val="005B535C"/>
    <w:pPr>
      <w:keepNext/>
      <w:spacing w:before="240" w:after="60"/>
      <w:outlineLvl w:val="2"/>
    </w:pPr>
    <w:rPr>
      <w:rFonts w:ascii="Arial" w:eastAsia="Times New Roman" w:hAnsi="Arial"/>
      <w:b/>
      <w:bCs/>
      <w:color w:val="000000"/>
      <w:sz w:val="26"/>
      <w:szCs w:val="26"/>
      <w:lang w:val="x-none" w:eastAsia="x-none"/>
    </w:rPr>
  </w:style>
  <w:style w:type="paragraph" w:styleId="Heading4">
    <w:name w:val="heading 4"/>
    <w:basedOn w:val="Normal"/>
    <w:next w:val="Normal"/>
    <w:link w:val="Heading4Char"/>
    <w:qFormat/>
    <w:rsid w:val="005B535C"/>
    <w:pPr>
      <w:keepNext/>
      <w:spacing w:before="240" w:after="60"/>
      <w:outlineLvl w:val="3"/>
    </w:pPr>
    <w:rPr>
      <w:rFonts w:ascii="Times New Roman" w:eastAsia="Times New Roman" w:hAnsi="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B535C"/>
    <w:rPr>
      <w:rFonts w:ascii="Times New Roman" w:eastAsia="Times New Roman" w:hAnsi="Times New Roman"/>
      <w:b/>
      <w:bCs/>
      <w:kern w:val="36"/>
      <w:sz w:val="48"/>
      <w:szCs w:val="48"/>
    </w:rPr>
  </w:style>
  <w:style w:type="character" w:customStyle="1" w:styleId="Heading3Char">
    <w:name w:val="Heading 3 Char"/>
    <w:link w:val="Heading3"/>
    <w:rsid w:val="005B535C"/>
    <w:rPr>
      <w:rFonts w:ascii="Arial" w:eastAsia="Times New Roman" w:hAnsi="Arial" w:cs="Arial"/>
      <w:b/>
      <w:bCs/>
      <w:color w:val="000000"/>
      <w:sz w:val="26"/>
      <w:szCs w:val="26"/>
    </w:rPr>
  </w:style>
  <w:style w:type="character" w:customStyle="1" w:styleId="Heading4Char">
    <w:name w:val="Heading 4 Char"/>
    <w:link w:val="Heading4"/>
    <w:rsid w:val="005B535C"/>
    <w:rPr>
      <w:rFonts w:ascii="Times New Roman" w:eastAsia="Times New Roman" w:hAnsi="Times New Roman"/>
      <w:b/>
      <w:bCs/>
      <w:color w:val="000000"/>
      <w:sz w:val="28"/>
      <w:szCs w:val="28"/>
    </w:rPr>
  </w:style>
  <w:style w:type="paragraph" w:styleId="NormalWeb">
    <w:name w:val="Normal (Web)"/>
    <w:basedOn w:val="Normal"/>
    <w:uiPriority w:val="99"/>
    <w:rsid w:val="005B535C"/>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rsid w:val="005B535C"/>
    <w:pPr>
      <w:tabs>
        <w:tab w:val="left" w:pos="1309"/>
      </w:tabs>
      <w:ind w:left="1309"/>
    </w:pPr>
    <w:rPr>
      <w:rFonts w:ascii="Arial" w:eastAsia="Times New Roman" w:hAnsi="Arial"/>
      <w:color w:val="000000"/>
      <w:szCs w:val="24"/>
      <w:lang w:val="x-none" w:eastAsia="x-none"/>
    </w:rPr>
  </w:style>
  <w:style w:type="character" w:customStyle="1" w:styleId="BodyTextIndentChar">
    <w:name w:val="Body Text Indent Char"/>
    <w:link w:val="BodyTextIndent"/>
    <w:rsid w:val="005B535C"/>
    <w:rPr>
      <w:rFonts w:ascii="Arial" w:eastAsia="Times New Roman" w:hAnsi="Arial" w:cs="Arial"/>
      <w:color w:val="000000"/>
      <w:sz w:val="22"/>
      <w:szCs w:val="24"/>
    </w:rPr>
  </w:style>
  <w:style w:type="paragraph" w:styleId="Header">
    <w:name w:val="header"/>
    <w:basedOn w:val="Normal"/>
    <w:link w:val="HeaderChar"/>
    <w:uiPriority w:val="99"/>
    <w:rsid w:val="005B535C"/>
    <w:pPr>
      <w:tabs>
        <w:tab w:val="center" w:pos="4320"/>
        <w:tab w:val="right" w:pos="8640"/>
      </w:tabs>
    </w:pPr>
    <w:rPr>
      <w:rFonts w:ascii="Arial" w:eastAsia="Times New Roman" w:hAnsi="Arial"/>
      <w:color w:val="000000"/>
      <w:szCs w:val="24"/>
      <w:lang w:val="x-none" w:eastAsia="x-none"/>
    </w:rPr>
  </w:style>
  <w:style w:type="character" w:customStyle="1" w:styleId="HeaderChar">
    <w:name w:val="Header Char"/>
    <w:link w:val="Header"/>
    <w:uiPriority w:val="99"/>
    <w:rsid w:val="005B535C"/>
    <w:rPr>
      <w:rFonts w:ascii="Arial" w:eastAsia="Times New Roman" w:hAnsi="Arial" w:cs="Arial"/>
      <w:color w:val="000000"/>
      <w:sz w:val="22"/>
      <w:szCs w:val="24"/>
    </w:rPr>
  </w:style>
  <w:style w:type="paragraph" w:styleId="Footer">
    <w:name w:val="footer"/>
    <w:basedOn w:val="Normal"/>
    <w:link w:val="FooterChar"/>
    <w:uiPriority w:val="99"/>
    <w:rsid w:val="005B535C"/>
    <w:pPr>
      <w:tabs>
        <w:tab w:val="center" w:pos="4320"/>
        <w:tab w:val="right" w:pos="8640"/>
      </w:tabs>
    </w:pPr>
    <w:rPr>
      <w:rFonts w:ascii="Arial" w:eastAsia="Times New Roman" w:hAnsi="Arial"/>
      <w:color w:val="000000"/>
      <w:szCs w:val="24"/>
      <w:lang w:val="x-none" w:eastAsia="x-none"/>
    </w:rPr>
  </w:style>
  <w:style w:type="character" w:customStyle="1" w:styleId="FooterChar">
    <w:name w:val="Footer Char"/>
    <w:link w:val="Footer"/>
    <w:uiPriority w:val="99"/>
    <w:rsid w:val="005B535C"/>
    <w:rPr>
      <w:rFonts w:ascii="Arial" w:eastAsia="Times New Roman" w:hAnsi="Arial" w:cs="Arial"/>
      <w:color w:val="000000"/>
      <w:sz w:val="22"/>
      <w:szCs w:val="24"/>
    </w:rPr>
  </w:style>
  <w:style w:type="character" w:styleId="PageNumber">
    <w:name w:val="page number"/>
    <w:basedOn w:val="DefaultParagraphFont"/>
    <w:rsid w:val="005B535C"/>
  </w:style>
  <w:style w:type="paragraph" w:styleId="BodyText3">
    <w:name w:val="Body Text 3"/>
    <w:basedOn w:val="Normal"/>
    <w:link w:val="BodyText3Char"/>
    <w:rsid w:val="005B535C"/>
    <w:pPr>
      <w:spacing w:after="120"/>
    </w:pPr>
    <w:rPr>
      <w:rFonts w:ascii="Arial" w:eastAsia="Times New Roman" w:hAnsi="Arial"/>
      <w:color w:val="000000"/>
      <w:sz w:val="16"/>
      <w:szCs w:val="16"/>
      <w:lang w:val="x-none" w:eastAsia="x-none"/>
    </w:rPr>
  </w:style>
  <w:style w:type="character" w:customStyle="1" w:styleId="BodyText3Char">
    <w:name w:val="Body Text 3 Char"/>
    <w:link w:val="BodyText3"/>
    <w:rsid w:val="005B535C"/>
    <w:rPr>
      <w:rFonts w:ascii="Arial" w:eastAsia="Times New Roman" w:hAnsi="Arial" w:cs="Arial"/>
      <w:color w:val="000000"/>
      <w:sz w:val="16"/>
      <w:szCs w:val="16"/>
    </w:rPr>
  </w:style>
  <w:style w:type="paragraph" w:styleId="Caption">
    <w:name w:val="caption"/>
    <w:basedOn w:val="Normal"/>
    <w:next w:val="Normal"/>
    <w:qFormat/>
    <w:rsid w:val="005B535C"/>
    <w:rPr>
      <w:rFonts w:ascii="Arial" w:eastAsia="Times New Roman" w:hAnsi="Arial"/>
      <w:b/>
      <w:sz w:val="20"/>
      <w:szCs w:val="20"/>
    </w:rPr>
  </w:style>
  <w:style w:type="paragraph" w:styleId="Title">
    <w:name w:val="Title"/>
    <w:basedOn w:val="Normal"/>
    <w:link w:val="TitleChar"/>
    <w:qFormat/>
    <w:rsid w:val="005B535C"/>
    <w:pPr>
      <w:jc w:val="center"/>
    </w:pPr>
    <w:rPr>
      <w:rFonts w:ascii="Times New Roman" w:eastAsia="Times New Roman" w:hAnsi="Times New Roman"/>
      <w:b/>
      <w:sz w:val="24"/>
      <w:szCs w:val="20"/>
      <w:lang w:val="x-none" w:eastAsia="x-none"/>
    </w:rPr>
  </w:style>
  <w:style w:type="character" w:customStyle="1" w:styleId="TitleChar">
    <w:name w:val="Title Char"/>
    <w:link w:val="Title"/>
    <w:rsid w:val="005B535C"/>
    <w:rPr>
      <w:rFonts w:ascii="Times New Roman" w:eastAsia="Times New Roman" w:hAnsi="Times New Roman"/>
      <w:b/>
      <w:sz w:val="24"/>
    </w:rPr>
  </w:style>
  <w:style w:type="paragraph" w:styleId="BodyText">
    <w:name w:val="Body Text"/>
    <w:basedOn w:val="Normal"/>
    <w:link w:val="BodyTextChar"/>
    <w:rsid w:val="005B535C"/>
    <w:pPr>
      <w:spacing w:after="120"/>
    </w:pPr>
    <w:rPr>
      <w:rFonts w:ascii="Arial" w:eastAsia="Times New Roman" w:hAnsi="Arial"/>
      <w:color w:val="000000"/>
      <w:szCs w:val="24"/>
      <w:lang w:val="x-none" w:eastAsia="x-none"/>
    </w:rPr>
  </w:style>
  <w:style w:type="character" w:customStyle="1" w:styleId="BodyTextChar">
    <w:name w:val="Body Text Char"/>
    <w:link w:val="BodyText"/>
    <w:rsid w:val="005B535C"/>
    <w:rPr>
      <w:rFonts w:ascii="Arial" w:eastAsia="Times New Roman" w:hAnsi="Arial" w:cs="Arial"/>
      <w:color w:val="000000"/>
      <w:sz w:val="22"/>
      <w:szCs w:val="24"/>
    </w:rPr>
  </w:style>
  <w:style w:type="character" w:styleId="Emphasis">
    <w:name w:val="Emphasis"/>
    <w:qFormat/>
    <w:rsid w:val="005B535C"/>
    <w:rPr>
      <w:i/>
      <w:iCs/>
    </w:rPr>
  </w:style>
  <w:style w:type="character" w:styleId="Strong">
    <w:name w:val="Strong"/>
    <w:qFormat/>
    <w:rsid w:val="005B535C"/>
    <w:rPr>
      <w:b/>
      <w:bCs/>
    </w:rPr>
  </w:style>
  <w:style w:type="paragraph" w:styleId="ListParagraph">
    <w:name w:val="List Paragraph"/>
    <w:basedOn w:val="Normal"/>
    <w:uiPriority w:val="34"/>
    <w:qFormat/>
    <w:rsid w:val="005B535C"/>
    <w:pPr>
      <w:ind w:left="720"/>
      <w:contextualSpacing/>
    </w:pPr>
    <w:rPr>
      <w:rFonts w:ascii="Arial" w:eastAsia="Times New Roman" w:hAnsi="Arial" w:cs="Arial"/>
      <w:color w:val="000000"/>
      <w:szCs w:val="24"/>
    </w:rPr>
  </w:style>
  <w:style w:type="paragraph" w:styleId="BalloonText">
    <w:name w:val="Balloon Text"/>
    <w:basedOn w:val="Normal"/>
    <w:link w:val="BalloonTextChar"/>
    <w:uiPriority w:val="99"/>
    <w:semiHidden/>
    <w:unhideWhenUsed/>
    <w:rsid w:val="000768A3"/>
    <w:rPr>
      <w:rFonts w:ascii="Tahoma" w:hAnsi="Tahoma"/>
      <w:sz w:val="16"/>
      <w:szCs w:val="16"/>
      <w:lang w:val="x-none" w:eastAsia="x-none"/>
    </w:rPr>
  </w:style>
  <w:style w:type="character" w:customStyle="1" w:styleId="BalloonTextChar">
    <w:name w:val="Balloon Text Char"/>
    <w:link w:val="BalloonText"/>
    <w:uiPriority w:val="99"/>
    <w:semiHidden/>
    <w:rsid w:val="000768A3"/>
    <w:rPr>
      <w:rFonts w:ascii="Tahoma" w:hAnsi="Tahoma" w:cs="Tahoma"/>
      <w:sz w:val="16"/>
      <w:szCs w:val="16"/>
    </w:rPr>
  </w:style>
  <w:style w:type="character" w:styleId="Hyperlink">
    <w:name w:val="Hyperlink"/>
    <w:uiPriority w:val="99"/>
    <w:unhideWhenUsed/>
    <w:rsid w:val="00256D02"/>
    <w:rPr>
      <w:color w:val="0000FF"/>
      <w:u w:val="single"/>
    </w:rPr>
  </w:style>
  <w:style w:type="character" w:styleId="CommentReference">
    <w:name w:val="annotation reference"/>
    <w:uiPriority w:val="99"/>
    <w:semiHidden/>
    <w:unhideWhenUsed/>
    <w:rsid w:val="00F965AD"/>
    <w:rPr>
      <w:sz w:val="16"/>
      <w:szCs w:val="16"/>
    </w:rPr>
  </w:style>
  <w:style w:type="paragraph" w:styleId="CommentText">
    <w:name w:val="annotation text"/>
    <w:basedOn w:val="Normal"/>
    <w:link w:val="CommentTextChar"/>
    <w:uiPriority w:val="99"/>
    <w:semiHidden/>
    <w:unhideWhenUsed/>
    <w:rsid w:val="00F965AD"/>
    <w:rPr>
      <w:sz w:val="20"/>
      <w:szCs w:val="20"/>
    </w:rPr>
  </w:style>
  <w:style w:type="character" w:customStyle="1" w:styleId="CommentTextChar">
    <w:name w:val="Comment Text Char"/>
    <w:basedOn w:val="DefaultParagraphFont"/>
    <w:link w:val="CommentText"/>
    <w:uiPriority w:val="99"/>
    <w:semiHidden/>
    <w:rsid w:val="00F965AD"/>
  </w:style>
  <w:style w:type="paragraph" w:styleId="CommentSubject">
    <w:name w:val="annotation subject"/>
    <w:basedOn w:val="CommentText"/>
    <w:next w:val="CommentText"/>
    <w:link w:val="CommentSubjectChar"/>
    <w:uiPriority w:val="99"/>
    <w:semiHidden/>
    <w:unhideWhenUsed/>
    <w:rsid w:val="00F965AD"/>
    <w:rPr>
      <w:b/>
      <w:bCs/>
    </w:rPr>
  </w:style>
  <w:style w:type="character" w:customStyle="1" w:styleId="CommentSubjectChar">
    <w:name w:val="Comment Subject Char"/>
    <w:link w:val="CommentSubject"/>
    <w:uiPriority w:val="99"/>
    <w:semiHidden/>
    <w:rsid w:val="00F965AD"/>
    <w:rPr>
      <w:b/>
      <w:bCs/>
    </w:rPr>
  </w:style>
  <w:style w:type="character" w:styleId="FollowedHyperlink">
    <w:name w:val="FollowedHyperlink"/>
    <w:uiPriority w:val="99"/>
    <w:semiHidden/>
    <w:unhideWhenUsed/>
    <w:rsid w:val="00453C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5556">
      <w:bodyDiv w:val="1"/>
      <w:marLeft w:val="0"/>
      <w:marRight w:val="0"/>
      <w:marTop w:val="0"/>
      <w:marBottom w:val="0"/>
      <w:divBdr>
        <w:top w:val="none" w:sz="0" w:space="0" w:color="auto"/>
        <w:left w:val="none" w:sz="0" w:space="0" w:color="auto"/>
        <w:bottom w:val="none" w:sz="0" w:space="0" w:color="auto"/>
        <w:right w:val="none" w:sz="0" w:space="0" w:color="auto"/>
      </w:divBdr>
    </w:div>
    <w:div w:id="1125929240">
      <w:bodyDiv w:val="1"/>
      <w:marLeft w:val="0"/>
      <w:marRight w:val="0"/>
      <w:marTop w:val="0"/>
      <w:marBottom w:val="0"/>
      <w:divBdr>
        <w:top w:val="none" w:sz="0" w:space="0" w:color="auto"/>
        <w:left w:val="none" w:sz="0" w:space="0" w:color="auto"/>
        <w:bottom w:val="none" w:sz="0" w:space="0" w:color="auto"/>
        <w:right w:val="none" w:sz="0" w:space="0" w:color="auto"/>
      </w:divBdr>
    </w:div>
    <w:div w:id="1372342044">
      <w:bodyDiv w:val="1"/>
      <w:marLeft w:val="0"/>
      <w:marRight w:val="0"/>
      <w:marTop w:val="0"/>
      <w:marBottom w:val="0"/>
      <w:divBdr>
        <w:top w:val="none" w:sz="0" w:space="0" w:color="auto"/>
        <w:left w:val="none" w:sz="0" w:space="0" w:color="auto"/>
        <w:bottom w:val="none" w:sz="0" w:space="0" w:color="auto"/>
        <w:right w:val="none" w:sz="0" w:space="0" w:color="auto"/>
      </w:divBdr>
    </w:div>
    <w:div w:id="1439368900">
      <w:bodyDiv w:val="1"/>
      <w:marLeft w:val="0"/>
      <w:marRight w:val="0"/>
      <w:marTop w:val="0"/>
      <w:marBottom w:val="0"/>
      <w:divBdr>
        <w:top w:val="none" w:sz="0" w:space="0" w:color="auto"/>
        <w:left w:val="none" w:sz="0" w:space="0" w:color="auto"/>
        <w:bottom w:val="none" w:sz="0" w:space="0" w:color="auto"/>
        <w:right w:val="none" w:sz="0" w:space="0" w:color="auto"/>
      </w:divBdr>
    </w:div>
    <w:div w:id="1710372601">
      <w:bodyDiv w:val="1"/>
      <w:marLeft w:val="0"/>
      <w:marRight w:val="0"/>
      <w:marTop w:val="0"/>
      <w:marBottom w:val="0"/>
      <w:divBdr>
        <w:top w:val="none" w:sz="0" w:space="0" w:color="auto"/>
        <w:left w:val="none" w:sz="0" w:space="0" w:color="auto"/>
        <w:bottom w:val="none" w:sz="0" w:space="0" w:color="auto"/>
        <w:right w:val="none" w:sz="0" w:space="0" w:color="auto"/>
      </w:divBdr>
    </w:div>
    <w:div w:id="1861116540">
      <w:bodyDiv w:val="1"/>
      <w:marLeft w:val="0"/>
      <w:marRight w:val="0"/>
      <w:marTop w:val="0"/>
      <w:marBottom w:val="0"/>
      <w:divBdr>
        <w:top w:val="none" w:sz="0" w:space="0" w:color="auto"/>
        <w:left w:val="none" w:sz="0" w:space="0" w:color="auto"/>
        <w:bottom w:val="none" w:sz="0" w:space="0" w:color="auto"/>
        <w:right w:val="none" w:sz="0" w:space="0" w:color="auto"/>
      </w:divBdr>
      <w:divsChild>
        <w:div w:id="1811171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reports.DHS@tn.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ov/humanservices/ds/vocational-rehabilitation/dhs-vr-loa.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35915</CharactersWithSpaces>
  <SharedDoc>false</SharedDoc>
  <HLinks>
    <vt:vector size="18" baseType="variant">
      <vt:variant>
        <vt:i4>1704006</vt:i4>
      </vt:variant>
      <vt:variant>
        <vt:i4>40</vt:i4>
      </vt:variant>
      <vt:variant>
        <vt:i4>0</vt:i4>
      </vt:variant>
      <vt:variant>
        <vt:i4>5</vt:i4>
      </vt:variant>
      <vt:variant>
        <vt:lpwstr>https://www.tn.gov/humanservices/ds/vocational-rehabilitation/dhs-vr-loa.html</vt:lpwstr>
      </vt:variant>
      <vt:variant>
        <vt:lpwstr/>
      </vt:variant>
      <vt:variant>
        <vt:i4>3473481</vt:i4>
      </vt:variant>
      <vt:variant>
        <vt:i4>37</vt:i4>
      </vt:variant>
      <vt:variant>
        <vt:i4>0</vt:i4>
      </vt:variant>
      <vt:variant>
        <vt:i4>5</vt:i4>
      </vt:variant>
      <vt:variant>
        <vt:lpwstr>mailto:VRreports.DHS@tn.gov</vt:lpwstr>
      </vt:variant>
      <vt:variant>
        <vt:lpwstr/>
      </vt:variant>
      <vt:variant>
        <vt:i4>6291470</vt:i4>
      </vt:variant>
      <vt:variant>
        <vt:i4>34</vt:i4>
      </vt:variant>
      <vt:variant>
        <vt:i4>0</vt:i4>
      </vt:variant>
      <vt:variant>
        <vt:i4>5</vt:i4>
      </vt:variant>
      <vt:variant>
        <vt:lpwstr>mailto:Diedra.Sawyer@tn.gov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der1957</dc:creator>
  <cp:lastModifiedBy>Elonzo Reyes</cp:lastModifiedBy>
  <cp:revision>6</cp:revision>
  <cp:lastPrinted>2015-07-22T17:26:00Z</cp:lastPrinted>
  <dcterms:created xsi:type="dcterms:W3CDTF">2018-08-10T18:18:00Z</dcterms:created>
  <dcterms:modified xsi:type="dcterms:W3CDTF">2018-09-06T20:03:00Z</dcterms:modified>
</cp:coreProperties>
</file>