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563FE">
      <w:pPr>
        <w:spacing w:line="194" w:lineRule="auto"/>
        <w:jc w:val="center"/>
        <w:rPr>
          <w:rFonts w:ascii="Bookman Old Style" w:hAnsi="Bookman Old Style" w:cs="Bookman Old Style"/>
          <w:b/>
          <w:bCs/>
          <w:spacing w:val="39"/>
          <w:w w:val="90"/>
          <w:sz w:val="55"/>
          <w:szCs w:val="55"/>
        </w:rPr>
      </w:pPr>
      <w:bookmarkStart w:id="0" w:name="_GoBack"/>
      <w:bookmarkEnd w:id="0"/>
      <w:r>
        <w:rPr>
          <w:rFonts w:ascii="Bookman Old Style" w:hAnsi="Bookman Old Style" w:cs="Bookman Old Style"/>
          <w:b/>
          <w:bCs/>
          <w:spacing w:val="39"/>
          <w:w w:val="90"/>
          <w:sz w:val="55"/>
          <w:szCs w:val="55"/>
        </w:rPr>
        <w:t>OUTPATIENT DIAGNOSTIC</w:t>
      </w:r>
    </w:p>
    <w:p w:rsidR="00000000" w:rsidRDefault="00C563FE">
      <w:pPr>
        <w:spacing w:before="216" w:line="194" w:lineRule="auto"/>
        <w:jc w:val="center"/>
        <w:rPr>
          <w:rFonts w:ascii="Bookman Old Style" w:hAnsi="Bookman Old Style" w:cs="Bookman Old Style"/>
          <w:b/>
          <w:bCs/>
          <w:spacing w:val="10"/>
          <w:w w:val="90"/>
          <w:sz w:val="55"/>
          <w:szCs w:val="55"/>
        </w:rPr>
      </w:pPr>
      <w:r>
        <w:rPr>
          <w:rFonts w:ascii="Bookman Old Style" w:hAnsi="Bookman Old Style" w:cs="Bookman Old Style"/>
          <w:b/>
          <w:bCs/>
          <w:spacing w:val="10"/>
          <w:w w:val="90"/>
          <w:sz w:val="55"/>
          <w:szCs w:val="55"/>
        </w:rPr>
        <w:t>CENTERS</w:t>
      </w:r>
    </w:p>
    <w:p w:rsidR="00000000" w:rsidRDefault="00C563FE">
      <w:pPr>
        <w:widowControl/>
        <w:kinsoku/>
        <w:autoSpaceDE w:val="0"/>
        <w:autoSpaceDN w:val="0"/>
        <w:adjustRightInd w:val="0"/>
        <w:sectPr w:rsidR="00000000">
          <w:footerReference w:type="default" r:id="rId8"/>
          <w:pgSz w:w="12240" w:h="15840"/>
          <w:pgMar w:top="6318" w:right="2151" w:bottom="7872" w:left="2209" w:header="720" w:footer="0" w:gutter="0"/>
          <w:cols w:space="720"/>
          <w:noEndnote/>
        </w:sectPr>
      </w:pPr>
    </w:p>
    <w:p w:rsidR="00000000" w:rsidRDefault="00C563FE">
      <w:pPr>
        <w:spacing w:line="199" w:lineRule="auto"/>
        <w:jc w:val="center"/>
        <w:rPr>
          <w:b/>
          <w:bCs/>
          <w:spacing w:val="4"/>
          <w:sz w:val="26"/>
          <w:szCs w:val="26"/>
        </w:rPr>
      </w:pPr>
      <w:r>
        <w:rPr>
          <w:b/>
          <w:bCs/>
          <w:spacing w:val="4"/>
          <w:sz w:val="26"/>
          <w:szCs w:val="26"/>
        </w:rPr>
        <w:lastRenderedPageBreak/>
        <w:t>OUTPATIENT DIAGNOSTIC CENTERS</w:t>
      </w:r>
    </w:p>
    <w:p w:rsidR="00000000" w:rsidRDefault="00C563FE">
      <w:pPr>
        <w:numPr>
          <w:ilvl w:val="0"/>
          <w:numId w:val="1"/>
        </w:numPr>
        <w:tabs>
          <w:tab w:val="clear" w:pos="504"/>
          <w:tab w:val="num" w:pos="576"/>
        </w:tabs>
        <w:spacing w:before="576"/>
        <w:jc w:val="both"/>
        <w:rPr>
          <w:spacing w:val="3"/>
          <w:sz w:val="22"/>
          <w:szCs w:val="22"/>
        </w:rPr>
      </w:pPr>
      <w:r>
        <w:rPr>
          <w:spacing w:val="1"/>
          <w:sz w:val="22"/>
          <w:szCs w:val="22"/>
        </w:rPr>
        <w:t xml:space="preserve">The need for outpatient diagnostic services shall be determined on a county by county basis </w:t>
      </w:r>
      <w:r>
        <w:rPr>
          <w:spacing w:val="5"/>
          <w:sz w:val="22"/>
          <w:szCs w:val="22"/>
        </w:rPr>
        <w:t xml:space="preserve">(with data presented for contiguous counties for comparative purposes) and should be </w:t>
      </w:r>
      <w:r>
        <w:rPr>
          <w:spacing w:val="3"/>
          <w:sz w:val="22"/>
          <w:szCs w:val="22"/>
        </w:rPr>
        <w:t>projected four years into the future using available population figures.</w:t>
      </w:r>
    </w:p>
    <w:p w:rsidR="00000000" w:rsidRDefault="00C563FE">
      <w:pPr>
        <w:numPr>
          <w:ilvl w:val="0"/>
          <w:numId w:val="1"/>
        </w:numPr>
        <w:tabs>
          <w:tab w:val="clear" w:pos="504"/>
          <w:tab w:val="num" w:pos="576"/>
        </w:tabs>
        <w:spacing w:before="324"/>
        <w:jc w:val="both"/>
        <w:rPr>
          <w:spacing w:val="3"/>
          <w:sz w:val="22"/>
          <w:szCs w:val="22"/>
        </w:rPr>
      </w:pPr>
      <w:r>
        <w:rPr>
          <w:spacing w:val="9"/>
          <w:sz w:val="22"/>
          <w:szCs w:val="22"/>
        </w:rPr>
        <w:t>Approv</w:t>
      </w:r>
      <w:r>
        <w:rPr>
          <w:spacing w:val="9"/>
          <w:sz w:val="22"/>
          <w:szCs w:val="22"/>
        </w:rPr>
        <w:t xml:space="preserve">al of additional outpatient diagnostic services will be made only when it is </w:t>
      </w:r>
      <w:r>
        <w:rPr>
          <w:spacing w:val="5"/>
          <w:sz w:val="22"/>
          <w:szCs w:val="22"/>
        </w:rPr>
        <w:t xml:space="preserve">demonstrated that existing services in the applicant's geographical service area are not </w:t>
      </w:r>
      <w:r>
        <w:rPr>
          <w:spacing w:val="3"/>
          <w:sz w:val="22"/>
          <w:szCs w:val="22"/>
        </w:rPr>
        <w:t>adequate and/or there are special circumstances that require additional services.</w:t>
      </w:r>
    </w:p>
    <w:p w:rsidR="00000000" w:rsidRDefault="00C563FE">
      <w:pPr>
        <w:numPr>
          <w:ilvl w:val="0"/>
          <w:numId w:val="1"/>
        </w:numPr>
        <w:tabs>
          <w:tab w:val="clear" w:pos="504"/>
          <w:tab w:val="num" w:pos="576"/>
        </w:tabs>
        <w:spacing w:before="288"/>
        <w:rPr>
          <w:spacing w:val="16"/>
          <w:sz w:val="22"/>
          <w:szCs w:val="22"/>
        </w:rPr>
      </w:pPr>
      <w:r>
        <w:rPr>
          <w:spacing w:val="16"/>
          <w:sz w:val="22"/>
          <w:szCs w:val="22"/>
        </w:rPr>
        <w:t>Any spec</w:t>
      </w:r>
      <w:r>
        <w:rPr>
          <w:spacing w:val="16"/>
          <w:sz w:val="22"/>
          <w:szCs w:val="22"/>
        </w:rPr>
        <w:t>ial needs and circumstances:</w:t>
      </w:r>
    </w:p>
    <w:p w:rsidR="00000000" w:rsidRDefault="00C563FE">
      <w:pPr>
        <w:numPr>
          <w:ilvl w:val="0"/>
          <w:numId w:val="2"/>
        </w:numPr>
        <w:tabs>
          <w:tab w:val="clear" w:pos="432"/>
          <w:tab w:val="num" w:pos="1008"/>
        </w:tabs>
        <w:spacing w:before="288"/>
        <w:rPr>
          <w:sz w:val="22"/>
          <w:szCs w:val="22"/>
        </w:rPr>
      </w:pPr>
      <w:r>
        <w:rPr>
          <w:spacing w:val="3"/>
          <w:sz w:val="22"/>
          <w:szCs w:val="22"/>
        </w:rPr>
        <w:t xml:space="preserve">The needs of both medical and outpatient diagnostic facilities and services must be </w:t>
      </w:r>
      <w:r>
        <w:rPr>
          <w:sz w:val="22"/>
          <w:szCs w:val="22"/>
        </w:rPr>
        <w:t>analyzed.</w:t>
      </w:r>
    </w:p>
    <w:p w:rsidR="00000000" w:rsidRDefault="00C563FE">
      <w:pPr>
        <w:numPr>
          <w:ilvl w:val="0"/>
          <w:numId w:val="2"/>
        </w:numPr>
        <w:tabs>
          <w:tab w:val="clear" w:pos="432"/>
          <w:tab w:val="num" w:pos="1008"/>
        </w:tabs>
        <w:spacing w:before="324"/>
        <w:rPr>
          <w:spacing w:val="5"/>
          <w:sz w:val="22"/>
          <w:szCs w:val="22"/>
        </w:rPr>
      </w:pPr>
      <w:r>
        <w:rPr>
          <w:spacing w:val="5"/>
          <w:sz w:val="22"/>
          <w:szCs w:val="22"/>
        </w:rPr>
        <w:t>Other special needs and circumstances, which might be pertinent, must be analyzed.</w:t>
      </w:r>
    </w:p>
    <w:p w:rsidR="00000000" w:rsidRDefault="00C563FE">
      <w:pPr>
        <w:numPr>
          <w:ilvl w:val="0"/>
          <w:numId w:val="2"/>
        </w:numPr>
        <w:tabs>
          <w:tab w:val="clear" w:pos="432"/>
          <w:tab w:val="num" w:pos="1008"/>
        </w:tabs>
        <w:spacing w:before="288"/>
        <w:rPr>
          <w:spacing w:val="3"/>
          <w:sz w:val="22"/>
          <w:szCs w:val="22"/>
        </w:rPr>
      </w:pPr>
      <w:r>
        <w:rPr>
          <w:spacing w:val="4"/>
          <w:sz w:val="22"/>
          <w:szCs w:val="22"/>
        </w:rPr>
        <w:t xml:space="preserve">The applicant must provide evidence that the proposed diagnostic outpatient services </w:t>
      </w:r>
      <w:r>
        <w:rPr>
          <w:spacing w:val="3"/>
          <w:sz w:val="22"/>
          <w:szCs w:val="22"/>
        </w:rPr>
        <w:t>will meet the needs of the potential clientele to be served.</w:t>
      </w:r>
    </w:p>
    <w:p w:rsidR="00000000" w:rsidRDefault="00C563FE">
      <w:pPr>
        <w:numPr>
          <w:ilvl w:val="0"/>
          <w:numId w:val="3"/>
        </w:numPr>
        <w:tabs>
          <w:tab w:val="clear" w:pos="504"/>
          <w:tab w:val="num" w:pos="1440"/>
        </w:tabs>
        <w:spacing w:before="288"/>
        <w:rPr>
          <w:spacing w:val="3"/>
          <w:sz w:val="22"/>
          <w:szCs w:val="22"/>
        </w:rPr>
      </w:pPr>
      <w:r>
        <w:rPr>
          <w:sz w:val="22"/>
          <w:szCs w:val="22"/>
        </w:rPr>
        <w:t xml:space="preserve">The applicant must demonstrate how emergencies within the outpatient diagnostic </w:t>
      </w:r>
      <w:r>
        <w:rPr>
          <w:spacing w:val="3"/>
          <w:sz w:val="22"/>
          <w:szCs w:val="22"/>
        </w:rPr>
        <w:t>facility will be managed i</w:t>
      </w:r>
      <w:r>
        <w:rPr>
          <w:spacing w:val="3"/>
          <w:sz w:val="22"/>
          <w:szCs w:val="22"/>
        </w:rPr>
        <w:t>n conformity with accepted medical practice.</w:t>
      </w:r>
    </w:p>
    <w:p w:rsidR="00000000" w:rsidRDefault="00C563FE">
      <w:pPr>
        <w:numPr>
          <w:ilvl w:val="0"/>
          <w:numId w:val="3"/>
        </w:numPr>
        <w:tabs>
          <w:tab w:val="clear" w:pos="504"/>
          <w:tab w:val="num" w:pos="1440"/>
        </w:tabs>
        <w:spacing w:before="2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applicant must establish protocols that will assure that all clinical procedures </w:t>
      </w:r>
      <w:r>
        <w:rPr>
          <w:spacing w:val="5"/>
          <w:sz w:val="22"/>
          <w:szCs w:val="22"/>
        </w:rPr>
        <w:t xml:space="preserve">performed are medically necessary and will not unnecessarily duplicate other </w:t>
      </w:r>
      <w:r>
        <w:rPr>
          <w:sz w:val="22"/>
          <w:szCs w:val="22"/>
        </w:rPr>
        <w:t>services.</w:t>
      </w:r>
    </w:p>
    <w:sectPr w:rsidR="00000000">
      <w:footerReference w:type="default" r:id="rId9"/>
      <w:footerReference w:type="first" r:id="rId10"/>
      <w:pgSz w:w="12240" w:h="15840"/>
      <w:pgMar w:top="1400" w:right="1750" w:bottom="860" w:left="1430" w:header="720" w:footer="92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63FE">
      <w:r>
        <w:separator/>
      </w:r>
    </w:p>
  </w:endnote>
  <w:endnote w:type="continuationSeparator" w:id="0">
    <w:p w:rsidR="00000000" w:rsidRDefault="00C5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563FE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563FE">
    <w:pPr>
      <w:widowControl/>
      <w:kinsoku/>
      <w:autoSpaceDE w:val="0"/>
      <w:autoSpaceDN w:val="0"/>
      <w:adjustRightInd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563FE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page">
                <wp:posOffset>908685</wp:posOffset>
              </wp:positionH>
              <wp:positionV relativeFrom="paragraph">
                <wp:posOffset>0</wp:posOffset>
              </wp:positionV>
              <wp:extent cx="6147435" cy="16764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7435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563FE">
                          <w:pPr>
                            <w:keepNext/>
                            <w:keepLines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Page 53 of 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55pt;margin-top:0;width:484.05pt;height:13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" o:allowincell="f" stroked="f">
              <v:fill opacity="0"/>
              <v:textbox inset="0,0,0,0">
                <w:txbxContent>
                  <w:p w:rsidR="00000000" w:rsidRDefault="00C563FE">
                    <w:pPr>
                      <w:keepNext/>
                      <w:keepLines/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Page 53 of 54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63FE">
      <w:r>
        <w:separator/>
      </w:r>
    </w:p>
  </w:footnote>
  <w:footnote w:type="continuationSeparator" w:id="0">
    <w:p w:rsidR="00000000" w:rsidRDefault="00C56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F14B"/>
    <w:multiLevelType w:val="singleLevel"/>
    <w:tmpl w:val="6B8C370E"/>
    <w:lvl w:ilvl="0">
      <w:start w:val="1"/>
      <w:numFmt w:val="decimal"/>
      <w:lvlText w:val="%1."/>
      <w:lvlJc w:val="left"/>
      <w:pPr>
        <w:tabs>
          <w:tab w:val="num" w:pos="504"/>
        </w:tabs>
        <w:ind w:left="576" w:hanging="504"/>
      </w:pPr>
      <w:rPr>
        <w:snapToGrid/>
        <w:spacing w:val="1"/>
        <w:sz w:val="22"/>
        <w:szCs w:val="22"/>
      </w:rPr>
    </w:lvl>
  </w:abstractNum>
  <w:abstractNum w:abstractNumId="1">
    <w:nsid w:val="050717FF"/>
    <w:multiLevelType w:val="singleLevel"/>
    <w:tmpl w:val="35D98532"/>
    <w:lvl w:ilvl="0">
      <w:start w:val="1"/>
      <w:numFmt w:val="lowerLetter"/>
      <w:lvlText w:val="%1."/>
      <w:lvlJc w:val="left"/>
      <w:pPr>
        <w:tabs>
          <w:tab w:val="num" w:pos="432"/>
        </w:tabs>
        <w:ind w:left="1008" w:hanging="432"/>
      </w:pPr>
      <w:rPr>
        <w:snapToGrid/>
        <w:spacing w:val="3"/>
        <w:sz w:val="22"/>
        <w:szCs w:val="22"/>
      </w:rPr>
    </w:lvl>
  </w:abstractNum>
  <w:abstractNum w:abstractNumId="2">
    <w:nsid w:val="0662E2A2"/>
    <w:multiLevelType w:val="singleLevel"/>
    <w:tmpl w:val="4F15E257"/>
    <w:lvl w:ilvl="0">
      <w:start w:val="1"/>
      <w:numFmt w:val="decimal"/>
      <w:lvlText w:val="%1."/>
      <w:lvlJc w:val="left"/>
      <w:pPr>
        <w:tabs>
          <w:tab w:val="num" w:pos="504"/>
        </w:tabs>
        <w:ind w:left="1440" w:hanging="504"/>
      </w:pPr>
      <w:rPr>
        <w:snapToGrid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FE"/>
    <w:rsid w:val="00C5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2017-08-03T13:34:00Z</dcterms:created>
  <dcterms:modified xsi:type="dcterms:W3CDTF">2017-08-03T13:34:00Z</dcterms:modified>
</cp:coreProperties>
</file>