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4C75">
      <w:pPr>
        <w:spacing w:before="14" w:after="468"/>
        <w:ind w:left="3970" w:right="399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04875" cy="876300"/>
            <wp:effectExtent l="0" t="0" r="9525" b="0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4C75">
      <w:pPr>
        <w:spacing w:line="194" w:lineRule="auto"/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STATE OF TENNESSEE</w:t>
      </w:r>
    </w:p>
    <w:p w:rsidR="00000000" w:rsidRDefault="00C54C75">
      <w:pPr>
        <w:spacing w:before="360" w:line="194" w:lineRule="auto"/>
        <w:jc w:val="center"/>
        <w:rPr>
          <w:rFonts w:ascii="Tahoma" w:hAnsi="Tahoma" w:cs="Tahoma"/>
          <w:b/>
          <w:bCs/>
          <w:spacing w:val="10"/>
          <w:sz w:val="35"/>
          <w:szCs w:val="35"/>
        </w:rPr>
      </w:pPr>
      <w:r>
        <w:rPr>
          <w:rFonts w:ascii="Tahoma" w:hAnsi="Tahoma" w:cs="Tahoma"/>
          <w:b/>
          <w:bCs/>
          <w:spacing w:val="10"/>
          <w:sz w:val="35"/>
          <w:szCs w:val="35"/>
        </w:rPr>
        <w:t>STATE HEALTH PLAN</w:t>
      </w:r>
    </w:p>
    <w:p w:rsidR="00000000" w:rsidRDefault="00C54C75">
      <w:pPr>
        <w:spacing w:before="108" w:line="564" w:lineRule="auto"/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pacing w:val="-2"/>
          <w:sz w:val="21"/>
          <w:szCs w:val="21"/>
        </w:rPr>
        <w:t>CERTIFICATE OF NEED STANDARDS AND CRITERIA</w:t>
      </w:r>
      <w:r>
        <w:rPr>
          <w:rFonts w:ascii="Tahoma" w:hAnsi="Tahoma" w:cs="Tahoma"/>
          <w:b/>
          <w:bCs/>
          <w:spacing w:val="-2"/>
          <w:sz w:val="21"/>
          <w:szCs w:val="21"/>
        </w:rPr>
        <w:br/>
      </w:r>
      <w:r>
        <w:rPr>
          <w:rFonts w:ascii="Tahoma" w:hAnsi="Tahoma" w:cs="Tahoma"/>
          <w:b/>
          <w:bCs/>
          <w:sz w:val="21"/>
          <w:szCs w:val="21"/>
        </w:rPr>
        <w:t>FOR</w:t>
      </w:r>
    </w:p>
    <w:p w:rsidR="00000000" w:rsidRDefault="00C54C75">
      <w:pPr>
        <w:spacing w:before="216" w:line="201" w:lineRule="auto"/>
        <w:jc w:val="center"/>
        <w:rPr>
          <w:rFonts w:ascii="Tahoma" w:hAnsi="Tahoma" w:cs="Tahoma"/>
          <w:b/>
          <w:bCs/>
          <w:spacing w:val="-6"/>
          <w:sz w:val="6"/>
          <w:szCs w:val="6"/>
        </w:rPr>
      </w:pPr>
      <w:r>
        <w:rPr>
          <w:rFonts w:ascii="Tahoma" w:hAnsi="Tahoma" w:cs="Tahoma"/>
          <w:b/>
          <w:bCs/>
          <w:spacing w:val="4"/>
          <w:sz w:val="35"/>
          <w:szCs w:val="35"/>
        </w:rPr>
        <w:t>Neonatal Intensive Care Units</w:t>
      </w:r>
    </w:p>
    <w:p w:rsidR="00000000" w:rsidRDefault="00C54C75">
      <w:pPr>
        <w:spacing w:before="288" w:line="280" w:lineRule="auto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spacing w:val="8"/>
          <w:sz w:val="21"/>
          <w:szCs w:val="21"/>
        </w:rPr>
        <w:t xml:space="preserve">The Health Services and Development Agency (HSDA) may consider the following standards </w:t>
      </w:r>
      <w:r>
        <w:rPr>
          <w:rFonts w:ascii="Tahoma" w:hAnsi="Tahoma" w:cs="Tahoma"/>
          <w:spacing w:val="16"/>
          <w:sz w:val="21"/>
          <w:szCs w:val="21"/>
        </w:rPr>
        <w:t xml:space="preserve">and criteria for applicants seeking to provide neonatal intensive care unit services. </w:t>
      </w:r>
      <w:r>
        <w:rPr>
          <w:rFonts w:ascii="Tahoma" w:hAnsi="Tahoma" w:cs="Tahoma"/>
          <w:spacing w:val="18"/>
          <w:sz w:val="21"/>
          <w:szCs w:val="21"/>
        </w:rPr>
        <w:t xml:space="preserve">Rationale statements are provided for standards to explain the Division of Health </w:t>
      </w:r>
      <w:r>
        <w:rPr>
          <w:rFonts w:ascii="Tahoma" w:hAnsi="Tahoma" w:cs="Tahoma"/>
          <w:spacing w:val="13"/>
          <w:sz w:val="21"/>
          <w:szCs w:val="21"/>
        </w:rPr>
        <w:t>P</w:t>
      </w:r>
      <w:r>
        <w:rPr>
          <w:rFonts w:ascii="Tahoma" w:hAnsi="Tahoma" w:cs="Tahoma"/>
          <w:spacing w:val="13"/>
          <w:sz w:val="21"/>
          <w:szCs w:val="21"/>
        </w:rPr>
        <w:t>l</w:t>
      </w:r>
      <w:r>
        <w:rPr>
          <w:rFonts w:ascii="Arial" w:hAnsi="Arial" w:cs="Arial"/>
          <w:spacing w:val="13"/>
          <w:sz w:val="22"/>
          <w:szCs w:val="22"/>
        </w:rPr>
        <w:t xml:space="preserve">anning’s underlying reasoning. </w:t>
      </w:r>
      <w:r>
        <w:rPr>
          <w:rFonts w:ascii="Tahoma" w:hAnsi="Tahoma" w:cs="Tahoma"/>
          <w:spacing w:val="13"/>
          <w:sz w:val="21"/>
          <w:szCs w:val="21"/>
        </w:rPr>
        <w:t xml:space="preserve">Additionally, these rationale statements may assist </w:t>
      </w:r>
      <w:r>
        <w:rPr>
          <w:rFonts w:ascii="Tahoma" w:hAnsi="Tahoma" w:cs="Tahoma"/>
          <w:spacing w:val="11"/>
          <w:sz w:val="21"/>
          <w:szCs w:val="21"/>
        </w:rPr>
        <w:t>stakeholders in responding to these Standards and may assist the HSDA in its assessment of applicants. Existing providers of neonatal nursery services are not affected by t</w:t>
      </w:r>
      <w:r>
        <w:rPr>
          <w:rFonts w:ascii="Tahoma" w:hAnsi="Tahoma" w:cs="Tahoma"/>
          <w:spacing w:val="11"/>
          <w:sz w:val="21"/>
          <w:szCs w:val="21"/>
        </w:rPr>
        <w:t xml:space="preserve">hese </w:t>
      </w:r>
      <w:r>
        <w:rPr>
          <w:rFonts w:ascii="Tahoma" w:hAnsi="Tahoma" w:cs="Tahoma"/>
          <w:spacing w:val="8"/>
          <w:sz w:val="21"/>
          <w:szCs w:val="21"/>
        </w:rPr>
        <w:t>Standards and Criteria unless they take action that requires a new certificate of need (CON) for such services.</w:t>
      </w:r>
    </w:p>
    <w:p w:rsidR="00000000" w:rsidRDefault="00C54C75">
      <w:pPr>
        <w:spacing w:before="252" w:line="283" w:lineRule="auto"/>
        <w:jc w:val="both"/>
        <w:rPr>
          <w:rFonts w:ascii="Tahoma" w:hAnsi="Tahoma" w:cs="Tahoma"/>
          <w:spacing w:val="9"/>
          <w:sz w:val="21"/>
          <w:szCs w:val="21"/>
        </w:rPr>
      </w:pPr>
      <w:r>
        <w:rPr>
          <w:rFonts w:ascii="Tahoma" w:hAnsi="Tahoma" w:cs="Tahoma"/>
          <w:spacing w:val="6"/>
          <w:sz w:val="21"/>
          <w:szCs w:val="21"/>
        </w:rPr>
        <w:t xml:space="preserve">These Standards and Criteria are effective immediately upon approval and adoption by the </w:t>
      </w:r>
      <w:r>
        <w:rPr>
          <w:rFonts w:ascii="Tahoma" w:hAnsi="Tahoma" w:cs="Tahoma"/>
          <w:spacing w:val="8"/>
          <w:sz w:val="21"/>
          <w:szCs w:val="21"/>
        </w:rPr>
        <w:t>Governor. However, applications to provide neonata</w:t>
      </w:r>
      <w:r>
        <w:rPr>
          <w:rFonts w:ascii="Tahoma" w:hAnsi="Tahoma" w:cs="Tahoma"/>
          <w:spacing w:val="8"/>
          <w:sz w:val="21"/>
          <w:szCs w:val="21"/>
        </w:rPr>
        <w:t xml:space="preserve">l intensive care unit services that are deemed complete by the HSDA prior to the approval and adoption of these Standards and </w:t>
      </w:r>
      <w:r>
        <w:rPr>
          <w:rFonts w:ascii="Tahoma" w:hAnsi="Tahoma" w:cs="Tahoma"/>
          <w:spacing w:val="9"/>
          <w:sz w:val="21"/>
          <w:szCs w:val="21"/>
        </w:rPr>
        <w:t>Criteria shall be considered under the Guidelines for Growth, 2000 Edition.</w:t>
      </w:r>
    </w:p>
    <w:p w:rsidR="00000000" w:rsidRDefault="00C54C75">
      <w:pPr>
        <w:spacing w:before="252" w:line="280" w:lineRule="auto"/>
        <w:jc w:val="both"/>
        <w:rPr>
          <w:rFonts w:ascii="Tahoma" w:hAnsi="Tahoma" w:cs="Tahoma"/>
          <w:spacing w:val="2"/>
          <w:sz w:val="21"/>
          <w:szCs w:val="21"/>
        </w:rPr>
      </w:pPr>
      <w:r>
        <w:rPr>
          <w:rFonts w:ascii="Tahoma" w:hAnsi="Tahoma" w:cs="Tahoma"/>
          <w:spacing w:val="13"/>
          <w:sz w:val="21"/>
          <w:szCs w:val="21"/>
        </w:rPr>
        <w:t>The Certificate of Need Standards and Criteria serve t</w:t>
      </w:r>
      <w:r>
        <w:rPr>
          <w:rFonts w:ascii="Tahoma" w:hAnsi="Tahoma" w:cs="Tahoma"/>
          <w:spacing w:val="13"/>
          <w:sz w:val="21"/>
          <w:szCs w:val="21"/>
        </w:rPr>
        <w:t xml:space="preserve">o uphold the Five Principles for </w:t>
      </w:r>
      <w:r>
        <w:rPr>
          <w:rFonts w:ascii="Tahoma" w:hAnsi="Tahoma" w:cs="Tahoma"/>
          <w:spacing w:val="7"/>
          <w:sz w:val="21"/>
          <w:szCs w:val="21"/>
        </w:rPr>
        <w:t xml:space="preserve">Achieving Better Health set forth by the State Health Plan. Utilizing the Five Principles for </w:t>
      </w:r>
      <w:r>
        <w:rPr>
          <w:rFonts w:ascii="Tahoma" w:hAnsi="Tahoma" w:cs="Tahoma"/>
          <w:spacing w:val="16"/>
          <w:sz w:val="21"/>
          <w:szCs w:val="21"/>
        </w:rPr>
        <w:t xml:space="preserve">Achieving Better Health during the development of the CON Standards and Criteria </w:t>
      </w:r>
      <w:r>
        <w:rPr>
          <w:rFonts w:ascii="Tahoma" w:hAnsi="Tahoma" w:cs="Tahoma"/>
          <w:spacing w:val="7"/>
          <w:sz w:val="21"/>
          <w:szCs w:val="21"/>
        </w:rPr>
        <w:t xml:space="preserve">ensures the protection and promotion of the health of the people of Tennessee. The State </w:t>
      </w:r>
      <w:r>
        <w:rPr>
          <w:rFonts w:ascii="Arial" w:hAnsi="Arial" w:cs="Arial"/>
          <w:spacing w:val="2"/>
          <w:sz w:val="22"/>
          <w:szCs w:val="22"/>
        </w:rPr>
        <w:t>Health Plan’s Five Principles for Achieving Better Health are as follows:</w:t>
      </w:r>
    </w:p>
    <w:p w:rsidR="00000000" w:rsidRDefault="00C54C75">
      <w:pPr>
        <w:numPr>
          <w:ilvl w:val="0"/>
          <w:numId w:val="1"/>
        </w:numPr>
        <w:tabs>
          <w:tab w:val="clear" w:pos="360"/>
          <w:tab w:val="num" w:pos="792"/>
        </w:tabs>
        <w:spacing w:before="216" w:line="285" w:lineRule="auto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10"/>
          <w:sz w:val="21"/>
          <w:szCs w:val="21"/>
        </w:rPr>
        <w:t xml:space="preserve">Healthy Lives: </w:t>
      </w:r>
      <w:r>
        <w:rPr>
          <w:rFonts w:ascii="Tahoma" w:hAnsi="Tahoma" w:cs="Tahoma"/>
          <w:spacing w:val="10"/>
          <w:sz w:val="21"/>
          <w:szCs w:val="21"/>
        </w:rPr>
        <w:t xml:space="preserve">The purpose of the State Health Plan is to improve the health of </w:t>
      </w:r>
      <w:r>
        <w:rPr>
          <w:rFonts w:ascii="Tahoma" w:hAnsi="Tahoma" w:cs="Tahoma"/>
          <w:spacing w:val="8"/>
          <w:sz w:val="21"/>
          <w:szCs w:val="21"/>
        </w:rPr>
        <w:t>people in</w:t>
      </w:r>
      <w:r>
        <w:rPr>
          <w:rFonts w:ascii="Tahoma" w:hAnsi="Tahoma" w:cs="Tahoma"/>
          <w:spacing w:val="8"/>
          <w:sz w:val="21"/>
          <w:szCs w:val="21"/>
        </w:rPr>
        <w:t xml:space="preserve"> Tennessee.</w:t>
      </w:r>
    </w:p>
    <w:p w:rsidR="00000000" w:rsidRDefault="00C54C75">
      <w:pPr>
        <w:numPr>
          <w:ilvl w:val="0"/>
          <w:numId w:val="1"/>
        </w:numPr>
        <w:tabs>
          <w:tab w:val="clear" w:pos="360"/>
          <w:tab w:val="num" w:pos="792"/>
        </w:tabs>
        <w:spacing w:line="285" w:lineRule="auto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10"/>
          <w:sz w:val="21"/>
          <w:szCs w:val="21"/>
        </w:rPr>
        <w:t xml:space="preserve">Access: </w:t>
      </w:r>
      <w:r>
        <w:rPr>
          <w:rFonts w:ascii="Tahoma" w:hAnsi="Tahoma" w:cs="Tahoma"/>
          <w:spacing w:val="10"/>
          <w:sz w:val="21"/>
          <w:szCs w:val="21"/>
        </w:rPr>
        <w:t xml:space="preserve">People in Tennessee should have access to health care and the conditions </w:t>
      </w:r>
      <w:r>
        <w:rPr>
          <w:rFonts w:ascii="Tahoma" w:hAnsi="Tahoma" w:cs="Tahoma"/>
          <w:spacing w:val="8"/>
          <w:sz w:val="21"/>
          <w:szCs w:val="21"/>
        </w:rPr>
        <w:t>to achieve optimal health.</w:t>
      </w:r>
    </w:p>
    <w:p w:rsidR="00000000" w:rsidRDefault="00C54C75">
      <w:pPr>
        <w:numPr>
          <w:ilvl w:val="0"/>
          <w:numId w:val="1"/>
        </w:numPr>
        <w:tabs>
          <w:tab w:val="clear" w:pos="360"/>
          <w:tab w:val="num" w:pos="792"/>
        </w:tabs>
        <w:spacing w:line="280" w:lineRule="auto"/>
        <w:rPr>
          <w:rFonts w:ascii="Tahoma" w:hAnsi="Tahoma" w:cs="Tahoma"/>
          <w:spacing w:val="25"/>
          <w:sz w:val="21"/>
          <w:szCs w:val="21"/>
        </w:rPr>
      </w:pPr>
      <w:r>
        <w:rPr>
          <w:rFonts w:ascii="Tahoma" w:hAnsi="Tahoma" w:cs="Tahoma"/>
          <w:b/>
          <w:bCs/>
          <w:spacing w:val="12"/>
          <w:sz w:val="21"/>
          <w:szCs w:val="21"/>
        </w:rPr>
        <w:t xml:space="preserve">Economic Efficiencies: </w:t>
      </w:r>
      <w:r>
        <w:rPr>
          <w:rFonts w:ascii="Tahoma" w:hAnsi="Tahoma" w:cs="Tahoma"/>
          <w:spacing w:val="12"/>
          <w:sz w:val="21"/>
          <w:szCs w:val="21"/>
        </w:rPr>
        <w:t xml:space="preserve">Health resources in Tennessee, including health care, </w:t>
      </w:r>
      <w:r>
        <w:rPr>
          <w:rFonts w:ascii="Tahoma" w:hAnsi="Tahoma" w:cs="Tahoma"/>
          <w:spacing w:val="25"/>
          <w:sz w:val="21"/>
          <w:szCs w:val="21"/>
        </w:rPr>
        <w:t>should be developed to address the health of people in Tenn</w:t>
      </w:r>
      <w:r>
        <w:rPr>
          <w:rFonts w:ascii="Tahoma" w:hAnsi="Tahoma" w:cs="Tahoma"/>
          <w:spacing w:val="25"/>
          <w:sz w:val="21"/>
          <w:szCs w:val="21"/>
        </w:rPr>
        <w:t>essee while</w:t>
      </w:r>
    </w:p>
    <w:p w:rsidR="00000000" w:rsidRDefault="00C54C75">
      <w:pPr>
        <w:widowControl/>
        <w:kinsoku/>
        <w:autoSpaceDE w:val="0"/>
        <w:autoSpaceDN w:val="0"/>
        <w:adjustRightInd w:val="0"/>
        <w:sectPr w:rsidR="00000000">
          <w:pgSz w:w="12240" w:h="15840"/>
          <w:pgMar w:top="1578" w:right="1363" w:bottom="1312" w:left="1437" w:header="720" w:footer="720" w:gutter="0"/>
          <w:cols w:space="720"/>
          <w:noEndnote/>
        </w:sectPr>
      </w:pPr>
    </w:p>
    <w:p w:rsidR="00000000" w:rsidRDefault="00C54C75">
      <w:pPr>
        <w:ind w:left="720"/>
        <w:rPr>
          <w:rFonts w:ascii="Tahoma" w:hAnsi="Tahoma" w:cs="Tahoma"/>
          <w:spacing w:val="9"/>
          <w:sz w:val="21"/>
          <w:szCs w:val="21"/>
        </w:rPr>
      </w:pPr>
      <w:r>
        <w:rPr>
          <w:rFonts w:ascii="Tahoma" w:hAnsi="Tahoma" w:cs="Tahoma"/>
          <w:spacing w:val="9"/>
          <w:sz w:val="21"/>
          <w:szCs w:val="21"/>
        </w:rPr>
        <w:lastRenderedPageBreak/>
        <w:t>encouraging value and economic efficiencies.</w:t>
      </w:r>
    </w:p>
    <w:p w:rsidR="00000000" w:rsidRDefault="00C54C75">
      <w:pPr>
        <w:numPr>
          <w:ilvl w:val="0"/>
          <w:numId w:val="2"/>
        </w:numPr>
        <w:tabs>
          <w:tab w:val="clear" w:pos="360"/>
          <w:tab w:val="num" w:pos="792"/>
        </w:tabs>
        <w:spacing w:line="285" w:lineRule="auto"/>
        <w:rPr>
          <w:rFonts w:ascii="Tahoma" w:hAnsi="Tahoma" w:cs="Tahoma"/>
          <w:spacing w:val="10"/>
          <w:sz w:val="21"/>
          <w:szCs w:val="21"/>
        </w:rPr>
      </w:pPr>
      <w:r>
        <w:rPr>
          <w:rFonts w:ascii="Tahoma" w:hAnsi="Tahoma" w:cs="Tahoma"/>
          <w:b/>
          <w:bCs/>
          <w:spacing w:val="10"/>
          <w:sz w:val="21"/>
          <w:szCs w:val="21"/>
        </w:rPr>
        <w:t xml:space="preserve">Quality of Care: </w:t>
      </w:r>
      <w:r>
        <w:rPr>
          <w:rFonts w:ascii="Tahoma" w:hAnsi="Tahoma" w:cs="Tahoma"/>
          <w:spacing w:val="10"/>
          <w:sz w:val="21"/>
          <w:szCs w:val="21"/>
        </w:rPr>
        <w:t>People in Tennessee should have confidence that the quality of care is continually monitored and standards are adhered to by providers.</w:t>
      </w:r>
    </w:p>
    <w:p w:rsidR="00000000" w:rsidRDefault="00C54C75">
      <w:pPr>
        <w:numPr>
          <w:ilvl w:val="0"/>
          <w:numId w:val="2"/>
        </w:numPr>
        <w:tabs>
          <w:tab w:val="clear" w:pos="360"/>
          <w:tab w:val="num" w:pos="792"/>
        </w:tabs>
        <w:spacing w:line="280" w:lineRule="auto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9"/>
          <w:sz w:val="21"/>
          <w:szCs w:val="21"/>
        </w:rPr>
        <w:t xml:space="preserve">Workforce: </w:t>
      </w:r>
      <w:r>
        <w:rPr>
          <w:rFonts w:ascii="Tahoma" w:hAnsi="Tahoma" w:cs="Tahoma"/>
          <w:spacing w:val="9"/>
          <w:sz w:val="21"/>
          <w:szCs w:val="21"/>
        </w:rPr>
        <w:t xml:space="preserve">The state should support the development, recruitment, and retention </w:t>
      </w:r>
      <w:r>
        <w:rPr>
          <w:rFonts w:ascii="Tahoma" w:hAnsi="Tahoma" w:cs="Tahoma"/>
          <w:spacing w:val="8"/>
          <w:sz w:val="21"/>
          <w:szCs w:val="21"/>
        </w:rPr>
        <w:t>of a sufficient and quality health workforce.</w:t>
      </w:r>
    </w:p>
    <w:p w:rsidR="00000000" w:rsidRDefault="00C54C75">
      <w:pPr>
        <w:spacing w:before="324" w:line="206" w:lineRule="auto"/>
        <w:rPr>
          <w:rFonts w:ascii="Tahoma" w:hAnsi="Tahoma" w:cs="Tahoma"/>
          <w:b/>
          <w:bCs/>
          <w:sz w:val="27"/>
          <w:szCs w:val="27"/>
        </w:rPr>
      </w:pPr>
      <w:r>
        <w:rPr>
          <w:rFonts w:ascii="Tahoma" w:hAnsi="Tahoma" w:cs="Tahoma"/>
          <w:b/>
          <w:bCs/>
          <w:sz w:val="27"/>
          <w:szCs w:val="27"/>
        </w:rPr>
        <w:t>Definitions</w:t>
      </w:r>
    </w:p>
    <w:p w:rsidR="00000000" w:rsidRDefault="00C54C75">
      <w:pPr>
        <w:spacing w:before="360" w:line="283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pacing w:val="3"/>
          <w:sz w:val="21"/>
          <w:szCs w:val="21"/>
        </w:rPr>
        <w:t xml:space="preserve">Definitions for </w:t>
      </w:r>
      <w:r>
        <w:rPr>
          <w:rFonts w:ascii="Tahoma" w:hAnsi="Tahoma" w:cs="Tahoma"/>
          <w:b/>
          <w:bCs/>
          <w:spacing w:val="3"/>
          <w:sz w:val="21"/>
          <w:szCs w:val="21"/>
        </w:rPr>
        <w:t>Level I, Level II, Level III and Level IV Neonatal Services</w:t>
      </w:r>
      <w:r>
        <w:rPr>
          <w:rFonts w:ascii="Tahoma" w:hAnsi="Tahoma" w:cs="Tahoma"/>
          <w:spacing w:val="3"/>
          <w:sz w:val="21"/>
          <w:szCs w:val="21"/>
        </w:rPr>
        <w:t xml:space="preserve"> can be found in </w:t>
      </w:r>
      <w:r>
        <w:rPr>
          <w:rFonts w:ascii="Tahoma" w:hAnsi="Tahoma" w:cs="Tahoma"/>
          <w:spacing w:val="8"/>
          <w:sz w:val="21"/>
          <w:szCs w:val="21"/>
        </w:rPr>
        <w:t xml:space="preserve">the Tennessee Perinatal Care System Guidelines for Regionalization, Hospital Care Levels, </w:t>
      </w:r>
      <w:r>
        <w:rPr>
          <w:rFonts w:ascii="Tahoma" w:hAnsi="Tahoma" w:cs="Tahoma"/>
          <w:spacing w:val="7"/>
          <w:sz w:val="21"/>
          <w:szCs w:val="21"/>
        </w:rPr>
        <w:t xml:space="preserve">Staffing and Facilities. These Standards and Criteria apply to Level II and higher neonatal </w:t>
      </w:r>
      <w:r>
        <w:rPr>
          <w:rFonts w:ascii="Tahoma" w:hAnsi="Tahoma" w:cs="Tahoma"/>
          <w:sz w:val="21"/>
          <w:szCs w:val="21"/>
        </w:rPr>
        <w:t>services.</w:t>
      </w:r>
    </w:p>
    <w:p w:rsidR="00000000" w:rsidRDefault="00C54C75">
      <w:pPr>
        <w:spacing w:before="324" w:line="283" w:lineRule="auto"/>
        <w:jc w:val="both"/>
        <w:rPr>
          <w:rFonts w:ascii="Tahoma" w:hAnsi="Tahoma" w:cs="Tahoma"/>
          <w:b/>
          <w:bCs/>
          <w:spacing w:val="9"/>
          <w:sz w:val="21"/>
          <w:szCs w:val="21"/>
        </w:rPr>
      </w:pPr>
      <w:r>
        <w:rPr>
          <w:rFonts w:ascii="Tahoma" w:hAnsi="Tahoma" w:cs="Tahoma"/>
          <w:b/>
          <w:bCs/>
          <w:spacing w:val="21"/>
          <w:sz w:val="21"/>
          <w:szCs w:val="21"/>
        </w:rPr>
        <w:t xml:space="preserve">Neonatologist: </w:t>
      </w:r>
      <w:r>
        <w:rPr>
          <w:rFonts w:ascii="Tahoma" w:hAnsi="Tahoma" w:cs="Tahoma"/>
          <w:spacing w:val="21"/>
          <w:sz w:val="21"/>
          <w:szCs w:val="21"/>
        </w:rPr>
        <w:t xml:space="preserve">A board-certified pediatrician with subspecialty </w:t>
      </w:r>
      <w:r>
        <w:rPr>
          <w:rFonts w:ascii="Tahoma" w:hAnsi="Tahoma" w:cs="Tahoma"/>
          <w:spacing w:val="21"/>
          <w:sz w:val="21"/>
          <w:szCs w:val="21"/>
        </w:rPr>
        <w:t xml:space="preserve">certification in </w:t>
      </w:r>
      <w:r>
        <w:rPr>
          <w:rFonts w:ascii="Tahoma" w:hAnsi="Tahoma" w:cs="Tahoma"/>
          <w:spacing w:val="15"/>
          <w:sz w:val="21"/>
          <w:szCs w:val="21"/>
        </w:rPr>
        <w:t xml:space="preserve">neonatal/perinatal medicine or who is eligible for certification in neonatal/perinatal </w:t>
      </w:r>
      <w:r>
        <w:rPr>
          <w:rFonts w:ascii="Tahoma" w:hAnsi="Tahoma" w:cs="Tahoma"/>
          <w:spacing w:val="9"/>
          <w:sz w:val="21"/>
          <w:szCs w:val="21"/>
        </w:rPr>
        <w:t>medicine and is within five years of completion of an accredited fellowship program.</w:t>
      </w:r>
    </w:p>
    <w:p w:rsidR="00000000" w:rsidRDefault="00C54C75">
      <w:pPr>
        <w:spacing w:before="288" w:line="283" w:lineRule="auto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15"/>
          <w:sz w:val="21"/>
          <w:szCs w:val="21"/>
        </w:rPr>
        <w:t xml:space="preserve">Service Area: </w:t>
      </w:r>
      <w:r>
        <w:rPr>
          <w:rFonts w:ascii="Tahoma" w:hAnsi="Tahoma" w:cs="Tahoma"/>
          <w:spacing w:val="15"/>
          <w:sz w:val="21"/>
          <w:szCs w:val="21"/>
        </w:rPr>
        <w:t>Refers to the county or counties represented by an ap</w:t>
      </w:r>
      <w:r>
        <w:rPr>
          <w:rFonts w:ascii="Tahoma" w:hAnsi="Tahoma" w:cs="Tahoma"/>
          <w:spacing w:val="15"/>
          <w:sz w:val="21"/>
          <w:szCs w:val="21"/>
        </w:rPr>
        <w:t xml:space="preserve">plicant as the </w:t>
      </w:r>
      <w:r>
        <w:rPr>
          <w:rFonts w:ascii="Tahoma" w:hAnsi="Tahoma" w:cs="Tahoma"/>
          <w:spacing w:val="10"/>
          <w:sz w:val="21"/>
          <w:szCs w:val="21"/>
        </w:rPr>
        <w:t xml:space="preserve">reasonable area in which the applicant intends to provide neonatal nursery services and/or </w:t>
      </w:r>
      <w:r>
        <w:rPr>
          <w:rFonts w:ascii="Tahoma" w:hAnsi="Tahoma" w:cs="Tahoma"/>
          <w:spacing w:val="8"/>
          <w:sz w:val="21"/>
          <w:szCs w:val="21"/>
        </w:rPr>
        <w:t>in which the majority of its current service recipients reside.</w:t>
      </w:r>
    </w:p>
    <w:p w:rsidR="00000000" w:rsidRDefault="00C54C75">
      <w:pPr>
        <w:spacing w:before="360" w:line="204" w:lineRule="auto"/>
        <w:rPr>
          <w:rFonts w:ascii="Tahoma" w:hAnsi="Tahoma" w:cs="Tahoma"/>
          <w:b/>
          <w:bCs/>
          <w:spacing w:val="2"/>
          <w:sz w:val="27"/>
          <w:szCs w:val="27"/>
        </w:rPr>
      </w:pPr>
      <w:r>
        <w:rPr>
          <w:rFonts w:ascii="Tahoma" w:hAnsi="Tahoma" w:cs="Tahoma"/>
          <w:b/>
          <w:bCs/>
          <w:spacing w:val="2"/>
          <w:sz w:val="27"/>
          <w:szCs w:val="27"/>
        </w:rPr>
        <w:t>Standards and Criteria</w:t>
      </w:r>
    </w:p>
    <w:p w:rsidR="00000000" w:rsidRDefault="00C54C75">
      <w:pPr>
        <w:spacing w:before="360" w:line="280" w:lineRule="auto"/>
        <w:ind w:left="720" w:hanging="3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spacing w:val="13"/>
          <w:sz w:val="21"/>
          <w:szCs w:val="21"/>
        </w:rPr>
        <w:t xml:space="preserve">1. Determination of Need: </w:t>
      </w:r>
      <w:r>
        <w:rPr>
          <w:rFonts w:ascii="Tahoma" w:hAnsi="Tahoma" w:cs="Tahoma"/>
          <w:spacing w:val="13"/>
          <w:sz w:val="21"/>
          <w:szCs w:val="21"/>
        </w:rPr>
        <w:t xml:space="preserve">The need for neonatal nursery services is based upon </w:t>
      </w:r>
      <w:r>
        <w:rPr>
          <w:rFonts w:ascii="Tahoma" w:hAnsi="Tahoma" w:cs="Tahoma"/>
          <w:spacing w:val="9"/>
          <w:sz w:val="21"/>
          <w:szCs w:val="21"/>
        </w:rPr>
        <w:t xml:space="preserve">data obtained from Tennessee Department of Health Office of Vital Records in order </w:t>
      </w:r>
      <w:r>
        <w:rPr>
          <w:rFonts w:ascii="Tahoma" w:hAnsi="Tahoma" w:cs="Tahoma"/>
          <w:spacing w:val="10"/>
          <w:sz w:val="21"/>
          <w:szCs w:val="21"/>
        </w:rPr>
        <w:t xml:space="preserve">to determine the total number of live births which occurred within the designated </w:t>
      </w:r>
      <w:r>
        <w:rPr>
          <w:rFonts w:ascii="Tahoma" w:hAnsi="Tahoma" w:cs="Tahoma"/>
          <w:spacing w:val="5"/>
          <w:sz w:val="21"/>
          <w:szCs w:val="21"/>
        </w:rPr>
        <w:t xml:space="preserve">service area. The need shall be based </w:t>
      </w:r>
      <w:r>
        <w:rPr>
          <w:rFonts w:ascii="Arial" w:hAnsi="Arial" w:cs="Arial"/>
          <w:spacing w:val="5"/>
          <w:sz w:val="23"/>
          <w:szCs w:val="23"/>
        </w:rPr>
        <w:t xml:space="preserve">upon the current year’s population projected </w:t>
      </w:r>
      <w:r>
        <w:rPr>
          <w:rFonts w:ascii="Tahoma" w:hAnsi="Tahoma" w:cs="Tahoma"/>
          <w:spacing w:val="11"/>
          <w:sz w:val="21"/>
          <w:szCs w:val="21"/>
        </w:rPr>
        <w:t xml:space="preserve">for three years forward. The total number of neonatal intensive and intermediate care beds shall not exceed nine beds per 1,000 live births per year in a defined </w:t>
      </w:r>
      <w:r>
        <w:rPr>
          <w:rFonts w:ascii="Tahoma" w:hAnsi="Tahoma" w:cs="Tahoma"/>
          <w:spacing w:val="14"/>
          <w:sz w:val="21"/>
          <w:szCs w:val="21"/>
        </w:rPr>
        <w:t xml:space="preserve">neonatal service area. These estimates represent </w:t>
      </w:r>
      <w:r>
        <w:rPr>
          <w:rFonts w:ascii="Tahoma" w:hAnsi="Tahoma" w:cs="Tahoma"/>
          <w:spacing w:val="14"/>
          <w:sz w:val="21"/>
          <w:szCs w:val="21"/>
        </w:rPr>
        <w:t xml:space="preserve">gross bed need and shall be </w:t>
      </w:r>
      <w:r>
        <w:rPr>
          <w:rFonts w:ascii="Tahoma" w:hAnsi="Tahoma" w:cs="Tahoma"/>
          <w:spacing w:val="10"/>
          <w:sz w:val="21"/>
          <w:szCs w:val="21"/>
        </w:rPr>
        <w:t xml:space="preserve">adjusted by subtracting the existing applicable staffed beds including certified beds in outstanding CONs operating in the area as counted by TDH in the Joint Annual </w:t>
      </w:r>
      <w:r>
        <w:rPr>
          <w:rFonts w:ascii="Tahoma" w:hAnsi="Tahoma" w:cs="Tahoma"/>
          <w:sz w:val="21"/>
          <w:szCs w:val="21"/>
        </w:rPr>
        <w:t>Report (JAR).</w:t>
      </w:r>
    </w:p>
    <w:p w:rsidR="00000000" w:rsidRDefault="00C54C75">
      <w:pPr>
        <w:spacing w:before="288" w:line="283" w:lineRule="auto"/>
        <w:ind w:left="720"/>
        <w:jc w:val="both"/>
        <w:rPr>
          <w:rFonts w:ascii="Tahoma" w:hAnsi="Tahoma" w:cs="Tahoma"/>
          <w:spacing w:val="13"/>
          <w:sz w:val="21"/>
          <w:szCs w:val="21"/>
        </w:rPr>
      </w:pPr>
      <w:r>
        <w:rPr>
          <w:rFonts w:ascii="Tahoma" w:hAnsi="Tahoma" w:cs="Tahoma"/>
          <w:b/>
          <w:bCs/>
          <w:spacing w:val="10"/>
          <w:sz w:val="21"/>
          <w:szCs w:val="21"/>
        </w:rPr>
        <w:t xml:space="preserve">Rationale: </w:t>
      </w:r>
      <w:r>
        <w:rPr>
          <w:rFonts w:ascii="Tahoma" w:hAnsi="Tahoma" w:cs="Tahoma"/>
          <w:spacing w:val="10"/>
          <w:sz w:val="21"/>
          <w:szCs w:val="21"/>
        </w:rPr>
        <w:t>The number of beds per 1,000 live bir</w:t>
      </w:r>
      <w:r>
        <w:rPr>
          <w:rFonts w:ascii="Tahoma" w:hAnsi="Tahoma" w:cs="Tahoma"/>
          <w:spacing w:val="10"/>
          <w:sz w:val="21"/>
          <w:szCs w:val="21"/>
        </w:rPr>
        <w:t xml:space="preserve">ths utilized for the determination </w:t>
      </w:r>
      <w:r>
        <w:rPr>
          <w:rFonts w:ascii="Tahoma" w:hAnsi="Tahoma" w:cs="Tahoma"/>
          <w:spacing w:val="16"/>
          <w:sz w:val="21"/>
          <w:szCs w:val="21"/>
        </w:rPr>
        <w:t xml:space="preserve">of need has been changed from eight to nine. Health Planning analyzed data </w:t>
      </w:r>
      <w:r>
        <w:rPr>
          <w:rFonts w:ascii="Tahoma" w:hAnsi="Tahoma" w:cs="Tahoma"/>
          <w:spacing w:val="10"/>
          <w:sz w:val="21"/>
          <w:szCs w:val="21"/>
        </w:rPr>
        <w:t xml:space="preserve">provided by the Department of Health in order to determine if the previous need </w:t>
      </w:r>
      <w:r>
        <w:rPr>
          <w:rFonts w:ascii="Tahoma" w:hAnsi="Tahoma" w:cs="Tahoma"/>
          <w:spacing w:val="11"/>
          <w:sz w:val="21"/>
          <w:szCs w:val="21"/>
        </w:rPr>
        <w:t>formula was adequate given current NICU utilization trends. The da</w:t>
      </w:r>
      <w:r>
        <w:rPr>
          <w:rFonts w:ascii="Tahoma" w:hAnsi="Tahoma" w:cs="Tahoma"/>
          <w:spacing w:val="11"/>
          <w:sz w:val="21"/>
          <w:szCs w:val="21"/>
        </w:rPr>
        <w:t xml:space="preserve">ta show that </w:t>
      </w:r>
      <w:r>
        <w:rPr>
          <w:rFonts w:ascii="Tahoma" w:hAnsi="Tahoma" w:cs="Tahoma"/>
          <w:spacing w:val="16"/>
          <w:sz w:val="21"/>
          <w:szCs w:val="21"/>
        </w:rPr>
        <w:t xml:space="preserve">statewide utilization rates have increased by 1,087 between 2010 and 2014. </w:t>
      </w:r>
      <w:r>
        <w:rPr>
          <w:rFonts w:ascii="Tahoma" w:hAnsi="Tahoma" w:cs="Tahoma"/>
          <w:spacing w:val="7"/>
          <w:sz w:val="21"/>
          <w:szCs w:val="21"/>
        </w:rPr>
        <w:t xml:space="preserve">However, Health Planning believes it is not possible to determine if this increase in </w:t>
      </w:r>
      <w:r>
        <w:rPr>
          <w:rFonts w:ascii="Tahoma" w:hAnsi="Tahoma" w:cs="Tahoma"/>
          <w:spacing w:val="11"/>
          <w:sz w:val="21"/>
          <w:szCs w:val="21"/>
        </w:rPr>
        <w:t>utilization is due to an increase in high-risk births or if it is due to overutili</w:t>
      </w:r>
      <w:r>
        <w:rPr>
          <w:rFonts w:ascii="Tahoma" w:hAnsi="Tahoma" w:cs="Tahoma"/>
          <w:spacing w:val="11"/>
          <w:sz w:val="21"/>
          <w:szCs w:val="21"/>
        </w:rPr>
        <w:t xml:space="preserve">zation. </w:t>
      </w:r>
      <w:r>
        <w:rPr>
          <w:rFonts w:ascii="Tahoma" w:hAnsi="Tahoma" w:cs="Tahoma"/>
          <w:spacing w:val="13"/>
          <w:sz w:val="21"/>
          <w:szCs w:val="21"/>
        </w:rPr>
        <w:t>This position regarding utilization is supported by scholarly research focusing on</w:t>
      </w:r>
    </w:p>
    <w:p w:rsidR="00000000" w:rsidRDefault="00C54C75">
      <w:pPr>
        <w:widowControl/>
        <w:kinsoku/>
        <w:autoSpaceDE w:val="0"/>
        <w:autoSpaceDN w:val="0"/>
        <w:adjustRightInd w:val="0"/>
        <w:sectPr w:rsidR="00000000">
          <w:pgSz w:w="12240" w:h="15840"/>
          <w:pgMar w:top="1500" w:right="1368" w:bottom="1290" w:left="1432" w:header="720" w:footer="720" w:gutter="0"/>
          <w:cols w:space="720"/>
          <w:noEndnote/>
        </w:sectPr>
      </w:pPr>
    </w:p>
    <w:p w:rsidR="00000000" w:rsidRDefault="00C54C75">
      <w:pPr>
        <w:spacing w:line="280" w:lineRule="auto"/>
        <w:ind w:left="504" w:right="144"/>
        <w:rPr>
          <w:rFonts w:ascii="Tahoma" w:hAnsi="Tahoma" w:cs="Tahoma"/>
          <w:spacing w:val="10"/>
          <w:sz w:val="21"/>
          <w:szCs w:val="21"/>
        </w:rPr>
      </w:pPr>
      <w:r>
        <w:rPr>
          <w:rFonts w:ascii="Tahoma" w:hAnsi="Tahoma" w:cs="Tahoma"/>
          <w:spacing w:val="8"/>
          <w:sz w:val="21"/>
          <w:szCs w:val="21"/>
        </w:rPr>
        <w:lastRenderedPageBreak/>
        <w:t xml:space="preserve">epidemiologic trends in neonatal intensive care. The current bed need formula was </w:t>
      </w:r>
      <w:r>
        <w:rPr>
          <w:rFonts w:ascii="Tahoma" w:hAnsi="Tahoma" w:cs="Tahoma"/>
          <w:spacing w:val="10"/>
          <w:sz w:val="21"/>
          <w:szCs w:val="21"/>
        </w:rPr>
        <w:t>developed in consultation with the Perinatal Advisory Committee.</w:t>
      </w:r>
    </w:p>
    <w:p w:rsidR="00000000" w:rsidRDefault="00C54C75">
      <w:pPr>
        <w:spacing w:before="252" w:line="280" w:lineRule="auto"/>
        <w:ind w:left="504" w:right="2160"/>
        <w:rPr>
          <w:rFonts w:ascii="Tahoma" w:hAnsi="Tahoma" w:cs="Tahoma"/>
          <w:spacing w:val="7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 xml:space="preserve">esearch can be found at the following link: </w:t>
      </w:r>
      <w:hyperlink r:id="rId7" w:history="1">
        <w:r>
          <w:rPr>
            <w:rFonts w:ascii="Tahoma" w:hAnsi="Tahoma" w:cs="Tahoma"/>
            <w:color w:val="0000FF"/>
            <w:spacing w:val="7"/>
            <w:sz w:val="21"/>
            <w:szCs w:val="21"/>
            <w:u w:val="single"/>
          </w:rPr>
          <w:t>http://archp</w:t>
        </w:r>
        <w:r>
          <w:rPr>
            <w:rFonts w:ascii="Tahoma" w:hAnsi="Tahoma" w:cs="Tahoma"/>
            <w:color w:val="0000FF"/>
            <w:spacing w:val="7"/>
            <w:sz w:val="21"/>
            <w:szCs w:val="21"/>
            <w:u w:val="single"/>
          </w:rPr>
          <w:t>edi.jamanetwork.com/article.aspx?articleid=2381545</w:t>
        </w:r>
      </w:hyperlink>
      <w:r>
        <w:rPr>
          <w:rFonts w:ascii="Tahoma" w:hAnsi="Tahoma" w:cs="Tahoma"/>
          <w:spacing w:val="7"/>
          <w:sz w:val="21"/>
          <w:szCs w:val="21"/>
        </w:rPr>
        <w:t xml:space="preserve"> </w:t>
      </w:r>
    </w:p>
    <w:p w:rsidR="00000000" w:rsidRDefault="00C54C75">
      <w:pPr>
        <w:spacing w:before="324" w:line="276" w:lineRule="auto"/>
        <w:ind w:left="504" w:right="144"/>
        <w:rPr>
          <w:rFonts w:ascii="Tahoma" w:hAnsi="Tahoma" w:cs="Tahoma"/>
          <w:spacing w:val="1"/>
          <w:sz w:val="21"/>
          <w:szCs w:val="21"/>
        </w:rPr>
      </w:pPr>
      <w:r>
        <w:rPr>
          <w:rFonts w:ascii="Arial" w:hAnsi="Arial" w:cs="Arial"/>
          <w:spacing w:val="6"/>
          <w:sz w:val="22"/>
          <w:szCs w:val="22"/>
        </w:rPr>
        <w:t xml:space="preserve">Wade Harrison and David Goodman, “Epidemiologic Trends in Neonatal Intensive </w:t>
      </w:r>
      <w:r>
        <w:rPr>
          <w:rFonts w:ascii="Tahoma" w:hAnsi="Tahoma" w:cs="Tahoma"/>
          <w:spacing w:val="1"/>
          <w:sz w:val="21"/>
          <w:szCs w:val="21"/>
        </w:rPr>
        <w:t>Care, 2007-</w:t>
      </w:r>
      <w:r>
        <w:rPr>
          <w:rFonts w:ascii="Arial" w:hAnsi="Arial" w:cs="Arial"/>
          <w:spacing w:val="1"/>
          <w:sz w:val="22"/>
          <w:szCs w:val="22"/>
        </w:rPr>
        <w:t>2012,” JAMA Pediatrics, Vol. 169, No. 9, Sept. 2015, pp. 855</w:t>
      </w:r>
      <w:r>
        <w:rPr>
          <w:rFonts w:ascii="Tahoma" w:hAnsi="Tahoma" w:cs="Tahoma"/>
          <w:spacing w:val="1"/>
          <w:sz w:val="21"/>
          <w:szCs w:val="21"/>
        </w:rPr>
        <w:t>-862.</w:t>
      </w:r>
    </w:p>
    <w:p w:rsidR="00000000" w:rsidRDefault="00C54C75">
      <w:pPr>
        <w:numPr>
          <w:ilvl w:val="0"/>
          <w:numId w:val="3"/>
        </w:numPr>
        <w:tabs>
          <w:tab w:val="clear" w:pos="432"/>
          <w:tab w:val="num" w:pos="648"/>
        </w:tabs>
        <w:spacing w:before="288" w:line="280" w:lineRule="auto"/>
        <w:ind w:right="144"/>
        <w:jc w:val="both"/>
        <w:rPr>
          <w:rFonts w:ascii="Tahoma" w:hAnsi="Tahoma" w:cs="Tahoma"/>
          <w:b/>
          <w:bCs/>
          <w:spacing w:val="9"/>
          <w:sz w:val="22"/>
          <w:szCs w:val="22"/>
        </w:rPr>
      </w:pPr>
      <w:r>
        <w:rPr>
          <w:rFonts w:ascii="Tahoma" w:hAnsi="Tahoma" w:cs="Tahoma"/>
          <w:b/>
          <w:bCs/>
          <w:spacing w:val="1"/>
          <w:sz w:val="22"/>
          <w:szCs w:val="22"/>
        </w:rPr>
        <w:t xml:space="preserve">Minimum Bed Standard: </w:t>
      </w:r>
      <w:r>
        <w:rPr>
          <w:rFonts w:ascii="Tahoma" w:hAnsi="Tahoma" w:cs="Tahoma"/>
          <w:spacing w:val="1"/>
          <w:sz w:val="21"/>
          <w:szCs w:val="21"/>
        </w:rPr>
        <w:t xml:space="preserve">A single Level II neonatal special care unit shall contain a </w:t>
      </w:r>
      <w:r>
        <w:rPr>
          <w:rFonts w:ascii="Tahoma" w:hAnsi="Tahoma" w:cs="Tahoma"/>
          <w:spacing w:val="9"/>
          <w:sz w:val="21"/>
          <w:szCs w:val="21"/>
        </w:rPr>
        <w:t xml:space="preserve">minimum of 10 beds. A single Level III neonatal special care unit shall contain a </w:t>
      </w:r>
      <w:r>
        <w:rPr>
          <w:rFonts w:ascii="Tahoma" w:hAnsi="Tahoma" w:cs="Tahoma"/>
          <w:spacing w:val="14"/>
          <w:sz w:val="21"/>
          <w:szCs w:val="21"/>
        </w:rPr>
        <w:t xml:space="preserve">minimum of 15 beds. These numbers are considered to be the minimum ones </w:t>
      </w:r>
      <w:r>
        <w:rPr>
          <w:rFonts w:ascii="Tahoma" w:hAnsi="Tahoma" w:cs="Tahoma"/>
          <w:spacing w:val="7"/>
          <w:sz w:val="21"/>
          <w:szCs w:val="21"/>
        </w:rPr>
        <w:t>necessary to support economical operation</w:t>
      </w:r>
      <w:r>
        <w:rPr>
          <w:rFonts w:ascii="Tahoma" w:hAnsi="Tahoma" w:cs="Tahoma"/>
          <w:spacing w:val="7"/>
          <w:sz w:val="21"/>
          <w:szCs w:val="21"/>
        </w:rPr>
        <w:t xml:space="preserve"> of these services. An adjustment in the </w:t>
      </w:r>
      <w:r>
        <w:rPr>
          <w:rFonts w:ascii="Tahoma" w:hAnsi="Tahoma" w:cs="Tahoma"/>
          <w:spacing w:val="9"/>
          <w:sz w:val="21"/>
          <w:szCs w:val="21"/>
        </w:rPr>
        <w:t>number of beds may be justified due to geographic remoteness.</w:t>
      </w:r>
    </w:p>
    <w:p w:rsidR="00000000" w:rsidRDefault="00C54C75">
      <w:pPr>
        <w:numPr>
          <w:ilvl w:val="0"/>
          <w:numId w:val="3"/>
        </w:numPr>
        <w:tabs>
          <w:tab w:val="clear" w:pos="432"/>
          <w:tab w:val="num" w:pos="648"/>
        </w:tabs>
        <w:spacing w:before="288" w:line="278" w:lineRule="auto"/>
        <w:ind w:right="144"/>
        <w:jc w:val="both"/>
        <w:rPr>
          <w:rFonts w:ascii="Tahoma" w:hAnsi="Tahoma" w:cs="Tahoma"/>
          <w:spacing w:val="6"/>
          <w:sz w:val="21"/>
          <w:szCs w:val="21"/>
        </w:rPr>
      </w:pPr>
      <w:r>
        <w:rPr>
          <w:rFonts w:ascii="Tahoma" w:hAnsi="Tahoma" w:cs="Tahoma"/>
          <w:b/>
          <w:bCs/>
          <w:spacing w:val="6"/>
          <w:sz w:val="22"/>
          <w:szCs w:val="22"/>
        </w:rPr>
        <w:t xml:space="preserve">Establishment of Service Area: </w:t>
      </w:r>
      <w:r>
        <w:rPr>
          <w:rFonts w:ascii="Tahoma" w:hAnsi="Tahoma" w:cs="Tahoma"/>
          <w:spacing w:val="6"/>
          <w:sz w:val="21"/>
          <w:szCs w:val="21"/>
        </w:rPr>
        <w:t xml:space="preserve">The geographic service area shall be reasonable </w:t>
      </w:r>
      <w:r>
        <w:rPr>
          <w:rFonts w:ascii="Tahoma" w:hAnsi="Tahoma" w:cs="Tahoma"/>
          <w:spacing w:val="9"/>
          <w:sz w:val="21"/>
          <w:szCs w:val="21"/>
        </w:rPr>
        <w:t>and based on an optimal balance between population densit</w:t>
      </w:r>
      <w:r>
        <w:rPr>
          <w:rFonts w:ascii="Tahoma" w:hAnsi="Tahoma" w:cs="Tahoma"/>
          <w:spacing w:val="9"/>
          <w:sz w:val="21"/>
          <w:szCs w:val="21"/>
        </w:rPr>
        <w:t xml:space="preserve">y and service proximity </w:t>
      </w:r>
      <w:r>
        <w:rPr>
          <w:rFonts w:ascii="Tahoma" w:hAnsi="Tahoma" w:cs="Tahoma"/>
          <w:spacing w:val="6"/>
          <w:sz w:val="21"/>
          <w:szCs w:val="21"/>
        </w:rPr>
        <w:t>of the applicant.</w:t>
      </w:r>
    </w:p>
    <w:p w:rsidR="00000000" w:rsidRDefault="00C54C75">
      <w:pPr>
        <w:numPr>
          <w:ilvl w:val="0"/>
          <w:numId w:val="3"/>
        </w:numPr>
        <w:tabs>
          <w:tab w:val="clear" w:pos="432"/>
          <w:tab w:val="num" w:pos="648"/>
        </w:tabs>
        <w:spacing w:before="288" w:line="278" w:lineRule="auto"/>
        <w:ind w:right="144"/>
        <w:jc w:val="both"/>
        <w:rPr>
          <w:rFonts w:ascii="Tahoma" w:hAnsi="Tahoma" w:cs="Tahoma"/>
          <w:spacing w:val="6"/>
          <w:sz w:val="21"/>
          <w:szCs w:val="21"/>
        </w:rPr>
      </w:pPr>
      <w:r>
        <w:rPr>
          <w:rFonts w:ascii="Tahoma" w:hAnsi="Tahoma" w:cs="Tahoma"/>
          <w:b/>
          <w:bCs/>
          <w:spacing w:val="8"/>
          <w:sz w:val="22"/>
          <w:szCs w:val="22"/>
        </w:rPr>
        <w:t xml:space="preserve">Access: </w:t>
      </w:r>
      <w:r>
        <w:rPr>
          <w:rFonts w:ascii="Tahoma" w:hAnsi="Tahoma" w:cs="Tahoma"/>
          <w:spacing w:val="8"/>
          <w:sz w:val="21"/>
          <w:szCs w:val="21"/>
        </w:rPr>
        <w:t xml:space="preserve">The applicant must demonstrate an ability and willingness to serve equally </w:t>
      </w:r>
      <w:r>
        <w:rPr>
          <w:rFonts w:ascii="Tahoma" w:hAnsi="Tahoma" w:cs="Tahoma"/>
          <w:spacing w:val="9"/>
          <w:sz w:val="21"/>
          <w:szCs w:val="21"/>
        </w:rPr>
        <w:t xml:space="preserve">all of the service area in which it seeks certification. In addition to the factors set </w:t>
      </w:r>
      <w:r>
        <w:rPr>
          <w:rFonts w:ascii="Tahoma" w:hAnsi="Tahoma" w:cs="Tahoma"/>
          <w:spacing w:val="10"/>
          <w:sz w:val="21"/>
          <w:szCs w:val="21"/>
        </w:rPr>
        <w:t xml:space="preserve">forth in HSDA Rule 0720-11-.01(1) (listing </w:t>
      </w:r>
      <w:r>
        <w:rPr>
          <w:rFonts w:ascii="Tahoma" w:hAnsi="Tahoma" w:cs="Tahoma"/>
          <w:spacing w:val="10"/>
          <w:sz w:val="21"/>
          <w:szCs w:val="21"/>
        </w:rPr>
        <w:t xml:space="preserve">factors concerning need on which an application may be evaluated), the HSDA may choose to give special consideration </w:t>
      </w:r>
      <w:r>
        <w:rPr>
          <w:rFonts w:ascii="Tahoma" w:hAnsi="Tahoma" w:cs="Tahoma"/>
          <w:spacing w:val="9"/>
          <w:sz w:val="21"/>
          <w:szCs w:val="21"/>
        </w:rPr>
        <w:t xml:space="preserve">to an applicant that is able to show that there is a limited access in the proposed </w:t>
      </w:r>
      <w:r>
        <w:rPr>
          <w:rFonts w:ascii="Tahoma" w:hAnsi="Tahoma" w:cs="Tahoma"/>
          <w:spacing w:val="6"/>
          <w:sz w:val="21"/>
          <w:szCs w:val="21"/>
        </w:rPr>
        <w:t>service area.</w:t>
      </w:r>
    </w:p>
    <w:p w:rsidR="00000000" w:rsidRDefault="00C54C75">
      <w:pPr>
        <w:numPr>
          <w:ilvl w:val="0"/>
          <w:numId w:val="4"/>
        </w:numPr>
        <w:tabs>
          <w:tab w:val="clear" w:pos="432"/>
          <w:tab w:val="num" w:pos="648"/>
        </w:tabs>
        <w:spacing w:before="324" w:line="276" w:lineRule="auto"/>
        <w:ind w:right="144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3"/>
          <w:szCs w:val="23"/>
        </w:rPr>
        <w:t>Orderly Development of Applicant’s Ne</w:t>
      </w:r>
      <w:r>
        <w:rPr>
          <w:rFonts w:ascii="Arial" w:hAnsi="Arial" w:cs="Arial"/>
          <w:b/>
          <w:bCs/>
          <w:spacing w:val="2"/>
          <w:sz w:val="23"/>
          <w:szCs w:val="23"/>
        </w:rPr>
        <w:t xml:space="preserve">onatal Nursery Services: </w:t>
      </w:r>
      <w:r>
        <w:rPr>
          <w:rFonts w:ascii="Tahoma" w:hAnsi="Tahoma" w:cs="Tahoma"/>
          <w:spacing w:val="2"/>
          <w:sz w:val="21"/>
          <w:szCs w:val="21"/>
        </w:rPr>
        <w:t xml:space="preserve">The applicant </w:t>
      </w:r>
      <w:r>
        <w:rPr>
          <w:rFonts w:ascii="Tahoma" w:hAnsi="Tahoma" w:cs="Tahoma"/>
          <w:spacing w:val="5"/>
          <w:sz w:val="21"/>
          <w:szCs w:val="21"/>
        </w:rPr>
        <w:t xml:space="preserve">shall document the number of Level II, Level III, and Level IV cases that have been </w:t>
      </w:r>
      <w:r>
        <w:rPr>
          <w:rFonts w:ascii="Tahoma" w:hAnsi="Tahoma" w:cs="Tahoma"/>
          <w:spacing w:val="10"/>
          <w:sz w:val="21"/>
          <w:szCs w:val="21"/>
        </w:rPr>
        <w:t xml:space="preserve">referred out of the hospital during the most recent three year period of available </w:t>
      </w:r>
      <w:r>
        <w:rPr>
          <w:rFonts w:ascii="Tahoma" w:hAnsi="Tahoma" w:cs="Tahoma"/>
          <w:sz w:val="21"/>
          <w:szCs w:val="21"/>
        </w:rPr>
        <w:t>data.</w:t>
      </w:r>
    </w:p>
    <w:p w:rsidR="00000000" w:rsidRDefault="00C54C75">
      <w:pPr>
        <w:numPr>
          <w:ilvl w:val="0"/>
          <w:numId w:val="3"/>
        </w:numPr>
        <w:tabs>
          <w:tab w:val="clear" w:pos="432"/>
          <w:tab w:val="num" w:pos="648"/>
        </w:tabs>
        <w:spacing w:before="288" w:line="278" w:lineRule="auto"/>
        <w:ind w:right="144"/>
        <w:jc w:val="both"/>
        <w:rPr>
          <w:rFonts w:ascii="Tahoma" w:hAnsi="Tahoma" w:cs="Tahoma"/>
          <w:b/>
          <w:bCs/>
          <w:spacing w:val="7"/>
          <w:sz w:val="22"/>
          <w:szCs w:val="22"/>
        </w:rPr>
      </w:pPr>
      <w:r>
        <w:rPr>
          <w:rFonts w:ascii="Tahoma" w:hAnsi="Tahoma" w:cs="Tahoma"/>
          <w:b/>
          <w:bCs/>
          <w:spacing w:val="3"/>
          <w:sz w:val="22"/>
          <w:szCs w:val="22"/>
        </w:rPr>
        <w:t xml:space="preserve">Occupancy Rate Consideration: </w:t>
      </w:r>
      <w:r>
        <w:rPr>
          <w:rFonts w:ascii="Tahoma" w:hAnsi="Tahoma" w:cs="Tahoma"/>
          <w:spacing w:val="3"/>
          <w:sz w:val="21"/>
          <w:szCs w:val="21"/>
        </w:rPr>
        <w:t>The Agency</w:t>
      </w:r>
      <w:r>
        <w:rPr>
          <w:rFonts w:ascii="Tahoma" w:hAnsi="Tahoma" w:cs="Tahoma"/>
          <w:spacing w:val="3"/>
          <w:sz w:val="21"/>
          <w:szCs w:val="21"/>
        </w:rPr>
        <w:t xml:space="preserve"> may take into account the following </w:t>
      </w:r>
      <w:r>
        <w:rPr>
          <w:rFonts w:ascii="Tahoma" w:hAnsi="Tahoma" w:cs="Tahoma"/>
          <w:spacing w:val="9"/>
          <w:sz w:val="21"/>
          <w:szCs w:val="21"/>
        </w:rPr>
        <w:t xml:space="preserve">suggested occupancy rates of existing facilities in the service area. The occupancy </w:t>
      </w:r>
      <w:r>
        <w:rPr>
          <w:rFonts w:ascii="Tahoma" w:hAnsi="Tahoma" w:cs="Tahoma"/>
          <w:spacing w:val="7"/>
          <w:sz w:val="21"/>
          <w:szCs w:val="21"/>
        </w:rPr>
        <w:t xml:space="preserve">rates of an existing facility shall be 80 percent or greater in the preceding 12 months </w:t>
      </w:r>
      <w:r>
        <w:rPr>
          <w:rFonts w:ascii="Tahoma" w:hAnsi="Tahoma" w:cs="Tahoma"/>
          <w:spacing w:val="8"/>
          <w:sz w:val="21"/>
          <w:szCs w:val="21"/>
        </w:rPr>
        <w:t>to justify expansion. The overall utilization o</w:t>
      </w:r>
      <w:r>
        <w:rPr>
          <w:rFonts w:ascii="Tahoma" w:hAnsi="Tahoma" w:cs="Tahoma"/>
          <w:spacing w:val="8"/>
          <w:sz w:val="21"/>
          <w:szCs w:val="21"/>
        </w:rPr>
        <w:t xml:space="preserve">f existing providers in the service area </w:t>
      </w:r>
      <w:r>
        <w:rPr>
          <w:rFonts w:ascii="Tahoma" w:hAnsi="Tahoma" w:cs="Tahoma"/>
          <w:spacing w:val="7"/>
          <w:sz w:val="21"/>
          <w:szCs w:val="21"/>
        </w:rPr>
        <w:t>shall be 80 percent or greater for the approval of a new facility in a service area.</w:t>
      </w:r>
    </w:p>
    <w:p w:rsidR="00000000" w:rsidRDefault="00C54C75">
      <w:pPr>
        <w:numPr>
          <w:ilvl w:val="0"/>
          <w:numId w:val="3"/>
        </w:numPr>
        <w:tabs>
          <w:tab w:val="clear" w:pos="432"/>
          <w:tab w:val="num" w:pos="648"/>
        </w:tabs>
        <w:spacing w:before="252" w:line="285" w:lineRule="auto"/>
        <w:ind w:right="144"/>
        <w:jc w:val="both"/>
        <w:rPr>
          <w:rFonts w:ascii="Arial" w:hAnsi="Arial" w:cs="Arial"/>
          <w:spacing w:val="9"/>
          <w:sz w:val="22"/>
          <w:szCs w:val="22"/>
        </w:rPr>
      </w:pPr>
      <w:r>
        <w:rPr>
          <w:rFonts w:ascii="Tahoma" w:hAnsi="Tahoma" w:cs="Tahoma"/>
          <w:b/>
          <w:bCs/>
          <w:spacing w:val="8"/>
          <w:sz w:val="22"/>
          <w:szCs w:val="22"/>
        </w:rPr>
        <w:t xml:space="preserve">Assurance of Resources: </w:t>
      </w:r>
      <w:r>
        <w:rPr>
          <w:rFonts w:ascii="Tahoma" w:hAnsi="Tahoma" w:cs="Tahoma"/>
          <w:spacing w:val="8"/>
          <w:sz w:val="21"/>
          <w:szCs w:val="21"/>
        </w:rPr>
        <w:t xml:space="preserve">The applicant shall document that it will provide the </w:t>
      </w:r>
      <w:r>
        <w:rPr>
          <w:rFonts w:ascii="Tahoma" w:hAnsi="Tahoma" w:cs="Tahoma"/>
          <w:spacing w:val="9"/>
          <w:sz w:val="21"/>
          <w:szCs w:val="21"/>
        </w:rPr>
        <w:t>resources necessary to properly support the applicab</w:t>
      </w:r>
      <w:r>
        <w:rPr>
          <w:rFonts w:ascii="Tahoma" w:hAnsi="Tahoma" w:cs="Tahoma"/>
          <w:spacing w:val="9"/>
          <w:sz w:val="21"/>
          <w:szCs w:val="21"/>
        </w:rPr>
        <w:t xml:space="preserve">le level of neonatal nursery </w:t>
      </w:r>
      <w:r>
        <w:rPr>
          <w:rFonts w:ascii="Tahoma" w:hAnsi="Tahoma" w:cs="Tahoma"/>
          <w:spacing w:val="6"/>
          <w:sz w:val="21"/>
          <w:szCs w:val="21"/>
        </w:rPr>
        <w:t xml:space="preserve">services. These resources shall align with those set forth by the Tennessee Perinatal </w:t>
      </w:r>
      <w:r>
        <w:rPr>
          <w:rFonts w:ascii="Tahoma" w:hAnsi="Tahoma" w:cs="Tahoma"/>
          <w:spacing w:val="13"/>
          <w:sz w:val="21"/>
          <w:szCs w:val="21"/>
        </w:rPr>
        <w:t xml:space="preserve">Care System Guidelines for Regionalization, Hospital Care Levels, Staffing and </w:t>
      </w:r>
      <w:r>
        <w:rPr>
          <w:rFonts w:ascii="Tahoma" w:hAnsi="Tahoma" w:cs="Tahoma"/>
          <w:spacing w:val="11"/>
          <w:sz w:val="21"/>
          <w:szCs w:val="21"/>
        </w:rPr>
        <w:t>Facilities. Included in such documentation shall be a letter o</w:t>
      </w:r>
      <w:r>
        <w:rPr>
          <w:rFonts w:ascii="Tahoma" w:hAnsi="Tahoma" w:cs="Tahoma"/>
          <w:spacing w:val="11"/>
          <w:sz w:val="21"/>
          <w:szCs w:val="21"/>
        </w:rPr>
        <w:t xml:space="preserve">f support from the </w:t>
      </w:r>
      <w:r>
        <w:rPr>
          <w:rFonts w:ascii="Arial" w:hAnsi="Arial" w:cs="Arial"/>
          <w:spacing w:val="9"/>
          <w:sz w:val="22"/>
          <w:szCs w:val="22"/>
        </w:rPr>
        <w:t>applicant’s governing board of directors documenting the full commitment of the</w:t>
      </w:r>
    </w:p>
    <w:p w:rsidR="00000000" w:rsidRDefault="00C54C75">
      <w:pPr>
        <w:widowControl/>
        <w:kinsoku/>
        <w:autoSpaceDE w:val="0"/>
        <w:autoSpaceDN w:val="0"/>
        <w:adjustRightInd w:val="0"/>
        <w:sectPr w:rsidR="00000000">
          <w:pgSz w:w="12240" w:h="15840"/>
          <w:pgMar w:top="1510" w:right="1370" w:bottom="1120" w:left="1430" w:header="720" w:footer="720" w:gutter="0"/>
          <w:cols w:space="720"/>
          <w:noEndnote/>
        </w:sectPr>
      </w:pPr>
    </w:p>
    <w:p w:rsidR="00000000" w:rsidRDefault="00C54C75">
      <w:pPr>
        <w:spacing w:line="280" w:lineRule="auto"/>
        <w:ind w:left="504" w:right="144"/>
        <w:jc w:val="both"/>
        <w:rPr>
          <w:rFonts w:ascii="Tahoma" w:hAnsi="Tahoma" w:cs="Tahoma"/>
          <w:b/>
          <w:bCs/>
          <w:spacing w:val="8"/>
          <w:sz w:val="22"/>
          <w:szCs w:val="22"/>
        </w:rPr>
      </w:pPr>
      <w:r>
        <w:rPr>
          <w:rFonts w:ascii="Tahoma" w:hAnsi="Tahoma" w:cs="Tahoma"/>
          <w:spacing w:val="8"/>
          <w:sz w:val="21"/>
          <w:szCs w:val="21"/>
        </w:rPr>
        <w:lastRenderedPageBreak/>
        <w:t xml:space="preserve">applicant to develop and maintain the facility resources, equipment, and staffing to </w:t>
      </w:r>
      <w:r>
        <w:rPr>
          <w:rFonts w:ascii="Tahoma" w:hAnsi="Tahoma" w:cs="Tahoma"/>
          <w:spacing w:val="14"/>
          <w:sz w:val="21"/>
          <w:szCs w:val="21"/>
        </w:rPr>
        <w:t xml:space="preserve">provide a full continuum of neonatal nursery services. </w:t>
      </w:r>
      <w:r>
        <w:rPr>
          <w:rFonts w:ascii="Tahoma" w:hAnsi="Tahoma" w:cs="Tahoma"/>
          <w:spacing w:val="14"/>
          <w:sz w:val="21"/>
          <w:szCs w:val="21"/>
        </w:rPr>
        <w:t xml:space="preserve">The applicant shall also </w:t>
      </w:r>
      <w:r>
        <w:rPr>
          <w:rFonts w:ascii="Tahoma" w:hAnsi="Tahoma" w:cs="Tahoma"/>
          <w:spacing w:val="16"/>
          <w:sz w:val="21"/>
          <w:szCs w:val="21"/>
        </w:rPr>
        <w:t xml:space="preserve">document the financial costs of maintaining these resources and its ability to </w:t>
      </w:r>
      <w:r>
        <w:rPr>
          <w:rFonts w:ascii="Tahoma" w:hAnsi="Tahoma" w:cs="Tahoma"/>
          <w:spacing w:val="17"/>
          <w:sz w:val="21"/>
          <w:szCs w:val="21"/>
        </w:rPr>
        <w:t xml:space="preserve">sustain them to ensure quality treatment of patients in the neonatal nursery </w:t>
      </w:r>
      <w:r>
        <w:rPr>
          <w:rFonts w:ascii="Tahoma" w:hAnsi="Tahoma" w:cs="Tahoma"/>
          <w:spacing w:val="8"/>
          <w:sz w:val="21"/>
          <w:szCs w:val="21"/>
        </w:rPr>
        <w:t>services continuum of care.</w:t>
      </w:r>
    </w:p>
    <w:p w:rsidR="00000000" w:rsidRDefault="00C54C75">
      <w:pPr>
        <w:numPr>
          <w:ilvl w:val="0"/>
          <w:numId w:val="5"/>
        </w:numPr>
        <w:tabs>
          <w:tab w:val="clear" w:pos="432"/>
          <w:tab w:val="num" w:pos="648"/>
        </w:tabs>
        <w:spacing w:before="252" w:line="283" w:lineRule="auto"/>
        <w:ind w:right="144"/>
        <w:rPr>
          <w:rFonts w:ascii="Tahoma" w:hAnsi="Tahoma" w:cs="Tahoma"/>
          <w:spacing w:val="10"/>
          <w:sz w:val="21"/>
          <w:szCs w:val="21"/>
        </w:rPr>
      </w:pPr>
      <w:r>
        <w:rPr>
          <w:rFonts w:ascii="Tahoma" w:hAnsi="Tahoma" w:cs="Tahoma"/>
          <w:b/>
          <w:bCs/>
          <w:spacing w:val="6"/>
          <w:sz w:val="22"/>
          <w:szCs w:val="22"/>
        </w:rPr>
        <w:t xml:space="preserve">Perinatal Advisory Committee. </w:t>
      </w:r>
      <w:r>
        <w:rPr>
          <w:rFonts w:ascii="Tahoma" w:hAnsi="Tahoma" w:cs="Tahoma"/>
          <w:spacing w:val="6"/>
          <w:sz w:val="21"/>
          <w:szCs w:val="21"/>
        </w:rPr>
        <w:t>The Departmen</w:t>
      </w:r>
      <w:r>
        <w:rPr>
          <w:rFonts w:ascii="Tahoma" w:hAnsi="Tahoma" w:cs="Tahoma"/>
          <w:spacing w:val="6"/>
          <w:sz w:val="21"/>
          <w:szCs w:val="21"/>
        </w:rPr>
        <w:t xml:space="preserve">t of Health will consult with the </w:t>
      </w:r>
      <w:r>
        <w:rPr>
          <w:rFonts w:ascii="Tahoma" w:hAnsi="Tahoma" w:cs="Tahoma"/>
          <w:spacing w:val="10"/>
          <w:sz w:val="21"/>
          <w:szCs w:val="21"/>
        </w:rPr>
        <w:t>Perinatal Advisory Committee regarding applications.</w:t>
      </w:r>
    </w:p>
    <w:p w:rsidR="00000000" w:rsidRDefault="00C54C75">
      <w:pPr>
        <w:numPr>
          <w:ilvl w:val="0"/>
          <w:numId w:val="5"/>
        </w:numPr>
        <w:tabs>
          <w:tab w:val="clear" w:pos="432"/>
          <w:tab w:val="num" w:pos="648"/>
        </w:tabs>
        <w:spacing w:before="288" w:line="283" w:lineRule="auto"/>
        <w:ind w:right="144"/>
        <w:jc w:val="both"/>
        <w:rPr>
          <w:rFonts w:ascii="Tahoma" w:hAnsi="Tahoma" w:cs="Tahoma"/>
          <w:b/>
          <w:bCs/>
          <w:spacing w:val="6"/>
          <w:sz w:val="22"/>
          <w:szCs w:val="22"/>
        </w:rPr>
      </w:pPr>
      <w:r>
        <w:rPr>
          <w:rFonts w:ascii="Tahoma" w:hAnsi="Tahoma" w:cs="Tahoma"/>
          <w:b/>
          <w:bCs/>
          <w:spacing w:val="8"/>
          <w:sz w:val="22"/>
          <w:szCs w:val="22"/>
        </w:rPr>
        <w:t xml:space="preserve">Adequate Staffing: </w:t>
      </w:r>
      <w:r>
        <w:rPr>
          <w:rFonts w:ascii="Tahoma" w:hAnsi="Tahoma" w:cs="Tahoma"/>
          <w:spacing w:val="8"/>
          <w:sz w:val="21"/>
          <w:szCs w:val="21"/>
        </w:rPr>
        <w:t xml:space="preserve">An applicant shall document a plan demonstrating the intent </w:t>
      </w:r>
      <w:r>
        <w:rPr>
          <w:rFonts w:ascii="Tahoma" w:hAnsi="Tahoma" w:cs="Tahoma"/>
          <w:spacing w:val="6"/>
          <w:sz w:val="21"/>
          <w:szCs w:val="21"/>
        </w:rPr>
        <w:t>and ability to recruit, hire, train, assess competencies of, supervise, and retain the app</w:t>
      </w:r>
      <w:r>
        <w:rPr>
          <w:rFonts w:ascii="Tahoma" w:hAnsi="Tahoma" w:cs="Tahoma"/>
          <w:spacing w:val="6"/>
          <w:sz w:val="21"/>
          <w:szCs w:val="21"/>
        </w:rPr>
        <w:t xml:space="preserve">ropriate numbers of qualified personnel to provide the services described in the </w:t>
      </w:r>
      <w:r>
        <w:rPr>
          <w:rFonts w:ascii="Tahoma" w:hAnsi="Tahoma" w:cs="Tahoma"/>
          <w:spacing w:val="5"/>
          <w:sz w:val="21"/>
          <w:szCs w:val="21"/>
        </w:rPr>
        <w:t xml:space="preserve">application and that such personnel are available in the proposed service area. The </w:t>
      </w:r>
      <w:r>
        <w:rPr>
          <w:rFonts w:ascii="Tahoma" w:hAnsi="Tahoma" w:cs="Tahoma"/>
          <w:spacing w:val="4"/>
          <w:sz w:val="21"/>
          <w:szCs w:val="21"/>
        </w:rPr>
        <w:t xml:space="preserve">applicant shall comply with the staffing guidelines and qualifications set forth by the </w:t>
      </w:r>
      <w:r>
        <w:rPr>
          <w:rFonts w:ascii="Tahoma" w:hAnsi="Tahoma" w:cs="Tahoma"/>
          <w:spacing w:val="13"/>
          <w:sz w:val="21"/>
          <w:szCs w:val="21"/>
        </w:rPr>
        <w:t xml:space="preserve">Tennessee Perinatal Care System Guidelines for Regionalization, Hospital Care </w:t>
      </w:r>
      <w:r>
        <w:rPr>
          <w:rFonts w:ascii="Tahoma" w:hAnsi="Tahoma" w:cs="Tahoma"/>
          <w:spacing w:val="6"/>
          <w:sz w:val="21"/>
          <w:szCs w:val="21"/>
        </w:rPr>
        <w:t>Levels, Staffing and Facilities.</w:t>
      </w:r>
    </w:p>
    <w:p w:rsidR="00000000" w:rsidRDefault="00C54C75">
      <w:pPr>
        <w:spacing w:before="288" w:line="278" w:lineRule="auto"/>
        <w:ind w:left="504" w:right="144"/>
        <w:jc w:val="both"/>
        <w:rPr>
          <w:rFonts w:ascii="Tahoma" w:hAnsi="Tahoma" w:cs="Tahoma"/>
          <w:b/>
          <w:bCs/>
          <w:spacing w:val="10"/>
          <w:sz w:val="22"/>
          <w:szCs w:val="22"/>
        </w:rPr>
      </w:pPr>
      <w:r>
        <w:rPr>
          <w:rFonts w:ascii="Tahoma" w:hAnsi="Tahoma" w:cs="Tahoma"/>
          <w:b/>
          <w:bCs/>
          <w:spacing w:val="9"/>
          <w:sz w:val="22"/>
          <w:szCs w:val="22"/>
        </w:rPr>
        <w:t xml:space="preserve">Rationale: </w:t>
      </w:r>
      <w:r>
        <w:rPr>
          <w:rFonts w:ascii="Tahoma" w:hAnsi="Tahoma" w:cs="Tahoma"/>
          <w:spacing w:val="9"/>
          <w:sz w:val="21"/>
          <w:szCs w:val="21"/>
        </w:rPr>
        <w:t xml:space="preserve">The Division of Health Planning aligned the Criteria and Standards for </w:t>
      </w:r>
      <w:r>
        <w:rPr>
          <w:rFonts w:ascii="Tahoma" w:hAnsi="Tahoma" w:cs="Tahoma"/>
          <w:spacing w:val="11"/>
          <w:sz w:val="21"/>
          <w:szCs w:val="21"/>
        </w:rPr>
        <w:t>st</w:t>
      </w:r>
      <w:r>
        <w:rPr>
          <w:rFonts w:ascii="Tahoma" w:hAnsi="Tahoma" w:cs="Tahoma"/>
          <w:spacing w:val="11"/>
          <w:sz w:val="21"/>
          <w:szCs w:val="21"/>
        </w:rPr>
        <w:t xml:space="preserve">affing patterns with the Tennessee Perinatal Care System Guidelines in order to </w:t>
      </w:r>
      <w:r>
        <w:rPr>
          <w:rFonts w:ascii="Tahoma" w:hAnsi="Tahoma" w:cs="Tahoma"/>
          <w:spacing w:val="13"/>
          <w:sz w:val="21"/>
          <w:szCs w:val="21"/>
        </w:rPr>
        <w:t xml:space="preserve">ensure consistency. Additionally, utilizing the work of experts in the field ensures </w:t>
      </w:r>
      <w:r>
        <w:rPr>
          <w:rFonts w:ascii="Tahoma" w:hAnsi="Tahoma" w:cs="Tahoma"/>
          <w:spacing w:val="15"/>
          <w:sz w:val="21"/>
          <w:szCs w:val="21"/>
        </w:rPr>
        <w:t xml:space="preserve">the Standards are stringent and appropriate. This Standard was reviewed and </w:t>
      </w:r>
      <w:r>
        <w:rPr>
          <w:rFonts w:ascii="Tahoma" w:hAnsi="Tahoma" w:cs="Tahoma"/>
          <w:spacing w:val="10"/>
          <w:sz w:val="21"/>
          <w:szCs w:val="21"/>
        </w:rPr>
        <w:t>deemed adequate</w:t>
      </w:r>
      <w:r>
        <w:rPr>
          <w:rFonts w:ascii="Tahoma" w:hAnsi="Tahoma" w:cs="Tahoma"/>
          <w:spacing w:val="10"/>
          <w:sz w:val="21"/>
          <w:szCs w:val="21"/>
        </w:rPr>
        <w:t xml:space="preserve"> by the Tennessee Perinatal Advisory Committee.</w:t>
      </w:r>
    </w:p>
    <w:p w:rsidR="00000000" w:rsidRDefault="00C54C75">
      <w:pPr>
        <w:numPr>
          <w:ilvl w:val="0"/>
          <w:numId w:val="5"/>
        </w:numPr>
        <w:tabs>
          <w:tab w:val="clear" w:pos="432"/>
          <w:tab w:val="num" w:pos="648"/>
        </w:tabs>
        <w:spacing w:before="288" w:line="283" w:lineRule="auto"/>
        <w:ind w:right="144"/>
        <w:jc w:val="both"/>
        <w:rPr>
          <w:rFonts w:ascii="Tahoma" w:hAnsi="Tahoma" w:cs="Tahoma"/>
          <w:b/>
          <w:bCs/>
          <w:spacing w:val="6"/>
          <w:sz w:val="22"/>
          <w:szCs w:val="22"/>
        </w:rPr>
      </w:pPr>
      <w:r>
        <w:rPr>
          <w:rFonts w:ascii="Tahoma" w:hAnsi="Tahoma" w:cs="Tahoma"/>
          <w:b/>
          <w:bCs/>
          <w:spacing w:val="2"/>
          <w:sz w:val="22"/>
          <w:szCs w:val="22"/>
        </w:rPr>
        <w:t xml:space="preserve">Staff and Service Availability for Emergent Cases: </w:t>
      </w:r>
      <w:r>
        <w:rPr>
          <w:rFonts w:ascii="Tahoma" w:hAnsi="Tahoma" w:cs="Tahoma"/>
          <w:spacing w:val="2"/>
          <w:sz w:val="21"/>
          <w:szCs w:val="21"/>
        </w:rPr>
        <w:t xml:space="preserve">The applicant shall document </w:t>
      </w:r>
      <w:r>
        <w:rPr>
          <w:rFonts w:ascii="Tahoma" w:hAnsi="Tahoma" w:cs="Tahoma"/>
          <w:spacing w:val="7"/>
          <w:sz w:val="21"/>
          <w:szCs w:val="21"/>
        </w:rPr>
        <w:t xml:space="preserve">the capability to access the neonatologist rapidly for emergency cases 24 hours per </w:t>
      </w:r>
      <w:r>
        <w:rPr>
          <w:rFonts w:ascii="Tahoma" w:hAnsi="Tahoma" w:cs="Tahoma"/>
          <w:spacing w:val="6"/>
          <w:sz w:val="21"/>
          <w:szCs w:val="21"/>
        </w:rPr>
        <w:t>day, seven days per week, 365 days per y</w:t>
      </w:r>
      <w:r>
        <w:rPr>
          <w:rFonts w:ascii="Tahoma" w:hAnsi="Tahoma" w:cs="Tahoma"/>
          <w:spacing w:val="6"/>
          <w:sz w:val="21"/>
          <w:szCs w:val="21"/>
        </w:rPr>
        <w:t>ear.</w:t>
      </w:r>
    </w:p>
    <w:p w:rsidR="00000000" w:rsidRDefault="00C54C75">
      <w:pPr>
        <w:numPr>
          <w:ilvl w:val="0"/>
          <w:numId w:val="5"/>
        </w:numPr>
        <w:tabs>
          <w:tab w:val="clear" w:pos="432"/>
          <w:tab w:val="num" w:pos="648"/>
        </w:tabs>
        <w:spacing w:before="324" w:line="283" w:lineRule="auto"/>
        <w:ind w:right="144"/>
        <w:jc w:val="both"/>
        <w:rPr>
          <w:rFonts w:ascii="Tahoma" w:hAnsi="Tahoma" w:cs="Tahoma"/>
          <w:b/>
          <w:bCs/>
          <w:spacing w:val="8"/>
          <w:sz w:val="22"/>
          <w:szCs w:val="22"/>
        </w:rPr>
      </w:pPr>
      <w:r>
        <w:rPr>
          <w:rFonts w:ascii="Tahoma" w:hAnsi="Tahoma" w:cs="Tahoma"/>
          <w:b/>
          <w:bCs/>
          <w:spacing w:val="10"/>
          <w:sz w:val="22"/>
          <w:szCs w:val="22"/>
        </w:rPr>
        <w:t xml:space="preserve">Education: </w:t>
      </w:r>
      <w:r>
        <w:rPr>
          <w:rFonts w:ascii="Tahoma" w:hAnsi="Tahoma" w:cs="Tahoma"/>
          <w:spacing w:val="10"/>
          <w:sz w:val="21"/>
          <w:szCs w:val="21"/>
        </w:rPr>
        <w:t xml:space="preserve">The applicant shall provide details of its plan to educate physicians, </w:t>
      </w:r>
      <w:r>
        <w:rPr>
          <w:rFonts w:ascii="Tahoma" w:hAnsi="Tahoma" w:cs="Tahoma"/>
          <w:spacing w:val="6"/>
          <w:sz w:val="21"/>
          <w:szCs w:val="21"/>
        </w:rPr>
        <w:t xml:space="preserve">other professional and technical staff, and parents. This plan shall be performed in </w:t>
      </w:r>
      <w:r>
        <w:rPr>
          <w:rFonts w:ascii="Tahoma" w:hAnsi="Tahoma" w:cs="Tahoma"/>
          <w:spacing w:val="11"/>
          <w:sz w:val="21"/>
          <w:szCs w:val="21"/>
        </w:rPr>
        <w:t xml:space="preserve">accordance with the education guidelines set forth by Tennessee Perinatal Care </w:t>
      </w:r>
      <w:r>
        <w:rPr>
          <w:rFonts w:ascii="Tahoma" w:hAnsi="Tahoma" w:cs="Tahoma"/>
          <w:spacing w:val="8"/>
          <w:sz w:val="21"/>
          <w:szCs w:val="21"/>
        </w:rPr>
        <w:t>Syste</w:t>
      </w:r>
      <w:r>
        <w:rPr>
          <w:rFonts w:ascii="Tahoma" w:hAnsi="Tahoma" w:cs="Tahoma"/>
          <w:spacing w:val="8"/>
          <w:sz w:val="21"/>
          <w:szCs w:val="21"/>
        </w:rPr>
        <w:t>m Guidelines for Regionalization, Hospital Care Levels, Staffing and Facilities.</w:t>
      </w:r>
    </w:p>
    <w:p w:rsidR="00000000" w:rsidRDefault="00C54C75">
      <w:pPr>
        <w:numPr>
          <w:ilvl w:val="0"/>
          <w:numId w:val="5"/>
        </w:numPr>
        <w:tabs>
          <w:tab w:val="clear" w:pos="432"/>
          <w:tab w:val="num" w:pos="648"/>
        </w:tabs>
        <w:spacing w:before="288" w:line="283" w:lineRule="auto"/>
        <w:ind w:right="144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1"/>
          <w:sz w:val="22"/>
          <w:szCs w:val="22"/>
        </w:rPr>
        <w:t xml:space="preserve">Community Linkage Plan: </w:t>
      </w:r>
      <w:r>
        <w:rPr>
          <w:rFonts w:ascii="Tahoma" w:hAnsi="Tahoma" w:cs="Tahoma"/>
          <w:spacing w:val="1"/>
          <w:sz w:val="21"/>
          <w:szCs w:val="21"/>
        </w:rPr>
        <w:t xml:space="preserve">The applicant shall describe its participation, if any, in a </w:t>
      </w:r>
      <w:r>
        <w:rPr>
          <w:rFonts w:ascii="Tahoma" w:hAnsi="Tahoma" w:cs="Tahoma"/>
          <w:spacing w:val="11"/>
          <w:sz w:val="21"/>
          <w:szCs w:val="21"/>
        </w:rPr>
        <w:t xml:space="preserve">community linkage plan, including its relationships with appropriate health care </w:t>
      </w:r>
      <w:r>
        <w:rPr>
          <w:rFonts w:ascii="Tahoma" w:hAnsi="Tahoma" w:cs="Tahoma"/>
          <w:spacing w:val="8"/>
          <w:sz w:val="21"/>
          <w:szCs w:val="21"/>
        </w:rPr>
        <w:t xml:space="preserve">system providers/services and working agreements with other related community </w:t>
      </w:r>
      <w:r>
        <w:rPr>
          <w:rFonts w:ascii="Tahoma" w:hAnsi="Tahoma" w:cs="Tahoma"/>
          <w:spacing w:val="5"/>
          <w:sz w:val="21"/>
          <w:szCs w:val="21"/>
        </w:rPr>
        <w:t xml:space="preserve">services assuring continuity of care. The applicant is encouraged to include primary </w:t>
      </w:r>
      <w:r>
        <w:rPr>
          <w:rFonts w:ascii="Tahoma" w:hAnsi="Tahoma" w:cs="Tahoma"/>
          <w:spacing w:val="7"/>
          <w:sz w:val="21"/>
          <w:szCs w:val="21"/>
        </w:rPr>
        <w:t xml:space="preserve">prevention initiatives in the community linkage plan that would address risk factors </w:t>
      </w:r>
      <w:r>
        <w:rPr>
          <w:rFonts w:ascii="Tahoma" w:hAnsi="Tahoma" w:cs="Tahoma"/>
          <w:spacing w:val="8"/>
          <w:sz w:val="21"/>
          <w:szCs w:val="21"/>
        </w:rPr>
        <w:t xml:space="preserve">leading </w:t>
      </w:r>
      <w:r>
        <w:rPr>
          <w:rFonts w:ascii="Tahoma" w:hAnsi="Tahoma" w:cs="Tahoma"/>
          <w:spacing w:val="8"/>
          <w:sz w:val="21"/>
          <w:szCs w:val="21"/>
        </w:rPr>
        <w:t>to the increased likelihood of NICU usage.</w:t>
      </w:r>
    </w:p>
    <w:p w:rsidR="00000000" w:rsidRDefault="00C54C75">
      <w:pPr>
        <w:spacing w:before="252" w:line="278" w:lineRule="auto"/>
        <w:ind w:left="504" w:right="144"/>
        <w:jc w:val="both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16"/>
          <w:sz w:val="22"/>
          <w:szCs w:val="22"/>
        </w:rPr>
        <w:t xml:space="preserve">Rationale: </w:t>
      </w:r>
      <w:r>
        <w:rPr>
          <w:rFonts w:ascii="Tahoma" w:hAnsi="Tahoma" w:cs="Tahoma"/>
          <w:spacing w:val="16"/>
          <w:sz w:val="21"/>
          <w:szCs w:val="21"/>
        </w:rPr>
        <w:t xml:space="preserve">The 2014 Update to the State Health Plan moved from a primary </w:t>
      </w:r>
      <w:r>
        <w:rPr>
          <w:rFonts w:ascii="Arial" w:hAnsi="Arial" w:cs="Arial"/>
          <w:sz w:val="23"/>
          <w:szCs w:val="23"/>
        </w:rPr>
        <w:t xml:space="preserve">emphasis of health care to an emphasis on “health protection and promotion”. The </w:t>
      </w:r>
      <w:r>
        <w:rPr>
          <w:rFonts w:ascii="Tahoma" w:hAnsi="Tahoma" w:cs="Tahoma"/>
          <w:spacing w:val="14"/>
          <w:sz w:val="21"/>
          <w:szCs w:val="21"/>
        </w:rPr>
        <w:t>development of primary prevention initiatives for the commu</w:t>
      </w:r>
      <w:r>
        <w:rPr>
          <w:rFonts w:ascii="Tahoma" w:hAnsi="Tahoma" w:cs="Tahoma"/>
          <w:spacing w:val="14"/>
          <w:sz w:val="21"/>
          <w:szCs w:val="21"/>
        </w:rPr>
        <w:t xml:space="preserve">nity advances the </w:t>
      </w:r>
      <w:r>
        <w:rPr>
          <w:rFonts w:ascii="Tahoma" w:hAnsi="Tahoma" w:cs="Tahoma"/>
          <w:spacing w:val="8"/>
          <w:sz w:val="21"/>
          <w:szCs w:val="21"/>
        </w:rPr>
        <w:t>mission of the current State Health Plan.</w:t>
      </w:r>
    </w:p>
    <w:p w:rsidR="00000000" w:rsidRDefault="00C54C75">
      <w:pPr>
        <w:widowControl/>
        <w:kinsoku/>
        <w:autoSpaceDE w:val="0"/>
        <w:autoSpaceDN w:val="0"/>
        <w:adjustRightInd w:val="0"/>
        <w:sectPr w:rsidR="00000000">
          <w:pgSz w:w="12240" w:h="15840"/>
          <w:pgMar w:top="1536" w:right="1155" w:bottom="1154" w:left="1645" w:header="720" w:footer="720" w:gutter="0"/>
          <w:cols w:space="720"/>
          <w:noEndnote/>
        </w:sectPr>
      </w:pPr>
    </w:p>
    <w:p w:rsidR="00000000" w:rsidRDefault="00C54C75">
      <w:pPr>
        <w:numPr>
          <w:ilvl w:val="0"/>
          <w:numId w:val="6"/>
        </w:numPr>
        <w:tabs>
          <w:tab w:val="clear" w:pos="432"/>
          <w:tab w:val="num" w:pos="648"/>
        </w:tabs>
        <w:spacing w:line="283" w:lineRule="auto"/>
        <w:ind w:right="216"/>
        <w:jc w:val="both"/>
        <w:rPr>
          <w:rFonts w:ascii="Tahoma" w:hAnsi="Tahoma" w:cs="Tahoma"/>
          <w:b/>
          <w:bCs/>
          <w:spacing w:val="10"/>
          <w:sz w:val="21"/>
          <w:szCs w:val="21"/>
        </w:rPr>
      </w:pPr>
      <w:r>
        <w:rPr>
          <w:rFonts w:ascii="Tahoma" w:hAnsi="Tahoma" w:cs="Tahoma"/>
          <w:b/>
          <w:bCs/>
          <w:spacing w:val="7"/>
          <w:sz w:val="21"/>
          <w:szCs w:val="21"/>
        </w:rPr>
        <w:lastRenderedPageBreak/>
        <w:t>Data Requirements</w:t>
      </w:r>
      <w:r>
        <w:rPr>
          <w:rFonts w:ascii="Tahoma" w:hAnsi="Tahoma" w:cs="Tahoma"/>
          <w:spacing w:val="7"/>
          <w:sz w:val="21"/>
          <w:szCs w:val="21"/>
        </w:rPr>
        <w:t xml:space="preserve">: Applicants shall agree to provide the Department of Health </w:t>
      </w:r>
      <w:r>
        <w:rPr>
          <w:rFonts w:ascii="Tahoma" w:hAnsi="Tahoma" w:cs="Tahoma"/>
          <w:spacing w:val="5"/>
          <w:sz w:val="21"/>
          <w:szCs w:val="21"/>
        </w:rPr>
        <w:t xml:space="preserve">and/or the Health Services and Development Agency with all reasonably requested </w:t>
      </w:r>
      <w:r>
        <w:rPr>
          <w:rFonts w:ascii="Tahoma" w:hAnsi="Tahoma" w:cs="Tahoma"/>
          <w:spacing w:val="10"/>
          <w:sz w:val="21"/>
          <w:szCs w:val="21"/>
        </w:rPr>
        <w:t xml:space="preserve">information and </w:t>
      </w:r>
      <w:r>
        <w:rPr>
          <w:rFonts w:ascii="Tahoma" w:hAnsi="Tahoma" w:cs="Tahoma"/>
          <w:spacing w:val="10"/>
          <w:sz w:val="21"/>
          <w:szCs w:val="21"/>
        </w:rPr>
        <w:t xml:space="preserve">statistical data related to the operation and provision of services </w:t>
      </w:r>
      <w:r>
        <w:rPr>
          <w:rFonts w:ascii="Tahoma" w:hAnsi="Tahoma" w:cs="Tahoma"/>
          <w:spacing w:val="7"/>
          <w:sz w:val="21"/>
          <w:szCs w:val="21"/>
        </w:rPr>
        <w:t xml:space="preserve">and to report that data in the time and format requested. As a standard practice, </w:t>
      </w:r>
      <w:r>
        <w:rPr>
          <w:rFonts w:ascii="Tahoma" w:hAnsi="Tahoma" w:cs="Tahoma"/>
          <w:spacing w:val="8"/>
          <w:sz w:val="21"/>
          <w:szCs w:val="21"/>
        </w:rPr>
        <w:t xml:space="preserve">existing data reporting streams will be relied upon and adapted over time to collect </w:t>
      </w:r>
      <w:r>
        <w:rPr>
          <w:rFonts w:ascii="Tahoma" w:hAnsi="Tahoma" w:cs="Tahoma"/>
          <w:spacing w:val="10"/>
          <w:sz w:val="21"/>
          <w:szCs w:val="21"/>
        </w:rPr>
        <w:t>all needed informatio</w:t>
      </w:r>
      <w:r>
        <w:rPr>
          <w:rFonts w:ascii="Tahoma" w:hAnsi="Tahoma" w:cs="Tahoma"/>
          <w:spacing w:val="10"/>
          <w:sz w:val="21"/>
          <w:szCs w:val="21"/>
        </w:rPr>
        <w:t>n.</w:t>
      </w:r>
    </w:p>
    <w:p w:rsidR="00000000" w:rsidRDefault="00C54C75">
      <w:pPr>
        <w:numPr>
          <w:ilvl w:val="0"/>
          <w:numId w:val="6"/>
        </w:numPr>
        <w:tabs>
          <w:tab w:val="clear" w:pos="432"/>
          <w:tab w:val="num" w:pos="648"/>
        </w:tabs>
        <w:spacing w:before="252" w:line="283" w:lineRule="auto"/>
        <w:ind w:right="216"/>
        <w:jc w:val="both"/>
        <w:rPr>
          <w:rFonts w:ascii="Tahoma" w:hAnsi="Tahoma" w:cs="Tahoma"/>
          <w:spacing w:val="10"/>
          <w:sz w:val="21"/>
          <w:szCs w:val="21"/>
        </w:rPr>
      </w:pPr>
      <w:r>
        <w:rPr>
          <w:rFonts w:ascii="Tahoma" w:hAnsi="Tahoma" w:cs="Tahoma"/>
          <w:b/>
          <w:bCs/>
          <w:spacing w:val="7"/>
          <w:sz w:val="21"/>
          <w:szCs w:val="21"/>
        </w:rPr>
        <w:t xml:space="preserve">Quality Control and Monitoring: </w:t>
      </w:r>
      <w:r>
        <w:rPr>
          <w:rFonts w:ascii="Tahoma" w:hAnsi="Tahoma" w:cs="Tahoma"/>
          <w:spacing w:val="7"/>
          <w:sz w:val="21"/>
          <w:szCs w:val="21"/>
        </w:rPr>
        <w:t xml:space="preserve">The applicant shall identify and document its </w:t>
      </w:r>
      <w:r>
        <w:rPr>
          <w:rFonts w:ascii="Tahoma" w:hAnsi="Tahoma" w:cs="Tahoma"/>
          <w:spacing w:val="12"/>
          <w:sz w:val="21"/>
          <w:szCs w:val="21"/>
        </w:rPr>
        <w:t xml:space="preserve">existing or proposed plan for data reporting, quality improvement, and outcome </w:t>
      </w:r>
      <w:r>
        <w:rPr>
          <w:rFonts w:ascii="Tahoma" w:hAnsi="Tahoma" w:cs="Tahoma"/>
          <w:spacing w:val="10"/>
          <w:sz w:val="21"/>
          <w:szCs w:val="21"/>
        </w:rPr>
        <w:t>and process monitoring system.</w:t>
      </w:r>
    </w:p>
    <w:p w:rsidR="00000000" w:rsidRDefault="00C54C75">
      <w:pPr>
        <w:spacing w:before="288" w:line="271" w:lineRule="auto"/>
        <w:ind w:left="504" w:right="216"/>
        <w:rPr>
          <w:rFonts w:ascii="Tahoma" w:hAnsi="Tahoma" w:cs="Tahoma"/>
          <w:b/>
          <w:bCs/>
          <w:spacing w:val="9"/>
          <w:sz w:val="21"/>
          <w:szCs w:val="21"/>
        </w:rPr>
      </w:pPr>
      <w:r>
        <w:rPr>
          <w:rFonts w:ascii="Tahoma" w:hAnsi="Tahoma" w:cs="Tahoma"/>
          <w:b/>
          <w:bCs/>
          <w:spacing w:val="11"/>
          <w:sz w:val="21"/>
          <w:szCs w:val="21"/>
        </w:rPr>
        <w:t xml:space="preserve">Rationale: </w:t>
      </w:r>
      <w:r>
        <w:rPr>
          <w:rFonts w:ascii="Arial" w:hAnsi="Arial" w:cs="Arial"/>
          <w:spacing w:val="11"/>
          <w:sz w:val="22"/>
          <w:szCs w:val="22"/>
        </w:rPr>
        <w:t>This section supports the State Health Plan’</w:t>
      </w:r>
      <w:r>
        <w:rPr>
          <w:rFonts w:ascii="Arial" w:hAnsi="Arial" w:cs="Arial"/>
          <w:spacing w:val="11"/>
          <w:sz w:val="22"/>
          <w:szCs w:val="22"/>
        </w:rPr>
        <w:t>s Fourth Principle</w:t>
      </w:r>
      <w:r>
        <w:rPr>
          <w:rFonts w:ascii="Tahoma" w:hAnsi="Tahoma" w:cs="Tahoma"/>
          <w:spacing w:val="11"/>
          <w:sz w:val="21"/>
          <w:szCs w:val="21"/>
        </w:rPr>
        <w:t xml:space="preserve"> for </w:t>
      </w:r>
      <w:r>
        <w:rPr>
          <w:rFonts w:ascii="Tahoma" w:hAnsi="Tahoma" w:cs="Tahoma"/>
          <w:spacing w:val="9"/>
          <w:sz w:val="21"/>
          <w:szCs w:val="21"/>
        </w:rPr>
        <w:t>Achieving Better Health regarding quality of care.</w:t>
      </w:r>
    </w:p>
    <w:p w:rsidR="00000000" w:rsidRDefault="00C54C75">
      <w:pPr>
        <w:numPr>
          <w:ilvl w:val="0"/>
          <w:numId w:val="6"/>
        </w:numPr>
        <w:tabs>
          <w:tab w:val="clear" w:pos="432"/>
          <w:tab w:val="num" w:pos="648"/>
        </w:tabs>
        <w:spacing w:before="324" w:line="280" w:lineRule="auto"/>
        <w:ind w:right="216"/>
        <w:rPr>
          <w:rFonts w:ascii="Tahoma" w:hAnsi="Tahoma" w:cs="Tahoma"/>
          <w:spacing w:val="8"/>
          <w:sz w:val="21"/>
          <w:szCs w:val="21"/>
        </w:rPr>
      </w:pPr>
      <w:r>
        <w:rPr>
          <w:rFonts w:ascii="Tahoma" w:hAnsi="Tahoma" w:cs="Tahoma"/>
          <w:b/>
          <w:bCs/>
          <w:spacing w:val="10"/>
          <w:sz w:val="21"/>
          <w:szCs w:val="21"/>
        </w:rPr>
        <w:t xml:space="preserve">Tennessee Initiative for Perinatal Quality Care (TIPQC): </w:t>
      </w:r>
      <w:r>
        <w:rPr>
          <w:rFonts w:ascii="Tahoma" w:hAnsi="Tahoma" w:cs="Tahoma"/>
          <w:spacing w:val="10"/>
          <w:sz w:val="21"/>
          <w:szCs w:val="21"/>
        </w:rPr>
        <w:t xml:space="preserve">The applicant is </w:t>
      </w:r>
      <w:r>
        <w:rPr>
          <w:rFonts w:ascii="Tahoma" w:hAnsi="Tahoma" w:cs="Tahoma"/>
          <w:spacing w:val="8"/>
          <w:sz w:val="21"/>
          <w:szCs w:val="21"/>
        </w:rPr>
        <w:t>encouraged to include a description of its plan to participate in the TIPQC.</w:t>
      </w:r>
    </w:p>
    <w:p w:rsidR="00000000" w:rsidRDefault="00C54C75">
      <w:pPr>
        <w:spacing w:before="252" w:line="285" w:lineRule="auto"/>
        <w:ind w:left="504" w:right="216"/>
        <w:rPr>
          <w:rFonts w:ascii="Tahoma" w:hAnsi="Tahoma" w:cs="Tahoma"/>
          <w:spacing w:val="10"/>
          <w:sz w:val="21"/>
          <w:szCs w:val="21"/>
        </w:rPr>
      </w:pPr>
      <w:r>
        <w:rPr>
          <w:rFonts w:ascii="Tahoma" w:hAnsi="Tahoma" w:cs="Tahoma"/>
          <w:b/>
          <w:bCs/>
          <w:spacing w:val="14"/>
          <w:sz w:val="21"/>
          <w:szCs w:val="21"/>
        </w:rPr>
        <w:t xml:space="preserve">Rationale: </w:t>
      </w:r>
      <w:r>
        <w:rPr>
          <w:rFonts w:ascii="Tahoma" w:hAnsi="Tahoma" w:cs="Tahoma"/>
          <w:spacing w:val="14"/>
          <w:sz w:val="21"/>
          <w:szCs w:val="21"/>
        </w:rPr>
        <w:t xml:space="preserve">This Standard was developed under the guidance of the Perinatal </w:t>
      </w:r>
      <w:r>
        <w:rPr>
          <w:rFonts w:ascii="Tahoma" w:hAnsi="Tahoma" w:cs="Tahoma"/>
          <w:spacing w:val="10"/>
          <w:sz w:val="21"/>
          <w:szCs w:val="21"/>
        </w:rPr>
        <w:t>Advisory Committee.</w:t>
      </w:r>
    </w:p>
    <w:sectPr w:rsidR="00000000">
      <w:pgSz w:w="12240" w:h="15840"/>
      <w:pgMar w:top="1800" w:right="1377" w:bottom="8030" w:left="142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F582"/>
    <w:multiLevelType w:val="singleLevel"/>
    <w:tmpl w:val="27635E4E"/>
    <w:lvl w:ilvl="0">
      <w:start w:val="4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ascii="Tahoma" w:hAnsi="Tahoma" w:cs="Tahoma"/>
        <w:b/>
        <w:bCs/>
        <w:snapToGrid/>
        <w:spacing w:val="10"/>
        <w:sz w:val="21"/>
        <w:szCs w:val="21"/>
      </w:rPr>
    </w:lvl>
  </w:abstractNum>
  <w:abstractNum w:abstractNumId="1">
    <w:nsid w:val="01A7E0A9"/>
    <w:multiLevelType w:val="singleLevel"/>
    <w:tmpl w:val="3427716B"/>
    <w:lvl w:ilvl="0">
      <w:start w:val="8"/>
      <w:numFmt w:val="decimal"/>
      <w:lvlText w:val="%1."/>
      <w:lvlJc w:val="left"/>
      <w:pPr>
        <w:tabs>
          <w:tab w:val="num" w:pos="432"/>
        </w:tabs>
        <w:ind w:left="648" w:hanging="432"/>
      </w:pPr>
      <w:rPr>
        <w:rFonts w:ascii="Tahoma" w:hAnsi="Tahoma" w:cs="Tahoma"/>
        <w:b/>
        <w:bCs/>
        <w:snapToGrid/>
        <w:spacing w:val="6"/>
        <w:sz w:val="22"/>
        <w:szCs w:val="22"/>
      </w:rPr>
    </w:lvl>
  </w:abstractNum>
  <w:abstractNum w:abstractNumId="2">
    <w:nsid w:val="02E88803"/>
    <w:multiLevelType w:val="singleLevel"/>
    <w:tmpl w:val="1AEC0A2D"/>
    <w:lvl w:ilvl="0">
      <w:start w:val="2"/>
      <w:numFmt w:val="decimal"/>
      <w:lvlText w:val="%1."/>
      <w:lvlJc w:val="left"/>
      <w:pPr>
        <w:tabs>
          <w:tab w:val="num" w:pos="432"/>
        </w:tabs>
        <w:ind w:left="648" w:hanging="432"/>
      </w:pPr>
      <w:rPr>
        <w:rFonts w:ascii="Tahoma" w:hAnsi="Tahoma" w:cs="Tahoma"/>
        <w:b/>
        <w:bCs/>
        <w:snapToGrid/>
        <w:spacing w:val="1"/>
        <w:sz w:val="22"/>
        <w:szCs w:val="22"/>
      </w:rPr>
    </w:lvl>
  </w:abstractNum>
  <w:abstractNum w:abstractNumId="3">
    <w:nsid w:val="0611D647"/>
    <w:multiLevelType w:val="singleLevel"/>
    <w:tmpl w:val="72417C04"/>
    <w:lvl w:ilvl="0">
      <w:start w:val="13"/>
      <w:numFmt w:val="decimal"/>
      <w:lvlText w:val="%1."/>
      <w:lvlJc w:val="left"/>
      <w:pPr>
        <w:tabs>
          <w:tab w:val="num" w:pos="432"/>
        </w:tabs>
        <w:ind w:left="648" w:hanging="432"/>
      </w:pPr>
      <w:rPr>
        <w:rFonts w:ascii="Tahoma" w:hAnsi="Tahoma" w:cs="Tahoma"/>
        <w:b/>
        <w:bCs/>
        <w:snapToGrid/>
        <w:spacing w:val="7"/>
        <w:sz w:val="21"/>
        <w:szCs w:val="21"/>
      </w:rPr>
    </w:lvl>
  </w:abstractNum>
  <w:abstractNum w:abstractNumId="4">
    <w:nsid w:val="074DFA02"/>
    <w:multiLevelType w:val="singleLevel"/>
    <w:tmpl w:val="19219D59"/>
    <w:lvl w:ilvl="0">
      <w:start w:val="1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ascii="Tahoma" w:hAnsi="Tahoma" w:cs="Tahoma"/>
        <w:b/>
        <w:bCs/>
        <w:snapToGrid/>
        <w:spacing w:val="10"/>
        <w:sz w:val="21"/>
        <w:szCs w:val="21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2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648" w:hanging="432"/>
        </w:pPr>
        <w:rPr>
          <w:rFonts w:ascii="Arial" w:hAnsi="Arial" w:cs="Arial"/>
          <w:b/>
          <w:bCs/>
          <w:snapToGrid/>
          <w:spacing w:val="2"/>
          <w:sz w:val="23"/>
          <w:szCs w:val="23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75"/>
    <w:rsid w:val="00C5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chpedi.jamanetwork.com/article.aspx?articleid=23815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2017-08-03T13:23:00Z</dcterms:created>
  <dcterms:modified xsi:type="dcterms:W3CDTF">2017-08-03T13:23:00Z</dcterms:modified>
</cp:coreProperties>
</file>