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F865D87" w14:textId="6C2AB5A6" w:rsidR="00372A84" w:rsidRDefault="00BC4CC3">
      <w:r>
        <w:rPr>
          <w:noProof/>
        </w:rPr>
        <mc:AlternateContent>
          <mc:Choice Requires="wps">
            <w:drawing>
              <wp:anchor distT="0" distB="0" distL="114300" distR="114300" simplePos="0" relativeHeight="251694080" behindDoc="0" locked="0" layoutInCell="1" allowOverlap="1" wp14:anchorId="3D87A255" wp14:editId="17BEAB37">
                <wp:simplePos x="0" y="0"/>
                <wp:positionH relativeFrom="margin">
                  <wp:align>right</wp:align>
                </wp:positionH>
                <wp:positionV relativeFrom="paragraph">
                  <wp:posOffset>0</wp:posOffset>
                </wp:positionV>
                <wp:extent cx="3648075" cy="285750"/>
                <wp:effectExtent l="0" t="0" r="28575" b="19050"/>
                <wp:wrapNone/>
                <wp:docPr id="20" name="Text Box 20"/>
                <wp:cNvGraphicFramePr/>
                <a:graphic xmlns:a="http://schemas.openxmlformats.org/drawingml/2006/main">
                  <a:graphicData uri="http://schemas.microsoft.com/office/word/2010/wordprocessingShape">
                    <wps:wsp>
                      <wps:cNvSpPr txBox="1"/>
                      <wps:spPr>
                        <a:xfrm>
                          <a:off x="0" y="0"/>
                          <a:ext cx="3648075" cy="285750"/>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7EEA83CA" w14:textId="467D18A2" w:rsidR="00276ABE" w:rsidRDefault="00276ABE" w:rsidP="00BC4CC3">
                            <w:r>
                              <w:t xml:space="preserve">Q1    April </w:t>
                            </w:r>
                            <w:proofErr w:type="gramStart"/>
                            <w:r>
                              <w:t>1</w:t>
                            </w:r>
                            <w:proofErr w:type="gramEnd"/>
                            <w:r>
                              <w:t xml:space="preserve"> 2018 – June 30,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D87A255" id="_x0000_t202" coordsize="21600,21600" o:spt="202" path="m,l,21600r21600,l21600,xe">
                <v:stroke joinstyle="miter"/>
                <v:path gradientshapeok="t" o:connecttype="rect"/>
              </v:shapetype>
              <v:shape id="Text Box 20" o:spid="_x0000_s1026" type="#_x0000_t202" style="position:absolute;margin-left:236.05pt;margin-top:0;width:287.25pt;height:22.5pt;z-index:25169408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" fillcolor="#b1cbe9" strokecolor="#5b9bd5" strokeweight=".5pt">
                <v:fill color2="#92b9e4" rotate="t" colors="0 #b1cbe9;.5 #a3c1e5;1 #92b9e4" focus="100%" type="gradient">
                  <o:fill v:ext="view" type="gradientUnscaled"/>
                </v:fill>
                <v:textbox>
                  <w:txbxContent>
                    <w:p w14:paraId="7EEA83CA" w14:textId="467D18A2" w:rsidR="00276ABE" w:rsidRDefault="00276ABE" w:rsidP="00BC4CC3">
                      <w:r>
                        <w:t xml:space="preserve">Q1    April </w:t>
                      </w:r>
                      <w:proofErr w:type="gramStart"/>
                      <w:r>
                        <w:t>1</w:t>
                      </w:r>
                      <w:proofErr w:type="gramEnd"/>
                      <w:r>
                        <w:t xml:space="preserve"> 2018 – June 30, 2018</w:t>
                      </w:r>
                    </w:p>
                  </w:txbxContent>
                </v:textbox>
                <w10:wrap anchorx="margin"/>
              </v:shape>
            </w:pict>
          </mc:Fallback>
        </mc:AlternateContent>
      </w:r>
      <w:r w:rsidR="00AD1899">
        <w:t>Quarterly Report</w:t>
      </w:r>
      <w:r>
        <w:t>:</w:t>
      </w:r>
      <w:r>
        <w:tab/>
      </w:r>
    </w:p>
    <w:p w14:paraId="0EEE4217" w14:textId="77777777" w:rsidR="00BC4CC3" w:rsidRPr="00BC4CC3" w:rsidRDefault="00BC4CC3">
      <w:pPr>
        <w:rPr>
          <w:sz w:val="8"/>
          <w:szCs w:val="8"/>
        </w:rPr>
      </w:pPr>
    </w:p>
    <w:p w14:paraId="2699CFD1" w14:textId="08BB27B0" w:rsidR="00880C95" w:rsidRDefault="00541246">
      <w:r>
        <w:rPr>
          <w:noProof/>
        </w:rPr>
        <mc:AlternateContent>
          <mc:Choice Requires="wps">
            <w:drawing>
              <wp:anchor distT="0" distB="0" distL="114300" distR="114300" simplePos="0" relativeHeight="251659264" behindDoc="0" locked="0" layoutInCell="1" allowOverlap="1" wp14:anchorId="1CE50AFB" wp14:editId="5E3AC95D">
                <wp:simplePos x="0" y="0"/>
                <wp:positionH relativeFrom="margin">
                  <wp:posOffset>2276475</wp:posOffset>
                </wp:positionH>
                <wp:positionV relativeFrom="paragraph">
                  <wp:posOffset>9525</wp:posOffset>
                </wp:positionV>
                <wp:extent cx="3648075" cy="285750"/>
                <wp:effectExtent l="0" t="0" r="28575" b="19050"/>
                <wp:wrapNone/>
                <wp:docPr id="1" name="Text Box 1"/>
                <wp:cNvGraphicFramePr/>
                <a:graphic xmlns:a="http://schemas.openxmlformats.org/drawingml/2006/main">
                  <a:graphicData uri="http://schemas.microsoft.com/office/word/2010/wordprocessingShape">
                    <wps:wsp>
                      <wps:cNvSpPr txBox="1"/>
                      <wps:spPr>
                        <a:xfrm>
                          <a:off x="0" y="0"/>
                          <a:ext cx="3648075" cy="285750"/>
                        </a:xfrm>
                        <a:prstGeom prst="rect">
                          <a:avLst/>
                        </a:prstGeom>
                        <a:ln/>
                        <a:effectLst/>
                      </wps:spPr>
                      <wps:style>
                        <a:lnRef idx="1">
                          <a:schemeClr val="accent5"/>
                        </a:lnRef>
                        <a:fillRef idx="2">
                          <a:schemeClr val="accent5"/>
                        </a:fillRef>
                        <a:effectRef idx="1">
                          <a:schemeClr val="accent5"/>
                        </a:effectRef>
                        <a:fontRef idx="minor">
                          <a:schemeClr val="dk1"/>
                        </a:fontRef>
                      </wps:style>
                      <wps:txbx>
                        <w:txbxContent>
                          <w:p w14:paraId="333926EC" w14:textId="48F543ED" w:rsidR="00276ABE" w:rsidRDefault="00276ABE">
                            <w:r>
                              <w:t>Tennessee Health Management, Inc.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E50AFB" id="Text Box 1" o:spid="_x0000_s1027" type="#_x0000_t202" style="position:absolute;margin-left:179.25pt;margin-top:.75pt;width:287.25pt;height:22.5pt;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" fillcolor="#91bce3 [2168]" strokecolor="#5b9bd5 [3208]" strokeweight=".5pt">
                <v:fill color2="#7aaddd [2616]" rotate="t" colors="0 #b1cbe9;.5 #a3c1e5;1 #92b9e4" focus="100%" type="gradient">
                  <o:fill v:ext="view" type="gradientUnscaled"/>
                </v:fill>
                <v:textbox>
                  <w:txbxContent>
                    <w:p w14:paraId="333926EC" w14:textId="48F543ED" w:rsidR="00276ABE" w:rsidRDefault="00276ABE">
                      <w:r>
                        <w:t>Tennessee Health Management, Inc.</w:t>
                      </w:r>
                    </w:p>
                  </w:txbxContent>
                </v:textbox>
                <w10:wrap anchorx="margin"/>
              </v:shape>
            </w:pict>
          </mc:Fallback>
        </mc:AlternateContent>
      </w:r>
      <w:r w:rsidR="00CD35D8">
        <w:t>Legal Name of Organization:</w:t>
      </w:r>
      <w:r w:rsidR="009A7CA3">
        <w:tab/>
      </w:r>
      <w:r w:rsidR="005A543F">
        <w:tab/>
      </w:r>
      <w:r>
        <w:tab/>
      </w:r>
      <w:r w:rsidR="00372A84">
        <w:tab/>
      </w:r>
      <w:r w:rsidR="005A543F">
        <w:tab/>
      </w:r>
    </w:p>
    <w:p w14:paraId="01CB30BD" w14:textId="0249F73F" w:rsidR="00372A84" w:rsidRPr="00BC4CC3" w:rsidRDefault="00372A84">
      <w:pPr>
        <w:rPr>
          <w:sz w:val="8"/>
          <w:szCs w:val="8"/>
        </w:rPr>
      </w:pPr>
    </w:p>
    <w:p w14:paraId="51D2B1A1" w14:textId="28B06FB6" w:rsidR="00CD35D8" w:rsidRDefault="00372A84">
      <w:r>
        <w:rPr>
          <w:noProof/>
        </w:rPr>
        <mc:AlternateContent>
          <mc:Choice Requires="wps">
            <w:drawing>
              <wp:anchor distT="0" distB="0" distL="114300" distR="114300" simplePos="0" relativeHeight="251661312" behindDoc="0" locked="0" layoutInCell="1" allowOverlap="1" wp14:anchorId="5DAF7DBD" wp14:editId="7F178457">
                <wp:simplePos x="0" y="0"/>
                <wp:positionH relativeFrom="margin">
                  <wp:align>right</wp:align>
                </wp:positionH>
                <wp:positionV relativeFrom="paragraph">
                  <wp:posOffset>10160</wp:posOffset>
                </wp:positionV>
                <wp:extent cx="3638550" cy="866775"/>
                <wp:effectExtent l="0" t="0" r="19050" b="28575"/>
                <wp:wrapNone/>
                <wp:docPr id="2" name="Text Box 2"/>
                <wp:cNvGraphicFramePr/>
                <a:graphic xmlns:a="http://schemas.openxmlformats.org/drawingml/2006/main">
                  <a:graphicData uri="http://schemas.microsoft.com/office/word/2010/wordprocessingShape">
                    <wps:wsp>
                      <wps:cNvSpPr txBox="1"/>
                      <wps:spPr>
                        <a:xfrm>
                          <a:off x="0" y="0"/>
                          <a:ext cx="3638550" cy="866775"/>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7806A33F" w14:textId="479F74E8" w:rsidR="00276ABE" w:rsidRDefault="00276ABE" w:rsidP="00372A84">
                            <w:r>
                              <w:t>1971 Tennessee Avenue North</w:t>
                            </w:r>
                          </w:p>
                          <w:p w14:paraId="1468B175" w14:textId="3A0B8F2B" w:rsidR="00276ABE" w:rsidRDefault="00276ABE" w:rsidP="00372A84">
                            <w:r>
                              <w:t>P.O. Box 10</w:t>
                            </w:r>
                          </w:p>
                          <w:p w14:paraId="5436FB2E" w14:textId="52828767" w:rsidR="00276ABE" w:rsidRDefault="00276ABE" w:rsidP="00372A84">
                            <w:r>
                              <w:t>Parsons, TN  38363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F7DBD" id="Text Box 2" o:spid="_x0000_s1028" type="#_x0000_t202" style="position:absolute;margin-left:235.3pt;margin-top:.8pt;width:286.5pt;height:68.25pt;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" fillcolor="#b1cbe9" strokecolor="#5b9bd5" strokeweight=".5pt">
                <v:fill color2="#92b9e4" rotate="t" colors="0 #b1cbe9;.5 #a3c1e5;1 #92b9e4" focus="100%" type="gradient">
                  <o:fill v:ext="view" type="gradientUnscaled"/>
                </v:fill>
                <v:textbox>
                  <w:txbxContent>
                    <w:p w14:paraId="7806A33F" w14:textId="479F74E8" w:rsidR="00276ABE" w:rsidRDefault="00276ABE" w:rsidP="00372A84">
                      <w:r>
                        <w:t>1971 Tennessee Avenue North</w:t>
                      </w:r>
                    </w:p>
                    <w:p w14:paraId="1468B175" w14:textId="3A0B8F2B" w:rsidR="00276ABE" w:rsidRDefault="00276ABE" w:rsidP="00372A84">
                      <w:r>
                        <w:t>P.O. Box 10</w:t>
                      </w:r>
                    </w:p>
                    <w:p w14:paraId="5436FB2E" w14:textId="52828767" w:rsidR="00276ABE" w:rsidRDefault="00276ABE" w:rsidP="00372A84">
                      <w:r>
                        <w:t>Parsons, TN  38363</w:t>
                      </w:r>
                    </w:p>
                  </w:txbxContent>
                </v:textbox>
                <w10:wrap anchorx="margin"/>
              </v:shape>
            </w:pict>
          </mc:Fallback>
        </mc:AlternateContent>
      </w:r>
      <w:r w:rsidR="009A7CA3">
        <w:t>Mailing Address, City, State, and Zip:</w:t>
      </w:r>
      <w:r w:rsidR="005A543F">
        <w:t xml:space="preserve">     </w:t>
      </w:r>
      <w:r w:rsidR="005A543F">
        <w:tab/>
      </w:r>
      <w:r w:rsidR="005A543F">
        <w:tab/>
      </w:r>
    </w:p>
    <w:p w14:paraId="0B699959" w14:textId="5C923F96" w:rsidR="005A543F" w:rsidRDefault="005A543F" w:rsidP="00372A84">
      <w:pPr>
        <w:ind w:left="720"/>
      </w:pPr>
      <w:r>
        <w:tab/>
      </w:r>
      <w:r>
        <w:tab/>
      </w:r>
      <w:r>
        <w:tab/>
      </w:r>
      <w:r>
        <w:tab/>
      </w:r>
      <w:r>
        <w:tab/>
      </w:r>
      <w:r>
        <w:tab/>
      </w:r>
    </w:p>
    <w:p w14:paraId="2DB07637" w14:textId="10FA1BA1" w:rsidR="00372A84" w:rsidRDefault="00372A84"/>
    <w:p w14:paraId="041B51BB" w14:textId="2416B641" w:rsidR="00541246" w:rsidRPr="00BC4CC3" w:rsidRDefault="00541246">
      <w:pPr>
        <w:rPr>
          <w:sz w:val="8"/>
          <w:szCs w:val="8"/>
        </w:rPr>
      </w:pPr>
    </w:p>
    <w:p w14:paraId="68F2DECA" w14:textId="5312351E" w:rsidR="009A7CA3" w:rsidRDefault="00541246">
      <w:r>
        <w:rPr>
          <w:noProof/>
        </w:rPr>
        <mc:AlternateContent>
          <mc:Choice Requires="wps">
            <w:drawing>
              <wp:anchor distT="0" distB="0" distL="114300" distR="114300" simplePos="0" relativeHeight="251669504" behindDoc="0" locked="0" layoutInCell="1" allowOverlap="1" wp14:anchorId="75D8395D" wp14:editId="554F3C88">
                <wp:simplePos x="0" y="0"/>
                <wp:positionH relativeFrom="margin">
                  <wp:posOffset>2314575</wp:posOffset>
                </wp:positionH>
                <wp:positionV relativeFrom="paragraph">
                  <wp:posOffset>10160</wp:posOffset>
                </wp:positionV>
                <wp:extent cx="904875" cy="285750"/>
                <wp:effectExtent l="0" t="0" r="28575" b="19050"/>
                <wp:wrapNone/>
                <wp:docPr id="8" name="Text Box 8"/>
                <wp:cNvGraphicFramePr/>
                <a:graphic xmlns:a="http://schemas.openxmlformats.org/drawingml/2006/main">
                  <a:graphicData uri="http://schemas.microsoft.com/office/word/2010/wordprocessingShape">
                    <wps:wsp>
                      <wps:cNvSpPr txBox="1"/>
                      <wps:spPr>
                        <a:xfrm>
                          <a:off x="0" y="0"/>
                          <a:ext cx="904875" cy="285750"/>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4AAAA74E" w14:textId="659CCA53" w:rsidR="00276ABE" w:rsidRDefault="00276ABE" w:rsidP="00AF4626">
                            <w:r>
                              <w:t>621541543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5D8395D" id="Text Box 8" o:spid="_x0000_s1029" type="#_x0000_t202" style="position:absolute;margin-left:182.25pt;margin-top:.8pt;width:71.25pt;height:22.5pt;z-index:2516695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" fillcolor="#b1cbe9" strokecolor="#5b9bd5" strokeweight=".5pt">
                <v:fill color2="#92b9e4" rotate="t" colors="0 #b1cbe9;.5 #a3c1e5;1 #92b9e4" focus="100%" type="gradient">
                  <o:fill v:ext="view" type="gradientUnscaled"/>
                </v:fill>
                <v:textbox>
                  <w:txbxContent>
                    <w:p w14:paraId="4AAAA74E" w14:textId="659CCA53" w:rsidR="00276ABE" w:rsidRDefault="00276ABE" w:rsidP="00AF4626">
                      <w:r>
                        <w:t>621541543</w:t>
                      </w:r>
                    </w:p>
                  </w:txbxContent>
                </v:textbox>
                <w10:wrap anchorx="margin"/>
              </v:shape>
            </w:pict>
          </mc:Fallback>
        </mc:AlternateContent>
      </w:r>
      <w:r>
        <w:rPr>
          <w:noProof/>
        </w:rPr>
        <mc:AlternateContent>
          <mc:Choice Requires="wps">
            <w:drawing>
              <wp:anchor distT="0" distB="0" distL="114300" distR="114300" simplePos="0" relativeHeight="251689984" behindDoc="0" locked="0" layoutInCell="1" allowOverlap="1" wp14:anchorId="0341E224" wp14:editId="4DB168CC">
                <wp:simplePos x="0" y="0"/>
                <wp:positionH relativeFrom="margin">
                  <wp:align>right</wp:align>
                </wp:positionH>
                <wp:positionV relativeFrom="paragraph">
                  <wp:posOffset>8890</wp:posOffset>
                </wp:positionV>
                <wp:extent cx="904875" cy="285750"/>
                <wp:effectExtent l="0" t="0" r="28575" b="19050"/>
                <wp:wrapNone/>
                <wp:docPr id="18" name="Text Box 18"/>
                <wp:cNvGraphicFramePr/>
                <a:graphic xmlns:a="http://schemas.openxmlformats.org/drawingml/2006/main">
                  <a:graphicData uri="http://schemas.microsoft.com/office/word/2010/wordprocessingShape">
                    <wps:wsp>
                      <wps:cNvSpPr txBox="1"/>
                      <wps:spPr>
                        <a:xfrm>
                          <a:off x="0" y="0"/>
                          <a:ext cx="904875" cy="285750"/>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0CAA2808" w14:textId="70319B97" w:rsidR="00276ABE" w:rsidRDefault="00276ABE" w:rsidP="00541246">
                            <w:r>
                              <w:t>212086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41E224" id="Text Box 18" o:spid="_x0000_s1030" type="#_x0000_t202" style="position:absolute;margin-left:20.05pt;margin-top:.7pt;width:71.25pt;height:22.5pt;z-index:2516899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" fillcolor="#b1cbe9" strokecolor="#5b9bd5" strokeweight=".5pt">
                <v:fill color2="#92b9e4" rotate="t" colors="0 #b1cbe9;.5 #a3c1e5;1 #92b9e4" focus="100%" type="gradient">
                  <o:fill v:ext="view" type="gradientUnscaled"/>
                </v:fill>
                <v:textbox>
                  <w:txbxContent>
                    <w:p w14:paraId="0CAA2808" w14:textId="70319B97" w:rsidR="00276ABE" w:rsidRDefault="00276ABE" w:rsidP="00541246">
                      <w:r>
                        <w:t>212086</w:t>
                      </w:r>
                    </w:p>
                  </w:txbxContent>
                </v:textbox>
                <w10:wrap anchorx="margin"/>
              </v:shape>
            </w:pict>
          </mc:Fallback>
        </mc:AlternateContent>
      </w:r>
      <w:r>
        <w:rPr>
          <w:noProof/>
        </w:rPr>
        <mc:AlternateContent>
          <mc:Choice Requires="wps">
            <w:drawing>
              <wp:anchor distT="0" distB="0" distL="114300" distR="114300" simplePos="0" relativeHeight="251663360" behindDoc="0" locked="0" layoutInCell="1" allowOverlap="1" wp14:anchorId="19CAC6ED" wp14:editId="67A48838">
                <wp:simplePos x="0" y="0"/>
                <wp:positionH relativeFrom="margin">
                  <wp:posOffset>523875</wp:posOffset>
                </wp:positionH>
                <wp:positionV relativeFrom="paragraph">
                  <wp:posOffset>10160</wp:posOffset>
                </wp:positionV>
                <wp:extent cx="1019175" cy="285750"/>
                <wp:effectExtent l="0" t="0" r="28575" b="19050"/>
                <wp:wrapNone/>
                <wp:docPr id="3" name="Text Box 3"/>
                <wp:cNvGraphicFramePr/>
                <a:graphic xmlns:a="http://schemas.openxmlformats.org/drawingml/2006/main">
                  <a:graphicData uri="http://schemas.microsoft.com/office/word/2010/wordprocessingShape">
                    <wps:wsp>
                      <wps:cNvSpPr txBox="1"/>
                      <wps:spPr>
                        <a:xfrm>
                          <a:off x="0" y="0"/>
                          <a:ext cx="1019175" cy="285750"/>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7C9F25F5" w14:textId="2C0E8097" w:rsidR="00276ABE" w:rsidRDefault="00276ABE" w:rsidP="00372A84">
                            <w:r>
                              <w:t>731-847-6343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CAC6ED" id="Text Box 3" o:spid="_x0000_s1031" type="#_x0000_t202" style="position:absolute;margin-left:41.25pt;margin-top:.8pt;width:80.25pt;height:22.5pt;z-index:25166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" fillcolor="#b1cbe9" strokecolor="#5b9bd5" strokeweight=".5pt">
                <v:fill color2="#92b9e4" rotate="t" colors="0 #b1cbe9;.5 #a3c1e5;1 #92b9e4" focus="100%" type="gradient">
                  <o:fill v:ext="view" type="gradientUnscaled"/>
                </v:fill>
                <v:textbox>
                  <w:txbxContent>
                    <w:p w14:paraId="7C9F25F5" w14:textId="2C0E8097" w:rsidR="00276ABE" w:rsidRDefault="00276ABE" w:rsidP="00372A84">
                      <w:r>
                        <w:t>731-847-6343</w:t>
                      </w:r>
                    </w:p>
                  </w:txbxContent>
                </v:textbox>
                <w10:wrap anchorx="margin"/>
              </v:shape>
            </w:pict>
          </mc:Fallback>
        </mc:AlternateContent>
      </w:r>
      <w:r w:rsidR="009A7CA3">
        <w:t>Phone:</w:t>
      </w:r>
      <w:r w:rsidR="009A7CA3">
        <w:tab/>
      </w:r>
      <w:r w:rsidR="009A7CA3">
        <w:tab/>
      </w:r>
      <w:r w:rsidR="00372A84">
        <w:t xml:space="preserve">   </w:t>
      </w:r>
      <w:r>
        <w:tab/>
        <w:t xml:space="preserve">       </w:t>
      </w:r>
      <w:r w:rsidR="00372A84">
        <w:t xml:space="preserve"> </w:t>
      </w:r>
      <w:r>
        <w:tab/>
        <w:t>EI</w:t>
      </w:r>
      <w:r w:rsidR="009A7CA3">
        <w:t>N:</w:t>
      </w:r>
      <w:r>
        <w:tab/>
      </w:r>
      <w:r>
        <w:tab/>
        <w:t xml:space="preserve">     </w:t>
      </w:r>
      <w:r>
        <w:tab/>
      </w:r>
      <w:r>
        <w:tab/>
        <w:t>Edison Vendor ID:</w:t>
      </w:r>
    </w:p>
    <w:p w14:paraId="7DFE7BFA" w14:textId="05990250" w:rsidR="00AF4626" w:rsidRDefault="00AF4626">
      <w:r>
        <w:rPr>
          <w:noProof/>
        </w:rPr>
        <mc:AlternateContent>
          <mc:Choice Requires="wps">
            <w:drawing>
              <wp:anchor distT="0" distB="0" distL="114300" distR="114300" simplePos="0" relativeHeight="251665408" behindDoc="0" locked="0" layoutInCell="1" allowOverlap="1" wp14:anchorId="4FB9B0E9" wp14:editId="5A794B89">
                <wp:simplePos x="0" y="0"/>
                <wp:positionH relativeFrom="margin">
                  <wp:align>right</wp:align>
                </wp:positionH>
                <wp:positionV relativeFrom="paragraph">
                  <wp:posOffset>191770</wp:posOffset>
                </wp:positionV>
                <wp:extent cx="3619500" cy="285750"/>
                <wp:effectExtent l="0" t="0" r="19050" b="19050"/>
                <wp:wrapNone/>
                <wp:docPr id="5" name="Text Box 5"/>
                <wp:cNvGraphicFramePr/>
                <a:graphic xmlns:a="http://schemas.openxmlformats.org/drawingml/2006/main">
                  <a:graphicData uri="http://schemas.microsoft.com/office/word/2010/wordprocessingShape">
                    <wps:wsp>
                      <wps:cNvSpPr txBox="1"/>
                      <wps:spPr>
                        <a:xfrm>
                          <a:off x="0" y="0"/>
                          <a:ext cx="3619500" cy="285750"/>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304AF7AB" w14:textId="2A80AFFD" w:rsidR="00276ABE" w:rsidRDefault="00276ABE" w:rsidP="00AF4626">
                            <w:proofErr w:type="gramStart"/>
                            <w:r>
                              <w:t>Mike  Bailey</w:t>
                            </w:r>
                            <w:proofErr w:type="gramEnd"/>
                            <w:r>
                              <w:t>, CEO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FB9B0E9" id="Text Box 5" o:spid="_x0000_s1032" type="#_x0000_t202" style="position:absolute;margin-left:233.8pt;margin-top:15.1pt;width:285pt;height:22.5pt;z-index:25166540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" fillcolor="#b1cbe9" strokecolor="#5b9bd5" strokeweight=".5pt">
                <v:fill color2="#92b9e4" rotate="t" colors="0 #b1cbe9;.5 #a3c1e5;1 #92b9e4" focus="100%" type="gradient">
                  <o:fill v:ext="view" type="gradientUnscaled"/>
                </v:fill>
                <v:textbox>
                  <w:txbxContent>
                    <w:p w14:paraId="304AF7AB" w14:textId="2A80AFFD" w:rsidR="00276ABE" w:rsidRDefault="00276ABE" w:rsidP="00AF4626">
                      <w:proofErr w:type="gramStart"/>
                      <w:r>
                        <w:t>Mike  Bailey</w:t>
                      </w:r>
                      <w:proofErr w:type="gramEnd"/>
                      <w:r>
                        <w:t>, CEO</w:t>
                      </w:r>
                    </w:p>
                  </w:txbxContent>
                </v:textbox>
                <w10:wrap anchorx="margin"/>
              </v:shape>
            </w:pict>
          </mc:Fallback>
        </mc:AlternateContent>
      </w:r>
    </w:p>
    <w:p w14:paraId="44C61DBA" w14:textId="5D014607" w:rsidR="009A7CA3" w:rsidRDefault="009A7CA3">
      <w:r>
        <w:t>CEO/Executive Director:</w:t>
      </w:r>
    </w:p>
    <w:p w14:paraId="411F962D" w14:textId="6C491C4A" w:rsidR="009A7CA3" w:rsidRDefault="00AD1899">
      <w:r>
        <w:rPr>
          <w:noProof/>
        </w:rPr>
        <mc:AlternateContent>
          <mc:Choice Requires="wps">
            <w:drawing>
              <wp:anchor distT="0" distB="0" distL="114300" distR="114300" simplePos="0" relativeHeight="251673600" behindDoc="0" locked="0" layoutInCell="1" allowOverlap="1" wp14:anchorId="3B5CF573" wp14:editId="4BCF2DF4">
                <wp:simplePos x="0" y="0"/>
                <wp:positionH relativeFrom="margin">
                  <wp:align>right</wp:align>
                </wp:positionH>
                <wp:positionV relativeFrom="paragraph">
                  <wp:posOffset>10795</wp:posOffset>
                </wp:positionV>
                <wp:extent cx="3114675" cy="285750"/>
                <wp:effectExtent l="0" t="0" r="28575" b="19050"/>
                <wp:wrapNone/>
                <wp:docPr id="10" name="Text Box 10"/>
                <wp:cNvGraphicFramePr/>
                <a:graphic xmlns:a="http://schemas.openxmlformats.org/drawingml/2006/main">
                  <a:graphicData uri="http://schemas.microsoft.com/office/word/2010/wordprocessingShape">
                    <wps:wsp>
                      <wps:cNvSpPr txBox="1"/>
                      <wps:spPr>
                        <a:xfrm>
                          <a:off x="0" y="0"/>
                          <a:ext cx="3114675" cy="285750"/>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4FE7C5A4" w14:textId="1067D732" w:rsidR="00276ABE" w:rsidRDefault="00276ABE" w:rsidP="00AF4626">
                            <w:r>
                              <w:t>mbailey@thmgt.com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5CF573" id="Text Box 10" o:spid="_x0000_s1033" type="#_x0000_t202" style="position:absolute;margin-left:194.05pt;margin-top:.85pt;width:245.25pt;height:22.5pt;z-index:2516736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" fillcolor="#b1cbe9" strokecolor="#5b9bd5" strokeweight=".5pt">
                <v:fill color2="#92b9e4" rotate="t" colors="0 #b1cbe9;.5 #a3c1e5;1 #92b9e4" focus="100%" type="gradient">
                  <o:fill v:ext="view" type="gradientUnscaled"/>
                </v:fill>
                <v:textbox>
                  <w:txbxContent>
                    <w:p w14:paraId="4FE7C5A4" w14:textId="1067D732" w:rsidR="00276ABE" w:rsidRDefault="00276ABE" w:rsidP="00AF4626">
                      <w:r>
                        <w:t>mbailey@thmgt.com</w:t>
                      </w:r>
                    </w:p>
                  </w:txbxContent>
                </v:textbox>
                <w10:wrap anchorx="margin"/>
              </v:shape>
            </w:pict>
          </mc:Fallback>
        </mc:AlternateContent>
      </w:r>
      <w:r w:rsidR="00AF4626">
        <w:rPr>
          <w:noProof/>
        </w:rPr>
        <mc:AlternateContent>
          <mc:Choice Requires="wps">
            <w:drawing>
              <wp:anchor distT="0" distB="0" distL="114300" distR="114300" simplePos="0" relativeHeight="251671552" behindDoc="0" locked="0" layoutInCell="1" allowOverlap="1" wp14:anchorId="31276114" wp14:editId="7C2B9CCF">
                <wp:simplePos x="0" y="0"/>
                <wp:positionH relativeFrom="margin">
                  <wp:posOffset>504825</wp:posOffset>
                </wp:positionH>
                <wp:positionV relativeFrom="paragraph">
                  <wp:posOffset>9525</wp:posOffset>
                </wp:positionV>
                <wp:extent cx="1171575" cy="285750"/>
                <wp:effectExtent l="0" t="0" r="28575" b="19050"/>
                <wp:wrapNone/>
                <wp:docPr id="9" name="Text Box 9"/>
                <wp:cNvGraphicFramePr/>
                <a:graphic xmlns:a="http://schemas.openxmlformats.org/drawingml/2006/main">
                  <a:graphicData uri="http://schemas.microsoft.com/office/word/2010/wordprocessingShape">
                    <wps:wsp>
                      <wps:cNvSpPr txBox="1"/>
                      <wps:spPr>
                        <a:xfrm>
                          <a:off x="0" y="0"/>
                          <a:ext cx="1171575" cy="285750"/>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348EBE9A" w14:textId="77777777" w:rsidR="00276ABE" w:rsidRDefault="00276ABE" w:rsidP="00AF4626">
                            <w:r>
                              <w:t>731-847-6343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276114" id="Text Box 9" o:spid="_x0000_s1034" type="#_x0000_t202" style="position:absolute;margin-left:39.75pt;margin-top:.75pt;width:92.25pt;height:22.5pt;z-index:2516715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" fillcolor="#b1cbe9" strokecolor="#5b9bd5" strokeweight=".5pt">
                <v:fill color2="#92b9e4" rotate="t" colors="0 #b1cbe9;.5 #a3c1e5;1 #92b9e4" focus="100%" type="gradient">
                  <o:fill v:ext="view" type="gradientUnscaled"/>
                </v:fill>
                <v:textbox>
                  <w:txbxContent>
                    <w:p w14:paraId="348EBE9A" w14:textId="77777777" w:rsidR="00276ABE" w:rsidRDefault="00276ABE" w:rsidP="00AF4626">
                      <w:r>
                        <w:t>731-847-6343</w:t>
                      </w:r>
                    </w:p>
                  </w:txbxContent>
                </v:textbox>
                <w10:wrap anchorx="margin"/>
              </v:shape>
            </w:pict>
          </mc:Fallback>
        </mc:AlternateContent>
      </w:r>
      <w:r w:rsidR="009A7CA3">
        <w:t>Phone:</w:t>
      </w:r>
      <w:r w:rsidR="009A7CA3">
        <w:tab/>
      </w:r>
      <w:r w:rsidR="009A7CA3">
        <w:tab/>
      </w:r>
      <w:r w:rsidR="009A7CA3">
        <w:tab/>
      </w:r>
      <w:r w:rsidR="00AF4626">
        <w:tab/>
      </w:r>
      <w:r w:rsidR="00AF4626">
        <w:tab/>
      </w:r>
      <w:r w:rsidR="009A7CA3">
        <w:t>Email:</w:t>
      </w:r>
    </w:p>
    <w:p w14:paraId="242E646B" w14:textId="6E9C9336" w:rsidR="008C3536" w:rsidRPr="00BC4CC3" w:rsidRDefault="008C3536">
      <w:pPr>
        <w:rPr>
          <w:sz w:val="8"/>
          <w:szCs w:val="8"/>
        </w:rPr>
      </w:pPr>
    </w:p>
    <w:p w14:paraId="66687136" w14:textId="1B114A8F" w:rsidR="00AF4626" w:rsidRDefault="008C3536">
      <w:r>
        <w:rPr>
          <w:noProof/>
        </w:rPr>
        <mc:AlternateContent>
          <mc:Choice Requires="wps">
            <w:drawing>
              <wp:anchor distT="0" distB="0" distL="114300" distR="114300" simplePos="0" relativeHeight="251675648" behindDoc="0" locked="0" layoutInCell="1" allowOverlap="1" wp14:anchorId="0C8D3D6F" wp14:editId="19502ED9">
                <wp:simplePos x="0" y="0"/>
                <wp:positionH relativeFrom="margin">
                  <wp:align>right</wp:align>
                </wp:positionH>
                <wp:positionV relativeFrom="paragraph">
                  <wp:posOffset>10795</wp:posOffset>
                </wp:positionV>
                <wp:extent cx="3609975" cy="285750"/>
                <wp:effectExtent l="0" t="0" r="28575" b="19050"/>
                <wp:wrapNone/>
                <wp:docPr id="11" name="Text Box 11"/>
                <wp:cNvGraphicFramePr/>
                <a:graphic xmlns:a="http://schemas.openxmlformats.org/drawingml/2006/main">
                  <a:graphicData uri="http://schemas.microsoft.com/office/word/2010/wordprocessingShape">
                    <wps:wsp>
                      <wps:cNvSpPr txBox="1"/>
                      <wps:spPr>
                        <a:xfrm>
                          <a:off x="0" y="0"/>
                          <a:ext cx="3609975" cy="285750"/>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0E47C7F6" w14:textId="465F406B" w:rsidR="00276ABE" w:rsidRDefault="00276ABE" w:rsidP="008C3536">
                            <w:r>
                              <w:t>Heather Lansaw, Regional Director of Operations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8D3D6F" id="Text Box 11" o:spid="_x0000_s1035" type="#_x0000_t202" style="position:absolute;margin-left:233.05pt;margin-top:.85pt;width:284.25pt;height:22.5pt;z-index:25167564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" fillcolor="#b1cbe9" strokecolor="#5b9bd5" strokeweight=".5pt">
                <v:fill color2="#92b9e4" rotate="t" colors="0 #b1cbe9;.5 #a3c1e5;1 #92b9e4" focus="100%" type="gradient">
                  <o:fill v:ext="view" type="gradientUnscaled"/>
                </v:fill>
                <v:textbox>
                  <w:txbxContent>
                    <w:p w14:paraId="0E47C7F6" w14:textId="465F406B" w:rsidR="00276ABE" w:rsidRDefault="00276ABE" w:rsidP="008C3536">
                      <w:r>
                        <w:t>Heather Lansaw, Regional Director of Operations</w:t>
                      </w:r>
                    </w:p>
                  </w:txbxContent>
                </v:textbox>
                <w10:wrap anchorx="margin"/>
              </v:shape>
            </w:pict>
          </mc:Fallback>
        </mc:AlternateContent>
      </w:r>
      <w:r>
        <w:t>Project Leader:</w:t>
      </w:r>
    </w:p>
    <w:p w14:paraId="0D529D2F" w14:textId="46177F19" w:rsidR="008C3536" w:rsidRPr="008C3536" w:rsidRDefault="008C3536" w:rsidP="008C3536">
      <w:pPr>
        <w:rPr>
          <w:sz w:val="8"/>
          <w:szCs w:val="8"/>
        </w:rPr>
      </w:pPr>
    </w:p>
    <w:p w14:paraId="5F75CE5F" w14:textId="0E73C8F6" w:rsidR="008C3536" w:rsidRDefault="008C3536" w:rsidP="008C3536">
      <w:r>
        <w:rPr>
          <w:noProof/>
        </w:rPr>
        <mc:AlternateContent>
          <mc:Choice Requires="wps">
            <w:drawing>
              <wp:anchor distT="0" distB="0" distL="114300" distR="114300" simplePos="0" relativeHeight="251679744" behindDoc="0" locked="0" layoutInCell="1" allowOverlap="1" wp14:anchorId="2BDAD59E" wp14:editId="5ECF0EC3">
                <wp:simplePos x="0" y="0"/>
                <wp:positionH relativeFrom="margin">
                  <wp:align>right</wp:align>
                </wp:positionH>
                <wp:positionV relativeFrom="paragraph">
                  <wp:posOffset>13970</wp:posOffset>
                </wp:positionV>
                <wp:extent cx="3095625" cy="285750"/>
                <wp:effectExtent l="0" t="0" r="28575" b="19050"/>
                <wp:wrapNone/>
                <wp:docPr id="13" name="Text Box 13"/>
                <wp:cNvGraphicFramePr/>
                <a:graphic xmlns:a="http://schemas.openxmlformats.org/drawingml/2006/main">
                  <a:graphicData uri="http://schemas.microsoft.com/office/word/2010/wordprocessingShape">
                    <wps:wsp>
                      <wps:cNvSpPr txBox="1"/>
                      <wps:spPr>
                        <a:xfrm>
                          <a:off x="0" y="0"/>
                          <a:ext cx="3095625" cy="285750"/>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1031AAC4" w14:textId="02D62F07" w:rsidR="00276ABE" w:rsidRDefault="00276ABE" w:rsidP="008C3536">
                            <w:r>
                              <w:t>hlansaw@thmgt.com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DAD59E" id="Text Box 13" o:spid="_x0000_s1036" type="#_x0000_t202" style="position:absolute;margin-left:192.55pt;margin-top:1.1pt;width:243.75pt;height:22.5pt;z-index:25167974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" fillcolor="#b1cbe9" strokecolor="#5b9bd5" strokeweight=".5pt">
                <v:fill color2="#92b9e4" rotate="t" colors="0 #b1cbe9;.5 #a3c1e5;1 #92b9e4" focus="100%" type="gradient">
                  <o:fill v:ext="view" type="gradientUnscaled"/>
                </v:fill>
                <v:textbox>
                  <w:txbxContent>
                    <w:p w14:paraId="1031AAC4" w14:textId="02D62F07" w:rsidR="00276ABE" w:rsidRDefault="00276ABE" w:rsidP="008C3536">
                      <w:r>
                        <w:t>hlansaw@thmgt.com</w:t>
                      </w:r>
                    </w:p>
                  </w:txbxContent>
                </v:textbox>
                <w10:wrap anchorx="margin"/>
              </v:shape>
            </w:pict>
          </mc:Fallback>
        </mc:AlternateContent>
      </w:r>
      <w:r>
        <w:rPr>
          <w:noProof/>
        </w:rPr>
        <mc:AlternateContent>
          <mc:Choice Requires="wps">
            <w:drawing>
              <wp:anchor distT="0" distB="0" distL="114300" distR="114300" simplePos="0" relativeHeight="251677696" behindDoc="0" locked="0" layoutInCell="1" allowOverlap="1" wp14:anchorId="366E5795" wp14:editId="6E0A556C">
                <wp:simplePos x="0" y="0"/>
                <wp:positionH relativeFrom="margin">
                  <wp:posOffset>571500</wp:posOffset>
                </wp:positionH>
                <wp:positionV relativeFrom="paragraph">
                  <wp:posOffset>8890</wp:posOffset>
                </wp:positionV>
                <wp:extent cx="1171575" cy="285750"/>
                <wp:effectExtent l="0" t="0" r="28575" b="19050"/>
                <wp:wrapNone/>
                <wp:docPr id="12" name="Text Box 12"/>
                <wp:cNvGraphicFramePr/>
                <a:graphic xmlns:a="http://schemas.openxmlformats.org/drawingml/2006/main">
                  <a:graphicData uri="http://schemas.microsoft.com/office/word/2010/wordprocessingShape">
                    <wps:wsp>
                      <wps:cNvSpPr txBox="1"/>
                      <wps:spPr>
                        <a:xfrm>
                          <a:off x="0" y="0"/>
                          <a:ext cx="1171575" cy="285750"/>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23D26081" w14:textId="0F88A15A" w:rsidR="00276ABE" w:rsidRDefault="00276ABE" w:rsidP="008C3536">
                            <w:r>
                              <w:t>731-695-8981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66E5795" id="Text Box 12" o:spid="_x0000_s1037" type="#_x0000_t202" style="position:absolute;margin-left:45pt;margin-top:.7pt;width:92.25pt;height:22.5pt;z-index:251677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" fillcolor="#b1cbe9" strokecolor="#5b9bd5" strokeweight=".5pt">
                <v:fill color2="#92b9e4" rotate="t" colors="0 #b1cbe9;.5 #a3c1e5;1 #92b9e4" focus="100%" type="gradient">
                  <o:fill v:ext="view" type="gradientUnscaled"/>
                </v:fill>
                <v:textbox>
                  <w:txbxContent>
                    <w:p w14:paraId="23D26081" w14:textId="0F88A15A" w:rsidR="00276ABE" w:rsidRDefault="00276ABE" w:rsidP="008C3536">
                      <w:r>
                        <w:t>731-695-8981</w:t>
                      </w:r>
                    </w:p>
                  </w:txbxContent>
                </v:textbox>
                <w10:wrap anchorx="margin"/>
              </v:shape>
            </w:pict>
          </mc:Fallback>
        </mc:AlternateContent>
      </w:r>
      <w:r>
        <w:t>Phone:</w:t>
      </w:r>
      <w:r>
        <w:tab/>
      </w:r>
      <w:r>
        <w:tab/>
      </w:r>
      <w:r>
        <w:tab/>
      </w:r>
      <w:r>
        <w:tab/>
      </w:r>
      <w:r>
        <w:tab/>
        <w:t>Email:</w:t>
      </w:r>
    </w:p>
    <w:p w14:paraId="63CA73B0" w14:textId="42CF554C" w:rsidR="00AF4626" w:rsidRPr="00BC4CC3" w:rsidRDefault="00AF4626">
      <w:pPr>
        <w:rPr>
          <w:sz w:val="8"/>
          <w:szCs w:val="8"/>
        </w:rPr>
      </w:pPr>
    </w:p>
    <w:p w14:paraId="1E7F636C" w14:textId="27081575" w:rsidR="009A7CA3" w:rsidRDefault="002E3B06">
      <w:r>
        <w:rPr>
          <w:noProof/>
        </w:rPr>
        <mc:AlternateContent>
          <mc:Choice Requires="wps">
            <w:drawing>
              <wp:anchor distT="0" distB="0" distL="114300" distR="114300" simplePos="0" relativeHeight="251681792" behindDoc="0" locked="0" layoutInCell="1" allowOverlap="1" wp14:anchorId="40AB42FF" wp14:editId="042C3C8F">
                <wp:simplePos x="0" y="0"/>
                <wp:positionH relativeFrom="margin">
                  <wp:align>right</wp:align>
                </wp:positionH>
                <wp:positionV relativeFrom="paragraph">
                  <wp:posOffset>14605</wp:posOffset>
                </wp:positionV>
                <wp:extent cx="4876800" cy="285750"/>
                <wp:effectExtent l="0" t="0" r="19050" b="19050"/>
                <wp:wrapNone/>
                <wp:docPr id="14" name="Text Box 14"/>
                <wp:cNvGraphicFramePr/>
                <a:graphic xmlns:a="http://schemas.openxmlformats.org/drawingml/2006/main">
                  <a:graphicData uri="http://schemas.microsoft.com/office/word/2010/wordprocessingShape">
                    <wps:wsp>
                      <wps:cNvSpPr txBox="1"/>
                      <wps:spPr>
                        <a:xfrm>
                          <a:off x="0" y="0"/>
                          <a:ext cx="4876800" cy="285750"/>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1F8526DD" w14:textId="7CE8971B" w:rsidR="00276ABE" w:rsidRDefault="00276ABE" w:rsidP="002E3B06">
                            <w:r>
                              <w:t>Activities, Restorative, and Therapy in Sync (ARTS)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AB42FF" id="Text Box 14" o:spid="_x0000_s1038" type="#_x0000_t202" style="position:absolute;margin-left:332.8pt;margin-top:1.15pt;width:384pt;height:22.5pt;z-index:2516817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" fillcolor="#b1cbe9" strokecolor="#5b9bd5" strokeweight=".5pt">
                <v:fill color2="#92b9e4" rotate="t" colors="0 #b1cbe9;.5 #a3c1e5;1 #92b9e4" focus="100%" type="gradient">
                  <o:fill v:ext="view" type="gradientUnscaled"/>
                </v:fill>
                <v:textbox>
                  <w:txbxContent>
                    <w:p w14:paraId="1F8526DD" w14:textId="7CE8971B" w:rsidR="00276ABE" w:rsidRDefault="00276ABE" w:rsidP="002E3B06">
                      <w:r>
                        <w:t>Activities, Restorative, and Therapy in Sync (ARTS)</w:t>
                      </w:r>
                    </w:p>
                  </w:txbxContent>
                </v:textbox>
                <w10:wrap anchorx="margin"/>
              </v:shape>
            </w:pict>
          </mc:Fallback>
        </mc:AlternateContent>
      </w:r>
      <w:r w:rsidR="008C3536">
        <w:t>Program name</w:t>
      </w:r>
      <w:r>
        <w:t>:</w:t>
      </w:r>
    </w:p>
    <w:p w14:paraId="281F5986" w14:textId="7930C156" w:rsidR="002E3B06" w:rsidRPr="00BC4CC3" w:rsidRDefault="002E3B06">
      <w:pPr>
        <w:rPr>
          <w:sz w:val="8"/>
          <w:szCs w:val="8"/>
        </w:rPr>
      </w:pPr>
    </w:p>
    <w:p w14:paraId="0CBC37EF" w14:textId="1B03CC34" w:rsidR="008C3536" w:rsidRDefault="002E3B06">
      <w:r>
        <w:rPr>
          <w:noProof/>
        </w:rPr>
        <mc:AlternateContent>
          <mc:Choice Requires="wps">
            <w:drawing>
              <wp:anchor distT="0" distB="0" distL="114300" distR="114300" simplePos="0" relativeHeight="251683840" behindDoc="0" locked="0" layoutInCell="1" allowOverlap="1" wp14:anchorId="623399D6" wp14:editId="7B3C3049">
                <wp:simplePos x="0" y="0"/>
                <wp:positionH relativeFrom="margin">
                  <wp:align>right</wp:align>
                </wp:positionH>
                <wp:positionV relativeFrom="paragraph">
                  <wp:posOffset>5080</wp:posOffset>
                </wp:positionV>
                <wp:extent cx="4762500" cy="285750"/>
                <wp:effectExtent l="0" t="0" r="19050" b="19050"/>
                <wp:wrapNone/>
                <wp:docPr id="15" name="Text Box 15"/>
                <wp:cNvGraphicFramePr/>
                <a:graphic xmlns:a="http://schemas.openxmlformats.org/drawingml/2006/main">
                  <a:graphicData uri="http://schemas.microsoft.com/office/word/2010/wordprocessingShape">
                    <wps:wsp>
                      <wps:cNvSpPr txBox="1"/>
                      <wps:spPr>
                        <a:xfrm>
                          <a:off x="0" y="0"/>
                          <a:ext cx="4762500" cy="285750"/>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74EF84F8" w14:textId="63391D09" w:rsidR="00276ABE" w:rsidRDefault="00276ABE" w:rsidP="002E3B06">
                            <w:r>
                              <w:t>Z18172268, Amendment:  Z18176942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23399D6" id="Text Box 15" o:spid="_x0000_s1039" type="#_x0000_t202" style="position:absolute;margin-left:323.8pt;margin-top:.4pt;width:375pt;height:22.5pt;z-index:25168384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" fillcolor="#b1cbe9" strokecolor="#5b9bd5" strokeweight=".5pt">
                <v:fill color2="#92b9e4" rotate="t" colors="0 #b1cbe9;.5 #a3c1e5;1 #92b9e4" focus="100%" type="gradient">
                  <o:fill v:ext="view" type="gradientUnscaled"/>
                </v:fill>
                <v:textbox>
                  <w:txbxContent>
                    <w:p w14:paraId="74EF84F8" w14:textId="63391D09" w:rsidR="00276ABE" w:rsidRDefault="00276ABE" w:rsidP="002E3B06">
                      <w:r>
                        <w:t>Z18172268, Amendment:  Z18176942</w:t>
                      </w:r>
                    </w:p>
                  </w:txbxContent>
                </v:textbox>
                <w10:wrap anchorx="margin"/>
              </v:shape>
            </w:pict>
          </mc:Fallback>
        </mc:AlternateContent>
      </w:r>
      <w:r w:rsidR="008C3536">
        <w:t xml:space="preserve">Grant </w:t>
      </w:r>
      <w:r>
        <w:t>ID Number:</w:t>
      </w:r>
    </w:p>
    <w:p w14:paraId="327880A7" w14:textId="76E6D9A7" w:rsidR="002E3B06" w:rsidRPr="00BC4CC3" w:rsidRDefault="002E3B06">
      <w:pPr>
        <w:rPr>
          <w:sz w:val="8"/>
          <w:szCs w:val="8"/>
        </w:rPr>
      </w:pPr>
    </w:p>
    <w:p w14:paraId="1F550340" w14:textId="1138E34B" w:rsidR="009A7CA3" w:rsidRDefault="002E3B06">
      <w:r>
        <w:rPr>
          <w:noProof/>
        </w:rPr>
        <mc:AlternateContent>
          <mc:Choice Requires="wps">
            <w:drawing>
              <wp:anchor distT="0" distB="0" distL="114300" distR="114300" simplePos="0" relativeHeight="251685888" behindDoc="0" locked="0" layoutInCell="1" allowOverlap="1" wp14:anchorId="194F8FB4" wp14:editId="431C6306">
                <wp:simplePos x="0" y="0"/>
                <wp:positionH relativeFrom="margin">
                  <wp:align>right</wp:align>
                </wp:positionH>
                <wp:positionV relativeFrom="paragraph">
                  <wp:posOffset>5080</wp:posOffset>
                </wp:positionV>
                <wp:extent cx="4171950" cy="285750"/>
                <wp:effectExtent l="0" t="0" r="19050" b="19050"/>
                <wp:wrapNone/>
                <wp:docPr id="16" name="Text Box 16"/>
                <wp:cNvGraphicFramePr/>
                <a:graphic xmlns:a="http://schemas.openxmlformats.org/drawingml/2006/main">
                  <a:graphicData uri="http://schemas.microsoft.com/office/word/2010/wordprocessingShape">
                    <wps:wsp>
                      <wps:cNvSpPr txBox="1"/>
                      <wps:spPr>
                        <a:xfrm>
                          <a:off x="0" y="0"/>
                          <a:ext cx="4171950" cy="285750"/>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4E825853" w14:textId="4E1605A3" w:rsidR="00276ABE" w:rsidRDefault="00276ABE" w:rsidP="002E3B06">
                            <w:r>
                              <w:t>April 1, 2018 - March 31,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4F8FB4" id="Text Box 16" o:spid="_x0000_s1040" type="#_x0000_t202" style="position:absolute;margin-left:277.3pt;margin-top:.4pt;width:328.5pt;height:22.5pt;z-index:25168588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" fillcolor="#b1cbe9" strokecolor="#5b9bd5" strokeweight=".5pt">
                <v:fill color2="#92b9e4" rotate="t" colors="0 #b1cbe9;.5 #a3c1e5;1 #92b9e4" focus="100%" type="gradient">
                  <o:fill v:ext="view" type="gradientUnscaled"/>
                </v:fill>
                <v:textbox>
                  <w:txbxContent>
                    <w:p w14:paraId="4E825853" w14:textId="4E1605A3" w:rsidR="00276ABE" w:rsidRDefault="00276ABE" w:rsidP="002E3B06">
                      <w:r>
                        <w:t>April 1, 2018 - March 31, 2021</w:t>
                      </w:r>
                    </w:p>
                  </w:txbxContent>
                </v:textbox>
                <w10:wrap anchorx="margin"/>
              </v:shape>
            </w:pict>
          </mc:Fallback>
        </mc:AlternateContent>
      </w:r>
      <w:r w:rsidR="009A7CA3">
        <w:t>Dates Covered by this Grant:</w:t>
      </w:r>
    </w:p>
    <w:p w14:paraId="61BFC9B7" w14:textId="7E5C9A0E" w:rsidR="002E3B06" w:rsidRPr="00BC4CC3" w:rsidRDefault="002E3B06">
      <w:pPr>
        <w:rPr>
          <w:sz w:val="8"/>
          <w:szCs w:val="8"/>
        </w:rPr>
      </w:pPr>
    </w:p>
    <w:p w14:paraId="2F0FDE37" w14:textId="3A72C744" w:rsidR="009A7CA3" w:rsidRDefault="002E3B06">
      <w:r>
        <w:rPr>
          <w:noProof/>
        </w:rPr>
        <mc:AlternateContent>
          <mc:Choice Requires="wps">
            <w:drawing>
              <wp:anchor distT="0" distB="0" distL="114300" distR="114300" simplePos="0" relativeHeight="251687936" behindDoc="0" locked="0" layoutInCell="1" allowOverlap="1" wp14:anchorId="4850523C" wp14:editId="2EB8E207">
                <wp:simplePos x="0" y="0"/>
                <wp:positionH relativeFrom="margin">
                  <wp:posOffset>1762125</wp:posOffset>
                </wp:positionH>
                <wp:positionV relativeFrom="paragraph">
                  <wp:posOffset>5715</wp:posOffset>
                </wp:positionV>
                <wp:extent cx="1152525" cy="285750"/>
                <wp:effectExtent l="0" t="0" r="28575" b="19050"/>
                <wp:wrapNone/>
                <wp:docPr id="17" name="Text Box 17"/>
                <wp:cNvGraphicFramePr/>
                <a:graphic xmlns:a="http://schemas.openxmlformats.org/drawingml/2006/main">
                  <a:graphicData uri="http://schemas.microsoft.com/office/word/2010/wordprocessingShape">
                    <wps:wsp>
                      <wps:cNvSpPr txBox="1"/>
                      <wps:spPr>
                        <a:xfrm>
                          <a:off x="0" y="0"/>
                          <a:ext cx="1152525" cy="285750"/>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476813B1" w14:textId="60536188" w:rsidR="00276ABE" w:rsidRDefault="00276ABE" w:rsidP="002E3B06">
                            <w:r>
                              <w:t>$493,550.87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50523C" id="Text Box 17" o:spid="_x0000_s1041" type="#_x0000_t202" style="position:absolute;margin-left:138.75pt;margin-top:.45pt;width:90.75pt;height:22.5pt;z-index:251687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" fillcolor="#b1cbe9" strokecolor="#5b9bd5" strokeweight=".5pt">
                <v:fill color2="#92b9e4" rotate="t" colors="0 #b1cbe9;.5 #a3c1e5;1 #92b9e4" focus="100%" type="gradient">
                  <o:fill v:ext="view" type="gradientUnscaled"/>
                </v:fill>
                <v:textbox>
                  <w:txbxContent>
                    <w:p w14:paraId="476813B1" w14:textId="60536188" w:rsidR="00276ABE" w:rsidRDefault="00276ABE" w:rsidP="002E3B06">
                      <w:r>
                        <w:t>$493,550.87</w:t>
                      </w:r>
                    </w:p>
                  </w:txbxContent>
                </v:textbox>
                <w10:wrap anchorx="margin"/>
              </v:shape>
            </w:pict>
          </mc:Fallback>
        </mc:AlternateContent>
      </w:r>
      <w:r>
        <w:t>Gr</w:t>
      </w:r>
      <w:r w:rsidR="009A7CA3">
        <w:t>ant Amount:</w:t>
      </w:r>
      <w:r w:rsidR="009A7CA3">
        <w:tab/>
      </w:r>
      <w:r w:rsidR="009A7CA3">
        <w:tab/>
      </w:r>
      <w:r w:rsidR="009A7CA3">
        <w:tab/>
        <w:t xml:space="preserve">     </w:t>
      </w:r>
      <w:r w:rsidR="009A7CA3">
        <w:tab/>
      </w:r>
      <w:r w:rsidR="009A7CA3">
        <w:tab/>
      </w:r>
    </w:p>
    <w:p w14:paraId="3B15D64A" w14:textId="77777777" w:rsidR="00541246" w:rsidRPr="00BC4CC3" w:rsidRDefault="00541246">
      <w:pPr>
        <w:rPr>
          <w:sz w:val="8"/>
          <w:szCs w:val="8"/>
        </w:rPr>
      </w:pPr>
    </w:p>
    <w:p w14:paraId="1959F533" w14:textId="65997800" w:rsidR="009A7CA3" w:rsidRDefault="00541246">
      <w:r>
        <w:rPr>
          <w:noProof/>
        </w:rPr>
        <mc:AlternateContent>
          <mc:Choice Requires="wps">
            <w:drawing>
              <wp:anchor distT="0" distB="0" distL="114300" distR="114300" simplePos="0" relativeHeight="251692032" behindDoc="0" locked="0" layoutInCell="1" allowOverlap="1" wp14:anchorId="59665BC9" wp14:editId="7E1105A0">
                <wp:simplePos x="0" y="0"/>
                <wp:positionH relativeFrom="margin">
                  <wp:align>right</wp:align>
                </wp:positionH>
                <wp:positionV relativeFrom="paragraph">
                  <wp:posOffset>281940</wp:posOffset>
                </wp:positionV>
                <wp:extent cx="5915025" cy="1952625"/>
                <wp:effectExtent l="0" t="0" r="28575" b="28575"/>
                <wp:wrapNone/>
                <wp:docPr id="19" name="Text Box 19"/>
                <wp:cNvGraphicFramePr/>
                <a:graphic xmlns:a="http://schemas.openxmlformats.org/drawingml/2006/main">
                  <a:graphicData uri="http://schemas.microsoft.com/office/word/2010/wordprocessingShape">
                    <wps:wsp>
                      <wps:cNvSpPr txBox="1"/>
                      <wps:spPr>
                        <a:xfrm>
                          <a:off x="0" y="0"/>
                          <a:ext cx="5915025" cy="1952625"/>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26CEF02B" w14:textId="277474B0" w:rsidR="00276ABE" w:rsidRDefault="00276ABE" w:rsidP="00541246">
                            <w:r>
                              <w:t>The objective of the Activities, Restorative, and Therapy in Sync (ACTS) program is to provide the residents in our care an improved quality of life through the implementation of It’s Never 2 Late (iN2L) – fusing activities, restorative care, and therapy into a truly individualized approach.  By aligning the patients’ personal interests and functional limitations with activities, restorative programs, and therapy treatment in a computer-based format, we will improve or maintain the patients’ activities of daily living, increase the number of residents in activities, and increase the number of residents in the restorative program.  This movement to synchronize the different programs will have a direct impact on the culture in our communities and improve the quality of life for those we serve.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65BC9" id="Text Box 19" o:spid="_x0000_s1042" type="#_x0000_t202" style="position:absolute;margin-left:414.55pt;margin-top:22.2pt;width:465.75pt;height:153.75pt;z-index:25169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" fillcolor="#b1cbe9" strokecolor="#5b9bd5" strokeweight=".5pt">
                <v:fill color2="#92b9e4" rotate="t" colors="0 #b1cbe9;.5 #a3c1e5;1 #92b9e4" focus="100%" type="gradient">
                  <o:fill v:ext="view" type="gradientUnscaled"/>
                </v:fill>
                <v:textbox>
                  <w:txbxContent>
                    <w:p w14:paraId="26CEF02B" w14:textId="277474B0" w:rsidR="00276ABE" w:rsidRDefault="00276ABE" w:rsidP="00541246">
                      <w:r>
                        <w:t>The objective of the Activities, Restorative, and Therapy in Sync (ACTS) program is to provide the residents in our care an improved quality of life through the implementation of It’s Never 2 Late (iN2L) – fusing activities, restorative care, and therapy into a truly individualized approach.  By aligning the patients’ personal interests and functional limitations with activities, restorative programs, and therapy treatment in a computer-based format, we will improve or maintain the patients’ activities of daily living, increase the number of residents in activities, and increase the number of residents in the restorative program.  This movement to synchronize the different programs will have a direct impact on the culture in our communities and improve the quality of life for those we serve.</w:t>
                      </w:r>
                    </w:p>
                  </w:txbxContent>
                </v:textbox>
                <w10:wrap anchorx="margin"/>
              </v:shape>
            </w:pict>
          </mc:Fallback>
        </mc:AlternateContent>
      </w:r>
      <w:r w:rsidR="009A7CA3">
        <w:t>Summary of Grant Purpose:</w:t>
      </w:r>
    </w:p>
    <w:p w14:paraId="7D9612F0" w14:textId="01618A03" w:rsidR="00732E1C" w:rsidRDefault="00732E1C"/>
    <w:p w14:paraId="15F83C48" w14:textId="6F2D498E" w:rsidR="00732E1C" w:rsidRDefault="00732E1C"/>
    <w:p w14:paraId="376BC928" w14:textId="3D10C971" w:rsidR="00732E1C" w:rsidRDefault="00732E1C"/>
    <w:p w14:paraId="480CB996" w14:textId="2B38788D" w:rsidR="00732E1C" w:rsidRDefault="00732E1C"/>
    <w:p w14:paraId="30757085" w14:textId="246A7A1B" w:rsidR="00732E1C" w:rsidRDefault="00732E1C"/>
    <w:p w14:paraId="23DB24D8" w14:textId="29212D70" w:rsidR="00732E1C" w:rsidRDefault="00732E1C"/>
    <w:p w14:paraId="78D8F9A6" w14:textId="36EE5EF3" w:rsidR="00732E1C" w:rsidRDefault="00732E1C"/>
    <w:p w14:paraId="096345AF" w14:textId="14B7E387" w:rsidR="00713C44" w:rsidRPr="00D933CF" w:rsidRDefault="00EC63E5">
      <w:pPr>
        <w:rPr>
          <w:rFonts w:cstheme="minorHAnsi"/>
          <w:sz w:val="24"/>
          <w:szCs w:val="24"/>
        </w:rPr>
      </w:pPr>
      <w:r w:rsidRPr="00D933CF">
        <w:rPr>
          <w:rFonts w:cstheme="minorHAnsi"/>
          <w:sz w:val="24"/>
          <w:szCs w:val="24"/>
        </w:rPr>
        <w:lastRenderedPageBreak/>
        <w:t xml:space="preserve">The goals of the project are to 1) to improve or maintain ADL function, and 2) increase patient participation in person-centered recreational and rehabilitation activities. </w:t>
      </w:r>
    </w:p>
    <w:p w14:paraId="7D81741C" w14:textId="77777777" w:rsidR="00D933CF" w:rsidRDefault="00D933CF">
      <w:pPr>
        <w:rPr>
          <w:rFonts w:cstheme="minorHAnsi"/>
          <w:sz w:val="24"/>
          <w:szCs w:val="24"/>
        </w:rPr>
      </w:pPr>
    </w:p>
    <w:p w14:paraId="46E7DBF7" w14:textId="79DC3CC8" w:rsidR="00CB54C3" w:rsidRPr="00D933CF" w:rsidRDefault="00287EA3">
      <w:pPr>
        <w:rPr>
          <w:rFonts w:cstheme="minorHAnsi"/>
          <w:sz w:val="24"/>
          <w:szCs w:val="24"/>
        </w:rPr>
      </w:pPr>
      <w:r w:rsidRPr="00D933CF">
        <w:rPr>
          <w:rFonts w:cstheme="minorHAnsi"/>
          <w:sz w:val="24"/>
          <w:szCs w:val="24"/>
        </w:rPr>
        <w:t xml:space="preserve">The iN2L equipment was delivered and initial onsite training for the staff </w:t>
      </w:r>
      <w:r w:rsidR="00A37CD1" w:rsidRPr="00D933CF">
        <w:rPr>
          <w:rFonts w:cstheme="minorHAnsi"/>
          <w:sz w:val="24"/>
          <w:szCs w:val="24"/>
        </w:rPr>
        <w:t>w</w:t>
      </w:r>
      <w:r w:rsidR="005A2050" w:rsidRPr="00D933CF">
        <w:rPr>
          <w:rFonts w:cstheme="minorHAnsi"/>
          <w:sz w:val="24"/>
          <w:szCs w:val="24"/>
        </w:rPr>
        <w:t>as</w:t>
      </w:r>
      <w:r w:rsidRPr="00D933CF">
        <w:rPr>
          <w:rFonts w:cstheme="minorHAnsi"/>
          <w:sz w:val="24"/>
          <w:szCs w:val="24"/>
        </w:rPr>
        <w:t xml:space="preserve"> completed.  Residents were also trained on the iN2L system through numerous resident </w:t>
      </w:r>
      <w:r w:rsidR="00713C44" w:rsidRPr="00D933CF">
        <w:rPr>
          <w:rFonts w:cstheme="minorHAnsi"/>
          <w:sz w:val="24"/>
          <w:szCs w:val="24"/>
        </w:rPr>
        <w:t>council</w:t>
      </w:r>
      <w:r w:rsidRPr="00D933CF">
        <w:rPr>
          <w:rFonts w:cstheme="minorHAnsi"/>
          <w:sz w:val="24"/>
          <w:szCs w:val="24"/>
        </w:rPr>
        <w:t xml:space="preserve"> meetings and</w:t>
      </w:r>
      <w:r w:rsidR="00A37CD1" w:rsidRPr="00D933CF">
        <w:rPr>
          <w:rFonts w:cstheme="minorHAnsi"/>
          <w:sz w:val="24"/>
          <w:szCs w:val="24"/>
        </w:rPr>
        <w:t xml:space="preserve"> training</w:t>
      </w:r>
      <w:r w:rsidR="00713C44" w:rsidRPr="00D933CF">
        <w:rPr>
          <w:rFonts w:cstheme="minorHAnsi"/>
          <w:sz w:val="24"/>
          <w:szCs w:val="24"/>
        </w:rPr>
        <w:t>s.  Invitations to trainings and in-services were posted throughout the facilities for staff, residents and family members.</w:t>
      </w:r>
      <w:r w:rsidR="00A37CD1" w:rsidRPr="00D933CF">
        <w:rPr>
          <w:rFonts w:cstheme="minorHAnsi"/>
          <w:sz w:val="24"/>
          <w:szCs w:val="24"/>
        </w:rPr>
        <w:t xml:space="preserve">  </w:t>
      </w:r>
      <w:r w:rsidR="00D933CF">
        <w:rPr>
          <w:rFonts w:cstheme="minorHAnsi"/>
          <w:sz w:val="24"/>
          <w:szCs w:val="24"/>
        </w:rPr>
        <w:t xml:space="preserve">(Attachment #4 contains examples of invitations and training sessions).  </w:t>
      </w:r>
      <w:r w:rsidR="00A37CD1" w:rsidRPr="00D933CF">
        <w:rPr>
          <w:rFonts w:cstheme="minorHAnsi"/>
          <w:sz w:val="24"/>
          <w:szCs w:val="24"/>
        </w:rPr>
        <w:t xml:space="preserve">The baseline data was obtained along with the data for the April – June </w:t>
      </w:r>
      <w:r w:rsidR="00D933CF">
        <w:rPr>
          <w:rFonts w:cstheme="minorHAnsi"/>
          <w:sz w:val="24"/>
          <w:szCs w:val="24"/>
        </w:rPr>
        <w:t xml:space="preserve">2018 </w:t>
      </w:r>
      <w:r w:rsidR="00A37CD1" w:rsidRPr="00D933CF">
        <w:rPr>
          <w:rFonts w:cstheme="minorHAnsi"/>
          <w:sz w:val="24"/>
          <w:szCs w:val="24"/>
        </w:rPr>
        <w:t xml:space="preserve">quarter.  </w:t>
      </w:r>
      <w:r w:rsidR="00FE01CB" w:rsidRPr="00D933CF">
        <w:rPr>
          <w:rFonts w:cstheme="minorHAnsi"/>
          <w:sz w:val="24"/>
          <w:szCs w:val="24"/>
        </w:rPr>
        <w:t>A press release was finalize</w:t>
      </w:r>
      <w:r w:rsidR="005A2050" w:rsidRPr="00D933CF">
        <w:rPr>
          <w:rFonts w:cstheme="minorHAnsi"/>
          <w:sz w:val="24"/>
          <w:szCs w:val="24"/>
        </w:rPr>
        <w:t>d and released June 2018</w:t>
      </w:r>
      <w:r w:rsidR="00FE01CB" w:rsidRPr="00D933CF">
        <w:rPr>
          <w:rFonts w:cstheme="minorHAnsi"/>
          <w:sz w:val="24"/>
          <w:szCs w:val="24"/>
        </w:rPr>
        <w:t xml:space="preserve"> to promote the program</w:t>
      </w:r>
      <w:r w:rsidR="005A2050" w:rsidRPr="00D933CF">
        <w:rPr>
          <w:rFonts w:cstheme="minorHAnsi"/>
          <w:sz w:val="24"/>
          <w:szCs w:val="24"/>
        </w:rPr>
        <w:t xml:space="preserve"> to the public and stakeholders </w:t>
      </w:r>
      <w:r w:rsidR="00FE01CB" w:rsidRPr="00D933CF">
        <w:rPr>
          <w:rFonts w:cstheme="minorHAnsi"/>
          <w:sz w:val="24"/>
          <w:szCs w:val="24"/>
        </w:rPr>
        <w:t xml:space="preserve">(Attachment </w:t>
      </w:r>
      <w:r w:rsidR="00C43982" w:rsidRPr="00D933CF">
        <w:rPr>
          <w:rFonts w:cstheme="minorHAnsi"/>
          <w:sz w:val="24"/>
          <w:szCs w:val="24"/>
        </w:rPr>
        <w:t>#</w:t>
      </w:r>
      <w:r w:rsidR="007B3B24">
        <w:rPr>
          <w:rFonts w:cstheme="minorHAnsi"/>
          <w:sz w:val="24"/>
          <w:szCs w:val="24"/>
        </w:rPr>
        <w:t>2</w:t>
      </w:r>
      <w:r w:rsidR="00FE01CB" w:rsidRPr="00D933CF">
        <w:rPr>
          <w:rFonts w:cstheme="minorHAnsi"/>
          <w:sz w:val="24"/>
          <w:szCs w:val="24"/>
        </w:rPr>
        <w:t>)</w:t>
      </w:r>
      <w:r w:rsidR="005A2050" w:rsidRPr="00D933CF">
        <w:rPr>
          <w:rFonts w:cstheme="minorHAnsi"/>
          <w:sz w:val="24"/>
          <w:szCs w:val="24"/>
        </w:rPr>
        <w:t xml:space="preserve">. </w:t>
      </w:r>
      <w:r w:rsidR="00EC63E5" w:rsidRPr="00D933CF">
        <w:rPr>
          <w:rFonts w:cstheme="minorHAnsi"/>
          <w:sz w:val="24"/>
          <w:szCs w:val="24"/>
        </w:rPr>
        <w:t xml:space="preserve"> </w:t>
      </w:r>
    </w:p>
    <w:tbl>
      <w:tblPr>
        <w:tblW w:w="10620" w:type="dxa"/>
        <w:tblInd w:w="-639" w:type="dxa"/>
        <w:tblLook w:val="04A0" w:firstRow="1" w:lastRow="0" w:firstColumn="1" w:lastColumn="0" w:noHBand="0" w:noVBand="1"/>
      </w:tblPr>
      <w:tblGrid>
        <w:gridCol w:w="2857"/>
        <w:gridCol w:w="1377"/>
        <w:gridCol w:w="2223"/>
        <w:gridCol w:w="1243"/>
        <w:gridCol w:w="2920"/>
      </w:tblGrid>
      <w:tr w:rsidR="002266C2" w:rsidRPr="002266C2" w14:paraId="67005CD9" w14:textId="77777777" w:rsidTr="002266C2">
        <w:trPr>
          <w:trHeight w:val="585"/>
        </w:trPr>
        <w:tc>
          <w:tcPr>
            <w:tcW w:w="2857" w:type="dxa"/>
            <w:tcBorders>
              <w:top w:val="single" w:sz="8" w:space="0" w:color="auto"/>
              <w:left w:val="single" w:sz="8" w:space="0" w:color="auto"/>
              <w:bottom w:val="single" w:sz="8" w:space="0" w:color="auto"/>
              <w:right w:val="single" w:sz="8" w:space="0" w:color="auto"/>
            </w:tcBorders>
            <w:shd w:val="clear" w:color="auto" w:fill="auto"/>
            <w:hideMark/>
          </w:tcPr>
          <w:p w14:paraId="0D960CB2" w14:textId="77777777" w:rsidR="002266C2" w:rsidRPr="002266C2" w:rsidRDefault="002266C2" w:rsidP="002266C2">
            <w:pPr>
              <w:spacing w:after="0" w:line="240" w:lineRule="auto"/>
              <w:rPr>
                <w:rFonts w:ascii="Times New Roman" w:eastAsia="Times New Roman" w:hAnsi="Times New Roman" w:cs="Times New Roman"/>
                <w:b/>
                <w:bCs/>
                <w:color w:val="000000"/>
              </w:rPr>
            </w:pPr>
            <w:r w:rsidRPr="002266C2">
              <w:rPr>
                <w:rFonts w:ascii="Times New Roman" w:eastAsia="Times New Roman" w:hAnsi="Times New Roman" w:cs="Times New Roman"/>
                <w:b/>
                <w:bCs/>
                <w:color w:val="000000"/>
                <w:szCs w:val="24"/>
              </w:rPr>
              <w:t>Project Tasks / Process Objectives</w:t>
            </w:r>
          </w:p>
        </w:tc>
        <w:tc>
          <w:tcPr>
            <w:tcW w:w="1377" w:type="dxa"/>
            <w:tcBorders>
              <w:top w:val="single" w:sz="8" w:space="0" w:color="auto"/>
              <w:left w:val="nil"/>
              <w:bottom w:val="single" w:sz="8" w:space="0" w:color="auto"/>
              <w:right w:val="single" w:sz="8" w:space="0" w:color="auto"/>
            </w:tcBorders>
            <w:shd w:val="clear" w:color="auto" w:fill="auto"/>
            <w:hideMark/>
          </w:tcPr>
          <w:p w14:paraId="5071CD26" w14:textId="77777777" w:rsidR="002266C2" w:rsidRPr="002266C2" w:rsidRDefault="002266C2" w:rsidP="002266C2">
            <w:pPr>
              <w:spacing w:after="0" w:line="240" w:lineRule="auto"/>
              <w:rPr>
                <w:rFonts w:ascii="Times New Roman" w:eastAsia="Times New Roman" w:hAnsi="Times New Roman" w:cs="Times New Roman"/>
                <w:b/>
                <w:bCs/>
                <w:color w:val="000000"/>
              </w:rPr>
            </w:pPr>
            <w:r w:rsidRPr="002266C2">
              <w:rPr>
                <w:rFonts w:ascii="Times New Roman" w:eastAsia="Times New Roman" w:hAnsi="Times New Roman" w:cs="Times New Roman"/>
                <w:b/>
                <w:bCs/>
                <w:color w:val="000000"/>
                <w:szCs w:val="24"/>
              </w:rPr>
              <w:t>Timeline Month/Year</w:t>
            </w:r>
          </w:p>
        </w:tc>
        <w:tc>
          <w:tcPr>
            <w:tcW w:w="2223" w:type="dxa"/>
            <w:tcBorders>
              <w:top w:val="single" w:sz="8" w:space="0" w:color="auto"/>
              <w:left w:val="nil"/>
              <w:bottom w:val="single" w:sz="8" w:space="0" w:color="auto"/>
              <w:right w:val="single" w:sz="8" w:space="0" w:color="auto"/>
            </w:tcBorders>
            <w:shd w:val="clear" w:color="auto" w:fill="auto"/>
            <w:hideMark/>
          </w:tcPr>
          <w:p w14:paraId="38D80565" w14:textId="77777777" w:rsidR="002266C2" w:rsidRPr="002266C2" w:rsidRDefault="002266C2" w:rsidP="002266C2">
            <w:pPr>
              <w:spacing w:after="0" w:line="240" w:lineRule="auto"/>
              <w:rPr>
                <w:rFonts w:ascii="Times New Roman" w:eastAsia="Times New Roman" w:hAnsi="Times New Roman" w:cs="Times New Roman"/>
                <w:b/>
                <w:bCs/>
                <w:color w:val="000000"/>
              </w:rPr>
            </w:pPr>
            <w:r w:rsidRPr="002266C2">
              <w:rPr>
                <w:rFonts w:ascii="Times New Roman" w:eastAsia="Times New Roman" w:hAnsi="Times New Roman" w:cs="Times New Roman"/>
                <w:b/>
                <w:bCs/>
                <w:color w:val="000000"/>
                <w:szCs w:val="24"/>
              </w:rPr>
              <w:t>Responsible Party</w:t>
            </w:r>
          </w:p>
        </w:tc>
        <w:tc>
          <w:tcPr>
            <w:tcW w:w="1243" w:type="dxa"/>
            <w:tcBorders>
              <w:top w:val="single" w:sz="8" w:space="0" w:color="auto"/>
              <w:left w:val="nil"/>
              <w:bottom w:val="single" w:sz="8" w:space="0" w:color="auto"/>
              <w:right w:val="single" w:sz="8" w:space="0" w:color="auto"/>
            </w:tcBorders>
            <w:shd w:val="clear" w:color="auto" w:fill="auto"/>
            <w:hideMark/>
          </w:tcPr>
          <w:p w14:paraId="5253BE52" w14:textId="77777777" w:rsidR="002266C2" w:rsidRPr="002266C2" w:rsidRDefault="002266C2" w:rsidP="002266C2">
            <w:pPr>
              <w:spacing w:after="0" w:line="240" w:lineRule="auto"/>
              <w:rPr>
                <w:rFonts w:ascii="Times New Roman" w:eastAsia="Times New Roman" w:hAnsi="Times New Roman" w:cs="Times New Roman"/>
                <w:b/>
                <w:bCs/>
                <w:color w:val="000000"/>
              </w:rPr>
            </w:pPr>
            <w:r w:rsidRPr="002266C2">
              <w:rPr>
                <w:rFonts w:ascii="Times New Roman" w:eastAsia="Times New Roman" w:hAnsi="Times New Roman" w:cs="Times New Roman"/>
                <w:b/>
                <w:bCs/>
                <w:color w:val="000000"/>
              </w:rPr>
              <w:t>Date Completed</w:t>
            </w:r>
          </w:p>
        </w:tc>
        <w:tc>
          <w:tcPr>
            <w:tcW w:w="2920" w:type="dxa"/>
            <w:tcBorders>
              <w:top w:val="single" w:sz="8" w:space="0" w:color="auto"/>
              <w:left w:val="nil"/>
              <w:bottom w:val="single" w:sz="8" w:space="0" w:color="auto"/>
              <w:right w:val="single" w:sz="8" w:space="0" w:color="auto"/>
            </w:tcBorders>
            <w:shd w:val="clear" w:color="auto" w:fill="auto"/>
            <w:hideMark/>
          </w:tcPr>
          <w:p w14:paraId="71B92654" w14:textId="77777777" w:rsidR="002266C2" w:rsidRPr="002266C2" w:rsidRDefault="002266C2" w:rsidP="002266C2">
            <w:pPr>
              <w:spacing w:after="0" w:line="240" w:lineRule="auto"/>
              <w:rPr>
                <w:rFonts w:ascii="Times New Roman" w:eastAsia="Times New Roman" w:hAnsi="Times New Roman" w:cs="Times New Roman"/>
                <w:b/>
                <w:bCs/>
                <w:color w:val="000000"/>
              </w:rPr>
            </w:pPr>
            <w:r w:rsidRPr="002266C2">
              <w:rPr>
                <w:rFonts w:ascii="Times New Roman" w:eastAsia="Times New Roman" w:hAnsi="Times New Roman" w:cs="Times New Roman"/>
                <w:b/>
                <w:bCs/>
                <w:color w:val="000000"/>
              </w:rPr>
              <w:t>Notes</w:t>
            </w:r>
          </w:p>
        </w:tc>
      </w:tr>
      <w:tr w:rsidR="002266C2" w:rsidRPr="002266C2" w14:paraId="19068C1C" w14:textId="77777777" w:rsidTr="002266C2">
        <w:trPr>
          <w:trHeight w:val="615"/>
        </w:trPr>
        <w:tc>
          <w:tcPr>
            <w:tcW w:w="2857" w:type="dxa"/>
            <w:tcBorders>
              <w:top w:val="nil"/>
              <w:left w:val="single" w:sz="8" w:space="0" w:color="auto"/>
              <w:bottom w:val="single" w:sz="8" w:space="0" w:color="auto"/>
              <w:right w:val="single" w:sz="8" w:space="0" w:color="auto"/>
            </w:tcBorders>
            <w:shd w:val="clear" w:color="auto" w:fill="auto"/>
            <w:hideMark/>
          </w:tcPr>
          <w:p w14:paraId="13F6E63F" w14:textId="77777777" w:rsidR="002266C2" w:rsidRPr="002266C2" w:rsidRDefault="002266C2" w:rsidP="002266C2">
            <w:pPr>
              <w:spacing w:after="0" w:line="240" w:lineRule="auto"/>
              <w:rPr>
                <w:rFonts w:ascii="Times New Roman" w:eastAsia="Times New Roman" w:hAnsi="Times New Roman" w:cs="Times New Roman"/>
                <w:color w:val="000000"/>
              </w:rPr>
            </w:pPr>
            <w:r w:rsidRPr="002266C2">
              <w:rPr>
                <w:rFonts w:ascii="Times New Roman" w:eastAsia="Times New Roman" w:hAnsi="Times New Roman" w:cs="Times New Roman"/>
                <w:color w:val="000000"/>
                <w:szCs w:val="24"/>
              </w:rPr>
              <w:t>Grant Awarded—sign contract, workout logistics</w:t>
            </w:r>
          </w:p>
        </w:tc>
        <w:tc>
          <w:tcPr>
            <w:tcW w:w="1377" w:type="dxa"/>
            <w:tcBorders>
              <w:top w:val="nil"/>
              <w:left w:val="nil"/>
              <w:bottom w:val="single" w:sz="8" w:space="0" w:color="auto"/>
              <w:right w:val="single" w:sz="8" w:space="0" w:color="auto"/>
            </w:tcBorders>
            <w:shd w:val="clear" w:color="auto" w:fill="auto"/>
            <w:hideMark/>
          </w:tcPr>
          <w:p w14:paraId="01EBCA92" w14:textId="77777777" w:rsidR="002266C2" w:rsidRPr="002266C2" w:rsidRDefault="002266C2" w:rsidP="002266C2">
            <w:pPr>
              <w:spacing w:after="0" w:line="240" w:lineRule="auto"/>
              <w:rPr>
                <w:rFonts w:ascii="Times New Roman" w:eastAsia="Times New Roman" w:hAnsi="Times New Roman" w:cs="Times New Roman"/>
                <w:color w:val="000000"/>
              </w:rPr>
            </w:pPr>
            <w:r w:rsidRPr="002266C2">
              <w:rPr>
                <w:rFonts w:ascii="Times New Roman" w:eastAsia="Times New Roman" w:hAnsi="Times New Roman" w:cs="Times New Roman"/>
                <w:color w:val="000000"/>
                <w:szCs w:val="24"/>
              </w:rPr>
              <w:t>Apr-18</w:t>
            </w:r>
          </w:p>
        </w:tc>
        <w:tc>
          <w:tcPr>
            <w:tcW w:w="2223" w:type="dxa"/>
            <w:tcBorders>
              <w:top w:val="nil"/>
              <w:left w:val="nil"/>
              <w:bottom w:val="single" w:sz="8" w:space="0" w:color="auto"/>
              <w:right w:val="single" w:sz="8" w:space="0" w:color="auto"/>
            </w:tcBorders>
            <w:shd w:val="clear" w:color="auto" w:fill="auto"/>
            <w:hideMark/>
          </w:tcPr>
          <w:p w14:paraId="4DC6E1AF" w14:textId="77777777" w:rsidR="002266C2" w:rsidRPr="002266C2" w:rsidRDefault="002266C2" w:rsidP="002266C2">
            <w:pPr>
              <w:spacing w:after="0" w:line="240" w:lineRule="auto"/>
              <w:rPr>
                <w:rFonts w:ascii="Times New Roman" w:eastAsia="Times New Roman" w:hAnsi="Times New Roman" w:cs="Times New Roman"/>
                <w:color w:val="000000"/>
              </w:rPr>
            </w:pPr>
            <w:r w:rsidRPr="002266C2">
              <w:rPr>
                <w:rFonts w:ascii="Times New Roman" w:eastAsia="Times New Roman" w:hAnsi="Times New Roman" w:cs="Times New Roman"/>
                <w:color w:val="000000"/>
              </w:rPr>
              <w:t>Regional Director of Operations</w:t>
            </w:r>
          </w:p>
        </w:tc>
        <w:tc>
          <w:tcPr>
            <w:tcW w:w="1243" w:type="dxa"/>
            <w:tcBorders>
              <w:top w:val="nil"/>
              <w:left w:val="nil"/>
              <w:bottom w:val="single" w:sz="8" w:space="0" w:color="auto"/>
              <w:right w:val="single" w:sz="8" w:space="0" w:color="auto"/>
            </w:tcBorders>
            <w:shd w:val="clear" w:color="auto" w:fill="auto"/>
            <w:noWrap/>
            <w:hideMark/>
          </w:tcPr>
          <w:p w14:paraId="61CCDB94" w14:textId="77777777" w:rsidR="002266C2" w:rsidRPr="002266C2" w:rsidRDefault="002266C2" w:rsidP="002266C2">
            <w:pPr>
              <w:spacing w:after="0" w:line="240" w:lineRule="auto"/>
              <w:rPr>
                <w:rFonts w:ascii="Calibri" w:eastAsia="Times New Roman" w:hAnsi="Calibri" w:cs="Calibri"/>
                <w:color w:val="000000"/>
              </w:rPr>
            </w:pPr>
            <w:r w:rsidRPr="002266C2">
              <w:rPr>
                <w:rFonts w:ascii="Calibri" w:eastAsia="Times New Roman" w:hAnsi="Calibri" w:cs="Calibri"/>
                <w:color w:val="000000"/>
              </w:rPr>
              <w:t>Apr-18</w:t>
            </w:r>
          </w:p>
        </w:tc>
        <w:tc>
          <w:tcPr>
            <w:tcW w:w="2920" w:type="dxa"/>
            <w:tcBorders>
              <w:top w:val="nil"/>
              <w:left w:val="nil"/>
              <w:bottom w:val="single" w:sz="8" w:space="0" w:color="auto"/>
              <w:right w:val="single" w:sz="8" w:space="0" w:color="auto"/>
            </w:tcBorders>
            <w:shd w:val="clear" w:color="auto" w:fill="auto"/>
            <w:noWrap/>
            <w:hideMark/>
          </w:tcPr>
          <w:p w14:paraId="0B10A7EB" w14:textId="77777777" w:rsidR="002266C2" w:rsidRPr="002266C2" w:rsidRDefault="002266C2" w:rsidP="002266C2">
            <w:pPr>
              <w:spacing w:after="0" w:line="240" w:lineRule="auto"/>
              <w:rPr>
                <w:rFonts w:ascii="Calibri" w:eastAsia="Times New Roman" w:hAnsi="Calibri" w:cs="Calibri"/>
                <w:color w:val="000000"/>
              </w:rPr>
            </w:pPr>
            <w:r w:rsidRPr="002266C2">
              <w:rPr>
                <w:rFonts w:ascii="Calibri" w:eastAsia="Times New Roman" w:hAnsi="Calibri" w:cs="Calibri"/>
                <w:color w:val="000000"/>
              </w:rPr>
              <w:t> </w:t>
            </w:r>
          </w:p>
        </w:tc>
      </w:tr>
      <w:tr w:rsidR="002266C2" w:rsidRPr="002266C2" w14:paraId="3C6E463B" w14:textId="77777777" w:rsidTr="002266C2">
        <w:trPr>
          <w:trHeight w:val="1830"/>
        </w:trPr>
        <w:tc>
          <w:tcPr>
            <w:tcW w:w="2857" w:type="dxa"/>
            <w:tcBorders>
              <w:top w:val="nil"/>
              <w:left w:val="single" w:sz="8" w:space="0" w:color="auto"/>
              <w:bottom w:val="single" w:sz="8" w:space="0" w:color="auto"/>
              <w:right w:val="single" w:sz="8" w:space="0" w:color="auto"/>
            </w:tcBorders>
            <w:shd w:val="clear" w:color="auto" w:fill="auto"/>
            <w:hideMark/>
          </w:tcPr>
          <w:p w14:paraId="2B39C851" w14:textId="77777777" w:rsidR="002266C2" w:rsidRPr="002266C2" w:rsidRDefault="002266C2" w:rsidP="002266C2">
            <w:pPr>
              <w:spacing w:after="0" w:line="240" w:lineRule="auto"/>
              <w:rPr>
                <w:rFonts w:ascii="Times New Roman" w:eastAsia="Times New Roman" w:hAnsi="Times New Roman" w:cs="Times New Roman"/>
                <w:color w:val="000000"/>
              </w:rPr>
            </w:pPr>
            <w:r w:rsidRPr="002266C2">
              <w:rPr>
                <w:rFonts w:ascii="Times New Roman" w:eastAsia="Times New Roman" w:hAnsi="Times New Roman" w:cs="Times New Roman"/>
                <w:color w:val="000000"/>
                <w:szCs w:val="24"/>
              </w:rPr>
              <w:t>Purchase iN2L equipment, schedule initial Onsite Activity-Specific and Therapy-Specific Trainings, System Installations and Program Rollouts for all 10 Memphis Region facilities</w:t>
            </w:r>
          </w:p>
        </w:tc>
        <w:tc>
          <w:tcPr>
            <w:tcW w:w="1377" w:type="dxa"/>
            <w:tcBorders>
              <w:top w:val="nil"/>
              <w:left w:val="nil"/>
              <w:bottom w:val="single" w:sz="8" w:space="0" w:color="auto"/>
              <w:right w:val="single" w:sz="8" w:space="0" w:color="auto"/>
            </w:tcBorders>
            <w:shd w:val="clear" w:color="auto" w:fill="auto"/>
            <w:hideMark/>
          </w:tcPr>
          <w:p w14:paraId="62C6A377" w14:textId="77777777" w:rsidR="002266C2" w:rsidRPr="002266C2" w:rsidRDefault="002266C2" w:rsidP="002266C2">
            <w:pPr>
              <w:spacing w:after="0" w:line="240" w:lineRule="auto"/>
              <w:rPr>
                <w:rFonts w:ascii="Times New Roman" w:eastAsia="Times New Roman" w:hAnsi="Times New Roman" w:cs="Times New Roman"/>
                <w:color w:val="000000"/>
              </w:rPr>
            </w:pPr>
            <w:r w:rsidRPr="002266C2">
              <w:rPr>
                <w:rFonts w:ascii="Times New Roman" w:eastAsia="Times New Roman" w:hAnsi="Times New Roman" w:cs="Times New Roman"/>
                <w:color w:val="000000"/>
                <w:szCs w:val="24"/>
              </w:rPr>
              <w:t>May-18</w:t>
            </w:r>
          </w:p>
        </w:tc>
        <w:tc>
          <w:tcPr>
            <w:tcW w:w="2223" w:type="dxa"/>
            <w:tcBorders>
              <w:top w:val="nil"/>
              <w:left w:val="nil"/>
              <w:bottom w:val="single" w:sz="8" w:space="0" w:color="auto"/>
              <w:right w:val="single" w:sz="8" w:space="0" w:color="auto"/>
            </w:tcBorders>
            <w:shd w:val="clear" w:color="auto" w:fill="auto"/>
            <w:hideMark/>
          </w:tcPr>
          <w:p w14:paraId="7979F67A" w14:textId="77777777" w:rsidR="002266C2" w:rsidRPr="002266C2" w:rsidRDefault="002266C2" w:rsidP="002266C2">
            <w:pPr>
              <w:spacing w:after="0" w:line="240" w:lineRule="auto"/>
              <w:rPr>
                <w:rFonts w:ascii="Times New Roman" w:eastAsia="Times New Roman" w:hAnsi="Times New Roman" w:cs="Times New Roman"/>
                <w:color w:val="000000"/>
              </w:rPr>
            </w:pPr>
            <w:r w:rsidRPr="002266C2">
              <w:rPr>
                <w:rFonts w:ascii="Times New Roman" w:eastAsia="Times New Roman" w:hAnsi="Times New Roman" w:cs="Times New Roman"/>
                <w:color w:val="000000"/>
              </w:rPr>
              <w:t>Regional Director of Operations; THM-Memphis Region Administrators</w:t>
            </w:r>
          </w:p>
        </w:tc>
        <w:tc>
          <w:tcPr>
            <w:tcW w:w="1243" w:type="dxa"/>
            <w:tcBorders>
              <w:top w:val="nil"/>
              <w:left w:val="nil"/>
              <w:bottom w:val="single" w:sz="8" w:space="0" w:color="auto"/>
              <w:right w:val="single" w:sz="8" w:space="0" w:color="auto"/>
            </w:tcBorders>
            <w:shd w:val="clear" w:color="auto" w:fill="auto"/>
            <w:hideMark/>
          </w:tcPr>
          <w:p w14:paraId="56F195E3" w14:textId="77777777" w:rsidR="002266C2" w:rsidRPr="002266C2" w:rsidRDefault="002266C2" w:rsidP="002266C2">
            <w:pPr>
              <w:spacing w:after="0" w:line="240" w:lineRule="auto"/>
              <w:rPr>
                <w:rFonts w:ascii="Times New Roman" w:eastAsia="Times New Roman" w:hAnsi="Times New Roman" w:cs="Times New Roman"/>
                <w:color w:val="000000"/>
              </w:rPr>
            </w:pPr>
            <w:r w:rsidRPr="002266C2">
              <w:rPr>
                <w:rFonts w:ascii="Times New Roman" w:eastAsia="Times New Roman" w:hAnsi="Times New Roman" w:cs="Times New Roman"/>
                <w:color w:val="000000"/>
                <w:szCs w:val="24"/>
              </w:rPr>
              <w:t>May-18</w:t>
            </w:r>
          </w:p>
        </w:tc>
        <w:tc>
          <w:tcPr>
            <w:tcW w:w="2920" w:type="dxa"/>
            <w:tcBorders>
              <w:top w:val="nil"/>
              <w:left w:val="nil"/>
              <w:bottom w:val="single" w:sz="8" w:space="0" w:color="auto"/>
              <w:right w:val="single" w:sz="8" w:space="0" w:color="auto"/>
            </w:tcBorders>
            <w:shd w:val="clear" w:color="auto" w:fill="auto"/>
            <w:noWrap/>
            <w:hideMark/>
          </w:tcPr>
          <w:p w14:paraId="0D101124" w14:textId="77777777" w:rsidR="002266C2" w:rsidRPr="002266C2" w:rsidRDefault="002266C2" w:rsidP="002266C2">
            <w:pPr>
              <w:spacing w:after="0" w:line="240" w:lineRule="auto"/>
              <w:rPr>
                <w:rFonts w:ascii="Calibri" w:eastAsia="Times New Roman" w:hAnsi="Calibri" w:cs="Calibri"/>
                <w:color w:val="000000"/>
              </w:rPr>
            </w:pPr>
            <w:r w:rsidRPr="002266C2">
              <w:rPr>
                <w:rFonts w:ascii="Calibri" w:eastAsia="Times New Roman" w:hAnsi="Calibri" w:cs="Calibri"/>
                <w:color w:val="000000"/>
              </w:rPr>
              <w:t> </w:t>
            </w:r>
          </w:p>
        </w:tc>
      </w:tr>
      <w:tr w:rsidR="002266C2" w:rsidRPr="002266C2" w14:paraId="503494E8" w14:textId="77777777" w:rsidTr="002266C2">
        <w:trPr>
          <w:trHeight w:val="930"/>
        </w:trPr>
        <w:tc>
          <w:tcPr>
            <w:tcW w:w="2857" w:type="dxa"/>
            <w:tcBorders>
              <w:top w:val="nil"/>
              <w:left w:val="single" w:sz="8" w:space="0" w:color="auto"/>
              <w:bottom w:val="single" w:sz="8" w:space="0" w:color="auto"/>
              <w:right w:val="single" w:sz="8" w:space="0" w:color="auto"/>
            </w:tcBorders>
            <w:shd w:val="clear" w:color="auto" w:fill="auto"/>
            <w:hideMark/>
          </w:tcPr>
          <w:p w14:paraId="6D890917" w14:textId="77777777" w:rsidR="002266C2" w:rsidRPr="002266C2" w:rsidRDefault="002266C2" w:rsidP="002266C2">
            <w:pPr>
              <w:spacing w:after="0" w:line="240" w:lineRule="auto"/>
              <w:rPr>
                <w:rFonts w:ascii="Times New Roman" w:eastAsia="Times New Roman" w:hAnsi="Times New Roman" w:cs="Times New Roman"/>
                <w:color w:val="000000"/>
              </w:rPr>
            </w:pPr>
            <w:r w:rsidRPr="002266C2">
              <w:rPr>
                <w:rFonts w:ascii="Times New Roman" w:eastAsia="Times New Roman" w:hAnsi="Times New Roman" w:cs="Times New Roman"/>
                <w:color w:val="000000"/>
                <w:szCs w:val="24"/>
              </w:rPr>
              <w:t>Collect and record MDS, Restorative Care Log, and Activity Log baseline data</w:t>
            </w:r>
          </w:p>
        </w:tc>
        <w:tc>
          <w:tcPr>
            <w:tcW w:w="1377" w:type="dxa"/>
            <w:tcBorders>
              <w:top w:val="nil"/>
              <w:left w:val="nil"/>
              <w:bottom w:val="single" w:sz="8" w:space="0" w:color="auto"/>
              <w:right w:val="single" w:sz="8" w:space="0" w:color="auto"/>
            </w:tcBorders>
            <w:shd w:val="clear" w:color="auto" w:fill="auto"/>
            <w:hideMark/>
          </w:tcPr>
          <w:p w14:paraId="3D2EB862" w14:textId="77777777" w:rsidR="002266C2" w:rsidRPr="002266C2" w:rsidRDefault="002266C2" w:rsidP="002266C2">
            <w:pPr>
              <w:spacing w:after="0" w:line="240" w:lineRule="auto"/>
              <w:rPr>
                <w:rFonts w:ascii="Times New Roman" w:eastAsia="Times New Roman" w:hAnsi="Times New Roman" w:cs="Times New Roman"/>
                <w:color w:val="000000"/>
              </w:rPr>
            </w:pPr>
            <w:r w:rsidRPr="002266C2">
              <w:rPr>
                <w:rFonts w:ascii="Times New Roman" w:eastAsia="Times New Roman" w:hAnsi="Times New Roman" w:cs="Times New Roman"/>
                <w:color w:val="000000"/>
                <w:szCs w:val="24"/>
              </w:rPr>
              <w:t>May-18</w:t>
            </w:r>
          </w:p>
        </w:tc>
        <w:tc>
          <w:tcPr>
            <w:tcW w:w="2223" w:type="dxa"/>
            <w:tcBorders>
              <w:top w:val="nil"/>
              <w:left w:val="nil"/>
              <w:bottom w:val="single" w:sz="8" w:space="0" w:color="auto"/>
              <w:right w:val="single" w:sz="8" w:space="0" w:color="auto"/>
            </w:tcBorders>
            <w:shd w:val="clear" w:color="auto" w:fill="auto"/>
            <w:hideMark/>
          </w:tcPr>
          <w:p w14:paraId="44645959" w14:textId="77777777" w:rsidR="002266C2" w:rsidRPr="002266C2" w:rsidRDefault="002266C2" w:rsidP="002266C2">
            <w:pPr>
              <w:spacing w:after="0" w:line="240" w:lineRule="auto"/>
              <w:rPr>
                <w:rFonts w:ascii="Times New Roman" w:eastAsia="Times New Roman" w:hAnsi="Times New Roman" w:cs="Times New Roman"/>
                <w:color w:val="000000"/>
              </w:rPr>
            </w:pPr>
            <w:r w:rsidRPr="002266C2">
              <w:rPr>
                <w:rFonts w:ascii="Times New Roman" w:eastAsia="Times New Roman" w:hAnsi="Times New Roman" w:cs="Times New Roman"/>
                <w:color w:val="000000"/>
              </w:rPr>
              <w:t>THM-Memphis Region Administrators</w:t>
            </w:r>
          </w:p>
        </w:tc>
        <w:tc>
          <w:tcPr>
            <w:tcW w:w="1243" w:type="dxa"/>
            <w:tcBorders>
              <w:top w:val="nil"/>
              <w:left w:val="nil"/>
              <w:bottom w:val="single" w:sz="8" w:space="0" w:color="auto"/>
              <w:right w:val="single" w:sz="8" w:space="0" w:color="auto"/>
            </w:tcBorders>
            <w:shd w:val="clear" w:color="auto" w:fill="auto"/>
            <w:hideMark/>
          </w:tcPr>
          <w:p w14:paraId="58C48BB0" w14:textId="77777777" w:rsidR="002266C2" w:rsidRPr="002266C2" w:rsidRDefault="002266C2" w:rsidP="002266C2">
            <w:pPr>
              <w:spacing w:after="0" w:line="240" w:lineRule="auto"/>
              <w:rPr>
                <w:rFonts w:ascii="Times New Roman" w:eastAsia="Times New Roman" w:hAnsi="Times New Roman" w:cs="Times New Roman"/>
                <w:color w:val="000000"/>
              </w:rPr>
            </w:pPr>
            <w:r w:rsidRPr="002266C2">
              <w:rPr>
                <w:rFonts w:ascii="Times New Roman" w:eastAsia="Times New Roman" w:hAnsi="Times New Roman" w:cs="Times New Roman"/>
                <w:color w:val="000000"/>
                <w:szCs w:val="24"/>
              </w:rPr>
              <w:t>May-18</w:t>
            </w:r>
          </w:p>
        </w:tc>
        <w:tc>
          <w:tcPr>
            <w:tcW w:w="2920" w:type="dxa"/>
            <w:tcBorders>
              <w:top w:val="nil"/>
              <w:left w:val="nil"/>
              <w:bottom w:val="single" w:sz="8" w:space="0" w:color="auto"/>
              <w:right w:val="single" w:sz="8" w:space="0" w:color="auto"/>
            </w:tcBorders>
            <w:shd w:val="clear" w:color="auto" w:fill="auto"/>
            <w:noWrap/>
            <w:hideMark/>
          </w:tcPr>
          <w:p w14:paraId="072FCF69" w14:textId="77777777" w:rsidR="002266C2" w:rsidRPr="002266C2" w:rsidRDefault="002266C2" w:rsidP="002266C2">
            <w:pPr>
              <w:spacing w:after="0" w:line="240" w:lineRule="auto"/>
              <w:rPr>
                <w:rFonts w:ascii="Calibri" w:eastAsia="Times New Roman" w:hAnsi="Calibri" w:cs="Calibri"/>
                <w:color w:val="000000"/>
              </w:rPr>
            </w:pPr>
            <w:r w:rsidRPr="002266C2">
              <w:rPr>
                <w:rFonts w:ascii="Calibri" w:eastAsia="Times New Roman" w:hAnsi="Calibri" w:cs="Calibri"/>
                <w:color w:val="000000"/>
              </w:rPr>
              <w:t> </w:t>
            </w:r>
          </w:p>
        </w:tc>
      </w:tr>
      <w:tr w:rsidR="002266C2" w:rsidRPr="002266C2" w14:paraId="79DDBD81" w14:textId="77777777" w:rsidTr="002266C2">
        <w:trPr>
          <w:trHeight w:val="1485"/>
        </w:trPr>
        <w:tc>
          <w:tcPr>
            <w:tcW w:w="2857" w:type="dxa"/>
            <w:tcBorders>
              <w:top w:val="nil"/>
              <w:left w:val="single" w:sz="8" w:space="0" w:color="auto"/>
              <w:bottom w:val="single" w:sz="8" w:space="0" w:color="auto"/>
              <w:right w:val="single" w:sz="8" w:space="0" w:color="auto"/>
            </w:tcBorders>
            <w:shd w:val="clear" w:color="auto" w:fill="auto"/>
            <w:hideMark/>
          </w:tcPr>
          <w:p w14:paraId="0C41771B" w14:textId="77777777" w:rsidR="002266C2" w:rsidRPr="002266C2" w:rsidRDefault="002266C2" w:rsidP="002266C2">
            <w:pPr>
              <w:spacing w:after="0" w:line="240" w:lineRule="auto"/>
              <w:rPr>
                <w:rFonts w:ascii="Times New Roman" w:eastAsia="Times New Roman" w:hAnsi="Times New Roman" w:cs="Times New Roman"/>
                <w:color w:val="000000"/>
              </w:rPr>
            </w:pPr>
            <w:r w:rsidRPr="002266C2">
              <w:rPr>
                <w:rFonts w:ascii="Times New Roman" w:eastAsia="Times New Roman" w:hAnsi="Times New Roman" w:cs="Times New Roman"/>
                <w:color w:val="000000"/>
                <w:szCs w:val="24"/>
              </w:rPr>
              <w:t>Inform stakeholders of the project and explain the benefits through the newsletter, flyers, and meetings</w:t>
            </w:r>
          </w:p>
        </w:tc>
        <w:tc>
          <w:tcPr>
            <w:tcW w:w="1377" w:type="dxa"/>
            <w:tcBorders>
              <w:top w:val="nil"/>
              <w:left w:val="nil"/>
              <w:bottom w:val="single" w:sz="8" w:space="0" w:color="auto"/>
              <w:right w:val="single" w:sz="8" w:space="0" w:color="auto"/>
            </w:tcBorders>
            <w:shd w:val="clear" w:color="auto" w:fill="auto"/>
            <w:hideMark/>
          </w:tcPr>
          <w:p w14:paraId="4682ECB9" w14:textId="77777777" w:rsidR="002266C2" w:rsidRPr="002266C2" w:rsidRDefault="002266C2" w:rsidP="002266C2">
            <w:pPr>
              <w:spacing w:after="0" w:line="240" w:lineRule="auto"/>
              <w:rPr>
                <w:rFonts w:ascii="Times New Roman" w:eastAsia="Times New Roman" w:hAnsi="Times New Roman" w:cs="Times New Roman"/>
                <w:color w:val="000000"/>
              </w:rPr>
            </w:pPr>
            <w:r w:rsidRPr="002266C2">
              <w:rPr>
                <w:rFonts w:ascii="Times New Roman" w:eastAsia="Times New Roman" w:hAnsi="Times New Roman" w:cs="Times New Roman"/>
                <w:color w:val="000000"/>
                <w:szCs w:val="24"/>
              </w:rPr>
              <w:t>Jun-18</w:t>
            </w:r>
          </w:p>
        </w:tc>
        <w:tc>
          <w:tcPr>
            <w:tcW w:w="2223" w:type="dxa"/>
            <w:tcBorders>
              <w:top w:val="nil"/>
              <w:left w:val="nil"/>
              <w:bottom w:val="single" w:sz="8" w:space="0" w:color="auto"/>
              <w:right w:val="single" w:sz="8" w:space="0" w:color="auto"/>
            </w:tcBorders>
            <w:shd w:val="clear" w:color="auto" w:fill="auto"/>
            <w:hideMark/>
          </w:tcPr>
          <w:p w14:paraId="27C04B9A" w14:textId="77777777" w:rsidR="002266C2" w:rsidRPr="002266C2" w:rsidRDefault="002266C2" w:rsidP="002266C2">
            <w:pPr>
              <w:spacing w:after="0" w:line="240" w:lineRule="auto"/>
              <w:rPr>
                <w:rFonts w:ascii="Times New Roman" w:eastAsia="Times New Roman" w:hAnsi="Times New Roman" w:cs="Times New Roman"/>
                <w:color w:val="000000"/>
              </w:rPr>
            </w:pPr>
            <w:r w:rsidRPr="002266C2">
              <w:rPr>
                <w:rFonts w:ascii="Times New Roman" w:eastAsia="Times New Roman" w:hAnsi="Times New Roman" w:cs="Times New Roman"/>
                <w:color w:val="000000"/>
              </w:rPr>
              <w:t>THM-Memphis Region Administrators</w:t>
            </w:r>
          </w:p>
        </w:tc>
        <w:tc>
          <w:tcPr>
            <w:tcW w:w="1243" w:type="dxa"/>
            <w:tcBorders>
              <w:top w:val="nil"/>
              <w:left w:val="nil"/>
              <w:bottom w:val="single" w:sz="8" w:space="0" w:color="auto"/>
              <w:right w:val="single" w:sz="8" w:space="0" w:color="auto"/>
            </w:tcBorders>
            <w:shd w:val="clear" w:color="auto" w:fill="auto"/>
            <w:hideMark/>
          </w:tcPr>
          <w:p w14:paraId="172116FC" w14:textId="77777777" w:rsidR="002266C2" w:rsidRPr="002266C2" w:rsidRDefault="002266C2" w:rsidP="002266C2">
            <w:pPr>
              <w:spacing w:after="0" w:line="240" w:lineRule="auto"/>
              <w:rPr>
                <w:rFonts w:ascii="Times New Roman" w:eastAsia="Times New Roman" w:hAnsi="Times New Roman" w:cs="Times New Roman"/>
                <w:color w:val="000000"/>
              </w:rPr>
            </w:pPr>
            <w:r w:rsidRPr="002266C2">
              <w:rPr>
                <w:rFonts w:ascii="Times New Roman" w:eastAsia="Times New Roman" w:hAnsi="Times New Roman" w:cs="Times New Roman"/>
                <w:color w:val="000000"/>
                <w:szCs w:val="24"/>
              </w:rPr>
              <w:t>Jun-18</w:t>
            </w:r>
          </w:p>
        </w:tc>
        <w:tc>
          <w:tcPr>
            <w:tcW w:w="2920" w:type="dxa"/>
            <w:tcBorders>
              <w:top w:val="nil"/>
              <w:left w:val="nil"/>
              <w:bottom w:val="single" w:sz="8" w:space="0" w:color="auto"/>
              <w:right w:val="single" w:sz="8" w:space="0" w:color="auto"/>
            </w:tcBorders>
            <w:shd w:val="clear" w:color="auto" w:fill="auto"/>
            <w:hideMark/>
          </w:tcPr>
          <w:p w14:paraId="6B7B7253" w14:textId="6A6288AB" w:rsidR="002266C2" w:rsidRPr="002266C2" w:rsidRDefault="002266C2" w:rsidP="002266C2">
            <w:pPr>
              <w:spacing w:after="0" w:line="240" w:lineRule="auto"/>
              <w:rPr>
                <w:rFonts w:ascii="Calibri" w:eastAsia="Times New Roman" w:hAnsi="Calibri" w:cs="Calibri"/>
                <w:color w:val="000000"/>
              </w:rPr>
            </w:pPr>
            <w:r w:rsidRPr="002266C2">
              <w:rPr>
                <w:rFonts w:ascii="Calibri" w:eastAsia="Times New Roman" w:hAnsi="Calibri" w:cs="Calibri"/>
                <w:color w:val="000000"/>
              </w:rPr>
              <w:t>Facilities completed staff meetings, spoke at Resident Coun</w:t>
            </w:r>
            <w:r w:rsidR="005F4414">
              <w:rPr>
                <w:rFonts w:ascii="Calibri" w:eastAsia="Times New Roman" w:hAnsi="Calibri" w:cs="Calibri"/>
                <w:color w:val="000000"/>
              </w:rPr>
              <w:t>ci</w:t>
            </w:r>
            <w:r w:rsidRPr="002266C2">
              <w:rPr>
                <w:rFonts w:ascii="Calibri" w:eastAsia="Times New Roman" w:hAnsi="Calibri" w:cs="Calibri"/>
                <w:color w:val="000000"/>
              </w:rPr>
              <w:t>l meetings to ensure staff was aware of the program and its benefits.  Flyers posted for meetings throughout the facilities</w:t>
            </w:r>
          </w:p>
        </w:tc>
      </w:tr>
      <w:tr w:rsidR="002266C2" w:rsidRPr="002266C2" w14:paraId="4666ACD9" w14:textId="77777777" w:rsidTr="002266C2">
        <w:trPr>
          <w:trHeight w:val="1275"/>
        </w:trPr>
        <w:tc>
          <w:tcPr>
            <w:tcW w:w="2857" w:type="dxa"/>
            <w:tcBorders>
              <w:top w:val="nil"/>
              <w:left w:val="single" w:sz="8" w:space="0" w:color="auto"/>
              <w:bottom w:val="single" w:sz="8" w:space="0" w:color="auto"/>
              <w:right w:val="single" w:sz="8" w:space="0" w:color="auto"/>
            </w:tcBorders>
            <w:shd w:val="clear" w:color="auto" w:fill="auto"/>
            <w:hideMark/>
          </w:tcPr>
          <w:p w14:paraId="4ABBF8AC" w14:textId="77777777" w:rsidR="002266C2" w:rsidRPr="002266C2" w:rsidRDefault="002266C2" w:rsidP="002266C2">
            <w:pPr>
              <w:spacing w:after="0" w:line="240" w:lineRule="auto"/>
              <w:rPr>
                <w:rFonts w:ascii="Times New Roman" w:eastAsia="Times New Roman" w:hAnsi="Times New Roman" w:cs="Times New Roman"/>
                <w:color w:val="000000"/>
              </w:rPr>
            </w:pPr>
            <w:r w:rsidRPr="002266C2">
              <w:rPr>
                <w:rFonts w:ascii="Times New Roman" w:eastAsia="Times New Roman" w:hAnsi="Times New Roman" w:cs="Times New Roman"/>
                <w:color w:val="000000"/>
                <w:szCs w:val="24"/>
              </w:rPr>
              <w:t>Participate in Activities and Therapy-specific On-Site Trainings, System Installations and Program Rollouts</w:t>
            </w:r>
          </w:p>
        </w:tc>
        <w:tc>
          <w:tcPr>
            <w:tcW w:w="1377" w:type="dxa"/>
            <w:tcBorders>
              <w:top w:val="nil"/>
              <w:left w:val="nil"/>
              <w:bottom w:val="single" w:sz="8" w:space="0" w:color="auto"/>
              <w:right w:val="single" w:sz="8" w:space="0" w:color="auto"/>
            </w:tcBorders>
            <w:shd w:val="clear" w:color="auto" w:fill="auto"/>
            <w:hideMark/>
          </w:tcPr>
          <w:p w14:paraId="283FAD3C" w14:textId="77777777" w:rsidR="002266C2" w:rsidRPr="002266C2" w:rsidRDefault="002266C2" w:rsidP="002266C2">
            <w:pPr>
              <w:spacing w:after="0" w:line="240" w:lineRule="auto"/>
              <w:rPr>
                <w:rFonts w:ascii="Times New Roman" w:eastAsia="Times New Roman" w:hAnsi="Times New Roman" w:cs="Times New Roman"/>
                <w:color w:val="000000"/>
              </w:rPr>
            </w:pPr>
            <w:r w:rsidRPr="002266C2">
              <w:rPr>
                <w:rFonts w:ascii="Times New Roman" w:eastAsia="Times New Roman" w:hAnsi="Times New Roman" w:cs="Times New Roman"/>
                <w:color w:val="000000"/>
              </w:rPr>
              <w:t>Jul-18</w:t>
            </w:r>
          </w:p>
        </w:tc>
        <w:tc>
          <w:tcPr>
            <w:tcW w:w="2223" w:type="dxa"/>
            <w:tcBorders>
              <w:top w:val="nil"/>
              <w:left w:val="nil"/>
              <w:bottom w:val="single" w:sz="8" w:space="0" w:color="auto"/>
              <w:right w:val="single" w:sz="8" w:space="0" w:color="auto"/>
            </w:tcBorders>
            <w:shd w:val="clear" w:color="auto" w:fill="auto"/>
            <w:hideMark/>
          </w:tcPr>
          <w:p w14:paraId="2DE5ACF7" w14:textId="77777777" w:rsidR="002266C2" w:rsidRPr="002266C2" w:rsidRDefault="002266C2" w:rsidP="002266C2">
            <w:pPr>
              <w:spacing w:after="0" w:line="240" w:lineRule="auto"/>
              <w:rPr>
                <w:rFonts w:ascii="Times New Roman" w:eastAsia="Times New Roman" w:hAnsi="Times New Roman" w:cs="Times New Roman"/>
                <w:color w:val="000000"/>
              </w:rPr>
            </w:pPr>
            <w:r w:rsidRPr="002266C2">
              <w:rPr>
                <w:rFonts w:ascii="Times New Roman" w:eastAsia="Times New Roman" w:hAnsi="Times New Roman" w:cs="Times New Roman"/>
                <w:color w:val="000000"/>
              </w:rPr>
              <w:t>Regional Director of Operations; THM-Memphis Region Administrators</w:t>
            </w:r>
          </w:p>
        </w:tc>
        <w:tc>
          <w:tcPr>
            <w:tcW w:w="1243" w:type="dxa"/>
            <w:tcBorders>
              <w:top w:val="nil"/>
              <w:left w:val="nil"/>
              <w:bottom w:val="single" w:sz="8" w:space="0" w:color="auto"/>
              <w:right w:val="single" w:sz="8" w:space="0" w:color="auto"/>
            </w:tcBorders>
            <w:shd w:val="clear" w:color="auto" w:fill="auto"/>
            <w:noWrap/>
            <w:hideMark/>
          </w:tcPr>
          <w:p w14:paraId="5F295539" w14:textId="77777777" w:rsidR="002266C2" w:rsidRPr="002266C2" w:rsidRDefault="002266C2" w:rsidP="002266C2">
            <w:pPr>
              <w:spacing w:after="0" w:line="240" w:lineRule="auto"/>
              <w:rPr>
                <w:rFonts w:ascii="Calibri" w:eastAsia="Times New Roman" w:hAnsi="Calibri" w:cs="Calibri"/>
                <w:color w:val="000000"/>
              </w:rPr>
            </w:pPr>
            <w:r w:rsidRPr="002266C2">
              <w:rPr>
                <w:rFonts w:ascii="Calibri" w:eastAsia="Times New Roman" w:hAnsi="Calibri" w:cs="Calibri"/>
                <w:color w:val="000000"/>
              </w:rPr>
              <w:t>Jun-18</w:t>
            </w:r>
          </w:p>
        </w:tc>
        <w:tc>
          <w:tcPr>
            <w:tcW w:w="2920" w:type="dxa"/>
            <w:tcBorders>
              <w:top w:val="nil"/>
              <w:left w:val="nil"/>
              <w:bottom w:val="single" w:sz="8" w:space="0" w:color="auto"/>
              <w:right w:val="single" w:sz="8" w:space="0" w:color="auto"/>
            </w:tcBorders>
            <w:shd w:val="clear" w:color="auto" w:fill="auto"/>
            <w:hideMark/>
          </w:tcPr>
          <w:p w14:paraId="4FB74F36" w14:textId="189407EF" w:rsidR="002266C2" w:rsidRPr="002266C2" w:rsidRDefault="002266C2" w:rsidP="002266C2">
            <w:pPr>
              <w:spacing w:after="0" w:line="240" w:lineRule="auto"/>
              <w:rPr>
                <w:rFonts w:ascii="Calibri" w:eastAsia="Times New Roman" w:hAnsi="Calibri" w:cs="Calibri"/>
                <w:color w:val="000000"/>
              </w:rPr>
            </w:pPr>
            <w:r>
              <w:rPr>
                <w:rFonts w:ascii="Calibri" w:eastAsia="Times New Roman" w:hAnsi="Calibri" w:cs="Calibri"/>
                <w:color w:val="000000"/>
              </w:rPr>
              <w:t xml:space="preserve">Training staff from </w:t>
            </w:r>
            <w:r w:rsidRPr="002266C2">
              <w:rPr>
                <w:rFonts w:ascii="Calibri" w:eastAsia="Times New Roman" w:hAnsi="Calibri" w:cs="Calibri"/>
                <w:color w:val="000000"/>
              </w:rPr>
              <w:t xml:space="preserve">April </w:t>
            </w:r>
            <w:r>
              <w:rPr>
                <w:rFonts w:ascii="Calibri" w:eastAsia="Times New Roman" w:hAnsi="Calibri" w:cs="Calibri"/>
                <w:color w:val="000000"/>
              </w:rPr>
              <w:t>– May 15</w:t>
            </w:r>
            <w:r w:rsidRPr="002266C2">
              <w:rPr>
                <w:rFonts w:ascii="Calibri" w:eastAsia="Times New Roman" w:hAnsi="Calibri" w:cs="Calibri"/>
                <w:color w:val="000000"/>
                <w:vertAlign w:val="superscript"/>
              </w:rPr>
              <w:t>th</w:t>
            </w:r>
            <w:r>
              <w:rPr>
                <w:rFonts w:ascii="Calibri" w:eastAsia="Times New Roman" w:hAnsi="Calibri" w:cs="Calibri"/>
                <w:color w:val="000000"/>
              </w:rPr>
              <w:t>.  Rollout completed by June 2018 for all facilities.</w:t>
            </w:r>
          </w:p>
        </w:tc>
      </w:tr>
      <w:tr w:rsidR="002266C2" w:rsidRPr="002266C2" w14:paraId="7AA1892C" w14:textId="77777777" w:rsidTr="002266C2">
        <w:trPr>
          <w:trHeight w:val="1005"/>
        </w:trPr>
        <w:tc>
          <w:tcPr>
            <w:tcW w:w="2857" w:type="dxa"/>
            <w:tcBorders>
              <w:top w:val="nil"/>
              <w:left w:val="single" w:sz="8" w:space="0" w:color="auto"/>
              <w:bottom w:val="single" w:sz="8" w:space="0" w:color="auto"/>
              <w:right w:val="single" w:sz="8" w:space="0" w:color="auto"/>
            </w:tcBorders>
            <w:shd w:val="clear" w:color="auto" w:fill="auto"/>
            <w:hideMark/>
          </w:tcPr>
          <w:p w14:paraId="6C01DFB0" w14:textId="77777777" w:rsidR="002266C2" w:rsidRPr="002266C2" w:rsidRDefault="002266C2" w:rsidP="002266C2">
            <w:pPr>
              <w:spacing w:after="0" w:line="240" w:lineRule="auto"/>
              <w:rPr>
                <w:rFonts w:ascii="Times New Roman" w:eastAsia="Times New Roman" w:hAnsi="Times New Roman" w:cs="Times New Roman"/>
                <w:color w:val="000000"/>
              </w:rPr>
            </w:pPr>
            <w:r w:rsidRPr="002266C2">
              <w:rPr>
                <w:rFonts w:ascii="Times New Roman" w:eastAsia="Times New Roman" w:hAnsi="Times New Roman" w:cs="Times New Roman"/>
                <w:color w:val="000000"/>
              </w:rPr>
              <w:t>Meeting with the Patients to educate on the New Program**</w:t>
            </w:r>
          </w:p>
        </w:tc>
        <w:tc>
          <w:tcPr>
            <w:tcW w:w="1377" w:type="dxa"/>
            <w:tcBorders>
              <w:top w:val="nil"/>
              <w:left w:val="nil"/>
              <w:bottom w:val="single" w:sz="8" w:space="0" w:color="auto"/>
              <w:right w:val="single" w:sz="8" w:space="0" w:color="auto"/>
            </w:tcBorders>
            <w:shd w:val="clear" w:color="auto" w:fill="auto"/>
            <w:hideMark/>
          </w:tcPr>
          <w:p w14:paraId="1EEF617E" w14:textId="77777777" w:rsidR="002266C2" w:rsidRPr="002266C2" w:rsidRDefault="002266C2" w:rsidP="002266C2">
            <w:pPr>
              <w:spacing w:after="0" w:line="240" w:lineRule="auto"/>
              <w:rPr>
                <w:rFonts w:ascii="Times New Roman" w:eastAsia="Times New Roman" w:hAnsi="Times New Roman" w:cs="Times New Roman"/>
                <w:color w:val="000000"/>
              </w:rPr>
            </w:pPr>
            <w:r w:rsidRPr="002266C2">
              <w:rPr>
                <w:rFonts w:ascii="Times New Roman" w:eastAsia="Times New Roman" w:hAnsi="Times New Roman" w:cs="Times New Roman"/>
                <w:color w:val="000000"/>
              </w:rPr>
              <w:t>Jun-18</w:t>
            </w:r>
          </w:p>
        </w:tc>
        <w:tc>
          <w:tcPr>
            <w:tcW w:w="2223" w:type="dxa"/>
            <w:tcBorders>
              <w:top w:val="nil"/>
              <w:left w:val="nil"/>
              <w:bottom w:val="single" w:sz="8" w:space="0" w:color="auto"/>
              <w:right w:val="single" w:sz="8" w:space="0" w:color="auto"/>
            </w:tcBorders>
            <w:shd w:val="clear" w:color="auto" w:fill="auto"/>
            <w:hideMark/>
          </w:tcPr>
          <w:p w14:paraId="607BF0AB" w14:textId="77777777" w:rsidR="002266C2" w:rsidRPr="002266C2" w:rsidRDefault="002266C2" w:rsidP="002266C2">
            <w:pPr>
              <w:spacing w:after="0" w:line="240" w:lineRule="auto"/>
              <w:rPr>
                <w:rFonts w:ascii="Times New Roman" w:eastAsia="Times New Roman" w:hAnsi="Times New Roman" w:cs="Times New Roman"/>
                <w:color w:val="000000"/>
              </w:rPr>
            </w:pPr>
            <w:r w:rsidRPr="002266C2">
              <w:rPr>
                <w:rFonts w:ascii="Times New Roman" w:eastAsia="Times New Roman" w:hAnsi="Times New Roman" w:cs="Times New Roman"/>
                <w:color w:val="000000"/>
              </w:rPr>
              <w:t>Activities Directors</w:t>
            </w:r>
          </w:p>
        </w:tc>
        <w:tc>
          <w:tcPr>
            <w:tcW w:w="1243" w:type="dxa"/>
            <w:tcBorders>
              <w:top w:val="nil"/>
              <w:left w:val="nil"/>
              <w:bottom w:val="single" w:sz="8" w:space="0" w:color="auto"/>
              <w:right w:val="single" w:sz="8" w:space="0" w:color="auto"/>
            </w:tcBorders>
            <w:shd w:val="clear" w:color="auto" w:fill="auto"/>
            <w:noWrap/>
            <w:hideMark/>
          </w:tcPr>
          <w:p w14:paraId="0DCCBE6B" w14:textId="77777777" w:rsidR="002266C2" w:rsidRPr="002266C2" w:rsidRDefault="002266C2" w:rsidP="002266C2">
            <w:pPr>
              <w:spacing w:after="0" w:line="240" w:lineRule="auto"/>
              <w:rPr>
                <w:rFonts w:ascii="Calibri" w:eastAsia="Times New Roman" w:hAnsi="Calibri" w:cs="Calibri"/>
                <w:color w:val="000000"/>
              </w:rPr>
            </w:pPr>
            <w:r w:rsidRPr="002266C2">
              <w:rPr>
                <w:rFonts w:ascii="Calibri" w:eastAsia="Times New Roman" w:hAnsi="Calibri" w:cs="Calibri"/>
                <w:color w:val="000000"/>
              </w:rPr>
              <w:t>Jun-18</w:t>
            </w:r>
          </w:p>
        </w:tc>
        <w:tc>
          <w:tcPr>
            <w:tcW w:w="2920" w:type="dxa"/>
            <w:tcBorders>
              <w:top w:val="nil"/>
              <w:left w:val="nil"/>
              <w:bottom w:val="single" w:sz="8" w:space="0" w:color="auto"/>
              <w:right w:val="single" w:sz="8" w:space="0" w:color="auto"/>
            </w:tcBorders>
            <w:shd w:val="clear" w:color="auto" w:fill="auto"/>
            <w:hideMark/>
          </w:tcPr>
          <w:p w14:paraId="02B1D0BD" w14:textId="1985165E" w:rsidR="002266C2" w:rsidRPr="002266C2" w:rsidRDefault="002266C2" w:rsidP="002266C2">
            <w:pPr>
              <w:spacing w:after="0" w:line="240" w:lineRule="auto"/>
              <w:rPr>
                <w:rFonts w:ascii="Calibri" w:eastAsia="Times New Roman" w:hAnsi="Calibri" w:cs="Calibri"/>
                <w:color w:val="000000"/>
              </w:rPr>
            </w:pPr>
            <w:r w:rsidRPr="002266C2">
              <w:rPr>
                <w:rFonts w:ascii="Calibri" w:eastAsia="Times New Roman" w:hAnsi="Calibri" w:cs="Calibri"/>
                <w:color w:val="000000"/>
              </w:rPr>
              <w:t>Completed in Resident Coun</w:t>
            </w:r>
            <w:r w:rsidR="005F4414">
              <w:rPr>
                <w:rFonts w:ascii="Calibri" w:eastAsia="Times New Roman" w:hAnsi="Calibri" w:cs="Calibri"/>
                <w:color w:val="000000"/>
              </w:rPr>
              <w:t>ci</w:t>
            </w:r>
            <w:r w:rsidRPr="002266C2">
              <w:rPr>
                <w:rFonts w:ascii="Calibri" w:eastAsia="Times New Roman" w:hAnsi="Calibri" w:cs="Calibri"/>
                <w:color w:val="000000"/>
              </w:rPr>
              <w:t>l along with individual meetings for some patients.</w:t>
            </w:r>
          </w:p>
        </w:tc>
      </w:tr>
    </w:tbl>
    <w:p w14:paraId="278B9807" w14:textId="77777777" w:rsidR="00E1577A" w:rsidRDefault="00E1577A"/>
    <w:p w14:paraId="36F6C779" w14:textId="10F61393" w:rsidR="002266C2" w:rsidRDefault="002266C2"/>
    <w:p w14:paraId="3375B411" w14:textId="4B599630" w:rsidR="00EC63E5" w:rsidRDefault="0040296E">
      <w:r>
        <w:rPr>
          <w:noProof/>
        </w:rPr>
        <w:lastRenderedPageBreak/>
        <mc:AlternateContent>
          <mc:Choice Requires="wps">
            <w:drawing>
              <wp:anchor distT="0" distB="0" distL="114300" distR="114300" simplePos="0" relativeHeight="251698176" behindDoc="0" locked="0" layoutInCell="1" allowOverlap="1" wp14:anchorId="76DA524A" wp14:editId="38D2891F">
                <wp:simplePos x="0" y="0"/>
                <wp:positionH relativeFrom="margin">
                  <wp:posOffset>-286247</wp:posOffset>
                </wp:positionH>
                <wp:positionV relativeFrom="paragraph">
                  <wp:posOffset>-31805</wp:posOffset>
                </wp:positionV>
                <wp:extent cx="5915025" cy="2083242"/>
                <wp:effectExtent l="0" t="0" r="28575" b="12700"/>
                <wp:wrapNone/>
                <wp:docPr id="22" name="Text Box 22"/>
                <wp:cNvGraphicFramePr/>
                <a:graphic xmlns:a="http://schemas.openxmlformats.org/drawingml/2006/main">
                  <a:graphicData uri="http://schemas.microsoft.com/office/word/2010/wordprocessingShape">
                    <wps:wsp>
                      <wps:cNvSpPr txBox="1"/>
                      <wps:spPr>
                        <a:xfrm>
                          <a:off x="0" y="0"/>
                          <a:ext cx="5915025" cy="2083242"/>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43FA9E4E" w14:textId="583C9D9E" w:rsidR="00276ABE" w:rsidRDefault="00276ABE" w:rsidP="00E1577A">
                            <w:r>
                              <w:t>Baseline Data Obtained:</w:t>
                            </w:r>
                          </w:p>
                          <w:p w14:paraId="2877A0B9" w14:textId="04E7F36A" w:rsidR="00276ABE" w:rsidRDefault="00276ABE" w:rsidP="00FB24A9">
                            <w:pPr>
                              <w:pStyle w:val="ListParagraph"/>
                              <w:numPr>
                                <w:ilvl w:val="0"/>
                                <w:numId w:val="2"/>
                              </w:numPr>
                            </w:pPr>
                            <w:r>
                              <w:t>ADL Function on the Minimum Data Set of study group.</w:t>
                            </w:r>
                          </w:p>
                          <w:p w14:paraId="68771CAD" w14:textId="06B01EEF" w:rsidR="00276ABE" w:rsidRDefault="00276ABE" w:rsidP="00FB24A9">
                            <w:pPr>
                              <w:pStyle w:val="ListParagraph"/>
                              <w:numPr>
                                <w:ilvl w:val="0"/>
                                <w:numId w:val="2"/>
                              </w:numPr>
                            </w:pPr>
                            <w:r>
                              <w:t>Number of Activities Attended by the study group.</w:t>
                            </w:r>
                          </w:p>
                          <w:p w14:paraId="6648EA10" w14:textId="5C0C6516" w:rsidR="00276ABE" w:rsidRDefault="00FB24A9" w:rsidP="00FB24A9">
                            <w:pPr>
                              <w:pStyle w:val="ListParagraph"/>
                              <w:numPr>
                                <w:ilvl w:val="0"/>
                                <w:numId w:val="2"/>
                              </w:numPr>
                            </w:pPr>
                            <w:r>
                              <w:t>Total n</w:t>
                            </w:r>
                            <w:r w:rsidR="00276ABE">
                              <w:t>umber of Residents participating in the restorative program</w:t>
                            </w:r>
                          </w:p>
                          <w:p w14:paraId="6AFB6ADA" w14:textId="49C8F40A" w:rsidR="00276ABE" w:rsidRDefault="00276ABE" w:rsidP="00E1577A">
                            <w:r>
                              <w:t>Other data:</w:t>
                            </w:r>
                          </w:p>
                          <w:p w14:paraId="5A29A11B" w14:textId="50B99FE8" w:rsidR="00276ABE" w:rsidRDefault="00276ABE" w:rsidP="00FB24A9">
                            <w:pPr>
                              <w:pStyle w:val="ListParagraph"/>
                              <w:numPr>
                                <w:ilvl w:val="0"/>
                                <w:numId w:val="3"/>
                              </w:numPr>
                            </w:pPr>
                            <w:r>
                              <w:t>iN2</w:t>
                            </w:r>
                            <w:r w:rsidR="00FB24A9">
                              <w:t>L</w:t>
                            </w:r>
                            <w:r>
                              <w:t xml:space="preserve"> Usage Documentation from iN2L</w:t>
                            </w:r>
                          </w:p>
                          <w:p w14:paraId="08C9F37D" w14:textId="194BFB70" w:rsidR="00276ABE" w:rsidRDefault="00276ABE" w:rsidP="00FB24A9">
                            <w:pPr>
                              <w:pStyle w:val="ListParagraph"/>
                              <w:numPr>
                                <w:ilvl w:val="0"/>
                                <w:numId w:val="3"/>
                              </w:numPr>
                            </w:pPr>
                            <w:r>
                              <w:t>Resident Questionnaires (Attachment #2)</w:t>
                            </w:r>
                          </w:p>
                          <w:p w14:paraId="10F9A801" w14:textId="77777777" w:rsidR="00276ABE" w:rsidRDefault="00276ABE" w:rsidP="00E1577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A524A" id="Text Box 22" o:spid="_x0000_s1043" type="#_x0000_t202" style="position:absolute;margin-left:-22.55pt;margin-top:-2.5pt;width:465.75pt;height:164.0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" fillcolor="#b1cbe9" strokecolor="#5b9bd5" strokeweight=".5pt">
                <v:fill color2="#92b9e4" rotate="t" colors="0 #b1cbe9;.5 #a3c1e5;1 #92b9e4" focus="100%" type="gradient">
                  <o:fill v:ext="view" type="gradientUnscaled"/>
                </v:fill>
                <v:textbox>
                  <w:txbxContent>
                    <w:p w14:paraId="43FA9E4E" w14:textId="583C9D9E" w:rsidR="00276ABE" w:rsidRDefault="00276ABE" w:rsidP="00E1577A">
                      <w:r>
                        <w:t>Baseline Data Obtained:</w:t>
                      </w:r>
                    </w:p>
                    <w:p w14:paraId="2877A0B9" w14:textId="04E7F36A" w:rsidR="00276ABE" w:rsidRDefault="00276ABE" w:rsidP="00FB24A9">
                      <w:pPr>
                        <w:pStyle w:val="ListParagraph"/>
                        <w:numPr>
                          <w:ilvl w:val="0"/>
                          <w:numId w:val="2"/>
                        </w:numPr>
                      </w:pPr>
                      <w:r>
                        <w:t>ADL Function on the Minimum Data Set of study group.</w:t>
                      </w:r>
                    </w:p>
                    <w:p w14:paraId="68771CAD" w14:textId="06B01EEF" w:rsidR="00276ABE" w:rsidRDefault="00276ABE" w:rsidP="00FB24A9">
                      <w:pPr>
                        <w:pStyle w:val="ListParagraph"/>
                        <w:numPr>
                          <w:ilvl w:val="0"/>
                          <w:numId w:val="2"/>
                        </w:numPr>
                      </w:pPr>
                      <w:r>
                        <w:t>Number of Activities Attended by the study group.</w:t>
                      </w:r>
                    </w:p>
                    <w:p w14:paraId="6648EA10" w14:textId="5C0C6516" w:rsidR="00276ABE" w:rsidRDefault="00FB24A9" w:rsidP="00FB24A9">
                      <w:pPr>
                        <w:pStyle w:val="ListParagraph"/>
                        <w:numPr>
                          <w:ilvl w:val="0"/>
                          <w:numId w:val="2"/>
                        </w:numPr>
                      </w:pPr>
                      <w:r>
                        <w:t>Total n</w:t>
                      </w:r>
                      <w:r w:rsidR="00276ABE">
                        <w:t>umber of Residents participating in the restorative program</w:t>
                      </w:r>
                    </w:p>
                    <w:p w14:paraId="6AFB6ADA" w14:textId="49C8F40A" w:rsidR="00276ABE" w:rsidRDefault="00276ABE" w:rsidP="00E1577A">
                      <w:r>
                        <w:t>Other data:</w:t>
                      </w:r>
                    </w:p>
                    <w:p w14:paraId="5A29A11B" w14:textId="50B99FE8" w:rsidR="00276ABE" w:rsidRDefault="00276ABE" w:rsidP="00FB24A9">
                      <w:pPr>
                        <w:pStyle w:val="ListParagraph"/>
                        <w:numPr>
                          <w:ilvl w:val="0"/>
                          <w:numId w:val="3"/>
                        </w:numPr>
                      </w:pPr>
                      <w:r>
                        <w:t>iN2</w:t>
                      </w:r>
                      <w:r w:rsidR="00FB24A9">
                        <w:t>L</w:t>
                      </w:r>
                      <w:r>
                        <w:t xml:space="preserve"> Usage Documentation from iN2L</w:t>
                      </w:r>
                    </w:p>
                    <w:p w14:paraId="08C9F37D" w14:textId="194BFB70" w:rsidR="00276ABE" w:rsidRDefault="00276ABE" w:rsidP="00FB24A9">
                      <w:pPr>
                        <w:pStyle w:val="ListParagraph"/>
                        <w:numPr>
                          <w:ilvl w:val="0"/>
                          <w:numId w:val="3"/>
                        </w:numPr>
                      </w:pPr>
                      <w:r>
                        <w:t>Resident Questionnaires (Attachment #2)</w:t>
                      </w:r>
                    </w:p>
                    <w:p w14:paraId="10F9A801" w14:textId="77777777" w:rsidR="00276ABE" w:rsidRDefault="00276ABE" w:rsidP="00E1577A"/>
                  </w:txbxContent>
                </v:textbox>
                <w10:wrap anchorx="margin"/>
              </v:shape>
            </w:pict>
          </mc:Fallback>
        </mc:AlternateContent>
      </w:r>
    </w:p>
    <w:p w14:paraId="530C2222" w14:textId="77777777" w:rsidR="00EC63E5" w:rsidRDefault="00EC63E5"/>
    <w:p w14:paraId="1AAC3C72" w14:textId="55991096" w:rsidR="002266C2" w:rsidRDefault="002266C2"/>
    <w:p w14:paraId="401AAAC6" w14:textId="77777777" w:rsidR="002266C2" w:rsidRDefault="002266C2"/>
    <w:p w14:paraId="2375E61F" w14:textId="4D4ACBF0" w:rsidR="002266C2" w:rsidRDefault="002266C2"/>
    <w:p w14:paraId="011C245E" w14:textId="77777777" w:rsidR="002266C2" w:rsidRDefault="002266C2"/>
    <w:p w14:paraId="71A0FAEE" w14:textId="1F6F8E5A" w:rsidR="002266C2" w:rsidRDefault="002266C2"/>
    <w:p w14:paraId="49E5748A" w14:textId="08B8C74C" w:rsidR="002266C2" w:rsidRDefault="002266C2"/>
    <w:tbl>
      <w:tblPr>
        <w:tblW w:w="8180" w:type="dxa"/>
        <w:tblLook w:val="04A0" w:firstRow="1" w:lastRow="0" w:firstColumn="1" w:lastColumn="0" w:noHBand="0" w:noVBand="1"/>
      </w:tblPr>
      <w:tblGrid>
        <w:gridCol w:w="4180"/>
        <w:gridCol w:w="2020"/>
        <w:gridCol w:w="960"/>
        <w:gridCol w:w="1020"/>
      </w:tblGrid>
      <w:tr w:rsidR="009158A4" w:rsidRPr="009158A4" w14:paraId="6B843709" w14:textId="77777777" w:rsidTr="009158A4">
        <w:trPr>
          <w:trHeight w:val="2250"/>
        </w:trPr>
        <w:tc>
          <w:tcPr>
            <w:tcW w:w="4180" w:type="dxa"/>
            <w:tcBorders>
              <w:top w:val="nil"/>
              <w:left w:val="nil"/>
              <w:bottom w:val="nil"/>
              <w:right w:val="nil"/>
            </w:tcBorders>
            <w:shd w:val="clear" w:color="auto" w:fill="auto"/>
            <w:vAlign w:val="bottom"/>
            <w:hideMark/>
          </w:tcPr>
          <w:p w14:paraId="6AFBD562" w14:textId="1F2CF0A6" w:rsidR="009158A4" w:rsidRPr="009158A4" w:rsidRDefault="009158A4" w:rsidP="009158A4">
            <w:pPr>
              <w:spacing w:after="0" w:line="240" w:lineRule="auto"/>
              <w:rPr>
                <w:rFonts w:ascii="Calibri" w:eastAsia="Times New Roman" w:hAnsi="Calibri" w:cs="Calibri"/>
                <w:color w:val="000000"/>
              </w:rPr>
            </w:pPr>
            <w:r w:rsidRPr="009158A4">
              <w:rPr>
                <w:rFonts w:ascii="Calibri" w:eastAsia="Times New Roman" w:hAnsi="Calibri" w:cs="Calibri"/>
                <w:color w:val="000000"/>
              </w:rPr>
              <w:t xml:space="preserve">List of Long Term Residents that had a decrease or anticipated decrease in ADL function prior to implementation of the program.                               # of pts. </w:t>
            </w:r>
            <w:r w:rsidR="00FB24A9">
              <w:rPr>
                <w:rFonts w:ascii="Calibri" w:eastAsia="Times New Roman" w:hAnsi="Calibri" w:cs="Calibri"/>
                <w:color w:val="000000"/>
              </w:rPr>
              <w:t>i</w:t>
            </w:r>
            <w:r w:rsidRPr="009158A4">
              <w:rPr>
                <w:rFonts w:ascii="Calibri" w:eastAsia="Times New Roman" w:hAnsi="Calibri" w:cs="Calibri"/>
                <w:color w:val="000000"/>
              </w:rPr>
              <w:t>n study</w:t>
            </w:r>
          </w:p>
        </w:tc>
        <w:tc>
          <w:tcPr>
            <w:tcW w:w="2020" w:type="dxa"/>
            <w:tcBorders>
              <w:top w:val="nil"/>
              <w:left w:val="nil"/>
              <w:bottom w:val="nil"/>
              <w:right w:val="nil"/>
            </w:tcBorders>
            <w:shd w:val="clear" w:color="auto" w:fill="auto"/>
            <w:vAlign w:val="bottom"/>
            <w:hideMark/>
          </w:tcPr>
          <w:p w14:paraId="5A360C3B" w14:textId="77777777" w:rsidR="009158A4" w:rsidRPr="009158A4" w:rsidRDefault="009158A4" w:rsidP="009158A4">
            <w:pPr>
              <w:spacing w:after="0" w:line="240" w:lineRule="auto"/>
              <w:rPr>
                <w:rFonts w:ascii="Calibri" w:eastAsia="Times New Roman" w:hAnsi="Calibri" w:cs="Calibri"/>
                <w:color w:val="000000"/>
              </w:rPr>
            </w:pPr>
            <w:r w:rsidRPr="009158A4">
              <w:rPr>
                <w:rFonts w:ascii="Calibri" w:eastAsia="Times New Roman" w:hAnsi="Calibri" w:cs="Calibri"/>
                <w:color w:val="000000"/>
              </w:rPr>
              <w:t xml:space="preserve">Average Total ADL Score at </w:t>
            </w:r>
            <w:r w:rsidRPr="009158A4">
              <w:rPr>
                <w:rFonts w:ascii="Calibri" w:eastAsia="Times New Roman" w:hAnsi="Calibri" w:cs="Calibri"/>
                <w:b/>
                <w:bCs/>
                <w:color w:val="000000"/>
                <w:u w:val="single"/>
              </w:rPr>
              <w:t>Baseline</w:t>
            </w:r>
            <w:r w:rsidRPr="009158A4">
              <w:rPr>
                <w:rFonts w:ascii="Calibri" w:eastAsia="Times New Roman" w:hAnsi="Calibri" w:cs="Calibri"/>
                <w:color w:val="000000"/>
              </w:rPr>
              <w:t xml:space="preserve"> for </w:t>
            </w:r>
            <w:proofErr w:type="spellStart"/>
            <w:r w:rsidRPr="009158A4">
              <w:rPr>
                <w:rFonts w:ascii="Calibri" w:eastAsia="Times New Roman" w:hAnsi="Calibri" w:cs="Calibri"/>
                <w:color w:val="000000"/>
              </w:rPr>
              <w:t xml:space="preserve">Self </w:t>
            </w:r>
            <w:proofErr w:type="gramStart"/>
            <w:r w:rsidRPr="009158A4">
              <w:rPr>
                <w:rFonts w:ascii="Calibri" w:eastAsia="Times New Roman" w:hAnsi="Calibri" w:cs="Calibri"/>
                <w:color w:val="000000"/>
              </w:rPr>
              <w:t>Assessment</w:t>
            </w:r>
            <w:proofErr w:type="spellEnd"/>
            <w:r w:rsidRPr="009158A4">
              <w:rPr>
                <w:rFonts w:ascii="Calibri" w:eastAsia="Times New Roman" w:hAnsi="Calibri" w:cs="Calibri"/>
                <w:color w:val="000000"/>
              </w:rPr>
              <w:t xml:space="preserve">  Section</w:t>
            </w:r>
            <w:proofErr w:type="gramEnd"/>
            <w:r w:rsidRPr="009158A4">
              <w:rPr>
                <w:rFonts w:ascii="Calibri" w:eastAsia="Times New Roman" w:hAnsi="Calibri" w:cs="Calibri"/>
                <w:color w:val="000000"/>
              </w:rPr>
              <w:t xml:space="preserve"> G Lines A-J Self Performance only.   (April 2018</w:t>
            </w:r>
            <w:proofErr w:type="gramStart"/>
            <w:r w:rsidRPr="009158A4">
              <w:rPr>
                <w:rFonts w:ascii="Calibri" w:eastAsia="Times New Roman" w:hAnsi="Calibri" w:cs="Calibri"/>
                <w:color w:val="000000"/>
              </w:rPr>
              <w:t>)  7</w:t>
            </w:r>
            <w:proofErr w:type="gramEnd"/>
            <w:r w:rsidRPr="009158A4">
              <w:rPr>
                <w:rFonts w:ascii="Calibri" w:eastAsia="Times New Roman" w:hAnsi="Calibri" w:cs="Calibri"/>
                <w:color w:val="000000"/>
              </w:rPr>
              <w:t xml:space="preserve"> or 8 counted as a  4.</w:t>
            </w:r>
          </w:p>
        </w:tc>
        <w:tc>
          <w:tcPr>
            <w:tcW w:w="960" w:type="dxa"/>
            <w:tcBorders>
              <w:top w:val="nil"/>
              <w:left w:val="nil"/>
              <w:bottom w:val="nil"/>
              <w:right w:val="nil"/>
            </w:tcBorders>
            <w:shd w:val="clear" w:color="auto" w:fill="auto"/>
            <w:vAlign w:val="bottom"/>
            <w:hideMark/>
          </w:tcPr>
          <w:p w14:paraId="6680288B" w14:textId="1D09BFA0" w:rsidR="009158A4" w:rsidRPr="009158A4" w:rsidRDefault="009158A4" w:rsidP="009158A4">
            <w:pPr>
              <w:spacing w:after="0" w:line="240" w:lineRule="auto"/>
              <w:jc w:val="right"/>
              <w:rPr>
                <w:rFonts w:ascii="Calibri" w:eastAsia="Times New Roman" w:hAnsi="Calibri" w:cs="Calibri"/>
                <w:color w:val="000000"/>
              </w:rPr>
            </w:pPr>
          </w:p>
        </w:tc>
        <w:tc>
          <w:tcPr>
            <w:tcW w:w="1020" w:type="dxa"/>
            <w:tcBorders>
              <w:top w:val="nil"/>
              <w:left w:val="nil"/>
              <w:bottom w:val="nil"/>
              <w:right w:val="nil"/>
            </w:tcBorders>
            <w:shd w:val="clear" w:color="auto" w:fill="auto"/>
            <w:vAlign w:val="bottom"/>
            <w:hideMark/>
          </w:tcPr>
          <w:p w14:paraId="5DA05907" w14:textId="77777777" w:rsidR="009158A4" w:rsidRPr="009158A4" w:rsidRDefault="009158A4" w:rsidP="009158A4">
            <w:pPr>
              <w:spacing w:after="0" w:line="240" w:lineRule="auto"/>
              <w:jc w:val="right"/>
              <w:rPr>
                <w:rFonts w:ascii="Calibri" w:eastAsia="Times New Roman" w:hAnsi="Calibri" w:cs="Calibri"/>
                <w:color w:val="000000"/>
              </w:rPr>
            </w:pPr>
            <w:r w:rsidRPr="009158A4">
              <w:rPr>
                <w:rFonts w:ascii="Calibri" w:eastAsia="Times New Roman" w:hAnsi="Calibri" w:cs="Calibri"/>
                <w:color w:val="000000"/>
              </w:rPr>
              <w:t>6/30/18</w:t>
            </w:r>
          </w:p>
        </w:tc>
      </w:tr>
      <w:tr w:rsidR="009158A4" w:rsidRPr="009158A4" w14:paraId="59D3BE28" w14:textId="77777777" w:rsidTr="009158A4">
        <w:trPr>
          <w:trHeight w:val="300"/>
        </w:trPr>
        <w:tc>
          <w:tcPr>
            <w:tcW w:w="4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037C6" w14:textId="77777777" w:rsidR="009158A4" w:rsidRPr="009158A4" w:rsidRDefault="009158A4" w:rsidP="009158A4">
            <w:pPr>
              <w:spacing w:after="0" w:line="240" w:lineRule="auto"/>
              <w:rPr>
                <w:rFonts w:ascii="Calibri" w:eastAsia="Times New Roman" w:hAnsi="Calibri" w:cs="Calibri"/>
                <w:color w:val="000000"/>
              </w:rPr>
            </w:pPr>
            <w:r w:rsidRPr="009158A4">
              <w:rPr>
                <w:rFonts w:ascii="Calibri" w:eastAsia="Times New Roman" w:hAnsi="Calibri" w:cs="Calibri"/>
                <w:color w:val="000000"/>
              </w:rPr>
              <w:t>Applingwood                                        20</w:t>
            </w:r>
          </w:p>
        </w:tc>
        <w:tc>
          <w:tcPr>
            <w:tcW w:w="2020" w:type="dxa"/>
            <w:tcBorders>
              <w:top w:val="single" w:sz="4" w:space="0" w:color="auto"/>
              <w:left w:val="nil"/>
              <w:bottom w:val="single" w:sz="4" w:space="0" w:color="auto"/>
              <w:right w:val="single" w:sz="4" w:space="0" w:color="auto"/>
            </w:tcBorders>
            <w:shd w:val="clear" w:color="auto" w:fill="auto"/>
            <w:noWrap/>
            <w:vAlign w:val="bottom"/>
            <w:hideMark/>
          </w:tcPr>
          <w:p w14:paraId="1CA8892A" w14:textId="77777777" w:rsidR="009158A4" w:rsidRPr="009158A4" w:rsidRDefault="009158A4" w:rsidP="009158A4">
            <w:pPr>
              <w:spacing w:after="0" w:line="240" w:lineRule="auto"/>
              <w:jc w:val="right"/>
              <w:rPr>
                <w:rFonts w:ascii="Calibri" w:eastAsia="Times New Roman" w:hAnsi="Calibri" w:cs="Calibri"/>
                <w:color w:val="000000"/>
              </w:rPr>
            </w:pPr>
            <w:r w:rsidRPr="009158A4">
              <w:rPr>
                <w:rFonts w:ascii="Calibri" w:eastAsia="Times New Roman" w:hAnsi="Calibri" w:cs="Calibri"/>
                <w:color w:val="000000"/>
              </w:rPr>
              <w:t>24.55</w:t>
            </w:r>
          </w:p>
        </w:tc>
        <w:tc>
          <w:tcPr>
            <w:tcW w:w="960" w:type="dxa"/>
            <w:tcBorders>
              <w:top w:val="single" w:sz="4" w:space="0" w:color="auto"/>
              <w:left w:val="nil"/>
              <w:bottom w:val="single" w:sz="4" w:space="0" w:color="auto"/>
              <w:right w:val="single" w:sz="4" w:space="0" w:color="auto"/>
            </w:tcBorders>
            <w:shd w:val="clear" w:color="000000" w:fill="000000"/>
            <w:noWrap/>
            <w:vAlign w:val="bottom"/>
            <w:hideMark/>
          </w:tcPr>
          <w:p w14:paraId="08A2C8C2" w14:textId="77777777" w:rsidR="009158A4" w:rsidRPr="009158A4" w:rsidRDefault="009158A4" w:rsidP="009158A4">
            <w:pPr>
              <w:spacing w:after="0" w:line="240" w:lineRule="auto"/>
              <w:rPr>
                <w:rFonts w:ascii="Calibri" w:eastAsia="Times New Roman" w:hAnsi="Calibri" w:cs="Calibri"/>
                <w:color w:val="000000"/>
              </w:rPr>
            </w:pPr>
            <w:r w:rsidRPr="009158A4">
              <w:rPr>
                <w:rFonts w:ascii="Calibri" w:eastAsia="Times New Roman" w:hAnsi="Calibri" w:cs="Calibri"/>
                <w:color w:val="000000"/>
              </w:rPr>
              <w:t> </w:t>
            </w:r>
          </w:p>
        </w:tc>
        <w:tc>
          <w:tcPr>
            <w:tcW w:w="1020" w:type="dxa"/>
            <w:tcBorders>
              <w:top w:val="single" w:sz="4" w:space="0" w:color="auto"/>
              <w:left w:val="nil"/>
              <w:bottom w:val="single" w:sz="4" w:space="0" w:color="auto"/>
              <w:right w:val="single" w:sz="4" w:space="0" w:color="auto"/>
            </w:tcBorders>
            <w:shd w:val="clear" w:color="auto" w:fill="auto"/>
            <w:noWrap/>
            <w:vAlign w:val="bottom"/>
            <w:hideMark/>
          </w:tcPr>
          <w:p w14:paraId="67FC6C4D" w14:textId="77777777" w:rsidR="009158A4" w:rsidRPr="009158A4" w:rsidRDefault="009158A4" w:rsidP="009158A4">
            <w:pPr>
              <w:spacing w:after="0" w:line="240" w:lineRule="auto"/>
              <w:jc w:val="right"/>
              <w:rPr>
                <w:rFonts w:ascii="Calibri" w:eastAsia="Times New Roman" w:hAnsi="Calibri" w:cs="Calibri"/>
                <w:color w:val="000000"/>
              </w:rPr>
            </w:pPr>
            <w:r w:rsidRPr="009158A4">
              <w:rPr>
                <w:rFonts w:ascii="Calibri" w:eastAsia="Times New Roman" w:hAnsi="Calibri" w:cs="Calibri"/>
                <w:color w:val="000000"/>
              </w:rPr>
              <w:t>24.15</w:t>
            </w:r>
          </w:p>
        </w:tc>
      </w:tr>
      <w:tr w:rsidR="009158A4" w:rsidRPr="009158A4" w14:paraId="68CB81AC" w14:textId="77777777" w:rsidTr="009158A4">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2B32EBDC" w14:textId="6AA060AA" w:rsidR="009158A4" w:rsidRPr="009158A4" w:rsidRDefault="009158A4" w:rsidP="009158A4">
            <w:pPr>
              <w:spacing w:after="0" w:line="240" w:lineRule="auto"/>
              <w:rPr>
                <w:rFonts w:ascii="Calibri" w:eastAsia="Times New Roman" w:hAnsi="Calibri" w:cs="Calibri"/>
                <w:color w:val="000000"/>
              </w:rPr>
            </w:pPr>
            <w:r w:rsidRPr="009158A4">
              <w:rPr>
                <w:rFonts w:ascii="Calibri" w:eastAsia="Times New Roman" w:hAnsi="Calibri" w:cs="Calibri"/>
                <w:color w:val="000000"/>
              </w:rPr>
              <w:t>Bright Glade                                         19</w:t>
            </w:r>
          </w:p>
        </w:tc>
        <w:tc>
          <w:tcPr>
            <w:tcW w:w="2020" w:type="dxa"/>
            <w:tcBorders>
              <w:top w:val="nil"/>
              <w:left w:val="nil"/>
              <w:bottom w:val="single" w:sz="4" w:space="0" w:color="auto"/>
              <w:right w:val="single" w:sz="4" w:space="0" w:color="auto"/>
            </w:tcBorders>
            <w:shd w:val="clear" w:color="auto" w:fill="auto"/>
            <w:noWrap/>
            <w:vAlign w:val="bottom"/>
            <w:hideMark/>
          </w:tcPr>
          <w:p w14:paraId="5B8F1CE7" w14:textId="77777777" w:rsidR="009158A4" w:rsidRPr="009158A4" w:rsidRDefault="009158A4" w:rsidP="009158A4">
            <w:pPr>
              <w:spacing w:after="0" w:line="240" w:lineRule="auto"/>
              <w:jc w:val="right"/>
              <w:rPr>
                <w:rFonts w:ascii="Calibri" w:eastAsia="Times New Roman" w:hAnsi="Calibri" w:cs="Calibri"/>
                <w:color w:val="000000"/>
              </w:rPr>
            </w:pPr>
            <w:r w:rsidRPr="009158A4">
              <w:rPr>
                <w:rFonts w:ascii="Calibri" w:eastAsia="Times New Roman" w:hAnsi="Calibri" w:cs="Calibri"/>
                <w:color w:val="000000"/>
              </w:rPr>
              <w:t>30.18</w:t>
            </w:r>
          </w:p>
        </w:tc>
        <w:tc>
          <w:tcPr>
            <w:tcW w:w="960" w:type="dxa"/>
            <w:tcBorders>
              <w:top w:val="nil"/>
              <w:left w:val="nil"/>
              <w:bottom w:val="single" w:sz="4" w:space="0" w:color="auto"/>
              <w:right w:val="single" w:sz="4" w:space="0" w:color="auto"/>
            </w:tcBorders>
            <w:shd w:val="clear" w:color="000000" w:fill="000000"/>
            <w:noWrap/>
            <w:vAlign w:val="bottom"/>
            <w:hideMark/>
          </w:tcPr>
          <w:p w14:paraId="1C54BCC9" w14:textId="77777777" w:rsidR="009158A4" w:rsidRPr="009158A4" w:rsidRDefault="009158A4" w:rsidP="009158A4">
            <w:pPr>
              <w:spacing w:after="0" w:line="240" w:lineRule="auto"/>
              <w:rPr>
                <w:rFonts w:ascii="Calibri" w:eastAsia="Times New Roman" w:hAnsi="Calibri" w:cs="Calibri"/>
                <w:color w:val="000000"/>
              </w:rPr>
            </w:pPr>
            <w:r w:rsidRPr="009158A4">
              <w:rPr>
                <w:rFonts w:ascii="Calibri" w:eastAsia="Times New Roman" w:hAnsi="Calibri" w:cs="Calibri"/>
                <w:color w:val="000000"/>
              </w:rPr>
              <w:t> </w:t>
            </w:r>
          </w:p>
        </w:tc>
        <w:tc>
          <w:tcPr>
            <w:tcW w:w="1020" w:type="dxa"/>
            <w:tcBorders>
              <w:top w:val="nil"/>
              <w:left w:val="nil"/>
              <w:bottom w:val="single" w:sz="4" w:space="0" w:color="auto"/>
              <w:right w:val="single" w:sz="4" w:space="0" w:color="auto"/>
            </w:tcBorders>
            <w:shd w:val="clear" w:color="auto" w:fill="auto"/>
            <w:noWrap/>
            <w:vAlign w:val="bottom"/>
            <w:hideMark/>
          </w:tcPr>
          <w:p w14:paraId="79DB2FF3" w14:textId="77777777" w:rsidR="009158A4" w:rsidRPr="009158A4" w:rsidRDefault="009158A4" w:rsidP="009158A4">
            <w:pPr>
              <w:spacing w:after="0" w:line="240" w:lineRule="auto"/>
              <w:jc w:val="right"/>
              <w:rPr>
                <w:rFonts w:ascii="Calibri" w:eastAsia="Times New Roman" w:hAnsi="Calibri" w:cs="Calibri"/>
                <w:color w:val="000000"/>
              </w:rPr>
            </w:pPr>
            <w:r w:rsidRPr="009158A4">
              <w:rPr>
                <w:rFonts w:ascii="Calibri" w:eastAsia="Times New Roman" w:hAnsi="Calibri" w:cs="Calibri"/>
                <w:color w:val="000000"/>
              </w:rPr>
              <w:t>30.23</w:t>
            </w:r>
          </w:p>
        </w:tc>
      </w:tr>
      <w:tr w:rsidR="009158A4" w:rsidRPr="009158A4" w14:paraId="3381CDE1" w14:textId="77777777" w:rsidTr="009158A4">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623AA230" w14:textId="77777777" w:rsidR="009158A4" w:rsidRPr="009158A4" w:rsidRDefault="009158A4" w:rsidP="009158A4">
            <w:pPr>
              <w:spacing w:after="0" w:line="240" w:lineRule="auto"/>
              <w:rPr>
                <w:rFonts w:ascii="Calibri" w:eastAsia="Times New Roman" w:hAnsi="Calibri" w:cs="Calibri"/>
                <w:color w:val="000000"/>
              </w:rPr>
            </w:pPr>
            <w:r w:rsidRPr="009158A4">
              <w:rPr>
                <w:rFonts w:ascii="Calibri" w:eastAsia="Times New Roman" w:hAnsi="Calibri" w:cs="Calibri"/>
                <w:color w:val="000000"/>
              </w:rPr>
              <w:t>Covington Care                                    19</w:t>
            </w:r>
          </w:p>
        </w:tc>
        <w:tc>
          <w:tcPr>
            <w:tcW w:w="2020" w:type="dxa"/>
            <w:tcBorders>
              <w:top w:val="nil"/>
              <w:left w:val="nil"/>
              <w:bottom w:val="single" w:sz="4" w:space="0" w:color="auto"/>
              <w:right w:val="single" w:sz="4" w:space="0" w:color="auto"/>
            </w:tcBorders>
            <w:shd w:val="clear" w:color="auto" w:fill="auto"/>
            <w:noWrap/>
            <w:vAlign w:val="bottom"/>
            <w:hideMark/>
          </w:tcPr>
          <w:p w14:paraId="7E6CEB31" w14:textId="77777777" w:rsidR="009158A4" w:rsidRPr="009158A4" w:rsidRDefault="009158A4" w:rsidP="009158A4">
            <w:pPr>
              <w:spacing w:after="0" w:line="240" w:lineRule="auto"/>
              <w:jc w:val="right"/>
              <w:rPr>
                <w:rFonts w:ascii="Calibri" w:eastAsia="Times New Roman" w:hAnsi="Calibri" w:cs="Calibri"/>
                <w:color w:val="000000"/>
              </w:rPr>
            </w:pPr>
            <w:r w:rsidRPr="009158A4">
              <w:rPr>
                <w:rFonts w:ascii="Calibri" w:eastAsia="Times New Roman" w:hAnsi="Calibri" w:cs="Calibri"/>
                <w:color w:val="000000"/>
              </w:rPr>
              <w:t>37.32</w:t>
            </w:r>
          </w:p>
        </w:tc>
        <w:tc>
          <w:tcPr>
            <w:tcW w:w="960" w:type="dxa"/>
            <w:tcBorders>
              <w:top w:val="nil"/>
              <w:left w:val="nil"/>
              <w:bottom w:val="single" w:sz="4" w:space="0" w:color="auto"/>
              <w:right w:val="single" w:sz="4" w:space="0" w:color="auto"/>
            </w:tcBorders>
            <w:shd w:val="clear" w:color="000000" w:fill="000000"/>
            <w:noWrap/>
            <w:vAlign w:val="bottom"/>
            <w:hideMark/>
          </w:tcPr>
          <w:p w14:paraId="3387BC40" w14:textId="77777777" w:rsidR="009158A4" w:rsidRPr="009158A4" w:rsidRDefault="009158A4" w:rsidP="009158A4">
            <w:pPr>
              <w:spacing w:after="0" w:line="240" w:lineRule="auto"/>
              <w:rPr>
                <w:rFonts w:ascii="Calibri" w:eastAsia="Times New Roman" w:hAnsi="Calibri" w:cs="Calibri"/>
                <w:color w:val="000000"/>
              </w:rPr>
            </w:pPr>
            <w:r w:rsidRPr="009158A4">
              <w:rPr>
                <w:rFonts w:ascii="Calibri" w:eastAsia="Times New Roman" w:hAnsi="Calibri" w:cs="Calibri"/>
                <w:color w:val="000000"/>
              </w:rPr>
              <w:t> </w:t>
            </w:r>
          </w:p>
        </w:tc>
        <w:tc>
          <w:tcPr>
            <w:tcW w:w="1020" w:type="dxa"/>
            <w:tcBorders>
              <w:top w:val="nil"/>
              <w:left w:val="nil"/>
              <w:bottom w:val="single" w:sz="4" w:space="0" w:color="auto"/>
              <w:right w:val="single" w:sz="4" w:space="0" w:color="auto"/>
            </w:tcBorders>
            <w:shd w:val="clear" w:color="auto" w:fill="auto"/>
            <w:noWrap/>
            <w:vAlign w:val="bottom"/>
            <w:hideMark/>
          </w:tcPr>
          <w:p w14:paraId="794DAA0E" w14:textId="77777777" w:rsidR="009158A4" w:rsidRPr="009158A4" w:rsidRDefault="009158A4" w:rsidP="009158A4">
            <w:pPr>
              <w:spacing w:after="0" w:line="240" w:lineRule="auto"/>
              <w:jc w:val="right"/>
              <w:rPr>
                <w:rFonts w:ascii="Calibri" w:eastAsia="Times New Roman" w:hAnsi="Calibri" w:cs="Calibri"/>
                <w:color w:val="000000"/>
              </w:rPr>
            </w:pPr>
            <w:r w:rsidRPr="009158A4">
              <w:rPr>
                <w:rFonts w:ascii="Calibri" w:eastAsia="Times New Roman" w:hAnsi="Calibri" w:cs="Calibri"/>
                <w:color w:val="000000"/>
              </w:rPr>
              <w:t>30.58</w:t>
            </w:r>
          </w:p>
        </w:tc>
      </w:tr>
      <w:tr w:rsidR="009158A4" w:rsidRPr="009158A4" w14:paraId="20698843" w14:textId="77777777" w:rsidTr="009158A4">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15C3EEB5" w14:textId="77777777" w:rsidR="009158A4" w:rsidRPr="009158A4" w:rsidRDefault="009158A4" w:rsidP="009158A4">
            <w:pPr>
              <w:spacing w:after="0" w:line="240" w:lineRule="auto"/>
              <w:rPr>
                <w:rFonts w:ascii="Calibri" w:eastAsia="Times New Roman" w:hAnsi="Calibri" w:cs="Calibri"/>
                <w:color w:val="000000"/>
              </w:rPr>
            </w:pPr>
            <w:r w:rsidRPr="009158A4">
              <w:rPr>
                <w:rFonts w:ascii="Calibri" w:eastAsia="Times New Roman" w:hAnsi="Calibri" w:cs="Calibri"/>
                <w:color w:val="000000"/>
              </w:rPr>
              <w:t>Dyersburg                                             24</w:t>
            </w:r>
          </w:p>
        </w:tc>
        <w:tc>
          <w:tcPr>
            <w:tcW w:w="2020" w:type="dxa"/>
            <w:tcBorders>
              <w:top w:val="nil"/>
              <w:left w:val="nil"/>
              <w:bottom w:val="single" w:sz="4" w:space="0" w:color="auto"/>
              <w:right w:val="single" w:sz="4" w:space="0" w:color="auto"/>
            </w:tcBorders>
            <w:shd w:val="clear" w:color="auto" w:fill="auto"/>
            <w:noWrap/>
            <w:vAlign w:val="bottom"/>
            <w:hideMark/>
          </w:tcPr>
          <w:p w14:paraId="18A9518D" w14:textId="77777777" w:rsidR="009158A4" w:rsidRPr="009158A4" w:rsidRDefault="009158A4" w:rsidP="009158A4">
            <w:pPr>
              <w:spacing w:after="0" w:line="240" w:lineRule="auto"/>
              <w:jc w:val="right"/>
              <w:rPr>
                <w:rFonts w:ascii="Calibri" w:eastAsia="Times New Roman" w:hAnsi="Calibri" w:cs="Calibri"/>
                <w:color w:val="000000"/>
              </w:rPr>
            </w:pPr>
            <w:r w:rsidRPr="009158A4">
              <w:rPr>
                <w:rFonts w:ascii="Calibri" w:eastAsia="Times New Roman" w:hAnsi="Calibri" w:cs="Calibri"/>
                <w:color w:val="000000"/>
              </w:rPr>
              <w:t>29.50</w:t>
            </w:r>
          </w:p>
        </w:tc>
        <w:tc>
          <w:tcPr>
            <w:tcW w:w="960" w:type="dxa"/>
            <w:tcBorders>
              <w:top w:val="nil"/>
              <w:left w:val="nil"/>
              <w:bottom w:val="single" w:sz="4" w:space="0" w:color="auto"/>
              <w:right w:val="single" w:sz="4" w:space="0" w:color="auto"/>
            </w:tcBorders>
            <w:shd w:val="clear" w:color="000000" w:fill="000000"/>
            <w:noWrap/>
            <w:vAlign w:val="bottom"/>
            <w:hideMark/>
          </w:tcPr>
          <w:p w14:paraId="32AA3FC0" w14:textId="77777777" w:rsidR="009158A4" w:rsidRPr="009158A4" w:rsidRDefault="009158A4" w:rsidP="009158A4">
            <w:pPr>
              <w:spacing w:after="0" w:line="240" w:lineRule="auto"/>
              <w:rPr>
                <w:rFonts w:ascii="Calibri" w:eastAsia="Times New Roman" w:hAnsi="Calibri" w:cs="Calibri"/>
                <w:color w:val="000000"/>
              </w:rPr>
            </w:pPr>
            <w:r w:rsidRPr="009158A4">
              <w:rPr>
                <w:rFonts w:ascii="Calibri" w:eastAsia="Times New Roman" w:hAnsi="Calibri" w:cs="Calibri"/>
                <w:color w:val="000000"/>
              </w:rPr>
              <w:t> </w:t>
            </w:r>
          </w:p>
        </w:tc>
        <w:tc>
          <w:tcPr>
            <w:tcW w:w="1020" w:type="dxa"/>
            <w:tcBorders>
              <w:top w:val="nil"/>
              <w:left w:val="nil"/>
              <w:bottom w:val="single" w:sz="4" w:space="0" w:color="auto"/>
              <w:right w:val="single" w:sz="4" w:space="0" w:color="auto"/>
            </w:tcBorders>
            <w:shd w:val="clear" w:color="auto" w:fill="auto"/>
            <w:noWrap/>
            <w:vAlign w:val="bottom"/>
            <w:hideMark/>
          </w:tcPr>
          <w:p w14:paraId="485C8510" w14:textId="77777777" w:rsidR="009158A4" w:rsidRPr="009158A4" w:rsidRDefault="009158A4" w:rsidP="009158A4">
            <w:pPr>
              <w:spacing w:after="0" w:line="240" w:lineRule="auto"/>
              <w:jc w:val="right"/>
              <w:rPr>
                <w:rFonts w:ascii="Calibri" w:eastAsia="Times New Roman" w:hAnsi="Calibri" w:cs="Calibri"/>
                <w:color w:val="000000"/>
              </w:rPr>
            </w:pPr>
            <w:r w:rsidRPr="009158A4">
              <w:rPr>
                <w:rFonts w:ascii="Calibri" w:eastAsia="Times New Roman" w:hAnsi="Calibri" w:cs="Calibri"/>
                <w:color w:val="000000"/>
              </w:rPr>
              <w:t>28.92</w:t>
            </w:r>
          </w:p>
        </w:tc>
      </w:tr>
      <w:tr w:rsidR="009158A4" w:rsidRPr="009158A4" w14:paraId="71163E16" w14:textId="77777777" w:rsidTr="009158A4">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0B9D36D4" w14:textId="77777777" w:rsidR="009158A4" w:rsidRPr="009158A4" w:rsidRDefault="009158A4" w:rsidP="009158A4">
            <w:pPr>
              <w:spacing w:after="0" w:line="240" w:lineRule="auto"/>
              <w:rPr>
                <w:rFonts w:ascii="Calibri" w:eastAsia="Times New Roman" w:hAnsi="Calibri" w:cs="Calibri"/>
                <w:color w:val="000000"/>
              </w:rPr>
            </w:pPr>
            <w:r w:rsidRPr="009158A4">
              <w:rPr>
                <w:rFonts w:ascii="Calibri" w:eastAsia="Times New Roman" w:hAnsi="Calibri" w:cs="Calibri"/>
                <w:color w:val="000000"/>
              </w:rPr>
              <w:t>Harbor View                                        20</w:t>
            </w:r>
          </w:p>
        </w:tc>
        <w:tc>
          <w:tcPr>
            <w:tcW w:w="2020" w:type="dxa"/>
            <w:tcBorders>
              <w:top w:val="nil"/>
              <w:left w:val="nil"/>
              <w:bottom w:val="single" w:sz="4" w:space="0" w:color="auto"/>
              <w:right w:val="single" w:sz="4" w:space="0" w:color="auto"/>
            </w:tcBorders>
            <w:shd w:val="clear" w:color="auto" w:fill="auto"/>
            <w:noWrap/>
            <w:vAlign w:val="bottom"/>
            <w:hideMark/>
          </w:tcPr>
          <w:p w14:paraId="294D173E" w14:textId="77777777" w:rsidR="009158A4" w:rsidRPr="009158A4" w:rsidRDefault="009158A4" w:rsidP="009158A4">
            <w:pPr>
              <w:spacing w:after="0" w:line="240" w:lineRule="auto"/>
              <w:jc w:val="right"/>
              <w:rPr>
                <w:rFonts w:ascii="Calibri" w:eastAsia="Times New Roman" w:hAnsi="Calibri" w:cs="Calibri"/>
                <w:color w:val="000000"/>
              </w:rPr>
            </w:pPr>
            <w:r w:rsidRPr="009158A4">
              <w:rPr>
                <w:rFonts w:ascii="Calibri" w:eastAsia="Times New Roman" w:hAnsi="Calibri" w:cs="Calibri"/>
                <w:color w:val="000000"/>
              </w:rPr>
              <w:t>31.85</w:t>
            </w:r>
          </w:p>
        </w:tc>
        <w:tc>
          <w:tcPr>
            <w:tcW w:w="960" w:type="dxa"/>
            <w:tcBorders>
              <w:top w:val="nil"/>
              <w:left w:val="nil"/>
              <w:bottom w:val="single" w:sz="4" w:space="0" w:color="auto"/>
              <w:right w:val="single" w:sz="4" w:space="0" w:color="auto"/>
            </w:tcBorders>
            <w:shd w:val="clear" w:color="000000" w:fill="000000"/>
            <w:noWrap/>
            <w:vAlign w:val="bottom"/>
            <w:hideMark/>
          </w:tcPr>
          <w:p w14:paraId="0D817028" w14:textId="77777777" w:rsidR="009158A4" w:rsidRPr="009158A4" w:rsidRDefault="009158A4" w:rsidP="009158A4">
            <w:pPr>
              <w:spacing w:after="0" w:line="240" w:lineRule="auto"/>
              <w:rPr>
                <w:rFonts w:ascii="Calibri" w:eastAsia="Times New Roman" w:hAnsi="Calibri" w:cs="Calibri"/>
                <w:color w:val="000000"/>
              </w:rPr>
            </w:pPr>
            <w:r w:rsidRPr="009158A4">
              <w:rPr>
                <w:rFonts w:ascii="Calibri" w:eastAsia="Times New Roman" w:hAnsi="Calibri" w:cs="Calibri"/>
                <w:color w:val="000000"/>
              </w:rPr>
              <w:t> </w:t>
            </w:r>
          </w:p>
        </w:tc>
        <w:tc>
          <w:tcPr>
            <w:tcW w:w="1020" w:type="dxa"/>
            <w:tcBorders>
              <w:top w:val="nil"/>
              <w:left w:val="nil"/>
              <w:bottom w:val="single" w:sz="4" w:space="0" w:color="auto"/>
              <w:right w:val="single" w:sz="4" w:space="0" w:color="auto"/>
            </w:tcBorders>
            <w:shd w:val="clear" w:color="auto" w:fill="auto"/>
            <w:noWrap/>
            <w:vAlign w:val="bottom"/>
            <w:hideMark/>
          </w:tcPr>
          <w:p w14:paraId="39B85EB6" w14:textId="77777777" w:rsidR="009158A4" w:rsidRPr="009158A4" w:rsidRDefault="009158A4" w:rsidP="009158A4">
            <w:pPr>
              <w:spacing w:after="0" w:line="240" w:lineRule="auto"/>
              <w:jc w:val="right"/>
              <w:rPr>
                <w:rFonts w:ascii="Calibri" w:eastAsia="Times New Roman" w:hAnsi="Calibri" w:cs="Calibri"/>
                <w:color w:val="000000"/>
              </w:rPr>
            </w:pPr>
            <w:r w:rsidRPr="009158A4">
              <w:rPr>
                <w:rFonts w:ascii="Calibri" w:eastAsia="Times New Roman" w:hAnsi="Calibri" w:cs="Calibri"/>
                <w:color w:val="000000"/>
              </w:rPr>
              <w:t>32.01</w:t>
            </w:r>
          </w:p>
        </w:tc>
      </w:tr>
      <w:tr w:rsidR="009158A4" w:rsidRPr="009158A4" w14:paraId="6B81EDBC" w14:textId="77777777" w:rsidTr="009158A4">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7D58C740" w14:textId="77777777" w:rsidR="009158A4" w:rsidRPr="009158A4" w:rsidRDefault="009158A4" w:rsidP="009158A4">
            <w:pPr>
              <w:spacing w:after="0" w:line="240" w:lineRule="auto"/>
              <w:rPr>
                <w:rFonts w:ascii="Calibri" w:eastAsia="Times New Roman" w:hAnsi="Calibri" w:cs="Calibri"/>
                <w:color w:val="000000"/>
              </w:rPr>
            </w:pPr>
            <w:r w:rsidRPr="009158A4">
              <w:rPr>
                <w:rFonts w:ascii="Calibri" w:eastAsia="Times New Roman" w:hAnsi="Calibri" w:cs="Calibri"/>
                <w:color w:val="000000"/>
              </w:rPr>
              <w:t>Humboldt                                             10</w:t>
            </w:r>
          </w:p>
        </w:tc>
        <w:tc>
          <w:tcPr>
            <w:tcW w:w="2020" w:type="dxa"/>
            <w:tcBorders>
              <w:top w:val="nil"/>
              <w:left w:val="nil"/>
              <w:bottom w:val="single" w:sz="4" w:space="0" w:color="auto"/>
              <w:right w:val="single" w:sz="4" w:space="0" w:color="auto"/>
            </w:tcBorders>
            <w:shd w:val="clear" w:color="auto" w:fill="auto"/>
            <w:noWrap/>
            <w:vAlign w:val="bottom"/>
            <w:hideMark/>
          </w:tcPr>
          <w:p w14:paraId="51E0ECCB" w14:textId="77777777" w:rsidR="009158A4" w:rsidRPr="009158A4" w:rsidRDefault="009158A4" w:rsidP="009158A4">
            <w:pPr>
              <w:spacing w:after="0" w:line="240" w:lineRule="auto"/>
              <w:jc w:val="right"/>
              <w:rPr>
                <w:rFonts w:ascii="Calibri" w:eastAsia="Times New Roman" w:hAnsi="Calibri" w:cs="Calibri"/>
                <w:color w:val="000000"/>
              </w:rPr>
            </w:pPr>
            <w:r w:rsidRPr="009158A4">
              <w:rPr>
                <w:rFonts w:ascii="Calibri" w:eastAsia="Times New Roman" w:hAnsi="Calibri" w:cs="Calibri"/>
                <w:color w:val="000000"/>
              </w:rPr>
              <w:t>31.00</w:t>
            </w:r>
          </w:p>
        </w:tc>
        <w:tc>
          <w:tcPr>
            <w:tcW w:w="960" w:type="dxa"/>
            <w:tcBorders>
              <w:top w:val="nil"/>
              <w:left w:val="nil"/>
              <w:bottom w:val="single" w:sz="4" w:space="0" w:color="auto"/>
              <w:right w:val="single" w:sz="4" w:space="0" w:color="auto"/>
            </w:tcBorders>
            <w:shd w:val="clear" w:color="000000" w:fill="000000"/>
            <w:noWrap/>
            <w:vAlign w:val="bottom"/>
            <w:hideMark/>
          </w:tcPr>
          <w:p w14:paraId="3CE8FC0A" w14:textId="77777777" w:rsidR="009158A4" w:rsidRPr="009158A4" w:rsidRDefault="009158A4" w:rsidP="009158A4">
            <w:pPr>
              <w:spacing w:after="0" w:line="240" w:lineRule="auto"/>
              <w:rPr>
                <w:rFonts w:ascii="Calibri" w:eastAsia="Times New Roman" w:hAnsi="Calibri" w:cs="Calibri"/>
                <w:color w:val="000000"/>
              </w:rPr>
            </w:pPr>
            <w:r w:rsidRPr="009158A4">
              <w:rPr>
                <w:rFonts w:ascii="Calibri" w:eastAsia="Times New Roman" w:hAnsi="Calibri" w:cs="Calibri"/>
                <w:color w:val="000000"/>
              </w:rPr>
              <w:t> </w:t>
            </w:r>
          </w:p>
        </w:tc>
        <w:tc>
          <w:tcPr>
            <w:tcW w:w="1020" w:type="dxa"/>
            <w:tcBorders>
              <w:top w:val="nil"/>
              <w:left w:val="nil"/>
              <w:bottom w:val="single" w:sz="4" w:space="0" w:color="auto"/>
              <w:right w:val="single" w:sz="4" w:space="0" w:color="auto"/>
            </w:tcBorders>
            <w:shd w:val="clear" w:color="auto" w:fill="auto"/>
            <w:noWrap/>
            <w:vAlign w:val="bottom"/>
            <w:hideMark/>
          </w:tcPr>
          <w:p w14:paraId="5119F2BC" w14:textId="77777777" w:rsidR="009158A4" w:rsidRPr="009158A4" w:rsidRDefault="009158A4" w:rsidP="009158A4">
            <w:pPr>
              <w:spacing w:after="0" w:line="240" w:lineRule="auto"/>
              <w:jc w:val="right"/>
              <w:rPr>
                <w:rFonts w:ascii="Calibri" w:eastAsia="Times New Roman" w:hAnsi="Calibri" w:cs="Calibri"/>
                <w:color w:val="000000"/>
              </w:rPr>
            </w:pPr>
            <w:r w:rsidRPr="009158A4">
              <w:rPr>
                <w:rFonts w:ascii="Calibri" w:eastAsia="Times New Roman" w:hAnsi="Calibri" w:cs="Calibri"/>
                <w:color w:val="000000"/>
              </w:rPr>
              <w:t>31.50</w:t>
            </w:r>
          </w:p>
        </w:tc>
      </w:tr>
      <w:tr w:rsidR="009158A4" w:rsidRPr="009158A4" w14:paraId="53E1A6B2" w14:textId="77777777" w:rsidTr="009158A4">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728A4486" w14:textId="77777777" w:rsidR="009158A4" w:rsidRPr="009158A4" w:rsidRDefault="009158A4" w:rsidP="009158A4">
            <w:pPr>
              <w:spacing w:after="0" w:line="240" w:lineRule="auto"/>
              <w:rPr>
                <w:rFonts w:ascii="Calibri" w:eastAsia="Times New Roman" w:hAnsi="Calibri" w:cs="Calibri"/>
                <w:color w:val="000000"/>
              </w:rPr>
            </w:pPr>
            <w:r w:rsidRPr="009158A4">
              <w:rPr>
                <w:rFonts w:ascii="Calibri" w:eastAsia="Times New Roman" w:hAnsi="Calibri" w:cs="Calibri"/>
                <w:color w:val="000000"/>
              </w:rPr>
              <w:t>McKenzie                                              19</w:t>
            </w:r>
          </w:p>
        </w:tc>
        <w:tc>
          <w:tcPr>
            <w:tcW w:w="2020" w:type="dxa"/>
            <w:tcBorders>
              <w:top w:val="nil"/>
              <w:left w:val="nil"/>
              <w:bottom w:val="single" w:sz="4" w:space="0" w:color="auto"/>
              <w:right w:val="single" w:sz="4" w:space="0" w:color="auto"/>
            </w:tcBorders>
            <w:shd w:val="clear" w:color="auto" w:fill="auto"/>
            <w:noWrap/>
            <w:vAlign w:val="bottom"/>
            <w:hideMark/>
          </w:tcPr>
          <w:p w14:paraId="3D73B301" w14:textId="77777777" w:rsidR="009158A4" w:rsidRPr="009158A4" w:rsidRDefault="009158A4" w:rsidP="009158A4">
            <w:pPr>
              <w:spacing w:after="0" w:line="240" w:lineRule="auto"/>
              <w:jc w:val="right"/>
              <w:rPr>
                <w:rFonts w:ascii="Calibri" w:eastAsia="Times New Roman" w:hAnsi="Calibri" w:cs="Calibri"/>
                <w:color w:val="000000"/>
              </w:rPr>
            </w:pPr>
            <w:r w:rsidRPr="009158A4">
              <w:rPr>
                <w:rFonts w:ascii="Calibri" w:eastAsia="Times New Roman" w:hAnsi="Calibri" w:cs="Calibri"/>
                <w:color w:val="000000"/>
              </w:rPr>
              <w:t>29.05</w:t>
            </w:r>
          </w:p>
        </w:tc>
        <w:tc>
          <w:tcPr>
            <w:tcW w:w="960" w:type="dxa"/>
            <w:tcBorders>
              <w:top w:val="nil"/>
              <w:left w:val="nil"/>
              <w:bottom w:val="single" w:sz="4" w:space="0" w:color="auto"/>
              <w:right w:val="single" w:sz="4" w:space="0" w:color="auto"/>
            </w:tcBorders>
            <w:shd w:val="clear" w:color="000000" w:fill="000000"/>
            <w:noWrap/>
            <w:vAlign w:val="bottom"/>
            <w:hideMark/>
          </w:tcPr>
          <w:p w14:paraId="1AA6FD9D" w14:textId="77777777" w:rsidR="009158A4" w:rsidRPr="009158A4" w:rsidRDefault="009158A4" w:rsidP="009158A4">
            <w:pPr>
              <w:spacing w:after="0" w:line="240" w:lineRule="auto"/>
              <w:rPr>
                <w:rFonts w:ascii="Calibri" w:eastAsia="Times New Roman" w:hAnsi="Calibri" w:cs="Calibri"/>
                <w:color w:val="000000"/>
              </w:rPr>
            </w:pPr>
            <w:r w:rsidRPr="009158A4">
              <w:rPr>
                <w:rFonts w:ascii="Calibri" w:eastAsia="Times New Roman" w:hAnsi="Calibri" w:cs="Calibri"/>
                <w:color w:val="000000"/>
              </w:rPr>
              <w:t> </w:t>
            </w:r>
          </w:p>
        </w:tc>
        <w:tc>
          <w:tcPr>
            <w:tcW w:w="1020" w:type="dxa"/>
            <w:tcBorders>
              <w:top w:val="nil"/>
              <w:left w:val="nil"/>
              <w:bottom w:val="single" w:sz="4" w:space="0" w:color="auto"/>
              <w:right w:val="single" w:sz="4" w:space="0" w:color="auto"/>
            </w:tcBorders>
            <w:shd w:val="clear" w:color="auto" w:fill="auto"/>
            <w:noWrap/>
            <w:vAlign w:val="bottom"/>
            <w:hideMark/>
          </w:tcPr>
          <w:p w14:paraId="135C381F" w14:textId="77777777" w:rsidR="009158A4" w:rsidRPr="009158A4" w:rsidRDefault="009158A4" w:rsidP="009158A4">
            <w:pPr>
              <w:spacing w:after="0" w:line="240" w:lineRule="auto"/>
              <w:jc w:val="right"/>
              <w:rPr>
                <w:rFonts w:ascii="Calibri" w:eastAsia="Times New Roman" w:hAnsi="Calibri" w:cs="Calibri"/>
                <w:color w:val="000000"/>
              </w:rPr>
            </w:pPr>
            <w:r w:rsidRPr="009158A4">
              <w:rPr>
                <w:rFonts w:ascii="Calibri" w:eastAsia="Times New Roman" w:hAnsi="Calibri" w:cs="Calibri"/>
                <w:color w:val="000000"/>
              </w:rPr>
              <w:t>29.05</w:t>
            </w:r>
          </w:p>
        </w:tc>
      </w:tr>
      <w:tr w:rsidR="009158A4" w:rsidRPr="009158A4" w14:paraId="7B065A83" w14:textId="77777777" w:rsidTr="009158A4">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12C4E5AA" w14:textId="1A091CBE" w:rsidR="009158A4" w:rsidRPr="009158A4" w:rsidRDefault="009158A4" w:rsidP="009158A4">
            <w:pPr>
              <w:spacing w:after="0" w:line="240" w:lineRule="auto"/>
              <w:rPr>
                <w:rFonts w:ascii="Calibri" w:eastAsia="Times New Roman" w:hAnsi="Calibri" w:cs="Calibri"/>
                <w:color w:val="000000"/>
              </w:rPr>
            </w:pPr>
            <w:r w:rsidRPr="009158A4">
              <w:rPr>
                <w:rFonts w:ascii="Calibri" w:eastAsia="Times New Roman" w:hAnsi="Calibri" w:cs="Calibri"/>
                <w:color w:val="000000"/>
              </w:rPr>
              <w:t>Paris                                                       20</w:t>
            </w:r>
          </w:p>
        </w:tc>
        <w:tc>
          <w:tcPr>
            <w:tcW w:w="2020" w:type="dxa"/>
            <w:tcBorders>
              <w:top w:val="nil"/>
              <w:left w:val="nil"/>
              <w:bottom w:val="single" w:sz="4" w:space="0" w:color="auto"/>
              <w:right w:val="single" w:sz="4" w:space="0" w:color="auto"/>
            </w:tcBorders>
            <w:shd w:val="clear" w:color="auto" w:fill="auto"/>
            <w:noWrap/>
            <w:vAlign w:val="bottom"/>
            <w:hideMark/>
          </w:tcPr>
          <w:p w14:paraId="26AB6CEC" w14:textId="77777777" w:rsidR="009158A4" w:rsidRPr="009158A4" w:rsidRDefault="009158A4" w:rsidP="009158A4">
            <w:pPr>
              <w:spacing w:after="0" w:line="240" w:lineRule="auto"/>
              <w:jc w:val="right"/>
              <w:rPr>
                <w:rFonts w:ascii="Calibri" w:eastAsia="Times New Roman" w:hAnsi="Calibri" w:cs="Calibri"/>
                <w:color w:val="000000"/>
              </w:rPr>
            </w:pPr>
            <w:r w:rsidRPr="009158A4">
              <w:rPr>
                <w:rFonts w:ascii="Calibri" w:eastAsia="Times New Roman" w:hAnsi="Calibri" w:cs="Calibri"/>
                <w:color w:val="000000"/>
              </w:rPr>
              <w:t>25.85</w:t>
            </w:r>
          </w:p>
        </w:tc>
        <w:tc>
          <w:tcPr>
            <w:tcW w:w="960" w:type="dxa"/>
            <w:tcBorders>
              <w:top w:val="nil"/>
              <w:left w:val="nil"/>
              <w:bottom w:val="single" w:sz="4" w:space="0" w:color="auto"/>
              <w:right w:val="single" w:sz="4" w:space="0" w:color="auto"/>
            </w:tcBorders>
            <w:shd w:val="clear" w:color="000000" w:fill="000000"/>
            <w:noWrap/>
            <w:vAlign w:val="bottom"/>
            <w:hideMark/>
          </w:tcPr>
          <w:p w14:paraId="197E5C20" w14:textId="77777777" w:rsidR="009158A4" w:rsidRPr="009158A4" w:rsidRDefault="009158A4" w:rsidP="009158A4">
            <w:pPr>
              <w:spacing w:after="0" w:line="240" w:lineRule="auto"/>
              <w:rPr>
                <w:rFonts w:ascii="Calibri" w:eastAsia="Times New Roman" w:hAnsi="Calibri" w:cs="Calibri"/>
                <w:color w:val="000000"/>
              </w:rPr>
            </w:pPr>
            <w:r w:rsidRPr="009158A4">
              <w:rPr>
                <w:rFonts w:ascii="Calibri" w:eastAsia="Times New Roman" w:hAnsi="Calibri" w:cs="Calibri"/>
                <w:color w:val="000000"/>
              </w:rPr>
              <w:t> </w:t>
            </w:r>
          </w:p>
        </w:tc>
        <w:tc>
          <w:tcPr>
            <w:tcW w:w="1020" w:type="dxa"/>
            <w:tcBorders>
              <w:top w:val="nil"/>
              <w:left w:val="nil"/>
              <w:bottom w:val="single" w:sz="4" w:space="0" w:color="auto"/>
              <w:right w:val="single" w:sz="4" w:space="0" w:color="auto"/>
            </w:tcBorders>
            <w:shd w:val="clear" w:color="auto" w:fill="auto"/>
            <w:noWrap/>
            <w:vAlign w:val="bottom"/>
            <w:hideMark/>
          </w:tcPr>
          <w:p w14:paraId="1FA0E88E" w14:textId="77777777" w:rsidR="009158A4" w:rsidRPr="009158A4" w:rsidRDefault="009158A4" w:rsidP="009158A4">
            <w:pPr>
              <w:spacing w:after="0" w:line="240" w:lineRule="auto"/>
              <w:jc w:val="right"/>
              <w:rPr>
                <w:rFonts w:ascii="Calibri" w:eastAsia="Times New Roman" w:hAnsi="Calibri" w:cs="Calibri"/>
                <w:color w:val="000000"/>
              </w:rPr>
            </w:pPr>
            <w:r w:rsidRPr="009158A4">
              <w:rPr>
                <w:rFonts w:ascii="Calibri" w:eastAsia="Times New Roman" w:hAnsi="Calibri" w:cs="Calibri"/>
                <w:color w:val="000000"/>
              </w:rPr>
              <w:t>26.00</w:t>
            </w:r>
          </w:p>
        </w:tc>
      </w:tr>
      <w:tr w:rsidR="009158A4" w:rsidRPr="009158A4" w14:paraId="089BE8BD" w14:textId="77777777" w:rsidTr="009158A4">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3DCB4601" w14:textId="77777777" w:rsidR="009158A4" w:rsidRPr="009158A4" w:rsidRDefault="009158A4" w:rsidP="009158A4">
            <w:pPr>
              <w:spacing w:after="0" w:line="240" w:lineRule="auto"/>
              <w:rPr>
                <w:rFonts w:ascii="Calibri" w:eastAsia="Times New Roman" w:hAnsi="Calibri" w:cs="Calibri"/>
                <w:color w:val="000000"/>
              </w:rPr>
            </w:pPr>
            <w:r w:rsidRPr="009158A4">
              <w:rPr>
                <w:rFonts w:ascii="Calibri" w:eastAsia="Times New Roman" w:hAnsi="Calibri" w:cs="Calibri"/>
                <w:color w:val="000000"/>
              </w:rPr>
              <w:t>Union City                                            24</w:t>
            </w:r>
          </w:p>
        </w:tc>
        <w:tc>
          <w:tcPr>
            <w:tcW w:w="2020" w:type="dxa"/>
            <w:tcBorders>
              <w:top w:val="nil"/>
              <w:left w:val="nil"/>
              <w:bottom w:val="single" w:sz="4" w:space="0" w:color="auto"/>
              <w:right w:val="single" w:sz="4" w:space="0" w:color="auto"/>
            </w:tcBorders>
            <w:shd w:val="clear" w:color="auto" w:fill="auto"/>
            <w:noWrap/>
            <w:vAlign w:val="bottom"/>
            <w:hideMark/>
          </w:tcPr>
          <w:p w14:paraId="3A497C4A" w14:textId="77777777" w:rsidR="009158A4" w:rsidRPr="009158A4" w:rsidRDefault="009158A4" w:rsidP="009158A4">
            <w:pPr>
              <w:spacing w:after="0" w:line="240" w:lineRule="auto"/>
              <w:jc w:val="right"/>
              <w:rPr>
                <w:rFonts w:ascii="Calibri" w:eastAsia="Times New Roman" w:hAnsi="Calibri" w:cs="Calibri"/>
                <w:color w:val="000000"/>
              </w:rPr>
            </w:pPr>
            <w:r w:rsidRPr="009158A4">
              <w:rPr>
                <w:rFonts w:ascii="Calibri" w:eastAsia="Times New Roman" w:hAnsi="Calibri" w:cs="Calibri"/>
                <w:color w:val="000000"/>
              </w:rPr>
              <w:t>24.80</w:t>
            </w:r>
          </w:p>
        </w:tc>
        <w:tc>
          <w:tcPr>
            <w:tcW w:w="960" w:type="dxa"/>
            <w:tcBorders>
              <w:top w:val="nil"/>
              <w:left w:val="nil"/>
              <w:bottom w:val="single" w:sz="4" w:space="0" w:color="auto"/>
              <w:right w:val="single" w:sz="4" w:space="0" w:color="auto"/>
            </w:tcBorders>
            <w:shd w:val="clear" w:color="000000" w:fill="000000"/>
            <w:noWrap/>
            <w:vAlign w:val="bottom"/>
            <w:hideMark/>
          </w:tcPr>
          <w:p w14:paraId="3031FA40" w14:textId="77777777" w:rsidR="009158A4" w:rsidRPr="009158A4" w:rsidRDefault="009158A4" w:rsidP="009158A4">
            <w:pPr>
              <w:spacing w:after="0" w:line="240" w:lineRule="auto"/>
              <w:rPr>
                <w:rFonts w:ascii="Calibri" w:eastAsia="Times New Roman" w:hAnsi="Calibri" w:cs="Calibri"/>
                <w:color w:val="000000"/>
              </w:rPr>
            </w:pPr>
            <w:r w:rsidRPr="009158A4">
              <w:rPr>
                <w:rFonts w:ascii="Calibri" w:eastAsia="Times New Roman" w:hAnsi="Calibri" w:cs="Calibri"/>
                <w:color w:val="000000"/>
              </w:rPr>
              <w:t> </w:t>
            </w:r>
          </w:p>
        </w:tc>
        <w:tc>
          <w:tcPr>
            <w:tcW w:w="1020" w:type="dxa"/>
            <w:tcBorders>
              <w:top w:val="nil"/>
              <w:left w:val="nil"/>
              <w:bottom w:val="single" w:sz="4" w:space="0" w:color="auto"/>
              <w:right w:val="single" w:sz="4" w:space="0" w:color="auto"/>
            </w:tcBorders>
            <w:shd w:val="clear" w:color="auto" w:fill="auto"/>
            <w:noWrap/>
            <w:vAlign w:val="bottom"/>
            <w:hideMark/>
          </w:tcPr>
          <w:p w14:paraId="085A3B26" w14:textId="77777777" w:rsidR="009158A4" w:rsidRPr="009158A4" w:rsidRDefault="009158A4" w:rsidP="009158A4">
            <w:pPr>
              <w:spacing w:after="0" w:line="240" w:lineRule="auto"/>
              <w:jc w:val="right"/>
              <w:rPr>
                <w:rFonts w:ascii="Calibri" w:eastAsia="Times New Roman" w:hAnsi="Calibri" w:cs="Calibri"/>
                <w:color w:val="000000"/>
              </w:rPr>
            </w:pPr>
            <w:r w:rsidRPr="009158A4">
              <w:rPr>
                <w:rFonts w:ascii="Calibri" w:eastAsia="Times New Roman" w:hAnsi="Calibri" w:cs="Calibri"/>
                <w:color w:val="000000"/>
              </w:rPr>
              <w:t>25.25</w:t>
            </w:r>
          </w:p>
        </w:tc>
      </w:tr>
      <w:tr w:rsidR="009158A4" w:rsidRPr="009158A4" w14:paraId="0B81B51F" w14:textId="77777777" w:rsidTr="009158A4">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603C5C85" w14:textId="77777777" w:rsidR="009158A4" w:rsidRPr="009158A4" w:rsidRDefault="009158A4" w:rsidP="009158A4">
            <w:pPr>
              <w:spacing w:after="0" w:line="240" w:lineRule="auto"/>
              <w:rPr>
                <w:rFonts w:ascii="Calibri" w:eastAsia="Times New Roman" w:hAnsi="Calibri" w:cs="Calibri"/>
                <w:color w:val="000000"/>
              </w:rPr>
            </w:pPr>
            <w:r w:rsidRPr="009158A4">
              <w:rPr>
                <w:rFonts w:ascii="Calibri" w:eastAsia="Times New Roman" w:hAnsi="Calibri" w:cs="Calibri"/>
                <w:color w:val="000000"/>
              </w:rPr>
              <w:t>VanAyer                                                20</w:t>
            </w:r>
          </w:p>
        </w:tc>
        <w:tc>
          <w:tcPr>
            <w:tcW w:w="2020" w:type="dxa"/>
            <w:tcBorders>
              <w:top w:val="nil"/>
              <w:left w:val="nil"/>
              <w:bottom w:val="single" w:sz="4" w:space="0" w:color="auto"/>
              <w:right w:val="single" w:sz="4" w:space="0" w:color="auto"/>
            </w:tcBorders>
            <w:shd w:val="clear" w:color="auto" w:fill="auto"/>
            <w:noWrap/>
            <w:vAlign w:val="bottom"/>
            <w:hideMark/>
          </w:tcPr>
          <w:p w14:paraId="06B64D8F" w14:textId="77777777" w:rsidR="009158A4" w:rsidRPr="009158A4" w:rsidRDefault="009158A4" w:rsidP="009158A4">
            <w:pPr>
              <w:spacing w:after="0" w:line="240" w:lineRule="auto"/>
              <w:jc w:val="right"/>
              <w:rPr>
                <w:rFonts w:ascii="Calibri" w:eastAsia="Times New Roman" w:hAnsi="Calibri" w:cs="Calibri"/>
                <w:color w:val="000000"/>
              </w:rPr>
            </w:pPr>
            <w:r w:rsidRPr="009158A4">
              <w:rPr>
                <w:rFonts w:ascii="Calibri" w:eastAsia="Times New Roman" w:hAnsi="Calibri" w:cs="Calibri"/>
                <w:color w:val="000000"/>
              </w:rPr>
              <w:t>30.35</w:t>
            </w:r>
          </w:p>
        </w:tc>
        <w:tc>
          <w:tcPr>
            <w:tcW w:w="960" w:type="dxa"/>
            <w:tcBorders>
              <w:top w:val="nil"/>
              <w:left w:val="nil"/>
              <w:bottom w:val="single" w:sz="4" w:space="0" w:color="auto"/>
              <w:right w:val="single" w:sz="4" w:space="0" w:color="auto"/>
            </w:tcBorders>
            <w:shd w:val="clear" w:color="000000" w:fill="000000"/>
            <w:noWrap/>
            <w:vAlign w:val="bottom"/>
            <w:hideMark/>
          </w:tcPr>
          <w:p w14:paraId="1ACA285D" w14:textId="77777777" w:rsidR="009158A4" w:rsidRPr="009158A4" w:rsidRDefault="009158A4" w:rsidP="009158A4">
            <w:pPr>
              <w:spacing w:after="0" w:line="240" w:lineRule="auto"/>
              <w:rPr>
                <w:rFonts w:ascii="Calibri" w:eastAsia="Times New Roman" w:hAnsi="Calibri" w:cs="Calibri"/>
                <w:color w:val="000000"/>
              </w:rPr>
            </w:pPr>
            <w:r w:rsidRPr="009158A4">
              <w:rPr>
                <w:rFonts w:ascii="Calibri" w:eastAsia="Times New Roman" w:hAnsi="Calibri" w:cs="Calibri"/>
                <w:color w:val="000000"/>
              </w:rPr>
              <w:t> </w:t>
            </w:r>
          </w:p>
        </w:tc>
        <w:tc>
          <w:tcPr>
            <w:tcW w:w="1020" w:type="dxa"/>
            <w:tcBorders>
              <w:top w:val="nil"/>
              <w:left w:val="nil"/>
              <w:bottom w:val="single" w:sz="4" w:space="0" w:color="auto"/>
              <w:right w:val="single" w:sz="4" w:space="0" w:color="auto"/>
            </w:tcBorders>
            <w:shd w:val="clear" w:color="auto" w:fill="auto"/>
            <w:noWrap/>
            <w:vAlign w:val="bottom"/>
            <w:hideMark/>
          </w:tcPr>
          <w:p w14:paraId="587B4137" w14:textId="77777777" w:rsidR="009158A4" w:rsidRPr="009158A4" w:rsidRDefault="009158A4" w:rsidP="009158A4">
            <w:pPr>
              <w:spacing w:after="0" w:line="240" w:lineRule="auto"/>
              <w:jc w:val="right"/>
              <w:rPr>
                <w:rFonts w:ascii="Calibri" w:eastAsia="Times New Roman" w:hAnsi="Calibri" w:cs="Calibri"/>
                <w:color w:val="000000"/>
              </w:rPr>
            </w:pPr>
            <w:r w:rsidRPr="009158A4">
              <w:rPr>
                <w:rFonts w:ascii="Calibri" w:eastAsia="Times New Roman" w:hAnsi="Calibri" w:cs="Calibri"/>
                <w:color w:val="000000"/>
              </w:rPr>
              <w:t>31.10</w:t>
            </w:r>
          </w:p>
        </w:tc>
      </w:tr>
      <w:tr w:rsidR="009158A4" w:rsidRPr="009158A4" w14:paraId="1F8F9F0C" w14:textId="77777777" w:rsidTr="00993F93">
        <w:trPr>
          <w:trHeight w:val="300"/>
        </w:trPr>
        <w:tc>
          <w:tcPr>
            <w:tcW w:w="4180" w:type="dxa"/>
            <w:tcBorders>
              <w:top w:val="nil"/>
              <w:left w:val="single" w:sz="4" w:space="0" w:color="auto"/>
              <w:bottom w:val="nil"/>
              <w:right w:val="single" w:sz="4" w:space="0" w:color="auto"/>
            </w:tcBorders>
            <w:shd w:val="clear" w:color="auto" w:fill="auto"/>
            <w:noWrap/>
            <w:vAlign w:val="bottom"/>
            <w:hideMark/>
          </w:tcPr>
          <w:p w14:paraId="0A0E2D72" w14:textId="13E53B9F" w:rsidR="009158A4" w:rsidRPr="009158A4" w:rsidRDefault="009158A4" w:rsidP="009158A4">
            <w:pPr>
              <w:spacing w:after="0" w:line="240" w:lineRule="auto"/>
              <w:rPr>
                <w:rFonts w:ascii="Calibri" w:eastAsia="Times New Roman" w:hAnsi="Calibri" w:cs="Calibri"/>
                <w:b/>
                <w:color w:val="000000"/>
              </w:rPr>
            </w:pPr>
            <w:r w:rsidRPr="009158A4">
              <w:rPr>
                <w:rFonts w:ascii="Calibri" w:eastAsia="Times New Roman" w:hAnsi="Calibri" w:cs="Calibri"/>
                <w:b/>
                <w:color w:val="000000"/>
              </w:rPr>
              <w:t>Totals    -</w:t>
            </w:r>
            <w:r w:rsidR="00993F93" w:rsidRPr="00993F93">
              <w:rPr>
                <w:rFonts w:ascii="Calibri" w:eastAsia="Times New Roman" w:hAnsi="Calibri" w:cs="Calibri"/>
                <w:b/>
                <w:color w:val="000000"/>
              </w:rPr>
              <w:t xml:space="preserve">  </w:t>
            </w:r>
            <w:r w:rsidRPr="009158A4">
              <w:rPr>
                <w:rFonts w:ascii="Calibri" w:eastAsia="Times New Roman" w:hAnsi="Calibri" w:cs="Calibri"/>
                <w:b/>
                <w:color w:val="000000"/>
              </w:rPr>
              <w:t xml:space="preserve"> Averaged                                             195</w:t>
            </w:r>
            <w:r w:rsidR="00993F93" w:rsidRPr="00993F93">
              <w:rPr>
                <w:rFonts w:ascii="Calibri" w:eastAsia="Times New Roman" w:hAnsi="Calibri" w:cs="Calibri"/>
                <w:b/>
                <w:color w:val="000000"/>
              </w:rPr>
              <w:t xml:space="preserve"> total patients in study</w:t>
            </w:r>
          </w:p>
        </w:tc>
        <w:tc>
          <w:tcPr>
            <w:tcW w:w="2020" w:type="dxa"/>
            <w:tcBorders>
              <w:top w:val="nil"/>
              <w:left w:val="nil"/>
              <w:bottom w:val="nil"/>
              <w:right w:val="single" w:sz="4" w:space="0" w:color="auto"/>
            </w:tcBorders>
            <w:shd w:val="clear" w:color="auto" w:fill="auto"/>
            <w:noWrap/>
            <w:vAlign w:val="bottom"/>
            <w:hideMark/>
          </w:tcPr>
          <w:p w14:paraId="5CF23751" w14:textId="77777777" w:rsidR="009158A4" w:rsidRPr="009158A4" w:rsidRDefault="009158A4" w:rsidP="009158A4">
            <w:pPr>
              <w:spacing w:after="0" w:line="240" w:lineRule="auto"/>
              <w:jc w:val="right"/>
              <w:rPr>
                <w:rFonts w:ascii="Calibri" w:eastAsia="Times New Roman" w:hAnsi="Calibri" w:cs="Calibri"/>
                <w:b/>
                <w:color w:val="000000"/>
              </w:rPr>
            </w:pPr>
            <w:r w:rsidRPr="009158A4">
              <w:rPr>
                <w:rFonts w:ascii="Calibri" w:eastAsia="Times New Roman" w:hAnsi="Calibri" w:cs="Calibri"/>
                <w:b/>
                <w:color w:val="000000"/>
              </w:rPr>
              <w:t>29.45</w:t>
            </w:r>
          </w:p>
        </w:tc>
        <w:tc>
          <w:tcPr>
            <w:tcW w:w="960" w:type="dxa"/>
            <w:tcBorders>
              <w:top w:val="nil"/>
              <w:left w:val="nil"/>
              <w:bottom w:val="nil"/>
              <w:right w:val="single" w:sz="4" w:space="0" w:color="auto"/>
            </w:tcBorders>
            <w:shd w:val="clear" w:color="000000" w:fill="000000"/>
            <w:noWrap/>
            <w:vAlign w:val="bottom"/>
            <w:hideMark/>
          </w:tcPr>
          <w:p w14:paraId="53411483" w14:textId="77777777" w:rsidR="009158A4" w:rsidRPr="009158A4" w:rsidRDefault="009158A4" w:rsidP="009158A4">
            <w:pPr>
              <w:spacing w:after="0" w:line="240" w:lineRule="auto"/>
              <w:rPr>
                <w:rFonts w:ascii="Calibri" w:eastAsia="Times New Roman" w:hAnsi="Calibri" w:cs="Calibri"/>
                <w:b/>
                <w:color w:val="000000"/>
              </w:rPr>
            </w:pPr>
            <w:r w:rsidRPr="009158A4">
              <w:rPr>
                <w:rFonts w:ascii="Calibri" w:eastAsia="Times New Roman" w:hAnsi="Calibri" w:cs="Calibri"/>
                <w:b/>
                <w:color w:val="000000"/>
              </w:rPr>
              <w:t> </w:t>
            </w:r>
          </w:p>
        </w:tc>
        <w:tc>
          <w:tcPr>
            <w:tcW w:w="1020" w:type="dxa"/>
            <w:tcBorders>
              <w:top w:val="nil"/>
              <w:left w:val="nil"/>
              <w:bottom w:val="nil"/>
              <w:right w:val="single" w:sz="4" w:space="0" w:color="auto"/>
            </w:tcBorders>
            <w:shd w:val="clear" w:color="auto" w:fill="auto"/>
            <w:noWrap/>
            <w:vAlign w:val="bottom"/>
            <w:hideMark/>
          </w:tcPr>
          <w:p w14:paraId="02BCC9A0" w14:textId="77777777" w:rsidR="009158A4" w:rsidRPr="009158A4" w:rsidRDefault="009158A4" w:rsidP="009158A4">
            <w:pPr>
              <w:spacing w:after="0" w:line="240" w:lineRule="auto"/>
              <w:jc w:val="right"/>
              <w:rPr>
                <w:rFonts w:ascii="Calibri" w:eastAsia="Times New Roman" w:hAnsi="Calibri" w:cs="Calibri"/>
                <w:b/>
                <w:color w:val="000000"/>
              </w:rPr>
            </w:pPr>
            <w:r w:rsidRPr="009158A4">
              <w:rPr>
                <w:rFonts w:ascii="Calibri" w:eastAsia="Times New Roman" w:hAnsi="Calibri" w:cs="Calibri"/>
                <w:b/>
                <w:color w:val="000000"/>
              </w:rPr>
              <w:t>31.10</w:t>
            </w:r>
          </w:p>
        </w:tc>
      </w:tr>
      <w:tr w:rsidR="00993F93" w:rsidRPr="009158A4" w14:paraId="62F9F578" w14:textId="77777777" w:rsidTr="009158A4">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tcPr>
          <w:p w14:paraId="4A36AA47" w14:textId="77777777" w:rsidR="00993F93" w:rsidRPr="00993F93" w:rsidRDefault="00993F93" w:rsidP="009158A4">
            <w:pPr>
              <w:spacing w:after="0" w:line="240" w:lineRule="auto"/>
              <w:rPr>
                <w:rFonts w:ascii="Calibri" w:eastAsia="Times New Roman" w:hAnsi="Calibri" w:cs="Calibri"/>
                <w:b/>
                <w:color w:val="000000"/>
              </w:rPr>
            </w:pPr>
          </w:p>
        </w:tc>
        <w:tc>
          <w:tcPr>
            <w:tcW w:w="2020" w:type="dxa"/>
            <w:tcBorders>
              <w:top w:val="nil"/>
              <w:left w:val="nil"/>
              <w:bottom w:val="single" w:sz="4" w:space="0" w:color="auto"/>
              <w:right w:val="single" w:sz="4" w:space="0" w:color="auto"/>
            </w:tcBorders>
            <w:shd w:val="clear" w:color="auto" w:fill="auto"/>
            <w:noWrap/>
            <w:vAlign w:val="bottom"/>
          </w:tcPr>
          <w:p w14:paraId="2E2F3239" w14:textId="77777777" w:rsidR="00993F93" w:rsidRPr="00993F93" w:rsidRDefault="00993F93" w:rsidP="009158A4">
            <w:pPr>
              <w:spacing w:after="0" w:line="240" w:lineRule="auto"/>
              <w:jc w:val="right"/>
              <w:rPr>
                <w:rFonts w:ascii="Calibri" w:eastAsia="Times New Roman" w:hAnsi="Calibri" w:cs="Calibri"/>
                <w:b/>
                <w:color w:val="000000"/>
              </w:rPr>
            </w:pPr>
          </w:p>
        </w:tc>
        <w:tc>
          <w:tcPr>
            <w:tcW w:w="960" w:type="dxa"/>
            <w:tcBorders>
              <w:top w:val="nil"/>
              <w:left w:val="nil"/>
              <w:bottom w:val="single" w:sz="4" w:space="0" w:color="auto"/>
              <w:right w:val="single" w:sz="4" w:space="0" w:color="auto"/>
            </w:tcBorders>
            <w:shd w:val="clear" w:color="000000" w:fill="000000"/>
            <w:noWrap/>
            <w:vAlign w:val="bottom"/>
          </w:tcPr>
          <w:p w14:paraId="63A672AC" w14:textId="77777777" w:rsidR="00993F93" w:rsidRPr="00993F93" w:rsidRDefault="00993F93" w:rsidP="009158A4">
            <w:pPr>
              <w:spacing w:after="0" w:line="240" w:lineRule="auto"/>
              <w:rPr>
                <w:rFonts w:ascii="Calibri" w:eastAsia="Times New Roman" w:hAnsi="Calibri" w:cs="Calibri"/>
                <w:b/>
                <w:color w:val="000000"/>
              </w:rPr>
            </w:pPr>
          </w:p>
        </w:tc>
        <w:tc>
          <w:tcPr>
            <w:tcW w:w="1020" w:type="dxa"/>
            <w:tcBorders>
              <w:top w:val="nil"/>
              <w:left w:val="nil"/>
              <w:bottom w:val="single" w:sz="4" w:space="0" w:color="auto"/>
              <w:right w:val="single" w:sz="4" w:space="0" w:color="auto"/>
            </w:tcBorders>
            <w:shd w:val="clear" w:color="auto" w:fill="auto"/>
            <w:noWrap/>
            <w:vAlign w:val="bottom"/>
          </w:tcPr>
          <w:p w14:paraId="038A12A5" w14:textId="77777777" w:rsidR="00993F93" w:rsidRPr="00993F93" w:rsidRDefault="00993F93" w:rsidP="009158A4">
            <w:pPr>
              <w:spacing w:after="0" w:line="240" w:lineRule="auto"/>
              <w:jc w:val="right"/>
              <w:rPr>
                <w:rFonts w:ascii="Calibri" w:eastAsia="Times New Roman" w:hAnsi="Calibri" w:cs="Calibri"/>
                <w:b/>
                <w:color w:val="000000"/>
              </w:rPr>
            </w:pPr>
          </w:p>
        </w:tc>
      </w:tr>
    </w:tbl>
    <w:p w14:paraId="2D3C279F" w14:textId="77777777" w:rsidR="002266C2" w:rsidRDefault="002266C2">
      <w:pPr>
        <w:rPr>
          <w:color w:val="FF0000"/>
          <w:sz w:val="28"/>
          <w:szCs w:val="28"/>
        </w:rPr>
      </w:pPr>
    </w:p>
    <w:p w14:paraId="6B19CC6E" w14:textId="7E185797" w:rsidR="002266C2" w:rsidRPr="00993F93" w:rsidRDefault="00993F93">
      <w:r w:rsidRPr="00993F93">
        <w:t xml:space="preserve">Initial data obtained from the MDS </w:t>
      </w:r>
      <w:r w:rsidRPr="009158A4">
        <w:rPr>
          <w:rFonts w:ascii="Calibri" w:eastAsia="Times New Roman" w:hAnsi="Calibri" w:cs="Calibri"/>
        </w:rPr>
        <w:t>Average Total ADL Score</w:t>
      </w:r>
      <w:r w:rsidRPr="00993F93">
        <w:rPr>
          <w:rFonts w:ascii="Calibri" w:eastAsia="Times New Roman" w:hAnsi="Calibri" w:cs="Calibri"/>
        </w:rPr>
        <w:t xml:space="preserve"> </w:t>
      </w:r>
      <w:r w:rsidRPr="009158A4">
        <w:rPr>
          <w:rFonts w:ascii="Calibri" w:eastAsia="Times New Roman" w:hAnsi="Calibri" w:cs="Calibri"/>
        </w:rPr>
        <w:t xml:space="preserve">for </w:t>
      </w:r>
      <w:proofErr w:type="spellStart"/>
      <w:r w:rsidRPr="009158A4">
        <w:rPr>
          <w:rFonts w:ascii="Calibri" w:eastAsia="Times New Roman" w:hAnsi="Calibri" w:cs="Calibri"/>
        </w:rPr>
        <w:t xml:space="preserve">Self </w:t>
      </w:r>
      <w:proofErr w:type="gramStart"/>
      <w:r w:rsidRPr="009158A4">
        <w:rPr>
          <w:rFonts w:ascii="Calibri" w:eastAsia="Times New Roman" w:hAnsi="Calibri" w:cs="Calibri"/>
        </w:rPr>
        <w:t>Assessment</w:t>
      </w:r>
      <w:proofErr w:type="spellEnd"/>
      <w:r w:rsidRPr="009158A4">
        <w:rPr>
          <w:rFonts w:ascii="Calibri" w:eastAsia="Times New Roman" w:hAnsi="Calibri" w:cs="Calibri"/>
        </w:rPr>
        <w:t xml:space="preserve">  Section</w:t>
      </w:r>
      <w:proofErr w:type="gramEnd"/>
      <w:r w:rsidRPr="009158A4">
        <w:rPr>
          <w:rFonts w:ascii="Calibri" w:eastAsia="Times New Roman" w:hAnsi="Calibri" w:cs="Calibri"/>
        </w:rPr>
        <w:t xml:space="preserve"> G Lines A-J </w:t>
      </w:r>
      <w:r w:rsidRPr="00993F93">
        <w:rPr>
          <w:rFonts w:ascii="Calibri" w:eastAsia="Times New Roman" w:hAnsi="Calibri" w:cs="Calibri"/>
        </w:rPr>
        <w:t>(</w:t>
      </w:r>
      <w:r w:rsidRPr="009158A4">
        <w:rPr>
          <w:rFonts w:ascii="Calibri" w:eastAsia="Times New Roman" w:hAnsi="Calibri" w:cs="Calibri"/>
        </w:rPr>
        <w:t>Self Performance only</w:t>
      </w:r>
      <w:r w:rsidRPr="00993F93">
        <w:rPr>
          <w:rFonts w:ascii="Calibri" w:eastAsia="Times New Roman" w:hAnsi="Calibri" w:cs="Calibri"/>
        </w:rPr>
        <w:t xml:space="preserve">), indicate a slight increase in the Average score from the baseline.  Applingwood, Covington Care, Dyersburg, and McKenzie have improved or maintained the ADL scores for the study group.  4 of the 10 facilities produced positive results in maintaining or improving patients’ self-performance of Activities of Daily Living.  </w:t>
      </w:r>
    </w:p>
    <w:tbl>
      <w:tblPr>
        <w:tblW w:w="8310" w:type="dxa"/>
        <w:tblInd w:w="-5" w:type="dxa"/>
        <w:tblLook w:val="04A0" w:firstRow="1" w:lastRow="0" w:firstColumn="1" w:lastColumn="0" w:noHBand="0" w:noVBand="1"/>
      </w:tblPr>
      <w:tblGrid>
        <w:gridCol w:w="4180"/>
        <w:gridCol w:w="2020"/>
        <w:gridCol w:w="1055"/>
        <w:gridCol w:w="1055"/>
      </w:tblGrid>
      <w:tr w:rsidR="00993F93" w:rsidRPr="00993F93" w14:paraId="180611B6" w14:textId="77777777" w:rsidTr="00F92E91">
        <w:trPr>
          <w:trHeight w:val="1200"/>
        </w:trPr>
        <w:tc>
          <w:tcPr>
            <w:tcW w:w="418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DDAD52B" w14:textId="3C32B7B2" w:rsidR="00993F93" w:rsidRPr="00993F93" w:rsidRDefault="00993F93" w:rsidP="00993F93">
            <w:pPr>
              <w:spacing w:after="0" w:line="240" w:lineRule="auto"/>
              <w:rPr>
                <w:rFonts w:ascii="Calibri" w:eastAsia="Times New Roman" w:hAnsi="Calibri" w:cs="Calibri"/>
                <w:color w:val="000000"/>
              </w:rPr>
            </w:pPr>
            <w:r w:rsidRPr="00993F93">
              <w:rPr>
                <w:rFonts w:ascii="Calibri" w:eastAsia="Times New Roman" w:hAnsi="Calibri" w:cs="Calibri"/>
                <w:color w:val="000000"/>
              </w:rPr>
              <w:lastRenderedPageBreak/>
              <w:t>Of the participants that are in the case study, how many activities did they attend per month in total?  This number is aver</w:t>
            </w:r>
            <w:r w:rsidR="00F92E91">
              <w:rPr>
                <w:rFonts w:ascii="Calibri" w:eastAsia="Times New Roman" w:hAnsi="Calibri" w:cs="Calibri"/>
                <w:color w:val="000000"/>
              </w:rPr>
              <w:t>a</w:t>
            </w:r>
            <w:r w:rsidRPr="00993F93">
              <w:rPr>
                <w:rFonts w:ascii="Calibri" w:eastAsia="Times New Roman" w:hAnsi="Calibri" w:cs="Calibri"/>
                <w:color w:val="000000"/>
              </w:rPr>
              <w:t>ged on this form.</w:t>
            </w:r>
          </w:p>
        </w:tc>
        <w:tc>
          <w:tcPr>
            <w:tcW w:w="2020" w:type="dxa"/>
            <w:tcBorders>
              <w:top w:val="nil"/>
              <w:left w:val="nil"/>
              <w:bottom w:val="nil"/>
              <w:right w:val="nil"/>
            </w:tcBorders>
            <w:shd w:val="clear" w:color="auto" w:fill="auto"/>
            <w:vAlign w:val="bottom"/>
            <w:hideMark/>
          </w:tcPr>
          <w:p w14:paraId="4F30BE8E"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4/30/2018</w:t>
            </w:r>
          </w:p>
        </w:tc>
        <w:tc>
          <w:tcPr>
            <w:tcW w:w="1055" w:type="dxa"/>
            <w:tcBorders>
              <w:top w:val="nil"/>
              <w:left w:val="nil"/>
              <w:bottom w:val="nil"/>
              <w:right w:val="nil"/>
            </w:tcBorders>
            <w:shd w:val="clear" w:color="auto" w:fill="auto"/>
            <w:vAlign w:val="bottom"/>
            <w:hideMark/>
          </w:tcPr>
          <w:p w14:paraId="1C0B2D6C"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05/31/18</w:t>
            </w:r>
          </w:p>
        </w:tc>
        <w:tc>
          <w:tcPr>
            <w:tcW w:w="1055" w:type="dxa"/>
            <w:tcBorders>
              <w:top w:val="nil"/>
              <w:left w:val="nil"/>
              <w:bottom w:val="nil"/>
              <w:right w:val="nil"/>
            </w:tcBorders>
            <w:shd w:val="clear" w:color="auto" w:fill="auto"/>
            <w:vAlign w:val="bottom"/>
            <w:hideMark/>
          </w:tcPr>
          <w:p w14:paraId="73DA47EC"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06/30/18</w:t>
            </w:r>
          </w:p>
        </w:tc>
      </w:tr>
      <w:tr w:rsidR="00993F93" w:rsidRPr="00993F93" w14:paraId="3F0ECD70" w14:textId="77777777" w:rsidTr="00F92E91">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3BE23907" w14:textId="77777777" w:rsidR="00993F93" w:rsidRPr="00993F93" w:rsidRDefault="00993F93" w:rsidP="00993F93">
            <w:pPr>
              <w:spacing w:after="0" w:line="240" w:lineRule="auto"/>
              <w:rPr>
                <w:rFonts w:ascii="Calibri" w:eastAsia="Times New Roman" w:hAnsi="Calibri" w:cs="Calibri"/>
                <w:color w:val="000000"/>
              </w:rPr>
            </w:pPr>
            <w:r w:rsidRPr="00993F93">
              <w:rPr>
                <w:rFonts w:ascii="Calibri" w:eastAsia="Times New Roman" w:hAnsi="Calibri" w:cs="Calibri"/>
                <w:color w:val="000000"/>
              </w:rPr>
              <w:t>Applingwood</w:t>
            </w:r>
          </w:p>
        </w:tc>
        <w:tc>
          <w:tcPr>
            <w:tcW w:w="2020" w:type="dxa"/>
            <w:tcBorders>
              <w:top w:val="single" w:sz="4" w:space="0" w:color="auto"/>
              <w:left w:val="nil"/>
              <w:bottom w:val="single" w:sz="4" w:space="0" w:color="auto"/>
              <w:right w:val="single" w:sz="4" w:space="0" w:color="auto"/>
            </w:tcBorders>
            <w:shd w:val="clear" w:color="000000" w:fill="FFFFFF"/>
            <w:noWrap/>
            <w:vAlign w:val="bottom"/>
            <w:hideMark/>
          </w:tcPr>
          <w:p w14:paraId="70B28713"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19</w:t>
            </w:r>
          </w:p>
        </w:tc>
        <w:tc>
          <w:tcPr>
            <w:tcW w:w="1055" w:type="dxa"/>
            <w:tcBorders>
              <w:top w:val="single" w:sz="4" w:space="0" w:color="auto"/>
              <w:left w:val="nil"/>
              <w:bottom w:val="single" w:sz="4" w:space="0" w:color="auto"/>
              <w:right w:val="single" w:sz="4" w:space="0" w:color="auto"/>
            </w:tcBorders>
            <w:shd w:val="clear" w:color="000000" w:fill="FFFFFF"/>
            <w:noWrap/>
            <w:vAlign w:val="bottom"/>
            <w:hideMark/>
          </w:tcPr>
          <w:p w14:paraId="0BF4D353"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13</w:t>
            </w:r>
          </w:p>
        </w:tc>
        <w:tc>
          <w:tcPr>
            <w:tcW w:w="1055" w:type="dxa"/>
            <w:tcBorders>
              <w:top w:val="single" w:sz="4" w:space="0" w:color="auto"/>
              <w:left w:val="nil"/>
              <w:bottom w:val="single" w:sz="4" w:space="0" w:color="auto"/>
              <w:right w:val="single" w:sz="4" w:space="0" w:color="auto"/>
            </w:tcBorders>
            <w:shd w:val="clear" w:color="000000" w:fill="FFFFFF"/>
            <w:noWrap/>
            <w:vAlign w:val="bottom"/>
            <w:hideMark/>
          </w:tcPr>
          <w:p w14:paraId="4A5BCE86"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23</w:t>
            </w:r>
          </w:p>
        </w:tc>
      </w:tr>
      <w:tr w:rsidR="00993F93" w:rsidRPr="00993F93" w14:paraId="1548AA01" w14:textId="77777777" w:rsidTr="00F92E91">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35EC0499" w14:textId="77777777" w:rsidR="00993F93" w:rsidRPr="00993F93" w:rsidRDefault="00993F93" w:rsidP="00993F93">
            <w:pPr>
              <w:spacing w:after="0" w:line="240" w:lineRule="auto"/>
              <w:rPr>
                <w:rFonts w:ascii="Calibri" w:eastAsia="Times New Roman" w:hAnsi="Calibri" w:cs="Calibri"/>
                <w:color w:val="000000"/>
              </w:rPr>
            </w:pPr>
            <w:r w:rsidRPr="00993F93">
              <w:rPr>
                <w:rFonts w:ascii="Calibri" w:eastAsia="Times New Roman" w:hAnsi="Calibri" w:cs="Calibri"/>
                <w:color w:val="000000"/>
              </w:rPr>
              <w:t>Bright Glade</w:t>
            </w:r>
          </w:p>
        </w:tc>
        <w:tc>
          <w:tcPr>
            <w:tcW w:w="2020" w:type="dxa"/>
            <w:tcBorders>
              <w:top w:val="nil"/>
              <w:left w:val="nil"/>
              <w:bottom w:val="single" w:sz="4" w:space="0" w:color="auto"/>
              <w:right w:val="single" w:sz="4" w:space="0" w:color="auto"/>
            </w:tcBorders>
            <w:shd w:val="clear" w:color="000000" w:fill="FFFFFF"/>
            <w:noWrap/>
            <w:vAlign w:val="bottom"/>
            <w:hideMark/>
          </w:tcPr>
          <w:p w14:paraId="3A79434A"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16</w:t>
            </w:r>
          </w:p>
        </w:tc>
        <w:tc>
          <w:tcPr>
            <w:tcW w:w="1055" w:type="dxa"/>
            <w:tcBorders>
              <w:top w:val="nil"/>
              <w:left w:val="nil"/>
              <w:bottom w:val="single" w:sz="4" w:space="0" w:color="auto"/>
              <w:right w:val="single" w:sz="4" w:space="0" w:color="auto"/>
            </w:tcBorders>
            <w:shd w:val="clear" w:color="000000" w:fill="FFFFFF"/>
            <w:noWrap/>
            <w:vAlign w:val="bottom"/>
            <w:hideMark/>
          </w:tcPr>
          <w:p w14:paraId="59174253"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17</w:t>
            </w:r>
          </w:p>
        </w:tc>
        <w:tc>
          <w:tcPr>
            <w:tcW w:w="1055" w:type="dxa"/>
            <w:tcBorders>
              <w:top w:val="nil"/>
              <w:left w:val="nil"/>
              <w:bottom w:val="single" w:sz="4" w:space="0" w:color="auto"/>
              <w:right w:val="single" w:sz="4" w:space="0" w:color="auto"/>
            </w:tcBorders>
            <w:shd w:val="clear" w:color="000000" w:fill="FFFFFF"/>
            <w:noWrap/>
            <w:vAlign w:val="bottom"/>
            <w:hideMark/>
          </w:tcPr>
          <w:p w14:paraId="6C585F30"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15</w:t>
            </w:r>
          </w:p>
        </w:tc>
      </w:tr>
      <w:tr w:rsidR="00993F93" w:rsidRPr="00993F93" w14:paraId="3FB35B7D" w14:textId="77777777" w:rsidTr="00F92E91">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1FAE9BB1" w14:textId="77777777" w:rsidR="00993F93" w:rsidRPr="00993F93" w:rsidRDefault="00993F93" w:rsidP="00993F93">
            <w:pPr>
              <w:spacing w:after="0" w:line="240" w:lineRule="auto"/>
              <w:rPr>
                <w:rFonts w:ascii="Calibri" w:eastAsia="Times New Roman" w:hAnsi="Calibri" w:cs="Calibri"/>
                <w:color w:val="000000"/>
              </w:rPr>
            </w:pPr>
            <w:r w:rsidRPr="00993F93">
              <w:rPr>
                <w:rFonts w:ascii="Calibri" w:eastAsia="Times New Roman" w:hAnsi="Calibri" w:cs="Calibri"/>
                <w:color w:val="000000"/>
              </w:rPr>
              <w:t>Covington Care</w:t>
            </w:r>
          </w:p>
        </w:tc>
        <w:tc>
          <w:tcPr>
            <w:tcW w:w="2020" w:type="dxa"/>
            <w:tcBorders>
              <w:top w:val="nil"/>
              <w:left w:val="nil"/>
              <w:bottom w:val="single" w:sz="4" w:space="0" w:color="auto"/>
              <w:right w:val="single" w:sz="4" w:space="0" w:color="auto"/>
            </w:tcBorders>
            <w:shd w:val="clear" w:color="auto" w:fill="auto"/>
            <w:noWrap/>
            <w:vAlign w:val="bottom"/>
            <w:hideMark/>
          </w:tcPr>
          <w:p w14:paraId="0897990A"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25</w:t>
            </w:r>
          </w:p>
        </w:tc>
        <w:tc>
          <w:tcPr>
            <w:tcW w:w="1055" w:type="dxa"/>
            <w:tcBorders>
              <w:top w:val="nil"/>
              <w:left w:val="nil"/>
              <w:bottom w:val="single" w:sz="4" w:space="0" w:color="auto"/>
              <w:right w:val="single" w:sz="4" w:space="0" w:color="auto"/>
            </w:tcBorders>
            <w:shd w:val="clear" w:color="auto" w:fill="auto"/>
            <w:noWrap/>
            <w:vAlign w:val="bottom"/>
            <w:hideMark/>
          </w:tcPr>
          <w:p w14:paraId="3AD6CFE7"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19</w:t>
            </w:r>
          </w:p>
        </w:tc>
        <w:tc>
          <w:tcPr>
            <w:tcW w:w="1055" w:type="dxa"/>
            <w:tcBorders>
              <w:top w:val="nil"/>
              <w:left w:val="nil"/>
              <w:bottom w:val="single" w:sz="4" w:space="0" w:color="auto"/>
              <w:right w:val="single" w:sz="4" w:space="0" w:color="auto"/>
            </w:tcBorders>
            <w:shd w:val="clear" w:color="auto" w:fill="auto"/>
            <w:noWrap/>
            <w:vAlign w:val="bottom"/>
            <w:hideMark/>
          </w:tcPr>
          <w:p w14:paraId="5DF29E64"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11</w:t>
            </w:r>
          </w:p>
        </w:tc>
      </w:tr>
      <w:tr w:rsidR="00993F93" w:rsidRPr="00993F93" w14:paraId="7DB33B72" w14:textId="77777777" w:rsidTr="00F92E91">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5EC9993C" w14:textId="77777777" w:rsidR="00993F93" w:rsidRPr="00993F93" w:rsidRDefault="00993F93" w:rsidP="00993F93">
            <w:pPr>
              <w:spacing w:after="0" w:line="240" w:lineRule="auto"/>
              <w:rPr>
                <w:rFonts w:ascii="Calibri" w:eastAsia="Times New Roman" w:hAnsi="Calibri" w:cs="Calibri"/>
                <w:color w:val="000000"/>
              </w:rPr>
            </w:pPr>
            <w:r w:rsidRPr="00993F93">
              <w:rPr>
                <w:rFonts w:ascii="Calibri" w:eastAsia="Times New Roman" w:hAnsi="Calibri" w:cs="Calibri"/>
                <w:color w:val="000000"/>
              </w:rPr>
              <w:t>Dyersburg</w:t>
            </w:r>
          </w:p>
        </w:tc>
        <w:tc>
          <w:tcPr>
            <w:tcW w:w="2020" w:type="dxa"/>
            <w:tcBorders>
              <w:top w:val="nil"/>
              <w:left w:val="nil"/>
              <w:bottom w:val="single" w:sz="4" w:space="0" w:color="auto"/>
              <w:right w:val="single" w:sz="4" w:space="0" w:color="auto"/>
            </w:tcBorders>
            <w:shd w:val="clear" w:color="auto" w:fill="auto"/>
            <w:noWrap/>
            <w:vAlign w:val="bottom"/>
            <w:hideMark/>
          </w:tcPr>
          <w:p w14:paraId="77086FEE"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13</w:t>
            </w:r>
          </w:p>
        </w:tc>
        <w:tc>
          <w:tcPr>
            <w:tcW w:w="1055" w:type="dxa"/>
            <w:tcBorders>
              <w:top w:val="nil"/>
              <w:left w:val="nil"/>
              <w:bottom w:val="single" w:sz="4" w:space="0" w:color="auto"/>
              <w:right w:val="single" w:sz="4" w:space="0" w:color="auto"/>
            </w:tcBorders>
            <w:shd w:val="clear" w:color="auto" w:fill="auto"/>
            <w:noWrap/>
            <w:vAlign w:val="bottom"/>
            <w:hideMark/>
          </w:tcPr>
          <w:p w14:paraId="19BAF533"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14</w:t>
            </w:r>
          </w:p>
        </w:tc>
        <w:tc>
          <w:tcPr>
            <w:tcW w:w="1055" w:type="dxa"/>
            <w:tcBorders>
              <w:top w:val="nil"/>
              <w:left w:val="nil"/>
              <w:bottom w:val="single" w:sz="4" w:space="0" w:color="auto"/>
              <w:right w:val="single" w:sz="4" w:space="0" w:color="auto"/>
            </w:tcBorders>
            <w:shd w:val="clear" w:color="auto" w:fill="auto"/>
            <w:noWrap/>
            <w:vAlign w:val="bottom"/>
            <w:hideMark/>
          </w:tcPr>
          <w:p w14:paraId="345D6332"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15</w:t>
            </w:r>
          </w:p>
        </w:tc>
      </w:tr>
      <w:tr w:rsidR="00993F93" w:rsidRPr="00993F93" w14:paraId="1118EE8E" w14:textId="77777777" w:rsidTr="00F92E91">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5FFC6CCA" w14:textId="77777777" w:rsidR="00993F93" w:rsidRPr="00993F93" w:rsidRDefault="00993F93" w:rsidP="00993F93">
            <w:pPr>
              <w:spacing w:after="0" w:line="240" w:lineRule="auto"/>
              <w:rPr>
                <w:rFonts w:ascii="Calibri" w:eastAsia="Times New Roman" w:hAnsi="Calibri" w:cs="Calibri"/>
                <w:color w:val="000000"/>
              </w:rPr>
            </w:pPr>
            <w:r w:rsidRPr="00993F93">
              <w:rPr>
                <w:rFonts w:ascii="Calibri" w:eastAsia="Times New Roman" w:hAnsi="Calibri" w:cs="Calibri"/>
                <w:color w:val="000000"/>
              </w:rPr>
              <w:t>Harbor View</w:t>
            </w:r>
          </w:p>
        </w:tc>
        <w:tc>
          <w:tcPr>
            <w:tcW w:w="2020" w:type="dxa"/>
            <w:tcBorders>
              <w:top w:val="nil"/>
              <w:left w:val="nil"/>
              <w:bottom w:val="single" w:sz="4" w:space="0" w:color="auto"/>
              <w:right w:val="single" w:sz="4" w:space="0" w:color="auto"/>
            </w:tcBorders>
            <w:shd w:val="clear" w:color="auto" w:fill="auto"/>
            <w:noWrap/>
            <w:vAlign w:val="bottom"/>
            <w:hideMark/>
          </w:tcPr>
          <w:p w14:paraId="71E65C45"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8</w:t>
            </w:r>
          </w:p>
        </w:tc>
        <w:tc>
          <w:tcPr>
            <w:tcW w:w="1055" w:type="dxa"/>
            <w:tcBorders>
              <w:top w:val="nil"/>
              <w:left w:val="nil"/>
              <w:bottom w:val="single" w:sz="4" w:space="0" w:color="auto"/>
              <w:right w:val="single" w:sz="4" w:space="0" w:color="auto"/>
            </w:tcBorders>
            <w:shd w:val="clear" w:color="auto" w:fill="auto"/>
            <w:noWrap/>
            <w:vAlign w:val="bottom"/>
            <w:hideMark/>
          </w:tcPr>
          <w:p w14:paraId="2D6EA992"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8</w:t>
            </w:r>
          </w:p>
        </w:tc>
        <w:tc>
          <w:tcPr>
            <w:tcW w:w="1055" w:type="dxa"/>
            <w:tcBorders>
              <w:top w:val="nil"/>
              <w:left w:val="nil"/>
              <w:bottom w:val="single" w:sz="4" w:space="0" w:color="auto"/>
              <w:right w:val="single" w:sz="4" w:space="0" w:color="auto"/>
            </w:tcBorders>
            <w:shd w:val="clear" w:color="auto" w:fill="auto"/>
            <w:noWrap/>
            <w:vAlign w:val="bottom"/>
            <w:hideMark/>
          </w:tcPr>
          <w:p w14:paraId="096C0C1A"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6</w:t>
            </w:r>
          </w:p>
        </w:tc>
      </w:tr>
      <w:tr w:rsidR="00993F93" w:rsidRPr="00993F93" w14:paraId="5FC7CC71" w14:textId="77777777" w:rsidTr="00F92E91">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04847E67" w14:textId="77777777" w:rsidR="00993F93" w:rsidRPr="00993F93" w:rsidRDefault="00993F93" w:rsidP="00993F93">
            <w:pPr>
              <w:spacing w:after="0" w:line="240" w:lineRule="auto"/>
              <w:rPr>
                <w:rFonts w:ascii="Calibri" w:eastAsia="Times New Roman" w:hAnsi="Calibri" w:cs="Calibri"/>
                <w:color w:val="000000"/>
              </w:rPr>
            </w:pPr>
            <w:r w:rsidRPr="00993F93">
              <w:rPr>
                <w:rFonts w:ascii="Calibri" w:eastAsia="Times New Roman" w:hAnsi="Calibri" w:cs="Calibri"/>
                <w:color w:val="000000"/>
              </w:rPr>
              <w:t>Humboldt</w:t>
            </w:r>
          </w:p>
        </w:tc>
        <w:tc>
          <w:tcPr>
            <w:tcW w:w="2020" w:type="dxa"/>
            <w:tcBorders>
              <w:top w:val="nil"/>
              <w:left w:val="nil"/>
              <w:bottom w:val="single" w:sz="4" w:space="0" w:color="auto"/>
              <w:right w:val="single" w:sz="4" w:space="0" w:color="auto"/>
            </w:tcBorders>
            <w:shd w:val="clear" w:color="auto" w:fill="auto"/>
            <w:noWrap/>
            <w:vAlign w:val="bottom"/>
            <w:hideMark/>
          </w:tcPr>
          <w:p w14:paraId="69F1ED76"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30</w:t>
            </w:r>
          </w:p>
        </w:tc>
        <w:tc>
          <w:tcPr>
            <w:tcW w:w="1055" w:type="dxa"/>
            <w:tcBorders>
              <w:top w:val="nil"/>
              <w:left w:val="nil"/>
              <w:bottom w:val="single" w:sz="4" w:space="0" w:color="auto"/>
              <w:right w:val="single" w:sz="4" w:space="0" w:color="auto"/>
            </w:tcBorders>
            <w:shd w:val="clear" w:color="auto" w:fill="auto"/>
            <w:noWrap/>
            <w:vAlign w:val="bottom"/>
            <w:hideMark/>
          </w:tcPr>
          <w:p w14:paraId="012FC2FB"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30</w:t>
            </w:r>
          </w:p>
        </w:tc>
        <w:tc>
          <w:tcPr>
            <w:tcW w:w="1055" w:type="dxa"/>
            <w:tcBorders>
              <w:top w:val="nil"/>
              <w:left w:val="nil"/>
              <w:bottom w:val="single" w:sz="4" w:space="0" w:color="auto"/>
              <w:right w:val="single" w:sz="4" w:space="0" w:color="auto"/>
            </w:tcBorders>
            <w:shd w:val="clear" w:color="auto" w:fill="auto"/>
            <w:noWrap/>
            <w:vAlign w:val="bottom"/>
            <w:hideMark/>
          </w:tcPr>
          <w:p w14:paraId="2057B502"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40</w:t>
            </w:r>
          </w:p>
        </w:tc>
      </w:tr>
      <w:tr w:rsidR="00993F93" w:rsidRPr="00993F93" w14:paraId="643A3126" w14:textId="77777777" w:rsidTr="00F92E91">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0EFAF1AB" w14:textId="77777777" w:rsidR="00993F93" w:rsidRPr="00993F93" w:rsidRDefault="00993F93" w:rsidP="00993F93">
            <w:pPr>
              <w:spacing w:after="0" w:line="240" w:lineRule="auto"/>
              <w:rPr>
                <w:rFonts w:ascii="Calibri" w:eastAsia="Times New Roman" w:hAnsi="Calibri" w:cs="Calibri"/>
                <w:color w:val="000000"/>
              </w:rPr>
            </w:pPr>
            <w:r w:rsidRPr="00993F93">
              <w:rPr>
                <w:rFonts w:ascii="Calibri" w:eastAsia="Times New Roman" w:hAnsi="Calibri" w:cs="Calibri"/>
                <w:color w:val="000000"/>
              </w:rPr>
              <w:t>McKenzie</w:t>
            </w:r>
          </w:p>
        </w:tc>
        <w:tc>
          <w:tcPr>
            <w:tcW w:w="2020" w:type="dxa"/>
            <w:tcBorders>
              <w:top w:val="nil"/>
              <w:left w:val="nil"/>
              <w:bottom w:val="single" w:sz="4" w:space="0" w:color="auto"/>
              <w:right w:val="single" w:sz="4" w:space="0" w:color="auto"/>
            </w:tcBorders>
            <w:shd w:val="clear" w:color="auto" w:fill="auto"/>
            <w:noWrap/>
            <w:vAlign w:val="bottom"/>
            <w:hideMark/>
          </w:tcPr>
          <w:p w14:paraId="4C15EA69"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9</w:t>
            </w:r>
          </w:p>
        </w:tc>
        <w:tc>
          <w:tcPr>
            <w:tcW w:w="1055" w:type="dxa"/>
            <w:tcBorders>
              <w:top w:val="nil"/>
              <w:left w:val="nil"/>
              <w:bottom w:val="single" w:sz="4" w:space="0" w:color="auto"/>
              <w:right w:val="single" w:sz="4" w:space="0" w:color="auto"/>
            </w:tcBorders>
            <w:shd w:val="clear" w:color="auto" w:fill="auto"/>
            <w:noWrap/>
            <w:vAlign w:val="bottom"/>
            <w:hideMark/>
          </w:tcPr>
          <w:p w14:paraId="7FCEAE4F"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10</w:t>
            </w:r>
          </w:p>
        </w:tc>
        <w:tc>
          <w:tcPr>
            <w:tcW w:w="1055" w:type="dxa"/>
            <w:tcBorders>
              <w:top w:val="nil"/>
              <w:left w:val="nil"/>
              <w:bottom w:val="single" w:sz="4" w:space="0" w:color="auto"/>
              <w:right w:val="single" w:sz="4" w:space="0" w:color="auto"/>
            </w:tcBorders>
            <w:shd w:val="clear" w:color="auto" w:fill="auto"/>
            <w:noWrap/>
            <w:vAlign w:val="bottom"/>
            <w:hideMark/>
          </w:tcPr>
          <w:p w14:paraId="370209AE"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10</w:t>
            </w:r>
          </w:p>
        </w:tc>
      </w:tr>
      <w:tr w:rsidR="00993F93" w:rsidRPr="00993F93" w14:paraId="5108B43D" w14:textId="77777777" w:rsidTr="00F92E91">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277C6FF3" w14:textId="77777777" w:rsidR="00993F93" w:rsidRPr="00993F93" w:rsidRDefault="00993F93" w:rsidP="00993F93">
            <w:pPr>
              <w:spacing w:after="0" w:line="240" w:lineRule="auto"/>
              <w:rPr>
                <w:rFonts w:ascii="Calibri" w:eastAsia="Times New Roman" w:hAnsi="Calibri" w:cs="Calibri"/>
                <w:color w:val="000000"/>
              </w:rPr>
            </w:pPr>
            <w:r w:rsidRPr="00993F93">
              <w:rPr>
                <w:rFonts w:ascii="Calibri" w:eastAsia="Times New Roman" w:hAnsi="Calibri" w:cs="Calibri"/>
                <w:color w:val="000000"/>
              </w:rPr>
              <w:t>Paris</w:t>
            </w:r>
          </w:p>
        </w:tc>
        <w:tc>
          <w:tcPr>
            <w:tcW w:w="2020" w:type="dxa"/>
            <w:tcBorders>
              <w:top w:val="nil"/>
              <w:left w:val="nil"/>
              <w:bottom w:val="single" w:sz="4" w:space="0" w:color="auto"/>
              <w:right w:val="single" w:sz="4" w:space="0" w:color="auto"/>
            </w:tcBorders>
            <w:shd w:val="clear" w:color="auto" w:fill="auto"/>
            <w:noWrap/>
            <w:vAlign w:val="bottom"/>
            <w:hideMark/>
          </w:tcPr>
          <w:p w14:paraId="6BDF7B64"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16</w:t>
            </w:r>
          </w:p>
        </w:tc>
        <w:tc>
          <w:tcPr>
            <w:tcW w:w="1055" w:type="dxa"/>
            <w:tcBorders>
              <w:top w:val="nil"/>
              <w:left w:val="nil"/>
              <w:bottom w:val="single" w:sz="4" w:space="0" w:color="auto"/>
              <w:right w:val="single" w:sz="4" w:space="0" w:color="auto"/>
            </w:tcBorders>
            <w:shd w:val="clear" w:color="auto" w:fill="auto"/>
            <w:noWrap/>
            <w:vAlign w:val="bottom"/>
            <w:hideMark/>
          </w:tcPr>
          <w:p w14:paraId="778D9B6B"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21</w:t>
            </w:r>
          </w:p>
        </w:tc>
        <w:tc>
          <w:tcPr>
            <w:tcW w:w="1055" w:type="dxa"/>
            <w:tcBorders>
              <w:top w:val="nil"/>
              <w:left w:val="nil"/>
              <w:bottom w:val="single" w:sz="4" w:space="0" w:color="auto"/>
              <w:right w:val="single" w:sz="4" w:space="0" w:color="auto"/>
            </w:tcBorders>
            <w:shd w:val="clear" w:color="auto" w:fill="auto"/>
            <w:noWrap/>
            <w:vAlign w:val="bottom"/>
            <w:hideMark/>
          </w:tcPr>
          <w:p w14:paraId="0E904DE3"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22</w:t>
            </w:r>
          </w:p>
        </w:tc>
      </w:tr>
      <w:tr w:rsidR="00993F93" w:rsidRPr="00993F93" w14:paraId="2ABA4001" w14:textId="77777777" w:rsidTr="00F92E91">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55F75988" w14:textId="77777777" w:rsidR="00993F93" w:rsidRPr="00993F93" w:rsidRDefault="00993F93" w:rsidP="00993F93">
            <w:pPr>
              <w:spacing w:after="0" w:line="240" w:lineRule="auto"/>
              <w:rPr>
                <w:rFonts w:ascii="Calibri" w:eastAsia="Times New Roman" w:hAnsi="Calibri" w:cs="Calibri"/>
                <w:color w:val="000000"/>
              </w:rPr>
            </w:pPr>
            <w:r w:rsidRPr="00993F93">
              <w:rPr>
                <w:rFonts w:ascii="Calibri" w:eastAsia="Times New Roman" w:hAnsi="Calibri" w:cs="Calibri"/>
                <w:color w:val="000000"/>
              </w:rPr>
              <w:t>Union City</w:t>
            </w:r>
          </w:p>
        </w:tc>
        <w:tc>
          <w:tcPr>
            <w:tcW w:w="2020" w:type="dxa"/>
            <w:tcBorders>
              <w:top w:val="nil"/>
              <w:left w:val="nil"/>
              <w:bottom w:val="single" w:sz="4" w:space="0" w:color="auto"/>
              <w:right w:val="single" w:sz="4" w:space="0" w:color="auto"/>
            </w:tcBorders>
            <w:shd w:val="clear" w:color="auto" w:fill="auto"/>
            <w:noWrap/>
            <w:vAlign w:val="bottom"/>
            <w:hideMark/>
          </w:tcPr>
          <w:p w14:paraId="0D329A4A"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16</w:t>
            </w:r>
          </w:p>
        </w:tc>
        <w:tc>
          <w:tcPr>
            <w:tcW w:w="1055" w:type="dxa"/>
            <w:tcBorders>
              <w:top w:val="nil"/>
              <w:left w:val="nil"/>
              <w:bottom w:val="single" w:sz="4" w:space="0" w:color="auto"/>
              <w:right w:val="single" w:sz="4" w:space="0" w:color="auto"/>
            </w:tcBorders>
            <w:shd w:val="clear" w:color="auto" w:fill="auto"/>
            <w:noWrap/>
            <w:vAlign w:val="bottom"/>
            <w:hideMark/>
          </w:tcPr>
          <w:p w14:paraId="6955C13A"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19</w:t>
            </w:r>
          </w:p>
        </w:tc>
        <w:tc>
          <w:tcPr>
            <w:tcW w:w="1055" w:type="dxa"/>
            <w:tcBorders>
              <w:top w:val="nil"/>
              <w:left w:val="nil"/>
              <w:bottom w:val="single" w:sz="4" w:space="0" w:color="auto"/>
              <w:right w:val="single" w:sz="4" w:space="0" w:color="auto"/>
            </w:tcBorders>
            <w:shd w:val="clear" w:color="auto" w:fill="auto"/>
            <w:noWrap/>
            <w:vAlign w:val="bottom"/>
            <w:hideMark/>
          </w:tcPr>
          <w:p w14:paraId="19E2BEB1"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15</w:t>
            </w:r>
          </w:p>
        </w:tc>
      </w:tr>
      <w:tr w:rsidR="00993F93" w:rsidRPr="00993F93" w14:paraId="6C13ECF4" w14:textId="77777777" w:rsidTr="00F92E91">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46362694" w14:textId="77777777" w:rsidR="00993F93" w:rsidRPr="00993F93" w:rsidRDefault="00993F93" w:rsidP="00993F93">
            <w:pPr>
              <w:spacing w:after="0" w:line="240" w:lineRule="auto"/>
              <w:rPr>
                <w:rFonts w:ascii="Calibri" w:eastAsia="Times New Roman" w:hAnsi="Calibri" w:cs="Calibri"/>
                <w:color w:val="000000"/>
              </w:rPr>
            </w:pPr>
            <w:r w:rsidRPr="00993F93">
              <w:rPr>
                <w:rFonts w:ascii="Calibri" w:eastAsia="Times New Roman" w:hAnsi="Calibri" w:cs="Calibri"/>
                <w:color w:val="000000"/>
              </w:rPr>
              <w:t>VanAyer</w:t>
            </w:r>
          </w:p>
        </w:tc>
        <w:tc>
          <w:tcPr>
            <w:tcW w:w="2020" w:type="dxa"/>
            <w:tcBorders>
              <w:top w:val="nil"/>
              <w:left w:val="nil"/>
              <w:bottom w:val="single" w:sz="4" w:space="0" w:color="auto"/>
              <w:right w:val="single" w:sz="4" w:space="0" w:color="auto"/>
            </w:tcBorders>
            <w:shd w:val="clear" w:color="auto" w:fill="auto"/>
            <w:noWrap/>
            <w:vAlign w:val="bottom"/>
            <w:hideMark/>
          </w:tcPr>
          <w:p w14:paraId="2672C8CB"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40</w:t>
            </w:r>
          </w:p>
        </w:tc>
        <w:tc>
          <w:tcPr>
            <w:tcW w:w="1055" w:type="dxa"/>
            <w:tcBorders>
              <w:top w:val="nil"/>
              <w:left w:val="nil"/>
              <w:bottom w:val="single" w:sz="4" w:space="0" w:color="auto"/>
              <w:right w:val="single" w:sz="4" w:space="0" w:color="auto"/>
            </w:tcBorders>
            <w:shd w:val="clear" w:color="auto" w:fill="auto"/>
            <w:noWrap/>
            <w:vAlign w:val="bottom"/>
            <w:hideMark/>
          </w:tcPr>
          <w:p w14:paraId="1C8DE319"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46</w:t>
            </w:r>
          </w:p>
        </w:tc>
        <w:tc>
          <w:tcPr>
            <w:tcW w:w="1055" w:type="dxa"/>
            <w:tcBorders>
              <w:top w:val="nil"/>
              <w:left w:val="nil"/>
              <w:bottom w:val="single" w:sz="4" w:space="0" w:color="auto"/>
              <w:right w:val="single" w:sz="4" w:space="0" w:color="auto"/>
            </w:tcBorders>
            <w:shd w:val="clear" w:color="auto" w:fill="auto"/>
            <w:noWrap/>
            <w:vAlign w:val="bottom"/>
            <w:hideMark/>
          </w:tcPr>
          <w:p w14:paraId="0A4DF746" w14:textId="77777777" w:rsidR="00993F93" w:rsidRPr="00993F93" w:rsidRDefault="00993F93" w:rsidP="00993F93">
            <w:pPr>
              <w:spacing w:after="0" w:line="240" w:lineRule="auto"/>
              <w:jc w:val="right"/>
              <w:rPr>
                <w:rFonts w:ascii="Calibri" w:eastAsia="Times New Roman" w:hAnsi="Calibri" w:cs="Calibri"/>
                <w:color w:val="000000"/>
              </w:rPr>
            </w:pPr>
            <w:r w:rsidRPr="00993F93">
              <w:rPr>
                <w:rFonts w:ascii="Calibri" w:eastAsia="Times New Roman" w:hAnsi="Calibri" w:cs="Calibri"/>
                <w:color w:val="000000"/>
              </w:rPr>
              <w:t>39</w:t>
            </w:r>
          </w:p>
        </w:tc>
      </w:tr>
      <w:tr w:rsidR="00993F93" w:rsidRPr="00993F93" w14:paraId="42592338" w14:textId="77777777" w:rsidTr="00F92E91">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53763324" w14:textId="77777777" w:rsidR="00993F93" w:rsidRPr="00993F93" w:rsidRDefault="00993F93" w:rsidP="00993F93">
            <w:pPr>
              <w:spacing w:after="0" w:line="240" w:lineRule="auto"/>
              <w:rPr>
                <w:rFonts w:ascii="Calibri" w:eastAsia="Times New Roman" w:hAnsi="Calibri" w:cs="Calibri"/>
                <w:b/>
                <w:color w:val="000000"/>
              </w:rPr>
            </w:pPr>
            <w:r w:rsidRPr="00993F93">
              <w:rPr>
                <w:rFonts w:ascii="Calibri" w:eastAsia="Times New Roman" w:hAnsi="Calibri" w:cs="Calibri"/>
                <w:b/>
                <w:color w:val="000000"/>
              </w:rPr>
              <w:t>Totals</w:t>
            </w:r>
          </w:p>
        </w:tc>
        <w:tc>
          <w:tcPr>
            <w:tcW w:w="2020" w:type="dxa"/>
            <w:tcBorders>
              <w:top w:val="nil"/>
              <w:left w:val="nil"/>
              <w:bottom w:val="single" w:sz="4" w:space="0" w:color="auto"/>
              <w:right w:val="single" w:sz="4" w:space="0" w:color="auto"/>
            </w:tcBorders>
            <w:shd w:val="clear" w:color="000000" w:fill="FFFFFF"/>
            <w:noWrap/>
            <w:vAlign w:val="bottom"/>
            <w:hideMark/>
          </w:tcPr>
          <w:p w14:paraId="7894D87F" w14:textId="77777777" w:rsidR="00993F93" w:rsidRPr="00993F93" w:rsidRDefault="00993F93" w:rsidP="00993F93">
            <w:pPr>
              <w:spacing w:after="0" w:line="240" w:lineRule="auto"/>
              <w:jc w:val="right"/>
              <w:rPr>
                <w:rFonts w:ascii="Calibri" w:eastAsia="Times New Roman" w:hAnsi="Calibri" w:cs="Calibri"/>
                <w:b/>
                <w:color w:val="000000"/>
              </w:rPr>
            </w:pPr>
            <w:r w:rsidRPr="00993F93">
              <w:rPr>
                <w:rFonts w:ascii="Calibri" w:eastAsia="Times New Roman" w:hAnsi="Calibri" w:cs="Calibri"/>
                <w:b/>
                <w:color w:val="000000"/>
              </w:rPr>
              <w:t>19</w:t>
            </w:r>
          </w:p>
        </w:tc>
        <w:tc>
          <w:tcPr>
            <w:tcW w:w="1055" w:type="dxa"/>
            <w:tcBorders>
              <w:top w:val="nil"/>
              <w:left w:val="nil"/>
              <w:bottom w:val="single" w:sz="4" w:space="0" w:color="auto"/>
              <w:right w:val="single" w:sz="4" w:space="0" w:color="auto"/>
            </w:tcBorders>
            <w:shd w:val="clear" w:color="000000" w:fill="FFFFFF"/>
            <w:noWrap/>
            <w:vAlign w:val="bottom"/>
            <w:hideMark/>
          </w:tcPr>
          <w:p w14:paraId="014279F9" w14:textId="77777777" w:rsidR="00993F93" w:rsidRPr="00993F93" w:rsidRDefault="00993F93" w:rsidP="00993F93">
            <w:pPr>
              <w:spacing w:after="0" w:line="240" w:lineRule="auto"/>
              <w:jc w:val="right"/>
              <w:rPr>
                <w:rFonts w:ascii="Calibri" w:eastAsia="Times New Roman" w:hAnsi="Calibri" w:cs="Calibri"/>
                <w:b/>
                <w:color w:val="000000"/>
              </w:rPr>
            </w:pPr>
            <w:r w:rsidRPr="00993F93">
              <w:rPr>
                <w:rFonts w:ascii="Calibri" w:eastAsia="Times New Roman" w:hAnsi="Calibri" w:cs="Calibri"/>
                <w:b/>
                <w:color w:val="000000"/>
              </w:rPr>
              <w:t>20</w:t>
            </w:r>
          </w:p>
        </w:tc>
        <w:tc>
          <w:tcPr>
            <w:tcW w:w="1055" w:type="dxa"/>
            <w:tcBorders>
              <w:top w:val="nil"/>
              <w:left w:val="nil"/>
              <w:bottom w:val="single" w:sz="4" w:space="0" w:color="auto"/>
              <w:right w:val="single" w:sz="4" w:space="0" w:color="auto"/>
            </w:tcBorders>
            <w:shd w:val="clear" w:color="000000" w:fill="FFFFFF"/>
            <w:noWrap/>
            <w:vAlign w:val="bottom"/>
            <w:hideMark/>
          </w:tcPr>
          <w:p w14:paraId="6E4E066B" w14:textId="77777777" w:rsidR="00993F93" w:rsidRPr="00993F93" w:rsidRDefault="00993F93" w:rsidP="00993F93">
            <w:pPr>
              <w:spacing w:after="0" w:line="240" w:lineRule="auto"/>
              <w:jc w:val="right"/>
              <w:rPr>
                <w:rFonts w:ascii="Calibri" w:eastAsia="Times New Roman" w:hAnsi="Calibri" w:cs="Calibri"/>
                <w:b/>
                <w:color w:val="000000"/>
              </w:rPr>
            </w:pPr>
            <w:r w:rsidRPr="00993F93">
              <w:rPr>
                <w:rFonts w:ascii="Calibri" w:eastAsia="Times New Roman" w:hAnsi="Calibri" w:cs="Calibri"/>
                <w:b/>
                <w:color w:val="000000"/>
              </w:rPr>
              <w:t>19</w:t>
            </w:r>
          </w:p>
        </w:tc>
      </w:tr>
    </w:tbl>
    <w:p w14:paraId="4AE3E032" w14:textId="77777777" w:rsidR="001A3B56" w:rsidRDefault="001A3B56">
      <w:pPr>
        <w:rPr>
          <w:color w:val="FF0000"/>
          <w:sz w:val="28"/>
          <w:szCs w:val="28"/>
        </w:rPr>
      </w:pPr>
    </w:p>
    <w:p w14:paraId="22ABAEEE" w14:textId="47FADED7" w:rsidR="001A3B56" w:rsidRPr="00F92E91" w:rsidRDefault="00F92E91">
      <w:r w:rsidRPr="00F92E91">
        <w:t xml:space="preserve">This information is obtained by the number of Activities input into the computer per each resident.  During calls reviewing information, it has been determined that the Activities Directors will be </w:t>
      </w:r>
      <w:proofErr w:type="spellStart"/>
      <w:r w:rsidRPr="00F92E91">
        <w:t>inserviced</w:t>
      </w:r>
      <w:proofErr w:type="spellEnd"/>
      <w:r w:rsidRPr="00F92E91">
        <w:t xml:space="preserve"> regarding the input of each activity into the Vision charting system to ensure accurate </w:t>
      </w:r>
      <w:r>
        <w:t>charting of individual participation in Activities</w:t>
      </w:r>
      <w:r w:rsidRPr="00F92E91">
        <w:t>.  Several facilities did not understand that the ARTS/iN2L information did not transfer to the Vision medical record</w:t>
      </w:r>
      <w:r>
        <w:t xml:space="preserve"> automatically</w:t>
      </w:r>
      <w:r w:rsidRPr="00F92E91">
        <w:t>.</w:t>
      </w:r>
    </w:p>
    <w:tbl>
      <w:tblPr>
        <w:tblW w:w="8180" w:type="dxa"/>
        <w:tblInd w:w="-5" w:type="dxa"/>
        <w:tblLook w:val="04A0" w:firstRow="1" w:lastRow="0" w:firstColumn="1" w:lastColumn="0" w:noHBand="0" w:noVBand="1"/>
      </w:tblPr>
      <w:tblGrid>
        <w:gridCol w:w="4180"/>
        <w:gridCol w:w="2020"/>
        <w:gridCol w:w="1055"/>
        <w:gridCol w:w="1055"/>
      </w:tblGrid>
      <w:tr w:rsidR="00767798" w:rsidRPr="00767798" w14:paraId="5CA21736" w14:textId="77777777" w:rsidTr="00767798">
        <w:trPr>
          <w:trHeight w:val="600"/>
        </w:trPr>
        <w:tc>
          <w:tcPr>
            <w:tcW w:w="418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2B01D1C" w14:textId="7F0FF99A" w:rsidR="00767798" w:rsidRPr="00767798" w:rsidRDefault="00767798" w:rsidP="00767798">
            <w:pPr>
              <w:spacing w:after="0" w:line="240" w:lineRule="auto"/>
              <w:rPr>
                <w:rFonts w:ascii="Calibri" w:eastAsia="Times New Roman" w:hAnsi="Calibri" w:cs="Calibri"/>
                <w:color w:val="000000"/>
              </w:rPr>
            </w:pPr>
            <w:r w:rsidRPr="00767798">
              <w:rPr>
                <w:rFonts w:ascii="Calibri" w:eastAsia="Times New Roman" w:hAnsi="Calibri" w:cs="Calibri"/>
                <w:color w:val="000000"/>
              </w:rPr>
              <w:t>Total number of patients participating in Res</w:t>
            </w:r>
            <w:r>
              <w:rPr>
                <w:rFonts w:ascii="Calibri" w:eastAsia="Times New Roman" w:hAnsi="Calibri" w:cs="Calibri"/>
                <w:color w:val="000000"/>
              </w:rPr>
              <w:t>t</w:t>
            </w:r>
            <w:r w:rsidRPr="00767798">
              <w:rPr>
                <w:rFonts w:ascii="Calibri" w:eastAsia="Times New Roman" w:hAnsi="Calibri" w:cs="Calibri"/>
                <w:color w:val="000000"/>
              </w:rPr>
              <w:t>orative Nursing Program</w:t>
            </w:r>
          </w:p>
        </w:tc>
        <w:tc>
          <w:tcPr>
            <w:tcW w:w="2020" w:type="dxa"/>
            <w:tcBorders>
              <w:top w:val="nil"/>
              <w:left w:val="nil"/>
              <w:bottom w:val="nil"/>
              <w:right w:val="nil"/>
            </w:tcBorders>
            <w:shd w:val="clear" w:color="auto" w:fill="auto"/>
            <w:vAlign w:val="bottom"/>
            <w:hideMark/>
          </w:tcPr>
          <w:p w14:paraId="6959A6FE"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4/30/2018</w:t>
            </w:r>
          </w:p>
        </w:tc>
        <w:tc>
          <w:tcPr>
            <w:tcW w:w="960" w:type="dxa"/>
            <w:tcBorders>
              <w:top w:val="nil"/>
              <w:left w:val="nil"/>
              <w:bottom w:val="nil"/>
              <w:right w:val="nil"/>
            </w:tcBorders>
            <w:shd w:val="clear" w:color="auto" w:fill="auto"/>
            <w:vAlign w:val="bottom"/>
            <w:hideMark/>
          </w:tcPr>
          <w:p w14:paraId="2F6846CD"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05/31/18</w:t>
            </w:r>
          </w:p>
        </w:tc>
        <w:tc>
          <w:tcPr>
            <w:tcW w:w="1020" w:type="dxa"/>
            <w:tcBorders>
              <w:top w:val="nil"/>
              <w:left w:val="nil"/>
              <w:bottom w:val="nil"/>
              <w:right w:val="nil"/>
            </w:tcBorders>
            <w:shd w:val="clear" w:color="auto" w:fill="auto"/>
            <w:vAlign w:val="bottom"/>
            <w:hideMark/>
          </w:tcPr>
          <w:p w14:paraId="4E70E8DC"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06/30/18</w:t>
            </w:r>
          </w:p>
        </w:tc>
      </w:tr>
      <w:tr w:rsidR="00767798" w:rsidRPr="00767798" w14:paraId="124E1FB7" w14:textId="77777777" w:rsidTr="00767798">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516163E8" w14:textId="77777777" w:rsidR="00767798" w:rsidRPr="00767798" w:rsidRDefault="00767798" w:rsidP="00767798">
            <w:pPr>
              <w:spacing w:after="0" w:line="240" w:lineRule="auto"/>
              <w:rPr>
                <w:rFonts w:ascii="Calibri" w:eastAsia="Times New Roman" w:hAnsi="Calibri" w:cs="Calibri"/>
                <w:color w:val="000000"/>
              </w:rPr>
            </w:pPr>
            <w:r w:rsidRPr="00767798">
              <w:rPr>
                <w:rFonts w:ascii="Calibri" w:eastAsia="Times New Roman" w:hAnsi="Calibri" w:cs="Calibri"/>
                <w:color w:val="000000"/>
              </w:rPr>
              <w:t>Applingwood</w:t>
            </w:r>
          </w:p>
        </w:tc>
        <w:tc>
          <w:tcPr>
            <w:tcW w:w="2020" w:type="dxa"/>
            <w:tcBorders>
              <w:top w:val="single" w:sz="4" w:space="0" w:color="auto"/>
              <w:left w:val="nil"/>
              <w:bottom w:val="single" w:sz="4" w:space="0" w:color="auto"/>
              <w:right w:val="single" w:sz="4" w:space="0" w:color="auto"/>
            </w:tcBorders>
            <w:shd w:val="clear" w:color="auto" w:fill="auto"/>
            <w:noWrap/>
            <w:vAlign w:val="bottom"/>
            <w:hideMark/>
          </w:tcPr>
          <w:p w14:paraId="2042ADB3"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5</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390E6D84"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6</w:t>
            </w:r>
          </w:p>
        </w:tc>
        <w:tc>
          <w:tcPr>
            <w:tcW w:w="1020" w:type="dxa"/>
            <w:tcBorders>
              <w:top w:val="single" w:sz="4" w:space="0" w:color="auto"/>
              <w:left w:val="nil"/>
              <w:bottom w:val="single" w:sz="4" w:space="0" w:color="auto"/>
              <w:right w:val="single" w:sz="4" w:space="0" w:color="auto"/>
            </w:tcBorders>
            <w:shd w:val="clear" w:color="auto" w:fill="auto"/>
            <w:noWrap/>
            <w:vAlign w:val="bottom"/>
            <w:hideMark/>
          </w:tcPr>
          <w:p w14:paraId="798C3159"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6</w:t>
            </w:r>
          </w:p>
        </w:tc>
      </w:tr>
      <w:tr w:rsidR="00767798" w:rsidRPr="00767798" w14:paraId="358A229C" w14:textId="77777777" w:rsidTr="00767798">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5A237709" w14:textId="77777777" w:rsidR="00767798" w:rsidRPr="00767798" w:rsidRDefault="00767798" w:rsidP="00767798">
            <w:pPr>
              <w:spacing w:after="0" w:line="240" w:lineRule="auto"/>
              <w:rPr>
                <w:rFonts w:ascii="Calibri" w:eastAsia="Times New Roman" w:hAnsi="Calibri" w:cs="Calibri"/>
                <w:color w:val="000000"/>
              </w:rPr>
            </w:pPr>
            <w:r w:rsidRPr="00767798">
              <w:rPr>
                <w:rFonts w:ascii="Calibri" w:eastAsia="Times New Roman" w:hAnsi="Calibri" w:cs="Calibri"/>
                <w:color w:val="000000"/>
              </w:rPr>
              <w:t>Bright Glade</w:t>
            </w:r>
          </w:p>
        </w:tc>
        <w:tc>
          <w:tcPr>
            <w:tcW w:w="2020" w:type="dxa"/>
            <w:tcBorders>
              <w:top w:val="nil"/>
              <w:left w:val="nil"/>
              <w:bottom w:val="single" w:sz="4" w:space="0" w:color="auto"/>
              <w:right w:val="single" w:sz="4" w:space="0" w:color="auto"/>
            </w:tcBorders>
            <w:shd w:val="clear" w:color="auto" w:fill="auto"/>
            <w:noWrap/>
            <w:vAlign w:val="bottom"/>
            <w:hideMark/>
          </w:tcPr>
          <w:p w14:paraId="1D9A8005"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14</w:t>
            </w:r>
          </w:p>
        </w:tc>
        <w:tc>
          <w:tcPr>
            <w:tcW w:w="960" w:type="dxa"/>
            <w:tcBorders>
              <w:top w:val="nil"/>
              <w:left w:val="nil"/>
              <w:bottom w:val="single" w:sz="4" w:space="0" w:color="auto"/>
              <w:right w:val="single" w:sz="4" w:space="0" w:color="auto"/>
            </w:tcBorders>
            <w:shd w:val="clear" w:color="auto" w:fill="auto"/>
            <w:noWrap/>
            <w:vAlign w:val="bottom"/>
            <w:hideMark/>
          </w:tcPr>
          <w:p w14:paraId="4B2DFAEF"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12</w:t>
            </w:r>
          </w:p>
        </w:tc>
        <w:tc>
          <w:tcPr>
            <w:tcW w:w="1020" w:type="dxa"/>
            <w:tcBorders>
              <w:top w:val="nil"/>
              <w:left w:val="nil"/>
              <w:bottom w:val="single" w:sz="4" w:space="0" w:color="auto"/>
              <w:right w:val="single" w:sz="4" w:space="0" w:color="auto"/>
            </w:tcBorders>
            <w:shd w:val="clear" w:color="auto" w:fill="auto"/>
            <w:noWrap/>
            <w:vAlign w:val="bottom"/>
            <w:hideMark/>
          </w:tcPr>
          <w:p w14:paraId="3E0088BA"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10</w:t>
            </w:r>
          </w:p>
        </w:tc>
      </w:tr>
      <w:tr w:rsidR="00767798" w:rsidRPr="00767798" w14:paraId="43882DCA" w14:textId="77777777" w:rsidTr="00767798">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0F5E88C0" w14:textId="77777777" w:rsidR="00767798" w:rsidRPr="00767798" w:rsidRDefault="00767798" w:rsidP="00767798">
            <w:pPr>
              <w:spacing w:after="0" w:line="240" w:lineRule="auto"/>
              <w:rPr>
                <w:rFonts w:ascii="Calibri" w:eastAsia="Times New Roman" w:hAnsi="Calibri" w:cs="Calibri"/>
                <w:color w:val="000000"/>
              </w:rPr>
            </w:pPr>
            <w:r w:rsidRPr="00767798">
              <w:rPr>
                <w:rFonts w:ascii="Calibri" w:eastAsia="Times New Roman" w:hAnsi="Calibri" w:cs="Calibri"/>
                <w:color w:val="000000"/>
              </w:rPr>
              <w:t>Covington Care</w:t>
            </w:r>
          </w:p>
        </w:tc>
        <w:tc>
          <w:tcPr>
            <w:tcW w:w="2020" w:type="dxa"/>
            <w:tcBorders>
              <w:top w:val="nil"/>
              <w:left w:val="nil"/>
              <w:bottom w:val="single" w:sz="4" w:space="0" w:color="auto"/>
              <w:right w:val="single" w:sz="4" w:space="0" w:color="auto"/>
            </w:tcBorders>
            <w:shd w:val="clear" w:color="auto" w:fill="auto"/>
            <w:noWrap/>
            <w:vAlign w:val="bottom"/>
            <w:hideMark/>
          </w:tcPr>
          <w:p w14:paraId="38B0EB91"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6</w:t>
            </w:r>
          </w:p>
        </w:tc>
        <w:tc>
          <w:tcPr>
            <w:tcW w:w="960" w:type="dxa"/>
            <w:tcBorders>
              <w:top w:val="nil"/>
              <w:left w:val="nil"/>
              <w:bottom w:val="single" w:sz="4" w:space="0" w:color="auto"/>
              <w:right w:val="single" w:sz="4" w:space="0" w:color="auto"/>
            </w:tcBorders>
            <w:shd w:val="clear" w:color="auto" w:fill="auto"/>
            <w:noWrap/>
            <w:vAlign w:val="bottom"/>
            <w:hideMark/>
          </w:tcPr>
          <w:p w14:paraId="7649EDE4"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6</w:t>
            </w:r>
          </w:p>
        </w:tc>
        <w:tc>
          <w:tcPr>
            <w:tcW w:w="1020" w:type="dxa"/>
            <w:tcBorders>
              <w:top w:val="nil"/>
              <w:left w:val="nil"/>
              <w:bottom w:val="single" w:sz="4" w:space="0" w:color="auto"/>
              <w:right w:val="single" w:sz="4" w:space="0" w:color="auto"/>
            </w:tcBorders>
            <w:shd w:val="clear" w:color="auto" w:fill="auto"/>
            <w:noWrap/>
            <w:vAlign w:val="bottom"/>
            <w:hideMark/>
          </w:tcPr>
          <w:p w14:paraId="0D384A54"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6</w:t>
            </w:r>
          </w:p>
        </w:tc>
      </w:tr>
      <w:tr w:rsidR="00767798" w:rsidRPr="00767798" w14:paraId="10F57CE9" w14:textId="77777777" w:rsidTr="00767798">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5A517DD7" w14:textId="77777777" w:rsidR="00767798" w:rsidRPr="00767798" w:rsidRDefault="00767798" w:rsidP="00767798">
            <w:pPr>
              <w:spacing w:after="0" w:line="240" w:lineRule="auto"/>
              <w:rPr>
                <w:rFonts w:ascii="Calibri" w:eastAsia="Times New Roman" w:hAnsi="Calibri" w:cs="Calibri"/>
                <w:color w:val="000000"/>
              </w:rPr>
            </w:pPr>
            <w:r w:rsidRPr="00767798">
              <w:rPr>
                <w:rFonts w:ascii="Calibri" w:eastAsia="Times New Roman" w:hAnsi="Calibri" w:cs="Calibri"/>
                <w:color w:val="000000"/>
              </w:rPr>
              <w:t>Dyersburg</w:t>
            </w:r>
          </w:p>
        </w:tc>
        <w:tc>
          <w:tcPr>
            <w:tcW w:w="2020" w:type="dxa"/>
            <w:tcBorders>
              <w:top w:val="nil"/>
              <w:left w:val="nil"/>
              <w:bottom w:val="single" w:sz="4" w:space="0" w:color="auto"/>
              <w:right w:val="single" w:sz="4" w:space="0" w:color="auto"/>
            </w:tcBorders>
            <w:shd w:val="clear" w:color="auto" w:fill="auto"/>
            <w:noWrap/>
            <w:vAlign w:val="bottom"/>
            <w:hideMark/>
          </w:tcPr>
          <w:p w14:paraId="03558AAF"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11</w:t>
            </w:r>
          </w:p>
        </w:tc>
        <w:tc>
          <w:tcPr>
            <w:tcW w:w="960" w:type="dxa"/>
            <w:tcBorders>
              <w:top w:val="nil"/>
              <w:left w:val="nil"/>
              <w:bottom w:val="single" w:sz="4" w:space="0" w:color="auto"/>
              <w:right w:val="single" w:sz="4" w:space="0" w:color="auto"/>
            </w:tcBorders>
            <w:shd w:val="clear" w:color="auto" w:fill="auto"/>
            <w:noWrap/>
            <w:vAlign w:val="bottom"/>
            <w:hideMark/>
          </w:tcPr>
          <w:p w14:paraId="03B60C6E"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15</w:t>
            </w:r>
          </w:p>
        </w:tc>
        <w:tc>
          <w:tcPr>
            <w:tcW w:w="1020" w:type="dxa"/>
            <w:tcBorders>
              <w:top w:val="nil"/>
              <w:left w:val="nil"/>
              <w:bottom w:val="single" w:sz="4" w:space="0" w:color="auto"/>
              <w:right w:val="single" w:sz="4" w:space="0" w:color="auto"/>
            </w:tcBorders>
            <w:shd w:val="clear" w:color="auto" w:fill="auto"/>
            <w:noWrap/>
            <w:vAlign w:val="bottom"/>
            <w:hideMark/>
          </w:tcPr>
          <w:p w14:paraId="7A079BEB"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16</w:t>
            </w:r>
          </w:p>
        </w:tc>
      </w:tr>
      <w:tr w:rsidR="00767798" w:rsidRPr="00767798" w14:paraId="3C2176E7" w14:textId="77777777" w:rsidTr="00767798">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34C5B7E8" w14:textId="77777777" w:rsidR="00767798" w:rsidRPr="00767798" w:rsidRDefault="00767798" w:rsidP="00767798">
            <w:pPr>
              <w:spacing w:after="0" w:line="240" w:lineRule="auto"/>
              <w:rPr>
                <w:rFonts w:ascii="Calibri" w:eastAsia="Times New Roman" w:hAnsi="Calibri" w:cs="Calibri"/>
                <w:color w:val="000000"/>
              </w:rPr>
            </w:pPr>
            <w:r w:rsidRPr="00767798">
              <w:rPr>
                <w:rFonts w:ascii="Calibri" w:eastAsia="Times New Roman" w:hAnsi="Calibri" w:cs="Calibri"/>
                <w:color w:val="000000"/>
              </w:rPr>
              <w:t>Harbor View</w:t>
            </w:r>
          </w:p>
        </w:tc>
        <w:tc>
          <w:tcPr>
            <w:tcW w:w="2020" w:type="dxa"/>
            <w:tcBorders>
              <w:top w:val="nil"/>
              <w:left w:val="nil"/>
              <w:bottom w:val="single" w:sz="4" w:space="0" w:color="auto"/>
              <w:right w:val="single" w:sz="4" w:space="0" w:color="auto"/>
            </w:tcBorders>
            <w:shd w:val="clear" w:color="auto" w:fill="auto"/>
            <w:noWrap/>
            <w:vAlign w:val="bottom"/>
            <w:hideMark/>
          </w:tcPr>
          <w:p w14:paraId="202D2124"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8</w:t>
            </w:r>
          </w:p>
        </w:tc>
        <w:tc>
          <w:tcPr>
            <w:tcW w:w="960" w:type="dxa"/>
            <w:tcBorders>
              <w:top w:val="nil"/>
              <w:left w:val="nil"/>
              <w:bottom w:val="single" w:sz="4" w:space="0" w:color="auto"/>
              <w:right w:val="single" w:sz="4" w:space="0" w:color="auto"/>
            </w:tcBorders>
            <w:shd w:val="clear" w:color="auto" w:fill="auto"/>
            <w:noWrap/>
            <w:vAlign w:val="bottom"/>
            <w:hideMark/>
          </w:tcPr>
          <w:p w14:paraId="7E5D1E18"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11</w:t>
            </w:r>
          </w:p>
        </w:tc>
        <w:tc>
          <w:tcPr>
            <w:tcW w:w="1020" w:type="dxa"/>
            <w:tcBorders>
              <w:top w:val="nil"/>
              <w:left w:val="nil"/>
              <w:bottom w:val="single" w:sz="4" w:space="0" w:color="auto"/>
              <w:right w:val="single" w:sz="4" w:space="0" w:color="auto"/>
            </w:tcBorders>
            <w:shd w:val="clear" w:color="auto" w:fill="auto"/>
            <w:noWrap/>
            <w:vAlign w:val="bottom"/>
            <w:hideMark/>
          </w:tcPr>
          <w:p w14:paraId="55586B83"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9</w:t>
            </w:r>
          </w:p>
        </w:tc>
      </w:tr>
      <w:tr w:rsidR="00767798" w:rsidRPr="00767798" w14:paraId="517E0F0C" w14:textId="77777777" w:rsidTr="00767798">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6ADB4E7D" w14:textId="77777777" w:rsidR="00767798" w:rsidRPr="00767798" w:rsidRDefault="00767798" w:rsidP="00767798">
            <w:pPr>
              <w:spacing w:after="0" w:line="240" w:lineRule="auto"/>
              <w:rPr>
                <w:rFonts w:ascii="Calibri" w:eastAsia="Times New Roman" w:hAnsi="Calibri" w:cs="Calibri"/>
                <w:color w:val="000000"/>
              </w:rPr>
            </w:pPr>
            <w:r w:rsidRPr="00767798">
              <w:rPr>
                <w:rFonts w:ascii="Calibri" w:eastAsia="Times New Roman" w:hAnsi="Calibri" w:cs="Calibri"/>
                <w:color w:val="000000"/>
              </w:rPr>
              <w:t>Humboldt</w:t>
            </w:r>
          </w:p>
        </w:tc>
        <w:tc>
          <w:tcPr>
            <w:tcW w:w="2020" w:type="dxa"/>
            <w:tcBorders>
              <w:top w:val="nil"/>
              <w:left w:val="nil"/>
              <w:bottom w:val="single" w:sz="4" w:space="0" w:color="auto"/>
              <w:right w:val="single" w:sz="4" w:space="0" w:color="auto"/>
            </w:tcBorders>
            <w:shd w:val="clear" w:color="auto" w:fill="auto"/>
            <w:noWrap/>
            <w:vAlign w:val="bottom"/>
            <w:hideMark/>
          </w:tcPr>
          <w:p w14:paraId="7A5EF1B1"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5</w:t>
            </w:r>
          </w:p>
        </w:tc>
        <w:tc>
          <w:tcPr>
            <w:tcW w:w="960" w:type="dxa"/>
            <w:tcBorders>
              <w:top w:val="nil"/>
              <w:left w:val="nil"/>
              <w:bottom w:val="single" w:sz="4" w:space="0" w:color="auto"/>
              <w:right w:val="single" w:sz="4" w:space="0" w:color="auto"/>
            </w:tcBorders>
            <w:shd w:val="clear" w:color="auto" w:fill="auto"/>
            <w:noWrap/>
            <w:vAlign w:val="bottom"/>
            <w:hideMark/>
          </w:tcPr>
          <w:p w14:paraId="276AFCE0"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8</w:t>
            </w:r>
          </w:p>
        </w:tc>
        <w:tc>
          <w:tcPr>
            <w:tcW w:w="1020" w:type="dxa"/>
            <w:tcBorders>
              <w:top w:val="nil"/>
              <w:left w:val="nil"/>
              <w:bottom w:val="single" w:sz="4" w:space="0" w:color="auto"/>
              <w:right w:val="single" w:sz="4" w:space="0" w:color="auto"/>
            </w:tcBorders>
            <w:shd w:val="clear" w:color="auto" w:fill="auto"/>
            <w:noWrap/>
            <w:vAlign w:val="bottom"/>
            <w:hideMark/>
          </w:tcPr>
          <w:p w14:paraId="4E73F4AA"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8</w:t>
            </w:r>
          </w:p>
        </w:tc>
      </w:tr>
      <w:tr w:rsidR="00767798" w:rsidRPr="00767798" w14:paraId="55612B25" w14:textId="77777777" w:rsidTr="00767798">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6C1431C6" w14:textId="77777777" w:rsidR="00767798" w:rsidRPr="00767798" w:rsidRDefault="00767798" w:rsidP="00767798">
            <w:pPr>
              <w:spacing w:after="0" w:line="240" w:lineRule="auto"/>
              <w:rPr>
                <w:rFonts w:ascii="Calibri" w:eastAsia="Times New Roman" w:hAnsi="Calibri" w:cs="Calibri"/>
                <w:color w:val="000000"/>
              </w:rPr>
            </w:pPr>
            <w:r w:rsidRPr="00767798">
              <w:rPr>
                <w:rFonts w:ascii="Calibri" w:eastAsia="Times New Roman" w:hAnsi="Calibri" w:cs="Calibri"/>
                <w:color w:val="000000"/>
              </w:rPr>
              <w:t>McKenzie</w:t>
            </w:r>
          </w:p>
        </w:tc>
        <w:tc>
          <w:tcPr>
            <w:tcW w:w="2020" w:type="dxa"/>
            <w:tcBorders>
              <w:top w:val="nil"/>
              <w:left w:val="nil"/>
              <w:bottom w:val="single" w:sz="4" w:space="0" w:color="auto"/>
              <w:right w:val="single" w:sz="4" w:space="0" w:color="auto"/>
            </w:tcBorders>
            <w:shd w:val="clear" w:color="auto" w:fill="auto"/>
            <w:noWrap/>
            <w:vAlign w:val="bottom"/>
            <w:hideMark/>
          </w:tcPr>
          <w:p w14:paraId="5DC660C7"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31</w:t>
            </w:r>
          </w:p>
        </w:tc>
        <w:tc>
          <w:tcPr>
            <w:tcW w:w="960" w:type="dxa"/>
            <w:tcBorders>
              <w:top w:val="nil"/>
              <w:left w:val="nil"/>
              <w:bottom w:val="single" w:sz="4" w:space="0" w:color="auto"/>
              <w:right w:val="single" w:sz="4" w:space="0" w:color="auto"/>
            </w:tcBorders>
            <w:shd w:val="clear" w:color="auto" w:fill="auto"/>
            <w:noWrap/>
            <w:vAlign w:val="bottom"/>
            <w:hideMark/>
          </w:tcPr>
          <w:p w14:paraId="1E7BA935"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25</w:t>
            </w:r>
          </w:p>
        </w:tc>
        <w:tc>
          <w:tcPr>
            <w:tcW w:w="1020" w:type="dxa"/>
            <w:tcBorders>
              <w:top w:val="nil"/>
              <w:left w:val="nil"/>
              <w:bottom w:val="single" w:sz="4" w:space="0" w:color="auto"/>
              <w:right w:val="single" w:sz="4" w:space="0" w:color="auto"/>
            </w:tcBorders>
            <w:shd w:val="clear" w:color="auto" w:fill="auto"/>
            <w:noWrap/>
            <w:vAlign w:val="bottom"/>
            <w:hideMark/>
          </w:tcPr>
          <w:p w14:paraId="091713D9"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29</w:t>
            </w:r>
          </w:p>
        </w:tc>
      </w:tr>
      <w:tr w:rsidR="00767798" w:rsidRPr="00767798" w14:paraId="4113406F" w14:textId="77777777" w:rsidTr="00767798">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0BC116F1" w14:textId="77777777" w:rsidR="00767798" w:rsidRPr="00767798" w:rsidRDefault="00767798" w:rsidP="00767798">
            <w:pPr>
              <w:spacing w:after="0" w:line="240" w:lineRule="auto"/>
              <w:rPr>
                <w:rFonts w:ascii="Calibri" w:eastAsia="Times New Roman" w:hAnsi="Calibri" w:cs="Calibri"/>
                <w:color w:val="000000"/>
              </w:rPr>
            </w:pPr>
            <w:r w:rsidRPr="00767798">
              <w:rPr>
                <w:rFonts w:ascii="Calibri" w:eastAsia="Times New Roman" w:hAnsi="Calibri" w:cs="Calibri"/>
                <w:color w:val="000000"/>
              </w:rPr>
              <w:t>Paris</w:t>
            </w:r>
          </w:p>
        </w:tc>
        <w:tc>
          <w:tcPr>
            <w:tcW w:w="2020" w:type="dxa"/>
            <w:tcBorders>
              <w:top w:val="nil"/>
              <w:left w:val="nil"/>
              <w:bottom w:val="single" w:sz="4" w:space="0" w:color="auto"/>
              <w:right w:val="single" w:sz="4" w:space="0" w:color="auto"/>
            </w:tcBorders>
            <w:shd w:val="clear" w:color="auto" w:fill="auto"/>
            <w:noWrap/>
            <w:vAlign w:val="bottom"/>
            <w:hideMark/>
          </w:tcPr>
          <w:p w14:paraId="0999CFA1"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10</w:t>
            </w:r>
          </w:p>
        </w:tc>
        <w:tc>
          <w:tcPr>
            <w:tcW w:w="960" w:type="dxa"/>
            <w:tcBorders>
              <w:top w:val="nil"/>
              <w:left w:val="nil"/>
              <w:bottom w:val="single" w:sz="4" w:space="0" w:color="auto"/>
              <w:right w:val="single" w:sz="4" w:space="0" w:color="auto"/>
            </w:tcBorders>
            <w:shd w:val="clear" w:color="auto" w:fill="auto"/>
            <w:noWrap/>
            <w:vAlign w:val="bottom"/>
            <w:hideMark/>
          </w:tcPr>
          <w:p w14:paraId="6CBF102E"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10</w:t>
            </w:r>
          </w:p>
        </w:tc>
        <w:tc>
          <w:tcPr>
            <w:tcW w:w="1020" w:type="dxa"/>
            <w:tcBorders>
              <w:top w:val="nil"/>
              <w:left w:val="nil"/>
              <w:bottom w:val="single" w:sz="4" w:space="0" w:color="auto"/>
              <w:right w:val="single" w:sz="4" w:space="0" w:color="auto"/>
            </w:tcBorders>
            <w:shd w:val="clear" w:color="auto" w:fill="auto"/>
            <w:noWrap/>
            <w:vAlign w:val="bottom"/>
            <w:hideMark/>
          </w:tcPr>
          <w:p w14:paraId="78DC937E"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10</w:t>
            </w:r>
          </w:p>
        </w:tc>
      </w:tr>
      <w:tr w:rsidR="00767798" w:rsidRPr="00767798" w14:paraId="22D1287D" w14:textId="77777777" w:rsidTr="00767798">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1A9BBF50" w14:textId="77777777" w:rsidR="00767798" w:rsidRPr="00767798" w:rsidRDefault="00767798" w:rsidP="00767798">
            <w:pPr>
              <w:spacing w:after="0" w:line="240" w:lineRule="auto"/>
              <w:rPr>
                <w:rFonts w:ascii="Calibri" w:eastAsia="Times New Roman" w:hAnsi="Calibri" w:cs="Calibri"/>
                <w:color w:val="000000"/>
              </w:rPr>
            </w:pPr>
            <w:r w:rsidRPr="00767798">
              <w:rPr>
                <w:rFonts w:ascii="Calibri" w:eastAsia="Times New Roman" w:hAnsi="Calibri" w:cs="Calibri"/>
                <w:color w:val="000000"/>
              </w:rPr>
              <w:t>Union City</w:t>
            </w:r>
          </w:p>
        </w:tc>
        <w:tc>
          <w:tcPr>
            <w:tcW w:w="2020" w:type="dxa"/>
            <w:tcBorders>
              <w:top w:val="nil"/>
              <w:left w:val="nil"/>
              <w:bottom w:val="single" w:sz="4" w:space="0" w:color="auto"/>
              <w:right w:val="single" w:sz="4" w:space="0" w:color="auto"/>
            </w:tcBorders>
            <w:shd w:val="clear" w:color="auto" w:fill="auto"/>
            <w:noWrap/>
            <w:vAlign w:val="bottom"/>
            <w:hideMark/>
          </w:tcPr>
          <w:p w14:paraId="6407237F"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19</w:t>
            </w:r>
          </w:p>
        </w:tc>
        <w:tc>
          <w:tcPr>
            <w:tcW w:w="960" w:type="dxa"/>
            <w:tcBorders>
              <w:top w:val="nil"/>
              <w:left w:val="nil"/>
              <w:bottom w:val="single" w:sz="4" w:space="0" w:color="auto"/>
              <w:right w:val="single" w:sz="4" w:space="0" w:color="auto"/>
            </w:tcBorders>
            <w:shd w:val="clear" w:color="auto" w:fill="auto"/>
            <w:noWrap/>
            <w:vAlign w:val="bottom"/>
            <w:hideMark/>
          </w:tcPr>
          <w:p w14:paraId="00E9AB43"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18</w:t>
            </w:r>
          </w:p>
        </w:tc>
        <w:tc>
          <w:tcPr>
            <w:tcW w:w="1020" w:type="dxa"/>
            <w:tcBorders>
              <w:top w:val="nil"/>
              <w:left w:val="nil"/>
              <w:bottom w:val="single" w:sz="4" w:space="0" w:color="auto"/>
              <w:right w:val="single" w:sz="4" w:space="0" w:color="auto"/>
            </w:tcBorders>
            <w:shd w:val="clear" w:color="auto" w:fill="auto"/>
            <w:noWrap/>
            <w:vAlign w:val="bottom"/>
            <w:hideMark/>
          </w:tcPr>
          <w:p w14:paraId="1F5BE0F0"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17</w:t>
            </w:r>
          </w:p>
        </w:tc>
      </w:tr>
      <w:tr w:rsidR="00767798" w:rsidRPr="00767798" w14:paraId="45D4093D" w14:textId="77777777" w:rsidTr="00767798">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4D0B0575" w14:textId="77777777" w:rsidR="00767798" w:rsidRPr="00767798" w:rsidRDefault="00767798" w:rsidP="00767798">
            <w:pPr>
              <w:spacing w:after="0" w:line="240" w:lineRule="auto"/>
              <w:rPr>
                <w:rFonts w:ascii="Calibri" w:eastAsia="Times New Roman" w:hAnsi="Calibri" w:cs="Calibri"/>
                <w:color w:val="000000"/>
              </w:rPr>
            </w:pPr>
            <w:r w:rsidRPr="00767798">
              <w:rPr>
                <w:rFonts w:ascii="Calibri" w:eastAsia="Times New Roman" w:hAnsi="Calibri" w:cs="Calibri"/>
                <w:color w:val="000000"/>
              </w:rPr>
              <w:t>VanAyer</w:t>
            </w:r>
          </w:p>
        </w:tc>
        <w:tc>
          <w:tcPr>
            <w:tcW w:w="2020" w:type="dxa"/>
            <w:tcBorders>
              <w:top w:val="nil"/>
              <w:left w:val="nil"/>
              <w:bottom w:val="single" w:sz="4" w:space="0" w:color="auto"/>
              <w:right w:val="single" w:sz="4" w:space="0" w:color="auto"/>
            </w:tcBorders>
            <w:shd w:val="clear" w:color="auto" w:fill="auto"/>
            <w:noWrap/>
            <w:vAlign w:val="bottom"/>
            <w:hideMark/>
          </w:tcPr>
          <w:p w14:paraId="3ADD4AFC"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15</w:t>
            </w:r>
          </w:p>
        </w:tc>
        <w:tc>
          <w:tcPr>
            <w:tcW w:w="960" w:type="dxa"/>
            <w:tcBorders>
              <w:top w:val="nil"/>
              <w:left w:val="nil"/>
              <w:bottom w:val="single" w:sz="4" w:space="0" w:color="auto"/>
              <w:right w:val="single" w:sz="4" w:space="0" w:color="auto"/>
            </w:tcBorders>
            <w:shd w:val="clear" w:color="auto" w:fill="auto"/>
            <w:noWrap/>
            <w:vAlign w:val="bottom"/>
            <w:hideMark/>
          </w:tcPr>
          <w:p w14:paraId="56926FE0"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16</w:t>
            </w:r>
          </w:p>
        </w:tc>
        <w:tc>
          <w:tcPr>
            <w:tcW w:w="1020" w:type="dxa"/>
            <w:tcBorders>
              <w:top w:val="nil"/>
              <w:left w:val="nil"/>
              <w:bottom w:val="single" w:sz="4" w:space="0" w:color="auto"/>
              <w:right w:val="single" w:sz="4" w:space="0" w:color="auto"/>
            </w:tcBorders>
            <w:shd w:val="clear" w:color="auto" w:fill="auto"/>
            <w:noWrap/>
            <w:vAlign w:val="bottom"/>
            <w:hideMark/>
          </w:tcPr>
          <w:p w14:paraId="4ADAC568"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16</w:t>
            </w:r>
          </w:p>
        </w:tc>
      </w:tr>
      <w:tr w:rsidR="00767798" w:rsidRPr="00767798" w14:paraId="04175A73" w14:textId="77777777" w:rsidTr="00767798">
        <w:trPr>
          <w:trHeight w:val="300"/>
        </w:trPr>
        <w:tc>
          <w:tcPr>
            <w:tcW w:w="4180" w:type="dxa"/>
            <w:tcBorders>
              <w:top w:val="nil"/>
              <w:left w:val="single" w:sz="4" w:space="0" w:color="auto"/>
              <w:bottom w:val="single" w:sz="4" w:space="0" w:color="auto"/>
              <w:right w:val="single" w:sz="4" w:space="0" w:color="auto"/>
            </w:tcBorders>
            <w:shd w:val="clear" w:color="auto" w:fill="auto"/>
            <w:noWrap/>
            <w:vAlign w:val="bottom"/>
            <w:hideMark/>
          </w:tcPr>
          <w:p w14:paraId="7273368F" w14:textId="77777777" w:rsidR="00767798" w:rsidRPr="00767798" w:rsidRDefault="00767798" w:rsidP="00767798">
            <w:pPr>
              <w:spacing w:after="0" w:line="240" w:lineRule="auto"/>
              <w:rPr>
                <w:rFonts w:ascii="Calibri" w:eastAsia="Times New Roman" w:hAnsi="Calibri" w:cs="Calibri"/>
                <w:color w:val="000000"/>
              </w:rPr>
            </w:pPr>
            <w:r w:rsidRPr="00767798">
              <w:rPr>
                <w:rFonts w:ascii="Calibri" w:eastAsia="Times New Roman" w:hAnsi="Calibri" w:cs="Calibri"/>
                <w:color w:val="000000"/>
              </w:rPr>
              <w:t>Totals</w:t>
            </w:r>
          </w:p>
        </w:tc>
        <w:tc>
          <w:tcPr>
            <w:tcW w:w="2020" w:type="dxa"/>
            <w:tcBorders>
              <w:top w:val="nil"/>
              <w:left w:val="nil"/>
              <w:bottom w:val="single" w:sz="4" w:space="0" w:color="auto"/>
              <w:right w:val="single" w:sz="4" w:space="0" w:color="auto"/>
            </w:tcBorders>
            <w:shd w:val="clear" w:color="auto" w:fill="auto"/>
            <w:noWrap/>
            <w:vAlign w:val="bottom"/>
            <w:hideMark/>
          </w:tcPr>
          <w:p w14:paraId="4900FE24"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124</w:t>
            </w:r>
          </w:p>
        </w:tc>
        <w:tc>
          <w:tcPr>
            <w:tcW w:w="960" w:type="dxa"/>
            <w:tcBorders>
              <w:top w:val="nil"/>
              <w:left w:val="nil"/>
              <w:bottom w:val="single" w:sz="4" w:space="0" w:color="auto"/>
              <w:right w:val="single" w:sz="4" w:space="0" w:color="auto"/>
            </w:tcBorders>
            <w:shd w:val="clear" w:color="auto" w:fill="auto"/>
            <w:noWrap/>
            <w:vAlign w:val="bottom"/>
            <w:hideMark/>
          </w:tcPr>
          <w:p w14:paraId="46227E06"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127</w:t>
            </w:r>
          </w:p>
        </w:tc>
        <w:tc>
          <w:tcPr>
            <w:tcW w:w="1020" w:type="dxa"/>
            <w:tcBorders>
              <w:top w:val="nil"/>
              <w:left w:val="nil"/>
              <w:bottom w:val="single" w:sz="4" w:space="0" w:color="auto"/>
              <w:right w:val="single" w:sz="4" w:space="0" w:color="auto"/>
            </w:tcBorders>
            <w:shd w:val="clear" w:color="auto" w:fill="auto"/>
            <w:noWrap/>
            <w:vAlign w:val="bottom"/>
            <w:hideMark/>
          </w:tcPr>
          <w:p w14:paraId="344988F1" w14:textId="77777777" w:rsidR="00767798" w:rsidRPr="00767798" w:rsidRDefault="00767798" w:rsidP="00767798">
            <w:pPr>
              <w:spacing w:after="0" w:line="240" w:lineRule="auto"/>
              <w:jc w:val="right"/>
              <w:rPr>
                <w:rFonts w:ascii="Calibri" w:eastAsia="Times New Roman" w:hAnsi="Calibri" w:cs="Calibri"/>
                <w:color w:val="000000"/>
              </w:rPr>
            </w:pPr>
            <w:r w:rsidRPr="00767798">
              <w:rPr>
                <w:rFonts w:ascii="Calibri" w:eastAsia="Times New Roman" w:hAnsi="Calibri" w:cs="Calibri"/>
                <w:color w:val="000000"/>
              </w:rPr>
              <w:t>127</w:t>
            </w:r>
          </w:p>
        </w:tc>
      </w:tr>
    </w:tbl>
    <w:p w14:paraId="0ED77801" w14:textId="77777777" w:rsidR="00276ABE" w:rsidRDefault="00276ABE"/>
    <w:p w14:paraId="76A0CF86" w14:textId="0B49907E" w:rsidR="001A3B56" w:rsidRPr="00276ABE" w:rsidRDefault="00767798">
      <w:pPr>
        <w:rPr>
          <w:sz w:val="24"/>
          <w:szCs w:val="24"/>
        </w:rPr>
      </w:pPr>
      <w:r w:rsidRPr="00276ABE">
        <w:rPr>
          <w:sz w:val="24"/>
          <w:szCs w:val="24"/>
        </w:rPr>
        <w:t>Total number of patients that participated in restorative improved overall since baseline was obtained.  Three facilities decreased the number of patients receiving the Restorative Nursing program.  Bright Glade</w:t>
      </w:r>
      <w:r w:rsidR="00276ABE" w:rsidRPr="00276ABE">
        <w:rPr>
          <w:sz w:val="24"/>
          <w:szCs w:val="24"/>
        </w:rPr>
        <w:t>,</w:t>
      </w:r>
      <w:r w:rsidRPr="00276ABE">
        <w:rPr>
          <w:sz w:val="24"/>
          <w:szCs w:val="24"/>
        </w:rPr>
        <w:t xml:space="preserve"> </w:t>
      </w:r>
      <w:r w:rsidR="00276ABE" w:rsidRPr="00276ABE">
        <w:rPr>
          <w:sz w:val="24"/>
          <w:szCs w:val="24"/>
        </w:rPr>
        <w:t xml:space="preserve">McKenzie, </w:t>
      </w:r>
      <w:r w:rsidRPr="00276ABE">
        <w:rPr>
          <w:sz w:val="24"/>
          <w:szCs w:val="24"/>
        </w:rPr>
        <w:t xml:space="preserve">and Union City will be reviewed </w:t>
      </w:r>
      <w:r w:rsidR="00276ABE" w:rsidRPr="00276ABE">
        <w:rPr>
          <w:sz w:val="24"/>
          <w:szCs w:val="24"/>
        </w:rPr>
        <w:t xml:space="preserve">to ensure all qualifying patients are receiving restorative therapy </w:t>
      </w:r>
      <w:r w:rsidRPr="00276ABE">
        <w:rPr>
          <w:sz w:val="24"/>
          <w:szCs w:val="24"/>
        </w:rPr>
        <w:t xml:space="preserve">and we will continue to monitor progress.  </w:t>
      </w:r>
      <w:r w:rsidR="00276ABE" w:rsidRPr="00276ABE">
        <w:rPr>
          <w:sz w:val="24"/>
          <w:szCs w:val="24"/>
        </w:rPr>
        <w:t>Seven of the ten facilities increased the number of patients receiving restorative care.</w:t>
      </w:r>
    </w:p>
    <w:tbl>
      <w:tblPr>
        <w:tblpPr w:leftFromText="180" w:rightFromText="180" w:vertAnchor="page" w:horzAnchor="margin" w:tblpY="1019"/>
        <w:tblW w:w="6260" w:type="dxa"/>
        <w:tblLook w:val="04A0" w:firstRow="1" w:lastRow="0" w:firstColumn="1" w:lastColumn="0" w:noHBand="0" w:noVBand="1"/>
      </w:tblPr>
      <w:tblGrid>
        <w:gridCol w:w="2482"/>
        <w:gridCol w:w="1130"/>
        <w:gridCol w:w="1324"/>
        <w:gridCol w:w="1324"/>
      </w:tblGrid>
      <w:tr w:rsidR="00976218" w:rsidRPr="004743D8" w14:paraId="2ED9D142" w14:textId="77777777" w:rsidTr="00976218">
        <w:trPr>
          <w:trHeight w:val="300"/>
        </w:trPr>
        <w:tc>
          <w:tcPr>
            <w:tcW w:w="6260" w:type="dxa"/>
            <w:gridSpan w:val="4"/>
            <w:tcBorders>
              <w:top w:val="nil"/>
              <w:left w:val="nil"/>
              <w:bottom w:val="nil"/>
              <w:right w:val="nil"/>
            </w:tcBorders>
            <w:shd w:val="clear" w:color="000000" w:fill="000000"/>
            <w:noWrap/>
            <w:vAlign w:val="bottom"/>
            <w:hideMark/>
          </w:tcPr>
          <w:p w14:paraId="1E68A049" w14:textId="77777777" w:rsidR="00976218" w:rsidRPr="004743D8" w:rsidRDefault="00976218" w:rsidP="00976218">
            <w:pPr>
              <w:spacing w:after="0" w:line="240" w:lineRule="auto"/>
              <w:jc w:val="center"/>
              <w:rPr>
                <w:rFonts w:ascii="Calibri" w:eastAsia="Times New Roman" w:hAnsi="Calibri" w:cs="Calibri"/>
                <w:color w:val="FFFFFF"/>
              </w:rPr>
            </w:pPr>
            <w:r w:rsidRPr="004743D8">
              <w:rPr>
                <w:rFonts w:ascii="Calibri" w:eastAsia="Times New Roman" w:hAnsi="Calibri" w:cs="Calibri"/>
                <w:color w:val="FFFFFF"/>
              </w:rPr>
              <w:lastRenderedPageBreak/>
              <w:t>IN2L Usage Report (in Minutes)</w:t>
            </w:r>
          </w:p>
        </w:tc>
      </w:tr>
      <w:tr w:rsidR="00976218" w:rsidRPr="004743D8" w14:paraId="0A78C24E" w14:textId="77777777" w:rsidTr="00976218">
        <w:trPr>
          <w:trHeight w:val="315"/>
        </w:trPr>
        <w:tc>
          <w:tcPr>
            <w:tcW w:w="2482" w:type="dxa"/>
            <w:tcBorders>
              <w:top w:val="nil"/>
              <w:left w:val="nil"/>
              <w:bottom w:val="nil"/>
              <w:right w:val="nil"/>
            </w:tcBorders>
            <w:shd w:val="clear" w:color="000000" w:fill="D9D9D9"/>
            <w:noWrap/>
            <w:vAlign w:val="bottom"/>
            <w:hideMark/>
          </w:tcPr>
          <w:p w14:paraId="753DA86A" w14:textId="77777777" w:rsidR="00976218" w:rsidRPr="004743D8" w:rsidRDefault="00976218" w:rsidP="00976218">
            <w:pPr>
              <w:spacing w:after="0" w:line="240" w:lineRule="auto"/>
              <w:rPr>
                <w:rFonts w:ascii="Calibri" w:eastAsia="Times New Roman" w:hAnsi="Calibri" w:cs="Calibri"/>
                <w:color w:val="000000"/>
              </w:rPr>
            </w:pPr>
            <w:r w:rsidRPr="004743D8">
              <w:rPr>
                <w:rFonts w:ascii="Calibri" w:eastAsia="Times New Roman" w:hAnsi="Calibri" w:cs="Calibri"/>
                <w:color w:val="000000"/>
              </w:rPr>
              <w:t> </w:t>
            </w:r>
          </w:p>
        </w:tc>
        <w:tc>
          <w:tcPr>
            <w:tcW w:w="1130" w:type="dxa"/>
            <w:tcBorders>
              <w:top w:val="single" w:sz="4" w:space="0" w:color="auto"/>
              <w:left w:val="nil"/>
              <w:bottom w:val="single" w:sz="4" w:space="0" w:color="auto"/>
              <w:right w:val="single" w:sz="4" w:space="0" w:color="auto"/>
            </w:tcBorders>
            <w:shd w:val="clear" w:color="000000" w:fill="D9D9D9"/>
            <w:noWrap/>
            <w:vAlign w:val="center"/>
            <w:hideMark/>
          </w:tcPr>
          <w:p w14:paraId="5972E9BC" w14:textId="77777777" w:rsidR="00976218" w:rsidRPr="004743D8" w:rsidRDefault="00976218" w:rsidP="00976218">
            <w:pPr>
              <w:spacing w:after="0" w:line="240" w:lineRule="auto"/>
              <w:jc w:val="center"/>
              <w:rPr>
                <w:rFonts w:ascii="Calibri" w:eastAsia="Times New Roman" w:hAnsi="Calibri" w:cs="Calibri"/>
                <w:b/>
                <w:bCs/>
                <w:color w:val="000000"/>
                <w:sz w:val="24"/>
                <w:szCs w:val="24"/>
                <w:u w:val="single"/>
              </w:rPr>
            </w:pPr>
            <w:r w:rsidRPr="004743D8">
              <w:rPr>
                <w:rFonts w:ascii="Calibri" w:eastAsia="Times New Roman" w:hAnsi="Calibri" w:cs="Calibri"/>
                <w:b/>
                <w:bCs/>
                <w:color w:val="000000"/>
                <w:sz w:val="24"/>
                <w:szCs w:val="24"/>
                <w:u w:val="single"/>
              </w:rPr>
              <w:t>Apr</w:t>
            </w:r>
            <w:r>
              <w:rPr>
                <w:rFonts w:ascii="Calibri" w:eastAsia="Times New Roman" w:hAnsi="Calibri" w:cs="Calibri"/>
                <w:b/>
                <w:bCs/>
                <w:color w:val="000000"/>
                <w:sz w:val="24"/>
                <w:szCs w:val="24"/>
                <w:u w:val="single"/>
              </w:rPr>
              <w:t>2018</w:t>
            </w:r>
          </w:p>
        </w:tc>
        <w:tc>
          <w:tcPr>
            <w:tcW w:w="1324" w:type="dxa"/>
            <w:tcBorders>
              <w:top w:val="single" w:sz="4" w:space="0" w:color="auto"/>
              <w:left w:val="nil"/>
              <w:bottom w:val="single" w:sz="4" w:space="0" w:color="auto"/>
              <w:right w:val="single" w:sz="4" w:space="0" w:color="auto"/>
            </w:tcBorders>
            <w:shd w:val="clear" w:color="000000" w:fill="D9D9D9"/>
            <w:noWrap/>
            <w:vAlign w:val="center"/>
            <w:hideMark/>
          </w:tcPr>
          <w:p w14:paraId="287DBB9F" w14:textId="77777777" w:rsidR="00976218" w:rsidRPr="004743D8" w:rsidRDefault="00976218" w:rsidP="00976218">
            <w:pPr>
              <w:spacing w:after="0" w:line="240" w:lineRule="auto"/>
              <w:jc w:val="center"/>
              <w:rPr>
                <w:rFonts w:ascii="Calibri" w:eastAsia="Times New Roman" w:hAnsi="Calibri" w:cs="Calibri"/>
                <w:b/>
                <w:bCs/>
                <w:color w:val="000000"/>
                <w:sz w:val="24"/>
                <w:szCs w:val="24"/>
                <w:u w:val="single"/>
              </w:rPr>
            </w:pPr>
            <w:r w:rsidRPr="004743D8">
              <w:rPr>
                <w:rFonts w:ascii="Calibri" w:eastAsia="Times New Roman" w:hAnsi="Calibri" w:cs="Calibri"/>
                <w:b/>
                <w:bCs/>
                <w:color w:val="000000"/>
                <w:sz w:val="24"/>
                <w:szCs w:val="24"/>
                <w:u w:val="single"/>
              </w:rPr>
              <w:t>May</w:t>
            </w:r>
            <w:r>
              <w:rPr>
                <w:rFonts w:ascii="Calibri" w:eastAsia="Times New Roman" w:hAnsi="Calibri" w:cs="Calibri"/>
                <w:b/>
                <w:bCs/>
                <w:color w:val="000000"/>
                <w:sz w:val="24"/>
                <w:szCs w:val="24"/>
                <w:u w:val="single"/>
              </w:rPr>
              <w:t>2018</w:t>
            </w:r>
          </w:p>
        </w:tc>
        <w:tc>
          <w:tcPr>
            <w:tcW w:w="1324" w:type="dxa"/>
            <w:tcBorders>
              <w:top w:val="single" w:sz="4" w:space="0" w:color="auto"/>
              <w:left w:val="nil"/>
              <w:bottom w:val="single" w:sz="4" w:space="0" w:color="auto"/>
              <w:right w:val="single" w:sz="4" w:space="0" w:color="auto"/>
            </w:tcBorders>
            <w:shd w:val="clear" w:color="000000" w:fill="D9D9D9"/>
            <w:noWrap/>
            <w:vAlign w:val="center"/>
            <w:hideMark/>
          </w:tcPr>
          <w:p w14:paraId="7A9392EF" w14:textId="77777777" w:rsidR="00976218" w:rsidRPr="004743D8" w:rsidRDefault="00976218" w:rsidP="00976218">
            <w:pPr>
              <w:spacing w:after="0" w:line="240" w:lineRule="auto"/>
              <w:jc w:val="center"/>
              <w:rPr>
                <w:rFonts w:ascii="Calibri" w:eastAsia="Times New Roman" w:hAnsi="Calibri" w:cs="Calibri"/>
                <w:b/>
                <w:bCs/>
                <w:color w:val="000000"/>
                <w:sz w:val="24"/>
                <w:szCs w:val="24"/>
                <w:u w:val="single"/>
              </w:rPr>
            </w:pPr>
            <w:r w:rsidRPr="004743D8">
              <w:rPr>
                <w:rFonts w:ascii="Calibri" w:eastAsia="Times New Roman" w:hAnsi="Calibri" w:cs="Calibri"/>
                <w:b/>
                <w:bCs/>
                <w:color w:val="000000"/>
                <w:sz w:val="24"/>
                <w:szCs w:val="24"/>
                <w:u w:val="single"/>
              </w:rPr>
              <w:t>Jun</w:t>
            </w:r>
            <w:r>
              <w:rPr>
                <w:rFonts w:ascii="Calibri" w:eastAsia="Times New Roman" w:hAnsi="Calibri" w:cs="Calibri"/>
                <w:b/>
                <w:bCs/>
                <w:color w:val="000000"/>
                <w:sz w:val="24"/>
                <w:szCs w:val="24"/>
                <w:u w:val="single"/>
              </w:rPr>
              <w:t>2018</w:t>
            </w:r>
          </w:p>
        </w:tc>
      </w:tr>
      <w:tr w:rsidR="00976218" w:rsidRPr="004743D8" w14:paraId="28A876E1" w14:textId="77777777" w:rsidTr="00976218">
        <w:trPr>
          <w:trHeight w:val="300"/>
        </w:trPr>
        <w:tc>
          <w:tcPr>
            <w:tcW w:w="2482" w:type="dxa"/>
            <w:tcBorders>
              <w:top w:val="single" w:sz="4" w:space="0" w:color="auto"/>
              <w:left w:val="single" w:sz="4" w:space="0" w:color="auto"/>
              <w:bottom w:val="single" w:sz="4" w:space="0" w:color="auto"/>
              <w:right w:val="single" w:sz="4" w:space="0" w:color="auto"/>
            </w:tcBorders>
            <w:shd w:val="clear" w:color="A6A6A6" w:fill="A6A6A6"/>
            <w:noWrap/>
            <w:vAlign w:val="bottom"/>
            <w:hideMark/>
          </w:tcPr>
          <w:p w14:paraId="55C2D7F7" w14:textId="77777777" w:rsidR="00976218" w:rsidRPr="004743D8" w:rsidRDefault="00976218" w:rsidP="00976218">
            <w:pPr>
              <w:spacing w:after="0" w:line="240" w:lineRule="auto"/>
              <w:rPr>
                <w:rFonts w:ascii="Calibri" w:eastAsia="Times New Roman" w:hAnsi="Calibri" w:cs="Calibri"/>
                <w:b/>
                <w:bCs/>
                <w:color w:val="000000"/>
              </w:rPr>
            </w:pPr>
            <w:r w:rsidRPr="004743D8">
              <w:rPr>
                <w:rFonts w:ascii="Calibri" w:eastAsia="Times New Roman" w:hAnsi="Calibri" w:cs="Calibri"/>
                <w:b/>
                <w:bCs/>
                <w:color w:val="000000"/>
              </w:rPr>
              <w:t xml:space="preserve">Applingwood </w:t>
            </w:r>
          </w:p>
        </w:tc>
        <w:tc>
          <w:tcPr>
            <w:tcW w:w="1130" w:type="dxa"/>
            <w:tcBorders>
              <w:top w:val="single" w:sz="4" w:space="0" w:color="auto"/>
              <w:left w:val="single" w:sz="4" w:space="0" w:color="auto"/>
              <w:bottom w:val="single" w:sz="4" w:space="0" w:color="auto"/>
              <w:right w:val="single" w:sz="4" w:space="0" w:color="auto"/>
            </w:tcBorders>
            <w:shd w:val="clear" w:color="A6A6A6" w:fill="A6A6A6"/>
            <w:noWrap/>
            <w:vAlign w:val="bottom"/>
            <w:hideMark/>
          </w:tcPr>
          <w:p w14:paraId="2EE41053"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0.27</w:t>
            </w:r>
          </w:p>
        </w:tc>
        <w:tc>
          <w:tcPr>
            <w:tcW w:w="1324" w:type="dxa"/>
            <w:tcBorders>
              <w:top w:val="single" w:sz="4" w:space="0" w:color="auto"/>
              <w:left w:val="single" w:sz="4" w:space="0" w:color="auto"/>
              <w:bottom w:val="single" w:sz="4" w:space="0" w:color="auto"/>
              <w:right w:val="single" w:sz="4" w:space="0" w:color="auto"/>
            </w:tcBorders>
            <w:shd w:val="clear" w:color="A6A6A6" w:fill="A6A6A6"/>
            <w:noWrap/>
            <w:vAlign w:val="bottom"/>
            <w:hideMark/>
          </w:tcPr>
          <w:p w14:paraId="7E5301B6"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331.10</w:t>
            </w:r>
          </w:p>
        </w:tc>
        <w:tc>
          <w:tcPr>
            <w:tcW w:w="1324" w:type="dxa"/>
            <w:tcBorders>
              <w:top w:val="single" w:sz="4" w:space="0" w:color="auto"/>
              <w:left w:val="single" w:sz="4" w:space="0" w:color="auto"/>
              <w:bottom w:val="single" w:sz="4" w:space="0" w:color="auto"/>
              <w:right w:val="single" w:sz="4" w:space="0" w:color="auto"/>
            </w:tcBorders>
            <w:shd w:val="clear" w:color="A6A6A6" w:fill="A6A6A6"/>
            <w:noWrap/>
            <w:vAlign w:val="bottom"/>
            <w:hideMark/>
          </w:tcPr>
          <w:p w14:paraId="5175A0D9"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385.60</w:t>
            </w:r>
          </w:p>
        </w:tc>
      </w:tr>
      <w:tr w:rsidR="00976218" w:rsidRPr="004743D8" w14:paraId="19BC5BF9" w14:textId="77777777" w:rsidTr="00976218">
        <w:trPr>
          <w:trHeight w:val="300"/>
        </w:trPr>
        <w:tc>
          <w:tcPr>
            <w:tcW w:w="2482"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1E56B9B" w14:textId="77777777" w:rsidR="00976218" w:rsidRPr="004743D8" w:rsidRDefault="00976218" w:rsidP="00976218">
            <w:pPr>
              <w:spacing w:after="0" w:line="240" w:lineRule="auto"/>
              <w:rPr>
                <w:rFonts w:ascii="Calibri" w:eastAsia="Times New Roman" w:hAnsi="Calibri" w:cs="Calibri"/>
                <w:b/>
                <w:bCs/>
                <w:color w:val="000000"/>
              </w:rPr>
            </w:pPr>
            <w:r w:rsidRPr="004743D8">
              <w:rPr>
                <w:rFonts w:ascii="Calibri" w:eastAsia="Times New Roman" w:hAnsi="Calibri" w:cs="Calibri"/>
                <w:b/>
                <w:bCs/>
                <w:color w:val="000000"/>
              </w:rPr>
              <w:t>Bright Glade</w:t>
            </w:r>
          </w:p>
        </w:tc>
        <w:tc>
          <w:tcPr>
            <w:tcW w:w="1130"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95DF94B"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0.07</w:t>
            </w:r>
          </w:p>
        </w:tc>
        <w:tc>
          <w:tcPr>
            <w:tcW w:w="1324"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5317FDF"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362.04</w:t>
            </w:r>
          </w:p>
        </w:tc>
        <w:tc>
          <w:tcPr>
            <w:tcW w:w="1324"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7036EBF"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633.91</w:t>
            </w:r>
          </w:p>
        </w:tc>
      </w:tr>
      <w:tr w:rsidR="00976218" w:rsidRPr="004743D8" w14:paraId="37405ABF" w14:textId="77777777" w:rsidTr="00976218">
        <w:trPr>
          <w:trHeight w:val="300"/>
        </w:trPr>
        <w:tc>
          <w:tcPr>
            <w:tcW w:w="2482" w:type="dxa"/>
            <w:tcBorders>
              <w:top w:val="single" w:sz="4" w:space="0" w:color="auto"/>
              <w:left w:val="single" w:sz="4" w:space="0" w:color="auto"/>
              <w:bottom w:val="single" w:sz="4" w:space="0" w:color="auto"/>
              <w:right w:val="single" w:sz="4" w:space="0" w:color="auto"/>
            </w:tcBorders>
            <w:shd w:val="clear" w:color="A6A6A6" w:fill="A6A6A6"/>
            <w:noWrap/>
            <w:vAlign w:val="bottom"/>
            <w:hideMark/>
          </w:tcPr>
          <w:p w14:paraId="6A2116FA" w14:textId="77777777" w:rsidR="00976218" w:rsidRPr="004743D8" w:rsidRDefault="00976218" w:rsidP="00976218">
            <w:pPr>
              <w:spacing w:after="0" w:line="240" w:lineRule="auto"/>
              <w:rPr>
                <w:rFonts w:ascii="Calibri" w:eastAsia="Times New Roman" w:hAnsi="Calibri" w:cs="Calibri"/>
                <w:b/>
                <w:bCs/>
                <w:color w:val="000000"/>
              </w:rPr>
            </w:pPr>
            <w:r w:rsidRPr="004743D8">
              <w:rPr>
                <w:rFonts w:ascii="Calibri" w:eastAsia="Times New Roman" w:hAnsi="Calibri" w:cs="Calibri"/>
                <w:b/>
                <w:bCs/>
                <w:color w:val="000000"/>
              </w:rPr>
              <w:t>Covington Care</w:t>
            </w:r>
          </w:p>
        </w:tc>
        <w:tc>
          <w:tcPr>
            <w:tcW w:w="1130" w:type="dxa"/>
            <w:tcBorders>
              <w:top w:val="single" w:sz="4" w:space="0" w:color="auto"/>
              <w:left w:val="single" w:sz="4" w:space="0" w:color="auto"/>
              <w:bottom w:val="single" w:sz="4" w:space="0" w:color="auto"/>
              <w:right w:val="single" w:sz="4" w:space="0" w:color="auto"/>
            </w:tcBorders>
            <w:shd w:val="clear" w:color="A6A6A6" w:fill="A6A6A6"/>
            <w:noWrap/>
            <w:vAlign w:val="bottom"/>
            <w:hideMark/>
          </w:tcPr>
          <w:p w14:paraId="127B6584"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0.07</w:t>
            </w:r>
          </w:p>
        </w:tc>
        <w:tc>
          <w:tcPr>
            <w:tcW w:w="1324" w:type="dxa"/>
            <w:tcBorders>
              <w:top w:val="single" w:sz="4" w:space="0" w:color="auto"/>
              <w:left w:val="single" w:sz="4" w:space="0" w:color="auto"/>
              <w:bottom w:val="single" w:sz="4" w:space="0" w:color="auto"/>
              <w:right w:val="single" w:sz="4" w:space="0" w:color="auto"/>
            </w:tcBorders>
            <w:shd w:val="clear" w:color="A6A6A6" w:fill="A6A6A6"/>
            <w:noWrap/>
            <w:vAlign w:val="bottom"/>
            <w:hideMark/>
          </w:tcPr>
          <w:p w14:paraId="22F233A0"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236.49</w:t>
            </w:r>
          </w:p>
        </w:tc>
        <w:tc>
          <w:tcPr>
            <w:tcW w:w="1324" w:type="dxa"/>
            <w:tcBorders>
              <w:top w:val="single" w:sz="4" w:space="0" w:color="auto"/>
              <w:left w:val="single" w:sz="4" w:space="0" w:color="auto"/>
              <w:bottom w:val="single" w:sz="4" w:space="0" w:color="auto"/>
              <w:right w:val="single" w:sz="4" w:space="0" w:color="auto"/>
            </w:tcBorders>
            <w:shd w:val="clear" w:color="A6A6A6" w:fill="A6A6A6"/>
            <w:noWrap/>
            <w:vAlign w:val="bottom"/>
            <w:hideMark/>
          </w:tcPr>
          <w:p w14:paraId="40B33D38"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239.33</w:t>
            </w:r>
          </w:p>
        </w:tc>
      </w:tr>
      <w:tr w:rsidR="00976218" w:rsidRPr="004743D8" w14:paraId="6E649D0B" w14:textId="77777777" w:rsidTr="00976218">
        <w:trPr>
          <w:trHeight w:val="300"/>
        </w:trPr>
        <w:tc>
          <w:tcPr>
            <w:tcW w:w="2482"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AE61D37" w14:textId="77777777" w:rsidR="00976218" w:rsidRPr="004743D8" w:rsidRDefault="00976218" w:rsidP="00976218">
            <w:pPr>
              <w:spacing w:after="0" w:line="240" w:lineRule="auto"/>
              <w:rPr>
                <w:rFonts w:ascii="Calibri" w:eastAsia="Times New Roman" w:hAnsi="Calibri" w:cs="Calibri"/>
                <w:b/>
                <w:bCs/>
                <w:color w:val="000000"/>
              </w:rPr>
            </w:pPr>
            <w:r w:rsidRPr="004743D8">
              <w:rPr>
                <w:rFonts w:ascii="Calibri" w:eastAsia="Times New Roman" w:hAnsi="Calibri" w:cs="Calibri"/>
                <w:b/>
                <w:bCs/>
                <w:color w:val="000000"/>
              </w:rPr>
              <w:t>Dyersburg</w:t>
            </w:r>
          </w:p>
        </w:tc>
        <w:tc>
          <w:tcPr>
            <w:tcW w:w="1130"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8FB99EE"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132.42</w:t>
            </w:r>
          </w:p>
        </w:tc>
        <w:tc>
          <w:tcPr>
            <w:tcW w:w="1324"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74CF5DC"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489.17</w:t>
            </w:r>
          </w:p>
        </w:tc>
        <w:tc>
          <w:tcPr>
            <w:tcW w:w="1324"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E80CDD1"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252.65</w:t>
            </w:r>
          </w:p>
        </w:tc>
      </w:tr>
      <w:tr w:rsidR="00976218" w:rsidRPr="004743D8" w14:paraId="1CE7D34D" w14:textId="77777777" w:rsidTr="00976218">
        <w:trPr>
          <w:trHeight w:val="300"/>
        </w:trPr>
        <w:tc>
          <w:tcPr>
            <w:tcW w:w="2482" w:type="dxa"/>
            <w:tcBorders>
              <w:top w:val="single" w:sz="4" w:space="0" w:color="auto"/>
              <w:left w:val="single" w:sz="4" w:space="0" w:color="auto"/>
              <w:bottom w:val="single" w:sz="4" w:space="0" w:color="auto"/>
              <w:right w:val="single" w:sz="4" w:space="0" w:color="auto"/>
            </w:tcBorders>
            <w:shd w:val="clear" w:color="A6A6A6" w:fill="A6A6A6"/>
            <w:noWrap/>
            <w:vAlign w:val="bottom"/>
            <w:hideMark/>
          </w:tcPr>
          <w:p w14:paraId="24E9B233" w14:textId="77777777" w:rsidR="00976218" w:rsidRPr="004743D8" w:rsidRDefault="00976218" w:rsidP="00976218">
            <w:pPr>
              <w:spacing w:after="0" w:line="240" w:lineRule="auto"/>
              <w:rPr>
                <w:rFonts w:ascii="Calibri" w:eastAsia="Times New Roman" w:hAnsi="Calibri" w:cs="Calibri"/>
                <w:b/>
                <w:bCs/>
                <w:color w:val="000000"/>
              </w:rPr>
            </w:pPr>
            <w:r w:rsidRPr="004743D8">
              <w:rPr>
                <w:rFonts w:ascii="Calibri" w:eastAsia="Times New Roman" w:hAnsi="Calibri" w:cs="Calibri"/>
                <w:b/>
                <w:bCs/>
                <w:color w:val="000000"/>
              </w:rPr>
              <w:t>Harbor View</w:t>
            </w:r>
          </w:p>
        </w:tc>
        <w:tc>
          <w:tcPr>
            <w:tcW w:w="1130" w:type="dxa"/>
            <w:tcBorders>
              <w:top w:val="single" w:sz="4" w:space="0" w:color="auto"/>
              <w:left w:val="single" w:sz="4" w:space="0" w:color="auto"/>
              <w:bottom w:val="single" w:sz="4" w:space="0" w:color="auto"/>
              <w:right w:val="single" w:sz="4" w:space="0" w:color="auto"/>
            </w:tcBorders>
            <w:shd w:val="clear" w:color="A6A6A6" w:fill="A6A6A6"/>
            <w:noWrap/>
            <w:vAlign w:val="bottom"/>
            <w:hideMark/>
          </w:tcPr>
          <w:p w14:paraId="3466041A"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0.05</w:t>
            </w:r>
          </w:p>
        </w:tc>
        <w:tc>
          <w:tcPr>
            <w:tcW w:w="1324" w:type="dxa"/>
            <w:tcBorders>
              <w:top w:val="single" w:sz="4" w:space="0" w:color="auto"/>
              <w:left w:val="single" w:sz="4" w:space="0" w:color="auto"/>
              <w:bottom w:val="single" w:sz="4" w:space="0" w:color="auto"/>
              <w:right w:val="single" w:sz="4" w:space="0" w:color="auto"/>
            </w:tcBorders>
            <w:shd w:val="clear" w:color="A6A6A6" w:fill="A6A6A6"/>
            <w:noWrap/>
            <w:vAlign w:val="bottom"/>
            <w:hideMark/>
          </w:tcPr>
          <w:p w14:paraId="48B82E6A"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275.79</w:t>
            </w:r>
          </w:p>
        </w:tc>
        <w:tc>
          <w:tcPr>
            <w:tcW w:w="1324" w:type="dxa"/>
            <w:tcBorders>
              <w:top w:val="single" w:sz="4" w:space="0" w:color="auto"/>
              <w:left w:val="single" w:sz="4" w:space="0" w:color="auto"/>
              <w:bottom w:val="single" w:sz="4" w:space="0" w:color="auto"/>
              <w:right w:val="single" w:sz="4" w:space="0" w:color="auto"/>
            </w:tcBorders>
            <w:shd w:val="clear" w:color="A6A6A6" w:fill="A6A6A6"/>
            <w:noWrap/>
            <w:vAlign w:val="bottom"/>
            <w:hideMark/>
          </w:tcPr>
          <w:p w14:paraId="5CD97199"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519.59</w:t>
            </w:r>
          </w:p>
        </w:tc>
      </w:tr>
      <w:tr w:rsidR="00976218" w:rsidRPr="004743D8" w14:paraId="6F650164" w14:textId="77777777" w:rsidTr="00976218">
        <w:trPr>
          <w:trHeight w:val="300"/>
        </w:trPr>
        <w:tc>
          <w:tcPr>
            <w:tcW w:w="2482"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4A1E6DA" w14:textId="77777777" w:rsidR="00976218" w:rsidRPr="004743D8" w:rsidRDefault="00976218" w:rsidP="00976218">
            <w:pPr>
              <w:spacing w:after="0" w:line="240" w:lineRule="auto"/>
              <w:rPr>
                <w:rFonts w:ascii="Calibri" w:eastAsia="Times New Roman" w:hAnsi="Calibri" w:cs="Calibri"/>
                <w:b/>
                <w:bCs/>
                <w:color w:val="000000"/>
              </w:rPr>
            </w:pPr>
            <w:r w:rsidRPr="004743D8">
              <w:rPr>
                <w:rFonts w:ascii="Calibri" w:eastAsia="Times New Roman" w:hAnsi="Calibri" w:cs="Calibri"/>
                <w:b/>
                <w:bCs/>
                <w:color w:val="000000"/>
              </w:rPr>
              <w:t>Humboldt</w:t>
            </w:r>
          </w:p>
        </w:tc>
        <w:tc>
          <w:tcPr>
            <w:tcW w:w="1130"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221DD4F"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17.54</w:t>
            </w:r>
          </w:p>
        </w:tc>
        <w:tc>
          <w:tcPr>
            <w:tcW w:w="1324"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8340EAA"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583.19</w:t>
            </w:r>
          </w:p>
        </w:tc>
        <w:tc>
          <w:tcPr>
            <w:tcW w:w="1324"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0239057"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562.49</w:t>
            </w:r>
          </w:p>
        </w:tc>
      </w:tr>
      <w:tr w:rsidR="00976218" w:rsidRPr="004743D8" w14:paraId="47B5DEF9" w14:textId="77777777" w:rsidTr="00976218">
        <w:trPr>
          <w:trHeight w:val="300"/>
        </w:trPr>
        <w:tc>
          <w:tcPr>
            <w:tcW w:w="2482" w:type="dxa"/>
            <w:tcBorders>
              <w:top w:val="single" w:sz="4" w:space="0" w:color="auto"/>
              <w:left w:val="single" w:sz="4" w:space="0" w:color="auto"/>
              <w:bottom w:val="single" w:sz="4" w:space="0" w:color="000000"/>
              <w:right w:val="single" w:sz="4" w:space="0" w:color="auto"/>
            </w:tcBorders>
            <w:shd w:val="clear" w:color="A6A6A6" w:fill="A6A6A6"/>
            <w:noWrap/>
            <w:vAlign w:val="bottom"/>
            <w:hideMark/>
          </w:tcPr>
          <w:p w14:paraId="10F3447B" w14:textId="77777777" w:rsidR="00976218" w:rsidRPr="004743D8" w:rsidRDefault="00976218" w:rsidP="00976218">
            <w:pPr>
              <w:spacing w:after="0" w:line="240" w:lineRule="auto"/>
              <w:rPr>
                <w:rFonts w:ascii="Calibri" w:eastAsia="Times New Roman" w:hAnsi="Calibri" w:cs="Calibri"/>
                <w:b/>
                <w:bCs/>
                <w:color w:val="000000"/>
              </w:rPr>
            </w:pPr>
            <w:r w:rsidRPr="004743D8">
              <w:rPr>
                <w:rFonts w:ascii="Calibri" w:eastAsia="Times New Roman" w:hAnsi="Calibri" w:cs="Calibri"/>
                <w:b/>
                <w:bCs/>
                <w:color w:val="000000"/>
              </w:rPr>
              <w:t>McKenzie</w:t>
            </w:r>
          </w:p>
        </w:tc>
        <w:tc>
          <w:tcPr>
            <w:tcW w:w="1130" w:type="dxa"/>
            <w:tcBorders>
              <w:top w:val="single" w:sz="4" w:space="0" w:color="auto"/>
              <w:left w:val="single" w:sz="4" w:space="0" w:color="auto"/>
              <w:bottom w:val="single" w:sz="4" w:space="0" w:color="auto"/>
              <w:right w:val="single" w:sz="4" w:space="0" w:color="auto"/>
            </w:tcBorders>
            <w:shd w:val="clear" w:color="A6A6A6" w:fill="A6A6A6"/>
            <w:noWrap/>
            <w:vAlign w:val="bottom"/>
            <w:hideMark/>
          </w:tcPr>
          <w:p w14:paraId="5F96DACE"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0.14</w:t>
            </w:r>
          </w:p>
        </w:tc>
        <w:tc>
          <w:tcPr>
            <w:tcW w:w="1324" w:type="dxa"/>
            <w:tcBorders>
              <w:top w:val="single" w:sz="4" w:space="0" w:color="auto"/>
              <w:left w:val="single" w:sz="4" w:space="0" w:color="auto"/>
              <w:bottom w:val="single" w:sz="4" w:space="0" w:color="auto"/>
              <w:right w:val="single" w:sz="4" w:space="0" w:color="auto"/>
            </w:tcBorders>
            <w:shd w:val="clear" w:color="A6A6A6" w:fill="A6A6A6"/>
            <w:noWrap/>
            <w:vAlign w:val="bottom"/>
            <w:hideMark/>
          </w:tcPr>
          <w:p w14:paraId="3954EC8D"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281.55</w:t>
            </w:r>
          </w:p>
        </w:tc>
        <w:tc>
          <w:tcPr>
            <w:tcW w:w="1324" w:type="dxa"/>
            <w:tcBorders>
              <w:top w:val="single" w:sz="4" w:space="0" w:color="auto"/>
              <w:left w:val="single" w:sz="4" w:space="0" w:color="auto"/>
              <w:bottom w:val="single" w:sz="4" w:space="0" w:color="auto"/>
              <w:right w:val="single" w:sz="4" w:space="0" w:color="auto"/>
            </w:tcBorders>
            <w:shd w:val="clear" w:color="A6A6A6" w:fill="A6A6A6"/>
            <w:noWrap/>
            <w:vAlign w:val="bottom"/>
            <w:hideMark/>
          </w:tcPr>
          <w:p w14:paraId="0A039D4A"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398.31</w:t>
            </w:r>
          </w:p>
        </w:tc>
      </w:tr>
      <w:tr w:rsidR="00976218" w:rsidRPr="004743D8" w14:paraId="225AB3AD" w14:textId="77777777" w:rsidTr="00976218">
        <w:trPr>
          <w:trHeight w:val="300"/>
        </w:trPr>
        <w:tc>
          <w:tcPr>
            <w:tcW w:w="2482"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737CE0D" w14:textId="77777777" w:rsidR="00976218" w:rsidRPr="004743D8" w:rsidRDefault="00976218" w:rsidP="00976218">
            <w:pPr>
              <w:spacing w:after="0" w:line="240" w:lineRule="auto"/>
              <w:rPr>
                <w:rFonts w:ascii="Calibri" w:eastAsia="Times New Roman" w:hAnsi="Calibri" w:cs="Calibri"/>
                <w:b/>
                <w:bCs/>
                <w:color w:val="000000"/>
              </w:rPr>
            </w:pPr>
            <w:r w:rsidRPr="004743D8">
              <w:rPr>
                <w:rFonts w:ascii="Calibri" w:eastAsia="Times New Roman" w:hAnsi="Calibri" w:cs="Calibri"/>
                <w:b/>
                <w:bCs/>
                <w:color w:val="000000"/>
              </w:rPr>
              <w:t>Paris</w:t>
            </w:r>
          </w:p>
        </w:tc>
        <w:tc>
          <w:tcPr>
            <w:tcW w:w="1130"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2E8892A"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110.38</w:t>
            </w:r>
          </w:p>
        </w:tc>
        <w:tc>
          <w:tcPr>
            <w:tcW w:w="1324"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DE2CBD3"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529.80</w:t>
            </w:r>
          </w:p>
        </w:tc>
        <w:tc>
          <w:tcPr>
            <w:tcW w:w="1324"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0B24701"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517.79</w:t>
            </w:r>
          </w:p>
        </w:tc>
      </w:tr>
      <w:tr w:rsidR="00976218" w:rsidRPr="004743D8" w14:paraId="5C8E3385" w14:textId="77777777" w:rsidTr="00976218">
        <w:trPr>
          <w:trHeight w:val="300"/>
        </w:trPr>
        <w:tc>
          <w:tcPr>
            <w:tcW w:w="2482" w:type="dxa"/>
            <w:tcBorders>
              <w:top w:val="single" w:sz="4" w:space="0" w:color="auto"/>
              <w:left w:val="single" w:sz="4" w:space="0" w:color="auto"/>
              <w:bottom w:val="single" w:sz="4" w:space="0" w:color="auto"/>
              <w:right w:val="single" w:sz="4" w:space="0" w:color="auto"/>
            </w:tcBorders>
            <w:shd w:val="clear" w:color="A6A6A6" w:fill="A6A6A6"/>
            <w:noWrap/>
            <w:vAlign w:val="bottom"/>
            <w:hideMark/>
          </w:tcPr>
          <w:p w14:paraId="0CABC42D" w14:textId="77777777" w:rsidR="00976218" w:rsidRPr="004743D8" w:rsidRDefault="00976218" w:rsidP="00976218">
            <w:pPr>
              <w:spacing w:after="0" w:line="240" w:lineRule="auto"/>
              <w:rPr>
                <w:rFonts w:ascii="Calibri" w:eastAsia="Times New Roman" w:hAnsi="Calibri" w:cs="Calibri"/>
                <w:b/>
                <w:bCs/>
                <w:color w:val="000000"/>
              </w:rPr>
            </w:pPr>
            <w:r w:rsidRPr="004743D8">
              <w:rPr>
                <w:rFonts w:ascii="Calibri" w:eastAsia="Times New Roman" w:hAnsi="Calibri" w:cs="Calibri"/>
                <w:b/>
                <w:bCs/>
                <w:color w:val="000000"/>
              </w:rPr>
              <w:t>Union City</w:t>
            </w:r>
          </w:p>
        </w:tc>
        <w:tc>
          <w:tcPr>
            <w:tcW w:w="1130" w:type="dxa"/>
            <w:tcBorders>
              <w:top w:val="single" w:sz="4" w:space="0" w:color="auto"/>
              <w:left w:val="single" w:sz="4" w:space="0" w:color="auto"/>
              <w:bottom w:val="single" w:sz="4" w:space="0" w:color="auto"/>
              <w:right w:val="single" w:sz="4" w:space="0" w:color="auto"/>
            </w:tcBorders>
            <w:shd w:val="clear" w:color="A6A6A6" w:fill="A6A6A6"/>
            <w:noWrap/>
            <w:vAlign w:val="bottom"/>
            <w:hideMark/>
          </w:tcPr>
          <w:p w14:paraId="34919B09"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59.63</w:t>
            </w:r>
          </w:p>
        </w:tc>
        <w:tc>
          <w:tcPr>
            <w:tcW w:w="1324" w:type="dxa"/>
            <w:tcBorders>
              <w:top w:val="single" w:sz="4" w:space="0" w:color="auto"/>
              <w:left w:val="single" w:sz="4" w:space="0" w:color="auto"/>
              <w:bottom w:val="single" w:sz="4" w:space="0" w:color="auto"/>
              <w:right w:val="single" w:sz="4" w:space="0" w:color="auto"/>
            </w:tcBorders>
            <w:shd w:val="clear" w:color="A6A6A6" w:fill="A6A6A6"/>
            <w:noWrap/>
            <w:vAlign w:val="bottom"/>
            <w:hideMark/>
          </w:tcPr>
          <w:p w14:paraId="50F573F2"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659.64</w:t>
            </w:r>
          </w:p>
        </w:tc>
        <w:tc>
          <w:tcPr>
            <w:tcW w:w="1324" w:type="dxa"/>
            <w:tcBorders>
              <w:top w:val="single" w:sz="4" w:space="0" w:color="auto"/>
              <w:left w:val="single" w:sz="4" w:space="0" w:color="auto"/>
              <w:bottom w:val="single" w:sz="4" w:space="0" w:color="auto"/>
              <w:right w:val="single" w:sz="4" w:space="0" w:color="auto"/>
            </w:tcBorders>
            <w:shd w:val="clear" w:color="A6A6A6" w:fill="A6A6A6"/>
            <w:noWrap/>
            <w:vAlign w:val="bottom"/>
            <w:hideMark/>
          </w:tcPr>
          <w:p w14:paraId="736DF649"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717.10</w:t>
            </w:r>
          </w:p>
        </w:tc>
      </w:tr>
      <w:tr w:rsidR="00976218" w:rsidRPr="004743D8" w14:paraId="60A7D33C" w14:textId="77777777" w:rsidTr="00976218">
        <w:trPr>
          <w:trHeight w:val="300"/>
        </w:trPr>
        <w:tc>
          <w:tcPr>
            <w:tcW w:w="2482"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65B6FD3" w14:textId="77777777" w:rsidR="00976218" w:rsidRPr="004743D8" w:rsidRDefault="00976218" w:rsidP="00976218">
            <w:pPr>
              <w:spacing w:after="0" w:line="240" w:lineRule="auto"/>
              <w:rPr>
                <w:rFonts w:ascii="Calibri" w:eastAsia="Times New Roman" w:hAnsi="Calibri" w:cs="Calibri"/>
                <w:b/>
                <w:bCs/>
                <w:color w:val="000000"/>
              </w:rPr>
            </w:pPr>
            <w:r w:rsidRPr="004743D8">
              <w:rPr>
                <w:rFonts w:ascii="Calibri" w:eastAsia="Times New Roman" w:hAnsi="Calibri" w:cs="Calibri"/>
                <w:b/>
                <w:bCs/>
                <w:color w:val="000000"/>
              </w:rPr>
              <w:t>VanAyer</w:t>
            </w:r>
          </w:p>
        </w:tc>
        <w:tc>
          <w:tcPr>
            <w:tcW w:w="1130"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CDDCAD2"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25.56</w:t>
            </w:r>
          </w:p>
        </w:tc>
        <w:tc>
          <w:tcPr>
            <w:tcW w:w="1324"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3BA939C"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197.53</w:t>
            </w:r>
          </w:p>
        </w:tc>
        <w:tc>
          <w:tcPr>
            <w:tcW w:w="1324"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7BD9FCA" w14:textId="77777777" w:rsidR="00976218" w:rsidRPr="004743D8" w:rsidRDefault="00976218" w:rsidP="00976218">
            <w:pPr>
              <w:spacing w:after="0" w:line="240" w:lineRule="auto"/>
              <w:jc w:val="center"/>
              <w:rPr>
                <w:rFonts w:ascii="Calibri" w:eastAsia="Times New Roman" w:hAnsi="Calibri" w:cs="Calibri"/>
                <w:color w:val="000000"/>
              </w:rPr>
            </w:pPr>
            <w:r w:rsidRPr="004743D8">
              <w:rPr>
                <w:rFonts w:ascii="Calibri" w:eastAsia="Times New Roman" w:hAnsi="Calibri" w:cs="Calibri"/>
                <w:color w:val="000000"/>
              </w:rPr>
              <w:t>80.03</w:t>
            </w:r>
          </w:p>
        </w:tc>
      </w:tr>
      <w:tr w:rsidR="00976218" w:rsidRPr="004743D8" w14:paraId="4EC3FA8F" w14:textId="77777777" w:rsidTr="00976218">
        <w:trPr>
          <w:trHeight w:val="300"/>
        </w:trPr>
        <w:tc>
          <w:tcPr>
            <w:tcW w:w="2482" w:type="dxa"/>
            <w:tcBorders>
              <w:top w:val="nil"/>
              <w:left w:val="nil"/>
              <w:bottom w:val="nil"/>
              <w:right w:val="nil"/>
            </w:tcBorders>
            <w:shd w:val="clear" w:color="auto" w:fill="auto"/>
            <w:noWrap/>
            <w:vAlign w:val="bottom"/>
            <w:hideMark/>
          </w:tcPr>
          <w:p w14:paraId="215F903F" w14:textId="77777777" w:rsidR="00976218" w:rsidRPr="004743D8" w:rsidRDefault="00976218" w:rsidP="00976218">
            <w:pPr>
              <w:spacing w:after="0" w:line="240" w:lineRule="auto"/>
              <w:jc w:val="center"/>
              <w:rPr>
                <w:rFonts w:ascii="Calibri" w:eastAsia="Times New Roman" w:hAnsi="Calibri" w:cs="Calibri"/>
                <w:b/>
                <w:bCs/>
                <w:color w:val="000000"/>
              </w:rPr>
            </w:pPr>
            <w:r w:rsidRPr="004743D8">
              <w:rPr>
                <w:rFonts w:ascii="Calibri" w:eastAsia="Times New Roman" w:hAnsi="Calibri" w:cs="Calibri"/>
                <w:b/>
                <w:bCs/>
                <w:color w:val="000000"/>
              </w:rPr>
              <w:t>Totals</w:t>
            </w:r>
          </w:p>
        </w:tc>
        <w:tc>
          <w:tcPr>
            <w:tcW w:w="1130" w:type="dxa"/>
            <w:tcBorders>
              <w:top w:val="nil"/>
              <w:left w:val="nil"/>
              <w:bottom w:val="nil"/>
              <w:right w:val="nil"/>
            </w:tcBorders>
            <w:shd w:val="clear" w:color="auto" w:fill="auto"/>
            <w:noWrap/>
            <w:vAlign w:val="bottom"/>
            <w:hideMark/>
          </w:tcPr>
          <w:p w14:paraId="6A2D867E" w14:textId="77777777" w:rsidR="00976218" w:rsidRPr="004743D8" w:rsidRDefault="00976218" w:rsidP="00976218">
            <w:pPr>
              <w:spacing w:after="0" w:line="240" w:lineRule="auto"/>
              <w:jc w:val="center"/>
              <w:rPr>
                <w:rFonts w:ascii="Calibri" w:eastAsia="Times New Roman" w:hAnsi="Calibri" w:cs="Calibri"/>
                <w:b/>
                <w:bCs/>
                <w:color w:val="000000"/>
              </w:rPr>
            </w:pPr>
            <w:r w:rsidRPr="004743D8">
              <w:rPr>
                <w:rFonts w:ascii="Calibri" w:eastAsia="Times New Roman" w:hAnsi="Calibri" w:cs="Calibri"/>
                <w:b/>
                <w:bCs/>
                <w:color w:val="000000"/>
              </w:rPr>
              <w:t>346.13</w:t>
            </w:r>
          </w:p>
        </w:tc>
        <w:tc>
          <w:tcPr>
            <w:tcW w:w="1324" w:type="dxa"/>
            <w:tcBorders>
              <w:top w:val="nil"/>
              <w:left w:val="nil"/>
              <w:bottom w:val="nil"/>
              <w:right w:val="nil"/>
            </w:tcBorders>
            <w:shd w:val="clear" w:color="auto" w:fill="auto"/>
            <w:noWrap/>
            <w:vAlign w:val="bottom"/>
            <w:hideMark/>
          </w:tcPr>
          <w:p w14:paraId="6F8D8628" w14:textId="77777777" w:rsidR="00976218" w:rsidRPr="004743D8" w:rsidRDefault="00976218" w:rsidP="00976218">
            <w:pPr>
              <w:spacing w:after="0" w:line="240" w:lineRule="auto"/>
              <w:jc w:val="center"/>
              <w:rPr>
                <w:rFonts w:ascii="Calibri" w:eastAsia="Times New Roman" w:hAnsi="Calibri" w:cs="Calibri"/>
                <w:b/>
                <w:bCs/>
                <w:color w:val="000000"/>
              </w:rPr>
            </w:pPr>
            <w:r w:rsidRPr="004743D8">
              <w:rPr>
                <w:rFonts w:ascii="Calibri" w:eastAsia="Times New Roman" w:hAnsi="Calibri" w:cs="Calibri"/>
                <w:b/>
                <w:bCs/>
                <w:color w:val="000000"/>
              </w:rPr>
              <w:t>3946.30</w:t>
            </w:r>
          </w:p>
        </w:tc>
        <w:tc>
          <w:tcPr>
            <w:tcW w:w="1324" w:type="dxa"/>
            <w:tcBorders>
              <w:top w:val="nil"/>
              <w:left w:val="nil"/>
              <w:bottom w:val="nil"/>
              <w:right w:val="nil"/>
            </w:tcBorders>
            <w:shd w:val="clear" w:color="auto" w:fill="auto"/>
            <w:noWrap/>
            <w:vAlign w:val="bottom"/>
            <w:hideMark/>
          </w:tcPr>
          <w:p w14:paraId="2360AC70" w14:textId="77777777" w:rsidR="00976218" w:rsidRPr="004743D8" w:rsidRDefault="00976218" w:rsidP="00976218">
            <w:pPr>
              <w:spacing w:after="0" w:line="240" w:lineRule="auto"/>
              <w:jc w:val="center"/>
              <w:rPr>
                <w:rFonts w:ascii="Calibri" w:eastAsia="Times New Roman" w:hAnsi="Calibri" w:cs="Calibri"/>
                <w:b/>
                <w:bCs/>
                <w:color w:val="000000"/>
              </w:rPr>
            </w:pPr>
            <w:r w:rsidRPr="004743D8">
              <w:rPr>
                <w:rFonts w:ascii="Calibri" w:eastAsia="Times New Roman" w:hAnsi="Calibri" w:cs="Calibri"/>
                <w:b/>
                <w:bCs/>
                <w:color w:val="000000"/>
              </w:rPr>
              <w:t>4306.80</w:t>
            </w:r>
          </w:p>
        </w:tc>
      </w:tr>
    </w:tbl>
    <w:p w14:paraId="2E03F20E" w14:textId="77777777" w:rsidR="001A3B56" w:rsidRDefault="001A3B56">
      <w:pPr>
        <w:rPr>
          <w:color w:val="FF0000"/>
          <w:sz w:val="28"/>
          <w:szCs w:val="28"/>
        </w:rPr>
      </w:pPr>
    </w:p>
    <w:p w14:paraId="3F86EAB1" w14:textId="77777777" w:rsidR="001A3B56" w:rsidRDefault="001A3B56">
      <w:pPr>
        <w:rPr>
          <w:color w:val="FF0000"/>
          <w:sz w:val="28"/>
          <w:szCs w:val="28"/>
        </w:rPr>
      </w:pPr>
    </w:p>
    <w:p w14:paraId="1BC7769F" w14:textId="77777777" w:rsidR="00276ABE" w:rsidRDefault="00276ABE">
      <w:pPr>
        <w:rPr>
          <w:color w:val="FF0000"/>
          <w:sz w:val="28"/>
          <w:szCs w:val="28"/>
        </w:rPr>
      </w:pPr>
    </w:p>
    <w:p w14:paraId="7FDF3E2A" w14:textId="086771E9" w:rsidR="00276ABE" w:rsidRDefault="00276ABE">
      <w:pPr>
        <w:rPr>
          <w:color w:val="FF0000"/>
          <w:sz w:val="28"/>
          <w:szCs w:val="28"/>
        </w:rPr>
      </w:pPr>
    </w:p>
    <w:p w14:paraId="0389AD86" w14:textId="77777777" w:rsidR="00976218" w:rsidRDefault="00976218">
      <w:pPr>
        <w:rPr>
          <w:color w:val="FF0000"/>
          <w:sz w:val="28"/>
          <w:szCs w:val="28"/>
        </w:rPr>
      </w:pPr>
    </w:p>
    <w:p w14:paraId="461CDB60" w14:textId="77777777" w:rsidR="00276ABE" w:rsidRDefault="00276ABE">
      <w:pPr>
        <w:rPr>
          <w:color w:val="FF0000"/>
          <w:sz w:val="28"/>
          <w:szCs w:val="28"/>
        </w:rPr>
      </w:pPr>
    </w:p>
    <w:p w14:paraId="4111FD36" w14:textId="77777777" w:rsidR="00276ABE" w:rsidRDefault="00276ABE">
      <w:pPr>
        <w:rPr>
          <w:color w:val="FF0000"/>
          <w:sz w:val="28"/>
          <w:szCs w:val="28"/>
        </w:rPr>
      </w:pPr>
    </w:p>
    <w:p w14:paraId="1E0CA45B" w14:textId="77777777" w:rsidR="00976218" w:rsidRDefault="00976218">
      <w:pPr>
        <w:rPr>
          <w:sz w:val="24"/>
          <w:szCs w:val="24"/>
        </w:rPr>
      </w:pPr>
    </w:p>
    <w:p w14:paraId="68899D60" w14:textId="6609EAE8" w:rsidR="002266C2" w:rsidRDefault="00276ABE">
      <w:pPr>
        <w:rPr>
          <w:sz w:val="24"/>
          <w:szCs w:val="24"/>
        </w:rPr>
      </w:pPr>
      <w:r w:rsidRPr="00276ABE">
        <w:rPr>
          <w:sz w:val="24"/>
          <w:szCs w:val="24"/>
        </w:rPr>
        <w:t xml:space="preserve">iN2L usage has increased in 6 out of 10 facilities every month.  Dyersburg, Humboldt, Paris, and VanAyer will be retrained on the system during the next quarter to ensure knowledge of the system.  </w:t>
      </w:r>
    </w:p>
    <w:p w14:paraId="2585BACC" w14:textId="165BE8E5" w:rsidR="00976218" w:rsidRDefault="00976218">
      <w:pPr>
        <w:rPr>
          <w:sz w:val="24"/>
          <w:szCs w:val="24"/>
        </w:rPr>
      </w:pPr>
    </w:p>
    <w:p w14:paraId="5F02694A" w14:textId="77777777" w:rsidR="00976218" w:rsidRPr="00276ABE" w:rsidRDefault="00976218">
      <w:pPr>
        <w:rPr>
          <w:sz w:val="24"/>
          <w:szCs w:val="24"/>
        </w:rPr>
      </w:pPr>
    </w:p>
    <w:tbl>
      <w:tblPr>
        <w:tblW w:w="8180" w:type="dxa"/>
        <w:tblInd w:w="-5" w:type="dxa"/>
        <w:tblLook w:val="04A0" w:firstRow="1" w:lastRow="0" w:firstColumn="1" w:lastColumn="0" w:noHBand="0" w:noVBand="1"/>
      </w:tblPr>
      <w:tblGrid>
        <w:gridCol w:w="4180"/>
        <w:gridCol w:w="2020"/>
        <w:gridCol w:w="960"/>
        <w:gridCol w:w="1167"/>
      </w:tblGrid>
      <w:tr w:rsidR="00276ABE" w:rsidRPr="00276ABE" w14:paraId="5493B8B7" w14:textId="77777777" w:rsidTr="00276ABE">
        <w:trPr>
          <w:trHeight w:val="900"/>
        </w:trPr>
        <w:tc>
          <w:tcPr>
            <w:tcW w:w="418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CE233C2"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Alert patients complete the Questionnaire.  Patients' scores are averaged per facility.</w:t>
            </w:r>
          </w:p>
        </w:tc>
        <w:tc>
          <w:tcPr>
            <w:tcW w:w="2020" w:type="dxa"/>
            <w:tcBorders>
              <w:top w:val="single" w:sz="4" w:space="0" w:color="auto"/>
              <w:left w:val="nil"/>
              <w:bottom w:val="single" w:sz="4" w:space="0" w:color="auto"/>
              <w:right w:val="single" w:sz="4" w:space="0" w:color="auto"/>
            </w:tcBorders>
            <w:shd w:val="clear" w:color="000000" w:fill="000000"/>
            <w:noWrap/>
            <w:vAlign w:val="bottom"/>
            <w:hideMark/>
          </w:tcPr>
          <w:p w14:paraId="2CE84B9B"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960" w:type="dxa"/>
            <w:tcBorders>
              <w:top w:val="single" w:sz="4" w:space="0" w:color="auto"/>
              <w:left w:val="nil"/>
              <w:bottom w:val="single" w:sz="4" w:space="0" w:color="auto"/>
              <w:right w:val="single" w:sz="4" w:space="0" w:color="auto"/>
            </w:tcBorders>
            <w:shd w:val="clear" w:color="000000" w:fill="000000"/>
            <w:noWrap/>
            <w:vAlign w:val="bottom"/>
            <w:hideMark/>
          </w:tcPr>
          <w:p w14:paraId="66A940A3"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1020" w:type="dxa"/>
            <w:tcBorders>
              <w:top w:val="single" w:sz="4" w:space="0" w:color="auto"/>
              <w:left w:val="nil"/>
              <w:bottom w:val="single" w:sz="4" w:space="0" w:color="auto"/>
              <w:right w:val="single" w:sz="4" w:space="0" w:color="auto"/>
            </w:tcBorders>
            <w:shd w:val="clear" w:color="auto" w:fill="auto"/>
            <w:noWrap/>
            <w:vAlign w:val="bottom"/>
            <w:hideMark/>
          </w:tcPr>
          <w:p w14:paraId="0621AA6D" w14:textId="77777777" w:rsidR="00276ABE" w:rsidRPr="00276ABE" w:rsidRDefault="00276ABE" w:rsidP="00276ABE">
            <w:pPr>
              <w:spacing w:after="0" w:line="240" w:lineRule="auto"/>
              <w:jc w:val="right"/>
              <w:rPr>
                <w:rFonts w:ascii="Calibri" w:eastAsia="Times New Roman" w:hAnsi="Calibri" w:cs="Calibri"/>
                <w:color w:val="000000"/>
              </w:rPr>
            </w:pPr>
            <w:r w:rsidRPr="00276ABE">
              <w:rPr>
                <w:rFonts w:ascii="Calibri" w:eastAsia="Times New Roman" w:hAnsi="Calibri" w:cs="Calibri"/>
                <w:color w:val="000000"/>
              </w:rPr>
              <w:t>6/30/2018</w:t>
            </w:r>
          </w:p>
        </w:tc>
      </w:tr>
      <w:tr w:rsidR="00276ABE" w:rsidRPr="00276ABE" w14:paraId="435CE184" w14:textId="77777777" w:rsidTr="00276ABE">
        <w:trPr>
          <w:trHeight w:val="300"/>
        </w:trPr>
        <w:tc>
          <w:tcPr>
            <w:tcW w:w="4180" w:type="dxa"/>
            <w:tcBorders>
              <w:top w:val="single" w:sz="4" w:space="0" w:color="auto"/>
              <w:left w:val="single" w:sz="4" w:space="0" w:color="auto"/>
              <w:bottom w:val="single" w:sz="4" w:space="0" w:color="auto"/>
              <w:right w:val="nil"/>
            </w:tcBorders>
            <w:shd w:val="clear" w:color="auto" w:fill="auto"/>
            <w:noWrap/>
            <w:vAlign w:val="bottom"/>
            <w:hideMark/>
          </w:tcPr>
          <w:p w14:paraId="42222942"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Applingwood</w:t>
            </w:r>
          </w:p>
        </w:tc>
        <w:tc>
          <w:tcPr>
            <w:tcW w:w="2020" w:type="dxa"/>
            <w:tcBorders>
              <w:top w:val="single" w:sz="4" w:space="0" w:color="auto"/>
              <w:left w:val="nil"/>
              <w:bottom w:val="single" w:sz="4" w:space="0" w:color="auto"/>
              <w:right w:val="nil"/>
            </w:tcBorders>
            <w:shd w:val="clear" w:color="000000" w:fill="FFFFFF"/>
            <w:noWrap/>
            <w:vAlign w:val="bottom"/>
            <w:hideMark/>
          </w:tcPr>
          <w:p w14:paraId="3395AE95"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960" w:type="dxa"/>
            <w:tcBorders>
              <w:top w:val="single" w:sz="4" w:space="0" w:color="auto"/>
              <w:left w:val="nil"/>
              <w:bottom w:val="single" w:sz="4" w:space="0" w:color="auto"/>
              <w:right w:val="single" w:sz="4" w:space="0" w:color="auto"/>
            </w:tcBorders>
            <w:shd w:val="clear" w:color="000000" w:fill="FFFFFF"/>
            <w:noWrap/>
            <w:vAlign w:val="bottom"/>
            <w:hideMark/>
          </w:tcPr>
          <w:p w14:paraId="1057494C"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1020" w:type="dxa"/>
            <w:tcBorders>
              <w:top w:val="nil"/>
              <w:left w:val="single" w:sz="4" w:space="0" w:color="auto"/>
              <w:bottom w:val="single" w:sz="4" w:space="0" w:color="auto"/>
              <w:right w:val="single" w:sz="4" w:space="0" w:color="auto"/>
            </w:tcBorders>
            <w:shd w:val="clear" w:color="000000" w:fill="FFFFFF"/>
            <w:noWrap/>
            <w:vAlign w:val="bottom"/>
            <w:hideMark/>
          </w:tcPr>
          <w:p w14:paraId="7FA3A0CD" w14:textId="77777777" w:rsidR="00276ABE" w:rsidRPr="00276ABE" w:rsidRDefault="00276ABE" w:rsidP="00276ABE">
            <w:pPr>
              <w:spacing w:after="0" w:line="240" w:lineRule="auto"/>
              <w:jc w:val="right"/>
              <w:rPr>
                <w:rFonts w:ascii="Calibri" w:eastAsia="Times New Roman" w:hAnsi="Calibri" w:cs="Calibri"/>
                <w:color w:val="000000"/>
              </w:rPr>
            </w:pPr>
            <w:r w:rsidRPr="00276ABE">
              <w:rPr>
                <w:rFonts w:ascii="Calibri" w:eastAsia="Times New Roman" w:hAnsi="Calibri" w:cs="Calibri"/>
                <w:color w:val="000000"/>
              </w:rPr>
              <w:t>21.3</w:t>
            </w:r>
          </w:p>
        </w:tc>
      </w:tr>
      <w:tr w:rsidR="00276ABE" w:rsidRPr="00276ABE" w14:paraId="01C9477F" w14:textId="77777777" w:rsidTr="00276ABE">
        <w:trPr>
          <w:trHeight w:val="300"/>
        </w:trPr>
        <w:tc>
          <w:tcPr>
            <w:tcW w:w="4180" w:type="dxa"/>
            <w:tcBorders>
              <w:top w:val="nil"/>
              <w:left w:val="single" w:sz="4" w:space="0" w:color="auto"/>
              <w:bottom w:val="single" w:sz="4" w:space="0" w:color="auto"/>
              <w:right w:val="nil"/>
            </w:tcBorders>
            <w:shd w:val="clear" w:color="auto" w:fill="auto"/>
            <w:noWrap/>
            <w:vAlign w:val="bottom"/>
            <w:hideMark/>
          </w:tcPr>
          <w:p w14:paraId="5D446755"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Bright Glade</w:t>
            </w:r>
          </w:p>
        </w:tc>
        <w:tc>
          <w:tcPr>
            <w:tcW w:w="2020" w:type="dxa"/>
            <w:tcBorders>
              <w:top w:val="nil"/>
              <w:left w:val="nil"/>
              <w:bottom w:val="single" w:sz="4" w:space="0" w:color="auto"/>
              <w:right w:val="nil"/>
            </w:tcBorders>
            <w:shd w:val="clear" w:color="000000" w:fill="FFFFFF"/>
            <w:noWrap/>
            <w:vAlign w:val="bottom"/>
            <w:hideMark/>
          </w:tcPr>
          <w:p w14:paraId="243D14AD"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960" w:type="dxa"/>
            <w:tcBorders>
              <w:top w:val="nil"/>
              <w:left w:val="nil"/>
              <w:bottom w:val="single" w:sz="4" w:space="0" w:color="auto"/>
              <w:right w:val="single" w:sz="4" w:space="0" w:color="auto"/>
            </w:tcBorders>
            <w:shd w:val="clear" w:color="000000" w:fill="FFFFFF"/>
            <w:noWrap/>
            <w:vAlign w:val="bottom"/>
            <w:hideMark/>
          </w:tcPr>
          <w:p w14:paraId="564F00CC"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1020" w:type="dxa"/>
            <w:tcBorders>
              <w:top w:val="nil"/>
              <w:left w:val="single" w:sz="4" w:space="0" w:color="auto"/>
              <w:bottom w:val="single" w:sz="4" w:space="0" w:color="auto"/>
              <w:right w:val="single" w:sz="4" w:space="0" w:color="auto"/>
            </w:tcBorders>
            <w:shd w:val="clear" w:color="000000" w:fill="FFFFFF"/>
            <w:noWrap/>
            <w:vAlign w:val="bottom"/>
            <w:hideMark/>
          </w:tcPr>
          <w:p w14:paraId="2FDE64AF" w14:textId="77777777" w:rsidR="00276ABE" w:rsidRPr="00276ABE" w:rsidRDefault="00276ABE" w:rsidP="00276ABE">
            <w:pPr>
              <w:spacing w:after="0" w:line="240" w:lineRule="auto"/>
              <w:jc w:val="right"/>
              <w:rPr>
                <w:rFonts w:ascii="Calibri" w:eastAsia="Times New Roman" w:hAnsi="Calibri" w:cs="Calibri"/>
                <w:color w:val="000000"/>
              </w:rPr>
            </w:pPr>
            <w:r w:rsidRPr="00276ABE">
              <w:rPr>
                <w:rFonts w:ascii="Calibri" w:eastAsia="Times New Roman" w:hAnsi="Calibri" w:cs="Calibri"/>
                <w:color w:val="000000"/>
              </w:rPr>
              <w:t>21</w:t>
            </w:r>
          </w:p>
        </w:tc>
      </w:tr>
      <w:tr w:rsidR="00276ABE" w:rsidRPr="00276ABE" w14:paraId="6514306D" w14:textId="77777777" w:rsidTr="00276ABE">
        <w:trPr>
          <w:trHeight w:val="300"/>
        </w:trPr>
        <w:tc>
          <w:tcPr>
            <w:tcW w:w="4180" w:type="dxa"/>
            <w:tcBorders>
              <w:top w:val="nil"/>
              <w:left w:val="single" w:sz="4" w:space="0" w:color="auto"/>
              <w:bottom w:val="single" w:sz="4" w:space="0" w:color="auto"/>
              <w:right w:val="nil"/>
            </w:tcBorders>
            <w:shd w:val="clear" w:color="auto" w:fill="auto"/>
            <w:noWrap/>
            <w:vAlign w:val="bottom"/>
            <w:hideMark/>
          </w:tcPr>
          <w:p w14:paraId="21C89646"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Covington Care</w:t>
            </w:r>
          </w:p>
        </w:tc>
        <w:tc>
          <w:tcPr>
            <w:tcW w:w="2020" w:type="dxa"/>
            <w:tcBorders>
              <w:top w:val="nil"/>
              <w:left w:val="nil"/>
              <w:bottom w:val="single" w:sz="4" w:space="0" w:color="auto"/>
              <w:right w:val="nil"/>
            </w:tcBorders>
            <w:shd w:val="clear" w:color="000000" w:fill="FFFFFF"/>
            <w:noWrap/>
            <w:vAlign w:val="bottom"/>
            <w:hideMark/>
          </w:tcPr>
          <w:p w14:paraId="2739CBAF"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960" w:type="dxa"/>
            <w:tcBorders>
              <w:top w:val="nil"/>
              <w:left w:val="nil"/>
              <w:bottom w:val="single" w:sz="4" w:space="0" w:color="auto"/>
              <w:right w:val="single" w:sz="4" w:space="0" w:color="auto"/>
            </w:tcBorders>
            <w:shd w:val="clear" w:color="000000" w:fill="FFFFFF"/>
            <w:noWrap/>
            <w:vAlign w:val="bottom"/>
            <w:hideMark/>
          </w:tcPr>
          <w:p w14:paraId="6F47B14B"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1020" w:type="dxa"/>
            <w:tcBorders>
              <w:top w:val="nil"/>
              <w:left w:val="single" w:sz="4" w:space="0" w:color="auto"/>
              <w:bottom w:val="single" w:sz="4" w:space="0" w:color="auto"/>
              <w:right w:val="single" w:sz="4" w:space="0" w:color="auto"/>
            </w:tcBorders>
            <w:shd w:val="clear" w:color="000000" w:fill="FFFFFF"/>
            <w:noWrap/>
            <w:vAlign w:val="bottom"/>
            <w:hideMark/>
          </w:tcPr>
          <w:p w14:paraId="2C697758" w14:textId="77777777" w:rsidR="00276ABE" w:rsidRPr="00276ABE" w:rsidRDefault="00276ABE" w:rsidP="00276ABE">
            <w:pPr>
              <w:spacing w:after="0" w:line="240" w:lineRule="auto"/>
              <w:jc w:val="right"/>
              <w:rPr>
                <w:rFonts w:ascii="Calibri" w:eastAsia="Times New Roman" w:hAnsi="Calibri" w:cs="Calibri"/>
                <w:color w:val="000000"/>
              </w:rPr>
            </w:pPr>
            <w:r w:rsidRPr="00276ABE">
              <w:rPr>
                <w:rFonts w:ascii="Calibri" w:eastAsia="Times New Roman" w:hAnsi="Calibri" w:cs="Calibri"/>
                <w:color w:val="000000"/>
              </w:rPr>
              <w:t>22.6</w:t>
            </w:r>
          </w:p>
        </w:tc>
      </w:tr>
      <w:tr w:rsidR="00276ABE" w:rsidRPr="00276ABE" w14:paraId="3AB29617" w14:textId="77777777" w:rsidTr="00276ABE">
        <w:trPr>
          <w:trHeight w:val="300"/>
        </w:trPr>
        <w:tc>
          <w:tcPr>
            <w:tcW w:w="4180" w:type="dxa"/>
            <w:tcBorders>
              <w:top w:val="nil"/>
              <w:left w:val="single" w:sz="4" w:space="0" w:color="auto"/>
              <w:bottom w:val="single" w:sz="4" w:space="0" w:color="auto"/>
              <w:right w:val="nil"/>
            </w:tcBorders>
            <w:shd w:val="clear" w:color="auto" w:fill="auto"/>
            <w:noWrap/>
            <w:vAlign w:val="bottom"/>
            <w:hideMark/>
          </w:tcPr>
          <w:p w14:paraId="5292AE0C"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Dyersburg</w:t>
            </w:r>
          </w:p>
        </w:tc>
        <w:tc>
          <w:tcPr>
            <w:tcW w:w="2020" w:type="dxa"/>
            <w:tcBorders>
              <w:top w:val="nil"/>
              <w:left w:val="nil"/>
              <w:bottom w:val="single" w:sz="4" w:space="0" w:color="auto"/>
              <w:right w:val="nil"/>
            </w:tcBorders>
            <w:shd w:val="clear" w:color="000000" w:fill="FFFFFF"/>
            <w:noWrap/>
            <w:vAlign w:val="bottom"/>
            <w:hideMark/>
          </w:tcPr>
          <w:p w14:paraId="602BE424"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960" w:type="dxa"/>
            <w:tcBorders>
              <w:top w:val="nil"/>
              <w:left w:val="nil"/>
              <w:bottom w:val="single" w:sz="4" w:space="0" w:color="auto"/>
              <w:right w:val="single" w:sz="4" w:space="0" w:color="auto"/>
            </w:tcBorders>
            <w:shd w:val="clear" w:color="000000" w:fill="FFFFFF"/>
            <w:noWrap/>
            <w:vAlign w:val="bottom"/>
            <w:hideMark/>
          </w:tcPr>
          <w:p w14:paraId="0EDC147E"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1020" w:type="dxa"/>
            <w:tcBorders>
              <w:top w:val="nil"/>
              <w:left w:val="single" w:sz="4" w:space="0" w:color="auto"/>
              <w:bottom w:val="single" w:sz="4" w:space="0" w:color="auto"/>
              <w:right w:val="single" w:sz="4" w:space="0" w:color="auto"/>
            </w:tcBorders>
            <w:shd w:val="clear" w:color="000000" w:fill="FFFFFF"/>
            <w:noWrap/>
            <w:vAlign w:val="bottom"/>
            <w:hideMark/>
          </w:tcPr>
          <w:p w14:paraId="2C0AF054" w14:textId="77777777" w:rsidR="00276ABE" w:rsidRPr="00276ABE" w:rsidRDefault="00276ABE" w:rsidP="00276ABE">
            <w:pPr>
              <w:spacing w:after="0" w:line="240" w:lineRule="auto"/>
              <w:jc w:val="right"/>
              <w:rPr>
                <w:rFonts w:ascii="Calibri" w:eastAsia="Times New Roman" w:hAnsi="Calibri" w:cs="Calibri"/>
                <w:color w:val="000000"/>
              </w:rPr>
            </w:pPr>
            <w:r w:rsidRPr="00276ABE">
              <w:rPr>
                <w:rFonts w:ascii="Calibri" w:eastAsia="Times New Roman" w:hAnsi="Calibri" w:cs="Calibri"/>
                <w:color w:val="000000"/>
              </w:rPr>
              <w:t>22.75</w:t>
            </w:r>
          </w:p>
        </w:tc>
      </w:tr>
      <w:tr w:rsidR="00276ABE" w:rsidRPr="00276ABE" w14:paraId="3C9D6F12" w14:textId="77777777" w:rsidTr="00276ABE">
        <w:trPr>
          <w:trHeight w:val="300"/>
        </w:trPr>
        <w:tc>
          <w:tcPr>
            <w:tcW w:w="4180" w:type="dxa"/>
            <w:tcBorders>
              <w:top w:val="nil"/>
              <w:left w:val="single" w:sz="4" w:space="0" w:color="auto"/>
              <w:bottom w:val="single" w:sz="4" w:space="0" w:color="auto"/>
              <w:right w:val="nil"/>
            </w:tcBorders>
            <w:shd w:val="clear" w:color="auto" w:fill="auto"/>
            <w:noWrap/>
            <w:vAlign w:val="bottom"/>
            <w:hideMark/>
          </w:tcPr>
          <w:p w14:paraId="7034C672"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Harbor View</w:t>
            </w:r>
          </w:p>
        </w:tc>
        <w:tc>
          <w:tcPr>
            <w:tcW w:w="2020" w:type="dxa"/>
            <w:tcBorders>
              <w:top w:val="nil"/>
              <w:left w:val="nil"/>
              <w:bottom w:val="single" w:sz="4" w:space="0" w:color="auto"/>
              <w:right w:val="nil"/>
            </w:tcBorders>
            <w:shd w:val="clear" w:color="000000" w:fill="FFFFFF"/>
            <w:noWrap/>
            <w:vAlign w:val="bottom"/>
            <w:hideMark/>
          </w:tcPr>
          <w:p w14:paraId="33ADF84E"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960" w:type="dxa"/>
            <w:tcBorders>
              <w:top w:val="nil"/>
              <w:left w:val="nil"/>
              <w:bottom w:val="single" w:sz="4" w:space="0" w:color="auto"/>
              <w:right w:val="single" w:sz="4" w:space="0" w:color="auto"/>
            </w:tcBorders>
            <w:shd w:val="clear" w:color="000000" w:fill="FFFFFF"/>
            <w:noWrap/>
            <w:vAlign w:val="bottom"/>
            <w:hideMark/>
          </w:tcPr>
          <w:p w14:paraId="341B8999"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1020" w:type="dxa"/>
            <w:tcBorders>
              <w:top w:val="nil"/>
              <w:left w:val="single" w:sz="4" w:space="0" w:color="auto"/>
              <w:bottom w:val="single" w:sz="4" w:space="0" w:color="auto"/>
              <w:right w:val="single" w:sz="4" w:space="0" w:color="auto"/>
            </w:tcBorders>
            <w:shd w:val="clear" w:color="000000" w:fill="FFFFFF"/>
            <w:noWrap/>
            <w:vAlign w:val="bottom"/>
            <w:hideMark/>
          </w:tcPr>
          <w:p w14:paraId="1F7A9471" w14:textId="77777777" w:rsidR="00276ABE" w:rsidRPr="00276ABE" w:rsidRDefault="00276ABE" w:rsidP="00276ABE">
            <w:pPr>
              <w:spacing w:after="0" w:line="240" w:lineRule="auto"/>
              <w:jc w:val="right"/>
              <w:rPr>
                <w:rFonts w:ascii="Calibri" w:eastAsia="Times New Roman" w:hAnsi="Calibri" w:cs="Calibri"/>
                <w:color w:val="000000"/>
              </w:rPr>
            </w:pPr>
            <w:r w:rsidRPr="00276ABE">
              <w:rPr>
                <w:rFonts w:ascii="Calibri" w:eastAsia="Times New Roman" w:hAnsi="Calibri" w:cs="Calibri"/>
                <w:color w:val="000000"/>
              </w:rPr>
              <w:t>19.95</w:t>
            </w:r>
          </w:p>
        </w:tc>
      </w:tr>
      <w:tr w:rsidR="00276ABE" w:rsidRPr="00276ABE" w14:paraId="34F13936" w14:textId="77777777" w:rsidTr="00276ABE">
        <w:trPr>
          <w:trHeight w:val="300"/>
        </w:trPr>
        <w:tc>
          <w:tcPr>
            <w:tcW w:w="4180" w:type="dxa"/>
            <w:tcBorders>
              <w:top w:val="nil"/>
              <w:left w:val="single" w:sz="4" w:space="0" w:color="auto"/>
              <w:bottom w:val="single" w:sz="4" w:space="0" w:color="auto"/>
              <w:right w:val="nil"/>
            </w:tcBorders>
            <w:shd w:val="clear" w:color="auto" w:fill="auto"/>
            <w:noWrap/>
            <w:vAlign w:val="bottom"/>
            <w:hideMark/>
          </w:tcPr>
          <w:p w14:paraId="7EBACBF8"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Humboldt</w:t>
            </w:r>
          </w:p>
        </w:tc>
        <w:tc>
          <w:tcPr>
            <w:tcW w:w="2020" w:type="dxa"/>
            <w:tcBorders>
              <w:top w:val="nil"/>
              <w:left w:val="nil"/>
              <w:bottom w:val="single" w:sz="4" w:space="0" w:color="auto"/>
              <w:right w:val="nil"/>
            </w:tcBorders>
            <w:shd w:val="clear" w:color="000000" w:fill="FFFFFF"/>
            <w:noWrap/>
            <w:vAlign w:val="bottom"/>
            <w:hideMark/>
          </w:tcPr>
          <w:p w14:paraId="5F2FDF67"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960" w:type="dxa"/>
            <w:tcBorders>
              <w:top w:val="nil"/>
              <w:left w:val="nil"/>
              <w:bottom w:val="single" w:sz="4" w:space="0" w:color="auto"/>
              <w:right w:val="single" w:sz="4" w:space="0" w:color="auto"/>
            </w:tcBorders>
            <w:shd w:val="clear" w:color="000000" w:fill="FFFFFF"/>
            <w:noWrap/>
            <w:vAlign w:val="bottom"/>
            <w:hideMark/>
          </w:tcPr>
          <w:p w14:paraId="4A9A6B6D"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1020" w:type="dxa"/>
            <w:tcBorders>
              <w:top w:val="nil"/>
              <w:left w:val="single" w:sz="4" w:space="0" w:color="auto"/>
              <w:bottom w:val="single" w:sz="4" w:space="0" w:color="auto"/>
              <w:right w:val="single" w:sz="4" w:space="0" w:color="auto"/>
            </w:tcBorders>
            <w:shd w:val="clear" w:color="000000" w:fill="FFFFFF"/>
            <w:noWrap/>
            <w:vAlign w:val="bottom"/>
            <w:hideMark/>
          </w:tcPr>
          <w:p w14:paraId="21181BDA" w14:textId="77777777" w:rsidR="00276ABE" w:rsidRPr="00276ABE" w:rsidRDefault="00276ABE" w:rsidP="00276ABE">
            <w:pPr>
              <w:spacing w:after="0" w:line="240" w:lineRule="auto"/>
              <w:jc w:val="right"/>
              <w:rPr>
                <w:rFonts w:ascii="Calibri" w:eastAsia="Times New Roman" w:hAnsi="Calibri" w:cs="Calibri"/>
                <w:color w:val="000000"/>
              </w:rPr>
            </w:pPr>
            <w:r w:rsidRPr="00276ABE">
              <w:rPr>
                <w:rFonts w:ascii="Calibri" w:eastAsia="Times New Roman" w:hAnsi="Calibri" w:cs="Calibri"/>
                <w:color w:val="000000"/>
              </w:rPr>
              <w:t>22.75</w:t>
            </w:r>
          </w:p>
        </w:tc>
      </w:tr>
      <w:tr w:rsidR="00276ABE" w:rsidRPr="00276ABE" w14:paraId="4299CCE8" w14:textId="77777777" w:rsidTr="00276ABE">
        <w:trPr>
          <w:trHeight w:val="300"/>
        </w:trPr>
        <w:tc>
          <w:tcPr>
            <w:tcW w:w="4180" w:type="dxa"/>
            <w:tcBorders>
              <w:top w:val="nil"/>
              <w:left w:val="single" w:sz="4" w:space="0" w:color="auto"/>
              <w:bottom w:val="single" w:sz="4" w:space="0" w:color="auto"/>
              <w:right w:val="nil"/>
            </w:tcBorders>
            <w:shd w:val="clear" w:color="auto" w:fill="auto"/>
            <w:noWrap/>
            <w:vAlign w:val="bottom"/>
            <w:hideMark/>
          </w:tcPr>
          <w:p w14:paraId="252C9D3E"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McKenzie</w:t>
            </w:r>
          </w:p>
        </w:tc>
        <w:tc>
          <w:tcPr>
            <w:tcW w:w="2020" w:type="dxa"/>
            <w:tcBorders>
              <w:top w:val="nil"/>
              <w:left w:val="nil"/>
              <w:bottom w:val="single" w:sz="4" w:space="0" w:color="auto"/>
              <w:right w:val="nil"/>
            </w:tcBorders>
            <w:shd w:val="clear" w:color="000000" w:fill="FFFFFF"/>
            <w:noWrap/>
            <w:vAlign w:val="bottom"/>
            <w:hideMark/>
          </w:tcPr>
          <w:p w14:paraId="3B991815"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960" w:type="dxa"/>
            <w:tcBorders>
              <w:top w:val="nil"/>
              <w:left w:val="nil"/>
              <w:bottom w:val="single" w:sz="4" w:space="0" w:color="auto"/>
              <w:right w:val="single" w:sz="4" w:space="0" w:color="auto"/>
            </w:tcBorders>
            <w:shd w:val="clear" w:color="000000" w:fill="FFFFFF"/>
            <w:noWrap/>
            <w:vAlign w:val="bottom"/>
            <w:hideMark/>
          </w:tcPr>
          <w:p w14:paraId="7B3DBF2F"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1020" w:type="dxa"/>
            <w:tcBorders>
              <w:top w:val="nil"/>
              <w:left w:val="single" w:sz="4" w:space="0" w:color="auto"/>
              <w:bottom w:val="single" w:sz="4" w:space="0" w:color="auto"/>
              <w:right w:val="single" w:sz="4" w:space="0" w:color="auto"/>
            </w:tcBorders>
            <w:shd w:val="clear" w:color="000000" w:fill="FFFFFF"/>
            <w:noWrap/>
            <w:vAlign w:val="bottom"/>
            <w:hideMark/>
          </w:tcPr>
          <w:p w14:paraId="0ADC5AF3" w14:textId="77777777" w:rsidR="00276ABE" w:rsidRPr="00276ABE" w:rsidRDefault="00276ABE" w:rsidP="00276ABE">
            <w:pPr>
              <w:spacing w:after="0" w:line="240" w:lineRule="auto"/>
              <w:jc w:val="right"/>
              <w:rPr>
                <w:rFonts w:ascii="Calibri" w:eastAsia="Times New Roman" w:hAnsi="Calibri" w:cs="Calibri"/>
                <w:color w:val="000000"/>
              </w:rPr>
            </w:pPr>
            <w:r w:rsidRPr="00276ABE">
              <w:rPr>
                <w:rFonts w:ascii="Calibri" w:eastAsia="Times New Roman" w:hAnsi="Calibri" w:cs="Calibri"/>
                <w:color w:val="000000"/>
              </w:rPr>
              <w:t>22</w:t>
            </w:r>
          </w:p>
        </w:tc>
      </w:tr>
      <w:tr w:rsidR="00276ABE" w:rsidRPr="00276ABE" w14:paraId="7153183C" w14:textId="77777777" w:rsidTr="00276ABE">
        <w:trPr>
          <w:trHeight w:val="300"/>
        </w:trPr>
        <w:tc>
          <w:tcPr>
            <w:tcW w:w="4180" w:type="dxa"/>
            <w:tcBorders>
              <w:top w:val="nil"/>
              <w:left w:val="single" w:sz="4" w:space="0" w:color="auto"/>
              <w:bottom w:val="single" w:sz="4" w:space="0" w:color="auto"/>
              <w:right w:val="nil"/>
            </w:tcBorders>
            <w:shd w:val="clear" w:color="auto" w:fill="auto"/>
            <w:noWrap/>
            <w:vAlign w:val="bottom"/>
            <w:hideMark/>
          </w:tcPr>
          <w:p w14:paraId="2156B5B4"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Paris</w:t>
            </w:r>
          </w:p>
        </w:tc>
        <w:tc>
          <w:tcPr>
            <w:tcW w:w="2020" w:type="dxa"/>
            <w:tcBorders>
              <w:top w:val="nil"/>
              <w:left w:val="nil"/>
              <w:bottom w:val="single" w:sz="4" w:space="0" w:color="auto"/>
              <w:right w:val="nil"/>
            </w:tcBorders>
            <w:shd w:val="clear" w:color="000000" w:fill="FFFFFF"/>
            <w:noWrap/>
            <w:vAlign w:val="bottom"/>
            <w:hideMark/>
          </w:tcPr>
          <w:p w14:paraId="16857091"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960" w:type="dxa"/>
            <w:tcBorders>
              <w:top w:val="nil"/>
              <w:left w:val="nil"/>
              <w:bottom w:val="single" w:sz="4" w:space="0" w:color="auto"/>
              <w:right w:val="single" w:sz="4" w:space="0" w:color="auto"/>
            </w:tcBorders>
            <w:shd w:val="clear" w:color="000000" w:fill="FFFFFF"/>
            <w:noWrap/>
            <w:vAlign w:val="bottom"/>
            <w:hideMark/>
          </w:tcPr>
          <w:p w14:paraId="183C2AAB"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1020" w:type="dxa"/>
            <w:tcBorders>
              <w:top w:val="nil"/>
              <w:left w:val="single" w:sz="4" w:space="0" w:color="auto"/>
              <w:bottom w:val="single" w:sz="4" w:space="0" w:color="auto"/>
              <w:right w:val="single" w:sz="4" w:space="0" w:color="auto"/>
            </w:tcBorders>
            <w:shd w:val="clear" w:color="000000" w:fill="FFFFFF"/>
            <w:noWrap/>
            <w:vAlign w:val="bottom"/>
            <w:hideMark/>
          </w:tcPr>
          <w:p w14:paraId="573D9A3E" w14:textId="77777777" w:rsidR="00276ABE" w:rsidRPr="00276ABE" w:rsidRDefault="00276ABE" w:rsidP="00276ABE">
            <w:pPr>
              <w:spacing w:after="0" w:line="240" w:lineRule="auto"/>
              <w:jc w:val="right"/>
              <w:rPr>
                <w:rFonts w:ascii="Calibri" w:eastAsia="Times New Roman" w:hAnsi="Calibri" w:cs="Calibri"/>
                <w:color w:val="000000"/>
              </w:rPr>
            </w:pPr>
            <w:r w:rsidRPr="00276ABE">
              <w:rPr>
                <w:rFonts w:ascii="Calibri" w:eastAsia="Times New Roman" w:hAnsi="Calibri" w:cs="Calibri"/>
                <w:color w:val="000000"/>
              </w:rPr>
              <w:t>20.35</w:t>
            </w:r>
          </w:p>
        </w:tc>
      </w:tr>
      <w:tr w:rsidR="00276ABE" w:rsidRPr="00276ABE" w14:paraId="31388DB5" w14:textId="77777777" w:rsidTr="00276ABE">
        <w:trPr>
          <w:trHeight w:val="300"/>
        </w:trPr>
        <w:tc>
          <w:tcPr>
            <w:tcW w:w="4180" w:type="dxa"/>
            <w:tcBorders>
              <w:top w:val="nil"/>
              <w:left w:val="single" w:sz="4" w:space="0" w:color="auto"/>
              <w:bottom w:val="single" w:sz="4" w:space="0" w:color="auto"/>
              <w:right w:val="nil"/>
            </w:tcBorders>
            <w:shd w:val="clear" w:color="auto" w:fill="auto"/>
            <w:noWrap/>
            <w:vAlign w:val="bottom"/>
            <w:hideMark/>
          </w:tcPr>
          <w:p w14:paraId="1BD59C3A"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Union City</w:t>
            </w:r>
          </w:p>
        </w:tc>
        <w:tc>
          <w:tcPr>
            <w:tcW w:w="2020" w:type="dxa"/>
            <w:tcBorders>
              <w:top w:val="nil"/>
              <w:left w:val="nil"/>
              <w:bottom w:val="single" w:sz="4" w:space="0" w:color="auto"/>
              <w:right w:val="nil"/>
            </w:tcBorders>
            <w:shd w:val="clear" w:color="000000" w:fill="FFFFFF"/>
            <w:noWrap/>
            <w:vAlign w:val="bottom"/>
            <w:hideMark/>
          </w:tcPr>
          <w:p w14:paraId="6CD71C3C"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960" w:type="dxa"/>
            <w:tcBorders>
              <w:top w:val="nil"/>
              <w:left w:val="nil"/>
              <w:bottom w:val="single" w:sz="4" w:space="0" w:color="auto"/>
              <w:right w:val="single" w:sz="4" w:space="0" w:color="auto"/>
            </w:tcBorders>
            <w:shd w:val="clear" w:color="000000" w:fill="FFFFFF"/>
            <w:noWrap/>
            <w:vAlign w:val="bottom"/>
            <w:hideMark/>
          </w:tcPr>
          <w:p w14:paraId="1363085C"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1020" w:type="dxa"/>
            <w:tcBorders>
              <w:top w:val="nil"/>
              <w:left w:val="single" w:sz="4" w:space="0" w:color="auto"/>
              <w:bottom w:val="single" w:sz="4" w:space="0" w:color="auto"/>
              <w:right w:val="single" w:sz="4" w:space="0" w:color="auto"/>
            </w:tcBorders>
            <w:shd w:val="clear" w:color="000000" w:fill="FFFFFF"/>
            <w:noWrap/>
            <w:vAlign w:val="bottom"/>
            <w:hideMark/>
          </w:tcPr>
          <w:p w14:paraId="59446DE3" w14:textId="77777777" w:rsidR="00276ABE" w:rsidRPr="00276ABE" w:rsidRDefault="00276ABE" w:rsidP="00276ABE">
            <w:pPr>
              <w:spacing w:after="0" w:line="240" w:lineRule="auto"/>
              <w:jc w:val="right"/>
              <w:rPr>
                <w:rFonts w:ascii="Calibri" w:eastAsia="Times New Roman" w:hAnsi="Calibri" w:cs="Calibri"/>
                <w:color w:val="000000"/>
              </w:rPr>
            </w:pPr>
            <w:r w:rsidRPr="00276ABE">
              <w:rPr>
                <w:rFonts w:ascii="Calibri" w:eastAsia="Times New Roman" w:hAnsi="Calibri" w:cs="Calibri"/>
                <w:color w:val="000000"/>
              </w:rPr>
              <w:t>21.3</w:t>
            </w:r>
          </w:p>
        </w:tc>
      </w:tr>
      <w:tr w:rsidR="00276ABE" w:rsidRPr="00276ABE" w14:paraId="5AB3E0B4" w14:textId="77777777" w:rsidTr="00276ABE">
        <w:trPr>
          <w:trHeight w:val="300"/>
        </w:trPr>
        <w:tc>
          <w:tcPr>
            <w:tcW w:w="4180" w:type="dxa"/>
            <w:tcBorders>
              <w:top w:val="nil"/>
              <w:left w:val="single" w:sz="4" w:space="0" w:color="auto"/>
              <w:bottom w:val="single" w:sz="4" w:space="0" w:color="auto"/>
              <w:right w:val="nil"/>
            </w:tcBorders>
            <w:shd w:val="clear" w:color="auto" w:fill="auto"/>
            <w:noWrap/>
            <w:vAlign w:val="bottom"/>
            <w:hideMark/>
          </w:tcPr>
          <w:p w14:paraId="61A13656"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VanAyer</w:t>
            </w:r>
          </w:p>
        </w:tc>
        <w:tc>
          <w:tcPr>
            <w:tcW w:w="2020" w:type="dxa"/>
            <w:tcBorders>
              <w:top w:val="nil"/>
              <w:left w:val="nil"/>
              <w:bottom w:val="single" w:sz="4" w:space="0" w:color="auto"/>
              <w:right w:val="nil"/>
            </w:tcBorders>
            <w:shd w:val="clear" w:color="000000" w:fill="FFFFFF"/>
            <w:noWrap/>
            <w:vAlign w:val="bottom"/>
            <w:hideMark/>
          </w:tcPr>
          <w:p w14:paraId="00AE7C6E"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960" w:type="dxa"/>
            <w:tcBorders>
              <w:top w:val="nil"/>
              <w:left w:val="nil"/>
              <w:bottom w:val="single" w:sz="4" w:space="0" w:color="auto"/>
              <w:right w:val="single" w:sz="4" w:space="0" w:color="auto"/>
            </w:tcBorders>
            <w:shd w:val="clear" w:color="000000" w:fill="FFFFFF"/>
            <w:noWrap/>
            <w:vAlign w:val="bottom"/>
            <w:hideMark/>
          </w:tcPr>
          <w:p w14:paraId="40E82CC0"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1020" w:type="dxa"/>
            <w:tcBorders>
              <w:top w:val="nil"/>
              <w:left w:val="single" w:sz="4" w:space="0" w:color="auto"/>
              <w:bottom w:val="single" w:sz="4" w:space="0" w:color="auto"/>
              <w:right w:val="single" w:sz="4" w:space="0" w:color="auto"/>
            </w:tcBorders>
            <w:shd w:val="clear" w:color="000000" w:fill="FFFFFF"/>
            <w:noWrap/>
            <w:vAlign w:val="bottom"/>
            <w:hideMark/>
          </w:tcPr>
          <w:p w14:paraId="2609A2B6" w14:textId="77777777" w:rsidR="00276ABE" w:rsidRPr="00276ABE" w:rsidRDefault="00276ABE" w:rsidP="00276ABE">
            <w:pPr>
              <w:spacing w:after="0" w:line="240" w:lineRule="auto"/>
              <w:jc w:val="right"/>
              <w:rPr>
                <w:rFonts w:ascii="Calibri" w:eastAsia="Times New Roman" w:hAnsi="Calibri" w:cs="Calibri"/>
                <w:color w:val="000000"/>
              </w:rPr>
            </w:pPr>
            <w:r w:rsidRPr="00276ABE">
              <w:rPr>
                <w:rFonts w:ascii="Calibri" w:eastAsia="Times New Roman" w:hAnsi="Calibri" w:cs="Calibri"/>
                <w:color w:val="000000"/>
              </w:rPr>
              <w:t>22.64</w:t>
            </w:r>
          </w:p>
        </w:tc>
      </w:tr>
      <w:tr w:rsidR="00276ABE" w:rsidRPr="00276ABE" w14:paraId="4C72355A" w14:textId="77777777" w:rsidTr="00276ABE">
        <w:trPr>
          <w:trHeight w:val="300"/>
        </w:trPr>
        <w:tc>
          <w:tcPr>
            <w:tcW w:w="4180" w:type="dxa"/>
            <w:tcBorders>
              <w:top w:val="nil"/>
              <w:left w:val="single" w:sz="4" w:space="0" w:color="auto"/>
              <w:bottom w:val="single" w:sz="4" w:space="0" w:color="auto"/>
              <w:right w:val="nil"/>
            </w:tcBorders>
            <w:shd w:val="clear" w:color="auto" w:fill="auto"/>
            <w:noWrap/>
            <w:vAlign w:val="bottom"/>
            <w:hideMark/>
          </w:tcPr>
          <w:p w14:paraId="41C04942"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Total Average</w:t>
            </w:r>
          </w:p>
        </w:tc>
        <w:tc>
          <w:tcPr>
            <w:tcW w:w="2020" w:type="dxa"/>
            <w:tcBorders>
              <w:top w:val="nil"/>
              <w:left w:val="nil"/>
              <w:bottom w:val="single" w:sz="4" w:space="0" w:color="auto"/>
              <w:right w:val="nil"/>
            </w:tcBorders>
            <w:shd w:val="clear" w:color="000000" w:fill="FFFFFF"/>
            <w:noWrap/>
            <w:vAlign w:val="bottom"/>
            <w:hideMark/>
          </w:tcPr>
          <w:p w14:paraId="08C74A16"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960" w:type="dxa"/>
            <w:tcBorders>
              <w:top w:val="nil"/>
              <w:left w:val="nil"/>
              <w:bottom w:val="single" w:sz="4" w:space="0" w:color="auto"/>
              <w:right w:val="single" w:sz="4" w:space="0" w:color="auto"/>
            </w:tcBorders>
            <w:shd w:val="clear" w:color="000000" w:fill="FFFFFF"/>
            <w:noWrap/>
            <w:vAlign w:val="bottom"/>
            <w:hideMark/>
          </w:tcPr>
          <w:p w14:paraId="6071F10D" w14:textId="77777777" w:rsidR="00276ABE" w:rsidRPr="00276ABE" w:rsidRDefault="00276ABE" w:rsidP="00276ABE">
            <w:pPr>
              <w:spacing w:after="0" w:line="240" w:lineRule="auto"/>
              <w:rPr>
                <w:rFonts w:ascii="Calibri" w:eastAsia="Times New Roman" w:hAnsi="Calibri" w:cs="Calibri"/>
                <w:color w:val="000000"/>
              </w:rPr>
            </w:pPr>
            <w:r w:rsidRPr="00276ABE">
              <w:rPr>
                <w:rFonts w:ascii="Calibri" w:eastAsia="Times New Roman" w:hAnsi="Calibri" w:cs="Calibri"/>
                <w:color w:val="000000"/>
              </w:rPr>
              <w:t> </w:t>
            </w:r>
          </w:p>
        </w:tc>
        <w:tc>
          <w:tcPr>
            <w:tcW w:w="1020" w:type="dxa"/>
            <w:tcBorders>
              <w:top w:val="nil"/>
              <w:left w:val="single" w:sz="4" w:space="0" w:color="auto"/>
              <w:bottom w:val="single" w:sz="4" w:space="0" w:color="auto"/>
              <w:right w:val="single" w:sz="4" w:space="0" w:color="auto"/>
            </w:tcBorders>
            <w:shd w:val="clear" w:color="000000" w:fill="FFFFFF"/>
            <w:noWrap/>
            <w:vAlign w:val="bottom"/>
            <w:hideMark/>
          </w:tcPr>
          <w:p w14:paraId="0E396F5F" w14:textId="77777777" w:rsidR="00276ABE" w:rsidRPr="00276ABE" w:rsidRDefault="00276ABE" w:rsidP="00276ABE">
            <w:pPr>
              <w:spacing w:after="0" w:line="240" w:lineRule="auto"/>
              <w:jc w:val="right"/>
              <w:rPr>
                <w:rFonts w:ascii="Calibri" w:eastAsia="Times New Roman" w:hAnsi="Calibri" w:cs="Calibri"/>
                <w:color w:val="000000"/>
              </w:rPr>
            </w:pPr>
            <w:r w:rsidRPr="00276ABE">
              <w:rPr>
                <w:rFonts w:ascii="Calibri" w:eastAsia="Times New Roman" w:hAnsi="Calibri" w:cs="Calibri"/>
                <w:color w:val="000000"/>
              </w:rPr>
              <w:t>21.66</w:t>
            </w:r>
          </w:p>
        </w:tc>
      </w:tr>
    </w:tbl>
    <w:p w14:paraId="7B7B800C" w14:textId="77777777" w:rsidR="00D4356A" w:rsidRDefault="00D4356A"/>
    <w:p w14:paraId="4122BA94" w14:textId="6504E8E4" w:rsidR="00D4356A" w:rsidRPr="00976218" w:rsidRDefault="00976218">
      <w:pPr>
        <w:rPr>
          <w:sz w:val="24"/>
          <w:szCs w:val="24"/>
        </w:rPr>
      </w:pPr>
      <w:r w:rsidRPr="00976218">
        <w:rPr>
          <w:sz w:val="24"/>
          <w:szCs w:val="24"/>
        </w:rPr>
        <w:t>The maximum score that can be achieved on the Patient Questionnaires is a 25 (Attachment #2).  The patients are adapting to the technology very quickly.  They feel they have been given training and it is easy to use.  Family involvement is the area of opportunity that we are focusing on the next quarter.</w:t>
      </w:r>
    </w:p>
    <w:p w14:paraId="356AE0D4" w14:textId="77777777" w:rsidR="00976218" w:rsidRDefault="00976218"/>
    <w:p w14:paraId="54E8F747" w14:textId="5071B649" w:rsidR="00E1577A" w:rsidRPr="00976218" w:rsidRDefault="00E1577A">
      <w:pPr>
        <w:rPr>
          <w:b/>
          <w:sz w:val="24"/>
          <w:szCs w:val="24"/>
        </w:rPr>
      </w:pPr>
      <w:r w:rsidRPr="00976218">
        <w:rPr>
          <w:b/>
          <w:sz w:val="24"/>
          <w:szCs w:val="24"/>
        </w:rPr>
        <w:lastRenderedPageBreak/>
        <w:t>Groups making significant contributions:</w:t>
      </w:r>
    </w:p>
    <w:p w14:paraId="7D29CC82" w14:textId="475A5609" w:rsidR="00F610AD" w:rsidRDefault="005A2050">
      <w:r>
        <w:t>iN2L made a significant contribution with the success of the program</w:t>
      </w:r>
      <w:r w:rsidR="00EC63E5">
        <w:t xml:space="preserve"> through on-site training and follow-up.  They are also monitoring usage minutes of the system and reporting to the facilities</w:t>
      </w:r>
      <w:r w:rsidR="002266C2">
        <w:t xml:space="preserve"> monthly</w:t>
      </w:r>
      <w:r w:rsidR="00EC63E5">
        <w:t xml:space="preserve">.  </w:t>
      </w:r>
    </w:p>
    <w:p w14:paraId="4FCD5D36" w14:textId="014EF0E6" w:rsidR="002266C2" w:rsidRDefault="002266C2" w:rsidP="002266C2">
      <w:r>
        <w:t xml:space="preserve">Partnerships have developed in all facilities with the family members of the residents.  Through the process of creating My Page buttons and discussing the digital biographies that will be completed in the second quarter, the residents and families are more engaged with the staff.  </w:t>
      </w:r>
    </w:p>
    <w:p w14:paraId="147DCCF7" w14:textId="185D0652" w:rsidR="002266C2" w:rsidRDefault="002266C2" w:rsidP="002266C2">
      <w:r>
        <w:t xml:space="preserve">An unexpected partner in one of the facilities is the local high school softball team.  The coach inquired about a special project to promote community service and reached out to a facility when they read the article in the local paper.  Upon resident\family approval, they have volunteered to work with our residents to complete the digital biographies.  This intergenerational volunteer program will be piloted in the Union City facility and attempt to replicate if proven successful.  </w:t>
      </w:r>
    </w:p>
    <w:p w14:paraId="450DB38D" w14:textId="74E48D2B" w:rsidR="00E1577A" w:rsidRDefault="00E1577A">
      <w:pPr>
        <w:rPr>
          <w:b/>
          <w:sz w:val="24"/>
          <w:szCs w:val="24"/>
        </w:rPr>
      </w:pPr>
      <w:r w:rsidRPr="00976218">
        <w:rPr>
          <w:b/>
          <w:sz w:val="24"/>
          <w:szCs w:val="24"/>
        </w:rPr>
        <w:t>Evidence of Effectiveness:</w:t>
      </w:r>
    </w:p>
    <w:p w14:paraId="7F089C95" w14:textId="65358BF1" w:rsidR="002A276B" w:rsidRPr="00D933CF" w:rsidRDefault="002A276B" w:rsidP="00D933CF">
      <w:pPr>
        <w:pStyle w:val="ListParagraph"/>
        <w:numPr>
          <w:ilvl w:val="0"/>
          <w:numId w:val="1"/>
        </w:numPr>
        <w:rPr>
          <w:rFonts w:ascii="Calibri" w:eastAsia="Times New Roman" w:hAnsi="Calibri" w:cs="Calibri"/>
        </w:rPr>
      </w:pPr>
      <w:r w:rsidRPr="00D933CF">
        <w:rPr>
          <w:rFonts w:ascii="Calibri" w:eastAsia="Times New Roman" w:hAnsi="Calibri" w:cs="Calibri"/>
        </w:rPr>
        <w:t xml:space="preserve">4 of the 10 facilities produced positive results in maintaining or improving patients’ self-performance of Activities of Daily Living.  </w:t>
      </w:r>
    </w:p>
    <w:p w14:paraId="77B6A3C7" w14:textId="6C999959" w:rsidR="002A276B" w:rsidRPr="00D933CF" w:rsidRDefault="002A276B" w:rsidP="00D933CF">
      <w:pPr>
        <w:pStyle w:val="ListParagraph"/>
        <w:numPr>
          <w:ilvl w:val="0"/>
          <w:numId w:val="1"/>
        </w:numPr>
        <w:rPr>
          <w:sz w:val="24"/>
          <w:szCs w:val="24"/>
        </w:rPr>
      </w:pPr>
      <w:r w:rsidRPr="00D933CF">
        <w:rPr>
          <w:sz w:val="24"/>
          <w:szCs w:val="24"/>
        </w:rPr>
        <w:t>7 of the 10 facilities increased the number of patients receiving restorative care.</w:t>
      </w:r>
    </w:p>
    <w:p w14:paraId="52468DB1" w14:textId="0B280324" w:rsidR="002A276B" w:rsidRPr="00D933CF" w:rsidRDefault="002A276B" w:rsidP="00D933CF">
      <w:pPr>
        <w:pStyle w:val="ListParagraph"/>
        <w:numPr>
          <w:ilvl w:val="0"/>
          <w:numId w:val="1"/>
        </w:numPr>
        <w:rPr>
          <w:sz w:val="24"/>
          <w:szCs w:val="24"/>
        </w:rPr>
      </w:pPr>
      <w:r w:rsidRPr="00D933CF">
        <w:rPr>
          <w:sz w:val="24"/>
          <w:szCs w:val="24"/>
        </w:rPr>
        <w:t xml:space="preserve">6 out of 10 facilities have increased iN2L usage every month.  </w:t>
      </w:r>
    </w:p>
    <w:p w14:paraId="694C9C32" w14:textId="09F54920" w:rsidR="002A276B" w:rsidRPr="00D933CF" w:rsidRDefault="00D933CF" w:rsidP="00D933CF">
      <w:pPr>
        <w:pStyle w:val="ListParagraph"/>
        <w:numPr>
          <w:ilvl w:val="0"/>
          <w:numId w:val="1"/>
        </w:numPr>
        <w:rPr>
          <w:sz w:val="24"/>
          <w:szCs w:val="24"/>
        </w:rPr>
      </w:pPr>
      <w:r w:rsidRPr="00D933CF">
        <w:rPr>
          <w:sz w:val="24"/>
          <w:szCs w:val="24"/>
        </w:rPr>
        <w:t>Patient questionnaire scores averaged 21.66 out of a possible 25 point</w:t>
      </w:r>
      <w:r>
        <w:rPr>
          <w:sz w:val="24"/>
          <w:szCs w:val="24"/>
        </w:rPr>
        <w:t>s</w:t>
      </w:r>
      <w:r w:rsidRPr="00D933CF">
        <w:rPr>
          <w:sz w:val="24"/>
          <w:szCs w:val="24"/>
        </w:rPr>
        <w:t xml:space="preserve"> for the first quarter.  Over-all this is a very high score for the initial quarter of a program.  </w:t>
      </w:r>
    </w:p>
    <w:p w14:paraId="6953DC4A" w14:textId="13F6F182" w:rsidR="00976218" w:rsidRPr="002A276B" w:rsidRDefault="002A276B">
      <w:r w:rsidRPr="002A276B">
        <w:t xml:space="preserve">Although we cannot quantify comments from stakeholders, </w:t>
      </w:r>
      <w:r w:rsidR="00D933CF">
        <w:t>the comments below give valuable insight on how the program is affecting their daily lives</w:t>
      </w:r>
      <w:r w:rsidRPr="002A276B">
        <w:t>.</w:t>
      </w:r>
    </w:p>
    <w:p w14:paraId="4159CD9F" w14:textId="78A5265B" w:rsidR="00D4356A" w:rsidRPr="000903B4" w:rsidRDefault="00D4356A">
      <w:pPr>
        <w:rPr>
          <w:b/>
        </w:rPr>
      </w:pPr>
      <w:r w:rsidRPr="00976218">
        <w:rPr>
          <w:b/>
          <w:sz w:val="24"/>
          <w:szCs w:val="24"/>
        </w:rPr>
        <w:t xml:space="preserve">Comments from the </w:t>
      </w:r>
      <w:r w:rsidR="000903B4" w:rsidRPr="00976218">
        <w:rPr>
          <w:b/>
          <w:sz w:val="24"/>
          <w:szCs w:val="24"/>
        </w:rPr>
        <w:t>S</w:t>
      </w:r>
      <w:r w:rsidRPr="00976218">
        <w:rPr>
          <w:b/>
          <w:sz w:val="24"/>
          <w:szCs w:val="24"/>
        </w:rPr>
        <w:t>taff include</w:t>
      </w:r>
      <w:r w:rsidRPr="000903B4">
        <w:rPr>
          <w:b/>
        </w:rPr>
        <w:t>:</w:t>
      </w:r>
    </w:p>
    <w:p w14:paraId="6A162716" w14:textId="2B678C09" w:rsidR="00D4356A" w:rsidRPr="007B64EA" w:rsidRDefault="00D4356A" w:rsidP="001A3B56">
      <w:pPr>
        <w:spacing w:line="276" w:lineRule="auto"/>
        <w:rPr>
          <w:rFonts w:ascii="Times New Roman" w:hAnsi="Times New Roman" w:cs="Times New Roman"/>
          <w:sz w:val="24"/>
          <w:szCs w:val="24"/>
        </w:rPr>
      </w:pPr>
      <w:r>
        <w:t>Dyersburg</w:t>
      </w:r>
      <w:r w:rsidR="007B64EA">
        <w:t xml:space="preserve"> </w:t>
      </w:r>
      <w:proofErr w:type="gramStart"/>
      <w:r w:rsidR="007B64EA">
        <w:t xml:space="preserve">- </w:t>
      </w:r>
      <w:r w:rsidR="007B64EA">
        <w:rPr>
          <w:rFonts w:ascii="Times New Roman" w:hAnsi="Times New Roman" w:cs="Times New Roman"/>
          <w:sz w:val="24"/>
          <w:szCs w:val="24"/>
        </w:rPr>
        <w:t xml:space="preserve"> </w:t>
      </w:r>
      <w:r w:rsidR="007B64EA" w:rsidRPr="007B64EA">
        <w:rPr>
          <w:i/>
        </w:rPr>
        <w:t>“</w:t>
      </w:r>
      <w:proofErr w:type="gramEnd"/>
      <w:r w:rsidRPr="007B64EA">
        <w:rPr>
          <w:i/>
        </w:rPr>
        <w:t>We love it! No problems. Every discipline uses it. They had a patient flying a plane this morning. In use as I am typing. It never sits unused.</w:t>
      </w:r>
      <w:r w:rsidR="007B64EA" w:rsidRPr="007B64EA">
        <w:rPr>
          <w:i/>
        </w:rPr>
        <w:t>”</w:t>
      </w:r>
    </w:p>
    <w:p w14:paraId="3BF66479" w14:textId="19C7BA4D" w:rsidR="00D4356A" w:rsidRDefault="00D4356A" w:rsidP="001A3B56">
      <w:pPr>
        <w:spacing w:line="276" w:lineRule="auto"/>
      </w:pPr>
      <w:r>
        <w:t>Bright Glade</w:t>
      </w:r>
      <w:r w:rsidR="007B64EA">
        <w:t xml:space="preserve"> </w:t>
      </w:r>
      <w:proofErr w:type="gramStart"/>
      <w:r w:rsidR="007B64EA">
        <w:t xml:space="preserve">-  </w:t>
      </w:r>
      <w:r w:rsidR="007B64EA" w:rsidRPr="007B64EA">
        <w:rPr>
          <w:i/>
        </w:rPr>
        <w:t>“</w:t>
      </w:r>
      <w:proofErr w:type="gramEnd"/>
      <w:r w:rsidRPr="007B64EA">
        <w:rPr>
          <w:i/>
        </w:rPr>
        <w:t>YES!!! We use it all day long with multiple patients. We have gotten excellent feedback and all (residents and therapists) LOVE it!!! We are so happy to have it!!</w:t>
      </w:r>
      <w:r w:rsidR="007B64EA" w:rsidRPr="007B64EA">
        <w:rPr>
          <w:i/>
        </w:rPr>
        <w:t>”</w:t>
      </w:r>
    </w:p>
    <w:p w14:paraId="1385DF3C" w14:textId="1A56FCEA" w:rsidR="00D4356A" w:rsidRPr="007B64EA" w:rsidRDefault="00D4356A" w:rsidP="001A3B56">
      <w:pPr>
        <w:spacing w:line="276" w:lineRule="auto"/>
      </w:pPr>
      <w:r>
        <w:t>Applingwood</w:t>
      </w:r>
      <w:r w:rsidR="007B64EA">
        <w:t xml:space="preserve"> </w:t>
      </w:r>
      <w:proofErr w:type="gramStart"/>
      <w:r w:rsidR="007B64EA">
        <w:t xml:space="preserve">-  </w:t>
      </w:r>
      <w:r w:rsidR="007B64EA">
        <w:rPr>
          <w:i/>
        </w:rPr>
        <w:t>“</w:t>
      </w:r>
      <w:proofErr w:type="gramEnd"/>
      <w:r w:rsidRPr="007B64EA">
        <w:rPr>
          <w:i/>
        </w:rPr>
        <w:t xml:space="preserve">We love it! Our patients are really enjoying </w:t>
      </w:r>
      <w:proofErr w:type="gramStart"/>
      <w:r w:rsidRPr="007B64EA">
        <w:rPr>
          <w:i/>
        </w:rPr>
        <w:t>all of</w:t>
      </w:r>
      <w:proofErr w:type="gramEnd"/>
      <w:r w:rsidRPr="007B64EA">
        <w:rPr>
          <w:i/>
        </w:rPr>
        <w:t xml:space="preserve"> the new activities we can do during therapy. We use it with most of our patients for at least part of a session. It has </w:t>
      </w:r>
      <w:proofErr w:type="gramStart"/>
      <w:r w:rsidRPr="007B64EA">
        <w:rPr>
          <w:i/>
        </w:rPr>
        <w:t>definitely been</w:t>
      </w:r>
      <w:proofErr w:type="gramEnd"/>
      <w:r w:rsidRPr="007B64EA">
        <w:rPr>
          <w:i/>
        </w:rPr>
        <w:t xml:space="preserve"> an improvement to our sessions. </w:t>
      </w:r>
      <w:r w:rsidR="007B64EA">
        <w:rPr>
          <w:i/>
        </w:rPr>
        <w:t>“</w:t>
      </w:r>
    </w:p>
    <w:p w14:paraId="6FB29E07" w14:textId="31967FFB" w:rsidR="001A3B56" w:rsidRDefault="00D4356A" w:rsidP="001A3B56">
      <w:pPr>
        <w:spacing w:line="276" w:lineRule="auto"/>
      </w:pPr>
      <w:r>
        <w:t xml:space="preserve">Harbor </w:t>
      </w:r>
      <w:proofErr w:type="gramStart"/>
      <w:r>
        <w:t>View</w:t>
      </w:r>
      <w:r w:rsidR="007B64EA">
        <w:t xml:space="preserve">  -</w:t>
      </w:r>
      <w:proofErr w:type="gramEnd"/>
      <w:r w:rsidR="007B64EA">
        <w:t xml:space="preserve">  </w:t>
      </w:r>
      <w:r w:rsidR="007B64EA">
        <w:rPr>
          <w:i/>
        </w:rPr>
        <w:t>“</w:t>
      </w:r>
      <w:r w:rsidRPr="007B64EA">
        <w:rPr>
          <w:i/>
        </w:rPr>
        <w:t xml:space="preserve">We love it. We are using with all most </w:t>
      </w:r>
      <w:proofErr w:type="gramStart"/>
      <w:r w:rsidRPr="007B64EA">
        <w:rPr>
          <w:i/>
        </w:rPr>
        <w:t>all of</w:t>
      </w:r>
      <w:proofErr w:type="gramEnd"/>
      <w:r w:rsidRPr="007B64EA">
        <w:rPr>
          <w:i/>
        </w:rPr>
        <w:t xml:space="preserve"> our patients. They are really loving the programs on the computer. It is very easy to use.  Some of our patients have never used a computer before now. So far it has been awesome....</w:t>
      </w:r>
      <w:r w:rsidR="007B64EA">
        <w:rPr>
          <w:i/>
        </w:rPr>
        <w:t>”</w:t>
      </w:r>
    </w:p>
    <w:p w14:paraId="54C57E47" w14:textId="0C4B8AE9" w:rsidR="00D4356A" w:rsidRDefault="00D4356A" w:rsidP="001A3B56">
      <w:pPr>
        <w:spacing w:line="276" w:lineRule="auto"/>
        <w:rPr>
          <w:i/>
        </w:rPr>
      </w:pPr>
      <w:r>
        <w:t>Covington Care</w:t>
      </w:r>
      <w:r w:rsidR="007B64EA">
        <w:t xml:space="preserve"> </w:t>
      </w:r>
      <w:proofErr w:type="gramStart"/>
      <w:r w:rsidR="007B64EA">
        <w:t xml:space="preserve">-  </w:t>
      </w:r>
      <w:r w:rsidR="007B64EA" w:rsidRPr="007B64EA">
        <w:rPr>
          <w:i/>
        </w:rPr>
        <w:t>“</w:t>
      </w:r>
      <w:proofErr w:type="gramEnd"/>
      <w:r w:rsidRPr="007B64EA">
        <w:rPr>
          <w:i/>
        </w:rPr>
        <w:t xml:space="preserve">We have patients that are doing so much more with standing as well as tolerating longer treatment times prior to rest. We have also utilized it for stimulation with a patient that has had a serious stroke and has not been responding well...EX: 2 weeks </w:t>
      </w:r>
      <w:proofErr w:type="gramStart"/>
      <w:r w:rsidRPr="007B64EA">
        <w:rPr>
          <w:i/>
        </w:rPr>
        <w:t>ago</w:t>
      </w:r>
      <w:proofErr w:type="gramEnd"/>
      <w:r w:rsidRPr="007B64EA">
        <w:rPr>
          <w:i/>
        </w:rPr>
        <w:t xml:space="preserve"> this patient was playing a guitar in a Rock N Roll band and now can hardly open his eyes. We used the iN2L to stimulate him with Rock music, his response was still quiet, however he responded accurately to questions asked such as, who is playing </w:t>
      </w:r>
      <w:r w:rsidRPr="007B64EA">
        <w:rPr>
          <w:i/>
        </w:rPr>
        <w:lastRenderedPageBreak/>
        <w:t xml:space="preserve">this </w:t>
      </w:r>
      <w:proofErr w:type="gramStart"/>
      <w:r w:rsidRPr="007B64EA">
        <w:rPr>
          <w:i/>
        </w:rPr>
        <w:t>song ?</w:t>
      </w:r>
      <w:proofErr w:type="gramEnd"/>
      <w:r w:rsidRPr="007B64EA">
        <w:rPr>
          <w:i/>
        </w:rPr>
        <w:t xml:space="preserve"> His response to the Beatles song was "George". What kind of guitar does George play? his response "Gibson" </w:t>
      </w:r>
      <w:proofErr w:type="gramStart"/>
      <w:r w:rsidRPr="007B64EA">
        <w:rPr>
          <w:i/>
        </w:rPr>
        <w:t>etc..</w:t>
      </w:r>
      <w:proofErr w:type="gramEnd"/>
      <w:r w:rsidR="007B64EA" w:rsidRPr="007B64EA">
        <w:rPr>
          <w:i/>
        </w:rPr>
        <w:t>”</w:t>
      </w:r>
    </w:p>
    <w:p w14:paraId="7532A645" w14:textId="37AC56C8" w:rsidR="001A3B56" w:rsidRPr="000903B4" w:rsidRDefault="00137C01" w:rsidP="00D4356A">
      <w:pPr>
        <w:rPr>
          <w:b/>
          <w:sz w:val="28"/>
          <w:szCs w:val="28"/>
        </w:rPr>
      </w:pPr>
      <w:r w:rsidRPr="000903B4">
        <w:rPr>
          <w:b/>
          <w:sz w:val="28"/>
          <w:szCs w:val="28"/>
        </w:rPr>
        <w:t>Family comments:</w:t>
      </w:r>
    </w:p>
    <w:p w14:paraId="7E40F611" w14:textId="3FFEE79A" w:rsidR="004C4B19" w:rsidRPr="00B566CE" w:rsidRDefault="004C4B19" w:rsidP="00D4356A">
      <w:pPr>
        <w:rPr>
          <w:i/>
        </w:rPr>
      </w:pPr>
      <w:r>
        <w:t xml:space="preserve">Dyersburg – </w:t>
      </w:r>
      <w:r w:rsidR="00B566CE" w:rsidRPr="00B566CE">
        <w:rPr>
          <w:i/>
        </w:rPr>
        <w:t>“</w:t>
      </w:r>
      <w:r w:rsidR="006D10E8">
        <w:rPr>
          <w:i/>
        </w:rPr>
        <w:t>W</w:t>
      </w:r>
      <w:r w:rsidR="00B566CE" w:rsidRPr="00B566CE">
        <w:rPr>
          <w:i/>
        </w:rPr>
        <w:t>e love coming in the door and seeing the men playing Chess and Family Feud at night”</w:t>
      </w:r>
    </w:p>
    <w:p w14:paraId="6669A950" w14:textId="41082D42" w:rsidR="004C4B19" w:rsidRPr="001E17DB" w:rsidRDefault="004C4B19" w:rsidP="00D4356A">
      <w:pPr>
        <w:rPr>
          <w:i/>
        </w:rPr>
      </w:pPr>
      <w:r>
        <w:t xml:space="preserve">Union City </w:t>
      </w:r>
      <w:proofErr w:type="gramStart"/>
      <w:r>
        <w:t xml:space="preserve">–  </w:t>
      </w:r>
      <w:r w:rsidR="00B566CE">
        <w:t>A</w:t>
      </w:r>
      <w:proofErr w:type="gramEnd"/>
      <w:r w:rsidR="00B566CE">
        <w:t xml:space="preserve"> patient’s wife stated, </w:t>
      </w:r>
      <w:r w:rsidR="00B566CE" w:rsidRPr="001E17DB">
        <w:rPr>
          <w:i/>
        </w:rPr>
        <w:t>“</w:t>
      </w:r>
      <w:r w:rsidR="001E17DB" w:rsidRPr="001E17DB">
        <w:rPr>
          <w:i/>
        </w:rPr>
        <w:t>You started having happy hour and slot machines after I got better  and went home.  I’m coming back.”</w:t>
      </w:r>
    </w:p>
    <w:p w14:paraId="698A124B" w14:textId="6792548A" w:rsidR="004C4B19" w:rsidRDefault="004C4B19" w:rsidP="00D4356A">
      <w:pPr>
        <w:rPr>
          <w:i/>
        </w:rPr>
      </w:pPr>
      <w:r>
        <w:t xml:space="preserve">Paris Health Care – </w:t>
      </w:r>
      <w:r>
        <w:rPr>
          <w:i/>
        </w:rPr>
        <w:t>“We set up the skype as soon as we heard about it, this is exciting.”</w:t>
      </w:r>
    </w:p>
    <w:p w14:paraId="2E77A650" w14:textId="220300E2" w:rsidR="004C4B19" w:rsidRDefault="001E17DB" w:rsidP="00D4356A">
      <w:pPr>
        <w:rPr>
          <w:i/>
        </w:rPr>
      </w:pPr>
      <w:r>
        <w:t xml:space="preserve">VanAyer – </w:t>
      </w:r>
      <w:r w:rsidRPr="001E17DB">
        <w:rPr>
          <w:i/>
        </w:rPr>
        <w:t>“We are thrilled that we can enjoy this with them.”</w:t>
      </w:r>
    </w:p>
    <w:p w14:paraId="684590AD" w14:textId="5E00595D" w:rsidR="00D933CF" w:rsidRPr="004C4B19" w:rsidRDefault="00D933CF" w:rsidP="00D4356A">
      <w:r>
        <w:t xml:space="preserve">Bright Glade – </w:t>
      </w:r>
      <w:r w:rsidRPr="00D933CF">
        <w:rPr>
          <w:i/>
        </w:rPr>
        <w:t>“I never thought she would use a computer.”</w:t>
      </w:r>
    </w:p>
    <w:p w14:paraId="61379DBA" w14:textId="49FA3D2A" w:rsidR="004C4B19" w:rsidRPr="000903B4" w:rsidRDefault="004C4B19" w:rsidP="00D4356A">
      <w:pPr>
        <w:rPr>
          <w:b/>
          <w:sz w:val="28"/>
          <w:szCs w:val="28"/>
        </w:rPr>
      </w:pPr>
      <w:r w:rsidRPr="000903B4">
        <w:rPr>
          <w:b/>
          <w:sz w:val="28"/>
          <w:szCs w:val="28"/>
        </w:rPr>
        <w:t>Patient comments:</w:t>
      </w:r>
    </w:p>
    <w:p w14:paraId="200940D6" w14:textId="4C4180A4" w:rsidR="004C4B19" w:rsidRDefault="004C4B19" w:rsidP="00D4356A">
      <w:pPr>
        <w:rPr>
          <w:i/>
        </w:rPr>
      </w:pPr>
      <w:r>
        <w:t xml:space="preserve">Paris Health Care – </w:t>
      </w:r>
      <w:r w:rsidRPr="004C4B19">
        <w:rPr>
          <w:i/>
        </w:rPr>
        <w:t>“We love the Bingo</w:t>
      </w:r>
      <w:r>
        <w:rPr>
          <w:i/>
        </w:rPr>
        <w:t>.”</w:t>
      </w:r>
    </w:p>
    <w:p w14:paraId="35BDB5F5" w14:textId="0C822D14" w:rsidR="004C4B19" w:rsidRPr="00B566CE" w:rsidRDefault="0076265A" w:rsidP="00D4356A">
      <w:pPr>
        <w:rPr>
          <w:i/>
        </w:rPr>
      </w:pPr>
      <w:r>
        <w:t xml:space="preserve">Union City – </w:t>
      </w:r>
      <w:r w:rsidRPr="00B566CE">
        <w:rPr>
          <w:i/>
        </w:rPr>
        <w:t xml:space="preserve">“I have a love hate relationship with that </w:t>
      </w:r>
      <w:r w:rsidR="00D933CF">
        <w:rPr>
          <w:i/>
        </w:rPr>
        <w:t>f</w:t>
      </w:r>
      <w:r w:rsidRPr="00B566CE">
        <w:rPr>
          <w:i/>
        </w:rPr>
        <w:t xml:space="preserve">lower </w:t>
      </w:r>
      <w:r w:rsidR="00D933CF">
        <w:rPr>
          <w:i/>
        </w:rPr>
        <w:t>m</w:t>
      </w:r>
      <w:r w:rsidRPr="00B566CE">
        <w:rPr>
          <w:i/>
        </w:rPr>
        <w:t xml:space="preserve">emory game. </w:t>
      </w:r>
      <w:r w:rsidR="00B566CE" w:rsidRPr="00B566CE">
        <w:rPr>
          <w:i/>
        </w:rPr>
        <w:t>That otter comes out and moves the flowers on me!”</w:t>
      </w:r>
    </w:p>
    <w:p w14:paraId="319E6B9E" w14:textId="790819C0" w:rsidR="00885C2E" w:rsidRPr="00D933CF" w:rsidRDefault="001A3B56" w:rsidP="00885C2E">
      <w:pPr>
        <w:rPr>
          <w:rFonts w:eastAsia="Times New Roman" w:cstheme="minorHAnsi"/>
        </w:rPr>
      </w:pPr>
      <w:r w:rsidRPr="00D933CF">
        <w:rPr>
          <w:rFonts w:cstheme="minorHAnsi"/>
          <w:noProof/>
        </w:rPr>
        <w:drawing>
          <wp:anchor distT="0" distB="0" distL="114300" distR="114300" simplePos="0" relativeHeight="251699200" behindDoc="0" locked="0" layoutInCell="1" allowOverlap="1" wp14:anchorId="317704A7" wp14:editId="57185FB2">
            <wp:simplePos x="0" y="0"/>
            <wp:positionH relativeFrom="margin">
              <wp:align>left</wp:align>
            </wp:positionH>
            <wp:positionV relativeFrom="paragraph">
              <wp:posOffset>7040</wp:posOffset>
            </wp:positionV>
            <wp:extent cx="1581785" cy="2061845"/>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596373" cy="2080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64EA" w:rsidRPr="00D933CF">
        <w:rPr>
          <w:rFonts w:cstheme="minorHAnsi"/>
        </w:rPr>
        <w:t xml:space="preserve">McKenzie - </w:t>
      </w:r>
      <w:r w:rsidR="00885C2E" w:rsidRPr="00D933CF">
        <w:rPr>
          <w:rFonts w:cstheme="minorHAnsi"/>
        </w:rPr>
        <w:t xml:space="preserve">Ms. Ruth Wade a resident of McKenzie Healthcare is pictured.  Ms. Wade enjoys playing the slot machines; this reminds her of traveling to Tunica MS and Las-Vegas, art, bubble pop, and playing the piano and drums.  Ms. Wade enjoyed traveling over the last several years with her family; she enjoys watching the travel videos and the live webcam.  Prior to being admitted to McKenzie, Ms. Wade </w:t>
      </w:r>
      <w:r w:rsidR="00885C2E" w:rsidRPr="00D933CF">
        <w:rPr>
          <w:rFonts w:eastAsia="Times New Roman" w:cstheme="minorHAnsi"/>
        </w:rPr>
        <w:t xml:space="preserve">was in the hospital for over two months in the bed not able to get up or feed herself.  As her picture indicates, the IN2L has helped improve her mental and physical function.      </w:t>
      </w:r>
    </w:p>
    <w:p w14:paraId="0595F42A" w14:textId="6B2F4E66" w:rsidR="007B64EA" w:rsidRDefault="004C4B19" w:rsidP="00D4356A">
      <w:pPr>
        <w:rPr>
          <w:i/>
        </w:rPr>
      </w:pPr>
      <w:r>
        <w:t xml:space="preserve">Ms. Wade reported, </w:t>
      </w:r>
      <w:r w:rsidRPr="004C4B19">
        <w:rPr>
          <w:i/>
        </w:rPr>
        <w:t>“</w:t>
      </w:r>
      <w:r>
        <w:rPr>
          <w:i/>
        </w:rPr>
        <w:t>I enjoy playing so much I</w:t>
      </w:r>
      <w:r w:rsidRPr="004C4B19">
        <w:rPr>
          <w:i/>
        </w:rPr>
        <w:t xml:space="preserve"> don’t want to get off of it.”</w:t>
      </w:r>
    </w:p>
    <w:p w14:paraId="10DF9884" w14:textId="77777777" w:rsidR="00B566CE" w:rsidRPr="007B64EA" w:rsidRDefault="00B566CE" w:rsidP="00D4356A"/>
    <w:p w14:paraId="6C39B8EF" w14:textId="37963710" w:rsidR="001E17DB" w:rsidRPr="001E17DB" w:rsidRDefault="001E17DB">
      <w:pPr>
        <w:rPr>
          <w:i/>
        </w:rPr>
      </w:pPr>
      <w:r>
        <w:t xml:space="preserve">VanAyer – </w:t>
      </w:r>
      <w:r w:rsidRPr="001E17DB">
        <w:rPr>
          <w:i/>
        </w:rPr>
        <w:t>“I love to do the music, it feels like I am playing a guitar.”</w:t>
      </w:r>
    </w:p>
    <w:p w14:paraId="49032A20" w14:textId="75197210" w:rsidR="00C43982" w:rsidRPr="006B5947" w:rsidRDefault="00B566CE">
      <w:pPr>
        <w:rPr>
          <w:i/>
        </w:rPr>
      </w:pPr>
      <w:r>
        <w:t xml:space="preserve">Covington Care – </w:t>
      </w:r>
      <w:r w:rsidRPr="006B5947">
        <w:rPr>
          <w:i/>
        </w:rPr>
        <w:t xml:space="preserve">“While the other residents are being brought in the dining room on Sunday mornings, I </w:t>
      </w:r>
      <w:r w:rsidR="006B5947" w:rsidRPr="006B5947">
        <w:rPr>
          <w:i/>
        </w:rPr>
        <w:t>turn it on the gospel music so we all can sing while we are waiting on the food.</w:t>
      </w:r>
      <w:r w:rsidR="006D10E8">
        <w:rPr>
          <w:i/>
        </w:rPr>
        <w:t xml:space="preserve"> It is so nice.</w:t>
      </w:r>
      <w:r w:rsidR="006B5947" w:rsidRPr="006B5947">
        <w:rPr>
          <w:i/>
        </w:rPr>
        <w:t>”</w:t>
      </w:r>
    </w:p>
    <w:p w14:paraId="7B495813" w14:textId="6265B752" w:rsidR="00B566CE" w:rsidRDefault="00B566CE" w:rsidP="00B566CE">
      <w:pPr>
        <w:rPr>
          <w:i/>
        </w:rPr>
      </w:pPr>
      <w:r>
        <w:t xml:space="preserve">Dyersburg – </w:t>
      </w:r>
      <w:r w:rsidRPr="00B566CE">
        <w:rPr>
          <w:i/>
        </w:rPr>
        <w:t>“I love looking at where I use</w:t>
      </w:r>
      <w:r w:rsidR="00FB24A9">
        <w:rPr>
          <w:i/>
        </w:rPr>
        <w:t xml:space="preserve"> to</w:t>
      </w:r>
      <w:r w:rsidRPr="00B566CE">
        <w:rPr>
          <w:i/>
        </w:rPr>
        <w:t xml:space="preserve"> live.”</w:t>
      </w:r>
    </w:p>
    <w:p w14:paraId="6B8C19BE" w14:textId="0B996A88" w:rsidR="00E1577A" w:rsidRDefault="002A276B">
      <w:r w:rsidRPr="002A276B">
        <w:t>Applingwood</w:t>
      </w:r>
      <w:r>
        <w:rPr>
          <w:i/>
        </w:rPr>
        <w:t xml:space="preserve"> – </w:t>
      </w:r>
      <w:r>
        <w:t xml:space="preserve">Patient interview on television news broadcast:    </w:t>
      </w:r>
      <w:hyperlink r:id="rId8" w:history="1">
        <w:r w:rsidRPr="00917410">
          <w:rPr>
            <w:rStyle w:val="Hyperlink"/>
          </w:rPr>
          <w:t>https://www.localmemphis.com/news/local-news/local-health-alert-technology-is-changing-the-way-skilled-nursing-patients-think-about-therapy/1305981782</w:t>
        </w:r>
      </w:hyperlink>
    </w:p>
    <w:p w14:paraId="64E7F6D7" w14:textId="7184FB0D" w:rsidR="004743D8" w:rsidRPr="00976218" w:rsidRDefault="00E1577A">
      <w:pPr>
        <w:rPr>
          <w:b/>
          <w:sz w:val="24"/>
          <w:szCs w:val="24"/>
        </w:rPr>
      </w:pPr>
      <w:r w:rsidRPr="00976218">
        <w:rPr>
          <w:b/>
          <w:sz w:val="24"/>
          <w:szCs w:val="24"/>
        </w:rPr>
        <w:t>Results Communication:</w:t>
      </w:r>
    </w:p>
    <w:p w14:paraId="31248193" w14:textId="79AA9DF9" w:rsidR="00F610AD" w:rsidRDefault="00885C2E">
      <w:r>
        <w:t xml:space="preserve">A press release was sent the THCA.  </w:t>
      </w:r>
      <w:r w:rsidR="00F610AD">
        <w:t>THM will report the results</w:t>
      </w:r>
      <w:r>
        <w:t xml:space="preserve"> </w:t>
      </w:r>
      <w:r w:rsidR="00F610AD">
        <w:t xml:space="preserve">to the Tennessee Health Care Association.  The American Health Care Association Convention in October of 2018 is hosting a seminar </w:t>
      </w:r>
      <w:r w:rsidR="00EC63E5">
        <w:t>on the iN2L system and the Team Leader for the ARTS project will speak about the program</w:t>
      </w:r>
      <w:r w:rsidR="00F610AD">
        <w:t xml:space="preserve">.  </w:t>
      </w:r>
    </w:p>
    <w:p w14:paraId="26AE02F6" w14:textId="2E33D5D1" w:rsidR="00E1577A" w:rsidRDefault="005F4414">
      <w:r w:rsidRPr="005F4414">
        <w:rPr>
          <w:rFonts w:cstheme="minorHAnsi"/>
        </w:rPr>
        <w:lastRenderedPageBreak/>
        <w:t xml:space="preserve">A press release was finalized and released June 2018 to promote the program to the public and stakeholders (Attachment #1).  The McKenzie, Martin, </w:t>
      </w:r>
      <w:r>
        <w:rPr>
          <w:rFonts w:cstheme="minorHAnsi"/>
        </w:rPr>
        <w:t xml:space="preserve">and </w:t>
      </w:r>
      <w:r w:rsidRPr="005F4414">
        <w:rPr>
          <w:rFonts w:cstheme="minorHAnsi"/>
        </w:rPr>
        <w:t xml:space="preserve">Union City local newspapers ran the story.  </w:t>
      </w:r>
      <w:r w:rsidR="00885C2E">
        <w:t xml:space="preserve">Also, </w:t>
      </w:r>
      <w:proofErr w:type="gramStart"/>
      <w:r w:rsidR="00885C2E">
        <w:t>as</w:t>
      </w:r>
      <w:r w:rsidR="002A276B">
        <w:t xml:space="preserve"> </w:t>
      </w:r>
      <w:r w:rsidR="00885C2E">
        <w:t>a result of</w:t>
      </w:r>
      <w:proofErr w:type="gramEnd"/>
      <w:r w:rsidR="00885C2E">
        <w:t xml:space="preserve"> the press release, a</w:t>
      </w:r>
      <w:r w:rsidR="00885C2E" w:rsidRPr="00885C2E">
        <w:t xml:space="preserve"> </w:t>
      </w:r>
      <w:r w:rsidR="00885C2E">
        <w:t xml:space="preserve">Memphis television station visited Applingwood </w:t>
      </w:r>
      <w:r w:rsidR="001A3B56">
        <w:t>for an interview that aired on two stations morning, noon and evening</w:t>
      </w:r>
      <w:bookmarkStart w:id="0" w:name="_Hlk520741580"/>
      <w:r w:rsidR="001A3B56">
        <w:t xml:space="preserve">.  </w:t>
      </w:r>
      <w:r w:rsidR="00885C2E">
        <w:t xml:space="preserve">   </w:t>
      </w:r>
      <w:hyperlink r:id="rId9" w:history="1">
        <w:r w:rsidR="00885C2E" w:rsidRPr="00917410">
          <w:rPr>
            <w:rStyle w:val="Hyperlink"/>
          </w:rPr>
          <w:t>https://www.localmemphis.com/news/local-news/local-health-alert-technology-is-changing-the-way-skilled-nursing-patients-think-about-therapy/1305981782</w:t>
        </w:r>
      </w:hyperlink>
      <w:bookmarkEnd w:id="0"/>
    </w:p>
    <w:p w14:paraId="327FB9BB" w14:textId="5DB8E565" w:rsidR="00E1577A" w:rsidRPr="00976218" w:rsidRDefault="008F57D9">
      <w:pPr>
        <w:rPr>
          <w:b/>
          <w:sz w:val="24"/>
          <w:szCs w:val="24"/>
        </w:rPr>
      </w:pPr>
      <w:r w:rsidRPr="00976218">
        <w:rPr>
          <w:b/>
          <w:sz w:val="24"/>
          <w:szCs w:val="24"/>
        </w:rPr>
        <w:t>Problems/Delays:</w:t>
      </w:r>
    </w:p>
    <w:p w14:paraId="19454DD4" w14:textId="228FDC60" w:rsidR="008F57D9" w:rsidRDefault="008F57D9">
      <w:r>
        <w:t>The first few months, several facilities experienced issues with the internet connections being slow to download.  The IT department addressed all issues and reports from June 2018 were improved.   Streaming is successful with few, if any, interruptions.</w:t>
      </w:r>
    </w:p>
    <w:p w14:paraId="6D2570DC" w14:textId="6FE4115F" w:rsidR="008F57D9" w:rsidRDefault="008F57D9">
      <w:r>
        <w:t xml:space="preserve">The data being obtained is being reviewed to ensure we are using the right data to capture information that helps us determine if the program meets the goals.   A committee is reviewing and will report recommendations by </w:t>
      </w:r>
      <w:r w:rsidR="00976218">
        <w:t>October 2018</w:t>
      </w:r>
      <w:r>
        <w:t xml:space="preserve">.   </w:t>
      </w:r>
      <w:r w:rsidR="002A276B">
        <w:t>Committee felt two quarters of data should be obtained before an evaluation is complete.</w:t>
      </w:r>
      <w:r w:rsidR="00DB3C0B">
        <w:t xml:space="preserve">  Also, the Committee will discuss possible data collection to determine how many total patients are in the facilities vs. how many patients are using the system.  This could help determine if we are engaging all patients to participate.  </w:t>
      </w:r>
    </w:p>
    <w:p w14:paraId="0C5FF288" w14:textId="6478ACB0" w:rsidR="00F92E91" w:rsidRDefault="00F92E91" w:rsidP="00F92E91">
      <w:r w:rsidRPr="00F92E91">
        <w:t>During calls reviewing information, it has been determined that the Activities Directors will be in</w:t>
      </w:r>
      <w:r w:rsidR="002F7AB6">
        <w:t>-</w:t>
      </w:r>
      <w:r w:rsidRPr="00F92E91">
        <w:t xml:space="preserve">serviced regarding the input of each activity into the Vision charting system to ensure accurate </w:t>
      </w:r>
      <w:r>
        <w:t>charting of individual participation in Activities</w:t>
      </w:r>
      <w:r w:rsidRPr="00F92E91">
        <w:t>.  Several facilities did not understand that the ARTS/iN2L information did not transfer to the Vision medical record</w:t>
      </w:r>
      <w:r>
        <w:t xml:space="preserve"> automatically.</w:t>
      </w:r>
    </w:p>
    <w:p w14:paraId="59D2B5F6" w14:textId="1239F1CF" w:rsidR="007B3B24" w:rsidRPr="00F92E91" w:rsidRDefault="007B3B24" w:rsidP="00F92E91"/>
    <w:p w14:paraId="36B64219" w14:textId="694C0CA2" w:rsidR="00732E1C" w:rsidRDefault="00732E1C"/>
    <w:p w14:paraId="01CAA72D" w14:textId="22AD32B3" w:rsidR="00AD1899" w:rsidRDefault="007B3B24">
      <w:r>
        <w:t xml:space="preserve">Funding Information Summary </w:t>
      </w:r>
      <w:r w:rsidR="00DF1C06">
        <w:t>below.</w:t>
      </w:r>
    </w:p>
    <w:p w14:paraId="724AFDBF" w14:textId="0D479396" w:rsidR="00AD1899" w:rsidRDefault="00AD1899"/>
    <w:p w14:paraId="0232A9DE" w14:textId="6F733CD8" w:rsidR="00AD1899" w:rsidRDefault="00AD1899"/>
    <w:p w14:paraId="591A3445" w14:textId="73369DF3" w:rsidR="00AD1899" w:rsidRDefault="00AD1899"/>
    <w:p w14:paraId="11567954" w14:textId="3D793D58" w:rsidR="00FB24A9" w:rsidRDefault="00FB24A9"/>
    <w:p w14:paraId="6F332ACA" w14:textId="18FD6EB6" w:rsidR="00FB24A9" w:rsidRDefault="00FB24A9"/>
    <w:p w14:paraId="4D8D022D" w14:textId="35994BD2" w:rsidR="00FB24A9" w:rsidRDefault="00FB24A9"/>
    <w:p w14:paraId="54FE781A" w14:textId="41525BDB" w:rsidR="00FB24A9" w:rsidRDefault="00FB24A9"/>
    <w:p w14:paraId="0F9AB54E" w14:textId="3D2A3585" w:rsidR="00FB24A9" w:rsidRDefault="00FB24A9"/>
    <w:p w14:paraId="17541466" w14:textId="0F9F41CF" w:rsidR="00FB24A9" w:rsidRDefault="00FB24A9"/>
    <w:p w14:paraId="6BAC50E1" w14:textId="1B9242D3" w:rsidR="00FB24A9" w:rsidRDefault="00FB24A9"/>
    <w:p w14:paraId="551A6441" w14:textId="7084F604" w:rsidR="002F7AB6" w:rsidRDefault="002F7AB6"/>
    <w:p w14:paraId="37DEE094" w14:textId="61086897" w:rsidR="002F7AB6" w:rsidRDefault="0049240A">
      <w:r>
        <w:rPr>
          <w:noProof/>
        </w:rPr>
        <w:lastRenderedPageBreak/>
        <w:drawing>
          <wp:inline distT="0" distB="0" distL="0" distR="0" wp14:anchorId="1AA15162" wp14:editId="3DADDD9F">
            <wp:extent cx="6228018" cy="8134350"/>
            <wp:effectExtent l="0" t="0" r="1905" b="0"/>
            <wp:docPr id="21" name="Picture 21"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rt 1_Page_0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232116" cy="8139703"/>
                    </a:xfrm>
                    <a:prstGeom prst="rect">
                      <a:avLst/>
                    </a:prstGeom>
                  </pic:spPr>
                </pic:pic>
              </a:graphicData>
            </a:graphic>
          </wp:inline>
        </w:drawing>
      </w:r>
    </w:p>
    <w:p w14:paraId="56F5D81A" w14:textId="187AE320" w:rsidR="00FB24A9" w:rsidRDefault="0049240A">
      <w:r>
        <w:rPr>
          <w:noProof/>
        </w:rPr>
        <w:lastRenderedPageBreak/>
        <w:drawing>
          <wp:inline distT="0" distB="0" distL="0" distR="0" wp14:anchorId="608350AA" wp14:editId="2A7A5313">
            <wp:extent cx="5943600" cy="7691755"/>
            <wp:effectExtent l="0" t="0" r="0" b="4445"/>
            <wp:docPr id="23" name="Picture 23"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art 1_Page_0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6004661" wp14:editId="56DB0AE4">
            <wp:extent cx="5943600" cy="7691755"/>
            <wp:effectExtent l="0" t="0" r="0" b="4445"/>
            <wp:docPr id="27" name="Picture 27" descr="A close up of a piece of pape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rt 1_Page_0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BDE134F" wp14:editId="536C4896">
            <wp:extent cx="5943600" cy="7691755"/>
            <wp:effectExtent l="0" t="0" r="0" b="4445"/>
            <wp:docPr id="28" name="Picture 28" descr="A screenshot of a cell phon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rt 1_Page_0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80E35EB" wp14:editId="6042C726">
            <wp:extent cx="5943600" cy="7691755"/>
            <wp:effectExtent l="0" t="0" r="0" b="4445"/>
            <wp:docPr id="29" name="Picture 29" descr="A screenshot of a social media pos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art 1_Page_0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DE92CC0" wp14:editId="10E50FAE">
            <wp:extent cx="5943600" cy="7691755"/>
            <wp:effectExtent l="0" t="0" r="0" b="4445"/>
            <wp:docPr id="30" name="Picture 30"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art 1_Page_0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DF08FBA" wp14:editId="49C96F67">
            <wp:extent cx="5943600" cy="7691755"/>
            <wp:effectExtent l="0" t="0" r="0" b="4445"/>
            <wp:docPr id="31" name="Picture 31" descr="A picture containing text, receip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art 1_Page_0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BB9F2BE" wp14:editId="1FFD8E40">
            <wp:extent cx="5943600" cy="7691755"/>
            <wp:effectExtent l="0" t="0" r="0" b="4445"/>
            <wp:docPr id="32" name="Picture 32"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art 1_Page_0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15C8FCA" wp14:editId="082FD74F">
            <wp:extent cx="5943600" cy="7691755"/>
            <wp:effectExtent l="0" t="0" r="0" b="4445"/>
            <wp:docPr id="33" name="Picture 33"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art 1_Page_0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C48890E" wp14:editId="3EFB4A13">
            <wp:extent cx="5943600" cy="7691755"/>
            <wp:effectExtent l="0" t="0" r="0" b="4445"/>
            <wp:docPr id="34" name="Picture 34" descr="A picture containing text, receip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art 1_Page_1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DD06A68" wp14:editId="7063AF48">
            <wp:extent cx="5943600" cy="7691755"/>
            <wp:effectExtent l="0" t="0" r="0" b="4445"/>
            <wp:docPr id="35" name="Picture 35" descr="A close up of text on a black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art 1_Page_1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40B6DA05" wp14:editId="6288A049">
            <wp:extent cx="5943600" cy="7691755"/>
            <wp:effectExtent l="0" t="0" r="0" b="4445"/>
            <wp:docPr id="36" name="Picture 36" descr="A picture containing text, receip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art 1_Page_1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D13D438" wp14:editId="1B92BE60">
            <wp:extent cx="5943600" cy="7691755"/>
            <wp:effectExtent l="0" t="0" r="0" b="4445"/>
            <wp:docPr id="37" name="Picture 37" descr="A picture containing text, receip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art 1_Page_1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015CD3EA" wp14:editId="370EA1BD">
            <wp:extent cx="5943600" cy="7691755"/>
            <wp:effectExtent l="0" t="0" r="0" b="4445"/>
            <wp:docPr id="38" name="Picture 38" descr="A picture containing text, receip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art 1_Page_1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55EB0D5A" wp14:editId="3C9A3DCD">
            <wp:extent cx="5943600" cy="7691755"/>
            <wp:effectExtent l="0" t="0" r="0" b="4445"/>
            <wp:docPr id="39" name="Picture 39"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art 1_Page_1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7DEE464" wp14:editId="67F566A8">
            <wp:extent cx="5943600" cy="7691755"/>
            <wp:effectExtent l="0" t="0" r="0" b="4445"/>
            <wp:docPr id="40" name="Picture 40" descr="A picture containing text, receip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rt 1_Page_1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DCE7241" wp14:editId="052AC62D">
            <wp:extent cx="5943600" cy="7691755"/>
            <wp:effectExtent l="0" t="0" r="0" b="4445"/>
            <wp:docPr id="41" name="Picture 41"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art 1_Page_1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E1F70E2" wp14:editId="30951586">
            <wp:extent cx="5943600" cy="7691755"/>
            <wp:effectExtent l="0" t="0" r="0" b="4445"/>
            <wp:docPr id="42" name="Picture 42"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art 1_Page_1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EBF14C4" wp14:editId="38E89F46">
            <wp:extent cx="5943600" cy="7691755"/>
            <wp:effectExtent l="0" t="0" r="0" b="4445"/>
            <wp:docPr id="43" name="Picture 43" descr="A close up of text on a white background&#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art 1_Page_1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4CB3DA7" wp14:editId="77A02DEF">
            <wp:extent cx="5943600" cy="7691755"/>
            <wp:effectExtent l="0" t="0" r="0" b="4445"/>
            <wp:docPr id="44" name="Picture 44" descr="A picture containing text, receip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art 1_Page_2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23923F75" wp14:editId="7814AB05">
            <wp:extent cx="5943600" cy="7691755"/>
            <wp:effectExtent l="0" t="0" r="0" b="4445"/>
            <wp:docPr id="45" name="Picture 45" descr="A picture containing text, receip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art 1_Page_2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1510E20F" wp14:editId="1667D2C6">
            <wp:extent cx="5943600" cy="7691755"/>
            <wp:effectExtent l="0" t="0" r="0" b="4445"/>
            <wp:docPr id="46" name="Picture 46" descr="A picture containing text, receip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t 1_Page_2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8DDB662" wp14:editId="3159533C">
            <wp:extent cx="5943600" cy="7691755"/>
            <wp:effectExtent l="0" t="0" r="0" b="4445"/>
            <wp:docPr id="47" name="Picture 47"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art 1_Page_2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7E78A09C" wp14:editId="4EA3E22C">
            <wp:extent cx="5943600" cy="7691755"/>
            <wp:effectExtent l="0" t="0" r="0" b="4445"/>
            <wp:docPr id="48" name="Picture 48" descr="A picture containing text, receipt&#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art 1_Page_2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noProof/>
        </w:rPr>
        <w:lastRenderedPageBreak/>
        <w:drawing>
          <wp:inline distT="0" distB="0" distL="0" distR="0" wp14:anchorId="3D67FCB2" wp14:editId="0A73955D">
            <wp:extent cx="5943600" cy="7691755"/>
            <wp:effectExtent l="0" t="0" r="0" b="4445"/>
            <wp:docPr id="49" name="Picture 49" descr="A close up of text on a white background&#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art 1_Page_2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EC95013" w14:textId="152F6B4A" w:rsidR="00C43982" w:rsidRPr="00C43982" w:rsidRDefault="00DF1C06" w:rsidP="00C43982">
      <w:pPr>
        <w:pStyle w:val="Default"/>
        <w:rPr>
          <w:color w:val="FFFFFF" w:themeColor="background1"/>
        </w:rPr>
      </w:pPr>
      <w:r>
        <w:rPr>
          <w:noProof/>
          <w:color w:val="FFFFFF" w:themeColor="background1"/>
        </w:rPr>
        <w:lastRenderedPageBreak/>
        <mc:AlternateContent>
          <mc:Choice Requires="wps">
            <w:drawing>
              <wp:anchor distT="0" distB="0" distL="114300" distR="114300" simplePos="0" relativeHeight="251700224" behindDoc="0" locked="0" layoutInCell="1" allowOverlap="1" wp14:anchorId="5733C0BC" wp14:editId="09111CD6">
                <wp:simplePos x="0" y="0"/>
                <wp:positionH relativeFrom="column">
                  <wp:posOffset>5086350</wp:posOffset>
                </wp:positionH>
                <wp:positionV relativeFrom="paragraph">
                  <wp:posOffset>-600075</wp:posOffset>
                </wp:positionV>
                <wp:extent cx="1333500" cy="457200"/>
                <wp:effectExtent l="0" t="0" r="19050" b="19050"/>
                <wp:wrapNone/>
                <wp:docPr id="4" name="Text Box 4"/>
                <wp:cNvGraphicFramePr/>
                <a:graphic xmlns:a="http://schemas.openxmlformats.org/drawingml/2006/main">
                  <a:graphicData uri="http://schemas.microsoft.com/office/word/2010/wordprocessingShape">
                    <wps:wsp>
                      <wps:cNvSpPr txBox="1"/>
                      <wps:spPr>
                        <a:xfrm>
                          <a:off x="0" y="0"/>
                          <a:ext cx="1333500" cy="457200"/>
                        </a:xfrm>
                        <a:prstGeom prst="rect">
                          <a:avLst/>
                        </a:prstGeom>
                        <a:solidFill>
                          <a:schemeClr val="lt1"/>
                        </a:solidFill>
                        <a:ln w="6350">
                          <a:solidFill>
                            <a:prstClr val="black"/>
                          </a:solidFill>
                        </a:ln>
                      </wps:spPr>
                      <wps:txbx>
                        <w:txbxContent>
                          <w:p w14:paraId="7EE27FFE" w14:textId="2C61E468" w:rsidR="00DF1C06" w:rsidRDefault="00DF1C06" w:rsidP="00DF1C06">
                            <w:pPr>
                              <w:spacing w:after="0"/>
                            </w:pPr>
                            <w:r>
                              <w:t>Attachment #2</w:t>
                            </w:r>
                          </w:p>
                          <w:p w14:paraId="42843157" w14:textId="2782C42A" w:rsidR="00DF1C06" w:rsidRDefault="00DF1C06" w:rsidP="00DF1C06">
                            <w:pPr>
                              <w:spacing w:after="0"/>
                            </w:pPr>
                            <w:r>
                              <w:t>1 of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33C0BC" id="Text Box 4" o:spid="_x0000_s1044" type="#_x0000_t202" style="position:absolute;margin-left:400.5pt;margin-top:-47.25pt;width:105pt;height:36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" fillcolor="white [3201]" strokeweight=".5pt">
                <v:textbox>
                  <w:txbxContent>
                    <w:p w14:paraId="7EE27FFE" w14:textId="2C61E468" w:rsidR="00DF1C06" w:rsidRDefault="00DF1C06" w:rsidP="00DF1C06">
                      <w:pPr>
                        <w:spacing w:after="0"/>
                      </w:pPr>
                      <w:r>
                        <w:t>Attachment #2</w:t>
                      </w:r>
                    </w:p>
                    <w:p w14:paraId="42843157" w14:textId="2782C42A" w:rsidR="00DF1C06" w:rsidRDefault="00DF1C06" w:rsidP="00DF1C06">
                      <w:pPr>
                        <w:spacing w:after="0"/>
                      </w:pPr>
                      <w:r>
                        <w:t>1 of 2</w:t>
                      </w:r>
                    </w:p>
                  </w:txbxContent>
                </v:textbox>
              </v:shape>
            </w:pict>
          </mc:Fallback>
        </mc:AlternateContent>
      </w:r>
      <w:r w:rsidR="00C434B4">
        <w:rPr>
          <w:color w:val="FFFFFF" w:themeColor="background1"/>
        </w:rPr>
        <w:t xml:space="preserve">                     </w:t>
      </w:r>
      <w:r w:rsidR="0040296E">
        <w:rPr>
          <w:color w:val="FFFFFF" w:themeColor="background1"/>
        </w:rPr>
        <w:t xml:space="preserve">          </w:t>
      </w:r>
      <w:r w:rsidR="00C43982" w:rsidRPr="00C43982">
        <w:rPr>
          <w:b/>
          <w:bCs/>
          <w:noProof/>
          <w:color w:val="FFFFFF" w:themeColor="background1"/>
          <w:sz w:val="22"/>
          <w:szCs w:val="22"/>
        </w:rPr>
        <w:drawing>
          <wp:inline distT="0" distB="0" distL="0" distR="0" wp14:anchorId="67441FEC" wp14:editId="6428092A">
            <wp:extent cx="3919993" cy="746698"/>
            <wp:effectExtent l="19050" t="19050" r="23495" b="158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duotone>
                        <a:schemeClr val="accent5">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4055961" cy="772598"/>
                    </a:xfrm>
                    <a:prstGeom prst="rect">
                      <a:avLst/>
                    </a:prstGeom>
                    <a:solidFill>
                      <a:schemeClr val="accent1"/>
                    </a:solidFill>
                    <a:ln>
                      <a:solidFill>
                        <a:schemeClr val="accent1"/>
                      </a:solidFill>
                    </a:ln>
                  </pic:spPr>
                </pic:pic>
              </a:graphicData>
            </a:graphic>
          </wp:inline>
        </w:drawing>
      </w:r>
    </w:p>
    <w:p w14:paraId="2420BE07" w14:textId="77777777" w:rsidR="00C43982" w:rsidRDefault="00C43982" w:rsidP="00C43982">
      <w:pPr>
        <w:pStyle w:val="Default"/>
        <w:rPr>
          <w:b/>
          <w:bCs/>
          <w:sz w:val="22"/>
          <w:szCs w:val="22"/>
        </w:rPr>
      </w:pPr>
    </w:p>
    <w:p w14:paraId="7C11B5C7" w14:textId="0875E14E" w:rsidR="00C43982" w:rsidRDefault="00C43982" w:rsidP="00C43982">
      <w:pPr>
        <w:pStyle w:val="Default"/>
        <w:rPr>
          <w:sz w:val="22"/>
          <w:szCs w:val="22"/>
        </w:rPr>
      </w:pPr>
      <w:r>
        <w:rPr>
          <w:b/>
          <w:bCs/>
          <w:sz w:val="22"/>
          <w:szCs w:val="22"/>
        </w:rPr>
        <w:t xml:space="preserve">Media Contact: </w:t>
      </w:r>
      <w:r w:rsidR="0040296E">
        <w:rPr>
          <w:b/>
          <w:bCs/>
          <w:sz w:val="22"/>
          <w:szCs w:val="22"/>
        </w:rPr>
        <w:t xml:space="preserve">                                                                                                </w:t>
      </w:r>
      <w:r>
        <w:rPr>
          <w:b/>
          <w:bCs/>
          <w:sz w:val="22"/>
          <w:szCs w:val="22"/>
        </w:rPr>
        <w:t xml:space="preserve">Address: </w:t>
      </w:r>
    </w:p>
    <w:p w14:paraId="4E777B11" w14:textId="5FA4D9C9" w:rsidR="00C43982" w:rsidRDefault="00C43982" w:rsidP="00C43982">
      <w:pPr>
        <w:pStyle w:val="Default"/>
        <w:rPr>
          <w:sz w:val="22"/>
          <w:szCs w:val="22"/>
        </w:rPr>
      </w:pPr>
      <w:r>
        <w:rPr>
          <w:sz w:val="22"/>
          <w:szCs w:val="22"/>
        </w:rPr>
        <w:t xml:space="preserve">Cherryl Carlson </w:t>
      </w:r>
      <w:r w:rsidR="0040296E">
        <w:rPr>
          <w:sz w:val="22"/>
          <w:szCs w:val="22"/>
        </w:rPr>
        <w:t xml:space="preserve">                                                                                                 </w:t>
      </w:r>
      <w:r>
        <w:rPr>
          <w:sz w:val="22"/>
          <w:szCs w:val="22"/>
        </w:rPr>
        <w:t xml:space="preserve">512 Autumn Springs Rd, Suite A </w:t>
      </w:r>
    </w:p>
    <w:p w14:paraId="58B92B0B" w14:textId="09A681BE" w:rsidR="00C43982" w:rsidRDefault="00C43982" w:rsidP="00C43982">
      <w:pPr>
        <w:pStyle w:val="Default"/>
        <w:rPr>
          <w:sz w:val="22"/>
          <w:szCs w:val="22"/>
        </w:rPr>
      </w:pPr>
      <w:r>
        <w:rPr>
          <w:sz w:val="22"/>
          <w:szCs w:val="22"/>
        </w:rPr>
        <w:t xml:space="preserve">P: 615.905.5421 </w:t>
      </w:r>
      <w:r w:rsidR="0040296E">
        <w:rPr>
          <w:sz w:val="22"/>
          <w:szCs w:val="22"/>
        </w:rPr>
        <w:t xml:space="preserve">                                                                                               </w:t>
      </w:r>
      <w:r>
        <w:rPr>
          <w:sz w:val="22"/>
          <w:szCs w:val="22"/>
        </w:rPr>
        <w:t xml:space="preserve">Franklin, TN 37067 </w:t>
      </w:r>
    </w:p>
    <w:p w14:paraId="52B5261A" w14:textId="77777777" w:rsidR="00C43982" w:rsidRDefault="00C43982" w:rsidP="00C43982">
      <w:pPr>
        <w:pStyle w:val="Default"/>
        <w:rPr>
          <w:sz w:val="22"/>
          <w:szCs w:val="22"/>
        </w:rPr>
      </w:pPr>
      <w:r>
        <w:rPr>
          <w:sz w:val="22"/>
          <w:szCs w:val="22"/>
        </w:rPr>
        <w:t xml:space="preserve">ccarlson@thmgt.com </w:t>
      </w:r>
    </w:p>
    <w:p w14:paraId="58A8E1BC" w14:textId="19C6BE89" w:rsidR="0040296E" w:rsidRPr="0040296E" w:rsidRDefault="0040296E" w:rsidP="00C43982">
      <w:pPr>
        <w:pStyle w:val="Default"/>
        <w:rPr>
          <w:b/>
          <w:bCs/>
          <w:sz w:val="18"/>
          <w:szCs w:val="18"/>
        </w:rPr>
      </w:pPr>
    </w:p>
    <w:p w14:paraId="0A839CDF" w14:textId="2A4EB288" w:rsidR="00C43982" w:rsidRPr="0040296E" w:rsidRDefault="00C43982" w:rsidP="0040296E">
      <w:pPr>
        <w:pStyle w:val="Default"/>
        <w:jc w:val="center"/>
      </w:pPr>
      <w:r w:rsidRPr="0040296E">
        <w:rPr>
          <w:b/>
          <w:bCs/>
        </w:rPr>
        <w:t>10 SKILLED NURSING COMMUNITIES IN WEST TENNESSEE LAUNCH PROGRAM FOR RESIDENTS THAT IS MEASURABLY IMPROVING QUALITY OF LIFE</w:t>
      </w:r>
    </w:p>
    <w:p w14:paraId="3CC342A9" w14:textId="529E9BEB" w:rsidR="0040296E" w:rsidRPr="0040296E" w:rsidRDefault="0040296E" w:rsidP="00C43982">
      <w:pPr>
        <w:pStyle w:val="Default"/>
        <w:rPr>
          <w:sz w:val="16"/>
          <w:szCs w:val="16"/>
        </w:rPr>
      </w:pPr>
    </w:p>
    <w:p w14:paraId="7625E04A" w14:textId="231200E6" w:rsidR="00C43982" w:rsidRPr="0040296E" w:rsidRDefault="00C43982" w:rsidP="0040296E">
      <w:pPr>
        <w:pStyle w:val="Default"/>
      </w:pPr>
      <w:r w:rsidRPr="0040296E">
        <w:t xml:space="preserve">Memphis, </w:t>
      </w:r>
      <w:proofErr w:type="spellStart"/>
      <w:r w:rsidRPr="0040296E">
        <w:t>Tenn</w:t>
      </w:r>
      <w:proofErr w:type="spellEnd"/>
      <w:r w:rsidRPr="0040296E">
        <w:t xml:space="preserve"> – June 26, 2018 –Tennessee Health Management (THM), which operates 29 skilled nursing communities, recently launched an interactive program for patients and residents that combines online activities with restorative therapies to improve their quality of life. Approximately 770 skilled nursing patients in 10 THM facilities in Memphis and Northwest Tennessee can participate in the Activities, Restorative and Therapy in Sync (ARTS) program. </w:t>
      </w:r>
    </w:p>
    <w:p w14:paraId="261A6973" w14:textId="77777777" w:rsidR="00C43982" w:rsidRPr="0040296E" w:rsidRDefault="00C43982" w:rsidP="0040296E">
      <w:pPr>
        <w:pStyle w:val="Default"/>
      </w:pPr>
      <w:r w:rsidRPr="0040296E">
        <w:t xml:space="preserve">“This program is changing lives right before our eyes and in just two months’ time,” said Heather Lansaw, regional director of operations. “The examples are rolling in from all 10 centers. One patient has doubled the time he can stand for therapy. Others are awaking in cognitive ways we did not expect. It’s very inspiring.” </w:t>
      </w:r>
    </w:p>
    <w:p w14:paraId="5E4C3046" w14:textId="77777777" w:rsidR="00C43982" w:rsidRPr="0040296E" w:rsidRDefault="00C43982" w:rsidP="0040296E">
      <w:pPr>
        <w:pStyle w:val="Default"/>
      </w:pPr>
      <w:r w:rsidRPr="0040296E">
        <w:t xml:space="preserve">The ARTS program, which was funded by a $493,550 grant from the Tennessee Department of Health, uses the It’s Never Too Late (iN2L) computer-based system to engage residents in fun and meaningful activities. The iN2L touch-based technologies encourage users, even those unfamiliar with computers, to “touch their way” through programs to connect with loved ones via Skype, create “My Story” digital biographies, do simulated physical activities, and play brain games. </w:t>
      </w:r>
    </w:p>
    <w:p w14:paraId="2BE4E2EB" w14:textId="77777777" w:rsidR="00C43982" w:rsidRPr="0040296E" w:rsidRDefault="00C43982" w:rsidP="0040296E">
      <w:pPr>
        <w:pStyle w:val="Default"/>
      </w:pPr>
      <w:r w:rsidRPr="0040296E">
        <w:t xml:space="preserve">“For years, activities, restorative care and rehabilitative therapies have been separate departments in a residential nursing facility,” added Lansaw. “The ARTS program helps break down those divisions by creating individualized experiences for each patient. Using the iN2L platform has helped our therapy teams offer more personalized support for patients across all daily activities.” </w:t>
      </w:r>
    </w:p>
    <w:p w14:paraId="06E22405" w14:textId="77777777" w:rsidR="00C43982" w:rsidRPr="0040296E" w:rsidRDefault="00C43982" w:rsidP="0040296E">
      <w:pPr>
        <w:pStyle w:val="Default"/>
      </w:pPr>
      <w:r w:rsidRPr="0040296E">
        <w:t xml:space="preserve">As a requirement of the grant program, Lansaw and her team will be measuring and reporting on the program’s results over the next 36 months, beginning from the launch date of April 1, 2018. </w:t>
      </w:r>
    </w:p>
    <w:p w14:paraId="2831A2C5" w14:textId="00495461" w:rsidR="00C43982" w:rsidRPr="0040296E" w:rsidRDefault="00C43982" w:rsidP="0040296E">
      <w:pPr>
        <w:pStyle w:val="Default"/>
      </w:pPr>
      <w:r w:rsidRPr="0040296E">
        <w:t xml:space="preserve">So far, THM therapists are enthusiastic about the results they are seeing, Lansaw explained. At Applingwood Healthcare Center in Cordova, Tenn., the staff has incorporated the program into most patients’ therapy sessions and reports that patients are enjoying the new online activities. At Covington Care Nursing and Rehabilitation Center in Covington, Tenn., the therapists have found that patients who use the system are more active and tolerate longer treatment times prior to rest. </w:t>
      </w:r>
      <w:r w:rsidR="00C434B4">
        <w:t xml:space="preserve">  </w:t>
      </w:r>
      <w:r w:rsidRPr="0040296E">
        <w:t xml:space="preserve">“We are so thankful for this grant,” Lansaw said. “One resident who had been in the hospital for two months before coming to our center uses iN2L to watch travel videos and the live webcam. Now she is </w:t>
      </w:r>
    </w:p>
    <w:p w14:paraId="133E3031" w14:textId="4A7370CE" w:rsidR="00C43982" w:rsidRPr="0040296E" w:rsidRDefault="00DF1C06" w:rsidP="0040296E">
      <w:pPr>
        <w:pStyle w:val="Default"/>
        <w:pageBreakBefore/>
        <w:spacing w:line="276" w:lineRule="auto"/>
      </w:pPr>
      <w:r>
        <w:rPr>
          <w:noProof/>
        </w:rPr>
        <w:lastRenderedPageBreak/>
        <mc:AlternateContent>
          <mc:Choice Requires="wps">
            <w:drawing>
              <wp:anchor distT="0" distB="0" distL="114300" distR="114300" simplePos="0" relativeHeight="251701248" behindDoc="0" locked="0" layoutInCell="1" allowOverlap="1" wp14:anchorId="49BB60E2" wp14:editId="72B4DB98">
                <wp:simplePos x="0" y="0"/>
                <wp:positionH relativeFrom="column">
                  <wp:posOffset>4791075</wp:posOffset>
                </wp:positionH>
                <wp:positionV relativeFrom="paragraph">
                  <wp:posOffset>-714375</wp:posOffset>
                </wp:positionV>
                <wp:extent cx="1447800" cy="542925"/>
                <wp:effectExtent l="0" t="0" r="19050" b="28575"/>
                <wp:wrapNone/>
                <wp:docPr id="6" name="Text Box 6"/>
                <wp:cNvGraphicFramePr/>
                <a:graphic xmlns:a="http://schemas.openxmlformats.org/drawingml/2006/main">
                  <a:graphicData uri="http://schemas.microsoft.com/office/word/2010/wordprocessingShape">
                    <wps:wsp>
                      <wps:cNvSpPr txBox="1"/>
                      <wps:spPr>
                        <a:xfrm>
                          <a:off x="0" y="0"/>
                          <a:ext cx="1447800" cy="542925"/>
                        </a:xfrm>
                        <a:prstGeom prst="rect">
                          <a:avLst/>
                        </a:prstGeom>
                        <a:solidFill>
                          <a:schemeClr val="lt1"/>
                        </a:solidFill>
                        <a:ln w="6350">
                          <a:solidFill>
                            <a:prstClr val="black"/>
                          </a:solidFill>
                        </a:ln>
                      </wps:spPr>
                      <wps:txbx>
                        <w:txbxContent>
                          <w:p w14:paraId="3C33D9E4" w14:textId="2933DE5E" w:rsidR="00DF1C06" w:rsidRDefault="00DF1C06" w:rsidP="00DF1C06">
                            <w:pPr>
                              <w:spacing w:after="0"/>
                            </w:pPr>
                            <w:r>
                              <w:t>Attachment #2</w:t>
                            </w:r>
                          </w:p>
                          <w:p w14:paraId="45E67206" w14:textId="1ABDF3D1" w:rsidR="00DF1C06" w:rsidRDefault="00DF1C06" w:rsidP="00DF1C06">
                            <w:pPr>
                              <w:spacing w:after="0"/>
                            </w:pPr>
                            <w:r>
                              <w:t>2 of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BB60E2" id="Text Box 6" o:spid="_x0000_s1045" type="#_x0000_t202" style="position:absolute;margin-left:377.25pt;margin-top:-56.25pt;width:114pt;height:42.7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" fillcolor="white [3201]" strokeweight=".5pt">
                <v:textbox>
                  <w:txbxContent>
                    <w:p w14:paraId="3C33D9E4" w14:textId="2933DE5E" w:rsidR="00DF1C06" w:rsidRDefault="00DF1C06" w:rsidP="00DF1C06">
                      <w:pPr>
                        <w:spacing w:after="0"/>
                      </w:pPr>
                      <w:r>
                        <w:t>Attachment #2</w:t>
                      </w:r>
                    </w:p>
                    <w:p w14:paraId="45E67206" w14:textId="1ABDF3D1" w:rsidR="00DF1C06" w:rsidRDefault="00DF1C06" w:rsidP="00DF1C06">
                      <w:pPr>
                        <w:spacing w:after="0"/>
                      </w:pPr>
                      <w:r>
                        <w:t>2 of 2</w:t>
                      </w:r>
                    </w:p>
                  </w:txbxContent>
                </v:textbox>
              </v:shape>
            </w:pict>
          </mc:Fallback>
        </mc:AlternateContent>
      </w:r>
      <w:r w:rsidR="00C43982" w:rsidRPr="0040296E">
        <w:t xml:space="preserve">feeling hope about going home again. She also loves the casino games. This was a woman who could not walk or feed herself just two months ago. You cannot put a premium on that.” </w:t>
      </w:r>
    </w:p>
    <w:p w14:paraId="53CB8C5C" w14:textId="77777777" w:rsidR="00C43982" w:rsidRPr="0040296E" w:rsidRDefault="00C43982" w:rsidP="0040296E">
      <w:pPr>
        <w:pStyle w:val="Default"/>
        <w:spacing w:line="276" w:lineRule="auto"/>
      </w:pPr>
      <w:r w:rsidRPr="0040296E">
        <w:t xml:space="preserve">In addition to Applingwood Healthcare Center and Covington Care, the eight other THM skilled nursing facilities in west Tennessee that have implemented the ARTS program include: Bright Glade Health and Rehabilitation Center and Harbor View Nursing and Rehabilitation Center in Memphis; Dyersburg Nursing and Rehabilitation; Humboldt Healthcare and Rehab Center; McKenzie Healthcare and Rehabilitation Center; Paris Health Care Nursing and Rehabilitation Center; Union City Nursing and Rehabilitation Center; and VanAyer Healthcare and Rehab Center located in Martin, Tenn. </w:t>
      </w:r>
    </w:p>
    <w:p w14:paraId="42D486FB" w14:textId="77777777" w:rsidR="00C43982" w:rsidRPr="0040296E" w:rsidRDefault="00C43982" w:rsidP="0040296E">
      <w:pPr>
        <w:pStyle w:val="Default"/>
        <w:spacing w:line="276" w:lineRule="auto"/>
      </w:pPr>
      <w:r w:rsidRPr="0040296E">
        <w:rPr>
          <w:b/>
          <w:bCs/>
        </w:rPr>
        <w:t xml:space="preserve">About Tennessee Health Management, Inc. </w:t>
      </w:r>
      <w:r w:rsidRPr="0040296E">
        <w:t xml:space="preserve">Tennessee Health Management, Inc. (THM) operates 29 skilled nursing and rehabilitation centers throughout the state of Tennessee and north Alabama. In addition, the company provides home health services in 24 counties, hospice services in 31 counties, and operates five acute care psychiatric facilities for older adults needing mental health care. For more information visit thmgt.com. </w:t>
      </w:r>
    </w:p>
    <w:p w14:paraId="4F2F807D" w14:textId="6C638588" w:rsidR="00A37CD1" w:rsidRPr="0040296E" w:rsidRDefault="00C43982" w:rsidP="0040296E">
      <w:pPr>
        <w:spacing w:line="276" w:lineRule="auto"/>
        <w:rPr>
          <w:sz w:val="24"/>
          <w:szCs w:val="24"/>
        </w:rPr>
      </w:pPr>
      <w:r w:rsidRPr="0040296E">
        <w:rPr>
          <w:b/>
          <w:bCs/>
          <w:sz w:val="24"/>
          <w:szCs w:val="24"/>
        </w:rPr>
        <w:t xml:space="preserve">About iN2L </w:t>
      </w:r>
      <w:r w:rsidRPr="0040296E">
        <w:rPr>
          <w:sz w:val="24"/>
          <w:szCs w:val="24"/>
        </w:rPr>
        <w:t xml:space="preserve">Founded in 1999, iN2L is dedicated to making technology and the Internet accessible and enjoyable for older adults — regardless of physical or cognitive limitations. A proprietary combination of adaptive hardware, software and content delivers a person-centered experience that engages, empowers and inspires. The engagement tools developed for older adults are currently used in 2,000 communities across all 50 states, Canada, Australia and Northern Ireland. The company </w:t>
      </w:r>
      <w:proofErr w:type="gramStart"/>
      <w:r w:rsidRPr="0040296E">
        <w:rPr>
          <w:sz w:val="24"/>
          <w:szCs w:val="24"/>
        </w:rPr>
        <w:t>is located in</w:t>
      </w:r>
      <w:proofErr w:type="gramEnd"/>
      <w:r w:rsidRPr="0040296E">
        <w:rPr>
          <w:sz w:val="24"/>
          <w:szCs w:val="24"/>
        </w:rPr>
        <w:t xml:space="preserve"> Centennial, CO. For more information, visit </w:t>
      </w:r>
      <w:hyperlink r:id="rId36" w:history="1">
        <w:r w:rsidR="0040296E" w:rsidRPr="0040296E">
          <w:rPr>
            <w:rStyle w:val="Hyperlink"/>
            <w:sz w:val="24"/>
            <w:szCs w:val="24"/>
          </w:rPr>
          <w:t>www.iN2L.com</w:t>
        </w:r>
      </w:hyperlink>
      <w:r w:rsidRPr="0040296E">
        <w:rPr>
          <w:sz w:val="24"/>
          <w:szCs w:val="24"/>
        </w:rPr>
        <w:t>.</w:t>
      </w:r>
      <w:r w:rsidR="0040296E" w:rsidRPr="0040296E">
        <w:rPr>
          <w:sz w:val="24"/>
          <w:szCs w:val="24"/>
        </w:rPr>
        <w:t xml:space="preserve">     </w:t>
      </w:r>
    </w:p>
    <w:p w14:paraId="65283685" w14:textId="52C087B9" w:rsidR="00A37CD1" w:rsidRPr="0040296E" w:rsidRDefault="00A37CD1">
      <w:pPr>
        <w:rPr>
          <w:sz w:val="23"/>
          <w:szCs w:val="23"/>
        </w:rPr>
      </w:pPr>
    </w:p>
    <w:p w14:paraId="3F23A444" w14:textId="5561994C" w:rsidR="00A37CD1" w:rsidRPr="0040296E" w:rsidRDefault="00A37CD1">
      <w:pPr>
        <w:rPr>
          <w:sz w:val="23"/>
          <w:szCs w:val="23"/>
        </w:rPr>
      </w:pPr>
    </w:p>
    <w:p w14:paraId="1C42D539" w14:textId="4AFAB2AA" w:rsidR="00A37CD1" w:rsidRPr="0040296E" w:rsidRDefault="00A37CD1">
      <w:pPr>
        <w:rPr>
          <w:sz w:val="23"/>
          <w:szCs w:val="23"/>
        </w:rPr>
      </w:pPr>
    </w:p>
    <w:p w14:paraId="0EA4FE20" w14:textId="6AB5C759" w:rsidR="00A37CD1" w:rsidRDefault="00A37CD1"/>
    <w:p w14:paraId="5AAD843C" w14:textId="4DB6E902" w:rsidR="00A37CD1" w:rsidRDefault="00A37CD1"/>
    <w:p w14:paraId="7D15CB30" w14:textId="4820EBFE" w:rsidR="00A37CD1" w:rsidRDefault="00A37CD1"/>
    <w:p w14:paraId="320A5D58" w14:textId="52ABCC4A" w:rsidR="00A37CD1" w:rsidRDefault="00A37CD1"/>
    <w:p w14:paraId="23C90C20" w14:textId="72E2E7E9" w:rsidR="00A37CD1" w:rsidRDefault="00A37CD1"/>
    <w:p w14:paraId="05E7D002" w14:textId="292381AB" w:rsidR="00A37CD1" w:rsidRDefault="00A37CD1"/>
    <w:p w14:paraId="523245A7" w14:textId="6DA6EAE9" w:rsidR="00A37CD1" w:rsidRDefault="00A37CD1"/>
    <w:p w14:paraId="378EE548" w14:textId="7FFEBFB6" w:rsidR="00A37CD1" w:rsidRDefault="00A37CD1"/>
    <w:p w14:paraId="3A63181C" w14:textId="06A0BAF3" w:rsidR="00A37CD1" w:rsidRDefault="00A37CD1"/>
    <w:p w14:paraId="5F30A869" w14:textId="289D3E7C" w:rsidR="00A37CD1" w:rsidRDefault="00DF1C06">
      <w:r>
        <w:rPr>
          <w:noProof/>
        </w:rPr>
        <w:lastRenderedPageBreak/>
        <mc:AlternateContent>
          <mc:Choice Requires="wps">
            <w:drawing>
              <wp:anchor distT="0" distB="0" distL="114300" distR="114300" simplePos="0" relativeHeight="251702272" behindDoc="0" locked="0" layoutInCell="1" allowOverlap="1" wp14:anchorId="2DDB3A75" wp14:editId="6C54067C">
                <wp:simplePos x="0" y="0"/>
                <wp:positionH relativeFrom="column">
                  <wp:posOffset>4743450</wp:posOffset>
                </wp:positionH>
                <wp:positionV relativeFrom="paragraph">
                  <wp:posOffset>-723900</wp:posOffset>
                </wp:positionV>
                <wp:extent cx="1752600" cy="419100"/>
                <wp:effectExtent l="0" t="0" r="19050" b="19050"/>
                <wp:wrapNone/>
                <wp:docPr id="7" name="Text Box 7"/>
                <wp:cNvGraphicFramePr/>
                <a:graphic xmlns:a="http://schemas.openxmlformats.org/drawingml/2006/main">
                  <a:graphicData uri="http://schemas.microsoft.com/office/word/2010/wordprocessingShape">
                    <wps:wsp>
                      <wps:cNvSpPr txBox="1"/>
                      <wps:spPr>
                        <a:xfrm>
                          <a:off x="0" y="0"/>
                          <a:ext cx="1752600" cy="419100"/>
                        </a:xfrm>
                        <a:prstGeom prst="rect">
                          <a:avLst/>
                        </a:prstGeom>
                        <a:solidFill>
                          <a:schemeClr val="lt1"/>
                        </a:solidFill>
                        <a:ln w="6350">
                          <a:solidFill>
                            <a:prstClr val="black"/>
                          </a:solidFill>
                        </a:ln>
                      </wps:spPr>
                      <wps:txbx>
                        <w:txbxContent>
                          <w:p w14:paraId="435B6182" w14:textId="1393468A" w:rsidR="00DF1C06" w:rsidRDefault="00DF1C06" w:rsidP="00DF1C06">
                            <w:pPr>
                              <w:spacing w:after="0"/>
                            </w:pPr>
                            <w:r>
                              <w:t xml:space="preserve">Attachment #3 </w:t>
                            </w:r>
                          </w:p>
                          <w:p w14:paraId="1405DADA" w14:textId="2347A5A7" w:rsidR="00DF1C06" w:rsidRDefault="00DF1C06" w:rsidP="00DF1C06">
                            <w:pPr>
                              <w:spacing w:after="0"/>
                            </w:pPr>
                            <w:r>
                              <w:t>1 of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DB3A75" id="Text Box 7" o:spid="_x0000_s1046" type="#_x0000_t202" style="position:absolute;margin-left:373.5pt;margin-top:-57pt;width:138pt;height:33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" fillcolor="white [3201]" strokeweight=".5pt">
                <v:textbox>
                  <w:txbxContent>
                    <w:p w14:paraId="435B6182" w14:textId="1393468A" w:rsidR="00DF1C06" w:rsidRDefault="00DF1C06" w:rsidP="00DF1C06">
                      <w:pPr>
                        <w:spacing w:after="0"/>
                      </w:pPr>
                      <w:r>
                        <w:t xml:space="preserve">Attachment #3 </w:t>
                      </w:r>
                    </w:p>
                    <w:p w14:paraId="1405DADA" w14:textId="2347A5A7" w:rsidR="00DF1C06" w:rsidRDefault="00DF1C06" w:rsidP="00DF1C06">
                      <w:pPr>
                        <w:spacing w:after="0"/>
                      </w:pPr>
                      <w:r>
                        <w:t>1 of 1</w:t>
                      </w:r>
                    </w:p>
                  </w:txbxContent>
                </v:textbox>
              </v:shape>
            </w:pict>
          </mc:Fallback>
        </mc:AlternateContent>
      </w:r>
      <w:r w:rsidR="003C2749" w:rsidRPr="003C2749">
        <w:rPr>
          <w:noProof/>
        </w:rPr>
        <w:drawing>
          <wp:inline distT="0" distB="0" distL="0" distR="0" wp14:anchorId="0E8101B0" wp14:editId="583360D2">
            <wp:extent cx="5943600" cy="759808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598085"/>
                    </a:xfrm>
                    <a:prstGeom prst="rect">
                      <a:avLst/>
                    </a:prstGeom>
                    <a:noFill/>
                    <a:ln>
                      <a:noFill/>
                    </a:ln>
                  </pic:spPr>
                </pic:pic>
              </a:graphicData>
            </a:graphic>
          </wp:inline>
        </w:drawing>
      </w:r>
    </w:p>
    <w:p w14:paraId="3372F3FD" w14:textId="12F2736B" w:rsidR="000B68FB" w:rsidRDefault="000B68FB"/>
    <w:p w14:paraId="1B1E3C5B" w14:textId="1E7522E3" w:rsidR="000B68FB" w:rsidRDefault="000B68FB">
      <w:bookmarkStart w:id="1" w:name="_GoBack"/>
      <w:bookmarkEnd w:id="1"/>
    </w:p>
    <w:sectPr w:rsidR="000B68FB" w:rsidSect="00D4356A">
      <w:footerReference w:type="default" r:id="rId38"/>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A6E7E7" w14:textId="77777777" w:rsidR="00623AD5" w:rsidRDefault="00623AD5" w:rsidP="0040296E">
      <w:pPr>
        <w:spacing w:after="0" w:line="240" w:lineRule="auto"/>
      </w:pPr>
      <w:r>
        <w:separator/>
      </w:r>
    </w:p>
  </w:endnote>
  <w:endnote w:type="continuationSeparator" w:id="0">
    <w:p w14:paraId="24C66D6D" w14:textId="77777777" w:rsidR="00623AD5" w:rsidRDefault="00623AD5" w:rsidP="004029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6FA291" w14:textId="77777777" w:rsidR="00276ABE" w:rsidRDefault="00276ABE">
    <w:pPr>
      <w:tabs>
        <w:tab w:val="center" w:pos="4550"/>
        <w:tab w:val="left" w:pos="5818"/>
      </w:tabs>
      <w:ind w:right="260"/>
      <w:jc w:val="right"/>
      <w:rPr>
        <w:color w:val="222A35" w:themeColor="text2" w:themeShade="80"/>
        <w:sz w:val="24"/>
        <w:szCs w:val="24"/>
      </w:rPr>
    </w:pPr>
    <w:r>
      <w:rPr>
        <w:color w:val="8496B0" w:themeColor="text2" w:themeTint="99"/>
        <w:spacing w:val="60"/>
        <w:sz w:val="24"/>
        <w:szCs w:val="24"/>
      </w:rPr>
      <w:t>Page</w:t>
    </w:r>
    <w:r>
      <w:rPr>
        <w:color w:val="8496B0" w:themeColor="text2" w:themeTint="99"/>
        <w:sz w:val="24"/>
        <w:szCs w:val="24"/>
      </w:rPr>
      <w:t xml:space="preserve"> </w:t>
    </w:r>
    <w:r>
      <w:rPr>
        <w:color w:val="323E4F" w:themeColor="text2" w:themeShade="BF"/>
        <w:sz w:val="24"/>
        <w:szCs w:val="24"/>
      </w:rPr>
      <w:fldChar w:fldCharType="begin"/>
    </w:r>
    <w:r>
      <w:rPr>
        <w:color w:val="323E4F" w:themeColor="text2" w:themeShade="BF"/>
        <w:sz w:val="24"/>
        <w:szCs w:val="24"/>
      </w:rPr>
      <w:instrText xml:space="preserve"> PAGE   \* MERGEFORMAT </w:instrText>
    </w:r>
    <w:r>
      <w:rPr>
        <w:color w:val="323E4F" w:themeColor="text2" w:themeShade="BF"/>
        <w:sz w:val="24"/>
        <w:szCs w:val="24"/>
      </w:rPr>
      <w:fldChar w:fldCharType="separate"/>
    </w:r>
    <w:r>
      <w:rPr>
        <w:noProof/>
        <w:color w:val="323E4F" w:themeColor="text2" w:themeShade="BF"/>
        <w:sz w:val="24"/>
        <w:szCs w:val="24"/>
      </w:rPr>
      <w:t>1</w:t>
    </w:r>
    <w:r>
      <w:rPr>
        <w:color w:val="323E4F" w:themeColor="text2" w:themeShade="BF"/>
        <w:sz w:val="24"/>
        <w:szCs w:val="24"/>
      </w:rPr>
      <w:fldChar w:fldCharType="end"/>
    </w:r>
    <w:r>
      <w:rPr>
        <w:color w:val="323E4F" w:themeColor="text2" w:themeShade="BF"/>
        <w:sz w:val="24"/>
        <w:szCs w:val="24"/>
      </w:rPr>
      <w:t xml:space="preserve"> | </w:t>
    </w:r>
    <w:r>
      <w:rPr>
        <w:color w:val="323E4F" w:themeColor="text2" w:themeShade="BF"/>
        <w:sz w:val="24"/>
        <w:szCs w:val="24"/>
      </w:rPr>
      <w:fldChar w:fldCharType="begin"/>
    </w:r>
    <w:r>
      <w:rPr>
        <w:color w:val="323E4F" w:themeColor="text2" w:themeShade="BF"/>
        <w:sz w:val="24"/>
        <w:szCs w:val="24"/>
      </w:rPr>
      <w:instrText xml:space="preserve"> NUMPAGES  \* Arabic  \* MERGEFORMAT </w:instrText>
    </w:r>
    <w:r>
      <w:rPr>
        <w:color w:val="323E4F" w:themeColor="text2" w:themeShade="BF"/>
        <w:sz w:val="24"/>
        <w:szCs w:val="24"/>
      </w:rPr>
      <w:fldChar w:fldCharType="separate"/>
    </w:r>
    <w:r>
      <w:rPr>
        <w:noProof/>
        <w:color w:val="323E4F" w:themeColor="text2" w:themeShade="BF"/>
        <w:sz w:val="24"/>
        <w:szCs w:val="24"/>
      </w:rPr>
      <w:t>1</w:t>
    </w:r>
    <w:r>
      <w:rPr>
        <w:color w:val="323E4F" w:themeColor="text2" w:themeShade="BF"/>
        <w:sz w:val="24"/>
        <w:szCs w:val="24"/>
      </w:rPr>
      <w:fldChar w:fldCharType="end"/>
    </w:r>
  </w:p>
  <w:p w14:paraId="405A8F46" w14:textId="77777777" w:rsidR="00276ABE" w:rsidRDefault="00276AB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0C0115" w14:textId="77777777" w:rsidR="00623AD5" w:rsidRDefault="00623AD5" w:rsidP="0040296E">
      <w:pPr>
        <w:spacing w:after="0" w:line="240" w:lineRule="auto"/>
      </w:pPr>
      <w:r>
        <w:separator/>
      </w:r>
    </w:p>
  </w:footnote>
  <w:footnote w:type="continuationSeparator" w:id="0">
    <w:p w14:paraId="46F264C7" w14:textId="77777777" w:rsidR="00623AD5" w:rsidRDefault="00623AD5" w:rsidP="0040296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DC6616"/>
    <w:multiLevelType w:val="hybridMultilevel"/>
    <w:tmpl w:val="4BD227B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18102C5"/>
    <w:multiLevelType w:val="hybridMultilevel"/>
    <w:tmpl w:val="BBBA88B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ABC214B"/>
    <w:multiLevelType w:val="hybridMultilevel"/>
    <w:tmpl w:val="D65E525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35D8"/>
    <w:rsid w:val="0001476B"/>
    <w:rsid w:val="0002539F"/>
    <w:rsid w:val="00032664"/>
    <w:rsid w:val="000903B4"/>
    <w:rsid w:val="000B68FB"/>
    <w:rsid w:val="00137C01"/>
    <w:rsid w:val="001A3B56"/>
    <w:rsid w:val="001B36DA"/>
    <w:rsid w:val="001E17DB"/>
    <w:rsid w:val="002266C2"/>
    <w:rsid w:val="002654B1"/>
    <w:rsid w:val="00276ABE"/>
    <w:rsid w:val="00287EA3"/>
    <w:rsid w:val="002A276B"/>
    <w:rsid w:val="002E3B06"/>
    <w:rsid w:val="002F7AB6"/>
    <w:rsid w:val="00372A84"/>
    <w:rsid w:val="003C2749"/>
    <w:rsid w:val="0040296E"/>
    <w:rsid w:val="004743D8"/>
    <w:rsid w:val="0049240A"/>
    <w:rsid w:val="004C0831"/>
    <w:rsid w:val="004C4B19"/>
    <w:rsid w:val="00540AE0"/>
    <w:rsid w:val="00541246"/>
    <w:rsid w:val="00564D2A"/>
    <w:rsid w:val="005A2050"/>
    <w:rsid w:val="005A543F"/>
    <w:rsid w:val="005F4414"/>
    <w:rsid w:val="00623AD5"/>
    <w:rsid w:val="006B5947"/>
    <w:rsid w:val="006D10E8"/>
    <w:rsid w:val="00713C44"/>
    <w:rsid w:val="00732E1C"/>
    <w:rsid w:val="0076265A"/>
    <w:rsid w:val="00767798"/>
    <w:rsid w:val="00775494"/>
    <w:rsid w:val="00777F57"/>
    <w:rsid w:val="007A4CB4"/>
    <w:rsid w:val="007B3B24"/>
    <w:rsid w:val="007B64EA"/>
    <w:rsid w:val="00880C95"/>
    <w:rsid w:val="00885C2E"/>
    <w:rsid w:val="008C3536"/>
    <w:rsid w:val="008F57D9"/>
    <w:rsid w:val="009158A4"/>
    <w:rsid w:val="009474A0"/>
    <w:rsid w:val="00962BB4"/>
    <w:rsid w:val="00976218"/>
    <w:rsid w:val="00993F93"/>
    <w:rsid w:val="009A7CA3"/>
    <w:rsid w:val="00A37CD1"/>
    <w:rsid w:val="00AB06A4"/>
    <w:rsid w:val="00AD0B32"/>
    <w:rsid w:val="00AD1899"/>
    <w:rsid w:val="00AF4626"/>
    <w:rsid w:val="00B566CE"/>
    <w:rsid w:val="00BC4CC3"/>
    <w:rsid w:val="00C059C9"/>
    <w:rsid w:val="00C20231"/>
    <w:rsid w:val="00C263BC"/>
    <w:rsid w:val="00C434B4"/>
    <w:rsid w:val="00C43982"/>
    <w:rsid w:val="00C77F55"/>
    <w:rsid w:val="00CB54C3"/>
    <w:rsid w:val="00CD35D8"/>
    <w:rsid w:val="00D4356A"/>
    <w:rsid w:val="00D933CF"/>
    <w:rsid w:val="00DB3C0B"/>
    <w:rsid w:val="00DE69F0"/>
    <w:rsid w:val="00DF1C06"/>
    <w:rsid w:val="00E1577A"/>
    <w:rsid w:val="00E52860"/>
    <w:rsid w:val="00EC63E5"/>
    <w:rsid w:val="00F02B9C"/>
    <w:rsid w:val="00F610AD"/>
    <w:rsid w:val="00F92E91"/>
    <w:rsid w:val="00FB24A9"/>
    <w:rsid w:val="00FE01C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C3FBA9"/>
  <w15:chartTrackingRefBased/>
  <w15:docId w15:val="{112A9805-C0B6-4982-90ED-815906433B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C43982"/>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DefaultParagraphFont"/>
    <w:uiPriority w:val="99"/>
    <w:unhideWhenUsed/>
    <w:rsid w:val="0040296E"/>
    <w:rPr>
      <w:color w:val="0563C1" w:themeColor="hyperlink"/>
      <w:u w:val="single"/>
    </w:rPr>
  </w:style>
  <w:style w:type="character" w:styleId="UnresolvedMention">
    <w:name w:val="Unresolved Mention"/>
    <w:basedOn w:val="DefaultParagraphFont"/>
    <w:uiPriority w:val="99"/>
    <w:semiHidden/>
    <w:unhideWhenUsed/>
    <w:rsid w:val="0040296E"/>
    <w:rPr>
      <w:color w:val="605E5C"/>
      <w:shd w:val="clear" w:color="auto" w:fill="E1DFDD"/>
    </w:rPr>
  </w:style>
  <w:style w:type="paragraph" w:styleId="Header">
    <w:name w:val="header"/>
    <w:basedOn w:val="Normal"/>
    <w:link w:val="HeaderChar"/>
    <w:uiPriority w:val="99"/>
    <w:unhideWhenUsed/>
    <w:rsid w:val="0040296E"/>
    <w:pPr>
      <w:tabs>
        <w:tab w:val="center" w:pos="4680"/>
        <w:tab w:val="right" w:pos="9360"/>
      </w:tabs>
      <w:spacing w:after="0" w:line="240" w:lineRule="auto"/>
    </w:pPr>
  </w:style>
  <w:style w:type="character" w:customStyle="1" w:styleId="HeaderChar">
    <w:name w:val="Header Char"/>
    <w:basedOn w:val="DefaultParagraphFont"/>
    <w:link w:val="Header"/>
    <w:uiPriority w:val="99"/>
    <w:rsid w:val="0040296E"/>
  </w:style>
  <w:style w:type="paragraph" w:styleId="Footer">
    <w:name w:val="footer"/>
    <w:basedOn w:val="Normal"/>
    <w:link w:val="FooterChar"/>
    <w:uiPriority w:val="99"/>
    <w:unhideWhenUsed/>
    <w:rsid w:val="0040296E"/>
    <w:pPr>
      <w:tabs>
        <w:tab w:val="center" w:pos="4680"/>
        <w:tab w:val="right" w:pos="9360"/>
      </w:tabs>
      <w:spacing w:after="0" w:line="240" w:lineRule="auto"/>
    </w:pPr>
  </w:style>
  <w:style w:type="character" w:customStyle="1" w:styleId="FooterChar">
    <w:name w:val="Footer Char"/>
    <w:basedOn w:val="DefaultParagraphFont"/>
    <w:link w:val="Footer"/>
    <w:uiPriority w:val="99"/>
    <w:rsid w:val="0040296E"/>
  </w:style>
  <w:style w:type="character" w:styleId="FollowedHyperlink">
    <w:name w:val="FollowedHyperlink"/>
    <w:basedOn w:val="DefaultParagraphFont"/>
    <w:uiPriority w:val="99"/>
    <w:semiHidden/>
    <w:unhideWhenUsed/>
    <w:rsid w:val="00885C2E"/>
    <w:rPr>
      <w:color w:val="954F72" w:themeColor="followedHyperlink"/>
      <w:u w:val="single"/>
    </w:rPr>
  </w:style>
  <w:style w:type="paragraph" w:styleId="ListParagraph">
    <w:name w:val="List Paragraph"/>
    <w:basedOn w:val="Normal"/>
    <w:uiPriority w:val="34"/>
    <w:qFormat/>
    <w:rsid w:val="00D933CF"/>
    <w:pPr>
      <w:ind w:left="720"/>
      <w:contextualSpacing/>
    </w:pPr>
  </w:style>
  <w:style w:type="character" w:styleId="CommentReference">
    <w:name w:val="annotation reference"/>
    <w:basedOn w:val="DefaultParagraphFont"/>
    <w:uiPriority w:val="99"/>
    <w:semiHidden/>
    <w:unhideWhenUsed/>
    <w:rsid w:val="00DF1C06"/>
    <w:rPr>
      <w:sz w:val="16"/>
      <w:szCs w:val="16"/>
    </w:rPr>
  </w:style>
  <w:style w:type="paragraph" w:styleId="CommentText">
    <w:name w:val="annotation text"/>
    <w:basedOn w:val="Normal"/>
    <w:link w:val="CommentTextChar"/>
    <w:uiPriority w:val="99"/>
    <w:semiHidden/>
    <w:unhideWhenUsed/>
    <w:rsid w:val="00DF1C06"/>
    <w:pPr>
      <w:spacing w:line="240" w:lineRule="auto"/>
    </w:pPr>
    <w:rPr>
      <w:sz w:val="20"/>
      <w:szCs w:val="20"/>
    </w:rPr>
  </w:style>
  <w:style w:type="character" w:customStyle="1" w:styleId="CommentTextChar">
    <w:name w:val="Comment Text Char"/>
    <w:basedOn w:val="DefaultParagraphFont"/>
    <w:link w:val="CommentText"/>
    <w:uiPriority w:val="99"/>
    <w:semiHidden/>
    <w:rsid w:val="00DF1C06"/>
    <w:rPr>
      <w:sz w:val="20"/>
      <w:szCs w:val="20"/>
    </w:rPr>
  </w:style>
  <w:style w:type="paragraph" w:styleId="CommentSubject">
    <w:name w:val="annotation subject"/>
    <w:basedOn w:val="CommentText"/>
    <w:next w:val="CommentText"/>
    <w:link w:val="CommentSubjectChar"/>
    <w:uiPriority w:val="99"/>
    <w:semiHidden/>
    <w:unhideWhenUsed/>
    <w:rsid w:val="00DF1C06"/>
    <w:rPr>
      <w:b/>
      <w:bCs/>
    </w:rPr>
  </w:style>
  <w:style w:type="character" w:customStyle="1" w:styleId="CommentSubjectChar">
    <w:name w:val="Comment Subject Char"/>
    <w:basedOn w:val="CommentTextChar"/>
    <w:link w:val="CommentSubject"/>
    <w:uiPriority w:val="99"/>
    <w:semiHidden/>
    <w:rsid w:val="00DF1C06"/>
    <w:rPr>
      <w:b/>
      <w:bCs/>
      <w:sz w:val="20"/>
      <w:szCs w:val="20"/>
    </w:rPr>
  </w:style>
  <w:style w:type="paragraph" w:styleId="BalloonText">
    <w:name w:val="Balloon Text"/>
    <w:basedOn w:val="Normal"/>
    <w:link w:val="BalloonTextChar"/>
    <w:uiPriority w:val="99"/>
    <w:semiHidden/>
    <w:unhideWhenUsed/>
    <w:rsid w:val="00DF1C0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F1C0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450617">
      <w:bodyDiv w:val="1"/>
      <w:marLeft w:val="0"/>
      <w:marRight w:val="0"/>
      <w:marTop w:val="0"/>
      <w:marBottom w:val="0"/>
      <w:divBdr>
        <w:top w:val="none" w:sz="0" w:space="0" w:color="auto"/>
        <w:left w:val="none" w:sz="0" w:space="0" w:color="auto"/>
        <w:bottom w:val="none" w:sz="0" w:space="0" w:color="auto"/>
        <w:right w:val="none" w:sz="0" w:space="0" w:color="auto"/>
      </w:divBdr>
    </w:div>
    <w:div w:id="63191077">
      <w:bodyDiv w:val="1"/>
      <w:marLeft w:val="0"/>
      <w:marRight w:val="0"/>
      <w:marTop w:val="0"/>
      <w:marBottom w:val="0"/>
      <w:divBdr>
        <w:top w:val="none" w:sz="0" w:space="0" w:color="auto"/>
        <w:left w:val="none" w:sz="0" w:space="0" w:color="auto"/>
        <w:bottom w:val="none" w:sz="0" w:space="0" w:color="auto"/>
        <w:right w:val="none" w:sz="0" w:space="0" w:color="auto"/>
      </w:divBdr>
    </w:div>
    <w:div w:id="251205707">
      <w:bodyDiv w:val="1"/>
      <w:marLeft w:val="0"/>
      <w:marRight w:val="0"/>
      <w:marTop w:val="0"/>
      <w:marBottom w:val="0"/>
      <w:divBdr>
        <w:top w:val="none" w:sz="0" w:space="0" w:color="auto"/>
        <w:left w:val="none" w:sz="0" w:space="0" w:color="auto"/>
        <w:bottom w:val="none" w:sz="0" w:space="0" w:color="auto"/>
        <w:right w:val="none" w:sz="0" w:space="0" w:color="auto"/>
      </w:divBdr>
    </w:div>
    <w:div w:id="482431310">
      <w:bodyDiv w:val="1"/>
      <w:marLeft w:val="0"/>
      <w:marRight w:val="0"/>
      <w:marTop w:val="0"/>
      <w:marBottom w:val="0"/>
      <w:divBdr>
        <w:top w:val="none" w:sz="0" w:space="0" w:color="auto"/>
        <w:left w:val="none" w:sz="0" w:space="0" w:color="auto"/>
        <w:bottom w:val="none" w:sz="0" w:space="0" w:color="auto"/>
        <w:right w:val="none" w:sz="0" w:space="0" w:color="auto"/>
      </w:divBdr>
    </w:div>
    <w:div w:id="730151188">
      <w:bodyDiv w:val="1"/>
      <w:marLeft w:val="0"/>
      <w:marRight w:val="0"/>
      <w:marTop w:val="0"/>
      <w:marBottom w:val="0"/>
      <w:divBdr>
        <w:top w:val="none" w:sz="0" w:space="0" w:color="auto"/>
        <w:left w:val="none" w:sz="0" w:space="0" w:color="auto"/>
        <w:bottom w:val="none" w:sz="0" w:space="0" w:color="auto"/>
        <w:right w:val="none" w:sz="0" w:space="0" w:color="auto"/>
      </w:divBdr>
    </w:div>
    <w:div w:id="1003246028">
      <w:bodyDiv w:val="1"/>
      <w:marLeft w:val="0"/>
      <w:marRight w:val="0"/>
      <w:marTop w:val="0"/>
      <w:marBottom w:val="0"/>
      <w:divBdr>
        <w:top w:val="none" w:sz="0" w:space="0" w:color="auto"/>
        <w:left w:val="none" w:sz="0" w:space="0" w:color="auto"/>
        <w:bottom w:val="none" w:sz="0" w:space="0" w:color="auto"/>
        <w:right w:val="none" w:sz="0" w:space="0" w:color="auto"/>
      </w:divBdr>
    </w:div>
    <w:div w:id="1484203951">
      <w:bodyDiv w:val="1"/>
      <w:marLeft w:val="0"/>
      <w:marRight w:val="0"/>
      <w:marTop w:val="0"/>
      <w:marBottom w:val="0"/>
      <w:divBdr>
        <w:top w:val="none" w:sz="0" w:space="0" w:color="auto"/>
        <w:left w:val="none" w:sz="0" w:space="0" w:color="auto"/>
        <w:bottom w:val="none" w:sz="0" w:space="0" w:color="auto"/>
        <w:right w:val="none" w:sz="0" w:space="0" w:color="auto"/>
      </w:divBdr>
    </w:div>
    <w:div w:id="18086949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ntTable" Target="fontTable.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customXml" Target="../customXml/item2.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customXml" Target="../customXml/item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8.emf"/><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hyperlink" Target="http://www.iN2L.com" TargetMode="Externa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customXml" Target="../customXml/item4.xml"/><Relationship Id="rId4" Type="http://schemas.openxmlformats.org/officeDocument/2006/relationships/webSettings" Target="webSettings.xml"/><Relationship Id="rId9" Type="http://schemas.openxmlformats.org/officeDocument/2006/relationships/hyperlink" Target="https://www.localmemphis.com/news/local-news/local-health-alert-technology-is-changing-the-way-skilled-nursing-patients-think-about-therapy/1305981782"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emf"/><Relationship Id="rId43" Type="http://schemas.openxmlformats.org/officeDocument/2006/relationships/customXml" Target="../customXml/item3.xml"/><Relationship Id="rId8" Type="http://schemas.openxmlformats.org/officeDocument/2006/relationships/hyperlink" Target="https://www.localmemphis.com/news/local-news/local-health-alert-technology-is-changing-the-way-skilled-nursing-patients-think-about-therapy/1305981782" TargetMode="External"/><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CE99553EE3C75489BAA40036EDFADC2" ma:contentTypeVersion="441" ma:contentTypeDescription="Create a new document." ma:contentTypeScope="" ma:versionID="76988ca44b92e7c97265b2547f311b11">
  <xsd:schema xmlns:xsd="http://www.w3.org/2001/XMLSchema" xmlns:xs="http://www.w3.org/2001/XMLSchema" xmlns:p="http://schemas.microsoft.com/office/2006/metadata/properties" xmlns:ns2="2773c6ec-81e5-4cca-8f30-56e38046ef00" xmlns:ns3="98a58c6c-0c6a-4735-9794-66dbf75df29f" xmlns:ns4="4fcd0e8f-9e8d-4d61-8b29-f5c2c64ff0a2" xmlns:ns5="f83d9bd0-d5f5-484c-bfdf-0c10f1e052c8" xmlns:ns6="02185938-6661-46e9-9ba5-a10ade488092" xmlns:ns7="5b8cec1f-45e7-4890-bbf0-fbf2b01e70bf" xmlns:ns8="e37ff642-77b0-4e10-af15-5ffb8ba63f29" targetNamespace="http://schemas.microsoft.com/office/2006/metadata/properties" ma:root="true" ma:fieldsID="7c627ea7b2b8056910c06fc49e8d8705" ns2:_="" ns3:_="" ns4:_="" ns5:_="" ns6:_="" ns7:_="" ns8:_="">
    <xsd:import namespace="2773c6ec-81e5-4cca-8f30-56e38046ef00"/>
    <xsd:import namespace="98a58c6c-0c6a-4735-9794-66dbf75df29f"/>
    <xsd:import namespace="4fcd0e8f-9e8d-4d61-8b29-f5c2c64ff0a2"/>
    <xsd:import namespace="f83d9bd0-d5f5-484c-bfdf-0c10f1e052c8"/>
    <xsd:import namespace="02185938-6661-46e9-9ba5-a10ade488092"/>
    <xsd:import namespace="5b8cec1f-45e7-4890-bbf0-fbf2b01e70bf"/>
    <xsd:import namespace="e37ff642-77b0-4e10-af15-5ffb8ba63f29"/>
    <xsd:element name="properties">
      <xsd:complexType>
        <xsd:sequence>
          <xsd:element name="documentManagement">
            <xsd:complexType>
              <xsd:all>
                <xsd:element ref="ns2:TaxCatchAll" minOccurs="0"/>
                <xsd:element ref="ns2:TaxCatchAllLabel" minOccurs="0"/>
                <xsd:element ref="ns3:_dlc_DocId" minOccurs="0"/>
                <xsd:element ref="ns3:_dlc_DocIdUrl" minOccurs="0"/>
                <xsd:element ref="ns3:_dlc_DocIdPersistId" minOccurs="0"/>
                <xsd:element ref="ns2:Doc_x0020_Type" minOccurs="0"/>
                <xsd:element ref="ns2:Doc_x0020_Subject" minOccurs="0"/>
                <xsd:element ref="ns4:Assigned_x0020_To0" minOccurs="0"/>
                <xsd:element ref="ns4:Project_x0020_ID" minOccurs="0"/>
                <xsd:element ref="ns5:Home" minOccurs="0"/>
                <xsd:element ref="ns4:Present" minOccurs="0"/>
                <xsd:element ref="ns6:SharedWithUsers" minOccurs="0"/>
                <xsd:element ref="ns7:SharedWithDetails" minOccurs="0"/>
                <xsd:element ref="ns2:e67c2c055ae043d09da25150149f3d62" minOccurs="0"/>
                <xsd:element ref="ns8:MediaServiceMetadata" minOccurs="0"/>
                <xsd:element ref="ns8:MediaServiceFastMetadata" minOccurs="0"/>
                <xsd:element ref="ns8:MediaServiceDateTaken" minOccurs="0"/>
                <xsd:element ref="ns8:MediaServiceAutoTags" minOccurs="0"/>
                <xsd:element ref="ns8: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73c6ec-81e5-4cca-8f30-56e38046ef00" elementFormDefault="qualified">
    <xsd:import namespace="http://schemas.microsoft.com/office/2006/documentManagement/types"/>
    <xsd:import namespace="http://schemas.microsoft.com/office/infopath/2007/PartnerControls"/>
    <xsd:element name="TaxCatchAll" ma:index="8" nillable="true" ma:displayName="Taxonomy Catch All Column" ma:hidden="true" ma:list="{8e035300-2479-40f3-af3d-8675ff565826}" ma:internalName="TaxCatchAll" ma:showField="CatchAllData" ma:web="2773c6ec-81e5-4cca-8f30-56e38046ef00">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hidden="true" ma:list="{8e035300-2479-40f3-af3d-8675ff565826}" ma:internalName="TaxCatchAllLabel" ma:readOnly="true" ma:showField="CatchAllDataLabel" ma:web="2773c6ec-81e5-4cca-8f30-56e38046ef00">
      <xsd:complexType>
        <xsd:complexContent>
          <xsd:extension base="dms:MultiChoiceLookup">
            <xsd:sequence>
              <xsd:element name="Value" type="dms:Lookup" maxOccurs="unbounded" minOccurs="0" nillable="true"/>
            </xsd:sequence>
          </xsd:extension>
        </xsd:complexContent>
      </xsd:complexType>
    </xsd:element>
    <xsd:element name="Doc_x0020_Type" ma:index="13" nillable="true" ma:displayName="​Doc Type" ma:format="Dropdown" ma:internalName="Doc_x0020_Type">
      <xsd:simpleType>
        <xsd:restriction base="dms:Choice">
          <xsd:enumeration value="Agenda"/>
          <xsd:enumeration value="Agreement"/>
          <xsd:enumeration value="Brochure"/>
          <xsd:enumeration value="Charter"/>
          <xsd:enumeration value="Code"/>
          <xsd:enumeration value="Contract"/>
          <xsd:enumeration value="Design"/>
          <xsd:enumeration value="Diagram"/>
          <xsd:enumeration value="Form"/>
          <xsd:enumeration value="Journal"/>
          <xsd:enumeration value="Letter"/>
          <xsd:enumeration value="Memorandum"/>
          <xsd:enumeration value="Minutes"/>
          <xsd:enumeration value="Notes"/>
          <xsd:enumeration value="Plan"/>
          <xsd:enumeration value="Policy"/>
          <xsd:enumeration value="Procedures"/>
          <xsd:enumeration value="Profile"/>
          <xsd:enumeration value="Record"/>
          <xsd:enumeration value="Report"/>
          <xsd:enumeration value="Reference"/>
          <xsd:enumeration value="Requirements"/>
          <xsd:enumeration value="Research"/>
          <xsd:enumeration value="Review"/>
          <xsd:enumeration value="Schedule"/>
          <xsd:enumeration value="Source"/>
          <xsd:enumeration value="Speech"/>
          <xsd:enumeration value="Survey"/>
          <xsd:enumeration value="Template"/>
          <xsd:enumeration value="Training"/>
          <xsd:enumeration value="Transcript"/>
          <xsd:enumeration value="Other"/>
        </xsd:restriction>
      </xsd:simpleType>
    </xsd:element>
    <xsd:element name="Doc_x0020_Subject" ma:index="14" nillable="true" ma:displayName="​Doc Subject" ma:format="Dropdown" ma:internalName="Doc_x0020_Subject">
      <xsd:simpleType>
        <xsd:restriction base="dms:Choice">
          <xsd:enumeration value="Administrative"/>
          <xsd:enumeration value="Business"/>
          <xsd:enumeration value="Governance"/>
          <xsd:enumeration value="Legal"/>
          <xsd:enumeration value="Legislative"/>
          <xsd:enumeration value="Management"/>
          <xsd:enumeration value="Medical"/>
          <xsd:enumeration value="Scientific"/>
          <xsd:enumeration value="Statistics"/>
          <xsd:enumeration value="Technical"/>
          <xsd:enumeration value="Other"/>
        </xsd:restriction>
      </xsd:simpleType>
    </xsd:element>
    <xsd:element name="e67c2c055ae043d09da25150149f3d62" ma:index="21" nillable="true" ma:taxonomy="true" ma:internalName="e67c2c055ae043d09da25150149f3d62" ma:taxonomyFieldName="Topic_x0020_Tag" ma:displayName="Topic Space Tag" ma:default="" ma:fieldId="{e67c2c05-5ae0-43d0-9da2-5150149f3d62}" ma:taxonomyMulti="true" ma:sspId="0ec6819c-d561-498f-ad6b-029f1b52bec6" ma:termSetId="b55bc1da-e7a9-4ebc-8f3d-0292a135c2d2"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8a58c6c-0c6a-4735-9794-66dbf75df29f" elementFormDefault="qualified">
    <xsd:import namespace="http://schemas.microsoft.com/office/2006/documentManagement/types"/>
    <xsd:import namespace="http://schemas.microsoft.com/office/infopath/2007/PartnerControls"/>
    <xsd:element name="_dlc_DocId" ma:index="10" nillable="true" ma:displayName="Document ID Value" ma:description="The value of the document ID assigned to this item." ma:internalName="_dlc_DocId" ma:readOnly="true">
      <xsd:simpleType>
        <xsd:restriction base="dms:Text"/>
      </xsd:simpleType>
    </xsd:element>
    <xsd:element name="_dlc_DocIdUrl" ma:index="1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4fcd0e8f-9e8d-4d61-8b29-f5c2c64ff0a2" elementFormDefault="qualified">
    <xsd:import namespace="http://schemas.microsoft.com/office/2006/documentManagement/types"/>
    <xsd:import namespace="http://schemas.microsoft.com/office/infopath/2007/PartnerControls"/>
    <xsd:element name="Assigned_x0020_To0" ma:index="15" nillable="true" ma:displayName="Assigned To" ma:list="UserInfo" ma:SharePointGroup="134" ma:internalName="Assigned_x0020_To0"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roject_x0020_ID" ma:index="16" nillable="true" ma:displayName="Project ID" ma:internalName="Project_x0020_ID">
      <xsd:simpleType>
        <xsd:restriction base="dms:Text">
          <xsd:maxLength value="255"/>
        </xsd:restriction>
      </xsd:simpleType>
    </xsd:element>
    <xsd:element name="Present" ma:index="18" nillable="true" ma:displayName="Presented" ma:default="0" ma:internalName="Present">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f83d9bd0-d5f5-484c-bfdf-0c10f1e052c8" elementFormDefault="qualified">
    <xsd:import namespace="http://schemas.microsoft.com/office/2006/documentManagement/types"/>
    <xsd:import namespace="http://schemas.microsoft.com/office/infopath/2007/PartnerControls"/>
    <xsd:element name="Home" ma:index="17" nillable="true" ma:displayName="Home" ma:default="0" ma:internalName="Hom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02185938-6661-46e9-9ba5-a10ade488092"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b8cec1f-45e7-4890-bbf0-fbf2b01e70bf" elementFormDefault="qualified">
    <xsd:import namespace="http://schemas.microsoft.com/office/2006/documentManagement/types"/>
    <xsd:import namespace="http://schemas.microsoft.com/office/infopath/2007/PartnerControls"/>
    <xsd:element name="SharedWithDetails" ma:index="20"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7ff642-77b0-4e10-af15-5ffb8ba63f29" elementFormDefault="qualified">
    <xsd:import namespace="http://schemas.microsoft.com/office/2006/documentManagement/types"/>
    <xsd:import namespace="http://schemas.microsoft.com/office/infopath/2007/PartnerControls"/>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element name="MediaServiceDateTaken" ma:index="25" nillable="true" ma:displayName="MediaServiceDateTaken" ma:hidden="true" ma:internalName="MediaServiceDateTaken" ma:readOnly="true">
      <xsd:simpleType>
        <xsd:restriction base="dms:Text"/>
      </xsd:simpleType>
    </xsd:element>
    <xsd:element name="MediaServiceAutoTags" ma:index="26" nillable="true" ma:displayName="MediaServiceAutoTags" ma:internalName="MediaServiceAutoTags" ma:readOnly="true">
      <xsd:simpleType>
        <xsd:restriction base="dms:Text"/>
      </xsd:simpleType>
    </xsd:element>
    <xsd:element name="MediaServiceOCR" ma:index="27" nillable="true" ma:displayName="MediaServiceOCR"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dlc_DocId xmlns="98a58c6c-0c6a-4735-9794-66dbf75df29f">HJYU5V3E37X6-704964961-984</_dlc_DocId>
    <_dlc_DocIdUrl xmlns="98a58c6c-0c6a-4735-9794-66dbf75df29f">
      <Url>https://tennessee.sharepoint.com/sites/health/GRP/CMP/_layouts/15/DocIdRedir.aspx?ID=HJYU5V3E37X6-704964961-984</Url>
      <Description>HJYU5V3E37X6-704964961-984</Description>
    </_dlc_DocIdUrl>
    <Project_x0020_ID xmlns="4fcd0e8f-9e8d-4d61-8b29-f5c2c64ff0a2" xsi:nil="true"/>
    <Doc_x0020_Subject xmlns="2773c6ec-81e5-4cca-8f30-56e38046ef00" xsi:nil="true"/>
    <e67c2c055ae043d09da25150149f3d62 xmlns="2773c6ec-81e5-4cca-8f30-56e38046ef00">
      <Terms xmlns="http://schemas.microsoft.com/office/infopath/2007/PartnerControls"/>
    </e67c2c055ae043d09da25150149f3d62>
    <Assigned_x0020_To0 xmlns="4fcd0e8f-9e8d-4d61-8b29-f5c2c64ff0a2">
      <UserInfo>
        <DisplayName/>
        <AccountId xsi:nil="true"/>
        <AccountType/>
      </UserInfo>
    </Assigned_x0020_To0>
    <TaxCatchAll xmlns="2773c6ec-81e5-4cca-8f30-56e38046ef00"/>
    <Doc_x0020_Type xmlns="2773c6ec-81e5-4cca-8f30-56e38046ef00" xsi:nil="true"/>
    <Home xmlns="f83d9bd0-d5f5-484c-bfdf-0c10f1e052c8">false</Home>
    <Present xmlns="4fcd0e8f-9e8d-4d61-8b29-f5c2c64ff0a2">false</Present>
  </documentManagement>
</p:properties>
</file>

<file path=customXml/itemProps1.xml><?xml version="1.0" encoding="utf-8"?>
<ds:datastoreItem xmlns:ds="http://schemas.openxmlformats.org/officeDocument/2006/customXml" ds:itemID="{9835CCAD-73EE-4961-AD8E-979E31A8E83E}"/>
</file>

<file path=customXml/itemProps2.xml><?xml version="1.0" encoding="utf-8"?>
<ds:datastoreItem xmlns:ds="http://schemas.openxmlformats.org/officeDocument/2006/customXml" ds:itemID="{5923E048-76DF-4DE8-AAF0-6276BD30B40C}"/>
</file>

<file path=customXml/itemProps3.xml><?xml version="1.0" encoding="utf-8"?>
<ds:datastoreItem xmlns:ds="http://schemas.openxmlformats.org/officeDocument/2006/customXml" ds:itemID="{ED32173B-2041-4DA4-BA36-7CD8E14AE5DC}"/>
</file>

<file path=customXml/itemProps4.xml><?xml version="1.0" encoding="utf-8"?>
<ds:datastoreItem xmlns:ds="http://schemas.openxmlformats.org/officeDocument/2006/customXml" ds:itemID="{A892AF8A-9480-42C0-9EF8-BE4519E06960}"/>
</file>

<file path=docProps/app.xml><?xml version="1.0" encoding="utf-8"?>
<Properties xmlns="http://schemas.openxmlformats.org/officeDocument/2006/extended-properties" xmlns:vt="http://schemas.openxmlformats.org/officeDocument/2006/docPropsVTypes">
  <Template>Normal</Template>
  <TotalTime>0</TotalTime>
  <Pages>36</Pages>
  <Words>3021</Words>
  <Characters>16376</Characters>
  <Application>Microsoft Office Word</Application>
  <DocSecurity>0</DocSecurity>
  <Lines>779</Lines>
  <Paragraphs>395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Heather Lansaw</dc:creator>
  <cp:keywords/>
  <dc:description/>
  <cp:lastModifiedBy>Heather Lansaw</cp:lastModifiedBy>
  <cp:revision>2</cp:revision>
  <dcterms:created xsi:type="dcterms:W3CDTF">2018-08-01T02:23:00Z</dcterms:created>
  <dcterms:modified xsi:type="dcterms:W3CDTF">2018-08-01T02:23:00Z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0x010100ACE99553EE3C75489BAA40036EDFADC2</vt:lpwstr>
  </property>
  <property fmtid="{D5CDD505-2E9C-101B-9397-08002B2CF9AE}" pid="3" name="_dlc_DocIdItemGuid">
    <vt:lpwstr>50204d08-7b3c-4905-b67b-e678863fd6bc</vt:lpwstr>
  </property>
</Properties>
</file>