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318"/>
      </w:tblGrid>
      <w:tr w:rsidR="00D85788" w:rsidTr="004C3B61" w14:paraId="25FC5241" w14:textId="77777777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:rsidR="00D85788" w:rsidP="004C3B61" w:rsidRDefault="00D85788" w14:paraId="25FC523F" w14:textId="77777777">
            <w:pPr>
              <w:jc w:val="center"/>
              <w:rPr>
                <w:b/>
                <w:sz w:val="28"/>
                <w:szCs w:val="28"/>
              </w:rPr>
            </w:pPr>
            <w:bookmarkStart w:name="_GoBack" w:id="0"/>
            <w:bookmarkEnd w:id="0"/>
            <w:r>
              <w:rPr>
                <w:b/>
                <w:sz w:val="28"/>
                <w:szCs w:val="28"/>
              </w:rPr>
              <w:t>Worksheet</w:t>
            </w:r>
          </w:p>
        </w:tc>
        <w:tc>
          <w:tcPr>
            <w:tcW w:w="6318" w:type="dxa"/>
          </w:tcPr>
          <w:p w:rsidRPr="00EA5327" w:rsidR="00D85788" w:rsidP="004C3B61" w:rsidRDefault="00D85788" w14:paraId="25FC5240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2.1 Review Vital Signs and Key Health Signals Data</w:t>
            </w:r>
          </w:p>
        </w:tc>
      </w:tr>
      <w:tr w:rsidR="00D85788" w:rsidTr="004C3B61" w14:paraId="25FC5244" w14:textId="77777777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:rsidRPr="00F2599E" w:rsidR="00D85788" w:rsidP="004C3B61" w:rsidRDefault="00D85788" w14:paraId="25FC524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County</w:t>
            </w:r>
          </w:p>
        </w:tc>
        <w:tc>
          <w:tcPr>
            <w:tcW w:w="6318" w:type="dxa"/>
          </w:tcPr>
          <w:p w:rsidRPr="00F2599E" w:rsidR="00D85788" w:rsidP="004C3B61" w:rsidRDefault="00D85788" w14:paraId="25FC5243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D85788" w:rsidTr="004C3B61" w14:paraId="25FC5247" w14:textId="77777777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:rsidRPr="00F2599E" w:rsidR="00D85788" w:rsidP="004C3B61" w:rsidRDefault="00D85788" w14:paraId="25FC5245" w14:textId="77777777">
            <w:pPr>
              <w:jc w:val="center"/>
              <w:rPr>
                <w:b/>
                <w:sz w:val="28"/>
                <w:szCs w:val="28"/>
              </w:rPr>
            </w:pPr>
            <w:r w:rsidRPr="00F2599E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6318" w:type="dxa"/>
          </w:tcPr>
          <w:p w:rsidRPr="00F2599E" w:rsidR="00D85788" w:rsidP="004C3B61" w:rsidRDefault="00D85788" w14:paraId="25FC5246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D85788" w:rsidTr="004C3B61" w14:paraId="25FC524A" w14:textId="77777777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:rsidRPr="00F2599E" w:rsidR="00D85788" w:rsidP="004C3B61" w:rsidRDefault="00D85788" w14:paraId="25FC5248" w14:textId="77777777">
            <w:pPr>
              <w:jc w:val="center"/>
              <w:rPr>
                <w:b/>
                <w:sz w:val="28"/>
                <w:szCs w:val="28"/>
              </w:rPr>
            </w:pPr>
            <w:r w:rsidRPr="00F2599E">
              <w:rPr>
                <w:b/>
                <w:sz w:val="28"/>
                <w:szCs w:val="28"/>
              </w:rPr>
              <w:t>Meeting Location</w:t>
            </w:r>
          </w:p>
        </w:tc>
        <w:tc>
          <w:tcPr>
            <w:tcW w:w="6318" w:type="dxa"/>
          </w:tcPr>
          <w:p w:rsidRPr="00F2599E" w:rsidR="00D85788" w:rsidP="004C3B61" w:rsidRDefault="00D85788" w14:paraId="25FC5249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D85788" w:rsidTr="004C3B61" w14:paraId="25FC524D" w14:textId="77777777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:rsidRPr="00F2599E" w:rsidR="00D85788" w:rsidP="004C3B61" w:rsidRDefault="00D85788" w14:paraId="25FC524B" w14:textId="77777777">
            <w:pPr>
              <w:jc w:val="center"/>
              <w:rPr>
                <w:b/>
                <w:sz w:val="28"/>
                <w:szCs w:val="28"/>
              </w:rPr>
            </w:pPr>
            <w:r w:rsidRPr="00F2599E">
              <w:rPr>
                <w:b/>
                <w:sz w:val="28"/>
                <w:szCs w:val="28"/>
              </w:rPr>
              <w:t>Assessment Cycle</w:t>
            </w:r>
          </w:p>
        </w:tc>
        <w:tc>
          <w:tcPr>
            <w:tcW w:w="6318" w:type="dxa"/>
          </w:tcPr>
          <w:p w:rsidRPr="00F2599E" w:rsidR="00D85788" w:rsidP="004C3B61" w:rsidRDefault="00D85788" w14:paraId="25FC524C" w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5788" w:rsidP="00D85788" w:rsidRDefault="00D85788" w14:paraId="25FC524E" w14:textId="77777777">
      <w:pPr>
        <w:pBdr>
          <w:bottom w:val="single" w:color="auto" w:sz="6" w:space="18"/>
        </w:pBdr>
        <w:rPr>
          <w:rFonts w:ascii="Open Sans" w:hAnsi="Open Sans" w:cs="Open Sans"/>
        </w:rPr>
      </w:pPr>
      <w:r w:rsidRPr="00301D10">
        <w:rPr>
          <w:rFonts w:ascii="Open Sans" w:hAnsi="Open Sans" w:cs="Open Sans"/>
          <w:i/>
        </w:rPr>
        <w:t xml:space="preserve">As a CHA Team, review the Data Package which includes the Vital Signs and Key Health Signals for your county. Use the following questions to guide your team’s discussion. </w:t>
      </w:r>
    </w:p>
    <w:p w:rsidR="00D85788" w:rsidP="00D85788" w:rsidRDefault="00D85788" w14:paraId="25FC524F" w14:textId="77777777">
      <w:pPr>
        <w:pBdr>
          <w:bottom w:val="single" w:color="auto" w:sz="6" w:space="18"/>
        </w:pBdr>
        <w:rPr>
          <w:rFonts w:ascii="Open Sans" w:hAnsi="Open Sans" w:cs="Open Sans"/>
        </w:rPr>
      </w:pPr>
    </w:p>
    <w:p w:rsidR="00D85788" w:rsidP="00D85788" w:rsidRDefault="00D85788" w14:paraId="25FC5250" w14:textId="77777777">
      <w:pPr>
        <w:pBdr>
          <w:bottom w:val="single" w:color="auto" w:sz="6" w:space="18"/>
        </w:pBdr>
        <w:rPr>
          <w:rFonts w:ascii="Open Sans" w:hAnsi="Open Sans" w:cs="Open Sans"/>
        </w:rPr>
      </w:pPr>
    </w:p>
    <w:p w:rsidR="00D85788" w:rsidP="00D85788" w:rsidRDefault="00D85788" w14:paraId="25FC5251" w14:textId="77777777">
      <w:pPr>
        <w:pBdr>
          <w:bottom w:val="single" w:color="auto" w:sz="6" w:space="18"/>
        </w:pBdr>
        <w:rPr>
          <w:rFonts w:ascii="Open Sans" w:hAnsi="Open Sans" w:cs="Open Sans"/>
        </w:rPr>
      </w:pPr>
      <w:r>
        <w:rPr>
          <w:rFonts w:ascii="Open Sans" w:hAnsi="Open Sans" w:cs="Open Sans"/>
        </w:rPr>
        <w:t>Identify health indicators (either Vital Signs or Key Health Signals) that stand out as particular strength for your county</w:t>
      </w:r>
      <w:r w:rsidRPr="000C0347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</w:rPr>
        <w:t>These lists do not have to be limited to just three indicators.</w:t>
      </w:r>
    </w:p>
    <w:tbl>
      <w:tblPr>
        <w:tblStyle w:val="TableGrid"/>
        <w:tblW w:w="0" w:type="auto"/>
        <w:jc w:val="center"/>
        <w:tblInd w:w="-2407" w:type="dxa"/>
        <w:tblLook w:val="04A0" w:firstRow="1" w:lastRow="0" w:firstColumn="1" w:lastColumn="0" w:noHBand="0" w:noVBand="1"/>
      </w:tblPr>
      <w:tblGrid>
        <w:gridCol w:w="9367"/>
      </w:tblGrid>
      <w:tr w:rsidR="00D85788" w:rsidTr="004C3B61" w14:paraId="25FC5253" w14:textId="77777777">
        <w:trPr>
          <w:jc w:val="center"/>
        </w:trPr>
        <w:tc>
          <w:tcPr>
            <w:tcW w:w="9367" w:type="dxa"/>
            <w:shd w:val="clear" w:color="auto" w:fill="BFBFBF" w:themeFill="background1" w:themeFillShade="BF"/>
          </w:tcPr>
          <w:p w:rsidRPr="00690C0B" w:rsidR="00D85788" w:rsidP="004C3B61" w:rsidRDefault="00D85788" w14:paraId="25FC5252" w14:textId="77777777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690C0B">
              <w:rPr>
                <w:rFonts w:ascii="Open Sans" w:hAnsi="Open Sans" w:cs="Open Sans"/>
                <w:b/>
                <w:sz w:val="28"/>
                <w:szCs w:val="28"/>
              </w:rPr>
              <w:t>Health Indicators - Strengths</w:t>
            </w:r>
          </w:p>
        </w:tc>
      </w:tr>
      <w:tr w:rsidR="00D85788" w:rsidTr="004C3B61" w14:paraId="25FC5256" w14:textId="77777777">
        <w:trPr>
          <w:jc w:val="center"/>
        </w:trPr>
        <w:tc>
          <w:tcPr>
            <w:tcW w:w="9367" w:type="dxa"/>
          </w:tcPr>
          <w:p w:rsidR="00D85788" w:rsidP="004C3B61" w:rsidRDefault="00D85788" w14:paraId="25FC5254" w14:textId="77777777">
            <w:pPr>
              <w:rPr>
                <w:rFonts w:ascii="Open Sans" w:hAnsi="Open Sans" w:cs="Open Sans"/>
                <w:sz w:val="28"/>
                <w:szCs w:val="28"/>
              </w:rPr>
            </w:pPr>
          </w:p>
          <w:p w:rsidRPr="0025255F" w:rsidR="00D85788" w:rsidP="004C3B61" w:rsidRDefault="00D85788" w14:paraId="25FC5255" w14:textId="77777777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D85788" w:rsidTr="004C3B61" w14:paraId="25FC5259" w14:textId="77777777">
        <w:trPr>
          <w:jc w:val="center"/>
        </w:trPr>
        <w:tc>
          <w:tcPr>
            <w:tcW w:w="9367" w:type="dxa"/>
          </w:tcPr>
          <w:p w:rsidR="00D85788" w:rsidP="004C3B61" w:rsidRDefault="00D85788" w14:paraId="25FC5257" w14:textId="77777777">
            <w:pPr>
              <w:rPr>
                <w:rFonts w:ascii="Open Sans" w:hAnsi="Open Sans" w:cs="Open Sans"/>
                <w:sz w:val="28"/>
                <w:szCs w:val="28"/>
              </w:rPr>
            </w:pPr>
          </w:p>
          <w:p w:rsidRPr="0025255F" w:rsidR="00D85788" w:rsidP="004C3B61" w:rsidRDefault="00D85788" w14:paraId="25FC5258" w14:textId="77777777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D85788" w:rsidTr="004C3B61" w14:paraId="25FC525C" w14:textId="77777777">
        <w:trPr>
          <w:jc w:val="center"/>
        </w:trPr>
        <w:tc>
          <w:tcPr>
            <w:tcW w:w="9367" w:type="dxa"/>
          </w:tcPr>
          <w:p w:rsidR="00D85788" w:rsidP="004C3B61" w:rsidRDefault="00D85788" w14:paraId="25FC525A" w14:textId="77777777">
            <w:pPr>
              <w:rPr>
                <w:rFonts w:ascii="Open Sans" w:hAnsi="Open Sans" w:cs="Open Sans"/>
                <w:sz w:val="28"/>
                <w:szCs w:val="28"/>
              </w:rPr>
            </w:pPr>
          </w:p>
          <w:p w:rsidRPr="0025255F" w:rsidR="00D85788" w:rsidP="004C3B61" w:rsidRDefault="00D85788" w14:paraId="25FC525B" w14:textId="77777777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:rsidR="00D85788" w:rsidP="00D85788" w:rsidRDefault="00D85788" w14:paraId="25FC525D" w14:textId="77777777">
      <w:pPr>
        <w:rPr>
          <w:rFonts w:ascii="Open Sans" w:hAnsi="Open Sans" w:cs="Open Sans"/>
        </w:rPr>
      </w:pPr>
    </w:p>
    <w:p w:rsidR="00D85788" w:rsidP="00D85788" w:rsidRDefault="00D85788" w14:paraId="25FC525E" w14:textId="77777777">
      <w:pPr>
        <w:rPr>
          <w:rFonts w:ascii="Open Sans" w:hAnsi="Open Sans" w:cs="Open Sans"/>
        </w:rPr>
      </w:pPr>
    </w:p>
    <w:p w:rsidR="00D85788" w:rsidP="00D85788" w:rsidRDefault="00D85788" w14:paraId="25FC525F" w14:textId="77777777">
      <w:pPr>
        <w:rPr>
          <w:rFonts w:ascii="Open Sans" w:hAnsi="Open Sans" w:cs="Open Sans"/>
        </w:rPr>
      </w:pPr>
    </w:p>
    <w:p w:rsidR="00D85788" w:rsidP="00D85788" w:rsidRDefault="00D85788" w14:paraId="25FC5260" w14:textId="77777777">
      <w:pPr>
        <w:pBdr>
          <w:bottom w:val="single" w:color="auto" w:sz="6" w:space="11"/>
        </w:pBdr>
        <w:rPr>
          <w:rFonts w:ascii="Open Sans" w:hAnsi="Open Sans" w:cs="Open Sans"/>
        </w:rPr>
      </w:pPr>
      <w:r>
        <w:rPr>
          <w:rFonts w:ascii="Open Sans" w:hAnsi="Open Sans" w:cs="Open Sans"/>
        </w:rPr>
        <w:t>Identify health indicators (either Vital Signs or Key Health Signals) that stand out as specific areas for improvement for your county</w:t>
      </w:r>
      <w:r w:rsidRPr="000C0347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</w:rPr>
        <w:t>These lists do not have to be limited to just three indicators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360"/>
      </w:tblGrid>
      <w:tr w:rsidR="00D85788" w:rsidTr="004C3B61" w14:paraId="25FC5263" w14:textId="77777777">
        <w:tc>
          <w:tcPr>
            <w:tcW w:w="9360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="00D85788" w:rsidP="004C3B61" w:rsidRDefault="00D85788" w14:paraId="25FC5261" w14:textId="77777777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H</w:t>
            </w:r>
            <w:r w:rsidRPr="00690C0B">
              <w:rPr>
                <w:rFonts w:ascii="Open Sans" w:hAnsi="Open Sans" w:cs="Open Sans"/>
                <w:b/>
                <w:sz w:val="28"/>
                <w:szCs w:val="28"/>
              </w:rPr>
              <w:t xml:space="preserve">ealth Indicators </w:t>
            </w:r>
            <w:r>
              <w:rPr>
                <w:rFonts w:ascii="Open Sans" w:hAnsi="Open Sans" w:cs="Open Sans"/>
                <w:b/>
                <w:sz w:val="28"/>
                <w:szCs w:val="28"/>
              </w:rPr>
              <w:t>–</w:t>
            </w:r>
            <w:r w:rsidRPr="00690C0B">
              <w:rPr>
                <w:rFonts w:ascii="Open Sans" w:hAnsi="Open Sans" w:cs="Open Sans"/>
                <w:b/>
                <w:sz w:val="28"/>
                <w:szCs w:val="28"/>
              </w:rPr>
              <w:t xml:space="preserve"> </w:t>
            </w:r>
          </w:p>
          <w:p w:rsidR="00D85788" w:rsidP="004C3B61" w:rsidRDefault="00D85788" w14:paraId="25FC5262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Areas for Improvement</w:t>
            </w:r>
          </w:p>
        </w:tc>
      </w:tr>
      <w:tr w:rsidR="00D85788" w:rsidTr="004C3B61" w14:paraId="25FC5267" w14:textId="77777777">
        <w:tc>
          <w:tcPr>
            <w:tcW w:w="9360" w:type="dxa"/>
          </w:tcPr>
          <w:p w:rsidR="00D85788" w:rsidP="004C3B61" w:rsidRDefault="00D85788" w14:paraId="25FC5264" w14:textId="77777777">
            <w:pPr>
              <w:rPr>
                <w:rFonts w:ascii="Open Sans" w:hAnsi="Open Sans" w:cs="Open Sans"/>
              </w:rPr>
            </w:pPr>
          </w:p>
          <w:p w:rsidR="00D85788" w:rsidP="004C3B61" w:rsidRDefault="00D85788" w14:paraId="25FC5265" w14:textId="77777777">
            <w:pPr>
              <w:rPr>
                <w:rFonts w:ascii="Open Sans" w:hAnsi="Open Sans" w:cs="Open Sans"/>
              </w:rPr>
            </w:pPr>
          </w:p>
          <w:p w:rsidR="00D85788" w:rsidP="004C3B61" w:rsidRDefault="00D85788" w14:paraId="25FC5266" w14:textId="77777777">
            <w:pPr>
              <w:rPr>
                <w:rFonts w:ascii="Open Sans" w:hAnsi="Open Sans" w:cs="Open Sans"/>
              </w:rPr>
            </w:pPr>
          </w:p>
        </w:tc>
      </w:tr>
      <w:tr w:rsidR="00D85788" w:rsidTr="004C3B61" w14:paraId="25FC526B" w14:textId="77777777">
        <w:tc>
          <w:tcPr>
            <w:tcW w:w="9360" w:type="dxa"/>
          </w:tcPr>
          <w:p w:rsidR="00D85788" w:rsidP="004C3B61" w:rsidRDefault="00D85788" w14:paraId="25FC5268" w14:textId="77777777">
            <w:pPr>
              <w:rPr>
                <w:rFonts w:ascii="Open Sans" w:hAnsi="Open Sans" w:cs="Open Sans"/>
              </w:rPr>
            </w:pPr>
          </w:p>
          <w:p w:rsidR="00D85788" w:rsidP="004C3B61" w:rsidRDefault="00D85788" w14:paraId="25FC5269" w14:textId="77777777">
            <w:pPr>
              <w:rPr>
                <w:rFonts w:ascii="Open Sans" w:hAnsi="Open Sans" w:cs="Open Sans"/>
              </w:rPr>
            </w:pPr>
          </w:p>
          <w:p w:rsidR="00D85788" w:rsidP="004C3B61" w:rsidRDefault="00D85788" w14:paraId="25FC526A" w14:textId="77777777">
            <w:pPr>
              <w:rPr>
                <w:rFonts w:ascii="Open Sans" w:hAnsi="Open Sans" w:cs="Open Sans"/>
              </w:rPr>
            </w:pPr>
          </w:p>
        </w:tc>
      </w:tr>
      <w:tr w:rsidR="00D85788" w:rsidTr="004C3B61" w14:paraId="25FC526F" w14:textId="77777777">
        <w:tc>
          <w:tcPr>
            <w:tcW w:w="9360" w:type="dxa"/>
          </w:tcPr>
          <w:p w:rsidR="00D85788" w:rsidP="004C3B61" w:rsidRDefault="00D85788" w14:paraId="25FC526C" w14:textId="77777777">
            <w:pPr>
              <w:rPr>
                <w:rFonts w:ascii="Open Sans" w:hAnsi="Open Sans" w:cs="Open Sans"/>
              </w:rPr>
            </w:pPr>
          </w:p>
          <w:p w:rsidR="00D85788" w:rsidP="004C3B61" w:rsidRDefault="00D85788" w14:paraId="25FC526D" w14:textId="77777777">
            <w:pPr>
              <w:rPr>
                <w:rFonts w:ascii="Open Sans" w:hAnsi="Open Sans" w:cs="Open Sans"/>
              </w:rPr>
            </w:pPr>
          </w:p>
          <w:p w:rsidR="00D85788" w:rsidP="004C3B61" w:rsidRDefault="00D85788" w14:paraId="25FC526E" w14:textId="77777777">
            <w:pPr>
              <w:rPr>
                <w:rFonts w:ascii="Open Sans" w:hAnsi="Open Sans" w:cs="Open Sans"/>
              </w:rPr>
            </w:pPr>
          </w:p>
        </w:tc>
      </w:tr>
    </w:tbl>
    <w:p w:rsidR="00D85788" w:rsidP="00D85788" w:rsidRDefault="00D85788" w14:paraId="25FC5270" w14:textId="77777777">
      <w:pPr>
        <w:pBdr>
          <w:bottom w:val="single" w:color="auto" w:sz="6" w:space="24"/>
        </w:pBdr>
        <w:rPr>
          <w:rFonts w:ascii="Open Sans" w:hAnsi="Open Sans" w:cs="Open Sans"/>
        </w:rPr>
      </w:pPr>
    </w:p>
    <w:p w:rsidR="00D85788" w:rsidP="00D85788" w:rsidRDefault="00D85788" w14:paraId="25FC5271" w14:textId="77777777">
      <w:pPr>
        <w:pBdr>
          <w:bottom w:val="single" w:color="auto" w:sz="6" w:space="24"/>
        </w:pBdr>
        <w:rPr>
          <w:rFonts w:ascii="Open Sans" w:hAnsi="Open Sans" w:cs="Open Sans"/>
        </w:rPr>
      </w:pPr>
    </w:p>
    <w:p w:rsidR="00D85788" w:rsidP="00D85788" w:rsidRDefault="00D85788" w14:paraId="25FC5272" w14:textId="77777777">
      <w:pPr>
        <w:pBdr>
          <w:bottom w:val="single" w:color="auto" w:sz="6" w:space="24"/>
        </w:pBdr>
        <w:rPr>
          <w:rFonts w:ascii="Open Sans" w:hAnsi="Open Sans" w:cs="Open Sans"/>
        </w:rPr>
      </w:pPr>
    </w:p>
    <w:p w:rsidRPr="000C0347" w:rsidR="00D85788" w:rsidP="00D85788" w:rsidRDefault="00D85788" w14:paraId="25FC5273" w14:textId="77777777">
      <w:pPr>
        <w:pBdr>
          <w:bottom w:val="single" w:color="auto" w:sz="6" w:space="24"/>
        </w:pBd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Based on the answer to the above question, discuss as a CHA Team if these metrics </w:t>
      </w:r>
      <w:r w:rsidRPr="000C0347">
        <w:rPr>
          <w:rFonts w:ascii="Open Sans" w:hAnsi="Open Sans" w:cs="Open Sans"/>
        </w:rPr>
        <w:t>could become priority health issues</w:t>
      </w:r>
      <w:r>
        <w:rPr>
          <w:rFonts w:ascii="Open Sans" w:hAnsi="Open Sans" w:cs="Open Sans"/>
        </w:rPr>
        <w:t xml:space="preserve"> for your county. Summarize your discussion below.</w:t>
      </w:r>
    </w:p>
    <w:p w:rsidRPr="002C65E2" w:rsidR="00D85788" w:rsidP="00D85788" w:rsidRDefault="00D85788" w14:paraId="25FC5274" w14:textId="77777777">
      <w:pPr>
        <w:rPr>
          <w:rFonts w:ascii="Open Sans" w:hAnsi="Open Sans" w:cs="Open Sans"/>
          <w:sz w:val="28"/>
          <w:szCs w:val="28"/>
        </w:rPr>
      </w:pPr>
      <w:r w:rsidRPr="002C65E2">
        <w:rPr>
          <w:rFonts w:ascii="Open Sans" w:hAnsi="Open Sans" w:cs="Open San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788" w:rsidP="00D85788" w:rsidRDefault="00D85788" w14:paraId="25FC5275" w14:textId="77777777">
      <w:pPr>
        <w:rPr>
          <w:rFonts w:ascii="Open Sans" w:hAnsi="Open Sans" w:cs="Open Sans"/>
        </w:rPr>
      </w:pPr>
    </w:p>
    <w:p w:rsidR="00D85788" w:rsidP="00D85788" w:rsidRDefault="00D85788" w14:paraId="25FC5276" w14:textId="77777777">
      <w:pPr>
        <w:rPr>
          <w:rFonts w:ascii="Open Sans" w:hAnsi="Open Sans" w:cs="Open Sans"/>
        </w:rPr>
      </w:pPr>
    </w:p>
    <w:p w:rsidR="00D85788" w:rsidP="00D85788" w:rsidRDefault="00D85788" w14:paraId="25FC5277" w14:textId="77777777">
      <w:pPr>
        <w:rPr>
          <w:rFonts w:ascii="Open Sans" w:hAnsi="Open Sans" w:cs="Open Sans"/>
        </w:rPr>
      </w:pPr>
    </w:p>
    <w:p w:rsidR="00D85788" w:rsidP="00D85788" w:rsidRDefault="00D85788" w14:paraId="25FC5278" w14:textId="77777777">
      <w:pPr>
        <w:rPr>
          <w:rFonts w:ascii="Open Sans" w:hAnsi="Open Sans" w:cs="Open Sans"/>
        </w:rPr>
      </w:pPr>
    </w:p>
    <w:p w:rsidR="00D85788" w:rsidP="00D85788" w:rsidRDefault="00D85788" w14:paraId="25FC5279" w14:textId="77777777">
      <w:pPr>
        <w:rPr>
          <w:rFonts w:ascii="Open Sans" w:hAnsi="Open Sans" w:cs="Open Sans"/>
        </w:rPr>
      </w:pPr>
    </w:p>
    <w:p w:rsidR="00AA7788" w:rsidRDefault="00AA7788" w14:paraId="25FC527A" w14:textId="77777777"/>
    <w:sectPr w:rsidR="00AA7788" w:rsidSect="00CA532A">
      <w:head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c0a09939f81e4e3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33" w:rsidP="004E1487" w:rsidRDefault="00773933" w14:paraId="25FC527D" w14:textId="77777777">
      <w:r>
        <w:separator/>
      </w:r>
    </w:p>
  </w:endnote>
  <w:endnote w:type="continuationSeparator" w:id="0">
    <w:p w:rsidR="00773933" w:rsidP="004E1487" w:rsidRDefault="00773933" w14:paraId="25FC52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5D30C329" w:rsidTr="5D30C329" w14:paraId="27ACD554">
      <w:tc>
        <w:tcPr>
          <w:tcW w:w="3600" w:type="dxa"/>
          <w:tcMar/>
        </w:tcPr>
        <w:p w:rsidR="5D30C329" w:rsidP="5D30C329" w:rsidRDefault="5D30C329" w14:paraId="4C378C2E" w14:textId="62ACD71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D30C329" w:rsidP="5D30C329" w:rsidRDefault="5D30C329" w14:paraId="6323910F" w14:textId="5DED0E9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D30C329" w:rsidP="5D30C329" w:rsidRDefault="5D30C329" w14:paraId="479AD722" w14:textId="28ECEF6E">
          <w:pPr>
            <w:pStyle w:val="Header"/>
            <w:bidi w:val="0"/>
            <w:ind w:right="-115"/>
            <w:jc w:val="right"/>
          </w:pPr>
        </w:p>
      </w:tc>
    </w:tr>
  </w:tbl>
  <w:p w:rsidR="5D30C329" w:rsidP="5D30C329" w:rsidRDefault="5D30C329" w14:paraId="7D705C1F" w14:textId="196BC61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33" w:rsidP="004E1487" w:rsidRDefault="00773933" w14:paraId="25FC527B" w14:textId="77777777">
      <w:r>
        <w:separator/>
      </w:r>
    </w:p>
  </w:footnote>
  <w:footnote w:type="continuationSeparator" w:id="0">
    <w:p w:rsidR="00773933" w:rsidP="004E1487" w:rsidRDefault="00773933" w14:paraId="25FC527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4E1487" w:rsidRDefault="004E1487" w14:paraId="25FC527F" w14:textId="77777777">
    <w:pPr>
      <w:pStyle w:val="Header"/>
    </w:pPr>
    <w:r>
      <w:rPr>
        <w:noProof/>
      </w:rPr>
      <w:drawing>
        <wp:inline distT="0" distB="0" distL="0" distR="0" wp14:anchorId="25FC5281" wp14:editId="25FC5282">
          <wp:extent cx="1344168" cy="56719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-Dept-of-Health-Color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168" cy="56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1487" w:rsidRDefault="004E1487" w14:paraId="25FC52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87"/>
    <w:rsid w:val="000528BC"/>
    <w:rsid w:val="004E1487"/>
    <w:rsid w:val="00770939"/>
    <w:rsid w:val="00773933"/>
    <w:rsid w:val="007E0AF1"/>
    <w:rsid w:val="00AA7788"/>
    <w:rsid w:val="00CA532A"/>
    <w:rsid w:val="00D85788"/>
    <w:rsid w:val="5D30C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5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E1487"/>
    <w:pPr>
      <w:widowControl w:val="0"/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E14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4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1487"/>
  </w:style>
  <w:style w:type="paragraph" w:styleId="Footer">
    <w:name w:val="footer"/>
    <w:basedOn w:val="Normal"/>
    <w:link w:val="FooterChar"/>
    <w:uiPriority w:val="99"/>
    <w:unhideWhenUsed/>
    <w:rsid w:val="004E14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1487"/>
  </w:style>
  <w:style w:type="paragraph" w:styleId="BalloonText">
    <w:name w:val="Balloon Text"/>
    <w:basedOn w:val="Normal"/>
    <w:link w:val="BalloonTextChar"/>
    <w:uiPriority w:val="99"/>
    <w:semiHidden/>
    <w:unhideWhenUsed/>
    <w:rsid w:val="004E148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148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4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487"/>
  </w:style>
  <w:style w:type="paragraph" w:styleId="Footer">
    <w:name w:val="footer"/>
    <w:basedOn w:val="Normal"/>
    <w:link w:val="FooterChar"/>
    <w:uiPriority w:val="99"/>
    <w:unhideWhenUsed/>
    <w:rsid w:val="004E1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487"/>
  </w:style>
  <w:style w:type="paragraph" w:styleId="BalloonText">
    <w:name w:val="Balloon Text"/>
    <w:basedOn w:val="Normal"/>
    <w:link w:val="BalloonTextChar"/>
    <w:uiPriority w:val="99"/>
    <w:semiHidden/>
    <w:unhideWhenUsed/>
    <w:rsid w:val="004E1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/word/footer.xml" Id="Rc0a09939f81e4e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a58c6c-0c6a-4735-9794-66dbf75df29f">HJYU5V3E37X6-2125569272-369</_dlc_DocId>
    <_dlc_DocIdUrl xmlns="98a58c6c-0c6a-4735-9794-66dbf75df29f">
      <Url>https://tennessee.sharepoint.com/sites/health/PRG/CHA/_layouts/15/DocIdRedir.aspx?ID=HJYU5V3E37X6-2125569272-369</Url>
      <Description>HJYU5V3E37X6-2125569272-369</Description>
    </_dlc_DocIdUrl>
    <Project_x0020_ID xmlns="4fcd0e8f-9e8d-4d61-8b29-f5c2c64ff0a2" xsi:nil="true"/>
    <Doc_x0020_Subject xmlns="2773c6ec-81e5-4cca-8f30-56e38046ef00" xsi:nil="true"/>
    <e67c2c055ae043d09da25150149f3d62 xmlns="2773c6ec-81e5-4cca-8f30-56e38046ef00">
      <Terms xmlns="http://schemas.microsoft.com/office/infopath/2007/PartnerControls"/>
    </e67c2c055ae043d09da25150149f3d62>
    <Assigned_x0020_To0 xmlns="4fcd0e8f-9e8d-4d61-8b29-f5c2c64ff0a2">
      <UserInfo>
        <DisplayName/>
        <AccountId xsi:nil="true"/>
        <AccountType/>
      </UserInfo>
    </Assigned_x0020_To0>
    <TaxCatchAll xmlns="2773c6ec-81e5-4cca-8f30-56e38046ef00"/>
    <Doc_x0020_Type xmlns="2773c6ec-81e5-4cca-8f30-56e38046ef00" xsi:nil="true"/>
    <Home xmlns="f83d9bd0-d5f5-484c-bfdf-0c10f1e052c8">false</Home>
    <Notes0 xmlns="a52851c0-bb05-452d-a44d-7243f47d2e3f" xsi:nil="true"/>
    <Present xmlns="4fcd0e8f-9e8d-4d61-8b29-f5c2c64ff0a2">false</Pres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7FE63280F314EAAB5435AAA477324" ma:contentTypeVersion="483" ma:contentTypeDescription="Create a new document." ma:contentTypeScope="" ma:versionID="1dfe7bb9ba62f0345b2019b1f51c06dc">
  <xsd:schema xmlns:xsd="http://www.w3.org/2001/XMLSchema" xmlns:xs="http://www.w3.org/2001/XMLSchema" xmlns:p="http://schemas.microsoft.com/office/2006/metadata/properties" xmlns:ns2="2773c6ec-81e5-4cca-8f30-56e38046ef00" xmlns:ns3="98a58c6c-0c6a-4735-9794-66dbf75df29f" xmlns:ns4="4fcd0e8f-9e8d-4d61-8b29-f5c2c64ff0a2" xmlns:ns5="f83d9bd0-d5f5-484c-bfdf-0c10f1e052c8" xmlns:ns6="02185938-6661-46e9-9ba5-a10ade488092" xmlns:ns7="5b8cec1f-45e7-4890-bbf0-fbf2b01e70bf" xmlns:ns8="a52851c0-bb05-452d-a44d-7243f47d2e3f" targetNamespace="http://schemas.microsoft.com/office/2006/metadata/properties" ma:root="true" ma:fieldsID="70bf3931ca9fb8be150fd94c09df1d16" ns2:_="" ns3:_="" ns4:_="" ns5:_="" ns6:_="" ns7:_="" ns8:_="">
    <xsd:import namespace="2773c6ec-81e5-4cca-8f30-56e38046ef00"/>
    <xsd:import namespace="98a58c6c-0c6a-4735-9794-66dbf75df29f"/>
    <xsd:import namespace="4fcd0e8f-9e8d-4d61-8b29-f5c2c64ff0a2"/>
    <xsd:import namespace="f83d9bd0-d5f5-484c-bfdf-0c10f1e052c8"/>
    <xsd:import namespace="02185938-6661-46e9-9ba5-a10ade488092"/>
    <xsd:import namespace="5b8cec1f-45e7-4890-bbf0-fbf2b01e70bf"/>
    <xsd:import namespace="a52851c0-bb05-452d-a44d-7243f47d2e3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Doc_x0020_Type" minOccurs="0"/>
                <xsd:element ref="ns2:Doc_x0020_Subject" minOccurs="0"/>
                <xsd:element ref="ns4:Assigned_x0020_To0" minOccurs="0"/>
                <xsd:element ref="ns4:Project_x0020_ID" minOccurs="0"/>
                <xsd:element ref="ns5:Home" minOccurs="0"/>
                <xsd:element ref="ns4:Present" minOccurs="0"/>
                <xsd:element ref="ns6:SharedWithUsers" minOccurs="0"/>
                <xsd:element ref="ns7:SharedWithDetails" minOccurs="0"/>
                <xsd:element ref="ns2:e67c2c055ae043d09da25150149f3d62" minOccurs="0"/>
                <xsd:element ref="ns8:MediaServiceMetadata" minOccurs="0"/>
                <xsd:element ref="ns8:MediaServiceFastMetadata" minOccurs="0"/>
                <xsd:element ref="ns8:Notes0" minOccurs="0"/>
                <xsd:element ref="ns8:MediaServiceDateTaken" minOccurs="0"/>
                <xsd:element ref="ns8:MediaServiceAutoTags" minOccurs="0"/>
                <xsd:element ref="ns8:MediaServiceOCR" minOccurs="0"/>
                <xsd:element ref="ns8:MediaServiceLocation" minOccurs="0"/>
                <xsd:element ref="ns8:MediaServiceGenerationTime" minOccurs="0"/>
                <xsd:element ref="ns8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c6ec-81e5-4cca-8f30-56e38046ef0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e035300-2479-40f3-af3d-8675ff565826}" ma:internalName="TaxCatchAll" ma:showField="CatchAllData" ma:web="2773c6ec-81e5-4cca-8f30-56e38046e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e035300-2479-40f3-af3d-8675ff565826}" ma:internalName="TaxCatchAllLabel" ma:readOnly="true" ma:showField="CatchAllDataLabel" ma:web="2773c6ec-81e5-4cca-8f30-56e38046e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Type" ma:index="13" nillable="true" ma:displayName="​Doc Type" ma:format="Dropdown" ma:internalName="Doc_x0020_Type">
      <xsd:simpleType>
        <xsd:restriction base="dms:Choice">
          <xsd:enumeration value="Agenda"/>
          <xsd:enumeration value="Agreement"/>
          <xsd:enumeration value="Brochure"/>
          <xsd:enumeration value="Charter"/>
          <xsd:enumeration value="Code"/>
          <xsd:enumeration value="Contract"/>
          <xsd:enumeration value="Design"/>
          <xsd:enumeration value="Diagram"/>
          <xsd:enumeration value="Form"/>
          <xsd:enumeration value="Journal"/>
          <xsd:enumeration value="Letter"/>
          <xsd:enumeration value="Memorandum"/>
          <xsd:enumeration value="Minutes"/>
          <xsd:enumeration value="Notes"/>
          <xsd:enumeration value="Plan"/>
          <xsd:enumeration value="Policy"/>
          <xsd:enumeration value="Procedures"/>
          <xsd:enumeration value="Profile"/>
          <xsd:enumeration value="Record"/>
          <xsd:enumeration value="Report"/>
          <xsd:enumeration value="Reference"/>
          <xsd:enumeration value="Requirements"/>
          <xsd:enumeration value="Research"/>
          <xsd:enumeration value="Review"/>
          <xsd:enumeration value="Schedule"/>
          <xsd:enumeration value="Source"/>
          <xsd:enumeration value="Speech"/>
          <xsd:enumeration value="Survey"/>
          <xsd:enumeration value="Template"/>
          <xsd:enumeration value="Training"/>
          <xsd:enumeration value="Transcript"/>
          <xsd:enumeration value="Other"/>
        </xsd:restriction>
      </xsd:simpleType>
    </xsd:element>
    <xsd:element name="Doc_x0020_Subject" ma:index="14" nillable="true" ma:displayName="​Doc Subject" ma:format="Dropdown" ma:internalName="Doc_x0020_Subject">
      <xsd:simpleType>
        <xsd:restriction base="dms:Choice">
          <xsd:enumeration value="Administrative"/>
          <xsd:enumeration value="Business"/>
          <xsd:enumeration value="Governance"/>
          <xsd:enumeration value="Legal"/>
          <xsd:enumeration value="Legislative"/>
          <xsd:enumeration value="Management"/>
          <xsd:enumeration value="Medical"/>
          <xsd:enumeration value="Scientific"/>
          <xsd:enumeration value="Statistics"/>
          <xsd:enumeration value="Technical"/>
          <xsd:enumeration value="Other"/>
        </xsd:restriction>
      </xsd:simpleType>
    </xsd:element>
    <xsd:element name="e67c2c055ae043d09da25150149f3d62" ma:index="22" nillable="true" ma:taxonomy="true" ma:internalName="e67c2c055ae043d09da25150149f3d62" ma:taxonomyFieldName="Topic_x0020_Tag" ma:displayName="Topic Space Tag" ma:default="" ma:fieldId="{e67c2c05-5ae0-43d0-9da2-5150149f3d62}" ma:taxonomyMulti="true" ma:sspId="0ec6819c-d561-498f-ad6b-029f1b52bec6" ma:termSetId="b55bc1da-e7a9-4ebc-8f3d-0292a135c2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8c6c-0c6a-4735-9794-66dbf75df29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0e8f-9e8d-4d61-8b29-f5c2c64ff0a2" elementFormDefault="qualified">
    <xsd:import namespace="http://schemas.microsoft.com/office/2006/documentManagement/types"/>
    <xsd:import namespace="http://schemas.microsoft.com/office/infopath/2007/PartnerControls"/>
    <xsd:element name="Assigned_x0020_To0" ma:index="15" nillable="true" ma:displayName="Assigned To" ma:list="UserInfo" ma:SharePointGroup="134" ma:internalName="Assigned_x0020_To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ID" ma:index="16" nillable="true" ma:displayName="Project ID" ma:internalName="Project_x0020_ID">
      <xsd:simpleType>
        <xsd:restriction base="dms:Text">
          <xsd:maxLength value="255"/>
        </xsd:restriction>
      </xsd:simpleType>
    </xsd:element>
    <xsd:element name="Present" ma:index="18" nillable="true" ma:displayName="Presented" ma:default="0" ma:internalName="Pres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9bd0-d5f5-484c-bfdf-0c10f1e052c8" elementFormDefault="qualified">
    <xsd:import namespace="http://schemas.microsoft.com/office/2006/documentManagement/types"/>
    <xsd:import namespace="http://schemas.microsoft.com/office/infopath/2007/PartnerControls"/>
    <xsd:element name="Home" ma:index="17" nillable="true" ma:displayName="Home" ma:default="0" ma:internalName="Hom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85938-6661-46e9-9ba5-a10ade488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cec1f-45e7-4890-bbf0-fbf2b01e70b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51c0-bb05-452d-a44d-7243f47d2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25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554B9-2DD8-4219-BFCF-440A8BD1BDA1}">
  <ds:schemaRefs>
    <ds:schemaRef ds:uri="http://schemas.openxmlformats.org/package/2006/metadata/core-properties"/>
    <ds:schemaRef ds:uri="5b8cec1f-45e7-4890-bbf0-fbf2b01e70bf"/>
    <ds:schemaRef ds:uri="http://schemas.microsoft.com/office/2006/documentManagement/types"/>
    <ds:schemaRef ds:uri="http://schemas.microsoft.com/office/2006/metadata/properties"/>
    <ds:schemaRef ds:uri="2773c6ec-81e5-4cca-8f30-56e38046ef00"/>
    <ds:schemaRef ds:uri="http://purl.org/dc/elements/1.1/"/>
    <ds:schemaRef ds:uri="98a58c6c-0c6a-4735-9794-66dbf75df29f"/>
    <ds:schemaRef ds:uri="4fcd0e8f-9e8d-4d61-8b29-f5c2c64ff0a2"/>
    <ds:schemaRef ds:uri="http://schemas.microsoft.com/office/infopath/2007/PartnerControls"/>
    <ds:schemaRef ds:uri="a52851c0-bb05-452d-a44d-7243f47d2e3f"/>
    <ds:schemaRef ds:uri="02185938-6661-46e9-9ba5-a10ade488092"/>
    <ds:schemaRef ds:uri="http://purl.org/dc/terms/"/>
    <ds:schemaRef ds:uri="f83d9bd0-d5f5-484c-bfdf-0c10f1e052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48BAEA-0F93-42B3-807A-22B5A6A96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D8085-4088-4C2C-95B9-C4CB31A357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0C6B43-3DBD-4E53-918B-9EA4AA7948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State of Tennessee Dept. of Health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Smith</dc:creator>
  <cp:lastModifiedBy>Jonathon Smith</cp:lastModifiedBy>
  <cp:revision>4</cp:revision>
  <dcterms:created xsi:type="dcterms:W3CDTF">2018-11-27T13:11:00Z</dcterms:created>
  <dcterms:modified xsi:type="dcterms:W3CDTF">2019-01-14T22:07:32Z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0x0101000747FE63280F314EAAB5435AAA477324</vt:lpwstr>
  </property>
  <property fmtid="{D5CDD505-2E9C-101B-9397-08002B2CF9AE}" pid="3" name="_dlc_DocIdItemGuid">
    <vt:lpwstr>bb763329-fe2b-4922-867d-1c7ebe5f84f9</vt:lpwstr>
  </property>
  <property fmtid="{D5CDD505-2E9C-101B-9397-08002B2CF9AE}" pid="4" name="AuthorIds_UIVersion_512">
    <vt:lpwstr>4291</vt:lpwstr>
  </property>
  <property fmtid="{D5CDD505-2E9C-101B-9397-08002B2CF9AE}" pid="5" name="Topic Tag">
    <vt:lpwstr/>
  </property>
  <property fmtid="{D5CDD505-2E9C-101B-9397-08002B2CF9AE}" pid="6" name="AuthorIds_UIVersion_1024">
    <vt:lpwstr>4291</vt:lpwstr>
  </property>
</Properties>
</file>