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BEF6" w14:textId="77777777" w:rsidR="00CE3083" w:rsidRDefault="00CE3083" w:rsidP="0001643A">
      <w:pPr>
        <w:spacing w:line="240" w:lineRule="auto"/>
        <w:ind w:left="-720"/>
        <w:rPr>
          <w:b/>
          <w:sz w:val="28"/>
          <w:szCs w:val="28"/>
        </w:rPr>
      </w:pPr>
    </w:p>
    <w:p w14:paraId="1C50B2A5" w14:textId="66B9DC4C" w:rsidR="00E631AF" w:rsidRDefault="0001643A" w:rsidP="0001643A">
      <w:pPr>
        <w:spacing w:line="240" w:lineRule="auto"/>
        <w:ind w:left="-720"/>
        <w:rPr>
          <w:b/>
          <w:sz w:val="28"/>
          <w:szCs w:val="28"/>
        </w:rPr>
      </w:pPr>
      <w:r>
        <w:rPr>
          <w:b/>
          <w:sz w:val="28"/>
          <w:szCs w:val="28"/>
        </w:rPr>
        <w:t xml:space="preserve">Tennessee State Board of Pharmacy                                 Phone: </w:t>
      </w:r>
      <w:r w:rsidR="00721842">
        <w:rPr>
          <w:b/>
          <w:sz w:val="28"/>
          <w:szCs w:val="28"/>
        </w:rPr>
        <w:t>615-253-1299</w:t>
      </w:r>
    </w:p>
    <w:p w14:paraId="5EE21E29" w14:textId="77777777" w:rsidR="0001643A" w:rsidRDefault="0001643A" w:rsidP="0001643A">
      <w:pPr>
        <w:spacing w:line="240" w:lineRule="auto"/>
        <w:ind w:left="-720"/>
        <w:rPr>
          <w:b/>
          <w:sz w:val="28"/>
          <w:szCs w:val="28"/>
        </w:rPr>
      </w:pPr>
      <w:r>
        <w:rPr>
          <w:b/>
          <w:sz w:val="28"/>
          <w:szCs w:val="28"/>
        </w:rPr>
        <w:t>665 Mainstream Drive, 2</w:t>
      </w:r>
      <w:r w:rsidRPr="0001643A">
        <w:rPr>
          <w:b/>
          <w:sz w:val="28"/>
          <w:szCs w:val="28"/>
          <w:vertAlign w:val="superscript"/>
        </w:rPr>
        <w:t>nd</w:t>
      </w:r>
      <w:r>
        <w:rPr>
          <w:b/>
          <w:sz w:val="28"/>
          <w:szCs w:val="28"/>
        </w:rPr>
        <w:t xml:space="preserve"> Floor                                        Fax:        615-741-2722</w:t>
      </w:r>
    </w:p>
    <w:p w14:paraId="23ABE9E8" w14:textId="77777777" w:rsidR="0001643A" w:rsidRDefault="0001643A" w:rsidP="0001643A">
      <w:pPr>
        <w:pBdr>
          <w:bottom w:val="single" w:sz="12" w:space="1" w:color="auto"/>
        </w:pBdr>
        <w:spacing w:line="240" w:lineRule="auto"/>
        <w:ind w:left="-720" w:right="-720"/>
        <w:rPr>
          <w:b/>
          <w:sz w:val="28"/>
          <w:szCs w:val="28"/>
        </w:rPr>
      </w:pPr>
      <w:r>
        <w:rPr>
          <w:b/>
          <w:sz w:val="28"/>
          <w:szCs w:val="28"/>
        </w:rPr>
        <w:t>Nashville, TN 37243</w:t>
      </w:r>
    </w:p>
    <w:p w14:paraId="20F1E7EA" w14:textId="0F12FE7E" w:rsidR="00721842" w:rsidRDefault="00721842" w:rsidP="0001643A">
      <w:pPr>
        <w:pBdr>
          <w:bottom w:val="single" w:sz="12" w:space="1" w:color="auto"/>
        </w:pBdr>
        <w:spacing w:line="240" w:lineRule="auto"/>
        <w:ind w:left="-720" w:right="-720"/>
        <w:rPr>
          <w:b/>
          <w:sz w:val="28"/>
          <w:szCs w:val="28"/>
        </w:rPr>
      </w:pPr>
      <w:hyperlink r:id="rId7" w:history="1">
        <w:r w:rsidRPr="00B869B6">
          <w:rPr>
            <w:rStyle w:val="Hyperlink"/>
            <w:b/>
            <w:sz w:val="28"/>
            <w:szCs w:val="28"/>
          </w:rPr>
          <w:t>Pharmacy.health@tn.ov</w:t>
        </w:r>
      </w:hyperlink>
      <w:r>
        <w:rPr>
          <w:b/>
          <w:sz w:val="28"/>
          <w:szCs w:val="28"/>
        </w:rPr>
        <w:t xml:space="preserve"> </w:t>
      </w:r>
    </w:p>
    <w:p w14:paraId="1539290C" w14:textId="77777777" w:rsidR="0001643A" w:rsidRDefault="0001643A" w:rsidP="0001643A">
      <w:pPr>
        <w:spacing w:line="240" w:lineRule="auto"/>
        <w:ind w:left="-720" w:right="-720"/>
        <w:rPr>
          <w:sz w:val="28"/>
          <w:szCs w:val="28"/>
        </w:rPr>
      </w:pPr>
    </w:p>
    <w:p w14:paraId="4CE87AF0" w14:textId="77777777" w:rsidR="0001643A" w:rsidRDefault="0001643A" w:rsidP="0001643A">
      <w:pPr>
        <w:spacing w:line="240" w:lineRule="auto"/>
        <w:ind w:left="-720" w:right="-720"/>
        <w:rPr>
          <w:b/>
          <w:sz w:val="24"/>
          <w:szCs w:val="24"/>
        </w:rPr>
      </w:pPr>
      <w:r>
        <w:rPr>
          <w:b/>
          <w:sz w:val="24"/>
          <w:szCs w:val="24"/>
        </w:rPr>
        <w:t>Dear 201</w:t>
      </w:r>
      <w:r w:rsidR="006E11FC">
        <w:rPr>
          <w:b/>
          <w:sz w:val="24"/>
          <w:szCs w:val="24"/>
        </w:rPr>
        <w:t>9</w:t>
      </w:r>
      <w:r>
        <w:rPr>
          <w:b/>
          <w:sz w:val="24"/>
          <w:szCs w:val="24"/>
        </w:rPr>
        <w:t xml:space="preserve"> </w:t>
      </w:r>
      <w:r w:rsidR="006E11FC">
        <w:rPr>
          <w:b/>
          <w:sz w:val="24"/>
          <w:szCs w:val="24"/>
        </w:rPr>
        <w:t xml:space="preserve">Initial </w:t>
      </w:r>
      <w:r>
        <w:rPr>
          <w:b/>
          <w:sz w:val="24"/>
          <w:szCs w:val="24"/>
        </w:rPr>
        <w:t>Graduate</w:t>
      </w:r>
      <w:r w:rsidR="001C03EC">
        <w:rPr>
          <w:b/>
          <w:sz w:val="24"/>
          <w:szCs w:val="24"/>
        </w:rPr>
        <w:t>/</w:t>
      </w:r>
      <w:r w:rsidR="006E11FC">
        <w:rPr>
          <w:b/>
          <w:sz w:val="24"/>
          <w:szCs w:val="24"/>
        </w:rPr>
        <w:t>Score Transfer Graduate</w:t>
      </w:r>
      <w:r>
        <w:rPr>
          <w:b/>
          <w:sz w:val="24"/>
          <w:szCs w:val="24"/>
        </w:rPr>
        <w:t>:</w:t>
      </w:r>
    </w:p>
    <w:p w14:paraId="0DC13144" w14:textId="77777777" w:rsidR="0001643A" w:rsidRDefault="0001643A" w:rsidP="0001643A">
      <w:pPr>
        <w:spacing w:line="240" w:lineRule="auto"/>
        <w:ind w:left="-720" w:right="-720"/>
        <w:jc w:val="both"/>
        <w:rPr>
          <w:sz w:val="24"/>
          <w:szCs w:val="24"/>
        </w:rPr>
      </w:pPr>
      <w:r>
        <w:rPr>
          <w:sz w:val="24"/>
          <w:szCs w:val="24"/>
        </w:rPr>
        <w:t xml:space="preserve">These are the FAQ’s and steps you will need to complete the application process required to sit for your pharmacist exams and become licensed as a Tennessee Pharmacist. </w:t>
      </w:r>
      <w:r>
        <w:rPr>
          <w:b/>
          <w:sz w:val="24"/>
          <w:szCs w:val="24"/>
          <w:u w:val="single"/>
        </w:rPr>
        <w:t>Please read this document carefully!</w:t>
      </w:r>
      <w:r>
        <w:rPr>
          <w:sz w:val="24"/>
          <w:szCs w:val="24"/>
        </w:rPr>
        <w:t xml:space="preserve"> Omissions in your application could delay your eligibility process.</w:t>
      </w:r>
      <w:r w:rsidR="003142A1">
        <w:rPr>
          <w:sz w:val="24"/>
          <w:szCs w:val="24"/>
        </w:rPr>
        <w:t xml:space="preserve"> Please sign, date and have notarized every document that requires a signature, date or notary.</w:t>
      </w:r>
    </w:p>
    <w:p w14:paraId="478BBCA5" w14:textId="77777777" w:rsidR="003142A1" w:rsidRDefault="003142A1" w:rsidP="0001643A">
      <w:pPr>
        <w:spacing w:line="240" w:lineRule="auto"/>
        <w:ind w:left="-720" w:right="-720"/>
        <w:jc w:val="both"/>
        <w:rPr>
          <w:sz w:val="24"/>
          <w:szCs w:val="24"/>
        </w:rPr>
      </w:pPr>
      <w:r>
        <w:rPr>
          <w:b/>
          <w:sz w:val="24"/>
          <w:szCs w:val="24"/>
          <w:u w:val="single"/>
        </w:rPr>
        <w:t>The following documents are required for licensing! (No exceptions!)</w:t>
      </w:r>
      <w:r>
        <w:rPr>
          <w:sz w:val="24"/>
          <w:szCs w:val="24"/>
        </w:rPr>
        <w:t xml:space="preserve">  </w:t>
      </w:r>
    </w:p>
    <w:p w14:paraId="56D0CF98" w14:textId="39DD9800" w:rsidR="008B2C0E" w:rsidRDefault="008B2C0E" w:rsidP="008B2C0E">
      <w:pPr>
        <w:pStyle w:val="ListParagraph"/>
        <w:numPr>
          <w:ilvl w:val="0"/>
          <w:numId w:val="1"/>
        </w:numPr>
        <w:spacing w:line="240" w:lineRule="auto"/>
        <w:ind w:right="-720"/>
        <w:jc w:val="both"/>
        <w:rPr>
          <w:sz w:val="24"/>
          <w:szCs w:val="24"/>
        </w:rPr>
      </w:pPr>
      <w:r w:rsidRPr="008B2C0E">
        <w:rPr>
          <w:sz w:val="24"/>
          <w:szCs w:val="24"/>
        </w:rPr>
        <w:t>A complete</w:t>
      </w:r>
      <w:r w:rsidR="003142A1" w:rsidRPr="008B2C0E">
        <w:rPr>
          <w:sz w:val="24"/>
          <w:szCs w:val="24"/>
        </w:rPr>
        <w:t xml:space="preserve"> pharmacist application</w:t>
      </w:r>
      <w:r w:rsidR="00AA4CAC">
        <w:rPr>
          <w:sz w:val="24"/>
          <w:szCs w:val="24"/>
        </w:rPr>
        <w:t xml:space="preserve"> </w:t>
      </w:r>
      <w:hyperlink r:id="rId8" w:history="1">
        <w:r w:rsidR="00AA4CAC" w:rsidRPr="00AA4CAC">
          <w:rPr>
            <w:rStyle w:val="Hyperlink"/>
            <w:sz w:val="24"/>
            <w:szCs w:val="24"/>
          </w:rPr>
          <w:t>Applications</w:t>
        </w:r>
      </w:hyperlink>
      <w:r w:rsidR="00AA4CAC">
        <w:rPr>
          <w:sz w:val="24"/>
          <w:szCs w:val="24"/>
        </w:rPr>
        <w:t xml:space="preserve">. </w:t>
      </w:r>
      <w:r w:rsidR="00AA4CAC" w:rsidRPr="00AA4CAC">
        <w:rPr>
          <w:b/>
          <w:bCs/>
          <w:sz w:val="24"/>
          <w:szCs w:val="24"/>
        </w:rPr>
        <w:t>All ap</w:t>
      </w:r>
      <w:r w:rsidR="00244108" w:rsidRPr="00244108">
        <w:rPr>
          <w:b/>
          <w:sz w:val="24"/>
          <w:szCs w:val="24"/>
          <w:u w:val="single"/>
        </w:rPr>
        <w:t xml:space="preserve">plication </w:t>
      </w:r>
      <w:proofErr w:type="gramStart"/>
      <w:r w:rsidR="00244108" w:rsidRPr="00244108">
        <w:rPr>
          <w:b/>
          <w:sz w:val="24"/>
          <w:szCs w:val="24"/>
          <w:u w:val="single"/>
        </w:rPr>
        <w:t>fees’</w:t>
      </w:r>
      <w:proofErr w:type="gramEnd"/>
      <w:r w:rsidR="00244108" w:rsidRPr="00244108">
        <w:rPr>
          <w:b/>
          <w:sz w:val="24"/>
          <w:szCs w:val="24"/>
          <w:u w:val="single"/>
        </w:rPr>
        <w:t xml:space="preserve"> are non-refundable</w:t>
      </w:r>
      <w:r w:rsidR="00244108">
        <w:rPr>
          <w:b/>
          <w:sz w:val="24"/>
          <w:szCs w:val="24"/>
        </w:rPr>
        <w:t>.</w:t>
      </w:r>
    </w:p>
    <w:p w14:paraId="23B8E944" w14:textId="77777777" w:rsidR="008B2C0E" w:rsidRDefault="008B2C0E" w:rsidP="008B2C0E">
      <w:pPr>
        <w:pStyle w:val="ListParagraph"/>
        <w:numPr>
          <w:ilvl w:val="0"/>
          <w:numId w:val="1"/>
        </w:numPr>
        <w:spacing w:line="240" w:lineRule="auto"/>
        <w:ind w:right="-720"/>
        <w:jc w:val="both"/>
        <w:rPr>
          <w:sz w:val="24"/>
          <w:szCs w:val="24"/>
        </w:rPr>
      </w:pPr>
      <w:r>
        <w:rPr>
          <w:sz w:val="24"/>
          <w:szCs w:val="24"/>
        </w:rPr>
        <w:t>College certification form including signature of school official and school seal.</w:t>
      </w:r>
    </w:p>
    <w:p w14:paraId="07D99087" w14:textId="77777777" w:rsidR="00B95D78" w:rsidRDefault="00E7082E" w:rsidP="008B2C0E">
      <w:pPr>
        <w:pStyle w:val="ListParagraph"/>
        <w:numPr>
          <w:ilvl w:val="0"/>
          <w:numId w:val="1"/>
        </w:numPr>
        <w:spacing w:line="240" w:lineRule="auto"/>
        <w:ind w:right="-720"/>
        <w:jc w:val="both"/>
        <w:rPr>
          <w:sz w:val="24"/>
          <w:szCs w:val="24"/>
        </w:rPr>
      </w:pPr>
      <w:r>
        <w:rPr>
          <w:sz w:val="24"/>
          <w:szCs w:val="24"/>
        </w:rPr>
        <w:t>All applicants for licensure are required to submit fingerprints for licensure</w:t>
      </w:r>
      <w:r w:rsidR="003B441F">
        <w:rPr>
          <w:sz w:val="24"/>
          <w:szCs w:val="24"/>
        </w:rPr>
        <w:t xml:space="preserve">. In state residents will set up an appointment to have their </w:t>
      </w:r>
      <w:r w:rsidR="00DE2BC4">
        <w:rPr>
          <w:sz w:val="24"/>
          <w:szCs w:val="24"/>
        </w:rPr>
        <w:t xml:space="preserve">fingerprints </w:t>
      </w:r>
      <w:r w:rsidR="003B441F">
        <w:rPr>
          <w:sz w:val="24"/>
          <w:szCs w:val="24"/>
        </w:rPr>
        <w:t>electronically scanned. Out of state residents will receive a finger print packet upon receipt of their application.</w:t>
      </w:r>
      <w:r w:rsidR="000729AA">
        <w:rPr>
          <w:sz w:val="24"/>
          <w:szCs w:val="24"/>
        </w:rPr>
        <w:t xml:space="preserve"> All applicants will need to log onto </w:t>
      </w:r>
      <w:hyperlink r:id="rId9" w:history="1">
        <w:r w:rsidR="000729AA" w:rsidRPr="00632104">
          <w:rPr>
            <w:rStyle w:val="Hyperlink"/>
            <w:b/>
            <w:sz w:val="24"/>
            <w:szCs w:val="24"/>
          </w:rPr>
          <w:t>www.identogo.com</w:t>
        </w:r>
      </w:hyperlink>
      <w:r w:rsidR="000729AA">
        <w:rPr>
          <w:sz w:val="24"/>
          <w:szCs w:val="24"/>
        </w:rPr>
        <w:t xml:space="preserve"> register for the Criminal Background Check. The required “OCA” number for pharmacist is 9901.</w:t>
      </w:r>
    </w:p>
    <w:p w14:paraId="408A2EB6" w14:textId="77777777" w:rsidR="008B2C0E" w:rsidRDefault="008B2C0E" w:rsidP="008B2C0E">
      <w:pPr>
        <w:pStyle w:val="ListParagraph"/>
        <w:numPr>
          <w:ilvl w:val="0"/>
          <w:numId w:val="1"/>
        </w:numPr>
        <w:spacing w:line="240" w:lineRule="auto"/>
        <w:ind w:right="-720"/>
        <w:jc w:val="both"/>
        <w:rPr>
          <w:sz w:val="24"/>
          <w:szCs w:val="24"/>
        </w:rPr>
      </w:pPr>
      <w:r>
        <w:rPr>
          <w:sz w:val="24"/>
          <w:szCs w:val="24"/>
        </w:rPr>
        <w:t>Declaration of Citizenship form.</w:t>
      </w:r>
    </w:p>
    <w:p w14:paraId="102EC147" w14:textId="77777777" w:rsidR="008B2C0E" w:rsidRDefault="008B2C0E" w:rsidP="008B2C0E">
      <w:pPr>
        <w:pStyle w:val="ListParagraph"/>
        <w:numPr>
          <w:ilvl w:val="0"/>
          <w:numId w:val="1"/>
        </w:numPr>
        <w:spacing w:line="240" w:lineRule="auto"/>
        <w:ind w:right="-720"/>
        <w:jc w:val="both"/>
        <w:rPr>
          <w:sz w:val="24"/>
          <w:szCs w:val="24"/>
        </w:rPr>
      </w:pPr>
      <w:r>
        <w:rPr>
          <w:sz w:val="24"/>
          <w:szCs w:val="24"/>
        </w:rPr>
        <w:t>Proof of legal US residency</w:t>
      </w:r>
      <w:r w:rsidR="00C124C7">
        <w:rPr>
          <w:sz w:val="24"/>
          <w:szCs w:val="24"/>
        </w:rPr>
        <w:t xml:space="preserve"> (A </w:t>
      </w:r>
      <w:r w:rsidR="00C124C7" w:rsidRPr="00AA4CAC">
        <w:rPr>
          <w:b/>
          <w:bCs/>
          <w:sz w:val="24"/>
          <w:szCs w:val="24"/>
        </w:rPr>
        <w:t>copy</w:t>
      </w:r>
      <w:r w:rsidR="00C124C7">
        <w:rPr>
          <w:sz w:val="24"/>
          <w:szCs w:val="24"/>
        </w:rPr>
        <w:t xml:space="preserve"> of </w:t>
      </w:r>
      <w:r w:rsidR="0021509E">
        <w:rPr>
          <w:sz w:val="24"/>
          <w:szCs w:val="24"/>
        </w:rPr>
        <w:t>either</w:t>
      </w:r>
      <w:r w:rsidR="00C124C7">
        <w:rPr>
          <w:sz w:val="24"/>
          <w:szCs w:val="24"/>
        </w:rPr>
        <w:t xml:space="preserve"> of the following): </w:t>
      </w:r>
      <w:r>
        <w:rPr>
          <w:sz w:val="24"/>
          <w:szCs w:val="24"/>
        </w:rPr>
        <w:t xml:space="preserve"> </w:t>
      </w:r>
    </w:p>
    <w:p w14:paraId="6CB98D5E" w14:textId="77777777" w:rsidR="008B2C0E" w:rsidRDefault="008B2C0E" w:rsidP="008B2C0E">
      <w:pPr>
        <w:pStyle w:val="ListParagraph"/>
        <w:numPr>
          <w:ilvl w:val="0"/>
          <w:numId w:val="2"/>
        </w:numPr>
        <w:spacing w:line="240" w:lineRule="auto"/>
        <w:ind w:right="-720"/>
        <w:jc w:val="both"/>
        <w:rPr>
          <w:sz w:val="24"/>
          <w:szCs w:val="24"/>
        </w:rPr>
      </w:pPr>
      <w:r>
        <w:rPr>
          <w:sz w:val="24"/>
          <w:szCs w:val="24"/>
        </w:rPr>
        <w:t>US birth certificate</w:t>
      </w:r>
    </w:p>
    <w:p w14:paraId="2571416B" w14:textId="77777777" w:rsidR="00C124C7" w:rsidRDefault="00C124C7" w:rsidP="008B2C0E">
      <w:pPr>
        <w:pStyle w:val="ListParagraph"/>
        <w:numPr>
          <w:ilvl w:val="0"/>
          <w:numId w:val="2"/>
        </w:numPr>
        <w:spacing w:line="240" w:lineRule="auto"/>
        <w:ind w:right="-720"/>
        <w:jc w:val="both"/>
        <w:rPr>
          <w:sz w:val="24"/>
          <w:szCs w:val="24"/>
        </w:rPr>
      </w:pPr>
      <w:r>
        <w:rPr>
          <w:sz w:val="24"/>
          <w:szCs w:val="24"/>
        </w:rPr>
        <w:t>US passport</w:t>
      </w:r>
      <w:r w:rsidR="00D2349D">
        <w:rPr>
          <w:sz w:val="24"/>
          <w:szCs w:val="24"/>
        </w:rPr>
        <w:t xml:space="preserve"> - </w:t>
      </w:r>
      <w:r w:rsidR="00D2349D">
        <w:rPr>
          <w:b/>
          <w:sz w:val="24"/>
          <w:szCs w:val="24"/>
        </w:rPr>
        <w:t>valid</w:t>
      </w:r>
    </w:p>
    <w:p w14:paraId="04E75980" w14:textId="77777777" w:rsidR="00C124C7" w:rsidRDefault="00C124C7" w:rsidP="008B2C0E">
      <w:pPr>
        <w:pStyle w:val="ListParagraph"/>
        <w:numPr>
          <w:ilvl w:val="0"/>
          <w:numId w:val="2"/>
        </w:numPr>
        <w:spacing w:line="240" w:lineRule="auto"/>
        <w:ind w:right="-720"/>
        <w:jc w:val="both"/>
        <w:rPr>
          <w:sz w:val="24"/>
          <w:szCs w:val="24"/>
        </w:rPr>
      </w:pPr>
      <w:r>
        <w:rPr>
          <w:sz w:val="24"/>
          <w:szCs w:val="24"/>
        </w:rPr>
        <w:t>US driver’s license</w:t>
      </w:r>
      <w:r w:rsidR="00D2349D">
        <w:rPr>
          <w:sz w:val="24"/>
          <w:szCs w:val="24"/>
        </w:rPr>
        <w:t xml:space="preserve"> - </w:t>
      </w:r>
      <w:r w:rsidR="00D2349D" w:rsidRPr="00D2349D">
        <w:rPr>
          <w:b/>
          <w:sz w:val="24"/>
          <w:szCs w:val="24"/>
        </w:rPr>
        <w:t>valid</w:t>
      </w:r>
    </w:p>
    <w:p w14:paraId="3A613CBF" w14:textId="77777777" w:rsidR="00C124C7" w:rsidRDefault="00C124C7" w:rsidP="008B2C0E">
      <w:pPr>
        <w:pStyle w:val="ListParagraph"/>
        <w:numPr>
          <w:ilvl w:val="0"/>
          <w:numId w:val="2"/>
        </w:numPr>
        <w:spacing w:line="240" w:lineRule="auto"/>
        <w:ind w:right="-720"/>
        <w:jc w:val="both"/>
        <w:rPr>
          <w:sz w:val="24"/>
          <w:szCs w:val="24"/>
        </w:rPr>
      </w:pPr>
      <w:r>
        <w:rPr>
          <w:sz w:val="24"/>
          <w:szCs w:val="24"/>
        </w:rPr>
        <w:t>US Naturalization certificate of US citizenship</w:t>
      </w:r>
    </w:p>
    <w:p w14:paraId="3F643C89" w14:textId="77777777" w:rsidR="00C124C7" w:rsidRDefault="00C124C7" w:rsidP="008B2C0E">
      <w:pPr>
        <w:pStyle w:val="ListParagraph"/>
        <w:numPr>
          <w:ilvl w:val="0"/>
          <w:numId w:val="2"/>
        </w:numPr>
        <w:spacing w:line="240" w:lineRule="auto"/>
        <w:ind w:right="-720"/>
        <w:jc w:val="both"/>
        <w:rPr>
          <w:sz w:val="24"/>
          <w:szCs w:val="24"/>
        </w:rPr>
      </w:pPr>
      <w:r>
        <w:rPr>
          <w:sz w:val="24"/>
          <w:szCs w:val="24"/>
        </w:rPr>
        <w:t xml:space="preserve">Permanent Resident Card (green card) </w:t>
      </w:r>
    </w:p>
    <w:p w14:paraId="037322BF" w14:textId="77777777" w:rsidR="00C124C7" w:rsidRDefault="00C124C7" w:rsidP="00C124C7">
      <w:pPr>
        <w:pStyle w:val="ListParagraph"/>
        <w:numPr>
          <w:ilvl w:val="0"/>
          <w:numId w:val="2"/>
        </w:numPr>
        <w:spacing w:line="240" w:lineRule="auto"/>
        <w:ind w:right="-720"/>
        <w:jc w:val="both"/>
        <w:rPr>
          <w:sz w:val="24"/>
          <w:szCs w:val="24"/>
        </w:rPr>
      </w:pPr>
      <w:r>
        <w:rPr>
          <w:sz w:val="24"/>
          <w:szCs w:val="24"/>
        </w:rPr>
        <w:t>Alien Registration Receipt Card (I-94)</w:t>
      </w:r>
    </w:p>
    <w:p w14:paraId="31718E37" w14:textId="2FE8452D" w:rsidR="001C03EC" w:rsidRDefault="001C03EC" w:rsidP="00C124C7">
      <w:pPr>
        <w:pStyle w:val="ListParagraph"/>
        <w:numPr>
          <w:ilvl w:val="0"/>
          <w:numId w:val="3"/>
        </w:numPr>
        <w:spacing w:line="240" w:lineRule="auto"/>
        <w:ind w:right="-720"/>
        <w:jc w:val="both"/>
        <w:rPr>
          <w:sz w:val="24"/>
          <w:szCs w:val="24"/>
        </w:rPr>
      </w:pPr>
      <w:r>
        <w:rPr>
          <w:sz w:val="24"/>
          <w:szCs w:val="24"/>
        </w:rPr>
        <w:t>The Mandatory Practitioner Profile Questionnaire form</w:t>
      </w:r>
      <w:r w:rsidR="006E11FC">
        <w:rPr>
          <w:sz w:val="24"/>
          <w:szCs w:val="24"/>
        </w:rPr>
        <w:t xml:space="preserve"> may be completed online or you may mail in a paper copy</w:t>
      </w:r>
      <w:r w:rsidR="00AA4CAC">
        <w:rPr>
          <w:sz w:val="24"/>
          <w:szCs w:val="24"/>
        </w:rPr>
        <w:t xml:space="preserve"> </w:t>
      </w:r>
      <w:hyperlink r:id="rId10" w:history="1">
        <w:r w:rsidR="00AA4CAC" w:rsidRPr="00AA4CAC">
          <w:rPr>
            <w:rStyle w:val="Hyperlink"/>
            <w:sz w:val="24"/>
            <w:szCs w:val="24"/>
          </w:rPr>
          <w:t>Applications</w:t>
        </w:r>
      </w:hyperlink>
      <w:r>
        <w:rPr>
          <w:sz w:val="24"/>
          <w:szCs w:val="24"/>
        </w:rPr>
        <w:t>.</w:t>
      </w:r>
    </w:p>
    <w:p w14:paraId="6C69923E" w14:textId="77777777" w:rsidR="00575DC5" w:rsidRPr="00FF71E7" w:rsidRDefault="00575DC5" w:rsidP="00C124C7">
      <w:pPr>
        <w:pStyle w:val="ListParagraph"/>
        <w:numPr>
          <w:ilvl w:val="0"/>
          <w:numId w:val="3"/>
        </w:numPr>
        <w:spacing w:line="240" w:lineRule="auto"/>
        <w:ind w:right="-720"/>
        <w:jc w:val="both"/>
        <w:rPr>
          <w:b/>
          <w:sz w:val="24"/>
          <w:szCs w:val="24"/>
        </w:rPr>
      </w:pPr>
      <w:r w:rsidRPr="00D2349D">
        <w:rPr>
          <w:b/>
          <w:sz w:val="24"/>
          <w:szCs w:val="24"/>
          <w:u w:val="single"/>
        </w:rPr>
        <w:t>Score Transfer</w:t>
      </w:r>
      <w:r w:rsidRPr="004737EB">
        <w:rPr>
          <w:sz w:val="24"/>
          <w:szCs w:val="24"/>
        </w:rPr>
        <w:t xml:space="preserve"> candidates </w:t>
      </w:r>
      <w:r w:rsidRPr="004737EB">
        <w:rPr>
          <w:b/>
          <w:sz w:val="24"/>
          <w:szCs w:val="24"/>
          <w:u w:val="single"/>
        </w:rPr>
        <w:t>must</w:t>
      </w:r>
      <w:r w:rsidRPr="004737EB">
        <w:rPr>
          <w:sz w:val="24"/>
          <w:szCs w:val="24"/>
        </w:rPr>
        <w:t xml:space="preserve"> have their </w:t>
      </w:r>
      <w:r w:rsidR="003B441F" w:rsidRPr="004737EB">
        <w:rPr>
          <w:sz w:val="24"/>
          <w:szCs w:val="24"/>
        </w:rPr>
        <w:t xml:space="preserve">NAPLEX score </w:t>
      </w:r>
      <w:r w:rsidRPr="004737EB">
        <w:rPr>
          <w:sz w:val="24"/>
          <w:szCs w:val="24"/>
        </w:rPr>
        <w:t>transferred to</w:t>
      </w:r>
      <w:r w:rsidR="00B95D78" w:rsidRPr="004737EB">
        <w:rPr>
          <w:sz w:val="24"/>
          <w:szCs w:val="24"/>
        </w:rPr>
        <w:t xml:space="preserve"> TN </w:t>
      </w:r>
      <w:r w:rsidR="00B95D78" w:rsidRPr="004737EB">
        <w:rPr>
          <w:b/>
          <w:sz w:val="24"/>
          <w:szCs w:val="24"/>
        </w:rPr>
        <w:t>within 90 days of sitting for the NAPLEX examination.</w:t>
      </w:r>
      <w:r w:rsidRPr="004737EB">
        <w:rPr>
          <w:b/>
          <w:sz w:val="24"/>
          <w:szCs w:val="24"/>
        </w:rPr>
        <w:t xml:space="preserve"> </w:t>
      </w:r>
      <w:r w:rsidR="003B441F" w:rsidRPr="004737EB">
        <w:rPr>
          <w:sz w:val="24"/>
          <w:szCs w:val="24"/>
        </w:rPr>
        <w:t xml:space="preserve">Failure to transfer the score in a timely manner will result in the license </w:t>
      </w:r>
      <w:r w:rsidR="00912699" w:rsidRPr="004737EB">
        <w:rPr>
          <w:sz w:val="24"/>
          <w:szCs w:val="24"/>
        </w:rPr>
        <w:t xml:space="preserve">not </w:t>
      </w:r>
      <w:r w:rsidR="004737EB" w:rsidRPr="004737EB">
        <w:rPr>
          <w:sz w:val="24"/>
          <w:szCs w:val="24"/>
        </w:rPr>
        <w:t>b</w:t>
      </w:r>
      <w:r w:rsidR="003B441F" w:rsidRPr="004737EB">
        <w:rPr>
          <w:sz w:val="24"/>
          <w:szCs w:val="24"/>
        </w:rPr>
        <w:t>eing issued.</w:t>
      </w:r>
    </w:p>
    <w:p w14:paraId="291C528E" w14:textId="34ACE4D8" w:rsidR="00FF71E7" w:rsidRPr="00FF71E7" w:rsidRDefault="00FF71E7" w:rsidP="00C124C7">
      <w:pPr>
        <w:pStyle w:val="ListParagraph"/>
        <w:numPr>
          <w:ilvl w:val="0"/>
          <w:numId w:val="3"/>
        </w:numPr>
        <w:spacing w:line="240" w:lineRule="auto"/>
        <w:ind w:right="-720"/>
        <w:jc w:val="both"/>
        <w:rPr>
          <w:b/>
          <w:color w:val="FF0000"/>
          <w:sz w:val="24"/>
          <w:szCs w:val="24"/>
        </w:rPr>
      </w:pPr>
      <w:r w:rsidRPr="00FF71E7">
        <w:rPr>
          <w:b/>
          <w:color w:val="FF0000"/>
          <w:sz w:val="24"/>
          <w:szCs w:val="24"/>
          <w:u w:val="single"/>
        </w:rPr>
        <w:t>Residency Program:</w:t>
      </w:r>
      <w:r w:rsidRPr="00FF71E7">
        <w:rPr>
          <w:color w:val="FF0000"/>
          <w:sz w:val="24"/>
          <w:szCs w:val="24"/>
        </w:rPr>
        <w:t xml:space="preserve"> Applicants that wish to license in TN for a residency program must meet all TN license requirements. This includes 1700 internship hours, the criminal background check and </w:t>
      </w:r>
      <w:r w:rsidR="00AA4CAC">
        <w:rPr>
          <w:color w:val="FF0000"/>
          <w:sz w:val="24"/>
          <w:szCs w:val="24"/>
        </w:rPr>
        <w:t xml:space="preserve">pass both the MPJE and </w:t>
      </w:r>
      <w:proofErr w:type="gramStart"/>
      <w:r w:rsidR="00AA4CAC">
        <w:rPr>
          <w:color w:val="FF0000"/>
          <w:sz w:val="24"/>
          <w:szCs w:val="24"/>
        </w:rPr>
        <w:t xml:space="preserve">NAPLEX </w:t>
      </w:r>
      <w:r w:rsidRPr="00FF71E7">
        <w:rPr>
          <w:color w:val="FF0000"/>
          <w:sz w:val="24"/>
          <w:szCs w:val="24"/>
        </w:rPr>
        <w:t>.</w:t>
      </w:r>
      <w:proofErr w:type="gramEnd"/>
    </w:p>
    <w:p w14:paraId="3E97D925" w14:textId="74F313FC" w:rsidR="000729AA" w:rsidRDefault="000729AA" w:rsidP="000729AA">
      <w:pPr>
        <w:spacing w:line="240" w:lineRule="auto"/>
        <w:ind w:left="-720" w:right="-720"/>
        <w:jc w:val="both"/>
        <w:rPr>
          <w:sz w:val="24"/>
          <w:szCs w:val="24"/>
        </w:rPr>
      </w:pPr>
      <w:r>
        <w:rPr>
          <w:sz w:val="24"/>
          <w:szCs w:val="24"/>
        </w:rPr>
        <w:t xml:space="preserve">It will take, on average, 8-12 weeks for you to be licensed as a pharmacist. This time frame </w:t>
      </w:r>
      <w:proofErr w:type="gramStart"/>
      <w:r>
        <w:rPr>
          <w:sz w:val="24"/>
          <w:szCs w:val="24"/>
        </w:rPr>
        <w:t>takes into account</w:t>
      </w:r>
      <w:proofErr w:type="gramEnd"/>
      <w:r>
        <w:rPr>
          <w:sz w:val="24"/>
          <w:szCs w:val="24"/>
        </w:rPr>
        <w:t xml:space="preserve"> the processing time of paperwork and available slots for testing. Once all documents and test scores are received it </w:t>
      </w:r>
      <w:proofErr w:type="gramStart"/>
      <w:r>
        <w:rPr>
          <w:sz w:val="24"/>
          <w:szCs w:val="24"/>
        </w:rPr>
        <w:t>take</w:t>
      </w:r>
      <w:proofErr w:type="gramEnd"/>
      <w:r>
        <w:rPr>
          <w:sz w:val="24"/>
          <w:szCs w:val="24"/>
        </w:rPr>
        <w:t xml:space="preserve"> on average five (5) business days for the license number to be issued.</w:t>
      </w:r>
    </w:p>
    <w:p w14:paraId="627225D3" w14:textId="77777777" w:rsidR="000729AA" w:rsidRDefault="000729AA" w:rsidP="000729AA">
      <w:pPr>
        <w:spacing w:line="240" w:lineRule="auto"/>
        <w:ind w:left="-720" w:right="-720"/>
        <w:jc w:val="both"/>
        <w:rPr>
          <w:sz w:val="24"/>
          <w:szCs w:val="24"/>
        </w:rPr>
      </w:pPr>
    </w:p>
    <w:p w14:paraId="5021F122" w14:textId="77777777" w:rsidR="001F6C8E" w:rsidRDefault="000729AA" w:rsidP="001F6C8E">
      <w:pPr>
        <w:spacing w:line="240" w:lineRule="auto"/>
        <w:ind w:left="-720" w:right="-720"/>
        <w:jc w:val="both"/>
        <w:rPr>
          <w:sz w:val="28"/>
          <w:szCs w:val="28"/>
        </w:rPr>
      </w:pPr>
      <w:r>
        <w:rPr>
          <w:b/>
          <w:sz w:val="28"/>
          <w:szCs w:val="28"/>
          <w:u w:val="single"/>
        </w:rPr>
        <w:t>Registering for your exams with the National Association of Boards of Pharmacy</w:t>
      </w:r>
    </w:p>
    <w:p w14:paraId="10832FBF" w14:textId="059DBECA" w:rsidR="00175111" w:rsidRPr="004C2125" w:rsidRDefault="004C2125" w:rsidP="001F6C8E">
      <w:pPr>
        <w:pStyle w:val="ListParagraph"/>
        <w:numPr>
          <w:ilvl w:val="0"/>
          <w:numId w:val="6"/>
        </w:numPr>
        <w:spacing w:line="240" w:lineRule="auto"/>
        <w:ind w:right="-720"/>
        <w:jc w:val="both"/>
        <w:rPr>
          <w:sz w:val="24"/>
          <w:szCs w:val="24"/>
        </w:rPr>
      </w:pPr>
      <w:r>
        <w:rPr>
          <w:sz w:val="24"/>
          <w:szCs w:val="24"/>
        </w:rPr>
        <w:t xml:space="preserve">Download the candidate application bulleting from </w:t>
      </w:r>
      <w:hyperlink r:id="rId11" w:history="1">
        <w:r w:rsidRPr="00B869B6">
          <w:rPr>
            <w:rStyle w:val="Hyperlink"/>
            <w:b/>
            <w:sz w:val="24"/>
            <w:szCs w:val="24"/>
          </w:rPr>
          <w:t>www.nabp.pharmacy</w:t>
        </w:r>
      </w:hyperlink>
    </w:p>
    <w:p w14:paraId="5142E068" w14:textId="1743B592" w:rsidR="004C2125" w:rsidRDefault="004C2125" w:rsidP="004C2125">
      <w:pPr>
        <w:pStyle w:val="ListParagraph"/>
        <w:numPr>
          <w:ilvl w:val="0"/>
          <w:numId w:val="6"/>
        </w:numPr>
        <w:spacing w:line="240" w:lineRule="auto"/>
        <w:ind w:right="-720"/>
        <w:jc w:val="both"/>
        <w:rPr>
          <w:sz w:val="24"/>
          <w:szCs w:val="24"/>
        </w:rPr>
      </w:pPr>
      <w:r>
        <w:rPr>
          <w:sz w:val="24"/>
          <w:szCs w:val="24"/>
        </w:rPr>
        <w:t xml:space="preserve">Registering early does </w:t>
      </w:r>
      <w:r w:rsidRPr="00DE2BC4">
        <w:rPr>
          <w:b/>
          <w:sz w:val="24"/>
          <w:szCs w:val="24"/>
        </w:rPr>
        <w:t>NOT</w:t>
      </w:r>
      <w:r>
        <w:rPr>
          <w:sz w:val="24"/>
          <w:szCs w:val="24"/>
        </w:rPr>
        <w:t xml:space="preserve"> guarantee you an early test date</w:t>
      </w:r>
      <w:r w:rsidR="00093331">
        <w:rPr>
          <w:sz w:val="24"/>
          <w:szCs w:val="24"/>
        </w:rPr>
        <w:t>.</w:t>
      </w:r>
      <w:r>
        <w:rPr>
          <w:sz w:val="24"/>
          <w:szCs w:val="24"/>
        </w:rPr>
        <w:t xml:space="preserve"> Test slots are determined by the graduation date from your pharmacy school.</w:t>
      </w:r>
    </w:p>
    <w:p w14:paraId="7B6F16CF" w14:textId="62E94B58" w:rsidR="00B86747" w:rsidRDefault="00B86747" w:rsidP="004C2125">
      <w:pPr>
        <w:pStyle w:val="ListParagraph"/>
        <w:numPr>
          <w:ilvl w:val="0"/>
          <w:numId w:val="6"/>
        </w:numPr>
        <w:spacing w:line="240" w:lineRule="auto"/>
        <w:ind w:right="-720"/>
        <w:jc w:val="both"/>
        <w:rPr>
          <w:sz w:val="24"/>
          <w:szCs w:val="24"/>
        </w:rPr>
      </w:pPr>
      <w:r>
        <w:rPr>
          <w:sz w:val="24"/>
          <w:szCs w:val="24"/>
        </w:rPr>
        <w:t xml:space="preserve">You must register for the NAPLEX and MPJE exams at </w:t>
      </w:r>
      <w:hyperlink r:id="rId12" w:history="1">
        <w:r w:rsidRPr="00B869B6">
          <w:rPr>
            <w:rStyle w:val="Hyperlink"/>
            <w:sz w:val="24"/>
            <w:szCs w:val="24"/>
          </w:rPr>
          <w:t>www.nabp.pharmacy</w:t>
        </w:r>
      </w:hyperlink>
      <w:r>
        <w:rPr>
          <w:sz w:val="24"/>
          <w:szCs w:val="24"/>
        </w:rPr>
        <w:t xml:space="preserve"> </w:t>
      </w:r>
    </w:p>
    <w:p w14:paraId="13CB7035" w14:textId="77777777" w:rsidR="001F6C8E" w:rsidRDefault="001F6C8E" w:rsidP="001F6C8E">
      <w:pPr>
        <w:pStyle w:val="ListParagraph"/>
        <w:numPr>
          <w:ilvl w:val="0"/>
          <w:numId w:val="6"/>
        </w:numPr>
        <w:spacing w:line="240" w:lineRule="auto"/>
        <w:ind w:right="-720"/>
        <w:jc w:val="both"/>
        <w:rPr>
          <w:sz w:val="24"/>
          <w:szCs w:val="24"/>
        </w:rPr>
      </w:pPr>
      <w:r>
        <w:rPr>
          <w:sz w:val="24"/>
          <w:szCs w:val="24"/>
        </w:rPr>
        <w:t xml:space="preserve">Be sure to </w:t>
      </w:r>
      <w:r w:rsidRPr="001F6C8E">
        <w:rPr>
          <w:b/>
          <w:sz w:val="24"/>
          <w:szCs w:val="24"/>
          <w:u w:val="single"/>
        </w:rPr>
        <w:t>READ CAREFULLY</w:t>
      </w:r>
      <w:r>
        <w:rPr>
          <w:sz w:val="24"/>
          <w:szCs w:val="24"/>
        </w:rPr>
        <w:t xml:space="preserve"> all information posted on the site pertaining to exams. Your exams must be </w:t>
      </w:r>
      <w:r>
        <w:rPr>
          <w:b/>
          <w:sz w:val="24"/>
          <w:szCs w:val="24"/>
        </w:rPr>
        <w:t xml:space="preserve">PREPAID </w:t>
      </w:r>
      <w:r>
        <w:rPr>
          <w:sz w:val="24"/>
          <w:szCs w:val="24"/>
        </w:rPr>
        <w:t xml:space="preserve">and your name must appear on the roster the same as on your identification </w:t>
      </w:r>
      <w:r w:rsidR="00DE2BC4">
        <w:rPr>
          <w:sz w:val="24"/>
          <w:szCs w:val="24"/>
        </w:rPr>
        <w:t xml:space="preserve">card </w:t>
      </w:r>
      <w:r>
        <w:rPr>
          <w:sz w:val="24"/>
          <w:szCs w:val="24"/>
        </w:rPr>
        <w:t xml:space="preserve">or you will not be permitted to test at the testing site. You may take your exams in any order. </w:t>
      </w:r>
    </w:p>
    <w:p w14:paraId="7E9C4F1B" w14:textId="77777777" w:rsidR="00CD31B7" w:rsidRPr="000128BB" w:rsidRDefault="001F6C8E" w:rsidP="00CD31B7">
      <w:pPr>
        <w:pStyle w:val="ListParagraph"/>
        <w:numPr>
          <w:ilvl w:val="0"/>
          <w:numId w:val="6"/>
        </w:numPr>
        <w:spacing w:line="240" w:lineRule="auto"/>
        <w:ind w:right="-720"/>
        <w:jc w:val="both"/>
        <w:rPr>
          <w:sz w:val="24"/>
          <w:szCs w:val="24"/>
        </w:rPr>
      </w:pPr>
      <w:r>
        <w:rPr>
          <w:sz w:val="24"/>
          <w:szCs w:val="24"/>
        </w:rPr>
        <w:t xml:space="preserve">Your </w:t>
      </w:r>
      <w:r w:rsidR="00CD31B7">
        <w:rPr>
          <w:sz w:val="24"/>
          <w:szCs w:val="24"/>
        </w:rPr>
        <w:t xml:space="preserve">ATT testing authorization number will be sent to you </w:t>
      </w:r>
      <w:r w:rsidR="00CD31B7">
        <w:rPr>
          <w:b/>
          <w:sz w:val="24"/>
          <w:szCs w:val="24"/>
          <w:u w:val="single"/>
        </w:rPr>
        <w:t xml:space="preserve">from </w:t>
      </w:r>
      <w:r w:rsidR="00D074AB">
        <w:rPr>
          <w:b/>
          <w:sz w:val="24"/>
          <w:szCs w:val="24"/>
          <w:u w:val="single"/>
        </w:rPr>
        <w:t>Pearson VUE</w:t>
      </w:r>
      <w:r w:rsidR="00CD31B7">
        <w:rPr>
          <w:b/>
          <w:sz w:val="24"/>
          <w:szCs w:val="24"/>
          <w:u w:val="single"/>
        </w:rPr>
        <w:t xml:space="preserve"> via the e-mail address YOU entered when you registered for your exams.</w:t>
      </w:r>
      <w:r w:rsidR="00CD31B7">
        <w:rPr>
          <w:sz w:val="24"/>
          <w:szCs w:val="24"/>
        </w:rPr>
        <w:t xml:space="preserve"> Be sure to check both your in box and your spam folder for emails from NABP. If you delete or can’t open your NABP email, contact </w:t>
      </w:r>
      <w:r w:rsidR="00CD31B7">
        <w:rPr>
          <w:b/>
          <w:sz w:val="24"/>
          <w:szCs w:val="24"/>
          <w:u w:val="single"/>
        </w:rPr>
        <w:t>NABP Customer Service at 847-391-4406.</w:t>
      </w:r>
    </w:p>
    <w:p w14:paraId="4D93C54E" w14:textId="77777777" w:rsidR="000128BB" w:rsidRDefault="00940399" w:rsidP="00CD31B7">
      <w:pPr>
        <w:pStyle w:val="ListParagraph"/>
        <w:numPr>
          <w:ilvl w:val="0"/>
          <w:numId w:val="6"/>
        </w:numPr>
        <w:spacing w:line="240" w:lineRule="auto"/>
        <w:ind w:right="-720"/>
        <w:jc w:val="both"/>
        <w:rPr>
          <w:sz w:val="24"/>
          <w:szCs w:val="24"/>
        </w:rPr>
      </w:pPr>
      <w:r>
        <w:rPr>
          <w:sz w:val="24"/>
          <w:szCs w:val="24"/>
        </w:rPr>
        <w:t>A score transfer allows you to proceed with licensure in other states once you have passed the NAPLEX exam. You should select score transfer at the time you register for your NAPLEX exam if you will be licensing in multiple states. You can also elect to score transfer up to 90 days after you have passed the exam. See the NAPLEX registration bulletin for additional information.</w:t>
      </w:r>
    </w:p>
    <w:p w14:paraId="39051CF9" w14:textId="77777777" w:rsidR="00CD31B7" w:rsidRDefault="00CD31B7" w:rsidP="00CD31B7">
      <w:pPr>
        <w:pStyle w:val="ListParagraph"/>
        <w:spacing w:line="240" w:lineRule="auto"/>
        <w:ind w:left="0" w:right="-720" w:hanging="720"/>
        <w:jc w:val="both"/>
        <w:rPr>
          <w:sz w:val="24"/>
          <w:szCs w:val="24"/>
        </w:rPr>
      </w:pPr>
    </w:p>
    <w:p w14:paraId="14355BEB" w14:textId="77777777" w:rsidR="00CD31B7" w:rsidRDefault="00CD31B7" w:rsidP="00CD31B7">
      <w:pPr>
        <w:pStyle w:val="ListParagraph"/>
        <w:spacing w:line="240" w:lineRule="auto"/>
        <w:ind w:left="0" w:right="-720" w:hanging="720"/>
        <w:jc w:val="both"/>
        <w:rPr>
          <w:sz w:val="24"/>
          <w:szCs w:val="24"/>
        </w:rPr>
      </w:pPr>
    </w:p>
    <w:p w14:paraId="5E140995" w14:textId="77777777" w:rsidR="00CD31B7" w:rsidRDefault="00CD31B7" w:rsidP="00CD31B7">
      <w:pPr>
        <w:pStyle w:val="ListParagraph"/>
        <w:spacing w:line="240" w:lineRule="auto"/>
        <w:ind w:left="0" w:right="-720" w:hanging="720"/>
        <w:jc w:val="center"/>
        <w:rPr>
          <w:b/>
          <w:sz w:val="28"/>
          <w:szCs w:val="28"/>
          <w:u w:val="single"/>
        </w:rPr>
      </w:pPr>
      <w:r>
        <w:rPr>
          <w:b/>
          <w:sz w:val="28"/>
          <w:szCs w:val="28"/>
          <w:u w:val="single"/>
        </w:rPr>
        <w:t>Checking your scores:</w:t>
      </w:r>
    </w:p>
    <w:p w14:paraId="41C07058" w14:textId="77777777" w:rsidR="00175111" w:rsidRDefault="00175111" w:rsidP="00CD31B7">
      <w:pPr>
        <w:pStyle w:val="ListParagraph"/>
        <w:spacing w:line="240" w:lineRule="auto"/>
        <w:ind w:left="0" w:right="-720" w:hanging="720"/>
        <w:jc w:val="center"/>
        <w:rPr>
          <w:b/>
          <w:sz w:val="28"/>
          <w:szCs w:val="28"/>
          <w:u w:val="single"/>
        </w:rPr>
      </w:pPr>
    </w:p>
    <w:p w14:paraId="0EA2CA4C" w14:textId="4B4F72A5" w:rsidR="00175111" w:rsidRPr="00175111" w:rsidRDefault="00175111" w:rsidP="00175111">
      <w:pPr>
        <w:pStyle w:val="ListParagraph"/>
        <w:numPr>
          <w:ilvl w:val="0"/>
          <w:numId w:val="6"/>
        </w:numPr>
        <w:spacing w:line="240" w:lineRule="auto"/>
        <w:ind w:right="-720"/>
        <w:rPr>
          <w:sz w:val="24"/>
          <w:szCs w:val="24"/>
        </w:rPr>
      </w:pPr>
      <w:r>
        <w:rPr>
          <w:sz w:val="24"/>
          <w:szCs w:val="24"/>
        </w:rPr>
        <w:t xml:space="preserve">You may check your </w:t>
      </w:r>
      <w:r w:rsidR="00B86747">
        <w:rPr>
          <w:sz w:val="24"/>
          <w:szCs w:val="24"/>
        </w:rPr>
        <w:t xml:space="preserve">test results on the </w:t>
      </w:r>
      <w:r>
        <w:rPr>
          <w:sz w:val="24"/>
          <w:szCs w:val="24"/>
        </w:rPr>
        <w:t xml:space="preserve">NABP website: </w:t>
      </w:r>
      <w:hyperlink r:id="rId13" w:history="1">
        <w:r w:rsidRPr="00632104">
          <w:rPr>
            <w:rStyle w:val="Hyperlink"/>
            <w:b/>
            <w:sz w:val="24"/>
            <w:szCs w:val="24"/>
          </w:rPr>
          <w:t>www.nabp.</w:t>
        </w:r>
      </w:hyperlink>
      <w:r w:rsidR="00EB65A6">
        <w:rPr>
          <w:rStyle w:val="Hyperlink"/>
          <w:b/>
          <w:sz w:val="24"/>
          <w:szCs w:val="24"/>
        </w:rPr>
        <w:t>pharmacy</w:t>
      </w:r>
    </w:p>
    <w:p w14:paraId="16376F6C" w14:textId="77777777" w:rsidR="00175111" w:rsidRDefault="00175111" w:rsidP="00175111">
      <w:pPr>
        <w:pStyle w:val="ListParagraph"/>
        <w:spacing w:line="240" w:lineRule="auto"/>
        <w:ind w:left="0" w:right="-720"/>
        <w:rPr>
          <w:sz w:val="24"/>
          <w:szCs w:val="24"/>
        </w:rPr>
      </w:pPr>
      <w:r>
        <w:rPr>
          <w:sz w:val="24"/>
          <w:szCs w:val="24"/>
        </w:rPr>
        <w:t xml:space="preserve">Click on the link to the NABP website and follow the instructions for logging in to view and print out your score. </w:t>
      </w:r>
      <w:r w:rsidRPr="00B86747">
        <w:rPr>
          <w:b/>
          <w:bCs/>
          <w:sz w:val="24"/>
          <w:szCs w:val="24"/>
          <w:u w:val="single"/>
        </w:rPr>
        <w:t>Remember, if you cannot see your score neither can the Board</w:t>
      </w:r>
      <w:r>
        <w:rPr>
          <w:sz w:val="24"/>
          <w:szCs w:val="24"/>
        </w:rPr>
        <w:t xml:space="preserve">. </w:t>
      </w:r>
    </w:p>
    <w:p w14:paraId="67BA4358" w14:textId="48B13040" w:rsidR="00175111" w:rsidRDefault="00175111" w:rsidP="00547C64">
      <w:pPr>
        <w:pStyle w:val="ListParagraph"/>
        <w:numPr>
          <w:ilvl w:val="0"/>
          <w:numId w:val="6"/>
        </w:numPr>
        <w:spacing w:line="240" w:lineRule="auto"/>
        <w:ind w:right="-720"/>
        <w:jc w:val="both"/>
        <w:rPr>
          <w:sz w:val="24"/>
          <w:szCs w:val="24"/>
        </w:rPr>
      </w:pPr>
      <w:r>
        <w:rPr>
          <w:sz w:val="24"/>
          <w:szCs w:val="24"/>
        </w:rPr>
        <w:t>NABP will release scores within 5</w:t>
      </w:r>
      <w:r w:rsidR="00B86747">
        <w:rPr>
          <w:sz w:val="24"/>
          <w:szCs w:val="24"/>
        </w:rPr>
        <w:t>-7</w:t>
      </w:r>
      <w:r>
        <w:rPr>
          <w:sz w:val="24"/>
          <w:szCs w:val="24"/>
        </w:rPr>
        <w:t xml:space="preserve"> business days of the exam, </w:t>
      </w:r>
      <w:r w:rsidR="00B86747">
        <w:rPr>
          <w:sz w:val="24"/>
          <w:szCs w:val="24"/>
        </w:rPr>
        <w:t>if</w:t>
      </w:r>
      <w:r>
        <w:rPr>
          <w:sz w:val="24"/>
          <w:szCs w:val="24"/>
        </w:rPr>
        <w:t xml:space="preserve"> there are no testing </w:t>
      </w:r>
      <w:proofErr w:type="gramStart"/>
      <w:r>
        <w:rPr>
          <w:sz w:val="24"/>
          <w:szCs w:val="24"/>
        </w:rPr>
        <w:t>issue</w:t>
      </w:r>
      <w:proofErr w:type="gramEnd"/>
      <w:r w:rsidR="00B86747">
        <w:rPr>
          <w:sz w:val="24"/>
          <w:szCs w:val="24"/>
        </w:rPr>
        <w:t>.</w:t>
      </w:r>
      <w:r>
        <w:rPr>
          <w:sz w:val="24"/>
          <w:szCs w:val="24"/>
        </w:rPr>
        <w:t xml:space="preserve"> NABP does reserve the right to audit any</w:t>
      </w:r>
      <w:r w:rsidR="00547C64">
        <w:rPr>
          <w:sz w:val="24"/>
          <w:szCs w:val="24"/>
        </w:rPr>
        <w:t xml:space="preserve"> exam at any time and hold your score until they have finished their audit. It does not mean that you did not pass the exam. Please note that if your score is held the Tennessee Board is not advised of the reason for the hold. Generally</w:t>
      </w:r>
      <w:r w:rsidR="00B86747">
        <w:rPr>
          <w:sz w:val="24"/>
          <w:szCs w:val="24"/>
        </w:rPr>
        <w:t xml:space="preserve">, </w:t>
      </w:r>
      <w:r w:rsidR="00547C64">
        <w:rPr>
          <w:sz w:val="24"/>
          <w:szCs w:val="24"/>
        </w:rPr>
        <w:t xml:space="preserve">a held score will </w:t>
      </w:r>
      <w:proofErr w:type="gramStart"/>
      <w:r w:rsidR="00547C64">
        <w:rPr>
          <w:sz w:val="24"/>
          <w:szCs w:val="24"/>
        </w:rPr>
        <w:t>clear</w:t>
      </w:r>
      <w:proofErr w:type="gramEnd"/>
      <w:r w:rsidR="00547C64">
        <w:rPr>
          <w:sz w:val="24"/>
          <w:szCs w:val="24"/>
        </w:rPr>
        <w:t xml:space="preserve"> within 5-7 business days.</w:t>
      </w:r>
    </w:p>
    <w:p w14:paraId="6FB68140" w14:textId="27355C7A" w:rsidR="00547C64" w:rsidRDefault="00547C64" w:rsidP="00547C64">
      <w:pPr>
        <w:pStyle w:val="ListParagraph"/>
        <w:numPr>
          <w:ilvl w:val="0"/>
          <w:numId w:val="6"/>
        </w:numPr>
        <w:spacing w:line="240" w:lineRule="auto"/>
        <w:ind w:right="-720"/>
        <w:jc w:val="both"/>
        <w:rPr>
          <w:sz w:val="24"/>
          <w:szCs w:val="24"/>
        </w:rPr>
      </w:pPr>
      <w:r>
        <w:rPr>
          <w:sz w:val="24"/>
          <w:szCs w:val="24"/>
        </w:rPr>
        <w:t xml:space="preserve">If you do not pass an exam; there is a mandatory waiting period to re-test. For the NAPLEX exam, it is </w:t>
      </w:r>
      <w:r w:rsidR="00F336BA">
        <w:rPr>
          <w:sz w:val="24"/>
          <w:szCs w:val="24"/>
        </w:rPr>
        <w:t>45</w:t>
      </w:r>
      <w:r>
        <w:rPr>
          <w:sz w:val="24"/>
          <w:szCs w:val="24"/>
        </w:rPr>
        <w:t xml:space="preserve"> days from the day of exam. Re-tests for the MPJE exam are 30 days from the date of the exam. Remember, you will need to re-register and pay the exam fees </w:t>
      </w:r>
      <w:r w:rsidR="00B86747">
        <w:rPr>
          <w:sz w:val="24"/>
          <w:szCs w:val="24"/>
        </w:rPr>
        <w:t>again</w:t>
      </w:r>
      <w:r>
        <w:rPr>
          <w:sz w:val="24"/>
          <w:szCs w:val="24"/>
        </w:rPr>
        <w:t>! You may register at any time for your retest. Your ATT number will be released directly by NABP once your wait period has passed. It will be sent to your e-mail address again.</w:t>
      </w:r>
    </w:p>
    <w:p w14:paraId="47895EDF" w14:textId="77777777" w:rsidR="00940399" w:rsidRDefault="00940399" w:rsidP="00940399">
      <w:pPr>
        <w:pStyle w:val="ListParagraph"/>
        <w:spacing w:line="240" w:lineRule="auto"/>
        <w:ind w:left="0" w:right="-720"/>
        <w:jc w:val="both"/>
        <w:rPr>
          <w:sz w:val="24"/>
          <w:szCs w:val="24"/>
        </w:rPr>
      </w:pPr>
    </w:p>
    <w:p w14:paraId="7C097D21" w14:textId="77777777" w:rsidR="00C64854" w:rsidRDefault="00C64854" w:rsidP="00940399">
      <w:pPr>
        <w:pStyle w:val="ListParagraph"/>
        <w:spacing w:line="240" w:lineRule="auto"/>
        <w:ind w:left="0" w:right="-720" w:hanging="720"/>
        <w:jc w:val="center"/>
        <w:rPr>
          <w:b/>
          <w:sz w:val="28"/>
          <w:szCs w:val="28"/>
          <w:u w:val="single"/>
        </w:rPr>
      </w:pPr>
    </w:p>
    <w:p w14:paraId="6140661D" w14:textId="77777777" w:rsidR="00B86747" w:rsidRDefault="00B86747" w:rsidP="00940399">
      <w:pPr>
        <w:pStyle w:val="ListParagraph"/>
        <w:spacing w:line="240" w:lineRule="auto"/>
        <w:ind w:left="0" w:right="-720" w:hanging="720"/>
        <w:jc w:val="center"/>
        <w:rPr>
          <w:b/>
          <w:sz w:val="28"/>
          <w:szCs w:val="28"/>
          <w:u w:val="single"/>
        </w:rPr>
      </w:pPr>
    </w:p>
    <w:p w14:paraId="0330A02D" w14:textId="77777777" w:rsidR="00B86747" w:rsidRDefault="00B86747" w:rsidP="00940399">
      <w:pPr>
        <w:pStyle w:val="ListParagraph"/>
        <w:spacing w:line="240" w:lineRule="auto"/>
        <w:ind w:left="0" w:right="-720" w:hanging="720"/>
        <w:jc w:val="center"/>
        <w:rPr>
          <w:b/>
          <w:sz w:val="28"/>
          <w:szCs w:val="28"/>
          <w:u w:val="single"/>
        </w:rPr>
      </w:pPr>
    </w:p>
    <w:p w14:paraId="18593F79" w14:textId="77777777" w:rsidR="00B86747" w:rsidRDefault="00B86747" w:rsidP="00940399">
      <w:pPr>
        <w:pStyle w:val="ListParagraph"/>
        <w:spacing w:line="240" w:lineRule="auto"/>
        <w:ind w:left="0" w:right="-720" w:hanging="720"/>
        <w:jc w:val="center"/>
        <w:rPr>
          <w:b/>
          <w:sz w:val="28"/>
          <w:szCs w:val="28"/>
          <w:u w:val="single"/>
        </w:rPr>
      </w:pPr>
    </w:p>
    <w:p w14:paraId="0B398F5D" w14:textId="77777777" w:rsidR="00B86747" w:rsidRDefault="00B86747" w:rsidP="00940399">
      <w:pPr>
        <w:pStyle w:val="ListParagraph"/>
        <w:spacing w:line="240" w:lineRule="auto"/>
        <w:ind w:left="0" w:right="-720" w:hanging="720"/>
        <w:jc w:val="center"/>
        <w:rPr>
          <w:b/>
          <w:sz w:val="28"/>
          <w:szCs w:val="28"/>
          <w:u w:val="single"/>
        </w:rPr>
      </w:pPr>
    </w:p>
    <w:p w14:paraId="6678687F" w14:textId="77777777" w:rsidR="00B86747" w:rsidRDefault="00B86747" w:rsidP="00940399">
      <w:pPr>
        <w:pStyle w:val="ListParagraph"/>
        <w:spacing w:line="240" w:lineRule="auto"/>
        <w:ind w:left="0" w:right="-720" w:hanging="720"/>
        <w:jc w:val="center"/>
        <w:rPr>
          <w:b/>
          <w:sz w:val="28"/>
          <w:szCs w:val="28"/>
          <w:u w:val="single"/>
        </w:rPr>
      </w:pPr>
    </w:p>
    <w:p w14:paraId="229B6C33" w14:textId="77777777" w:rsidR="00B86747" w:rsidRDefault="00B86747" w:rsidP="00940399">
      <w:pPr>
        <w:pStyle w:val="ListParagraph"/>
        <w:spacing w:line="240" w:lineRule="auto"/>
        <w:ind w:left="0" w:right="-720" w:hanging="720"/>
        <w:jc w:val="center"/>
        <w:rPr>
          <w:b/>
          <w:sz w:val="28"/>
          <w:szCs w:val="28"/>
          <w:u w:val="single"/>
        </w:rPr>
      </w:pPr>
    </w:p>
    <w:p w14:paraId="7A85FF82" w14:textId="77777777" w:rsidR="00B86747" w:rsidRDefault="00B86747" w:rsidP="00940399">
      <w:pPr>
        <w:pStyle w:val="ListParagraph"/>
        <w:spacing w:line="240" w:lineRule="auto"/>
        <w:ind w:left="0" w:right="-720" w:hanging="720"/>
        <w:jc w:val="center"/>
        <w:rPr>
          <w:b/>
          <w:sz w:val="28"/>
          <w:szCs w:val="28"/>
          <w:u w:val="single"/>
        </w:rPr>
      </w:pPr>
    </w:p>
    <w:p w14:paraId="28008697" w14:textId="77777777" w:rsidR="00B86747" w:rsidRDefault="00B86747" w:rsidP="00940399">
      <w:pPr>
        <w:pStyle w:val="ListParagraph"/>
        <w:spacing w:line="240" w:lineRule="auto"/>
        <w:ind w:left="0" w:right="-720" w:hanging="720"/>
        <w:jc w:val="center"/>
        <w:rPr>
          <w:b/>
          <w:sz w:val="28"/>
          <w:szCs w:val="28"/>
          <w:u w:val="single"/>
        </w:rPr>
      </w:pPr>
    </w:p>
    <w:p w14:paraId="7FA67B89" w14:textId="77777777" w:rsidR="00B86747" w:rsidRDefault="00B86747" w:rsidP="00940399">
      <w:pPr>
        <w:pStyle w:val="ListParagraph"/>
        <w:spacing w:line="240" w:lineRule="auto"/>
        <w:ind w:left="0" w:right="-720" w:hanging="720"/>
        <w:jc w:val="center"/>
        <w:rPr>
          <w:b/>
          <w:sz w:val="28"/>
          <w:szCs w:val="28"/>
          <w:u w:val="single"/>
        </w:rPr>
      </w:pPr>
    </w:p>
    <w:p w14:paraId="13125F51" w14:textId="37382314" w:rsidR="00940399" w:rsidRDefault="00940399" w:rsidP="00940399">
      <w:pPr>
        <w:pStyle w:val="ListParagraph"/>
        <w:spacing w:line="240" w:lineRule="auto"/>
        <w:ind w:left="0" w:right="-720" w:hanging="720"/>
        <w:jc w:val="center"/>
        <w:rPr>
          <w:b/>
          <w:sz w:val="28"/>
          <w:szCs w:val="28"/>
          <w:u w:val="single"/>
        </w:rPr>
      </w:pPr>
      <w:r>
        <w:rPr>
          <w:b/>
          <w:sz w:val="28"/>
          <w:szCs w:val="28"/>
          <w:u w:val="single"/>
        </w:rPr>
        <w:t>FAQ’s</w:t>
      </w:r>
    </w:p>
    <w:p w14:paraId="42DF5182" w14:textId="77777777" w:rsidR="00940399" w:rsidRDefault="00940399" w:rsidP="00940399">
      <w:pPr>
        <w:pStyle w:val="ListParagraph"/>
        <w:spacing w:line="240" w:lineRule="auto"/>
        <w:ind w:left="0" w:right="-720" w:hanging="720"/>
        <w:jc w:val="center"/>
        <w:rPr>
          <w:b/>
          <w:sz w:val="28"/>
          <w:szCs w:val="28"/>
          <w:u w:val="single"/>
        </w:rPr>
      </w:pPr>
    </w:p>
    <w:p w14:paraId="0C46D314" w14:textId="77777777" w:rsidR="00940399" w:rsidRDefault="00940399" w:rsidP="00940399">
      <w:pPr>
        <w:pStyle w:val="ListParagraph"/>
        <w:spacing w:line="240" w:lineRule="auto"/>
        <w:ind w:left="0" w:right="-720" w:hanging="720"/>
        <w:rPr>
          <w:b/>
          <w:sz w:val="24"/>
          <w:szCs w:val="24"/>
          <w:u w:val="single"/>
        </w:rPr>
      </w:pPr>
      <w:r>
        <w:rPr>
          <w:b/>
          <w:sz w:val="24"/>
          <w:szCs w:val="24"/>
          <w:u w:val="single"/>
        </w:rPr>
        <w:t>How do I obtain study material for the MPJE exam?</w:t>
      </w:r>
    </w:p>
    <w:p w14:paraId="141C5A7E" w14:textId="77777777" w:rsidR="00940399" w:rsidRDefault="00940399" w:rsidP="00940399">
      <w:pPr>
        <w:pStyle w:val="ListParagraph"/>
        <w:spacing w:line="240" w:lineRule="auto"/>
        <w:ind w:left="0" w:right="-720" w:hanging="720"/>
        <w:rPr>
          <w:b/>
          <w:sz w:val="24"/>
          <w:szCs w:val="24"/>
          <w:u w:val="single"/>
        </w:rPr>
      </w:pPr>
    </w:p>
    <w:p w14:paraId="1EC85E68" w14:textId="77777777" w:rsidR="007C6826" w:rsidRDefault="007C6826" w:rsidP="00940399">
      <w:pPr>
        <w:pStyle w:val="ListParagraph"/>
        <w:spacing w:line="240" w:lineRule="auto"/>
        <w:ind w:left="0" w:right="-720" w:hanging="720"/>
        <w:rPr>
          <w:sz w:val="24"/>
          <w:szCs w:val="24"/>
        </w:rPr>
      </w:pPr>
      <w:r>
        <w:rPr>
          <w:sz w:val="24"/>
          <w:szCs w:val="24"/>
        </w:rPr>
        <w:t xml:space="preserve">You can order a 2015 law book for $20.00 by submitting the request in writing along with a check or </w:t>
      </w:r>
    </w:p>
    <w:p w14:paraId="07DA6BF7" w14:textId="30DE2105" w:rsidR="007C6826" w:rsidRDefault="007C6826" w:rsidP="00940399">
      <w:pPr>
        <w:pStyle w:val="ListParagraph"/>
        <w:spacing w:line="240" w:lineRule="auto"/>
        <w:ind w:left="0" w:right="-720" w:hanging="720"/>
        <w:rPr>
          <w:sz w:val="24"/>
          <w:szCs w:val="24"/>
        </w:rPr>
      </w:pPr>
      <w:r>
        <w:rPr>
          <w:sz w:val="24"/>
          <w:szCs w:val="24"/>
        </w:rPr>
        <w:t xml:space="preserve">money order made payable to the Tennessee Board of Pharmacy and mailed to 665 Mainstream Dr., </w:t>
      </w:r>
    </w:p>
    <w:p w14:paraId="616C8E56" w14:textId="77777777" w:rsidR="007C6826" w:rsidRDefault="007C6826" w:rsidP="00940399">
      <w:pPr>
        <w:pStyle w:val="ListParagraph"/>
        <w:spacing w:line="240" w:lineRule="auto"/>
        <w:ind w:left="0" w:right="-720" w:hanging="720"/>
        <w:rPr>
          <w:sz w:val="24"/>
          <w:szCs w:val="24"/>
        </w:rPr>
      </w:pPr>
      <w:r>
        <w:rPr>
          <w:sz w:val="24"/>
          <w:szCs w:val="24"/>
        </w:rPr>
        <w:t xml:space="preserve">Nashville, TN 37243 </w:t>
      </w:r>
      <w:r w:rsidRPr="007C6826">
        <w:rPr>
          <w:b/>
          <w:sz w:val="24"/>
          <w:szCs w:val="24"/>
        </w:rPr>
        <w:t>OR</w:t>
      </w:r>
      <w:r>
        <w:rPr>
          <w:sz w:val="24"/>
          <w:szCs w:val="24"/>
        </w:rPr>
        <w:t xml:space="preserve"> y</w:t>
      </w:r>
      <w:r w:rsidR="00940399">
        <w:rPr>
          <w:sz w:val="24"/>
          <w:szCs w:val="24"/>
        </w:rPr>
        <w:t xml:space="preserve">ou </w:t>
      </w:r>
      <w:r>
        <w:rPr>
          <w:sz w:val="24"/>
          <w:szCs w:val="24"/>
        </w:rPr>
        <w:t>can</w:t>
      </w:r>
      <w:r w:rsidR="00940399">
        <w:rPr>
          <w:sz w:val="24"/>
          <w:szCs w:val="24"/>
        </w:rPr>
        <w:t xml:space="preserve"> download The Rules of the</w:t>
      </w:r>
      <w:r w:rsidR="00D84E82">
        <w:rPr>
          <w:sz w:val="24"/>
          <w:szCs w:val="24"/>
        </w:rPr>
        <w:t xml:space="preserve"> Tennessee Board of Pharmacy by logging </w:t>
      </w:r>
    </w:p>
    <w:p w14:paraId="1C9D6E82" w14:textId="77777777" w:rsidR="00D84E82" w:rsidRDefault="00D84E82" w:rsidP="00940399">
      <w:pPr>
        <w:pStyle w:val="ListParagraph"/>
        <w:spacing w:line="240" w:lineRule="auto"/>
        <w:ind w:left="0" w:right="-720" w:hanging="720"/>
        <w:rPr>
          <w:sz w:val="24"/>
          <w:szCs w:val="24"/>
        </w:rPr>
      </w:pPr>
      <w:r>
        <w:rPr>
          <w:sz w:val="24"/>
          <w:szCs w:val="24"/>
        </w:rPr>
        <w:t xml:space="preserve">onto </w:t>
      </w:r>
      <w:hyperlink r:id="rId14" w:history="1">
        <w:r w:rsidR="002162CE" w:rsidRPr="0016689E">
          <w:rPr>
            <w:rStyle w:val="Hyperlink"/>
            <w:sz w:val="24"/>
            <w:szCs w:val="24"/>
          </w:rPr>
          <w:t>www.publications.tnsosfiles.com/rules/1140/1140.html</w:t>
        </w:r>
      </w:hyperlink>
      <w:r w:rsidR="002162CE">
        <w:rPr>
          <w:rStyle w:val="Hyperlink"/>
          <w:sz w:val="24"/>
          <w:szCs w:val="24"/>
        </w:rPr>
        <w:t xml:space="preserve"> </w:t>
      </w:r>
    </w:p>
    <w:p w14:paraId="5EA52EF7" w14:textId="77777777" w:rsidR="00D84E82" w:rsidRDefault="00D84E82" w:rsidP="00940399">
      <w:pPr>
        <w:pStyle w:val="ListParagraph"/>
        <w:spacing w:line="240" w:lineRule="auto"/>
        <w:ind w:left="0" w:right="-720" w:hanging="720"/>
        <w:rPr>
          <w:sz w:val="24"/>
          <w:szCs w:val="24"/>
        </w:rPr>
      </w:pPr>
    </w:p>
    <w:p w14:paraId="0207AD59" w14:textId="77777777" w:rsidR="00D84E82" w:rsidRDefault="00D84E82" w:rsidP="00940399">
      <w:pPr>
        <w:pStyle w:val="ListParagraph"/>
        <w:spacing w:line="240" w:lineRule="auto"/>
        <w:ind w:left="0" w:right="-720" w:hanging="720"/>
        <w:rPr>
          <w:sz w:val="24"/>
          <w:szCs w:val="24"/>
        </w:rPr>
      </w:pPr>
      <w:r>
        <w:rPr>
          <w:b/>
          <w:sz w:val="24"/>
          <w:szCs w:val="24"/>
          <w:u w:val="single"/>
        </w:rPr>
        <w:t>What if I have been arrested or charged with a crime in the past?</w:t>
      </w:r>
    </w:p>
    <w:p w14:paraId="7B91ED38" w14:textId="77777777" w:rsidR="00D84E82" w:rsidRDefault="00D84E82" w:rsidP="00940399">
      <w:pPr>
        <w:pStyle w:val="ListParagraph"/>
        <w:spacing w:line="240" w:lineRule="auto"/>
        <w:ind w:left="0" w:right="-720" w:hanging="720"/>
        <w:rPr>
          <w:sz w:val="24"/>
          <w:szCs w:val="24"/>
        </w:rPr>
      </w:pPr>
    </w:p>
    <w:p w14:paraId="28467EE6" w14:textId="77777777" w:rsidR="00D84E82" w:rsidRDefault="00D84E82" w:rsidP="00D84E82">
      <w:pPr>
        <w:pStyle w:val="ListParagraph"/>
        <w:spacing w:line="240" w:lineRule="auto"/>
        <w:ind w:left="-720" w:right="-720"/>
        <w:rPr>
          <w:sz w:val="24"/>
          <w:szCs w:val="24"/>
        </w:rPr>
      </w:pPr>
      <w:r>
        <w:rPr>
          <w:sz w:val="24"/>
          <w:szCs w:val="24"/>
        </w:rPr>
        <w:t xml:space="preserve">If you have been </w:t>
      </w:r>
      <w:r>
        <w:rPr>
          <w:b/>
          <w:sz w:val="24"/>
          <w:szCs w:val="24"/>
        </w:rPr>
        <w:t xml:space="preserve">charged </w:t>
      </w:r>
      <w:r w:rsidR="007C6826" w:rsidRPr="007C6826">
        <w:rPr>
          <w:sz w:val="24"/>
          <w:szCs w:val="24"/>
        </w:rPr>
        <w:t>and/</w:t>
      </w:r>
      <w:r>
        <w:rPr>
          <w:sz w:val="24"/>
          <w:szCs w:val="24"/>
        </w:rPr>
        <w:t xml:space="preserve">or </w:t>
      </w:r>
      <w:r>
        <w:rPr>
          <w:b/>
          <w:sz w:val="24"/>
          <w:szCs w:val="24"/>
        </w:rPr>
        <w:t xml:space="preserve">convicted (including a nolo contendere plea or guilty plea) </w:t>
      </w:r>
      <w:r>
        <w:rPr>
          <w:sz w:val="24"/>
          <w:szCs w:val="24"/>
        </w:rPr>
        <w:t>of a felony or misdemeanor</w:t>
      </w:r>
      <w:r w:rsidR="002F3F08">
        <w:rPr>
          <w:sz w:val="24"/>
          <w:szCs w:val="24"/>
        </w:rPr>
        <w:t xml:space="preserve"> (other than a minor traffic offense), you </w:t>
      </w:r>
      <w:r w:rsidR="002F3F08" w:rsidRPr="002F3F08">
        <w:rPr>
          <w:b/>
          <w:sz w:val="24"/>
          <w:szCs w:val="24"/>
        </w:rPr>
        <w:t>MUST</w:t>
      </w:r>
      <w:r w:rsidR="002F3F08">
        <w:rPr>
          <w:sz w:val="24"/>
          <w:szCs w:val="24"/>
        </w:rPr>
        <w:t xml:space="preserve"> declare it on the application </w:t>
      </w:r>
      <w:r w:rsidR="002F3F08" w:rsidRPr="002F3F08">
        <w:rPr>
          <w:b/>
          <w:sz w:val="24"/>
          <w:szCs w:val="24"/>
          <w:u w:val="single"/>
        </w:rPr>
        <w:t>and provide us with a copy of your court documents!</w:t>
      </w:r>
      <w:r w:rsidRPr="002F3F08">
        <w:rPr>
          <w:b/>
          <w:sz w:val="24"/>
          <w:szCs w:val="24"/>
          <w:u w:val="single"/>
        </w:rPr>
        <w:t xml:space="preserve"> </w:t>
      </w:r>
      <w:r w:rsidR="002F3F08">
        <w:rPr>
          <w:sz w:val="24"/>
          <w:szCs w:val="24"/>
        </w:rPr>
        <w:t>Please contact the clerk of the court in which the charge occurred to obtain copies if you do not have them.</w:t>
      </w:r>
    </w:p>
    <w:p w14:paraId="337F0A35" w14:textId="77777777" w:rsidR="002F3F08" w:rsidRDefault="002F3F08" w:rsidP="00D84E82">
      <w:pPr>
        <w:pStyle w:val="ListParagraph"/>
        <w:spacing w:line="240" w:lineRule="auto"/>
        <w:ind w:left="-720" w:right="-720"/>
        <w:rPr>
          <w:sz w:val="24"/>
          <w:szCs w:val="24"/>
        </w:rPr>
      </w:pPr>
    </w:p>
    <w:p w14:paraId="248AC9FA" w14:textId="77777777" w:rsidR="000702AE" w:rsidRDefault="000702AE" w:rsidP="000702AE">
      <w:pPr>
        <w:pStyle w:val="ListParagraph"/>
        <w:spacing w:line="240" w:lineRule="auto"/>
        <w:ind w:left="-720" w:right="-720"/>
        <w:jc w:val="both"/>
        <w:rPr>
          <w:sz w:val="24"/>
          <w:szCs w:val="24"/>
        </w:rPr>
      </w:pPr>
      <w:r w:rsidRPr="000702AE">
        <w:rPr>
          <w:b/>
          <w:sz w:val="24"/>
          <w:szCs w:val="24"/>
          <w:u w:val="single"/>
        </w:rPr>
        <w:t>What are the application fees? I see two different prices?</w:t>
      </w:r>
    </w:p>
    <w:p w14:paraId="7B7345EC" w14:textId="77777777" w:rsidR="000702AE" w:rsidRDefault="000702AE" w:rsidP="000702AE">
      <w:pPr>
        <w:pStyle w:val="ListParagraph"/>
        <w:spacing w:line="240" w:lineRule="auto"/>
        <w:ind w:left="-720" w:right="-720"/>
        <w:jc w:val="both"/>
        <w:rPr>
          <w:sz w:val="24"/>
          <w:szCs w:val="24"/>
        </w:rPr>
      </w:pPr>
    </w:p>
    <w:p w14:paraId="104E613A" w14:textId="77777777" w:rsidR="000702AE" w:rsidRDefault="000702AE" w:rsidP="000702AE">
      <w:pPr>
        <w:pStyle w:val="ListParagraph"/>
        <w:spacing w:line="240" w:lineRule="auto"/>
        <w:ind w:left="-720" w:right="-720"/>
        <w:jc w:val="both"/>
        <w:rPr>
          <w:sz w:val="24"/>
          <w:szCs w:val="24"/>
        </w:rPr>
      </w:pPr>
      <w:r>
        <w:rPr>
          <w:sz w:val="24"/>
          <w:szCs w:val="24"/>
        </w:rPr>
        <w:t>Tennessee has 3 different categories for new graduates: Initial, Score Transfer and Foreign Graduate.</w:t>
      </w:r>
    </w:p>
    <w:p w14:paraId="29F4B687" w14:textId="77777777" w:rsidR="000702AE" w:rsidRDefault="007C6826" w:rsidP="000702AE">
      <w:pPr>
        <w:pStyle w:val="ListParagraph"/>
        <w:spacing w:line="240" w:lineRule="auto"/>
        <w:ind w:left="-720" w:right="-720"/>
        <w:jc w:val="both"/>
        <w:rPr>
          <w:sz w:val="24"/>
          <w:szCs w:val="24"/>
        </w:rPr>
      </w:pPr>
      <w:r>
        <w:rPr>
          <w:sz w:val="24"/>
          <w:szCs w:val="24"/>
          <w:u w:val="single"/>
        </w:rPr>
        <w:t>$</w:t>
      </w:r>
      <w:r w:rsidR="000702AE" w:rsidRPr="0088595F">
        <w:rPr>
          <w:sz w:val="24"/>
          <w:szCs w:val="24"/>
          <w:u w:val="single"/>
        </w:rPr>
        <w:t>2</w:t>
      </w:r>
      <w:r w:rsidR="00545D52">
        <w:rPr>
          <w:sz w:val="24"/>
          <w:szCs w:val="24"/>
          <w:u w:val="single"/>
        </w:rPr>
        <w:t>3</w:t>
      </w:r>
      <w:r w:rsidR="000702AE" w:rsidRPr="0088595F">
        <w:rPr>
          <w:sz w:val="24"/>
          <w:szCs w:val="24"/>
          <w:u w:val="single"/>
        </w:rPr>
        <w:t>5.00</w:t>
      </w:r>
      <w:r w:rsidR="000702AE">
        <w:rPr>
          <w:sz w:val="24"/>
          <w:szCs w:val="24"/>
        </w:rPr>
        <w:t xml:space="preserve"> fee for Initial (primary license) and Foreign Graduate.</w:t>
      </w:r>
    </w:p>
    <w:p w14:paraId="2C0B2552" w14:textId="77777777" w:rsidR="0088595F" w:rsidRDefault="007C6826" w:rsidP="000702AE">
      <w:pPr>
        <w:pStyle w:val="ListParagraph"/>
        <w:spacing w:line="240" w:lineRule="auto"/>
        <w:ind w:left="-720" w:right="-720"/>
        <w:jc w:val="both"/>
        <w:rPr>
          <w:sz w:val="24"/>
          <w:szCs w:val="24"/>
        </w:rPr>
      </w:pPr>
      <w:r>
        <w:rPr>
          <w:sz w:val="24"/>
          <w:szCs w:val="24"/>
          <w:u w:val="single"/>
        </w:rPr>
        <w:t>$</w:t>
      </w:r>
      <w:r w:rsidR="000702AE" w:rsidRPr="0088595F">
        <w:rPr>
          <w:sz w:val="24"/>
          <w:szCs w:val="24"/>
          <w:u w:val="single"/>
        </w:rPr>
        <w:t>4</w:t>
      </w:r>
      <w:r w:rsidR="00545D52">
        <w:rPr>
          <w:sz w:val="24"/>
          <w:szCs w:val="24"/>
          <w:u w:val="single"/>
        </w:rPr>
        <w:t>8</w:t>
      </w:r>
      <w:r w:rsidR="000702AE" w:rsidRPr="0088595F">
        <w:rPr>
          <w:sz w:val="24"/>
          <w:szCs w:val="24"/>
          <w:u w:val="single"/>
        </w:rPr>
        <w:t>5.00</w:t>
      </w:r>
      <w:r w:rsidR="000702AE">
        <w:rPr>
          <w:sz w:val="24"/>
          <w:szCs w:val="24"/>
        </w:rPr>
        <w:t xml:space="preserve"> fee for Score Transfer license</w:t>
      </w:r>
    </w:p>
    <w:p w14:paraId="42A3912E" w14:textId="77777777" w:rsidR="005D4CB2" w:rsidRDefault="005D4CB2" w:rsidP="000702AE">
      <w:pPr>
        <w:pStyle w:val="ListParagraph"/>
        <w:spacing w:line="240" w:lineRule="auto"/>
        <w:ind w:left="-720" w:right="-720"/>
        <w:jc w:val="both"/>
        <w:rPr>
          <w:sz w:val="24"/>
          <w:szCs w:val="24"/>
        </w:rPr>
      </w:pPr>
    </w:p>
    <w:p w14:paraId="18057C1D" w14:textId="77777777" w:rsidR="0088595F" w:rsidRDefault="0088595F" w:rsidP="000702AE">
      <w:pPr>
        <w:pStyle w:val="ListParagraph"/>
        <w:spacing w:line="240" w:lineRule="auto"/>
        <w:ind w:left="-720" w:right="-720"/>
        <w:jc w:val="both"/>
        <w:rPr>
          <w:sz w:val="24"/>
          <w:szCs w:val="24"/>
        </w:rPr>
      </w:pPr>
      <w:r>
        <w:rPr>
          <w:b/>
          <w:sz w:val="24"/>
          <w:szCs w:val="24"/>
          <w:u w:val="single"/>
        </w:rPr>
        <w:t>I’ve passed both of my exams, how do I get my license?</w:t>
      </w:r>
    </w:p>
    <w:p w14:paraId="25771551" w14:textId="77777777" w:rsidR="0088595F" w:rsidRDefault="0088595F" w:rsidP="000702AE">
      <w:pPr>
        <w:pStyle w:val="ListParagraph"/>
        <w:spacing w:line="240" w:lineRule="auto"/>
        <w:ind w:left="-720" w:right="-720"/>
        <w:jc w:val="both"/>
        <w:rPr>
          <w:sz w:val="24"/>
          <w:szCs w:val="24"/>
        </w:rPr>
      </w:pPr>
    </w:p>
    <w:p w14:paraId="6479816A" w14:textId="77777777" w:rsidR="0088595F" w:rsidRDefault="0088595F" w:rsidP="000702AE">
      <w:pPr>
        <w:pStyle w:val="ListParagraph"/>
        <w:spacing w:line="240" w:lineRule="auto"/>
        <w:ind w:left="-720" w:right="-720"/>
        <w:jc w:val="both"/>
        <w:rPr>
          <w:sz w:val="24"/>
          <w:szCs w:val="24"/>
        </w:rPr>
      </w:pPr>
      <w:r>
        <w:rPr>
          <w:sz w:val="24"/>
          <w:szCs w:val="24"/>
        </w:rPr>
        <w:t>Once all required information is received and both exams have been passed</w:t>
      </w:r>
      <w:r w:rsidR="007C6826">
        <w:rPr>
          <w:sz w:val="24"/>
          <w:szCs w:val="24"/>
        </w:rPr>
        <w:t xml:space="preserve">, the executive director will review the file for approval. </w:t>
      </w:r>
      <w:r>
        <w:rPr>
          <w:sz w:val="24"/>
          <w:szCs w:val="24"/>
        </w:rPr>
        <w:t xml:space="preserve"> This process can take up to 7 business days. Upon </w:t>
      </w:r>
      <w:r w:rsidR="00CF1A33">
        <w:rPr>
          <w:sz w:val="24"/>
          <w:szCs w:val="24"/>
        </w:rPr>
        <w:t xml:space="preserve">the director’s </w:t>
      </w:r>
      <w:r>
        <w:rPr>
          <w:sz w:val="24"/>
          <w:szCs w:val="24"/>
        </w:rPr>
        <w:t xml:space="preserve"> approval the license will be issued. It takes generally 10-14 business days to receive the hardcopy of the license.</w:t>
      </w:r>
    </w:p>
    <w:p w14:paraId="2466BA2B" w14:textId="77777777" w:rsidR="0088595F" w:rsidRDefault="0088595F" w:rsidP="000702AE">
      <w:pPr>
        <w:pStyle w:val="ListParagraph"/>
        <w:spacing w:line="240" w:lineRule="auto"/>
        <w:ind w:left="-720" w:right="-720"/>
        <w:jc w:val="both"/>
        <w:rPr>
          <w:sz w:val="24"/>
          <w:szCs w:val="24"/>
        </w:rPr>
      </w:pPr>
    </w:p>
    <w:p w14:paraId="1FBAE95F" w14:textId="77777777" w:rsidR="00C64854" w:rsidRDefault="00C64854" w:rsidP="007B1DAC">
      <w:pPr>
        <w:pStyle w:val="ListParagraph"/>
        <w:spacing w:line="240" w:lineRule="auto"/>
        <w:ind w:left="-720" w:right="-720"/>
        <w:jc w:val="center"/>
        <w:rPr>
          <w:b/>
          <w:sz w:val="28"/>
          <w:szCs w:val="28"/>
        </w:rPr>
      </w:pPr>
    </w:p>
    <w:p w14:paraId="6097B56E" w14:textId="77777777" w:rsidR="007B1DAC" w:rsidRDefault="007B1DAC" w:rsidP="007B1DAC">
      <w:pPr>
        <w:pStyle w:val="ListParagraph"/>
        <w:spacing w:line="240" w:lineRule="auto"/>
        <w:ind w:left="-720" w:right="-720"/>
        <w:jc w:val="center"/>
        <w:rPr>
          <w:b/>
          <w:sz w:val="28"/>
          <w:szCs w:val="28"/>
        </w:rPr>
      </w:pPr>
      <w:r>
        <w:rPr>
          <w:b/>
          <w:sz w:val="28"/>
          <w:szCs w:val="28"/>
        </w:rPr>
        <w:t>VERIFICATIONS OF INTERN HOURS TO OTHER</w:t>
      </w:r>
    </w:p>
    <w:p w14:paraId="37182796" w14:textId="77777777" w:rsidR="007B1DAC" w:rsidRDefault="007B1DAC" w:rsidP="007B1DAC">
      <w:pPr>
        <w:pStyle w:val="ListParagraph"/>
        <w:spacing w:line="240" w:lineRule="auto"/>
        <w:ind w:left="-720" w:right="-720"/>
        <w:jc w:val="center"/>
        <w:rPr>
          <w:b/>
          <w:sz w:val="28"/>
          <w:szCs w:val="28"/>
        </w:rPr>
      </w:pPr>
      <w:r>
        <w:rPr>
          <w:b/>
          <w:sz w:val="28"/>
          <w:szCs w:val="28"/>
        </w:rPr>
        <w:t>BOARD OF PHARMACY</w:t>
      </w:r>
    </w:p>
    <w:p w14:paraId="34B36B2D" w14:textId="77777777" w:rsidR="007B1DAC" w:rsidRDefault="007B1DAC" w:rsidP="007B1DAC">
      <w:pPr>
        <w:pStyle w:val="ListParagraph"/>
        <w:spacing w:line="240" w:lineRule="auto"/>
        <w:ind w:left="-720" w:right="-720"/>
        <w:jc w:val="center"/>
        <w:rPr>
          <w:b/>
          <w:sz w:val="28"/>
          <w:szCs w:val="28"/>
        </w:rPr>
      </w:pPr>
    </w:p>
    <w:p w14:paraId="62237456" w14:textId="77777777" w:rsidR="007B1DAC" w:rsidRDefault="007B1DAC" w:rsidP="007B1DAC">
      <w:pPr>
        <w:pStyle w:val="ListParagraph"/>
        <w:spacing w:line="240" w:lineRule="auto"/>
        <w:ind w:left="-720" w:right="-720"/>
        <w:rPr>
          <w:b/>
          <w:sz w:val="24"/>
          <w:szCs w:val="24"/>
        </w:rPr>
      </w:pPr>
      <w:r>
        <w:rPr>
          <w:b/>
          <w:sz w:val="24"/>
          <w:szCs w:val="24"/>
        </w:rPr>
        <w:t>I need to have my intern hours verified to another state’s board of pharmacy. How do I do this?</w:t>
      </w:r>
    </w:p>
    <w:p w14:paraId="05330307" w14:textId="77777777" w:rsidR="007B1DAC" w:rsidRDefault="007B1DAC" w:rsidP="007B1DAC">
      <w:pPr>
        <w:pStyle w:val="ListParagraph"/>
        <w:spacing w:line="240" w:lineRule="auto"/>
        <w:ind w:left="-720" w:right="-720"/>
        <w:rPr>
          <w:b/>
          <w:sz w:val="24"/>
          <w:szCs w:val="24"/>
        </w:rPr>
      </w:pPr>
    </w:p>
    <w:p w14:paraId="1107D9B8" w14:textId="77777777" w:rsidR="007B1DAC" w:rsidRDefault="007B1DAC" w:rsidP="007B1DAC">
      <w:pPr>
        <w:pStyle w:val="ListParagraph"/>
        <w:spacing w:line="240" w:lineRule="auto"/>
        <w:ind w:left="-720" w:right="-720"/>
        <w:rPr>
          <w:sz w:val="24"/>
          <w:szCs w:val="24"/>
        </w:rPr>
      </w:pPr>
      <w:r>
        <w:rPr>
          <w:sz w:val="24"/>
          <w:szCs w:val="24"/>
        </w:rPr>
        <w:t>Before requesting a verification of your intern hours, please contact the state board you are applying to for licensure. Many states have specific forms that they use for this purpose. If your licensure state requires that you use their form, complete the part of the form pertaining to you (name, address,</w:t>
      </w:r>
      <w:r w:rsidR="009D1EC4">
        <w:rPr>
          <w:sz w:val="24"/>
          <w:szCs w:val="24"/>
        </w:rPr>
        <w:t xml:space="preserve"> etc.</w:t>
      </w:r>
      <w:r>
        <w:rPr>
          <w:sz w:val="24"/>
          <w:szCs w:val="24"/>
        </w:rPr>
        <w:t>).</w:t>
      </w:r>
    </w:p>
    <w:p w14:paraId="753827D4" w14:textId="77777777" w:rsidR="007B1DAC" w:rsidRDefault="007B1DAC" w:rsidP="007B1DAC">
      <w:pPr>
        <w:pStyle w:val="ListParagraph"/>
        <w:spacing w:line="240" w:lineRule="auto"/>
        <w:ind w:left="-720" w:right="-720"/>
        <w:rPr>
          <w:sz w:val="24"/>
          <w:szCs w:val="24"/>
        </w:rPr>
      </w:pPr>
      <w:r>
        <w:rPr>
          <w:sz w:val="24"/>
          <w:szCs w:val="24"/>
        </w:rPr>
        <w:t>Mail this information to the board.</w:t>
      </w:r>
    </w:p>
    <w:p w14:paraId="065CF4DE" w14:textId="77777777" w:rsidR="007B1DAC" w:rsidRDefault="007B1DAC" w:rsidP="007B1DAC">
      <w:pPr>
        <w:pStyle w:val="ListParagraph"/>
        <w:spacing w:line="240" w:lineRule="auto"/>
        <w:ind w:left="-720" w:right="-720"/>
        <w:rPr>
          <w:sz w:val="24"/>
          <w:szCs w:val="24"/>
        </w:rPr>
      </w:pPr>
    </w:p>
    <w:p w14:paraId="372A9E13" w14:textId="19E398E2" w:rsidR="008A039D" w:rsidRDefault="007B1DAC" w:rsidP="007B1DAC">
      <w:pPr>
        <w:pStyle w:val="ListParagraph"/>
        <w:spacing w:line="240" w:lineRule="auto"/>
        <w:ind w:left="-720" w:right="-720"/>
        <w:rPr>
          <w:sz w:val="24"/>
          <w:szCs w:val="24"/>
        </w:rPr>
      </w:pPr>
      <w:r>
        <w:rPr>
          <w:sz w:val="24"/>
          <w:szCs w:val="24"/>
        </w:rPr>
        <w:t xml:space="preserve">There is not a charge for this </w:t>
      </w:r>
      <w:r w:rsidR="009D1EC4">
        <w:rPr>
          <w:sz w:val="24"/>
          <w:szCs w:val="24"/>
        </w:rPr>
        <w:t>service;</w:t>
      </w:r>
      <w:r>
        <w:rPr>
          <w:sz w:val="24"/>
          <w:szCs w:val="24"/>
        </w:rPr>
        <w:t xml:space="preserve"> however, the request must be in writing. Mail is preferred</w:t>
      </w:r>
      <w:r w:rsidR="00B86747">
        <w:rPr>
          <w:sz w:val="24"/>
          <w:szCs w:val="24"/>
        </w:rPr>
        <w:t xml:space="preserve">. </w:t>
      </w:r>
      <w:r>
        <w:rPr>
          <w:sz w:val="24"/>
          <w:szCs w:val="24"/>
        </w:rPr>
        <w:t>Please include the following information</w:t>
      </w:r>
      <w:r w:rsidR="008A039D">
        <w:rPr>
          <w:sz w:val="24"/>
          <w:szCs w:val="24"/>
        </w:rPr>
        <w:t xml:space="preserve"> in your request:</w:t>
      </w:r>
    </w:p>
    <w:p w14:paraId="78FF05EE" w14:textId="77777777" w:rsidR="008A039D" w:rsidRDefault="008A039D" w:rsidP="007B1DAC">
      <w:pPr>
        <w:pStyle w:val="ListParagraph"/>
        <w:spacing w:line="240" w:lineRule="auto"/>
        <w:ind w:left="-720" w:right="-720"/>
        <w:rPr>
          <w:sz w:val="24"/>
          <w:szCs w:val="24"/>
        </w:rPr>
      </w:pPr>
    </w:p>
    <w:p w14:paraId="1139BC99" w14:textId="77777777" w:rsidR="00721842" w:rsidRDefault="00721842" w:rsidP="007B1DAC">
      <w:pPr>
        <w:pStyle w:val="ListParagraph"/>
        <w:spacing w:line="240" w:lineRule="auto"/>
        <w:ind w:left="-720" w:right="-720"/>
        <w:rPr>
          <w:b/>
          <w:sz w:val="24"/>
          <w:szCs w:val="24"/>
        </w:rPr>
      </w:pPr>
    </w:p>
    <w:p w14:paraId="6A938327" w14:textId="0345361E" w:rsidR="008A039D" w:rsidRDefault="008A039D" w:rsidP="007B1DAC">
      <w:pPr>
        <w:pStyle w:val="ListParagraph"/>
        <w:spacing w:line="240" w:lineRule="auto"/>
        <w:ind w:left="-720" w:right="-720"/>
        <w:rPr>
          <w:b/>
          <w:sz w:val="24"/>
          <w:szCs w:val="24"/>
        </w:rPr>
      </w:pPr>
      <w:r>
        <w:rPr>
          <w:b/>
          <w:sz w:val="24"/>
          <w:szCs w:val="24"/>
        </w:rPr>
        <w:lastRenderedPageBreak/>
        <w:t>Your name:</w:t>
      </w:r>
    </w:p>
    <w:p w14:paraId="381B6D93" w14:textId="77777777" w:rsidR="008A039D" w:rsidRDefault="008A039D" w:rsidP="007B1DAC">
      <w:pPr>
        <w:pStyle w:val="ListParagraph"/>
        <w:spacing w:line="240" w:lineRule="auto"/>
        <w:ind w:left="-720" w:right="-720"/>
        <w:rPr>
          <w:b/>
          <w:sz w:val="24"/>
          <w:szCs w:val="24"/>
        </w:rPr>
      </w:pPr>
      <w:r>
        <w:rPr>
          <w:b/>
          <w:sz w:val="24"/>
          <w:szCs w:val="24"/>
        </w:rPr>
        <w:t>Your address:</w:t>
      </w:r>
    </w:p>
    <w:p w14:paraId="0F47644A" w14:textId="77777777" w:rsidR="008A039D" w:rsidRDefault="008A039D" w:rsidP="007B1DAC">
      <w:pPr>
        <w:pStyle w:val="ListParagraph"/>
        <w:spacing w:line="240" w:lineRule="auto"/>
        <w:ind w:left="-720" w:right="-720"/>
        <w:rPr>
          <w:b/>
          <w:sz w:val="24"/>
          <w:szCs w:val="24"/>
        </w:rPr>
      </w:pPr>
      <w:r>
        <w:rPr>
          <w:b/>
          <w:sz w:val="24"/>
          <w:szCs w:val="24"/>
        </w:rPr>
        <w:t>Your phone number:</w:t>
      </w:r>
    </w:p>
    <w:p w14:paraId="40DF3417" w14:textId="77777777" w:rsidR="008A039D" w:rsidRDefault="008A039D" w:rsidP="007B1DAC">
      <w:pPr>
        <w:pStyle w:val="ListParagraph"/>
        <w:spacing w:line="240" w:lineRule="auto"/>
        <w:ind w:left="-720" w:right="-720"/>
        <w:rPr>
          <w:b/>
          <w:sz w:val="24"/>
          <w:szCs w:val="24"/>
        </w:rPr>
      </w:pPr>
      <w:r>
        <w:rPr>
          <w:b/>
          <w:sz w:val="24"/>
          <w:szCs w:val="24"/>
        </w:rPr>
        <w:t>TN College of Pharmacy Attended:</w:t>
      </w:r>
    </w:p>
    <w:p w14:paraId="4DDE1B97" w14:textId="77777777" w:rsidR="008A039D" w:rsidRDefault="008A039D" w:rsidP="007B1DAC">
      <w:pPr>
        <w:pStyle w:val="ListParagraph"/>
        <w:spacing w:line="240" w:lineRule="auto"/>
        <w:ind w:left="-720" w:right="-720"/>
        <w:rPr>
          <w:b/>
          <w:sz w:val="24"/>
          <w:szCs w:val="24"/>
        </w:rPr>
      </w:pPr>
    </w:p>
    <w:p w14:paraId="5CD54366" w14:textId="77777777" w:rsidR="008A039D" w:rsidRDefault="008A039D" w:rsidP="007B1DAC">
      <w:pPr>
        <w:pStyle w:val="ListParagraph"/>
        <w:spacing w:line="240" w:lineRule="auto"/>
        <w:ind w:left="-720" w:right="-720"/>
        <w:rPr>
          <w:b/>
          <w:sz w:val="24"/>
          <w:szCs w:val="24"/>
        </w:rPr>
      </w:pPr>
      <w:r>
        <w:rPr>
          <w:b/>
          <w:sz w:val="24"/>
          <w:szCs w:val="24"/>
        </w:rPr>
        <w:t>Please also include the name, address, phone number, contact person if applicable of the board where the verification is to be sent.</w:t>
      </w:r>
    </w:p>
    <w:p w14:paraId="7C878E32" w14:textId="77777777" w:rsidR="008A039D" w:rsidRDefault="008A039D" w:rsidP="007B1DAC">
      <w:pPr>
        <w:pStyle w:val="ListParagraph"/>
        <w:spacing w:line="240" w:lineRule="auto"/>
        <w:ind w:left="-720" w:right="-720"/>
        <w:rPr>
          <w:b/>
          <w:sz w:val="24"/>
          <w:szCs w:val="24"/>
        </w:rPr>
      </w:pPr>
    </w:p>
    <w:p w14:paraId="776714D0" w14:textId="77777777" w:rsidR="008A039D" w:rsidRDefault="008A039D" w:rsidP="007B1DAC">
      <w:pPr>
        <w:pStyle w:val="ListParagraph"/>
        <w:spacing w:line="240" w:lineRule="auto"/>
        <w:ind w:left="-720" w:right="-720"/>
        <w:rPr>
          <w:sz w:val="24"/>
          <w:szCs w:val="24"/>
        </w:rPr>
      </w:pPr>
      <w:r>
        <w:rPr>
          <w:sz w:val="24"/>
          <w:szCs w:val="24"/>
        </w:rPr>
        <w:t xml:space="preserve">Because of the number of requests made at this time of year, please allow 12-14 business days for your request to be processed. </w:t>
      </w:r>
    </w:p>
    <w:p w14:paraId="48966B1E" w14:textId="77777777" w:rsidR="008A039D" w:rsidRDefault="008A039D" w:rsidP="007B1DAC">
      <w:pPr>
        <w:pStyle w:val="ListParagraph"/>
        <w:pBdr>
          <w:bottom w:val="single" w:sz="12" w:space="1" w:color="auto"/>
        </w:pBdr>
        <w:spacing w:line="240" w:lineRule="auto"/>
        <w:ind w:left="-720" w:right="-720"/>
        <w:rPr>
          <w:sz w:val="24"/>
          <w:szCs w:val="24"/>
        </w:rPr>
      </w:pPr>
    </w:p>
    <w:p w14:paraId="4D984BF8" w14:textId="77777777" w:rsidR="000B5860" w:rsidRPr="00EB65A6" w:rsidRDefault="000B5860" w:rsidP="008A039D">
      <w:pPr>
        <w:pStyle w:val="ListParagraph"/>
        <w:spacing w:line="240" w:lineRule="auto"/>
        <w:ind w:left="-720" w:right="-720"/>
        <w:jc w:val="center"/>
        <w:rPr>
          <w:b/>
          <w:sz w:val="32"/>
          <w:szCs w:val="32"/>
        </w:rPr>
      </w:pPr>
    </w:p>
    <w:p w14:paraId="66A73C69" w14:textId="77777777" w:rsidR="005C28F6" w:rsidRPr="00EB65A6" w:rsidRDefault="005C28F6" w:rsidP="008A039D">
      <w:pPr>
        <w:pStyle w:val="ListParagraph"/>
        <w:spacing w:line="240" w:lineRule="auto"/>
        <w:ind w:left="-720" w:right="-720"/>
        <w:jc w:val="center"/>
        <w:rPr>
          <w:b/>
          <w:sz w:val="28"/>
          <w:szCs w:val="28"/>
        </w:rPr>
      </w:pPr>
    </w:p>
    <w:p w14:paraId="38C587C0" w14:textId="77777777" w:rsidR="008A039D" w:rsidRPr="00721842" w:rsidRDefault="008A039D" w:rsidP="008A039D">
      <w:pPr>
        <w:pStyle w:val="ListParagraph"/>
        <w:spacing w:line="240" w:lineRule="auto"/>
        <w:ind w:left="-720" w:right="-720"/>
        <w:jc w:val="center"/>
        <w:rPr>
          <w:b/>
          <w:sz w:val="28"/>
          <w:szCs w:val="28"/>
        </w:rPr>
      </w:pPr>
      <w:r w:rsidRPr="00721842">
        <w:rPr>
          <w:b/>
          <w:sz w:val="28"/>
          <w:szCs w:val="28"/>
        </w:rPr>
        <w:t>Email information for the Tennessee Board of Pharmacy</w:t>
      </w:r>
    </w:p>
    <w:p w14:paraId="0CF5910B" w14:textId="77777777" w:rsidR="007B1DAC" w:rsidRDefault="007B1DAC" w:rsidP="007B1DAC">
      <w:pPr>
        <w:pStyle w:val="ListParagraph"/>
        <w:spacing w:line="240" w:lineRule="auto"/>
        <w:ind w:left="-720" w:right="-720"/>
        <w:rPr>
          <w:sz w:val="24"/>
          <w:szCs w:val="24"/>
        </w:rPr>
      </w:pPr>
      <w:r>
        <w:rPr>
          <w:sz w:val="24"/>
          <w:szCs w:val="24"/>
        </w:rPr>
        <w:t xml:space="preserve"> </w:t>
      </w:r>
    </w:p>
    <w:p w14:paraId="3786EBB8" w14:textId="04A41C03" w:rsidR="008A039D" w:rsidRDefault="008A039D" w:rsidP="007B1DAC">
      <w:pPr>
        <w:pStyle w:val="ListParagraph"/>
        <w:spacing w:line="240" w:lineRule="auto"/>
        <w:ind w:left="-720" w:right="-720"/>
        <w:rPr>
          <w:sz w:val="24"/>
          <w:szCs w:val="24"/>
        </w:rPr>
      </w:pPr>
      <w:r w:rsidRPr="00721842">
        <w:rPr>
          <w:sz w:val="24"/>
          <w:szCs w:val="24"/>
        </w:rPr>
        <w:t>Main page</w:t>
      </w:r>
      <w:r w:rsidR="00EB65A6" w:rsidRPr="00721842">
        <w:rPr>
          <w:sz w:val="24"/>
          <w:szCs w:val="24"/>
        </w:rPr>
        <w:t>/applications</w:t>
      </w:r>
      <w:r w:rsidRPr="00721842">
        <w:rPr>
          <w:sz w:val="24"/>
          <w:szCs w:val="24"/>
        </w:rPr>
        <w:t xml:space="preserve">: </w:t>
      </w:r>
      <w:hyperlink r:id="rId15" w:history="1">
        <w:r w:rsidR="00721842" w:rsidRPr="00721842">
          <w:rPr>
            <w:rStyle w:val="Hyperlink"/>
            <w:sz w:val="24"/>
            <w:szCs w:val="24"/>
          </w:rPr>
          <w:t>About</w:t>
        </w:r>
      </w:hyperlink>
    </w:p>
    <w:p w14:paraId="0D8294AF" w14:textId="77777777" w:rsidR="00721842" w:rsidRPr="00721842" w:rsidRDefault="00721842" w:rsidP="007B1DAC">
      <w:pPr>
        <w:pStyle w:val="ListParagraph"/>
        <w:spacing w:line="240" w:lineRule="auto"/>
        <w:ind w:left="-720" w:right="-720"/>
        <w:rPr>
          <w:sz w:val="24"/>
          <w:szCs w:val="24"/>
        </w:rPr>
      </w:pPr>
    </w:p>
    <w:p w14:paraId="7EA87425" w14:textId="4A79FCA3" w:rsidR="00830F13" w:rsidRPr="00721842" w:rsidRDefault="008A039D" w:rsidP="007B1DAC">
      <w:pPr>
        <w:pStyle w:val="ListParagraph"/>
        <w:spacing w:line="240" w:lineRule="auto"/>
        <w:ind w:left="-720" w:right="-720"/>
        <w:rPr>
          <w:sz w:val="24"/>
          <w:szCs w:val="24"/>
        </w:rPr>
      </w:pPr>
      <w:r w:rsidRPr="00721842">
        <w:rPr>
          <w:sz w:val="24"/>
          <w:szCs w:val="24"/>
        </w:rPr>
        <w:t xml:space="preserve">Applications: </w:t>
      </w:r>
      <w:hyperlink r:id="rId16" w:history="1">
        <w:r w:rsidR="00721842" w:rsidRPr="00721842">
          <w:rPr>
            <w:rStyle w:val="Hyperlink"/>
            <w:sz w:val="24"/>
            <w:szCs w:val="24"/>
          </w:rPr>
          <w:t>Applications</w:t>
        </w:r>
      </w:hyperlink>
    </w:p>
    <w:p w14:paraId="369A1217" w14:textId="77777777" w:rsidR="00721842" w:rsidRPr="00721842" w:rsidRDefault="00721842" w:rsidP="007B1DAC">
      <w:pPr>
        <w:pStyle w:val="ListParagraph"/>
        <w:spacing w:line="240" w:lineRule="auto"/>
        <w:ind w:left="-720" w:right="-720"/>
        <w:rPr>
          <w:sz w:val="24"/>
          <w:szCs w:val="24"/>
        </w:rPr>
      </w:pPr>
    </w:p>
    <w:p w14:paraId="1F7CA7B4" w14:textId="7520315C" w:rsidR="00545D52" w:rsidRPr="00721842" w:rsidRDefault="00830F13" w:rsidP="00545D52">
      <w:pPr>
        <w:pStyle w:val="ListParagraph"/>
        <w:spacing w:line="240" w:lineRule="auto"/>
        <w:ind w:left="0" w:right="-720" w:hanging="720"/>
        <w:rPr>
          <w:sz w:val="24"/>
          <w:szCs w:val="24"/>
        </w:rPr>
      </w:pPr>
      <w:r w:rsidRPr="00721842">
        <w:rPr>
          <w:sz w:val="24"/>
          <w:szCs w:val="24"/>
        </w:rPr>
        <w:t xml:space="preserve">Rules of TN BOP: </w:t>
      </w:r>
      <w:hyperlink r:id="rId17" w:history="1">
        <w:r w:rsidR="00721842" w:rsidRPr="00721842">
          <w:rPr>
            <w:rStyle w:val="Hyperlink"/>
            <w:sz w:val="24"/>
            <w:szCs w:val="24"/>
          </w:rPr>
          <w:t>Statutes And Rules</w:t>
        </w:r>
      </w:hyperlink>
    </w:p>
    <w:p w14:paraId="0C3A6C66" w14:textId="77777777" w:rsidR="00830F13" w:rsidRPr="00721842" w:rsidRDefault="00830F13" w:rsidP="007B1DAC">
      <w:pPr>
        <w:pStyle w:val="ListParagraph"/>
        <w:spacing w:line="240" w:lineRule="auto"/>
        <w:ind w:left="-720" w:right="-720"/>
        <w:rPr>
          <w:sz w:val="24"/>
          <w:szCs w:val="24"/>
        </w:rPr>
      </w:pPr>
    </w:p>
    <w:p w14:paraId="385D4DE3" w14:textId="41157AD9" w:rsidR="00830F13" w:rsidRPr="00721842" w:rsidRDefault="00830F13" w:rsidP="007B1DAC">
      <w:pPr>
        <w:pStyle w:val="ListParagraph"/>
        <w:spacing w:line="240" w:lineRule="auto"/>
        <w:ind w:left="-720" w:right="-720"/>
        <w:rPr>
          <w:sz w:val="24"/>
          <w:szCs w:val="24"/>
        </w:rPr>
      </w:pPr>
      <w:r w:rsidRPr="00721842">
        <w:rPr>
          <w:sz w:val="24"/>
          <w:szCs w:val="24"/>
        </w:rPr>
        <w:t xml:space="preserve">License verification: </w:t>
      </w:r>
      <w:hyperlink r:id="rId18" w:history="1">
        <w:r w:rsidR="00721842" w:rsidRPr="00721842">
          <w:rPr>
            <w:rStyle w:val="Hyperlink"/>
            <w:sz w:val="24"/>
            <w:szCs w:val="24"/>
          </w:rPr>
          <w:t>Licensure Renewal and Verification</w:t>
        </w:r>
      </w:hyperlink>
    </w:p>
    <w:p w14:paraId="6E81C638" w14:textId="77777777" w:rsidR="00EB65A6" w:rsidRPr="00721842" w:rsidRDefault="00EB65A6" w:rsidP="001022DC">
      <w:pPr>
        <w:pStyle w:val="ListParagraph"/>
        <w:spacing w:line="240" w:lineRule="auto"/>
        <w:ind w:left="-720" w:right="-720"/>
        <w:rPr>
          <w:sz w:val="24"/>
          <w:szCs w:val="24"/>
        </w:rPr>
      </w:pPr>
    </w:p>
    <w:p w14:paraId="6836E031" w14:textId="10AA5645" w:rsidR="008344E8" w:rsidRPr="00721842" w:rsidRDefault="00DE5B3D" w:rsidP="001022DC">
      <w:pPr>
        <w:pStyle w:val="ListParagraph"/>
        <w:spacing w:line="240" w:lineRule="auto"/>
        <w:ind w:left="-720" w:right="-720"/>
        <w:rPr>
          <w:sz w:val="24"/>
          <w:szCs w:val="24"/>
        </w:rPr>
      </w:pPr>
      <w:r w:rsidRPr="00721842">
        <w:rPr>
          <w:sz w:val="24"/>
          <w:szCs w:val="24"/>
        </w:rPr>
        <w:t>Criminal Background instructions</w:t>
      </w:r>
      <w:r w:rsidRPr="00721842">
        <w:rPr>
          <w:sz w:val="24"/>
          <w:szCs w:val="24"/>
          <w:u w:val="single"/>
        </w:rPr>
        <w:t xml:space="preserve">: </w:t>
      </w:r>
      <w:hyperlink r:id="rId19" w:history="1">
        <w:r w:rsidR="00721842" w:rsidRPr="00721842">
          <w:rPr>
            <w:rStyle w:val="Hyperlink"/>
            <w:sz w:val="24"/>
            <w:szCs w:val="24"/>
          </w:rPr>
          <w:t>Criminal Background Check</w:t>
        </w:r>
      </w:hyperlink>
    </w:p>
    <w:p w14:paraId="3F893A3F" w14:textId="77777777" w:rsidR="00721842" w:rsidRPr="00721842" w:rsidRDefault="00721842" w:rsidP="001022DC">
      <w:pPr>
        <w:pStyle w:val="ListParagraph"/>
        <w:spacing w:line="240" w:lineRule="auto"/>
        <w:ind w:left="-720" w:right="-720"/>
        <w:rPr>
          <w:sz w:val="24"/>
          <w:szCs w:val="24"/>
        </w:rPr>
      </w:pPr>
    </w:p>
    <w:p w14:paraId="378C573D" w14:textId="092127C5" w:rsidR="00721842" w:rsidRPr="00721842" w:rsidRDefault="00721842" w:rsidP="001022DC">
      <w:pPr>
        <w:pStyle w:val="ListParagraph"/>
        <w:spacing w:line="240" w:lineRule="auto"/>
        <w:ind w:left="-720" w:right="-720"/>
        <w:rPr>
          <w:sz w:val="24"/>
          <w:szCs w:val="24"/>
          <w:u w:val="single"/>
        </w:rPr>
      </w:pPr>
      <w:r w:rsidRPr="00721842">
        <w:rPr>
          <w:sz w:val="24"/>
          <w:szCs w:val="24"/>
        </w:rPr>
        <w:t xml:space="preserve">Special Accommodations: For applicants that require special accommodations for testing, the Special Accommodations form must be submitted along with your application. The form may be downloaded from our website under “Request for Testing Accommodations”. You will also need to attach a letter from your healthcare provider to the application. </w:t>
      </w:r>
    </w:p>
    <w:p w14:paraId="1C43B1A3" w14:textId="77777777" w:rsidR="008344E8" w:rsidRPr="00721842" w:rsidRDefault="008344E8" w:rsidP="001022DC">
      <w:pPr>
        <w:pStyle w:val="ListParagraph"/>
        <w:spacing w:line="240" w:lineRule="auto"/>
        <w:ind w:left="-720" w:right="-720"/>
        <w:rPr>
          <w:sz w:val="24"/>
          <w:szCs w:val="24"/>
          <w:u w:val="single"/>
        </w:rPr>
      </w:pPr>
    </w:p>
    <w:p w14:paraId="6C027B07" w14:textId="77777777" w:rsidR="008344E8" w:rsidRPr="00721842" w:rsidRDefault="008344E8" w:rsidP="008344E8">
      <w:pPr>
        <w:pStyle w:val="ListParagraph"/>
        <w:spacing w:line="240" w:lineRule="auto"/>
        <w:ind w:left="-720" w:right="-720"/>
        <w:jc w:val="center"/>
        <w:rPr>
          <w:b/>
          <w:sz w:val="24"/>
          <w:szCs w:val="24"/>
        </w:rPr>
      </w:pPr>
      <w:r w:rsidRPr="00721842">
        <w:rPr>
          <w:b/>
          <w:sz w:val="24"/>
          <w:szCs w:val="24"/>
        </w:rPr>
        <w:t>REMEMBER TO REPORT YOUR NEW ADDRESS TO THE BOARD!</w:t>
      </w:r>
    </w:p>
    <w:p w14:paraId="363699F4" w14:textId="2201CDC8" w:rsidR="008344E8" w:rsidRPr="00721842" w:rsidRDefault="008344E8" w:rsidP="008344E8">
      <w:pPr>
        <w:pStyle w:val="ListParagraph"/>
        <w:spacing w:line="240" w:lineRule="auto"/>
        <w:ind w:left="-720" w:right="-720"/>
        <w:jc w:val="both"/>
        <w:rPr>
          <w:sz w:val="24"/>
          <w:szCs w:val="24"/>
        </w:rPr>
      </w:pPr>
      <w:r w:rsidRPr="00721842">
        <w:rPr>
          <w:sz w:val="24"/>
          <w:szCs w:val="24"/>
        </w:rPr>
        <w:t xml:space="preserve">All address changes must be reported to the board in writing. </w:t>
      </w:r>
      <w:r w:rsidR="00721842" w:rsidRPr="00721842">
        <w:rPr>
          <w:sz w:val="24"/>
          <w:szCs w:val="24"/>
        </w:rPr>
        <w:t xml:space="preserve">You may send this information by mail, fax or email. You may also update this information online by accessing the “applications” link listed in the packet. </w:t>
      </w:r>
      <w:r w:rsidRPr="00721842">
        <w:rPr>
          <w:sz w:val="24"/>
          <w:szCs w:val="24"/>
        </w:rPr>
        <w:t xml:space="preserve">You cannot call the board to report it. Also keep in mind that the postal service will not forward state mail, they will return it to our office. </w:t>
      </w:r>
    </w:p>
    <w:p w14:paraId="67BCFA62" w14:textId="77777777" w:rsidR="008344E8" w:rsidRPr="00721842" w:rsidRDefault="008344E8" w:rsidP="001022DC">
      <w:pPr>
        <w:pStyle w:val="ListParagraph"/>
        <w:spacing w:line="240" w:lineRule="auto"/>
        <w:ind w:left="-720" w:right="-720"/>
        <w:rPr>
          <w:sz w:val="24"/>
          <w:szCs w:val="24"/>
          <w:u w:val="single"/>
        </w:rPr>
      </w:pPr>
    </w:p>
    <w:sectPr w:rsidR="008344E8" w:rsidRPr="00721842" w:rsidSect="00940399">
      <w:footerReference w:type="default" r:id="rId20"/>
      <w:pgSz w:w="12240" w:h="15840" w:code="1"/>
      <w:pgMar w:top="540" w:right="1800" w:bottom="1440" w:left="1800" w:header="720" w:footer="720" w:gutter="0"/>
      <w:paperSrc w:first="2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8A1F" w14:textId="77777777" w:rsidR="00721842" w:rsidRDefault="00721842" w:rsidP="00721842">
      <w:pPr>
        <w:spacing w:after="0" w:line="240" w:lineRule="auto"/>
      </w:pPr>
      <w:r>
        <w:separator/>
      </w:r>
    </w:p>
  </w:endnote>
  <w:endnote w:type="continuationSeparator" w:id="0">
    <w:p w14:paraId="076D248B" w14:textId="77777777" w:rsidR="00721842" w:rsidRDefault="00721842" w:rsidP="0072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8B31D" w14:textId="51974342" w:rsidR="00377CD5" w:rsidRDefault="00377CD5" w:rsidP="00377CD5">
    <w:pPr>
      <w:pStyle w:val="Footer"/>
      <w:tabs>
        <w:tab w:val="clear" w:pos="4680"/>
        <w:tab w:val="clear" w:pos="9360"/>
      </w:tabs>
      <w:rPr>
        <w:caps/>
        <w:noProof/>
        <w:color w:val="4F81BD" w:themeColor="accent1"/>
      </w:rPr>
    </w:pPr>
    <w:r>
      <w:rPr>
        <w:caps/>
        <w:color w:val="4F81BD" w:themeColor="accent1"/>
      </w:rPr>
      <w:t>Rev 12/2025</w:t>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4101D1F" w14:textId="77777777" w:rsidR="00721842" w:rsidRDefault="00721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D6647" w14:textId="77777777" w:rsidR="00721842" w:rsidRDefault="00721842" w:rsidP="00721842">
      <w:pPr>
        <w:spacing w:after="0" w:line="240" w:lineRule="auto"/>
      </w:pPr>
      <w:r>
        <w:separator/>
      </w:r>
    </w:p>
  </w:footnote>
  <w:footnote w:type="continuationSeparator" w:id="0">
    <w:p w14:paraId="125A4447" w14:textId="77777777" w:rsidR="00721842" w:rsidRDefault="00721842" w:rsidP="00721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470"/>
    <w:multiLevelType w:val="hybridMultilevel"/>
    <w:tmpl w:val="7A22FCE4"/>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00533CB"/>
    <w:multiLevelType w:val="hybridMultilevel"/>
    <w:tmpl w:val="506CD7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310B299B"/>
    <w:multiLevelType w:val="hybridMultilevel"/>
    <w:tmpl w:val="E68C42E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574653E5"/>
    <w:multiLevelType w:val="hybridMultilevel"/>
    <w:tmpl w:val="A476C0AA"/>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DB11955"/>
    <w:multiLevelType w:val="hybridMultilevel"/>
    <w:tmpl w:val="04323AAA"/>
    <w:lvl w:ilvl="0" w:tplc="04090015">
      <w:start w:val="1"/>
      <w:numFmt w:val="upp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62257508"/>
    <w:multiLevelType w:val="hybridMultilevel"/>
    <w:tmpl w:val="238C3BF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875734077">
    <w:abstractNumId w:val="1"/>
  </w:num>
  <w:num w:numId="2" w16cid:durableId="1114793083">
    <w:abstractNumId w:val="2"/>
  </w:num>
  <w:num w:numId="3" w16cid:durableId="1045523075">
    <w:abstractNumId w:val="5"/>
  </w:num>
  <w:num w:numId="4" w16cid:durableId="1974947208">
    <w:abstractNumId w:val="3"/>
  </w:num>
  <w:num w:numId="5" w16cid:durableId="1916628060">
    <w:abstractNumId w:val="4"/>
  </w:num>
  <w:num w:numId="6" w16cid:durableId="971399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43A"/>
    <w:rsid w:val="000128BB"/>
    <w:rsid w:val="0001643A"/>
    <w:rsid w:val="000702AE"/>
    <w:rsid w:val="000729AA"/>
    <w:rsid w:val="00093331"/>
    <w:rsid w:val="000B5860"/>
    <w:rsid w:val="001022DC"/>
    <w:rsid w:val="00175111"/>
    <w:rsid w:val="001C03EC"/>
    <w:rsid w:val="001F6C8E"/>
    <w:rsid w:val="002102D1"/>
    <w:rsid w:val="0021509E"/>
    <w:rsid w:val="002162CE"/>
    <w:rsid w:val="00244108"/>
    <w:rsid w:val="002F3F08"/>
    <w:rsid w:val="003142A1"/>
    <w:rsid w:val="00377CD5"/>
    <w:rsid w:val="00386DFD"/>
    <w:rsid w:val="003B441F"/>
    <w:rsid w:val="004737EB"/>
    <w:rsid w:val="004C2125"/>
    <w:rsid w:val="00545D52"/>
    <w:rsid w:val="00547C64"/>
    <w:rsid w:val="0057272A"/>
    <w:rsid w:val="00575DC5"/>
    <w:rsid w:val="005C28F6"/>
    <w:rsid w:val="005D4CB2"/>
    <w:rsid w:val="006E11FC"/>
    <w:rsid w:val="00721842"/>
    <w:rsid w:val="0076458B"/>
    <w:rsid w:val="007B1DAC"/>
    <w:rsid w:val="007C6826"/>
    <w:rsid w:val="00830F13"/>
    <w:rsid w:val="008344E8"/>
    <w:rsid w:val="0088595F"/>
    <w:rsid w:val="008A039D"/>
    <w:rsid w:val="008B2C0E"/>
    <w:rsid w:val="00912699"/>
    <w:rsid w:val="00940399"/>
    <w:rsid w:val="009707CC"/>
    <w:rsid w:val="009D1EC4"/>
    <w:rsid w:val="00AA4CAC"/>
    <w:rsid w:val="00AA4DF6"/>
    <w:rsid w:val="00AE2DE2"/>
    <w:rsid w:val="00B86747"/>
    <w:rsid w:val="00B95D78"/>
    <w:rsid w:val="00C124C7"/>
    <w:rsid w:val="00C140D9"/>
    <w:rsid w:val="00C64854"/>
    <w:rsid w:val="00CD31B7"/>
    <w:rsid w:val="00CE3083"/>
    <w:rsid w:val="00CE3A0E"/>
    <w:rsid w:val="00CF1A33"/>
    <w:rsid w:val="00D074AB"/>
    <w:rsid w:val="00D2349D"/>
    <w:rsid w:val="00D84E82"/>
    <w:rsid w:val="00DE2BC4"/>
    <w:rsid w:val="00DE5B3D"/>
    <w:rsid w:val="00E631AF"/>
    <w:rsid w:val="00E7082E"/>
    <w:rsid w:val="00E841D1"/>
    <w:rsid w:val="00EB65A6"/>
    <w:rsid w:val="00F336BA"/>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2A06"/>
  <w15:docId w15:val="{F797CFBB-7F1E-4636-A9A7-F34A98D3F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2A1"/>
    <w:pPr>
      <w:ind w:left="720"/>
      <w:contextualSpacing/>
    </w:pPr>
  </w:style>
  <w:style w:type="paragraph" w:styleId="BalloonText">
    <w:name w:val="Balloon Text"/>
    <w:basedOn w:val="Normal"/>
    <w:link w:val="BalloonTextChar"/>
    <w:uiPriority w:val="99"/>
    <w:semiHidden/>
    <w:unhideWhenUsed/>
    <w:rsid w:val="00E70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82E"/>
    <w:rPr>
      <w:rFonts w:ascii="Tahoma" w:hAnsi="Tahoma" w:cs="Tahoma"/>
      <w:sz w:val="16"/>
      <w:szCs w:val="16"/>
    </w:rPr>
  </w:style>
  <w:style w:type="character" w:styleId="Hyperlink">
    <w:name w:val="Hyperlink"/>
    <w:basedOn w:val="DefaultParagraphFont"/>
    <w:uiPriority w:val="99"/>
    <w:unhideWhenUsed/>
    <w:rsid w:val="000729AA"/>
    <w:rPr>
      <w:color w:val="0000FF" w:themeColor="hyperlink"/>
      <w:u w:val="single"/>
    </w:rPr>
  </w:style>
  <w:style w:type="character" w:styleId="UnresolvedMention">
    <w:name w:val="Unresolved Mention"/>
    <w:basedOn w:val="DefaultParagraphFont"/>
    <w:uiPriority w:val="99"/>
    <w:semiHidden/>
    <w:unhideWhenUsed/>
    <w:rsid w:val="00AA4CAC"/>
    <w:rPr>
      <w:color w:val="605E5C"/>
      <w:shd w:val="clear" w:color="auto" w:fill="E1DFDD"/>
    </w:rPr>
  </w:style>
  <w:style w:type="paragraph" w:styleId="Header">
    <w:name w:val="header"/>
    <w:basedOn w:val="Normal"/>
    <w:link w:val="HeaderChar"/>
    <w:uiPriority w:val="99"/>
    <w:unhideWhenUsed/>
    <w:rsid w:val="0072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42"/>
  </w:style>
  <w:style w:type="paragraph" w:styleId="Footer">
    <w:name w:val="footer"/>
    <w:basedOn w:val="Normal"/>
    <w:link w:val="FooterChar"/>
    <w:uiPriority w:val="99"/>
    <w:unhideWhenUsed/>
    <w:rsid w:val="0072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62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n.gov/health/health-program-areas/health-professional-boards/pharmacy-board/pharmacy-board/applications.html" TargetMode="External"/><Relationship Id="rId13" Type="http://schemas.openxmlformats.org/officeDocument/2006/relationships/hyperlink" Target="http://www.nabp.net" TargetMode="External"/><Relationship Id="rId18" Type="http://schemas.openxmlformats.org/officeDocument/2006/relationships/hyperlink" Target="https://www.tn.gov/health/health-program-areas/health-professional-boards/pharmacy-board/pharmacy-board/licensure.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Pharmacy.health@tn.ov" TargetMode="External"/><Relationship Id="rId12" Type="http://schemas.openxmlformats.org/officeDocument/2006/relationships/hyperlink" Target="http://www.nabp.pharmacy" TargetMode="External"/><Relationship Id="rId17" Type="http://schemas.openxmlformats.org/officeDocument/2006/relationships/hyperlink" Target="https://www.tn.gov/health/health-program-areas/health-professional-boards/pharmacy-board/pharmacy-board/statutes-and-rules.html" TargetMode="External"/><Relationship Id="rId2" Type="http://schemas.openxmlformats.org/officeDocument/2006/relationships/styles" Target="styles.xml"/><Relationship Id="rId16" Type="http://schemas.openxmlformats.org/officeDocument/2006/relationships/hyperlink" Target="https://www.tn.gov/health/health-program-areas/health-professional-boards/pharmacy-board/pharmacy-board/application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bp.pharmacy" TargetMode="External"/><Relationship Id="rId5" Type="http://schemas.openxmlformats.org/officeDocument/2006/relationships/footnotes" Target="footnotes.xml"/><Relationship Id="rId15" Type="http://schemas.openxmlformats.org/officeDocument/2006/relationships/hyperlink" Target="https://www.tn.gov/health/health-program-areas/health-professional-boards/pharmacy-board/pharmacy-board/about.html" TargetMode="External"/><Relationship Id="rId10" Type="http://schemas.openxmlformats.org/officeDocument/2006/relationships/hyperlink" Target="https://www.tn.gov/health/health-program-areas/health-professional-boards/pharmacy-board/pharmacy-board/applications.html" TargetMode="External"/><Relationship Id="rId19" Type="http://schemas.openxmlformats.org/officeDocument/2006/relationships/hyperlink" Target="https://www.tn.gov/content/tn/health/health-professionals/criminal-background-check.html" TargetMode="External"/><Relationship Id="rId4" Type="http://schemas.openxmlformats.org/officeDocument/2006/relationships/webSettings" Target="webSettings.xml"/><Relationship Id="rId9" Type="http://schemas.openxmlformats.org/officeDocument/2006/relationships/hyperlink" Target="http://www.identogo.com" TargetMode="External"/><Relationship Id="rId14" Type="http://schemas.openxmlformats.org/officeDocument/2006/relationships/hyperlink" Target="http://www.publications.tnsosfiles.com/rules/1140/1140.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1443</Words>
  <Characters>8230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F. Swanson</dc:creator>
  <cp:lastModifiedBy>Sheila Bush</cp:lastModifiedBy>
  <cp:revision>3</cp:revision>
  <cp:lastPrinted>2016-01-08T16:22:00Z</cp:lastPrinted>
  <dcterms:created xsi:type="dcterms:W3CDTF">2025-12-08T21:17:00Z</dcterms:created>
  <dcterms:modified xsi:type="dcterms:W3CDTF">2025-12-08T22:24:00Z</dcterms:modified>
</cp:coreProperties>
</file>