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BF6729"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5CF1FBAC" w:rsidR="00F532B3" w:rsidRDefault="00BF6729" w:rsidP="00F532B3">
      <w:pPr>
        <w:pStyle w:val="BodyText"/>
        <w:tabs>
          <w:tab w:val="left" w:pos="1799"/>
        </w:tabs>
        <w:spacing w:line="352" w:lineRule="auto"/>
        <w:ind w:left="900"/>
        <w:rPr>
          <w:color w:val="221F1F"/>
        </w:rPr>
      </w:pPr>
      <w:r>
        <w:rPr>
          <w:color w:val="221F1F"/>
          <w:spacing w:val="-2"/>
        </w:rPr>
        <w:t>From:</w:t>
      </w:r>
      <w:r w:rsidR="00F532B3">
        <w:rPr>
          <w:color w:val="221F1F"/>
        </w:rPr>
        <w:tab/>
      </w:r>
      <w:r w:rsidR="00DF15C6">
        <w:rPr>
          <w:color w:val="221F1F"/>
        </w:rPr>
        <w:t>Abby Robertson</w:t>
      </w:r>
      <w:r>
        <w:rPr>
          <w:color w:val="221F1F"/>
        </w:rPr>
        <w:t>,</w:t>
      </w:r>
      <w:r>
        <w:rPr>
          <w:color w:val="221F1F"/>
          <w:spacing w:val="-13"/>
        </w:rPr>
        <w:t xml:space="preserve"> </w:t>
      </w:r>
      <w:r w:rsidR="008466C1">
        <w:rPr>
          <w:color w:val="221F1F"/>
        </w:rPr>
        <w:t xml:space="preserve">Board Administrator, </w:t>
      </w:r>
      <w:r w:rsidR="00DF15C6">
        <w:rPr>
          <w:color w:val="221F1F"/>
        </w:rPr>
        <w:t>Council for Hearing Instrument Specialists</w:t>
      </w:r>
    </w:p>
    <w:p w14:paraId="374EEF3E" w14:textId="070D54CE" w:rsidR="00F532B3" w:rsidRDefault="00BF6729" w:rsidP="00F532B3">
      <w:pPr>
        <w:pStyle w:val="BodyText"/>
        <w:tabs>
          <w:tab w:val="left" w:pos="1799"/>
        </w:tabs>
        <w:spacing w:line="352" w:lineRule="auto"/>
        <w:ind w:left="900"/>
        <w:rPr>
          <w:color w:val="221F1F"/>
        </w:rPr>
      </w:pPr>
      <w:r>
        <w:rPr>
          <w:color w:val="221F1F"/>
          <w:spacing w:val="-2"/>
        </w:rPr>
        <w:t>Date:</w:t>
      </w:r>
      <w:r w:rsidR="00F532B3">
        <w:rPr>
          <w:color w:val="221F1F"/>
        </w:rPr>
        <w:tab/>
      </w:r>
      <w:r w:rsidR="008466C1">
        <w:rPr>
          <w:color w:val="221F1F"/>
        </w:rPr>
        <w:t>June 1</w:t>
      </w:r>
      <w:r w:rsidR="00D632B5">
        <w:rPr>
          <w:color w:val="221F1F"/>
        </w:rPr>
        <w:t>5</w:t>
      </w:r>
      <w:r>
        <w:rPr>
          <w:color w:val="221F1F"/>
        </w:rPr>
        <w:t>, 202</w:t>
      </w:r>
      <w:r w:rsidR="00F532B3">
        <w:rPr>
          <w:color w:val="221F1F"/>
        </w:rPr>
        <w:t>6</w:t>
      </w:r>
      <w:r>
        <w:rPr>
          <w:color w:val="221F1F"/>
        </w:rPr>
        <w:t xml:space="preserve"> </w:t>
      </w:r>
      <w:bookmarkStart w:id="3" w:name="Subject:_Reason_for_the_Memo_"/>
      <w:bookmarkEnd w:id="3"/>
    </w:p>
    <w:p w14:paraId="02AB2ABB" w14:textId="1BD5ACE4" w:rsidR="00D80F25" w:rsidRDefault="00BF6729"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rPr>
          <w:color w:val="221F1F"/>
        </w:rPr>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5E966147" w14:textId="77777777" w:rsidR="008466C1" w:rsidRDefault="008466C1" w:rsidP="00D80F25">
      <w:pPr>
        <w:pStyle w:val="BodyText"/>
        <w:tabs>
          <w:tab w:val="left" w:pos="1799"/>
        </w:tabs>
        <w:spacing w:line="352" w:lineRule="auto"/>
        <w:ind w:left="900"/>
      </w:pPr>
    </w:p>
    <w:p w14:paraId="25311652" w14:textId="7E873344"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DF15C6">
        <w:rPr>
          <w:color w:val="221F1F"/>
        </w:rPr>
        <w:t>Council for Hearing Instrument Specialists</w:t>
      </w:r>
    </w:p>
    <w:p w14:paraId="1D48EF90" w14:textId="0BD00A84"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DF15C6">
        <w:rPr>
          <w:color w:val="221F1F"/>
        </w:rPr>
        <w:t>Friday</w:t>
      </w:r>
      <w:r w:rsidR="0088543D">
        <w:rPr>
          <w:color w:val="221F1F"/>
        </w:rPr>
        <w:t xml:space="preserve">, July </w:t>
      </w:r>
      <w:r w:rsidR="00DB2CCD">
        <w:rPr>
          <w:color w:val="221F1F"/>
        </w:rPr>
        <w:t>10</w:t>
      </w:r>
      <w:r w:rsidR="0088543D">
        <w:rPr>
          <w:color w:val="221F1F"/>
        </w:rPr>
        <w:t>, 2026</w:t>
      </w:r>
    </w:p>
    <w:p w14:paraId="5E58C1D9" w14:textId="1A847D77" w:rsidR="00D80F25" w:rsidRDefault="00FA72B5" w:rsidP="00D80F25">
      <w:pPr>
        <w:pStyle w:val="BodyText"/>
        <w:tabs>
          <w:tab w:val="left" w:pos="1799"/>
        </w:tabs>
        <w:spacing w:line="352" w:lineRule="auto"/>
        <w:ind w:left="900"/>
        <w:jc w:val="center"/>
      </w:pPr>
      <w:r w:rsidRPr="00FA72B5">
        <w:rPr>
          <w:b/>
          <w:bCs/>
          <w:color w:val="221F1F"/>
        </w:rPr>
        <w:t>Time:</w:t>
      </w:r>
      <w:r w:rsidR="0088543D">
        <w:rPr>
          <w:color w:val="221F1F"/>
        </w:rPr>
        <w:t xml:space="preserve"> 9:00 A.M.</w:t>
      </w:r>
      <w:r w:rsidR="00D80F25">
        <w:rPr>
          <w:color w:val="221F1F"/>
        </w:rPr>
        <w:t>, Central</w:t>
      </w:r>
      <w:r w:rsidR="0088543D">
        <w:rPr>
          <w:color w:val="221F1F"/>
        </w:rPr>
        <w:t xml:space="preserve"> Standard Time</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09D3292B" w14:textId="77777777" w:rsidR="008466C1" w:rsidRDefault="00D80F25" w:rsidP="008466C1">
      <w:pPr>
        <w:pStyle w:val="BodyText"/>
        <w:tabs>
          <w:tab w:val="left" w:pos="1799"/>
        </w:tabs>
        <w:spacing w:line="352" w:lineRule="auto"/>
        <w:ind w:left="900"/>
        <w:jc w:val="center"/>
        <w:rPr>
          <w:color w:val="221F1F"/>
        </w:rPr>
      </w:pPr>
      <w:r>
        <w:rPr>
          <w:color w:val="221F1F"/>
        </w:rPr>
        <w:t>Nashville, TN 37243</w:t>
      </w:r>
    </w:p>
    <w:p w14:paraId="713E11C5" w14:textId="02799E7B" w:rsidR="008466C1" w:rsidRPr="008466C1" w:rsidRDefault="00D80F25" w:rsidP="008466C1">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sidR="00D632B5">
        <w:rPr>
          <w:color w:val="221F1F"/>
        </w:rPr>
        <w:t>Poplar</w:t>
      </w:r>
      <w:r w:rsidR="0088543D">
        <w:rPr>
          <w:color w:val="221F1F"/>
        </w:rPr>
        <w:t xml:space="preserve"> Room</w:t>
      </w:r>
      <w:r w:rsidR="008466C1">
        <w:rPr>
          <w:color w:val="221F1F"/>
        </w:rPr>
        <w:t xml:space="preserve">; </w:t>
      </w:r>
      <w:r w:rsidR="008466C1" w:rsidRPr="008466C1">
        <w:rPr>
          <w:color w:val="221F1F"/>
        </w:rPr>
        <w:t xml:space="preserve">this meeting will be held </w:t>
      </w:r>
      <w:r w:rsidR="00D632B5">
        <w:rPr>
          <w:color w:val="221F1F"/>
        </w:rPr>
        <w:t>in person</w:t>
      </w:r>
      <w:r w:rsidR="008466C1" w:rsidRPr="008466C1">
        <w:rPr>
          <w:color w:val="221F1F"/>
        </w:rPr>
        <w:t>.</w:t>
      </w:r>
    </w:p>
    <w:p w14:paraId="761F9DBF" w14:textId="753CB277" w:rsidR="00D80F25" w:rsidRDefault="00D80F25" w:rsidP="00D80F25">
      <w:pPr>
        <w:pStyle w:val="BodyText"/>
        <w:tabs>
          <w:tab w:val="left" w:pos="1799"/>
        </w:tabs>
        <w:spacing w:line="352" w:lineRule="auto"/>
        <w:ind w:left="900"/>
        <w:jc w:val="center"/>
      </w:pPr>
    </w:p>
    <w:p w14:paraId="4521B0DB" w14:textId="0F8EC77A" w:rsidR="00686B86" w:rsidRDefault="00FA72B5" w:rsidP="006823F3">
      <w:pPr>
        <w:pStyle w:val="BodyText"/>
        <w:tabs>
          <w:tab w:val="left" w:pos="1799"/>
        </w:tabs>
        <w:spacing w:line="352" w:lineRule="auto"/>
        <w:ind w:left="900"/>
        <w:rPr>
          <w:b/>
          <w:bCs/>
          <w:color w:val="221F1F"/>
        </w:rPr>
      </w:pPr>
      <w:r w:rsidRPr="00FA72B5">
        <w:rPr>
          <w:b/>
          <w:bCs/>
          <w:color w:val="221F1F"/>
        </w:rPr>
        <w:t>Livestream Link:</w:t>
      </w:r>
      <w:r w:rsidR="006823F3">
        <w:rPr>
          <w:b/>
          <w:bCs/>
          <w:color w:val="221F1F"/>
        </w:rPr>
        <w:t xml:space="preserve"> </w:t>
      </w:r>
      <w:hyperlink r:id="rId9" w:history="1">
        <w:r w:rsidR="006823F3" w:rsidRPr="00D632B5">
          <w:rPr>
            <w:rStyle w:val="Hyperlink"/>
          </w:rPr>
          <w:t>https://tn.webex.com/tn/j.php?MTID=mcfcc0ccb6a2608a9b327dc59c037f66c</w:t>
        </w:r>
      </w:hyperlink>
    </w:p>
    <w:p w14:paraId="5B8753AA" w14:textId="5848F898" w:rsidR="0088543D" w:rsidRPr="006823F3" w:rsidRDefault="0088543D" w:rsidP="006823F3">
      <w:pPr>
        <w:pStyle w:val="BodyText"/>
        <w:tabs>
          <w:tab w:val="left" w:pos="1799"/>
        </w:tabs>
        <w:spacing w:line="352" w:lineRule="auto"/>
        <w:ind w:left="900"/>
        <w:rPr>
          <w:b/>
          <w:bCs/>
          <w:color w:val="221F1F"/>
        </w:rPr>
      </w:pPr>
      <w:r>
        <w:rPr>
          <w:b/>
          <w:bCs/>
          <w:color w:val="221F1F"/>
        </w:rPr>
        <w:t>Webinar Number:</w:t>
      </w:r>
      <w:r w:rsidR="006823F3">
        <w:rPr>
          <w:b/>
          <w:bCs/>
          <w:color w:val="221F1F"/>
        </w:rPr>
        <w:t xml:space="preserve"> </w:t>
      </w:r>
      <w:r w:rsidR="006823F3" w:rsidRPr="00D632B5">
        <w:rPr>
          <w:color w:val="221F1F"/>
        </w:rPr>
        <w:t>2306 736 5947</w:t>
      </w:r>
    </w:p>
    <w:p w14:paraId="5FF5DADB" w14:textId="318F2FE9" w:rsidR="006823F3" w:rsidRPr="00D632B5" w:rsidRDefault="0088543D" w:rsidP="00D632B5">
      <w:pPr>
        <w:pStyle w:val="BodyText"/>
        <w:tabs>
          <w:tab w:val="left" w:pos="1799"/>
        </w:tabs>
        <w:spacing w:line="352" w:lineRule="auto"/>
        <w:ind w:left="900"/>
        <w:rPr>
          <w:color w:val="221F1F"/>
        </w:rPr>
      </w:pPr>
      <w:r>
        <w:rPr>
          <w:b/>
          <w:bCs/>
          <w:color w:val="221F1F"/>
        </w:rPr>
        <w:t>Password:</w:t>
      </w:r>
      <w:r w:rsidR="006823F3">
        <w:rPr>
          <w:b/>
          <w:bCs/>
          <w:color w:val="221F1F"/>
        </w:rPr>
        <w:t xml:space="preserve"> </w:t>
      </w:r>
      <w:r w:rsidR="006823F3" w:rsidRPr="00D632B5">
        <w:rPr>
          <w:color w:val="221F1F"/>
        </w:rPr>
        <w:t>yjR9Pgx7yu3 (95797497 when dialing from a video system)</w:t>
      </w: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29506005" w14:textId="77777777" w:rsidR="0088543D" w:rsidRDefault="0088543D" w:rsidP="00422EFC">
      <w:pPr>
        <w:pStyle w:val="BodyText"/>
        <w:numPr>
          <w:ilvl w:val="0"/>
          <w:numId w:val="7"/>
        </w:numPr>
        <w:tabs>
          <w:tab w:val="left" w:pos="1799"/>
        </w:tabs>
        <w:spacing w:line="352" w:lineRule="auto"/>
        <w:rPr>
          <w:color w:val="221F1F"/>
        </w:rPr>
      </w:pPr>
      <w:r>
        <w:rPr>
          <w:color w:val="221F1F"/>
        </w:rPr>
        <w:t>Conflict of Interest Policy Review</w:t>
      </w:r>
    </w:p>
    <w:p w14:paraId="3BEC54D7" w14:textId="77777777" w:rsidR="00261BD0" w:rsidRDefault="0088543D" w:rsidP="00261BD0">
      <w:pPr>
        <w:pStyle w:val="BodyText"/>
        <w:numPr>
          <w:ilvl w:val="0"/>
          <w:numId w:val="7"/>
        </w:numPr>
        <w:tabs>
          <w:tab w:val="left" w:pos="1799"/>
        </w:tabs>
        <w:spacing w:line="352" w:lineRule="auto"/>
        <w:rPr>
          <w:color w:val="221F1F"/>
        </w:rPr>
      </w:pPr>
      <w:r w:rsidRPr="00261BD0">
        <w:rPr>
          <w:color w:val="221F1F"/>
        </w:rPr>
        <w:t>Approval of Meeting Minutes</w:t>
      </w:r>
    </w:p>
    <w:p w14:paraId="05C9D72C" w14:textId="44751FE8" w:rsidR="00DB2CCD" w:rsidRPr="00DB2CCD" w:rsidRDefault="00261BD0" w:rsidP="00DB2CCD">
      <w:pPr>
        <w:pStyle w:val="BodyText"/>
        <w:numPr>
          <w:ilvl w:val="1"/>
          <w:numId w:val="7"/>
        </w:numPr>
        <w:tabs>
          <w:tab w:val="left" w:pos="1799"/>
        </w:tabs>
        <w:spacing w:line="352" w:lineRule="auto"/>
        <w:rPr>
          <w:color w:val="221F1F"/>
        </w:rPr>
      </w:pPr>
      <w:r>
        <w:rPr>
          <w:color w:val="221F1F"/>
        </w:rPr>
        <w:t xml:space="preserve"> </w:t>
      </w:r>
      <w:r w:rsidR="00DB2CCD">
        <w:rPr>
          <w:color w:val="221F1F"/>
        </w:rPr>
        <w:t>March</w:t>
      </w:r>
      <w:r w:rsidR="00DF15C6">
        <w:rPr>
          <w:color w:val="221F1F"/>
        </w:rPr>
        <w:t xml:space="preserve"> 27, 2026</w:t>
      </w:r>
      <w:r w:rsidR="00DD1614">
        <w:rPr>
          <w:color w:val="221F1F"/>
        </w:rPr>
        <w:t>,</w:t>
      </w:r>
      <w:r w:rsidR="00DF15C6">
        <w:rPr>
          <w:color w:val="221F1F"/>
        </w:rPr>
        <w:t xml:space="preserve"> Council</w:t>
      </w:r>
      <w:r w:rsidR="00395129" w:rsidRPr="00261BD0">
        <w:rPr>
          <w:color w:val="221F1F"/>
        </w:rPr>
        <w:t xml:space="preserve"> Meeting</w:t>
      </w:r>
    </w:p>
    <w:p w14:paraId="1BE9D205" w14:textId="77777777" w:rsidR="00DB2CCD" w:rsidRDefault="00395129" w:rsidP="00DB2CCD">
      <w:pPr>
        <w:pStyle w:val="BodyText"/>
        <w:numPr>
          <w:ilvl w:val="0"/>
          <w:numId w:val="7"/>
        </w:numPr>
        <w:tabs>
          <w:tab w:val="left" w:pos="1799"/>
        </w:tabs>
        <w:spacing w:line="352" w:lineRule="auto"/>
        <w:rPr>
          <w:color w:val="221F1F"/>
        </w:rPr>
      </w:pPr>
      <w:r w:rsidRPr="004A6086">
        <w:rPr>
          <w:color w:val="221F1F"/>
        </w:rPr>
        <w:t>Departmental Reports</w:t>
      </w:r>
    </w:p>
    <w:p w14:paraId="422768EE" w14:textId="742AB7BF" w:rsidR="00261BD0" w:rsidRPr="00DB2CCD" w:rsidRDefault="00261BD0" w:rsidP="00DB2CCD">
      <w:pPr>
        <w:pStyle w:val="BodyText"/>
        <w:tabs>
          <w:tab w:val="left" w:pos="1799"/>
        </w:tabs>
        <w:spacing w:line="352" w:lineRule="auto"/>
        <w:ind w:left="1260"/>
        <w:rPr>
          <w:color w:val="221F1F"/>
        </w:rPr>
      </w:pPr>
      <w:r w:rsidRPr="00DB2CCD">
        <w:rPr>
          <w:color w:val="221F1F"/>
        </w:rPr>
        <w:t xml:space="preserve">Discuss, consider, and </w:t>
      </w:r>
      <w:proofErr w:type="gramStart"/>
      <w:r w:rsidRPr="00DB2CCD">
        <w:rPr>
          <w:color w:val="221F1F"/>
        </w:rPr>
        <w:t>take action</w:t>
      </w:r>
      <w:proofErr w:type="gramEnd"/>
      <w:r w:rsidRPr="00DB2CCD">
        <w:rPr>
          <w:color w:val="221F1F"/>
        </w:rPr>
        <w:t xml:space="preserve"> if needed regarding the following:</w:t>
      </w:r>
    </w:p>
    <w:p w14:paraId="2E3DE6DE" w14:textId="77777777" w:rsidR="00261BD0" w:rsidRDefault="00261BD0" w:rsidP="00261BD0">
      <w:pPr>
        <w:pStyle w:val="BodyText"/>
        <w:numPr>
          <w:ilvl w:val="1"/>
          <w:numId w:val="7"/>
        </w:numPr>
        <w:tabs>
          <w:tab w:val="left" w:pos="1799"/>
        </w:tabs>
        <w:spacing w:line="352" w:lineRule="auto"/>
        <w:rPr>
          <w:color w:val="221F1F"/>
        </w:rPr>
      </w:pPr>
      <w:r>
        <w:rPr>
          <w:color w:val="221F1F"/>
        </w:rPr>
        <w:lastRenderedPageBreak/>
        <w:t xml:space="preserve"> Fiscal Office</w:t>
      </w:r>
    </w:p>
    <w:p w14:paraId="48AB9C31" w14:textId="17CEA3E0" w:rsidR="00261BD0" w:rsidRDefault="00261BD0" w:rsidP="00261BD0">
      <w:pPr>
        <w:pStyle w:val="BodyText"/>
        <w:numPr>
          <w:ilvl w:val="1"/>
          <w:numId w:val="7"/>
        </w:numPr>
        <w:tabs>
          <w:tab w:val="left" w:pos="1799"/>
        </w:tabs>
        <w:spacing w:line="352" w:lineRule="auto"/>
        <w:rPr>
          <w:color w:val="221F1F"/>
        </w:rPr>
      </w:pPr>
      <w:r>
        <w:rPr>
          <w:color w:val="221F1F"/>
        </w:rPr>
        <w:t xml:space="preserve"> </w:t>
      </w:r>
      <w:r w:rsidR="00395129" w:rsidRPr="00261BD0">
        <w:rPr>
          <w:color w:val="221F1F"/>
        </w:rPr>
        <w:t>Office of Investigations</w:t>
      </w:r>
    </w:p>
    <w:p w14:paraId="6C1D1CC9" w14:textId="77777777" w:rsidR="00261BD0" w:rsidRDefault="00261BD0" w:rsidP="00261BD0">
      <w:pPr>
        <w:pStyle w:val="BodyText"/>
        <w:numPr>
          <w:ilvl w:val="1"/>
          <w:numId w:val="7"/>
        </w:numPr>
        <w:tabs>
          <w:tab w:val="left" w:pos="1799"/>
        </w:tabs>
        <w:spacing w:line="352" w:lineRule="auto"/>
        <w:rPr>
          <w:color w:val="221F1F"/>
        </w:rPr>
      </w:pPr>
      <w:r>
        <w:rPr>
          <w:color w:val="221F1F"/>
        </w:rPr>
        <w:t xml:space="preserve"> </w:t>
      </w:r>
      <w:r w:rsidR="00395129" w:rsidRPr="00261BD0">
        <w:rPr>
          <w:color w:val="221F1F"/>
        </w:rPr>
        <w:t>Administrative Office</w:t>
      </w:r>
    </w:p>
    <w:p w14:paraId="39486B87" w14:textId="33E6459A" w:rsidR="00395129" w:rsidRPr="00261BD0" w:rsidRDefault="00261BD0" w:rsidP="00261BD0">
      <w:pPr>
        <w:pStyle w:val="BodyText"/>
        <w:numPr>
          <w:ilvl w:val="1"/>
          <w:numId w:val="7"/>
        </w:numPr>
        <w:tabs>
          <w:tab w:val="left" w:pos="1799"/>
        </w:tabs>
        <w:spacing w:line="352" w:lineRule="auto"/>
        <w:rPr>
          <w:color w:val="221F1F"/>
        </w:rPr>
      </w:pPr>
      <w:r>
        <w:rPr>
          <w:color w:val="221F1F"/>
        </w:rPr>
        <w:t xml:space="preserve"> </w:t>
      </w:r>
      <w:r w:rsidR="00395129" w:rsidRPr="00261BD0">
        <w:rPr>
          <w:color w:val="221F1F"/>
        </w:rPr>
        <w:t>Office of General Counsel</w:t>
      </w:r>
    </w:p>
    <w:p w14:paraId="0A8483A4" w14:textId="0A84FE17" w:rsidR="00395129" w:rsidRPr="00E3532A" w:rsidRDefault="00395129" w:rsidP="00E3532A">
      <w:pPr>
        <w:pStyle w:val="BodyText"/>
        <w:numPr>
          <w:ilvl w:val="0"/>
          <w:numId w:val="7"/>
        </w:numPr>
        <w:tabs>
          <w:tab w:val="left" w:pos="1799"/>
        </w:tabs>
        <w:spacing w:line="352" w:lineRule="auto"/>
        <w:rPr>
          <w:color w:val="221F1F"/>
        </w:rPr>
      </w:pPr>
      <w:r w:rsidRPr="00E3532A">
        <w:rPr>
          <w:color w:val="221F1F"/>
        </w:rPr>
        <w:t>Conduct New Business</w:t>
      </w:r>
    </w:p>
    <w:p w14:paraId="2A587359" w14:textId="77777777" w:rsidR="004A6086" w:rsidRDefault="00395129" w:rsidP="004A6086">
      <w:pPr>
        <w:pStyle w:val="BodyText"/>
        <w:tabs>
          <w:tab w:val="left" w:pos="1799"/>
        </w:tabs>
        <w:spacing w:line="352" w:lineRule="auto"/>
        <w:ind w:left="1260"/>
        <w:rPr>
          <w:color w:val="221F1F"/>
        </w:rPr>
      </w:pPr>
      <w:r>
        <w:rPr>
          <w:color w:val="221F1F"/>
        </w:rPr>
        <w:t xml:space="preserve">Discuss, consider, and </w:t>
      </w:r>
      <w:proofErr w:type="gramStart"/>
      <w:r>
        <w:rPr>
          <w:color w:val="221F1F"/>
        </w:rPr>
        <w:t>take action</w:t>
      </w:r>
      <w:proofErr w:type="gramEnd"/>
      <w:r>
        <w:rPr>
          <w:color w:val="221F1F"/>
        </w:rPr>
        <w:t xml:space="preserve"> as needed on the following:</w:t>
      </w:r>
    </w:p>
    <w:p w14:paraId="7A863EA5" w14:textId="7764B5EA" w:rsidR="00395129" w:rsidRPr="00261BD0" w:rsidRDefault="004A6086" w:rsidP="00261BD0">
      <w:pPr>
        <w:pStyle w:val="BodyText"/>
        <w:numPr>
          <w:ilvl w:val="1"/>
          <w:numId w:val="7"/>
        </w:numPr>
        <w:tabs>
          <w:tab w:val="left" w:pos="1799"/>
        </w:tabs>
        <w:spacing w:line="352" w:lineRule="auto"/>
        <w:rPr>
          <w:color w:val="221F1F"/>
        </w:rPr>
      </w:pPr>
      <w:r>
        <w:rPr>
          <w:color w:val="221F1F"/>
        </w:rPr>
        <w:t xml:space="preserve"> </w:t>
      </w:r>
      <w:r w:rsidR="00261BD0" w:rsidRPr="004A6086">
        <w:rPr>
          <w:color w:val="221F1F"/>
        </w:rPr>
        <w:t>Ratification of new licenses and reinstatements</w:t>
      </w:r>
      <w:r w:rsidR="00261BD0">
        <w:rPr>
          <w:color w:val="221F1F"/>
        </w:rPr>
        <w:t xml:space="preserve"> </w:t>
      </w:r>
    </w:p>
    <w:p w14:paraId="101F4FA3" w14:textId="77777777" w:rsidR="0000251F" w:rsidRDefault="00054236" w:rsidP="00395129">
      <w:pPr>
        <w:pStyle w:val="BodyText"/>
        <w:numPr>
          <w:ilvl w:val="1"/>
          <w:numId w:val="7"/>
        </w:numPr>
        <w:tabs>
          <w:tab w:val="left" w:pos="1799"/>
        </w:tabs>
        <w:spacing w:line="352" w:lineRule="auto"/>
        <w:rPr>
          <w:color w:val="221F1F"/>
        </w:rPr>
      </w:pPr>
      <w:r>
        <w:rPr>
          <w:color w:val="221F1F"/>
        </w:rPr>
        <w:t xml:space="preserve"> </w:t>
      </w:r>
      <w:r w:rsidR="0000251F">
        <w:rPr>
          <w:color w:val="221F1F"/>
        </w:rPr>
        <w:t>CE Broker Continuing Education Audit Process Update</w:t>
      </w:r>
    </w:p>
    <w:p w14:paraId="7DD23EF4" w14:textId="1C3EDD22" w:rsidR="00054236" w:rsidRDefault="0000251F" w:rsidP="00395129">
      <w:pPr>
        <w:pStyle w:val="BodyText"/>
        <w:numPr>
          <w:ilvl w:val="1"/>
          <w:numId w:val="7"/>
        </w:numPr>
        <w:tabs>
          <w:tab w:val="left" w:pos="1799"/>
        </w:tabs>
        <w:spacing w:line="352" w:lineRule="auto"/>
        <w:rPr>
          <w:color w:val="221F1F"/>
        </w:rPr>
      </w:pPr>
      <w:r>
        <w:rPr>
          <w:color w:val="221F1F"/>
        </w:rPr>
        <w:t xml:space="preserve"> </w:t>
      </w:r>
      <w:r w:rsidR="00054236">
        <w:rPr>
          <w:color w:val="221F1F"/>
        </w:rPr>
        <w:t>Consider approval for attendance at any upcoming conferences</w:t>
      </w:r>
    </w:p>
    <w:p w14:paraId="097E2995" w14:textId="5576DDCE" w:rsidR="00054236" w:rsidRDefault="00054236" w:rsidP="00395129">
      <w:pPr>
        <w:pStyle w:val="BodyText"/>
        <w:numPr>
          <w:ilvl w:val="1"/>
          <w:numId w:val="7"/>
        </w:numPr>
        <w:tabs>
          <w:tab w:val="left" w:pos="1799"/>
        </w:tabs>
        <w:spacing w:line="352" w:lineRule="auto"/>
        <w:rPr>
          <w:color w:val="221F1F"/>
        </w:rPr>
      </w:pPr>
      <w:r>
        <w:rPr>
          <w:color w:val="221F1F"/>
        </w:rPr>
        <w:t xml:space="preserve"> Consider any action regarding legislation, rule amendments and policies</w:t>
      </w:r>
    </w:p>
    <w:p w14:paraId="725E778A" w14:textId="0F31F4AE" w:rsidR="004902BE" w:rsidRDefault="004902BE" w:rsidP="006774B5">
      <w:pPr>
        <w:pStyle w:val="BodyText"/>
        <w:numPr>
          <w:ilvl w:val="0"/>
          <w:numId w:val="7"/>
        </w:numPr>
        <w:tabs>
          <w:tab w:val="left" w:pos="1799"/>
        </w:tabs>
        <w:spacing w:line="352" w:lineRule="auto"/>
        <w:rPr>
          <w:color w:val="221F1F"/>
        </w:rPr>
      </w:pPr>
      <w:r>
        <w:rPr>
          <w:color w:val="221F1F"/>
        </w:rPr>
        <w:t>Conduct Disciplinary Business</w:t>
      </w:r>
    </w:p>
    <w:p w14:paraId="1148C745" w14:textId="3DB22DE9" w:rsidR="00A8512B" w:rsidRDefault="00A8512B" w:rsidP="00A8512B">
      <w:pPr>
        <w:pStyle w:val="BodyText"/>
        <w:numPr>
          <w:ilvl w:val="1"/>
          <w:numId w:val="7"/>
        </w:numPr>
        <w:tabs>
          <w:tab w:val="left" w:pos="1799"/>
        </w:tabs>
        <w:spacing w:line="352" w:lineRule="auto"/>
        <w:rPr>
          <w:color w:val="221F1F"/>
        </w:rPr>
      </w:pPr>
      <w:r>
        <w:rPr>
          <w:color w:val="221F1F"/>
        </w:rPr>
        <w:t xml:space="preserve"> Agreed Citation(s)</w:t>
      </w:r>
    </w:p>
    <w:p w14:paraId="23C97789" w14:textId="091B7731" w:rsidR="00A8512B" w:rsidRDefault="00A8512B" w:rsidP="00A8512B">
      <w:pPr>
        <w:pStyle w:val="BodyText"/>
        <w:numPr>
          <w:ilvl w:val="1"/>
          <w:numId w:val="7"/>
        </w:numPr>
        <w:tabs>
          <w:tab w:val="left" w:pos="1799"/>
        </w:tabs>
        <w:spacing w:line="352" w:lineRule="auto"/>
        <w:rPr>
          <w:color w:val="221F1F"/>
        </w:rPr>
      </w:pPr>
      <w:r>
        <w:rPr>
          <w:color w:val="221F1F"/>
        </w:rPr>
        <w:t xml:space="preserve"> Consent Order(s)</w:t>
      </w:r>
    </w:p>
    <w:p w14:paraId="2E98BAFB" w14:textId="1DA61FB7" w:rsidR="00A8512B" w:rsidRDefault="00A8512B" w:rsidP="00A8512B">
      <w:pPr>
        <w:pStyle w:val="BodyText"/>
        <w:numPr>
          <w:ilvl w:val="1"/>
          <w:numId w:val="7"/>
        </w:numPr>
        <w:tabs>
          <w:tab w:val="left" w:pos="1799"/>
        </w:tabs>
        <w:spacing w:line="352" w:lineRule="auto"/>
        <w:rPr>
          <w:color w:val="221F1F"/>
        </w:rPr>
      </w:pPr>
      <w:r>
        <w:rPr>
          <w:color w:val="221F1F"/>
        </w:rPr>
        <w:t xml:space="preserve"> Agreed Order(s)</w:t>
      </w:r>
    </w:p>
    <w:p w14:paraId="2072CEB8" w14:textId="2180EDD1" w:rsidR="00A8512B" w:rsidRDefault="00A8512B" w:rsidP="00A8512B">
      <w:pPr>
        <w:pStyle w:val="BodyText"/>
        <w:numPr>
          <w:ilvl w:val="1"/>
          <w:numId w:val="7"/>
        </w:numPr>
        <w:tabs>
          <w:tab w:val="left" w:pos="1799"/>
        </w:tabs>
        <w:spacing w:line="352" w:lineRule="auto"/>
        <w:rPr>
          <w:color w:val="221F1F"/>
        </w:rPr>
      </w:pPr>
      <w:r>
        <w:rPr>
          <w:color w:val="221F1F"/>
        </w:rPr>
        <w:t xml:space="preserve"> Order(s) of Compliance</w:t>
      </w:r>
    </w:p>
    <w:p w14:paraId="53364526" w14:textId="6A4A991F" w:rsidR="00A8512B" w:rsidRDefault="00A8512B" w:rsidP="00A8512B">
      <w:pPr>
        <w:pStyle w:val="BodyText"/>
        <w:numPr>
          <w:ilvl w:val="1"/>
          <w:numId w:val="7"/>
        </w:numPr>
        <w:tabs>
          <w:tab w:val="left" w:pos="1799"/>
        </w:tabs>
        <w:spacing w:line="352" w:lineRule="auto"/>
        <w:rPr>
          <w:color w:val="221F1F"/>
        </w:rPr>
      </w:pPr>
      <w:r>
        <w:rPr>
          <w:color w:val="221F1F"/>
        </w:rPr>
        <w:t xml:space="preserve"> </w:t>
      </w:r>
      <w:r w:rsidR="004F187F">
        <w:rPr>
          <w:color w:val="221F1F"/>
        </w:rPr>
        <w:t xml:space="preserve">Petition(s) for </w:t>
      </w:r>
      <w:r>
        <w:rPr>
          <w:color w:val="221F1F"/>
        </w:rPr>
        <w:t>Order Modification</w:t>
      </w:r>
    </w:p>
    <w:p w14:paraId="3A64FD3E" w14:textId="35761C58" w:rsidR="004F187F" w:rsidRDefault="004F187F" w:rsidP="00A8512B">
      <w:pPr>
        <w:pStyle w:val="BodyText"/>
        <w:numPr>
          <w:ilvl w:val="1"/>
          <w:numId w:val="7"/>
        </w:numPr>
        <w:tabs>
          <w:tab w:val="left" w:pos="1799"/>
        </w:tabs>
        <w:spacing w:line="352" w:lineRule="auto"/>
        <w:rPr>
          <w:color w:val="221F1F"/>
        </w:rPr>
      </w:pPr>
      <w:r>
        <w:rPr>
          <w:color w:val="221F1F"/>
        </w:rPr>
        <w:t>Final Order</w:t>
      </w:r>
    </w:p>
    <w:p w14:paraId="5E5CBA87" w14:textId="5472CDEF" w:rsidR="004F187F" w:rsidRDefault="004F187F" w:rsidP="00A8512B">
      <w:pPr>
        <w:pStyle w:val="BodyText"/>
        <w:numPr>
          <w:ilvl w:val="1"/>
          <w:numId w:val="7"/>
        </w:numPr>
        <w:tabs>
          <w:tab w:val="left" w:pos="1799"/>
        </w:tabs>
        <w:spacing w:line="352" w:lineRule="auto"/>
        <w:rPr>
          <w:color w:val="221F1F"/>
        </w:rPr>
      </w:pPr>
      <w:r>
        <w:rPr>
          <w:color w:val="221F1F"/>
        </w:rPr>
        <w:t xml:space="preserve"> Letter of Reprimand</w:t>
      </w:r>
    </w:p>
    <w:p w14:paraId="0089E254" w14:textId="77777777" w:rsidR="00395129" w:rsidRDefault="00395129" w:rsidP="008E55EA">
      <w:pPr>
        <w:pStyle w:val="BodyText"/>
        <w:numPr>
          <w:ilvl w:val="0"/>
          <w:numId w:val="7"/>
        </w:numPr>
        <w:tabs>
          <w:tab w:val="left" w:pos="1799"/>
        </w:tabs>
        <w:spacing w:line="352" w:lineRule="auto"/>
        <w:rPr>
          <w:color w:val="221F1F"/>
        </w:rPr>
      </w:pPr>
      <w:r>
        <w:rPr>
          <w:color w:val="221F1F"/>
        </w:rPr>
        <w:t>Public Comment</w:t>
      </w:r>
    </w:p>
    <w:p w14:paraId="105B5A27" w14:textId="032A7D19" w:rsidR="00A0184C" w:rsidRDefault="008E55EA" w:rsidP="00DF15C6">
      <w:pPr>
        <w:pStyle w:val="BodyText"/>
        <w:numPr>
          <w:ilvl w:val="0"/>
          <w:numId w:val="7"/>
        </w:numPr>
        <w:tabs>
          <w:tab w:val="left" w:pos="1799"/>
        </w:tabs>
        <w:spacing w:line="352" w:lineRule="auto"/>
        <w:rPr>
          <w:color w:val="221F1F"/>
        </w:rPr>
      </w:pPr>
      <w:r>
        <w:rPr>
          <w:color w:val="221F1F"/>
        </w:rPr>
        <w:t>Adjourn</w:t>
      </w:r>
    </w:p>
    <w:p w14:paraId="01EDE7C1" w14:textId="77777777" w:rsidR="00AB5EAB" w:rsidRPr="00DF15C6" w:rsidRDefault="00AB5EAB" w:rsidP="00AB5EAB">
      <w:pPr>
        <w:pStyle w:val="BodyText"/>
        <w:tabs>
          <w:tab w:val="left" w:pos="1799"/>
        </w:tabs>
        <w:spacing w:line="352" w:lineRule="auto"/>
        <w:ind w:left="1260"/>
        <w:rPr>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61B72665" w14:textId="256B99AE" w:rsidR="00DB2CCD" w:rsidRPr="00151978" w:rsidRDefault="00151978" w:rsidP="00DB2CCD">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23A81C9" w14:textId="77777777" w:rsidR="006823F3" w:rsidRDefault="006823F3" w:rsidP="00881291">
      <w:pPr>
        <w:pStyle w:val="BodyText"/>
        <w:tabs>
          <w:tab w:val="left" w:pos="1799"/>
        </w:tabs>
        <w:spacing w:before="240" w:line="352" w:lineRule="auto"/>
        <w:ind w:left="900"/>
        <w:rPr>
          <w:b/>
          <w:bCs/>
          <w:color w:val="221F1F"/>
        </w:rPr>
      </w:pPr>
    </w:p>
    <w:p w14:paraId="496EE491" w14:textId="75D9DE85"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D9DB514" w:rsidR="001608A7" w:rsidRPr="00DF15C6" w:rsidRDefault="00FA72B5" w:rsidP="00DF15C6">
      <w:pPr>
        <w:pStyle w:val="BodyText"/>
        <w:tabs>
          <w:tab w:val="left" w:pos="1799"/>
        </w:tabs>
        <w:spacing w:line="352" w:lineRule="auto"/>
        <w:ind w:left="900"/>
        <w:rPr>
          <w:color w:val="221F1F"/>
        </w:rPr>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 xml:space="preserve">days prior to a scheduled meeting that the individual desires to address the Governing Body. The individual must also notify the Governing Body of the topic from the published agenda or sunshine notice for the meeting </w:t>
      </w:r>
      <w:proofErr w:type="gramStart"/>
      <w:r w:rsidRPr="00FA72B5">
        <w:rPr>
          <w:color w:val="221F1F"/>
        </w:rPr>
        <w:t>on</w:t>
      </w:r>
      <w:proofErr w:type="gramEnd"/>
      <w:r w:rsidRPr="00FA72B5">
        <w:rPr>
          <w:color w:val="221F1F"/>
        </w:rPr>
        <w:t xml:space="preserve">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lastRenderedPageBreak/>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51236D">
      <w:pPr>
        <w:pStyle w:val="BodyText"/>
        <w:tabs>
          <w:tab w:val="left" w:pos="1799"/>
        </w:tabs>
        <w:spacing w:line="352" w:lineRule="auto"/>
      </w:pPr>
    </w:p>
    <w:p w14:paraId="1008CA6D" w14:textId="0176E4F8"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w:t>
      </w:r>
      <w:r w:rsidR="00DF15C6">
        <w:rPr>
          <w:color w:val="221F1F"/>
        </w:rPr>
        <w:t>Council for Hearing Instrument Specialists</w:t>
      </w:r>
      <w:r w:rsidR="00DF15C6" w:rsidRPr="00FA72B5">
        <w:rPr>
          <w:color w:val="221F1F"/>
        </w:rPr>
        <w:t xml:space="preserve"> </w:t>
      </w:r>
      <w:r w:rsidRPr="00FA72B5">
        <w:rPr>
          <w:color w:val="221F1F"/>
        </w:rPr>
        <w:t xml:space="preserve">may be submitted to </w:t>
      </w:r>
      <w:hyperlink r:id="rId10" w:history="1">
        <w:r w:rsidR="00395129" w:rsidRPr="00544024">
          <w:rPr>
            <w:rStyle w:val="Hyperlink"/>
          </w:rPr>
          <w:t>Unit1HRB.Health@tn.gov</w:t>
        </w:r>
      </w:hyperlink>
      <w:r w:rsidR="00395129">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5421799" w14:textId="39DA25FF" w:rsidR="0051236D" w:rsidRDefault="00D80F25" w:rsidP="0051236D">
      <w:pPr>
        <w:pStyle w:val="BodyText"/>
        <w:tabs>
          <w:tab w:val="left" w:pos="1799"/>
        </w:tabs>
        <w:spacing w:line="352" w:lineRule="auto"/>
        <w:ind w:left="900"/>
      </w:pPr>
      <w:r w:rsidRPr="00323A55">
        <w:rPr>
          <w:b/>
          <w:bCs/>
          <w:i/>
          <w:iCs/>
          <w:color w:val="221F1F"/>
        </w:rPr>
        <w:t xml:space="preserve">References: </w:t>
      </w:r>
      <w:hyperlink r:id="rId11" w:history="1">
        <w:r w:rsidRPr="00DF15C6">
          <w:rPr>
            <w:rStyle w:val="Hyperlink"/>
          </w:rPr>
          <w:t>Statutes and Rules for</w:t>
        </w:r>
        <w:r w:rsidR="00DF15C6" w:rsidRPr="00DF15C6">
          <w:rPr>
            <w:rStyle w:val="Hyperlink"/>
          </w:rPr>
          <w:t xml:space="preserve"> the Council for Hearing Instrument Specialists</w:t>
        </w:r>
      </w:hyperlink>
    </w:p>
    <w:p w14:paraId="06FC7BE3" w14:textId="539001FA" w:rsidR="00FB375A" w:rsidRPr="003B6A20" w:rsidRDefault="00FB375A" w:rsidP="00CE5532">
      <w:pPr>
        <w:pStyle w:val="BodyText"/>
        <w:tabs>
          <w:tab w:val="left" w:pos="1799"/>
        </w:tabs>
        <w:spacing w:line="352" w:lineRule="auto"/>
        <w:ind w:left="900"/>
        <w:rPr>
          <w:color w:val="221F1F"/>
        </w:rPr>
      </w:pP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2EC2" w14:textId="77777777" w:rsidR="00005049" w:rsidRDefault="00005049">
      <w:r>
        <w:separator/>
      </w:r>
    </w:p>
  </w:endnote>
  <w:endnote w:type="continuationSeparator" w:id="0">
    <w:p w14:paraId="01CFA8A7" w14:textId="77777777" w:rsidR="00005049" w:rsidRDefault="000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2C537EFD">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F2A4" w14:textId="77777777" w:rsidR="00005049" w:rsidRDefault="00005049">
      <w:r>
        <w:separator/>
      </w:r>
    </w:p>
  </w:footnote>
  <w:footnote w:type="continuationSeparator" w:id="0">
    <w:p w14:paraId="40129BE1" w14:textId="77777777" w:rsidR="00005049" w:rsidRDefault="0000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1346D860"/>
    <w:lvl w:ilvl="0" w:tplc="F7E82A86">
      <w:start w:val="1"/>
      <w:numFmt w:val="lowerLetter"/>
      <w:lvlText w:val="%1."/>
      <w:lvlJc w:val="left"/>
      <w:pPr>
        <w:ind w:left="1620" w:hanging="360"/>
      </w:pPr>
      <w:rPr>
        <w:rFonts w:ascii="Open Sans" w:eastAsia="Open Sans" w:hAnsi="Open Sans" w:cs="Open Sans"/>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835E277E"/>
    <w:lvl w:ilvl="0" w:tplc="0409000F">
      <w:start w:val="1"/>
      <w:numFmt w:val="decimal"/>
      <w:lvlText w:val="%1."/>
      <w:lvlJc w:val="left"/>
      <w:pPr>
        <w:ind w:left="1260" w:hanging="360"/>
      </w:pPr>
      <w:rPr>
        <w:rFonts w:hint="default"/>
      </w:rPr>
    </w:lvl>
    <w:lvl w:ilvl="1" w:tplc="65EA453E">
      <w:start w:val="1"/>
      <w:numFmt w:val="lowerLetter"/>
      <w:lvlText w:val="%2."/>
      <w:lvlJc w:val="left"/>
      <w:pPr>
        <w:ind w:left="1980" w:hanging="360"/>
      </w:pPr>
      <w:rPr>
        <w:rFonts w:ascii="Open Sans" w:eastAsia="Open Sans" w:hAnsi="Open Sans" w:cs="Open Sans"/>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8"/>
  </w:num>
  <w:num w:numId="2" w16cid:durableId="1617981618">
    <w:abstractNumId w:val="11"/>
  </w:num>
  <w:num w:numId="3" w16cid:durableId="1175918860">
    <w:abstractNumId w:val="2"/>
  </w:num>
  <w:num w:numId="4" w16cid:durableId="1233739658">
    <w:abstractNumId w:val="4"/>
  </w:num>
  <w:num w:numId="5" w16cid:durableId="494345195">
    <w:abstractNumId w:val="5"/>
  </w:num>
  <w:num w:numId="6" w16cid:durableId="1790584319">
    <w:abstractNumId w:val="9"/>
  </w:num>
  <w:num w:numId="7" w16cid:durableId="1449197689">
    <w:abstractNumId w:val="7"/>
  </w:num>
  <w:num w:numId="8" w16cid:durableId="2095585664">
    <w:abstractNumId w:val="12"/>
  </w:num>
  <w:num w:numId="9" w16cid:durableId="1377588382">
    <w:abstractNumId w:val="0"/>
  </w:num>
  <w:num w:numId="10" w16cid:durableId="1359434394">
    <w:abstractNumId w:val="6"/>
  </w:num>
  <w:num w:numId="11" w16cid:durableId="1145048737">
    <w:abstractNumId w:val="10"/>
  </w:num>
  <w:num w:numId="12" w16cid:durableId="536553748">
    <w:abstractNumId w:val="3"/>
  </w:num>
  <w:num w:numId="13" w16cid:durableId="25698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Wm93LgazpAo5woTYAQGjHQ4MGMvIk2YUOwOv71M3XsSJRwR1rTA9eab90jtfAjyLNxixQRtKMIsSdlDkAw==" w:salt="P+9zwBcI3iDmzmTtqh+tLQ=="/>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251F"/>
    <w:rsid w:val="00005049"/>
    <w:rsid w:val="0001075D"/>
    <w:rsid w:val="000425BD"/>
    <w:rsid w:val="00054236"/>
    <w:rsid w:val="000763F2"/>
    <w:rsid w:val="00081266"/>
    <w:rsid w:val="000932ED"/>
    <w:rsid w:val="000C1A36"/>
    <w:rsid w:val="001407CA"/>
    <w:rsid w:val="00151978"/>
    <w:rsid w:val="001608A7"/>
    <w:rsid w:val="0018597D"/>
    <w:rsid w:val="001B71D2"/>
    <w:rsid w:val="001E311A"/>
    <w:rsid w:val="00225CB9"/>
    <w:rsid w:val="00241D69"/>
    <w:rsid w:val="002471C5"/>
    <w:rsid w:val="00261BD0"/>
    <w:rsid w:val="00263334"/>
    <w:rsid w:val="00265D3B"/>
    <w:rsid w:val="0027492A"/>
    <w:rsid w:val="00280FDC"/>
    <w:rsid w:val="00283AAA"/>
    <w:rsid w:val="002F75CD"/>
    <w:rsid w:val="0031674B"/>
    <w:rsid w:val="00323A55"/>
    <w:rsid w:val="00326FF5"/>
    <w:rsid w:val="00341521"/>
    <w:rsid w:val="00343FE5"/>
    <w:rsid w:val="00347F59"/>
    <w:rsid w:val="0039405F"/>
    <w:rsid w:val="00395129"/>
    <w:rsid w:val="003A7064"/>
    <w:rsid w:val="003B6A20"/>
    <w:rsid w:val="003C34D1"/>
    <w:rsid w:val="003F504E"/>
    <w:rsid w:val="00413049"/>
    <w:rsid w:val="00422EFC"/>
    <w:rsid w:val="004237BB"/>
    <w:rsid w:val="00424BA8"/>
    <w:rsid w:val="004902BE"/>
    <w:rsid w:val="004952D4"/>
    <w:rsid w:val="004A6086"/>
    <w:rsid w:val="004C0310"/>
    <w:rsid w:val="004F187F"/>
    <w:rsid w:val="00504768"/>
    <w:rsid w:val="00506AC9"/>
    <w:rsid w:val="0051236D"/>
    <w:rsid w:val="00525685"/>
    <w:rsid w:val="00531BD7"/>
    <w:rsid w:val="00543949"/>
    <w:rsid w:val="005969B2"/>
    <w:rsid w:val="005978D9"/>
    <w:rsid w:val="005B735D"/>
    <w:rsid w:val="005C4395"/>
    <w:rsid w:val="005C4DDD"/>
    <w:rsid w:val="005D1A32"/>
    <w:rsid w:val="005E76A3"/>
    <w:rsid w:val="00600B8C"/>
    <w:rsid w:val="00600D33"/>
    <w:rsid w:val="0065423E"/>
    <w:rsid w:val="006774B5"/>
    <w:rsid w:val="006823F3"/>
    <w:rsid w:val="00682D07"/>
    <w:rsid w:val="00686B86"/>
    <w:rsid w:val="006B192F"/>
    <w:rsid w:val="006B6974"/>
    <w:rsid w:val="006C466F"/>
    <w:rsid w:val="006E1910"/>
    <w:rsid w:val="00724729"/>
    <w:rsid w:val="00744E97"/>
    <w:rsid w:val="007847A6"/>
    <w:rsid w:val="00797026"/>
    <w:rsid w:val="007C0EC6"/>
    <w:rsid w:val="007E1629"/>
    <w:rsid w:val="007E3059"/>
    <w:rsid w:val="007F54C3"/>
    <w:rsid w:val="008466C1"/>
    <w:rsid w:val="008470C2"/>
    <w:rsid w:val="0085109B"/>
    <w:rsid w:val="00871FB2"/>
    <w:rsid w:val="00881291"/>
    <w:rsid w:val="0088543D"/>
    <w:rsid w:val="008977E0"/>
    <w:rsid w:val="008A1C5D"/>
    <w:rsid w:val="008E55EA"/>
    <w:rsid w:val="008E6C10"/>
    <w:rsid w:val="00904463"/>
    <w:rsid w:val="00905807"/>
    <w:rsid w:val="00912E4D"/>
    <w:rsid w:val="009216C2"/>
    <w:rsid w:val="00963E7A"/>
    <w:rsid w:val="009927EF"/>
    <w:rsid w:val="009C40DF"/>
    <w:rsid w:val="009D0E87"/>
    <w:rsid w:val="00A015DA"/>
    <w:rsid w:val="00A0184C"/>
    <w:rsid w:val="00A01BDD"/>
    <w:rsid w:val="00A02217"/>
    <w:rsid w:val="00A27488"/>
    <w:rsid w:val="00A37D5C"/>
    <w:rsid w:val="00A6156C"/>
    <w:rsid w:val="00A625D9"/>
    <w:rsid w:val="00A64CC2"/>
    <w:rsid w:val="00A8512B"/>
    <w:rsid w:val="00AB5EAB"/>
    <w:rsid w:val="00AC7A49"/>
    <w:rsid w:val="00B20BCF"/>
    <w:rsid w:val="00B22CA3"/>
    <w:rsid w:val="00B44A3F"/>
    <w:rsid w:val="00B50DE5"/>
    <w:rsid w:val="00B53B2D"/>
    <w:rsid w:val="00B816AD"/>
    <w:rsid w:val="00BF6729"/>
    <w:rsid w:val="00C446B9"/>
    <w:rsid w:val="00C4697F"/>
    <w:rsid w:val="00C6714D"/>
    <w:rsid w:val="00C73B37"/>
    <w:rsid w:val="00C74188"/>
    <w:rsid w:val="00C958D6"/>
    <w:rsid w:val="00C97413"/>
    <w:rsid w:val="00CB1806"/>
    <w:rsid w:val="00CB2DA3"/>
    <w:rsid w:val="00CE5532"/>
    <w:rsid w:val="00D1417A"/>
    <w:rsid w:val="00D632B5"/>
    <w:rsid w:val="00D80F25"/>
    <w:rsid w:val="00D918A9"/>
    <w:rsid w:val="00D96632"/>
    <w:rsid w:val="00DB1552"/>
    <w:rsid w:val="00DB2CCD"/>
    <w:rsid w:val="00DD1614"/>
    <w:rsid w:val="00DD4776"/>
    <w:rsid w:val="00DD7627"/>
    <w:rsid w:val="00DF15C6"/>
    <w:rsid w:val="00E0075F"/>
    <w:rsid w:val="00E3532A"/>
    <w:rsid w:val="00E37231"/>
    <w:rsid w:val="00E434E1"/>
    <w:rsid w:val="00E45DA1"/>
    <w:rsid w:val="00E51FBF"/>
    <w:rsid w:val="00E716B0"/>
    <w:rsid w:val="00E8162B"/>
    <w:rsid w:val="00EC08F8"/>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his.html" TargetMode="External"/><Relationship Id="rId5" Type="http://schemas.openxmlformats.org/officeDocument/2006/relationships/webSettings" Target="webSettings.xml"/><Relationship Id="rId10" Type="http://schemas.openxmlformats.org/officeDocument/2006/relationships/hyperlink" Target="mailto:Unit1HRB.Health@tn.gov" TargetMode="External"/><Relationship Id="rId4" Type="http://schemas.openxmlformats.org/officeDocument/2006/relationships/settings" Target="settings.xml"/><Relationship Id="rId9" Type="http://schemas.openxmlformats.org/officeDocument/2006/relationships/hyperlink" Target="https://tn.webex.com/tn/j.php?MTID=mcfcc0ccb6a2608a9b327dc59c037f66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3</Pages>
  <Words>583</Words>
  <Characters>3327</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Candyce Wilson</cp:lastModifiedBy>
  <cp:revision>6</cp:revision>
  <dcterms:created xsi:type="dcterms:W3CDTF">2026-06-12T16:24:00Z</dcterms:created>
  <dcterms:modified xsi:type="dcterms:W3CDTF">2026-06-15T16:09:00Z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