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70606" w14:textId="77777777" w:rsidR="007E3059" w:rsidRDefault="004554C6">
      <w:pPr>
        <w:rPr>
          <w:rFonts w:ascii="Times New Roman"/>
          <w:sz w:val="20"/>
        </w:rPr>
      </w:pPr>
      <w:r>
        <w:rPr>
          <w:rFonts w:ascii="Times New Roman"/>
          <w:noProof/>
          <w:sz w:val="20"/>
        </w:rPr>
        <w:drawing>
          <wp:inline distT="0" distB="0" distL="0" distR="0" wp14:anchorId="6E1A016E" wp14:editId="0CC6863F">
            <wp:extent cx="1444865" cy="604075"/>
            <wp:effectExtent l="0" t="0" r="0" b="0"/>
            <wp:docPr id="3" name="Image 3" descr="Tennessee Department of Health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Tennessee Department of Health Logo"/>
                    <pic:cNvPicPr/>
                  </pic:nvPicPr>
                  <pic:blipFill>
                    <a:blip r:embed="rId7" cstate="print"/>
                    <a:stretch>
                      <a:fillRect/>
                    </a:stretch>
                  </pic:blipFill>
                  <pic:spPr>
                    <a:xfrm>
                      <a:off x="0" y="0"/>
                      <a:ext cx="1444865" cy="604075"/>
                    </a:xfrm>
                    <a:prstGeom prst="rect">
                      <a:avLst/>
                    </a:prstGeom>
                  </pic:spPr>
                </pic:pic>
              </a:graphicData>
            </a:graphic>
          </wp:inline>
        </w:drawing>
      </w:r>
    </w:p>
    <w:p w14:paraId="630EFECD" w14:textId="3CA71E95" w:rsidR="007E3059" w:rsidRDefault="0018597D">
      <w:pPr>
        <w:pStyle w:val="Heading1"/>
      </w:pPr>
      <w:bookmarkStart w:id="0" w:name="MEMO_"/>
      <w:bookmarkEnd w:id="0"/>
      <w:r>
        <w:rPr>
          <w:color w:val="767779"/>
          <w:spacing w:val="-4"/>
        </w:rPr>
        <w:t>Sunshine Notice</w:t>
      </w:r>
    </w:p>
    <w:p w14:paraId="5151EA85" w14:textId="77777777" w:rsidR="007E3059" w:rsidRDefault="007E3059">
      <w:pPr>
        <w:pStyle w:val="BodyText"/>
        <w:spacing w:before="147"/>
        <w:rPr>
          <w:rFonts w:ascii="PermianSlabSerifTypeface"/>
          <w:b/>
        </w:rPr>
      </w:pPr>
    </w:p>
    <w:p w14:paraId="398F87BD" w14:textId="1EDAA94B" w:rsidR="00F532B3" w:rsidRDefault="004554C6"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4F3C95E2" w:rsidR="00F532B3" w:rsidRDefault="004554C6" w:rsidP="00F532B3">
      <w:pPr>
        <w:pStyle w:val="BodyText"/>
        <w:tabs>
          <w:tab w:val="left" w:pos="1799"/>
        </w:tabs>
        <w:spacing w:line="352" w:lineRule="auto"/>
        <w:ind w:left="900"/>
        <w:rPr>
          <w:color w:val="221F1F"/>
        </w:rPr>
      </w:pPr>
      <w:r>
        <w:rPr>
          <w:color w:val="221F1F"/>
          <w:spacing w:val="-2"/>
        </w:rPr>
        <w:t>From:</w:t>
      </w:r>
      <w:r w:rsidR="00F532B3">
        <w:rPr>
          <w:color w:val="221F1F"/>
        </w:rPr>
        <w:tab/>
      </w:r>
      <w:r w:rsidR="0064698C" w:rsidRPr="00BA5BD0">
        <w:t>Margaret Major, Director, Perinatal, Infant and Pediatric Care</w:t>
      </w:r>
      <w:r>
        <w:rPr>
          <w:color w:val="221F1F"/>
        </w:rPr>
        <w:t xml:space="preserve"> </w:t>
      </w:r>
      <w:bookmarkStart w:id="3" w:name="Date:_Month_00,_2025__"/>
      <w:bookmarkEnd w:id="3"/>
    </w:p>
    <w:p w14:paraId="374EEF3E" w14:textId="2FACD541" w:rsidR="00F532B3" w:rsidRDefault="004554C6" w:rsidP="00F532B3">
      <w:pPr>
        <w:pStyle w:val="BodyText"/>
        <w:tabs>
          <w:tab w:val="left" w:pos="1799"/>
        </w:tabs>
        <w:spacing w:line="352" w:lineRule="auto"/>
        <w:ind w:left="900"/>
        <w:rPr>
          <w:color w:val="221F1F"/>
        </w:rPr>
      </w:pPr>
      <w:r>
        <w:rPr>
          <w:color w:val="221F1F"/>
          <w:spacing w:val="-2"/>
        </w:rPr>
        <w:t>Date:</w:t>
      </w:r>
      <w:r w:rsidR="00F532B3">
        <w:rPr>
          <w:color w:val="221F1F"/>
        </w:rPr>
        <w:tab/>
      </w:r>
      <w:r w:rsidR="006B77A5">
        <w:t>September 1</w:t>
      </w:r>
      <w:r w:rsidR="00C039D2">
        <w:t>, 2026</w:t>
      </w:r>
      <w:r>
        <w:rPr>
          <w:color w:val="221F1F"/>
        </w:rPr>
        <w:t xml:space="preserve"> </w:t>
      </w:r>
      <w:bookmarkStart w:id="4" w:name="Subject:_Reason_for_the_Memo_"/>
      <w:bookmarkEnd w:id="4"/>
    </w:p>
    <w:p w14:paraId="02AB2ABB" w14:textId="5D516C11" w:rsidR="00D80F25" w:rsidRDefault="004554C6" w:rsidP="00D80F25">
      <w:pPr>
        <w:pStyle w:val="BodyText"/>
        <w:tabs>
          <w:tab w:val="left" w:pos="1799"/>
        </w:tabs>
        <w:spacing w:line="352" w:lineRule="auto"/>
        <w:ind w:left="900"/>
      </w:pPr>
      <w:r>
        <w:rPr>
          <w:color w:val="221F1F"/>
        </w:rPr>
        <w:t>Subject:</w:t>
      </w:r>
      <w:r w:rsidR="00F532B3">
        <w:rPr>
          <w:color w:val="221F1F"/>
          <w:spacing w:val="66"/>
        </w:rPr>
        <w:tab/>
      </w:r>
      <w:r w:rsidR="00387867" w:rsidRPr="00BA5BD0">
        <w:t xml:space="preserve">Sunshine Notice for </w:t>
      </w:r>
      <w:r w:rsidR="006B77A5">
        <w:t>Oct</w:t>
      </w:r>
      <w:r w:rsidR="00495712">
        <w:t xml:space="preserve">ober 22, 2026 </w:t>
      </w:r>
      <w:r w:rsidR="00387867" w:rsidRPr="00BA5BD0">
        <w:t>PAC Committee Meeting</w:t>
      </w:r>
    </w:p>
    <w:p w14:paraId="4EF211C5" w14:textId="77777777" w:rsidR="00D80F25" w:rsidRDefault="00D80F25" w:rsidP="00D80F25">
      <w:pPr>
        <w:pStyle w:val="BodyText"/>
        <w:tabs>
          <w:tab w:val="left" w:pos="1799"/>
        </w:tabs>
        <w:spacing w:line="352" w:lineRule="auto"/>
        <w:ind w:left="900"/>
      </w:pPr>
    </w:p>
    <w:p w14:paraId="1B09EAF8" w14:textId="0D24BA1D" w:rsidR="00D80F25" w:rsidRDefault="00F532B3" w:rsidP="00D80F25">
      <w:pPr>
        <w:pStyle w:val="BodyText"/>
        <w:tabs>
          <w:tab w:val="left" w:pos="1799"/>
        </w:tabs>
        <w:spacing w:line="352" w:lineRule="auto"/>
        <w:ind w:left="900"/>
      </w:pPr>
      <w:r w:rsidRPr="00F532B3">
        <w:rPr>
          <w:color w:val="221F1F"/>
        </w:rPr>
        <w:t>The Tennessee Open Meetings Act</w:t>
      </w:r>
      <w:r w:rsidR="00E5537D">
        <w:rPr>
          <w:color w:val="221F1F"/>
        </w:rPr>
        <w:t xml:space="preserve">, passed by the General Assembly in 1974, requires that meetings of state, city, and county government bodies be open to the public and that any such governmental body </w:t>
      </w:r>
      <w:proofErr w:type="gramStart"/>
      <w:r w:rsidR="00E5537D">
        <w:rPr>
          <w:color w:val="221F1F"/>
        </w:rPr>
        <w:t>give</w:t>
      </w:r>
      <w:proofErr w:type="gramEnd"/>
      <w:r w:rsidR="00E5537D">
        <w:rPr>
          <w:color w:val="221F1F"/>
        </w:rPr>
        <w:t xml:space="preserve"> adequate public notice of such meetings</w:t>
      </w:r>
      <w:r w:rsidRPr="00F532B3">
        <w:rPr>
          <w:color w:val="221F1F"/>
        </w:rPr>
        <w:t>.</w:t>
      </w:r>
      <w:r w:rsidR="003E1FDA">
        <w:rPr>
          <w:color w:val="221F1F"/>
        </w:rPr>
        <w:br/>
      </w:r>
    </w:p>
    <w:p w14:paraId="25311652" w14:textId="787C9D85" w:rsidR="00D80F25" w:rsidRDefault="00FA72B5" w:rsidP="00CC76C3">
      <w:pPr>
        <w:pStyle w:val="BodyText"/>
        <w:tabs>
          <w:tab w:val="left" w:pos="1799"/>
        </w:tabs>
        <w:spacing w:line="360" w:lineRule="auto"/>
        <w:ind w:left="900"/>
        <w:jc w:val="center"/>
      </w:pPr>
      <w:r w:rsidRPr="00FA72B5">
        <w:rPr>
          <w:b/>
          <w:bCs/>
          <w:color w:val="221F1F"/>
        </w:rPr>
        <w:t>Name of Board:</w:t>
      </w:r>
      <w:r w:rsidR="00D80F25">
        <w:rPr>
          <w:b/>
          <w:bCs/>
          <w:color w:val="221F1F"/>
        </w:rPr>
        <w:t xml:space="preserve"> </w:t>
      </w:r>
      <w:r w:rsidR="00A07133" w:rsidRPr="00355E20">
        <w:t>Perinatal Advisory Committee (PAC)</w:t>
      </w:r>
    </w:p>
    <w:p w14:paraId="785B1322" w14:textId="46CCF5BC" w:rsidR="003E02CC" w:rsidRPr="003E02CC" w:rsidRDefault="00FA72B5" w:rsidP="00CC76C3">
      <w:pPr>
        <w:spacing w:line="360" w:lineRule="auto"/>
        <w:jc w:val="center"/>
        <w:rPr>
          <w:sz w:val="20"/>
          <w:szCs w:val="20"/>
        </w:rPr>
      </w:pPr>
      <w:r w:rsidRPr="00FA72B5">
        <w:rPr>
          <w:b/>
          <w:bCs/>
          <w:color w:val="221F1F"/>
        </w:rPr>
        <w:t>Date of Meeting:</w:t>
      </w:r>
      <w:r w:rsidR="00495712">
        <w:rPr>
          <w:b/>
          <w:bCs/>
          <w:color w:val="221F1F"/>
        </w:rPr>
        <w:t xml:space="preserve"> </w:t>
      </w:r>
      <w:r w:rsidR="00495712" w:rsidRPr="00495712">
        <w:rPr>
          <w:sz w:val="20"/>
          <w:szCs w:val="20"/>
        </w:rPr>
        <w:t>October 22</w:t>
      </w:r>
      <w:r w:rsidR="003E02CC" w:rsidRPr="00355E20">
        <w:rPr>
          <w:sz w:val="20"/>
          <w:szCs w:val="20"/>
        </w:rPr>
        <w:t>, 2026</w:t>
      </w:r>
    </w:p>
    <w:p w14:paraId="5E58C1D9" w14:textId="52ECF38C" w:rsidR="00D80F25" w:rsidRPr="00CC76C3" w:rsidRDefault="00FA72B5" w:rsidP="00CC76C3">
      <w:pPr>
        <w:spacing w:line="360" w:lineRule="auto"/>
        <w:jc w:val="center"/>
        <w:rPr>
          <w:sz w:val="20"/>
          <w:szCs w:val="20"/>
        </w:rPr>
      </w:pPr>
      <w:r w:rsidRPr="00FA72B5">
        <w:rPr>
          <w:b/>
          <w:bCs/>
          <w:color w:val="221F1F"/>
        </w:rPr>
        <w:t>Time:</w:t>
      </w:r>
      <w:r w:rsidR="00D80F25">
        <w:rPr>
          <w:b/>
          <w:bCs/>
          <w:color w:val="221F1F"/>
        </w:rPr>
        <w:t xml:space="preserve"> </w:t>
      </w:r>
      <w:r w:rsidR="0097768B" w:rsidRPr="00355E20">
        <w:rPr>
          <w:sz w:val="20"/>
          <w:szCs w:val="20"/>
        </w:rPr>
        <w:t>10:00 a.m. - 2:00 p.m., CT</w:t>
      </w:r>
    </w:p>
    <w:p w14:paraId="7D23789F" w14:textId="10790038" w:rsidR="00D80F25" w:rsidRDefault="00FA72B5" w:rsidP="00CC76C3">
      <w:pPr>
        <w:pStyle w:val="BodyText"/>
        <w:tabs>
          <w:tab w:val="left" w:pos="1799"/>
        </w:tabs>
        <w:spacing w:line="360" w:lineRule="auto"/>
        <w:ind w:left="900"/>
        <w:jc w:val="center"/>
      </w:pPr>
      <w:r w:rsidRPr="00FA72B5">
        <w:rPr>
          <w:b/>
          <w:bCs/>
          <w:color w:val="221F1F"/>
        </w:rPr>
        <w:t>Place:</w:t>
      </w:r>
      <w:r w:rsidR="00D80F25">
        <w:rPr>
          <w:b/>
          <w:bCs/>
          <w:color w:val="221F1F"/>
        </w:rPr>
        <w:t xml:space="preserve"> </w:t>
      </w:r>
      <w:r w:rsidR="00753B0C" w:rsidRPr="00355E20">
        <w:t>7th Floor Conference Room, Tennessee Department of Health, State Laboratory</w:t>
      </w:r>
    </w:p>
    <w:p w14:paraId="2F0CF1D8" w14:textId="1764B759" w:rsidR="007E4C62" w:rsidRDefault="00FA72B5" w:rsidP="00CC76C3">
      <w:pPr>
        <w:spacing w:line="360" w:lineRule="auto"/>
        <w:jc w:val="center"/>
      </w:pPr>
      <w:r w:rsidRPr="00FA72B5">
        <w:rPr>
          <w:b/>
          <w:bCs/>
          <w:color w:val="221F1F"/>
        </w:rPr>
        <w:t>Livestream Link:</w:t>
      </w:r>
      <w:r w:rsidR="00D6341C">
        <w:rPr>
          <w:b/>
          <w:bCs/>
          <w:color w:val="221F1F"/>
        </w:rPr>
        <w:t xml:space="preserve"> </w:t>
      </w:r>
      <w:hyperlink r:id="rId8" w:history="1">
        <w:r w:rsidR="00774610" w:rsidRPr="00774610">
          <w:rPr>
            <w:rStyle w:val="Hyperlink"/>
            <w:sz w:val="20"/>
            <w:szCs w:val="20"/>
          </w:rPr>
          <w:t>Join the meeting now</w:t>
        </w:r>
      </w:hyperlink>
    </w:p>
    <w:p w14:paraId="06F85F4F" w14:textId="243743FB" w:rsidR="00793200" w:rsidRPr="00355E20" w:rsidRDefault="00793200" w:rsidP="00CC76C3">
      <w:pPr>
        <w:spacing w:line="360" w:lineRule="auto"/>
        <w:jc w:val="center"/>
        <w:rPr>
          <w:sz w:val="20"/>
          <w:szCs w:val="20"/>
        </w:rPr>
      </w:pPr>
      <w:r w:rsidRPr="00355E20">
        <w:rPr>
          <w:rStyle w:val="Header2Char"/>
        </w:rPr>
        <w:t>Webinar password:</w:t>
      </w:r>
      <w:r w:rsidRPr="00355E20">
        <w:rPr>
          <w:sz w:val="20"/>
          <w:szCs w:val="20"/>
        </w:rPr>
        <w:t xml:space="preserve"> </w:t>
      </w:r>
      <w:r w:rsidR="00AE2565" w:rsidRPr="00AE2565">
        <w:rPr>
          <w:sz w:val="20"/>
          <w:szCs w:val="20"/>
        </w:rPr>
        <w:t>qmYkm88mN8P</w:t>
      </w:r>
      <w:r w:rsidRPr="00355E20">
        <w:rPr>
          <w:sz w:val="20"/>
          <w:szCs w:val="20"/>
        </w:rPr>
        <w:t xml:space="preserve"> (</w:t>
      </w:r>
      <w:r w:rsidR="00BE5739" w:rsidRPr="00DB73D1">
        <w:rPr>
          <w:color w:val="221F1F"/>
          <w:sz w:val="20"/>
          <w:szCs w:val="20"/>
        </w:rPr>
        <w:t>76956886</w:t>
      </w:r>
      <w:r w:rsidR="00BE5739">
        <w:rPr>
          <w:color w:val="221F1F"/>
          <w:sz w:val="20"/>
          <w:szCs w:val="20"/>
        </w:rPr>
        <w:t xml:space="preserve"> </w:t>
      </w:r>
      <w:r w:rsidRPr="00355E20">
        <w:rPr>
          <w:sz w:val="20"/>
          <w:szCs w:val="20"/>
        </w:rPr>
        <w:t>when dialing from a phone or video system)</w:t>
      </w:r>
    </w:p>
    <w:p w14:paraId="77816D1A" w14:textId="28017518" w:rsidR="00793200" w:rsidRDefault="00793200" w:rsidP="00CC76C3">
      <w:pPr>
        <w:spacing w:line="360" w:lineRule="auto"/>
        <w:jc w:val="center"/>
        <w:rPr>
          <w:sz w:val="20"/>
          <w:szCs w:val="20"/>
        </w:rPr>
      </w:pPr>
      <w:r w:rsidRPr="00355E20">
        <w:rPr>
          <w:rStyle w:val="Header2Char"/>
        </w:rPr>
        <w:t>Join by phone:</w:t>
      </w:r>
      <w:r w:rsidRPr="00355E20">
        <w:rPr>
          <w:sz w:val="20"/>
          <w:szCs w:val="20"/>
        </w:rPr>
        <w:t xml:space="preserve"> +1 615-747-4911</w:t>
      </w:r>
    </w:p>
    <w:p w14:paraId="4F041001" w14:textId="709AA38E" w:rsidR="00793200" w:rsidRPr="00793200" w:rsidRDefault="00793200" w:rsidP="00CC76C3">
      <w:pPr>
        <w:spacing w:line="360" w:lineRule="auto"/>
        <w:jc w:val="center"/>
        <w:rPr>
          <w:sz w:val="20"/>
          <w:szCs w:val="20"/>
        </w:rPr>
      </w:pPr>
      <w:r w:rsidRPr="00793200">
        <w:rPr>
          <w:b/>
          <w:bCs/>
          <w:sz w:val="20"/>
          <w:szCs w:val="20"/>
        </w:rPr>
        <w:t>Webex Call-In:</w:t>
      </w:r>
      <w:r>
        <w:rPr>
          <w:sz w:val="20"/>
          <w:szCs w:val="20"/>
        </w:rPr>
        <w:t xml:space="preserve"> </w:t>
      </w:r>
      <w:r w:rsidRPr="00A86E12">
        <w:rPr>
          <w:sz w:val="20"/>
          <w:szCs w:val="20"/>
        </w:rPr>
        <w:t>+1-415-655-0001 US Toll</w:t>
      </w:r>
    </w:p>
    <w:p w14:paraId="5597C5FE" w14:textId="2300A78D" w:rsidR="00793200" w:rsidRPr="00F862E7" w:rsidRDefault="00793200" w:rsidP="00F862E7">
      <w:pPr>
        <w:spacing w:line="360" w:lineRule="auto"/>
        <w:jc w:val="center"/>
        <w:rPr>
          <w:sz w:val="20"/>
          <w:szCs w:val="20"/>
        </w:rPr>
      </w:pPr>
      <w:r w:rsidRPr="00355E20">
        <w:rPr>
          <w:rStyle w:val="Header2Char"/>
        </w:rPr>
        <w:t>Access code:</w:t>
      </w:r>
      <w:r w:rsidRPr="00355E20">
        <w:rPr>
          <w:sz w:val="20"/>
          <w:szCs w:val="20"/>
        </w:rPr>
        <w:t xml:space="preserve"> </w:t>
      </w:r>
      <w:r w:rsidR="00AA255F" w:rsidRPr="00DB73D1">
        <w:rPr>
          <w:color w:val="221F1F"/>
          <w:sz w:val="20"/>
          <w:szCs w:val="20"/>
        </w:rPr>
        <w:t>230 538 62960</w:t>
      </w:r>
    </w:p>
    <w:p w14:paraId="1A5EBF89" w14:textId="77777777" w:rsidR="00F862E7" w:rsidRDefault="00F862E7" w:rsidP="00CC76C3">
      <w:pPr>
        <w:pStyle w:val="BodyText"/>
        <w:spacing w:line="360" w:lineRule="auto"/>
        <w:ind w:left="900"/>
        <w:jc w:val="center"/>
      </w:pPr>
    </w:p>
    <w:p w14:paraId="3A9389B9" w14:textId="3095CDC2" w:rsidR="00793200" w:rsidRPr="00507967" w:rsidRDefault="00F862E7" w:rsidP="00CC76C3">
      <w:pPr>
        <w:pStyle w:val="BodyText"/>
        <w:spacing w:line="360" w:lineRule="auto"/>
        <w:ind w:left="900"/>
        <w:jc w:val="center"/>
      </w:pPr>
      <w:r>
        <w:t>For</w:t>
      </w:r>
      <w:r w:rsidR="003E1FDA" w:rsidRPr="00507967">
        <w:t xml:space="preserve"> </w:t>
      </w:r>
      <w:r>
        <w:t xml:space="preserve">more information or to submit comments to the PAC board, please email </w:t>
      </w:r>
      <w:hyperlink r:id="rId9" w:history="1">
        <w:r w:rsidR="003E1FDA" w:rsidRPr="00CA695D">
          <w:rPr>
            <w:rStyle w:val="Hyperlink"/>
          </w:rPr>
          <w:t>margaret.major@tn.gov.</w:t>
        </w:r>
      </w:hyperlink>
    </w:p>
    <w:p w14:paraId="0B38393C" w14:textId="4F43FF55" w:rsidR="00793200" w:rsidRPr="00355E20" w:rsidRDefault="00793200" w:rsidP="00E5537D">
      <w:pPr>
        <w:pStyle w:val="BodyText"/>
        <w:spacing w:line="360" w:lineRule="auto"/>
        <w:ind w:left="900"/>
        <w:jc w:val="center"/>
      </w:pPr>
      <w:r w:rsidRPr="00507967">
        <w:t>This meeting may include members participating by electronic means.</w:t>
      </w:r>
    </w:p>
    <w:p w14:paraId="39A0520D" w14:textId="77777777" w:rsidR="00A0184C" w:rsidRDefault="00A0184C" w:rsidP="00322721">
      <w:pPr>
        <w:pStyle w:val="BodyText"/>
        <w:tabs>
          <w:tab w:val="left" w:pos="1799"/>
        </w:tabs>
        <w:spacing w:line="352" w:lineRule="auto"/>
        <w:ind w:left="900"/>
      </w:pPr>
    </w:p>
    <w:p w14:paraId="39F3D8A8" w14:textId="16A81798" w:rsidR="00686B86" w:rsidRDefault="00A0184C" w:rsidP="00322721">
      <w:pPr>
        <w:pStyle w:val="BodyText"/>
        <w:tabs>
          <w:tab w:val="left" w:pos="1799"/>
        </w:tabs>
        <w:spacing w:line="352" w:lineRule="auto"/>
        <w:ind w:left="900"/>
        <w:rPr>
          <w:b/>
          <w:bCs/>
          <w:color w:val="221F1F"/>
        </w:rPr>
      </w:pPr>
      <w:r>
        <w:rPr>
          <w:b/>
          <w:bCs/>
          <w:color w:val="221F1F"/>
        </w:rPr>
        <w:t>Major Items on the Agenda:</w:t>
      </w:r>
    </w:p>
    <w:p w14:paraId="4459B957" w14:textId="354534AE" w:rsidR="00322721" w:rsidRDefault="00322721" w:rsidP="00322721">
      <w:pPr>
        <w:pStyle w:val="BodyText"/>
        <w:ind w:left="900"/>
      </w:pPr>
      <w:r w:rsidRPr="00507967">
        <w:t>Tennessee Department of Health Updates, Division of TennCare Updates,</w:t>
      </w:r>
      <w:r w:rsidR="00912BF9">
        <w:t xml:space="preserve"> ASTHO Community of Practice</w:t>
      </w:r>
      <w:r w:rsidRPr="00507967">
        <w:t xml:space="preserve">, </w:t>
      </w:r>
      <w:r w:rsidR="00912BF9">
        <w:t>and TIPQC updates</w:t>
      </w:r>
      <w:r w:rsidRPr="00507967">
        <w:t xml:space="preserve">, located at the following location: </w:t>
      </w:r>
      <w:hyperlink r:id="rId10" w:history="1">
        <w:r w:rsidRPr="00507967">
          <w:rPr>
            <w:rStyle w:val="Hyperlink"/>
            <w:color w:val="auto"/>
            <w:u w:val="none"/>
          </w:rPr>
          <w:t>Perinatal Advisory Committee Meetings (located on tn.gov)</w:t>
        </w:r>
      </w:hyperlink>
      <w:r w:rsidRPr="00507967">
        <w:t>.</w:t>
      </w:r>
    </w:p>
    <w:p w14:paraId="005C9E84" w14:textId="77777777" w:rsidR="00C3365B" w:rsidRDefault="00C3365B" w:rsidP="00686B86">
      <w:pPr>
        <w:pStyle w:val="BodyText"/>
        <w:tabs>
          <w:tab w:val="left" w:pos="1799"/>
        </w:tabs>
        <w:spacing w:line="352" w:lineRule="auto"/>
        <w:ind w:left="900"/>
        <w:rPr>
          <w:b/>
          <w:bCs/>
          <w:color w:val="221F1F"/>
        </w:rPr>
      </w:pPr>
    </w:p>
    <w:p w14:paraId="105B5A27" w14:textId="77777777" w:rsidR="00A0184C" w:rsidRDefault="00A0184C" w:rsidP="00686B86">
      <w:pPr>
        <w:pStyle w:val="BodyText"/>
        <w:tabs>
          <w:tab w:val="left" w:pos="1799"/>
        </w:tabs>
        <w:spacing w:line="352" w:lineRule="auto"/>
        <w:ind w:left="900"/>
        <w:rPr>
          <w:b/>
          <w:bCs/>
          <w:color w:val="221F1F"/>
        </w:rPr>
      </w:pPr>
    </w:p>
    <w:p w14:paraId="496EE491" w14:textId="207A56A9" w:rsidR="00A0184C" w:rsidRPr="00A0184C" w:rsidRDefault="00A0184C" w:rsidP="00686B86">
      <w:pPr>
        <w:pStyle w:val="BodyText"/>
        <w:tabs>
          <w:tab w:val="left" w:pos="1799"/>
        </w:tabs>
        <w:spacing w:line="352" w:lineRule="auto"/>
        <w:ind w:left="900"/>
        <w:rPr>
          <w:b/>
          <w:bCs/>
          <w:color w:val="221F1F"/>
        </w:rPr>
      </w:pPr>
      <w:r>
        <w:rPr>
          <w:b/>
          <w:bCs/>
          <w:color w:val="221F1F"/>
        </w:rPr>
        <w:t>Public Comment:</w:t>
      </w:r>
    </w:p>
    <w:p w14:paraId="28B243AE" w14:textId="77777777" w:rsidR="00686B86" w:rsidRDefault="00FA72B5" w:rsidP="00686B86">
      <w:pPr>
        <w:pStyle w:val="BodyText"/>
        <w:tabs>
          <w:tab w:val="left" w:pos="1799"/>
        </w:tabs>
        <w:spacing w:line="352" w:lineRule="auto"/>
        <w:ind w:left="900"/>
      </w:pPr>
      <w:r w:rsidRPr="00FA72B5">
        <w:rPr>
          <w:color w:val="221F1F"/>
        </w:rPr>
        <w:t xml:space="preserve">In order to participate in the period of public comment before </w:t>
      </w:r>
      <w:proofErr w:type="gramStart"/>
      <w:r w:rsidRPr="00FA72B5">
        <w:rPr>
          <w:color w:val="221F1F"/>
        </w:rPr>
        <w:t>a Governing</w:t>
      </w:r>
      <w:proofErr w:type="gramEnd"/>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4A502998" w14:textId="77777777" w:rsidR="00686B86" w:rsidRDefault="00686B86" w:rsidP="00686B86">
      <w:pPr>
        <w:pStyle w:val="BodyText"/>
        <w:tabs>
          <w:tab w:val="left" w:pos="1799"/>
        </w:tabs>
        <w:spacing w:line="352" w:lineRule="auto"/>
        <w:ind w:left="900"/>
      </w:pPr>
    </w:p>
    <w:p w14:paraId="0348343D" w14:textId="1EDFAF09" w:rsidR="00686B86" w:rsidRDefault="00FA72B5" w:rsidP="00686B86">
      <w:pPr>
        <w:pStyle w:val="BodyText"/>
        <w:tabs>
          <w:tab w:val="left" w:pos="1799"/>
        </w:tabs>
        <w:spacing w:line="352" w:lineRule="auto"/>
        <w:ind w:left="900"/>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 xml:space="preserve">prior to the Governing Body’s meeting. All reasonable attempts are made to include all items submitted up to one day prior to the meeting. Please note that items submitted within </w:t>
      </w:r>
      <w:r w:rsidR="00431832">
        <w:rPr>
          <w:color w:val="221F1F"/>
        </w:rPr>
        <w:t xml:space="preserve">1 day of the meeting are not guaranteed to have been </w:t>
      </w:r>
      <w:proofErr w:type="gramStart"/>
      <w:r w:rsidR="00431832">
        <w:rPr>
          <w:color w:val="221F1F"/>
        </w:rPr>
        <w:t>timely reviewed</w:t>
      </w:r>
      <w:proofErr w:type="gramEnd"/>
      <w:r w:rsidR="00431832">
        <w:rPr>
          <w:color w:val="221F1F"/>
        </w:rPr>
        <w:t xml:space="preserve"> and may not </w:t>
      </w:r>
      <w:r w:rsidRPr="00FA72B5">
        <w:rPr>
          <w:color w:val="221F1F"/>
        </w:rPr>
        <w:t xml:space="preserve">be included. </w:t>
      </w:r>
    </w:p>
    <w:p w14:paraId="60A85024" w14:textId="77777777" w:rsidR="00686B86" w:rsidRDefault="00686B86" w:rsidP="00686B86">
      <w:pPr>
        <w:pStyle w:val="BodyText"/>
        <w:tabs>
          <w:tab w:val="left" w:pos="1799"/>
        </w:tabs>
        <w:spacing w:line="352" w:lineRule="auto"/>
        <w:ind w:left="900"/>
      </w:pPr>
    </w:p>
    <w:p w14:paraId="21FCADE4" w14:textId="6B356406" w:rsidR="00686B86" w:rsidRPr="00091867" w:rsidRDefault="00FA72B5" w:rsidP="00091867">
      <w:pPr>
        <w:pStyle w:val="BodyText"/>
        <w:tabs>
          <w:tab w:val="left" w:pos="1799"/>
        </w:tabs>
        <w:spacing w:line="352" w:lineRule="auto"/>
        <w:ind w:left="900"/>
        <w:rPr>
          <w:color w:val="221F1F"/>
        </w:rPr>
      </w:pPr>
      <w:r w:rsidRPr="00FA72B5">
        <w:rPr>
          <w:color w:val="221F1F"/>
        </w:rPr>
        <w:t xml:space="preserve">A detailed meeting agenda will be </w:t>
      </w:r>
      <w:hyperlink r:id="rId11" w:history="1">
        <w:r w:rsidRPr="00FA72B5">
          <w:rPr>
            <w:rStyle w:val="Hyperlink"/>
          </w:rPr>
          <w:t>available online</w:t>
        </w:r>
      </w:hyperlink>
      <w:r w:rsidRPr="00FA72B5">
        <w:rPr>
          <w:color w:val="221F1F"/>
        </w:rPr>
        <w:t xml:space="preserve"> when finalized</w:t>
      </w:r>
      <w:r>
        <w:rPr>
          <w:color w:val="221F1F"/>
        </w:rPr>
        <w:t xml:space="preserve">. </w:t>
      </w:r>
      <w:r w:rsidRPr="00FA72B5">
        <w:rPr>
          <w:color w:val="221F1F"/>
        </w:rPr>
        <w:t xml:space="preserve">A copy </w:t>
      </w:r>
      <w:r>
        <w:rPr>
          <w:color w:val="221F1F"/>
        </w:rPr>
        <w:t xml:space="preserve">of the agenda </w:t>
      </w:r>
      <w:r w:rsidRPr="00FA72B5">
        <w:rPr>
          <w:color w:val="221F1F"/>
        </w:rPr>
        <w:t>may also be requested by calling</w:t>
      </w:r>
      <w:r w:rsidR="00091867">
        <w:rPr>
          <w:color w:val="221F1F"/>
        </w:rPr>
        <w:t xml:space="preserve"> </w:t>
      </w:r>
      <w:r w:rsidR="00091867" w:rsidRPr="005E3590">
        <w:rPr>
          <w:color w:val="221F1F"/>
        </w:rPr>
        <w:t>Margaret Major at 404-406-3140</w:t>
      </w:r>
      <w:r w:rsidRPr="005E3590">
        <w:rPr>
          <w:color w:val="221F1F"/>
        </w:rPr>
        <w:t>.</w:t>
      </w:r>
      <w:r w:rsidR="00742476">
        <w:rPr>
          <w:color w:val="221F1F"/>
        </w:rPr>
        <w:t xml:space="preserve"> </w:t>
      </w:r>
    </w:p>
    <w:p w14:paraId="3E4712FA" w14:textId="77777777" w:rsidR="00686B86" w:rsidRDefault="00686B86" w:rsidP="00686B86">
      <w:pPr>
        <w:pStyle w:val="BodyText"/>
        <w:tabs>
          <w:tab w:val="left" w:pos="1799"/>
        </w:tabs>
        <w:spacing w:line="352" w:lineRule="auto"/>
        <w:ind w:left="900"/>
      </w:pPr>
    </w:p>
    <w:p w14:paraId="1008CA6D" w14:textId="4BD3F7E5"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Pr>
          <w:color w:val="221F1F"/>
        </w:rPr>
        <w:t>Name</w:t>
      </w:r>
      <w:r w:rsidRPr="00FA72B5">
        <w:rPr>
          <w:color w:val="221F1F"/>
        </w:rPr>
        <w:t xml:space="preserve"> may be submitted to</w:t>
      </w:r>
      <w:r w:rsidR="00867016">
        <w:t xml:space="preserve"> </w:t>
      </w:r>
      <w:hyperlink r:id="rId12" w:history="1">
        <w:r w:rsidR="00867016" w:rsidRPr="00CA695D">
          <w:rPr>
            <w:rStyle w:val="Hyperlink"/>
          </w:rPr>
          <w:t>margaret.major@tn.gov.</w:t>
        </w:r>
      </w:hyperlink>
      <w:r>
        <w:rPr>
          <w:color w:val="221F1F"/>
        </w:rPr>
        <w:t>.</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6109B83" w14:textId="193C3DCE" w:rsidR="00D80F25" w:rsidRPr="00686B86" w:rsidRDefault="00D80F25" w:rsidP="00D97303">
      <w:pPr>
        <w:pStyle w:val="BodyText"/>
        <w:tabs>
          <w:tab w:val="left" w:pos="1799"/>
        </w:tabs>
        <w:spacing w:line="352" w:lineRule="auto"/>
        <w:ind w:left="900"/>
      </w:pPr>
    </w:p>
    <w:sectPr w:rsidR="00D80F25" w:rsidRPr="00686B86">
      <w:headerReference w:type="even" r:id="rId13"/>
      <w:headerReference w:type="default" r:id="rId14"/>
      <w:footerReference w:type="even" r:id="rId15"/>
      <w:footerReference w:type="default" r:id="rId16"/>
      <w:headerReference w:type="first" r:id="rId17"/>
      <w:footerReference w:type="first" r:id="rId18"/>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C75E3" w14:textId="77777777" w:rsidR="006B4778" w:rsidRDefault="006B4778">
      <w:r>
        <w:separator/>
      </w:r>
    </w:p>
  </w:endnote>
  <w:endnote w:type="continuationSeparator" w:id="0">
    <w:p w14:paraId="46280D2C" w14:textId="77777777" w:rsidR="006B4778" w:rsidRDefault="006B4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altName w:val="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BB1E" w14:textId="77777777" w:rsidR="00516D6F" w:rsidRDefault="00516D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77777777" w:rsidR="007E3059" w:rsidRDefault="004554C6">
    <w:pPr>
      <w:pStyle w:val="BodyText"/>
      <w:spacing w:line="14" w:lineRule="auto"/>
    </w:pPr>
    <w:r>
      <w:rPr>
        <w:noProof/>
      </w:rPr>
      <mc:AlternateContent>
        <mc:Choice Requires="wps">
          <w:drawing>
            <wp:anchor distT="0" distB="0" distL="0" distR="0" simplePos="0" relativeHeight="251657216" behindDoc="1" locked="0" layoutInCell="1" allowOverlap="1" wp14:anchorId="67732B51" wp14:editId="48519DB0">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6F4CD425" id="Graphic 1" o:spid="_x0000_s1026" style="position:absolute;margin-left:82.8pt;margin-top:727.2pt;width:448.2pt;height:.1pt;z-index:-251659264;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7E1B4BEA" wp14:editId="783C4E2F">
              <wp:simplePos x="0" y="0"/>
              <wp:positionH relativeFrom="page">
                <wp:posOffset>1038860</wp:posOffset>
              </wp:positionH>
              <wp:positionV relativeFrom="page">
                <wp:posOffset>9271258</wp:posOffset>
              </wp:positionV>
              <wp:extent cx="27368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0" cy="368935"/>
                      </a:xfrm>
                      <a:prstGeom prst="rect">
                        <a:avLst/>
                      </a:prstGeom>
                    </wps:spPr>
                    <wps:txbx>
                      <w:txbxContent>
                        <w:p w14:paraId="3C905CC8" w14:textId="42795DAD" w:rsidR="007E3059" w:rsidRDefault="004554C6">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16D6F">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8pt;margin-top:730pt;width:215.5pt;height:29.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" filled="f" stroked="f">
              <v:textbox inset="0,0,0,0">
                <w:txbxContent>
                  <w:p w14:paraId="3C905CC8" w14:textId="42795DAD" w:rsidR="007E3059" w:rsidRDefault="004554C6">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16D6F">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2D18" w14:textId="77777777" w:rsidR="00516D6F" w:rsidRDefault="00516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8C58B" w14:textId="77777777" w:rsidR="006B4778" w:rsidRDefault="006B4778">
      <w:r>
        <w:separator/>
      </w:r>
    </w:p>
  </w:footnote>
  <w:footnote w:type="continuationSeparator" w:id="0">
    <w:p w14:paraId="1802354A" w14:textId="77777777" w:rsidR="006B4778" w:rsidRDefault="006B4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5F7B" w14:textId="77777777" w:rsidR="00516D6F" w:rsidRDefault="00516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11762" w14:textId="77777777" w:rsidR="00516D6F" w:rsidRDefault="00516D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501F5" w14:textId="77777777" w:rsidR="00516D6F" w:rsidRDefault="00516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81266"/>
    <w:rsid w:val="00091867"/>
    <w:rsid w:val="0018597D"/>
    <w:rsid w:val="001D5919"/>
    <w:rsid w:val="002D591F"/>
    <w:rsid w:val="0031674B"/>
    <w:rsid w:val="00322721"/>
    <w:rsid w:val="00323A55"/>
    <w:rsid w:val="00387867"/>
    <w:rsid w:val="003E02CC"/>
    <w:rsid w:val="003E1FDA"/>
    <w:rsid w:val="00431832"/>
    <w:rsid w:val="004554C6"/>
    <w:rsid w:val="0049059B"/>
    <w:rsid w:val="004952D4"/>
    <w:rsid w:val="00495712"/>
    <w:rsid w:val="00516D6F"/>
    <w:rsid w:val="00543949"/>
    <w:rsid w:val="00574735"/>
    <w:rsid w:val="00581F77"/>
    <w:rsid w:val="005978D9"/>
    <w:rsid w:val="005E3590"/>
    <w:rsid w:val="0064698C"/>
    <w:rsid w:val="00686B86"/>
    <w:rsid w:val="006B192F"/>
    <w:rsid w:val="006B4778"/>
    <w:rsid w:val="006B77A5"/>
    <w:rsid w:val="006E1910"/>
    <w:rsid w:val="00742476"/>
    <w:rsid w:val="00745D43"/>
    <w:rsid w:val="00753B0C"/>
    <w:rsid w:val="00774610"/>
    <w:rsid w:val="00782629"/>
    <w:rsid w:val="00793200"/>
    <w:rsid w:val="007C0845"/>
    <w:rsid w:val="007C0EC6"/>
    <w:rsid w:val="007E3059"/>
    <w:rsid w:val="007E4C62"/>
    <w:rsid w:val="00867016"/>
    <w:rsid w:val="008E6C10"/>
    <w:rsid w:val="00912BF9"/>
    <w:rsid w:val="0097768B"/>
    <w:rsid w:val="00995BC4"/>
    <w:rsid w:val="009C07D8"/>
    <w:rsid w:val="00A0184C"/>
    <w:rsid w:val="00A01BDD"/>
    <w:rsid w:val="00A07133"/>
    <w:rsid w:val="00A625D9"/>
    <w:rsid w:val="00A86E12"/>
    <w:rsid w:val="00AA255F"/>
    <w:rsid w:val="00AE2565"/>
    <w:rsid w:val="00B3385A"/>
    <w:rsid w:val="00B56C53"/>
    <w:rsid w:val="00B8535F"/>
    <w:rsid w:val="00BB1409"/>
    <w:rsid w:val="00BE3697"/>
    <w:rsid w:val="00BE5739"/>
    <w:rsid w:val="00BE7E6B"/>
    <w:rsid w:val="00C039D2"/>
    <w:rsid w:val="00C3365B"/>
    <w:rsid w:val="00CC76C3"/>
    <w:rsid w:val="00D33CE3"/>
    <w:rsid w:val="00D6341C"/>
    <w:rsid w:val="00D80F25"/>
    <w:rsid w:val="00D97303"/>
    <w:rsid w:val="00E5537D"/>
    <w:rsid w:val="00EF367E"/>
    <w:rsid w:val="00F532B3"/>
    <w:rsid w:val="00F862E7"/>
    <w:rsid w:val="00FA7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spacing w:before="305"/>
      <w:ind w:right="172"/>
      <w:jc w:val="right"/>
      <w:outlineLvl w:val="0"/>
    </w:pPr>
    <w:rPr>
      <w:rFonts w:ascii="PermianSlabSerifTypeface" w:eastAsia="PermianSlabSerifTypeface" w:hAnsi="PermianSlabSerifTypeface" w:cs="PermianSlabSerifTypeface"/>
      <w:b/>
      <w:bCs/>
      <w:sz w:val="60"/>
      <w:szCs w:val="60"/>
    </w:rPr>
  </w:style>
  <w:style w:type="paragraph" w:styleId="Heading2">
    <w:name w:val="heading 2"/>
    <w:basedOn w:val="Normal"/>
    <w:next w:val="Normal"/>
    <w:link w:val="Heading2Char"/>
    <w:uiPriority w:val="9"/>
    <w:semiHidden/>
    <w:unhideWhenUsed/>
    <w:qFormat/>
    <w:rsid w:val="0079320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A72B5"/>
    <w:rPr>
      <w:color w:val="0000FF" w:themeColor="hyperlink"/>
      <w:u w:val="single"/>
    </w:rPr>
  </w:style>
  <w:style w:type="character" w:styleId="UnresolvedMention">
    <w:name w:val="Unresolved Mention"/>
    <w:basedOn w:val="DefaultParagraphFont"/>
    <w:uiPriority w:val="99"/>
    <w:semiHidden/>
    <w:unhideWhenUsed/>
    <w:rsid w:val="00FA72B5"/>
    <w:rPr>
      <w:color w:val="605E5C"/>
      <w:shd w:val="clear" w:color="auto" w:fill="E1DFDD"/>
    </w:rPr>
  </w:style>
  <w:style w:type="paragraph" w:styleId="Header">
    <w:name w:val="header"/>
    <w:basedOn w:val="Normal"/>
    <w:link w:val="HeaderChar"/>
    <w:uiPriority w:val="99"/>
    <w:unhideWhenUsed/>
    <w:rsid w:val="00516D6F"/>
    <w:pPr>
      <w:tabs>
        <w:tab w:val="center" w:pos="4680"/>
        <w:tab w:val="right" w:pos="9360"/>
      </w:tabs>
    </w:pPr>
  </w:style>
  <w:style w:type="character" w:customStyle="1" w:styleId="HeaderChar">
    <w:name w:val="Header Char"/>
    <w:basedOn w:val="DefaultParagraphFont"/>
    <w:link w:val="Header"/>
    <w:uiPriority w:val="99"/>
    <w:rsid w:val="00516D6F"/>
    <w:rPr>
      <w:rFonts w:ascii="Open Sans" w:eastAsia="Open Sans" w:hAnsi="Open Sans" w:cs="Open Sans"/>
    </w:rPr>
  </w:style>
  <w:style w:type="paragraph" w:styleId="Footer">
    <w:name w:val="footer"/>
    <w:basedOn w:val="Normal"/>
    <w:link w:val="FooterChar"/>
    <w:uiPriority w:val="99"/>
    <w:unhideWhenUsed/>
    <w:rsid w:val="00516D6F"/>
    <w:pPr>
      <w:tabs>
        <w:tab w:val="center" w:pos="4680"/>
        <w:tab w:val="right" w:pos="9360"/>
      </w:tabs>
    </w:pPr>
  </w:style>
  <w:style w:type="character" w:customStyle="1" w:styleId="FooterChar">
    <w:name w:val="Footer Char"/>
    <w:basedOn w:val="DefaultParagraphFont"/>
    <w:link w:val="Footer"/>
    <w:uiPriority w:val="99"/>
    <w:rsid w:val="00516D6F"/>
    <w:rPr>
      <w:rFonts w:ascii="Open Sans" w:eastAsia="Open Sans" w:hAnsi="Open Sans" w:cs="Open Sans"/>
    </w:rPr>
  </w:style>
  <w:style w:type="paragraph" w:customStyle="1" w:styleId="Header2">
    <w:name w:val="Header 2"/>
    <w:basedOn w:val="Heading2"/>
    <w:link w:val="Header2Char"/>
    <w:autoRedefine/>
    <w:qFormat/>
    <w:rsid w:val="00793200"/>
    <w:pPr>
      <w:spacing w:after="160"/>
    </w:pPr>
    <w:rPr>
      <w:rFonts w:ascii="Open Sans" w:hAnsi="Open Sans"/>
      <w:b/>
      <w:color w:val="auto"/>
      <w:sz w:val="20"/>
      <w:szCs w:val="20"/>
    </w:rPr>
  </w:style>
  <w:style w:type="character" w:customStyle="1" w:styleId="Header2Char">
    <w:name w:val="Header 2 Char"/>
    <w:basedOn w:val="DefaultParagraphFont"/>
    <w:link w:val="Header2"/>
    <w:rsid w:val="00793200"/>
    <w:rPr>
      <w:rFonts w:ascii="Open Sans" w:eastAsiaTheme="majorEastAsia" w:hAnsi="Open Sans" w:cstheme="majorBidi"/>
      <w:b/>
      <w:sz w:val="20"/>
      <w:szCs w:val="20"/>
    </w:rPr>
  </w:style>
  <w:style w:type="character" w:customStyle="1" w:styleId="Heading2Char">
    <w:name w:val="Heading 2 Char"/>
    <w:basedOn w:val="DefaultParagraphFont"/>
    <w:link w:val="Heading2"/>
    <w:uiPriority w:val="9"/>
    <w:semiHidden/>
    <w:rsid w:val="0079320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n.webex.com/tn/j.php?MTID=me23fc33076e52b7cd738029c657f9d8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ennessee-my.sharepoint.com/personal/dc4768w_tn_gov/Documents/Desktop/margaret.major@tn.gov"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tn.gov/health/calendar.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tn.gov/content/tn/health/health-program-areas/fhw/perinatal-regionalization-program/perinatal-advisory-committee.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ennessee-my.sharepoint.com/personal/dc4768w_tn_gov/Documents/Desktop/margaret.major@tn.gov"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TDOH Memo</vt:lpstr>
    </vt:vector>
  </TitlesOfParts>
  <Manager/>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TDOH Memo</dc:title>
  <dc:creator>Takiesha C. Destine</dc:creator>
  <dc:description/>
  <cp:lastModifiedBy>Trang Wadsworth</cp:lastModifiedBy>
  <cp:revision>2</cp:revision>
  <dcterms:created xsi:type="dcterms:W3CDTF">2026-08-26T13:31:00Z</dcterms:created>
  <dcterms:modified xsi:type="dcterms:W3CDTF">2026-08-26T13:31:00Z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9ee6bdc2-ddac-4010-825b-5c58a7aba542</vt:lpwstr>
  </property>
</Properties>
</file>