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FF" w:rsidRPr="00B361FF" w:rsidRDefault="00B361FF" w:rsidP="00B361FF">
      <w:pPr>
        <w:spacing w:after="0"/>
        <w:rPr>
          <w:sz w:val="26"/>
          <w:szCs w:val="26"/>
        </w:rPr>
      </w:pPr>
      <w:r w:rsidRPr="00B361FF">
        <w:rPr>
          <w:b/>
          <w:sz w:val="26"/>
          <w:szCs w:val="26"/>
        </w:rPr>
        <w:t xml:space="preserve">Tennessee </w:t>
      </w:r>
      <w:r w:rsidR="000D131B" w:rsidRPr="00B361FF">
        <w:rPr>
          <w:b/>
          <w:sz w:val="26"/>
          <w:szCs w:val="26"/>
        </w:rPr>
        <w:t>One Health Meeting</w:t>
      </w:r>
    </w:p>
    <w:p w:rsidR="001F06BF" w:rsidRDefault="00FA126E" w:rsidP="00B361FF">
      <w:pPr>
        <w:spacing w:after="0"/>
      </w:pPr>
      <w:r>
        <w:t xml:space="preserve">5/23/19 </w:t>
      </w:r>
    </w:p>
    <w:p w:rsidR="00B11959" w:rsidRDefault="00B11959" w:rsidP="00B361FF">
      <w:pPr>
        <w:spacing w:after="0"/>
      </w:pPr>
    </w:p>
    <w:p w:rsidR="007B1E05" w:rsidRDefault="00FA126E" w:rsidP="00B361FF">
      <w:pPr>
        <w:spacing w:after="0"/>
        <w:rPr>
          <w:b/>
          <w:u w:val="single"/>
        </w:rPr>
      </w:pPr>
      <w:r>
        <w:rPr>
          <w:b/>
          <w:u w:val="single"/>
        </w:rPr>
        <w:t>Update on</w:t>
      </w:r>
      <w:r w:rsidR="007B1E05">
        <w:rPr>
          <w:b/>
          <w:u w:val="single"/>
        </w:rPr>
        <w:t xml:space="preserve"> CDC</w:t>
      </w:r>
      <w:r>
        <w:rPr>
          <w:b/>
          <w:u w:val="single"/>
        </w:rPr>
        <w:t xml:space="preserve"> One Health Priorities </w:t>
      </w:r>
    </w:p>
    <w:p w:rsidR="00045F68" w:rsidRPr="00045F68" w:rsidRDefault="00045F68" w:rsidP="00B361FF">
      <w:pPr>
        <w:spacing w:after="0"/>
        <w:rPr>
          <w:i/>
        </w:rPr>
      </w:pPr>
      <w:r>
        <w:rPr>
          <w:i/>
        </w:rPr>
        <w:t>Kate Va</w:t>
      </w:r>
      <w:r w:rsidR="00F36AE9">
        <w:rPr>
          <w:i/>
        </w:rPr>
        <w:t>rela, DVM, MPH, DACVPM</w:t>
      </w:r>
    </w:p>
    <w:p w:rsidR="000D131B" w:rsidRDefault="00440DAB" w:rsidP="00FA126E">
      <w:pPr>
        <w:pStyle w:val="ListParagraph"/>
        <w:numPr>
          <w:ilvl w:val="0"/>
          <w:numId w:val="1"/>
        </w:numPr>
        <w:spacing w:after="0"/>
      </w:pPr>
      <w:r>
        <w:t>General overview</w:t>
      </w:r>
    </w:p>
    <w:p w:rsidR="00440DAB" w:rsidRDefault="00440DAB" w:rsidP="00440DAB">
      <w:pPr>
        <w:pStyle w:val="ListParagraph"/>
        <w:numPr>
          <w:ilvl w:val="1"/>
          <w:numId w:val="1"/>
        </w:numPr>
        <w:spacing w:after="0"/>
      </w:pPr>
      <w:r>
        <w:t xml:space="preserve">Coordination, collaboration, communication </w:t>
      </w:r>
    </w:p>
    <w:p w:rsidR="00440DAB" w:rsidRDefault="00440DAB" w:rsidP="00440DAB">
      <w:pPr>
        <w:pStyle w:val="ListParagraph"/>
        <w:numPr>
          <w:ilvl w:val="1"/>
          <w:numId w:val="1"/>
        </w:numPr>
        <w:spacing w:after="0"/>
      </w:pPr>
      <w:r>
        <w:t>CDC One Health Office: 2009</w:t>
      </w:r>
    </w:p>
    <w:p w:rsidR="00440DAB" w:rsidRDefault="00440DAB" w:rsidP="00440DAB">
      <w:pPr>
        <w:pStyle w:val="ListParagraph"/>
        <w:numPr>
          <w:ilvl w:val="1"/>
          <w:numId w:val="1"/>
        </w:numPr>
        <w:spacing w:after="0"/>
      </w:pPr>
      <w:r>
        <w:t>~14 staff; vets, disease ecologist, lawyer, loaned experts (OIE, FAO)</w:t>
      </w:r>
    </w:p>
    <w:p w:rsidR="00440DAB" w:rsidRDefault="00440DAB" w:rsidP="00440DAB">
      <w:pPr>
        <w:pStyle w:val="ListParagraph"/>
        <w:numPr>
          <w:ilvl w:val="1"/>
          <w:numId w:val="1"/>
        </w:numPr>
        <w:spacing w:after="0"/>
      </w:pPr>
      <w:r>
        <w:t xml:space="preserve">Focus areas: zoonotic and emerging infectious diseases; global health security; influenza/pandemic preparedness; advancing one health in the US and globally; prevent zoonotic diseases between people &amp; pets; one health issues and emergencies </w:t>
      </w:r>
    </w:p>
    <w:p w:rsidR="00440DAB" w:rsidRDefault="00440DAB" w:rsidP="00440DAB">
      <w:pPr>
        <w:pStyle w:val="ListParagraph"/>
        <w:numPr>
          <w:ilvl w:val="1"/>
          <w:numId w:val="1"/>
        </w:numPr>
        <w:spacing w:after="0"/>
      </w:pPr>
      <w:r>
        <w:t xml:space="preserve">60% of existing human infectious diseases are zoonotic; 70% emerging ID are zoonotic </w:t>
      </w:r>
    </w:p>
    <w:p w:rsidR="00440DAB" w:rsidRDefault="00440DAB" w:rsidP="00440DAB">
      <w:pPr>
        <w:pStyle w:val="ListParagraph"/>
        <w:numPr>
          <w:ilvl w:val="2"/>
          <w:numId w:val="1"/>
        </w:numPr>
        <w:spacing w:after="0"/>
      </w:pPr>
      <w:r>
        <w:t xml:space="preserve">5 new human disease appear every year – 3 are of animal origin </w:t>
      </w:r>
    </w:p>
    <w:p w:rsidR="00440DAB" w:rsidRDefault="00440DAB" w:rsidP="00FA126E">
      <w:pPr>
        <w:pStyle w:val="ListParagraph"/>
        <w:numPr>
          <w:ilvl w:val="0"/>
          <w:numId w:val="1"/>
        </w:numPr>
        <w:spacing w:after="0"/>
      </w:pPr>
      <w:r>
        <w:t>Global health activities</w:t>
      </w:r>
    </w:p>
    <w:p w:rsidR="00440DAB" w:rsidRDefault="00440DAB" w:rsidP="00440DAB">
      <w:pPr>
        <w:pStyle w:val="ListParagraph"/>
        <w:numPr>
          <w:ilvl w:val="1"/>
          <w:numId w:val="1"/>
        </w:numPr>
        <w:spacing w:after="0"/>
      </w:pPr>
      <w:r>
        <w:t>TA to &gt;20 countries around the world; partner with WHO, OIE (World Organization for Animal Health), FAO (Food and Agriculture Organization of the United Nations)</w:t>
      </w:r>
    </w:p>
    <w:p w:rsidR="00440DAB" w:rsidRDefault="00440DAB" w:rsidP="00440DAB">
      <w:pPr>
        <w:pStyle w:val="ListParagraph"/>
        <w:numPr>
          <w:ilvl w:val="1"/>
          <w:numId w:val="1"/>
        </w:numPr>
        <w:spacing w:after="0"/>
      </w:pPr>
      <w:proofErr w:type="spellStart"/>
      <w:r>
        <w:t>Tripartide</w:t>
      </w:r>
      <w:proofErr w:type="spellEnd"/>
      <w:r>
        <w:t xml:space="preserve"> Zoonoses Guide </w:t>
      </w:r>
    </w:p>
    <w:p w:rsidR="00440DAB" w:rsidRDefault="00440DAB" w:rsidP="00440DAB">
      <w:pPr>
        <w:pStyle w:val="ListParagraph"/>
        <w:numPr>
          <w:ilvl w:val="1"/>
          <w:numId w:val="1"/>
        </w:numPr>
        <w:spacing w:after="0"/>
      </w:pPr>
      <w:r>
        <w:t xml:space="preserve">Support GHSA activities </w:t>
      </w:r>
    </w:p>
    <w:p w:rsidR="00F36AE9" w:rsidRDefault="00F36AE9" w:rsidP="00440DAB">
      <w:pPr>
        <w:pStyle w:val="ListParagraph"/>
        <w:numPr>
          <w:ilvl w:val="1"/>
          <w:numId w:val="1"/>
        </w:numPr>
        <w:spacing w:after="0"/>
      </w:pPr>
      <w:r>
        <w:t xml:space="preserve">Lead One Health zoonotic disease prioritization process </w:t>
      </w:r>
    </w:p>
    <w:p w:rsidR="00F36AE9" w:rsidRDefault="00254C40" w:rsidP="00F36AE9">
      <w:pPr>
        <w:pStyle w:val="ListParagraph"/>
        <w:numPr>
          <w:ilvl w:val="2"/>
          <w:numId w:val="1"/>
        </w:numPr>
        <w:spacing w:after="0"/>
      </w:pPr>
      <w:r>
        <w:t>Excel-based tool, brings together human/animal/environmental health sectors to prioritize zoonotic diseases together; have used in &gt;20 countries; helps build capacity</w:t>
      </w:r>
    </w:p>
    <w:p w:rsidR="00254C40" w:rsidRDefault="00254C40" w:rsidP="00F36AE9">
      <w:pPr>
        <w:pStyle w:val="ListParagraph"/>
        <w:numPr>
          <w:ilvl w:val="2"/>
          <w:numId w:val="1"/>
        </w:numPr>
        <w:spacing w:after="0"/>
      </w:pPr>
      <w:r>
        <w:t xml:space="preserve">EID paper: </w:t>
      </w:r>
      <w:hyperlink r:id="rId9" w:history="1">
        <w:r>
          <w:rPr>
            <w:rStyle w:val="Hyperlink"/>
          </w:rPr>
          <w:t>https://wwwnc.cdc.gov/eid/article/23/13/17-0418_article</w:t>
        </w:r>
      </w:hyperlink>
      <w:r>
        <w:t xml:space="preserve"> </w:t>
      </w:r>
    </w:p>
    <w:p w:rsidR="00254C40" w:rsidRDefault="00254C40" w:rsidP="00F36AE9">
      <w:pPr>
        <w:pStyle w:val="ListParagraph"/>
        <w:numPr>
          <w:ilvl w:val="2"/>
          <w:numId w:val="1"/>
        </w:numPr>
        <w:spacing w:after="0"/>
      </w:pPr>
      <w:r>
        <w:t xml:space="preserve">Rabies is #1 disease (19/20 countries had on list); zoonotic influenza, VHF, anthrax, brucellosis, zoonotic TB also on list … </w:t>
      </w:r>
    </w:p>
    <w:p w:rsidR="000C7047" w:rsidRPr="004A07C8" w:rsidRDefault="00254C40" w:rsidP="004A07C8">
      <w:pPr>
        <w:pStyle w:val="ListParagraph"/>
        <w:numPr>
          <w:ilvl w:val="2"/>
          <w:numId w:val="1"/>
        </w:numPr>
      </w:pPr>
      <w:r w:rsidRPr="004A07C8">
        <w:t>December 2017: US workshop (Department of the Interior, USDA, CDC</w:t>
      </w:r>
      <w:r w:rsidR="00DC7636" w:rsidRPr="004A07C8">
        <w:t>; EPA, NOAA, State Vets</w:t>
      </w:r>
      <w:r w:rsidR="004A07C8" w:rsidRPr="004A07C8">
        <w:t xml:space="preserve">). Workshop summary: </w:t>
      </w:r>
      <w:hyperlink r:id="rId10" w:history="1">
        <w:r w:rsidR="004A07C8" w:rsidRPr="004A07C8">
          <w:rPr>
            <w:rStyle w:val="Hyperlink"/>
          </w:rPr>
          <w:t>https://www.cdc.gov/onehealth/domestic-activities/us-ohzdp.html</w:t>
        </w:r>
      </w:hyperlink>
      <w:r w:rsidR="004A07C8" w:rsidRPr="004A07C8">
        <w:rPr>
          <w:u w:val="single"/>
        </w:rPr>
        <w:t xml:space="preserve"> </w:t>
      </w:r>
    </w:p>
    <w:p w:rsidR="00254C40" w:rsidRPr="004A07C8" w:rsidRDefault="000C7047" w:rsidP="000C7047">
      <w:pPr>
        <w:pStyle w:val="ListParagraph"/>
        <w:numPr>
          <w:ilvl w:val="3"/>
          <w:numId w:val="1"/>
        </w:numPr>
        <w:spacing w:after="0"/>
      </w:pPr>
      <w:r w:rsidRPr="004A07C8">
        <w:t xml:space="preserve">Top zoonotic diseases of national concern = zoonotic influenza, salmonellosis, WNV, plague, emerging coronavirus (SARS, MERS), rabies, brucellosis, Lyme </w:t>
      </w:r>
    </w:p>
    <w:p w:rsidR="000C7047" w:rsidRDefault="000C7047" w:rsidP="000C7047">
      <w:pPr>
        <w:pStyle w:val="ListParagraph"/>
        <w:numPr>
          <w:ilvl w:val="3"/>
          <w:numId w:val="1"/>
        </w:numPr>
        <w:spacing w:after="0"/>
      </w:pPr>
      <w:r w:rsidRPr="004A07C8">
        <w:t>Key themes and needs</w:t>
      </w:r>
      <w:r>
        <w:t xml:space="preserve">: formal one health coordination mechanism, leadership engagement, national one health framework for US, opportunities to improve collaboration/communication for surveillance and data sharing; strengthening of joint outbreak investigations; joint discussions on research needs </w:t>
      </w:r>
    </w:p>
    <w:p w:rsidR="004A07C8" w:rsidRDefault="004A07C8" w:rsidP="0090378C">
      <w:pPr>
        <w:pStyle w:val="ListParagraph"/>
        <w:numPr>
          <w:ilvl w:val="3"/>
          <w:numId w:val="1"/>
        </w:numPr>
        <w:spacing w:after="0"/>
      </w:pPr>
      <w:r>
        <w:t xml:space="preserve">One Health Federal Interagency  Network (DOD, State, USAID, EPA, HHS, DOI, USDA, NASA) </w:t>
      </w:r>
    </w:p>
    <w:p w:rsidR="00440DAB" w:rsidRDefault="00440DAB" w:rsidP="00FA126E">
      <w:pPr>
        <w:pStyle w:val="ListParagraph"/>
        <w:numPr>
          <w:ilvl w:val="0"/>
          <w:numId w:val="1"/>
        </w:numPr>
        <w:spacing w:after="0"/>
      </w:pPr>
      <w:r>
        <w:t xml:space="preserve">Domestic activities </w:t>
      </w:r>
    </w:p>
    <w:p w:rsidR="00F36AE9" w:rsidRDefault="00F36AE9" w:rsidP="00F36AE9">
      <w:pPr>
        <w:pStyle w:val="ListParagraph"/>
        <w:numPr>
          <w:ilvl w:val="1"/>
          <w:numId w:val="1"/>
        </w:numPr>
        <w:spacing w:after="0"/>
      </w:pPr>
      <w:r>
        <w:t>Address IHR core capacities</w:t>
      </w:r>
    </w:p>
    <w:p w:rsidR="00F36AE9" w:rsidRDefault="00F36AE9" w:rsidP="00F36AE9">
      <w:pPr>
        <w:pStyle w:val="ListParagraph"/>
        <w:numPr>
          <w:ilvl w:val="1"/>
          <w:numId w:val="1"/>
        </w:numPr>
        <w:spacing w:after="0"/>
      </w:pPr>
      <w:r>
        <w:t xml:space="preserve">Partner with industry, professional organizations, etc. (NASPHV, Youth in Ag, PIJAC) </w:t>
      </w:r>
    </w:p>
    <w:p w:rsidR="00F36AE9" w:rsidRDefault="00F36AE9" w:rsidP="00F36AE9">
      <w:pPr>
        <w:pStyle w:val="ListParagraph"/>
        <w:numPr>
          <w:ilvl w:val="1"/>
          <w:numId w:val="1"/>
        </w:numPr>
        <w:spacing w:after="0"/>
      </w:pPr>
      <w:r>
        <w:t xml:space="preserve">Distribute zoonoses prevention messaging and One Health updates to stakeholders </w:t>
      </w:r>
    </w:p>
    <w:p w:rsidR="0090378C" w:rsidRDefault="0090378C" w:rsidP="00F36AE9">
      <w:pPr>
        <w:pStyle w:val="ListParagraph"/>
        <w:numPr>
          <w:ilvl w:val="2"/>
          <w:numId w:val="1"/>
        </w:numPr>
        <w:spacing w:after="0"/>
      </w:pPr>
      <w:r>
        <w:t>ZOHU calls</w:t>
      </w:r>
    </w:p>
    <w:p w:rsidR="004F74C3" w:rsidRDefault="00F36AE9" w:rsidP="00F36AE9">
      <w:pPr>
        <w:pStyle w:val="ListParagraph"/>
        <w:numPr>
          <w:ilvl w:val="2"/>
          <w:numId w:val="1"/>
        </w:numPr>
        <w:spacing w:after="0"/>
      </w:pPr>
      <w:r>
        <w:t>Healthy People, Healthy Pets calls (~80k views annually from &gt;50 countries)</w:t>
      </w:r>
      <w:r w:rsidR="00344506">
        <w:t xml:space="preserve">: </w:t>
      </w:r>
      <w:hyperlink r:id="rId11" w:history="1">
        <w:r w:rsidR="00344506">
          <w:rPr>
            <w:rStyle w:val="Hyperlink"/>
          </w:rPr>
          <w:t>https://www.cdc.gov/healthypets/index.html</w:t>
        </w:r>
      </w:hyperlink>
      <w:r w:rsidR="00344506">
        <w:t xml:space="preserve"> </w:t>
      </w:r>
    </w:p>
    <w:p w:rsidR="00F36AE9" w:rsidRDefault="004F74C3" w:rsidP="00F36AE9">
      <w:pPr>
        <w:pStyle w:val="ListParagraph"/>
        <w:numPr>
          <w:ilvl w:val="2"/>
          <w:numId w:val="1"/>
        </w:numPr>
        <w:spacing w:after="0"/>
      </w:pPr>
      <w:r>
        <w:lastRenderedPageBreak/>
        <w:t>New NASPHV compendium anticipated on non-traditional pet species (reptiles, backyard flocks, etc.)</w:t>
      </w:r>
    </w:p>
    <w:p w:rsidR="00C717D1" w:rsidRDefault="00C717D1" w:rsidP="00C717D1">
      <w:pPr>
        <w:pStyle w:val="ListParagraph"/>
        <w:numPr>
          <w:ilvl w:val="0"/>
          <w:numId w:val="1"/>
        </w:numPr>
        <w:spacing w:after="0"/>
      </w:pPr>
      <w:r>
        <w:t>Q&amp;A</w:t>
      </w:r>
    </w:p>
    <w:p w:rsidR="002624FC" w:rsidRDefault="00C717D1" w:rsidP="00A232CB">
      <w:pPr>
        <w:pStyle w:val="ListParagraph"/>
        <w:numPr>
          <w:ilvl w:val="1"/>
          <w:numId w:val="1"/>
        </w:numPr>
        <w:spacing w:after="0"/>
      </w:pPr>
      <w:r>
        <w:t>US interagency work mainly at federal level, role for state? Hope that states can align with similar process in the future …</w:t>
      </w:r>
      <w:r w:rsidR="00A232CB">
        <w:t xml:space="preserve"> Mainly support states through NASPHV.</w:t>
      </w:r>
      <w:r>
        <w:t xml:space="preserve"> </w:t>
      </w:r>
    </w:p>
    <w:p w:rsidR="000C7047" w:rsidRDefault="000C7047" w:rsidP="000C7047">
      <w:pPr>
        <w:spacing w:after="0"/>
      </w:pPr>
    </w:p>
    <w:p w:rsidR="000C7047" w:rsidRDefault="00A232CB" w:rsidP="000C7047">
      <w:pPr>
        <w:spacing w:after="0"/>
        <w:rPr>
          <w:b/>
          <w:u w:val="single"/>
        </w:rPr>
      </w:pPr>
      <w:r>
        <w:rPr>
          <w:b/>
          <w:u w:val="single"/>
        </w:rPr>
        <w:t xml:space="preserve">Brucellosis Strain </w:t>
      </w:r>
      <w:r w:rsidR="000C7047">
        <w:rPr>
          <w:b/>
          <w:u w:val="single"/>
        </w:rPr>
        <w:t>R</w:t>
      </w:r>
      <w:r>
        <w:rPr>
          <w:b/>
          <w:u w:val="single"/>
        </w:rPr>
        <w:t>B51</w:t>
      </w:r>
    </w:p>
    <w:p w:rsidR="000C7047" w:rsidRPr="00045F68" w:rsidRDefault="000C7047" w:rsidP="000C7047">
      <w:pPr>
        <w:spacing w:after="0"/>
        <w:rPr>
          <w:i/>
        </w:rPr>
      </w:pPr>
      <w:r>
        <w:rPr>
          <w:i/>
        </w:rPr>
        <w:t xml:space="preserve">Leslie </w:t>
      </w:r>
      <w:proofErr w:type="spellStart"/>
      <w:r>
        <w:rPr>
          <w:i/>
        </w:rPr>
        <w:t>Seraphin</w:t>
      </w:r>
      <w:proofErr w:type="spellEnd"/>
      <w:r>
        <w:rPr>
          <w:i/>
        </w:rPr>
        <w:t>, DVM, MPH</w:t>
      </w:r>
      <w:r w:rsidR="0090378C">
        <w:rPr>
          <w:i/>
        </w:rPr>
        <w:t xml:space="preserve"> (USDA/APHIS-VS)</w:t>
      </w:r>
    </w:p>
    <w:p w:rsidR="000C7047" w:rsidRDefault="00A232CB" w:rsidP="000C7047">
      <w:pPr>
        <w:pStyle w:val="ListParagraph"/>
        <w:numPr>
          <w:ilvl w:val="0"/>
          <w:numId w:val="9"/>
        </w:numPr>
        <w:spacing w:after="0"/>
      </w:pPr>
      <w:r>
        <w:t>Brucellosis: gram negative coccobacilli</w:t>
      </w:r>
    </w:p>
    <w:p w:rsidR="00A232CB" w:rsidRDefault="00A232CB" w:rsidP="00A232CB">
      <w:pPr>
        <w:pStyle w:val="ListParagraph"/>
        <w:numPr>
          <w:ilvl w:val="1"/>
          <w:numId w:val="9"/>
        </w:numPr>
        <w:spacing w:after="0"/>
      </w:pPr>
      <w:r>
        <w:t>Zoonotic: cattle, bison, goats, pigs, dogs, cetaceans</w:t>
      </w:r>
    </w:p>
    <w:p w:rsidR="007236E0" w:rsidRDefault="00A232CB" w:rsidP="00A232CB">
      <w:pPr>
        <w:pStyle w:val="ListParagraph"/>
        <w:numPr>
          <w:ilvl w:val="1"/>
          <w:numId w:val="9"/>
        </w:numPr>
        <w:spacing w:after="0"/>
      </w:pPr>
      <w:r>
        <w:rPr>
          <w:i/>
        </w:rPr>
        <w:t xml:space="preserve">B. </w:t>
      </w:r>
      <w:proofErr w:type="spellStart"/>
      <w:r>
        <w:rPr>
          <w:i/>
        </w:rPr>
        <w:t>abortus</w:t>
      </w:r>
      <w:proofErr w:type="spellEnd"/>
      <w:r>
        <w:rPr>
          <w:i/>
        </w:rPr>
        <w:t xml:space="preserve">, B. </w:t>
      </w:r>
      <w:proofErr w:type="spellStart"/>
      <w:r>
        <w:rPr>
          <w:i/>
        </w:rPr>
        <w:t>meletensis</w:t>
      </w:r>
      <w:proofErr w:type="spellEnd"/>
      <w:r>
        <w:rPr>
          <w:i/>
        </w:rPr>
        <w:t xml:space="preserve">, B. </w:t>
      </w:r>
      <w:proofErr w:type="spellStart"/>
      <w:r>
        <w:rPr>
          <w:i/>
        </w:rPr>
        <w:t>suis</w:t>
      </w:r>
      <w:proofErr w:type="spellEnd"/>
      <w:r>
        <w:rPr>
          <w:i/>
        </w:rPr>
        <w:t xml:space="preserve"> = </w:t>
      </w:r>
      <w:r>
        <w:t>category B bioterror agents</w:t>
      </w:r>
    </w:p>
    <w:p w:rsidR="00A232CB" w:rsidRDefault="007236E0" w:rsidP="00A232CB">
      <w:pPr>
        <w:pStyle w:val="ListParagraph"/>
        <w:numPr>
          <w:ilvl w:val="1"/>
          <w:numId w:val="9"/>
        </w:numPr>
        <w:spacing w:after="0"/>
      </w:pPr>
      <w:r>
        <w:t>Bang’s disease in cattle (Denmark, Dr. Bang 1897)</w:t>
      </w:r>
      <w:r w:rsidR="00A232CB">
        <w:t xml:space="preserve"> </w:t>
      </w:r>
    </w:p>
    <w:p w:rsidR="00A232CB" w:rsidRDefault="00412A25" w:rsidP="00A232CB">
      <w:pPr>
        <w:pStyle w:val="ListParagraph"/>
        <w:numPr>
          <w:ilvl w:val="1"/>
          <w:numId w:val="9"/>
        </w:numPr>
        <w:spacing w:after="0"/>
      </w:pPr>
      <w:r>
        <w:t xml:space="preserve">Humans: </w:t>
      </w:r>
      <w:r w:rsidR="00324AB8">
        <w:t xml:space="preserve">2-3 week incubation period; flu-like illness (intermittent/irregular, “undulating” fever); chronic infection can occur (endocarditis, spondylitis, etc.) </w:t>
      </w:r>
    </w:p>
    <w:p w:rsidR="00412A25" w:rsidRDefault="00412A25" w:rsidP="00A232CB">
      <w:pPr>
        <w:pStyle w:val="ListParagraph"/>
        <w:numPr>
          <w:ilvl w:val="1"/>
          <w:numId w:val="9"/>
        </w:numPr>
        <w:spacing w:after="0"/>
      </w:pPr>
      <w:r>
        <w:t>Animals: infertility, stillbirth, abortion; joint swelling; asymptomatic infection COMMON</w:t>
      </w:r>
    </w:p>
    <w:p w:rsidR="00C746D1" w:rsidRDefault="00412A25" w:rsidP="00C746D1">
      <w:pPr>
        <w:pStyle w:val="ListParagraph"/>
        <w:numPr>
          <w:ilvl w:val="0"/>
          <w:numId w:val="9"/>
        </w:numPr>
        <w:spacing w:after="0"/>
      </w:pPr>
      <w:r>
        <w:t>US eradication efforts in cattle started in 1934; eradicated by early 2000 from US cattle herds</w:t>
      </w:r>
    </w:p>
    <w:p w:rsidR="00412A25" w:rsidRDefault="00412A25" w:rsidP="00412A25">
      <w:pPr>
        <w:pStyle w:val="ListParagraph"/>
        <w:numPr>
          <w:ilvl w:val="1"/>
          <w:numId w:val="9"/>
        </w:numPr>
        <w:spacing w:after="0"/>
      </w:pPr>
      <w:r>
        <w:t xml:space="preserve">Still exists in bison, elk with occasional spillover into cattle </w:t>
      </w:r>
    </w:p>
    <w:p w:rsidR="00412A25" w:rsidRDefault="00412A25" w:rsidP="00412A25">
      <w:pPr>
        <w:pStyle w:val="ListParagraph"/>
        <w:numPr>
          <w:ilvl w:val="1"/>
          <w:numId w:val="9"/>
        </w:numPr>
        <w:spacing w:after="0"/>
      </w:pPr>
      <w:r>
        <w:t xml:space="preserve">Strain 19 vaccine = modified live vaccine; can result in abortions; cattle test (+) by serologic tests – led to new vaccine </w:t>
      </w:r>
    </w:p>
    <w:p w:rsidR="00412A25" w:rsidRDefault="00412A25" w:rsidP="00412A25">
      <w:pPr>
        <w:pStyle w:val="ListParagraph"/>
        <w:numPr>
          <w:ilvl w:val="1"/>
          <w:numId w:val="9"/>
        </w:numPr>
        <w:spacing w:after="0"/>
      </w:pPr>
      <w:r>
        <w:t xml:space="preserve">RB51 vaccine = modified live vaccine, negative serology on traditional brucellosis surveillance tests; less abortion; </w:t>
      </w:r>
      <w:r w:rsidR="003D613A">
        <w:t xml:space="preserve">vaccinate at 4-12 months of age; get ear tags or ear tattoo </w:t>
      </w:r>
    </w:p>
    <w:p w:rsidR="003D613A" w:rsidRDefault="003D613A" w:rsidP="003D613A">
      <w:pPr>
        <w:pStyle w:val="ListParagraph"/>
        <w:numPr>
          <w:ilvl w:val="2"/>
          <w:numId w:val="9"/>
        </w:numPr>
        <w:spacing w:after="0"/>
      </w:pPr>
      <w:r>
        <w:t xml:space="preserve">Only category 2 accredited vets can receive vaccine; should only vaccinate if sold to states that require vaccination (i.e. Yellowstone area) or in greater Yellowstone Area </w:t>
      </w:r>
    </w:p>
    <w:p w:rsidR="003D613A" w:rsidRDefault="003D613A" w:rsidP="003D613A">
      <w:pPr>
        <w:pStyle w:val="ListParagraph"/>
        <w:numPr>
          <w:ilvl w:val="2"/>
          <w:numId w:val="9"/>
        </w:numPr>
        <w:spacing w:after="0"/>
      </w:pPr>
      <w:r>
        <w:t xml:space="preserve">After 2017 cases, PA State Vet strongly encouraged cessation of vaccination, especially in calves intended to produce raw milk </w:t>
      </w:r>
    </w:p>
    <w:p w:rsidR="00676D9A" w:rsidRDefault="00676D9A" w:rsidP="00676D9A">
      <w:pPr>
        <w:pStyle w:val="ListParagraph"/>
        <w:numPr>
          <w:ilvl w:val="1"/>
          <w:numId w:val="9"/>
        </w:numPr>
        <w:spacing w:after="0"/>
      </w:pPr>
      <w:r>
        <w:t xml:space="preserve">Both vaccine strains can cause brucellosis in humans </w:t>
      </w:r>
    </w:p>
    <w:p w:rsidR="00676D9A" w:rsidRDefault="00676D9A" w:rsidP="00676D9A">
      <w:pPr>
        <w:pStyle w:val="ListParagraph"/>
        <w:numPr>
          <w:ilvl w:val="0"/>
          <w:numId w:val="9"/>
        </w:numPr>
        <w:spacing w:after="0"/>
      </w:pPr>
      <w:r>
        <w:t>Texas August 2017: RB51 infection in humans traced to TX dairy (Jersey cow herd, 2 shedding RB51 in milk)</w:t>
      </w:r>
    </w:p>
    <w:p w:rsidR="00676D9A" w:rsidRDefault="00676D9A" w:rsidP="00676D9A">
      <w:pPr>
        <w:pStyle w:val="ListParagraph"/>
        <w:numPr>
          <w:ilvl w:val="0"/>
          <w:numId w:val="9"/>
        </w:numPr>
        <w:spacing w:after="0"/>
      </w:pPr>
      <w:r>
        <w:t>NJ October 2017: RB51 vaccine strain isolated from human case; admitted raw milk from NY distributor</w:t>
      </w:r>
    </w:p>
    <w:p w:rsidR="00676D9A" w:rsidRDefault="00676D9A" w:rsidP="00676D9A">
      <w:pPr>
        <w:pStyle w:val="ListParagraph"/>
        <w:numPr>
          <w:ilvl w:val="1"/>
          <w:numId w:val="9"/>
        </w:numPr>
        <w:spacing w:after="0"/>
      </w:pPr>
      <w:r>
        <w:t xml:space="preserve">Co-op with drop offs in NY and NJ  (NY law sell only directly from farm; NJ cannot sell or distribute raw milk); advertised milk was from Amish Farms in PA and NJ (no Amish farms? Couldn’t locate) </w:t>
      </w:r>
      <w:r w:rsidR="00B36B02">
        <w:sym w:font="Wingdings" w:char="F0E0"/>
      </w:r>
      <w:r w:rsidR="00B36B02">
        <w:t xml:space="preserve"> Udder Milk </w:t>
      </w:r>
    </w:p>
    <w:p w:rsidR="008F5460" w:rsidRDefault="008F5460" w:rsidP="00676D9A">
      <w:pPr>
        <w:pStyle w:val="ListParagraph"/>
        <w:numPr>
          <w:ilvl w:val="1"/>
          <w:numId w:val="9"/>
        </w:numPr>
        <w:spacing w:after="0"/>
      </w:pPr>
      <w:r>
        <w:t>Legal jurisdiction complicated</w:t>
      </w:r>
    </w:p>
    <w:p w:rsidR="008F5460" w:rsidRDefault="008F5460" w:rsidP="008F5460">
      <w:pPr>
        <w:pStyle w:val="ListParagraph"/>
        <w:numPr>
          <w:ilvl w:val="2"/>
          <w:numId w:val="9"/>
        </w:numPr>
        <w:spacing w:after="0"/>
      </w:pPr>
      <w:r>
        <w:t>FDA: dairy products</w:t>
      </w:r>
    </w:p>
    <w:p w:rsidR="008F5460" w:rsidRDefault="008F5460" w:rsidP="008F5460">
      <w:pPr>
        <w:pStyle w:val="ListParagraph"/>
        <w:numPr>
          <w:ilvl w:val="2"/>
          <w:numId w:val="9"/>
        </w:numPr>
        <w:spacing w:after="0"/>
      </w:pPr>
      <w:r>
        <w:t>USDA: animal health, vaccine</w:t>
      </w:r>
    </w:p>
    <w:p w:rsidR="008F5460" w:rsidRDefault="008F5460" w:rsidP="008F5460">
      <w:pPr>
        <w:pStyle w:val="ListParagraph"/>
        <w:numPr>
          <w:ilvl w:val="2"/>
          <w:numId w:val="9"/>
        </w:numPr>
        <w:spacing w:after="0"/>
      </w:pPr>
      <w:r>
        <w:t>CDC: human health</w:t>
      </w:r>
    </w:p>
    <w:p w:rsidR="008F5460" w:rsidRDefault="008F5460" w:rsidP="008F5460">
      <w:pPr>
        <w:pStyle w:val="ListParagraph"/>
        <w:numPr>
          <w:ilvl w:val="2"/>
          <w:numId w:val="9"/>
        </w:numPr>
        <w:spacing w:after="0"/>
      </w:pPr>
      <w:r>
        <w:t xml:space="preserve">State Ag: sale and distribution of product </w:t>
      </w:r>
    </w:p>
    <w:p w:rsidR="008F5460" w:rsidRDefault="008F5460" w:rsidP="008F5460">
      <w:pPr>
        <w:pStyle w:val="ListParagraph"/>
        <w:numPr>
          <w:ilvl w:val="2"/>
          <w:numId w:val="9"/>
        </w:numPr>
        <w:spacing w:after="0"/>
      </w:pPr>
      <w:r>
        <w:t>FBA, CIA: BT agent</w:t>
      </w:r>
    </w:p>
    <w:p w:rsidR="00B36B02" w:rsidRDefault="00B36B02" w:rsidP="00B36B02">
      <w:pPr>
        <w:pStyle w:val="ListParagraph"/>
        <w:numPr>
          <w:ilvl w:val="1"/>
          <w:numId w:val="9"/>
        </w:numPr>
        <w:spacing w:after="0"/>
      </w:pPr>
      <w:r>
        <w:t>Ongoing investigation of Udder Milk: all milk tested negative for RB51</w:t>
      </w:r>
    </w:p>
    <w:p w:rsidR="00B36B02" w:rsidRDefault="00B36B02" w:rsidP="00B36B02">
      <w:pPr>
        <w:pStyle w:val="ListParagraph"/>
        <w:numPr>
          <w:ilvl w:val="0"/>
          <w:numId w:val="9"/>
        </w:numPr>
        <w:spacing w:after="0"/>
      </w:pPr>
      <w:r>
        <w:t xml:space="preserve">NY November 2018: ill child who drank milk from farm in PA; family initially uncooperative; quarantine placed in late December </w:t>
      </w:r>
    </w:p>
    <w:p w:rsidR="00B36B02" w:rsidRDefault="00B36B02" w:rsidP="00B36B02">
      <w:pPr>
        <w:pStyle w:val="ListParagraph"/>
        <w:numPr>
          <w:ilvl w:val="1"/>
          <w:numId w:val="9"/>
        </w:numPr>
        <w:spacing w:after="0"/>
      </w:pPr>
      <w:r>
        <w:lastRenderedPageBreak/>
        <w:t>Miller’s Biodiversity Coop: 48 cattle (46 jersey / 2 Dutch belted): owner stated he did not brucellosis vaccinate</w:t>
      </w:r>
      <w:r>
        <w:tab/>
      </w:r>
    </w:p>
    <w:p w:rsidR="00B36B02" w:rsidRDefault="00B36B02" w:rsidP="00B36B02">
      <w:pPr>
        <w:pStyle w:val="ListParagraph"/>
        <w:numPr>
          <w:ilvl w:val="2"/>
          <w:numId w:val="9"/>
        </w:numPr>
        <w:spacing w:after="0"/>
      </w:pPr>
      <w:r>
        <w:t>2015: 14 jersey cattle purchased and added (some had vaccination tattoos)</w:t>
      </w:r>
    </w:p>
    <w:p w:rsidR="00415A06" w:rsidRDefault="00B36B02" w:rsidP="00B36B02">
      <w:pPr>
        <w:pStyle w:val="ListParagraph"/>
        <w:numPr>
          <w:ilvl w:val="2"/>
          <w:numId w:val="9"/>
        </w:numPr>
        <w:spacing w:after="0"/>
      </w:pPr>
      <w:r>
        <w:t xml:space="preserve">Previously SOLD TO UDDER MILK </w:t>
      </w:r>
    </w:p>
    <w:p w:rsidR="00B36B02" w:rsidRDefault="00415A06" w:rsidP="00B36B02">
      <w:pPr>
        <w:pStyle w:val="ListParagraph"/>
        <w:numPr>
          <w:ilvl w:val="2"/>
          <w:numId w:val="9"/>
        </w:numPr>
        <w:spacing w:after="0"/>
      </w:pPr>
      <w:r>
        <w:t xml:space="preserve">Milk samples from all 4 quarters from all 14 purchased cattle: 1 (“Felicity”) detected brucellosis from all 4 quarters </w:t>
      </w:r>
      <w:r w:rsidR="00B36B02">
        <w:t xml:space="preserve"> </w:t>
      </w:r>
    </w:p>
    <w:p w:rsidR="00A37F9B" w:rsidRDefault="00A37F9B" w:rsidP="00A37F9B">
      <w:pPr>
        <w:pStyle w:val="ListParagraph"/>
        <w:numPr>
          <w:ilvl w:val="3"/>
          <w:numId w:val="9"/>
        </w:numPr>
        <w:spacing w:after="0"/>
      </w:pPr>
      <w:r>
        <w:t xml:space="preserve">Isolate from RF and RR matched 2017 NJ human case </w:t>
      </w:r>
    </w:p>
    <w:p w:rsidR="00A37F9B" w:rsidRDefault="00A37F9B" w:rsidP="00A37F9B">
      <w:pPr>
        <w:pStyle w:val="ListParagraph"/>
        <w:numPr>
          <w:ilvl w:val="3"/>
          <w:numId w:val="9"/>
        </w:numPr>
        <w:spacing w:after="0"/>
      </w:pPr>
      <w:r>
        <w:t>Isolate from LF and LR matched the 2018 NY human case</w:t>
      </w:r>
    </w:p>
    <w:p w:rsidR="00415A06" w:rsidRDefault="00472D23" w:rsidP="00B36B02">
      <w:pPr>
        <w:pStyle w:val="ListParagraph"/>
        <w:numPr>
          <w:ilvl w:val="2"/>
          <w:numId w:val="9"/>
        </w:numPr>
        <w:spacing w:after="0"/>
      </w:pPr>
      <w:r>
        <w:t>Lessons in tracing: t</w:t>
      </w:r>
      <w:r w:rsidR="00415A06">
        <w:t xml:space="preserve">ook PHOTOS of tags rather than writing down … </w:t>
      </w:r>
      <w:r>
        <w:t>840 tag has chip and can be scanned (FDX) – initial tag record traced to Iowa; veterinarian that vaccinated Felicity still had records of such (vaccinated at 11M)</w:t>
      </w:r>
    </w:p>
    <w:p w:rsidR="00472D23" w:rsidRDefault="00472D23" w:rsidP="00B36B02">
      <w:pPr>
        <w:pStyle w:val="ListParagraph"/>
        <w:numPr>
          <w:ilvl w:val="2"/>
          <w:numId w:val="9"/>
        </w:numPr>
        <w:spacing w:after="0"/>
      </w:pPr>
      <w:r>
        <w:t>Felicity removed from milking stream, biologically separated; all lactating cow’s milk tested twice – all negative; milk from entire herd discarded (owner did not have a processing dairy buyer available and was not approved to sell raw milk)</w:t>
      </w:r>
    </w:p>
    <w:p w:rsidR="00A37F9B" w:rsidRDefault="00A37F9B" w:rsidP="00A37F9B">
      <w:pPr>
        <w:pStyle w:val="ListParagraph"/>
        <w:numPr>
          <w:ilvl w:val="3"/>
          <w:numId w:val="9"/>
        </w:numPr>
        <w:spacing w:after="0"/>
      </w:pPr>
      <w:r>
        <w:t xml:space="preserve">Purchased by CDC; moved to GA for RB51 shedding research </w:t>
      </w:r>
    </w:p>
    <w:p w:rsidR="00324AB8" w:rsidRDefault="008F5460" w:rsidP="004859DE">
      <w:pPr>
        <w:pStyle w:val="ListParagraph"/>
        <w:numPr>
          <w:ilvl w:val="0"/>
          <w:numId w:val="9"/>
        </w:numPr>
        <w:spacing w:after="0"/>
      </w:pPr>
      <w:r>
        <w:t xml:space="preserve">State raw milk laws: </w:t>
      </w:r>
      <w:hyperlink r:id="rId12" w:history="1">
        <w:r>
          <w:rPr>
            <w:rStyle w:val="Hyperlink"/>
          </w:rPr>
          <w:t>https://www.farmtoconsumer.org/raw-milk-nation-interactive-map/</w:t>
        </w:r>
      </w:hyperlink>
      <w:r>
        <w:t xml:space="preserve"> </w:t>
      </w:r>
    </w:p>
    <w:p w:rsidR="003E5E3A" w:rsidRDefault="003E5E3A" w:rsidP="004859DE">
      <w:pPr>
        <w:pStyle w:val="ListParagraph"/>
        <w:numPr>
          <w:ilvl w:val="0"/>
          <w:numId w:val="9"/>
        </w:numPr>
        <w:spacing w:after="0"/>
      </w:pPr>
      <w:r>
        <w:t xml:space="preserve">Why </w:t>
      </w:r>
      <w:r w:rsidR="00E96ED8">
        <w:t xml:space="preserve">does this seem to be more common in </w:t>
      </w:r>
      <w:r>
        <w:t xml:space="preserve">Jersey cows? </w:t>
      </w:r>
    </w:p>
    <w:p w:rsidR="003E5E3A" w:rsidRDefault="003E5E3A" w:rsidP="003E5E3A">
      <w:pPr>
        <w:pStyle w:val="ListParagraph"/>
        <w:numPr>
          <w:ilvl w:val="1"/>
          <w:numId w:val="9"/>
        </w:numPr>
        <w:spacing w:after="0"/>
      </w:pPr>
      <w:r>
        <w:t>Often used by raw milk producers</w:t>
      </w:r>
    </w:p>
    <w:p w:rsidR="003E5E3A" w:rsidRDefault="003E5E3A" w:rsidP="003E5E3A">
      <w:pPr>
        <w:pStyle w:val="ListParagraph"/>
        <w:numPr>
          <w:ilvl w:val="1"/>
          <w:numId w:val="9"/>
        </w:numPr>
        <w:spacing w:after="0"/>
      </w:pPr>
      <w:r>
        <w:t xml:space="preserve">Produce milk higher in fat than Holsteins </w:t>
      </w:r>
    </w:p>
    <w:p w:rsidR="003E5E3A" w:rsidRDefault="003E5E3A" w:rsidP="003E5E3A">
      <w:pPr>
        <w:pStyle w:val="ListParagraph"/>
        <w:numPr>
          <w:ilvl w:val="1"/>
          <w:numId w:val="9"/>
        </w:numPr>
        <w:spacing w:after="0"/>
      </w:pPr>
      <w:r>
        <w:t xml:space="preserve">Their immune system may allow for RB51 infection to become persistent </w:t>
      </w:r>
    </w:p>
    <w:p w:rsidR="00E81C0E" w:rsidRDefault="00E81C0E" w:rsidP="003E5E3A">
      <w:pPr>
        <w:pStyle w:val="ListParagraph"/>
        <w:numPr>
          <w:ilvl w:val="1"/>
          <w:numId w:val="9"/>
        </w:numPr>
        <w:spacing w:after="0"/>
      </w:pPr>
      <w:r>
        <w:t xml:space="preserve">Mature earlier than Holsteins </w:t>
      </w:r>
      <w:r w:rsidR="00382EA2">
        <w:t>(puberty 10 months vs. 15 months)</w:t>
      </w:r>
    </w:p>
    <w:p w:rsidR="007F1921" w:rsidRDefault="008D0B7A" w:rsidP="007F1921">
      <w:pPr>
        <w:pStyle w:val="ListParagraph"/>
        <w:numPr>
          <w:ilvl w:val="0"/>
          <w:numId w:val="9"/>
        </w:numPr>
        <w:spacing w:after="0"/>
      </w:pPr>
      <w:r>
        <w:t xml:space="preserve">Regulatory follow-up ongoing: </w:t>
      </w:r>
      <w:hyperlink r:id="rId13" w:history="1">
        <w:r>
          <w:rPr>
            <w:rStyle w:val="Hyperlink"/>
          </w:rPr>
          <w:t>https://emergency.cdc.gov/han/han00417.asp</w:t>
        </w:r>
      </w:hyperlink>
      <w:r>
        <w:t xml:space="preserve"> </w:t>
      </w:r>
    </w:p>
    <w:p w:rsidR="00727000" w:rsidRDefault="00727000" w:rsidP="00727000">
      <w:pPr>
        <w:pStyle w:val="ListParagraph"/>
        <w:numPr>
          <w:ilvl w:val="0"/>
          <w:numId w:val="9"/>
        </w:numPr>
        <w:spacing w:after="0"/>
      </w:pPr>
      <w:r>
        <w:t>Q&amp;A</w:t>
      </w:r>
    </w:p>
    <w:p w:rsidR="00727000" w:rsidRDefault="00727000" w:rsidP="00727000">
      <w:pPr>
        <w:pStyle w:val="ListParagraph"/>
        <w:numPr>
          <w:ilvl w:val="1"/>
          <w:numId w:val="9"/>
        </w:numPr>
        <w:spacing w:after="0"/>
      </w:pPr>
      <w:r>
        <w:t xml:space="preserve">RB51 is shed in milk; no clear transmission among cattle as with </w:t>
      </w:r>
      <w:r>
        <w:rPr>
          <w:i/>
        </w:rPr>
        <w:t xml:space="preserve">B. </w:t>
      </w:r>
      <w:proofErr w:type="spellStart"/>
      <w:r>
        <w:rPr>
          <w:i/>
        </w:rPr>
        <w:t>abortus</w:t>
      </w:r>
      <w:proofErr w:type="spellEnd"/>
      <w:r>
        <w:t xml:space="preserve">; multiple strains within vaccine; may be shed in </w:t>
      </w:r>
      <w:r w:rsidR="002832AB">
        <w:t>abortion</w:t>
      </w:r>
      <w:r>
        <w:t xml:space="preserve"> tissue</w:t>
      </w:r>
      <w:r w:rsidR="002832AB">
        <w:t>s</w:t>
      </w:r>
      <w:r>
        <w:t xml:space="preserve"> </w:t>
      </w:r>
    </w:p>
    <w:p w:rsidR="003E5E3A" w:rsidRDefault="003E5E3A" w:rsidP="003E5E3A">
      <w:pPr>
        <w:pStyle w:val="ListParagraph"/>
        <w:spacing w:after="0"/>
      </w:pPr>
    </w:p>
    <w:p w:rsidR="004859DE" w:rsidRDefault="004859DE" w:rsidP="004859DE">
      <w:pPr>
        <w:spacing w:after="0"/>
        <w:rPr>
          <w:b/>
          <w:u w:val="single"/>
        </w:rPr>
      </w:pPr>
      <w:r>
        <w:rPr>
          <w:b/>
          <w:u w:val="single"/>
        </w:rPr>
        <w:t>R</w:t>
      </w:r>
      <w:r w:rsidR="0059140F">
        <w:rPr>
          <w:b/>
          <w:u w:val="single"/>
        </w:rPr>
        <w:t>ecent R</w:t>
      </w:r>
      <w:r>
        <w:rPr>
          <w:b/>
          <w:u w:val="single"/>
        </w:rPr>
        <w:t>aw Milk Legislative Efforts in TN</w:t>
      </w:r>
    </w:p>
    <w:p w:rsidR="004859DE" w:rsidRDefault="004859DE" w:rsidP="004859DE">
      <w:pPr>
        <w:spacing w:after="0"/>
        <w:rPr>
          <w:i/>
        </w:rPr>
      </w:pPr>
      <w:r>
        <w:rPr>
          <w:i/>
        </w:rPr>
        <w:t>John Dunn, DVM, PhD</w:t>
      </w:r>
    </w:p>
    <w:p w:rsidR="004859DE" w:rsidRDefault="006D54C5" w:rsidP="004859DE">
      <w:pPr>
        <w:pStyle w:val="ListParagraph"/>
        <w:numPr>
          <w:ilvl w:val="0"/>
          <w:numId w:val="10"/>
        </w:numPr>
        <w:spacing w:after="0"/>
      </w:pPr>
      <w:r>
        <w:t xml:space="preserve">Raw milk in TN: inherently risky product due to possible manure contamination </w:t>
      </w:r>
    </w:p>
    <w:p w:rsidR="006D54C5" w:rsidRDefault="006D54C5" w:rsidP="006D54C5">
      <w:pPr>
        <w:pStyle w:val="ListParagraph"/>
        <w:numPr>
          <w:ilvl w:val="1"/>
          <w:numId w:val="10"/>
        </w:numPr>
        <w:spacing w:after="0"/>
      </w:pPr>
      <w:r>
        <w:t xml:space="preserve">Availability </w:t>
      </w:r>
    </w:p>
    <w:p w:rsidR="006D54C5" w:rsidRDefault="006D54C5" w:rsidP="006D54C5">
      <w:pPr>
        <w:pStyle w:val="ListParagraph"/>
        <w:numPr>
          <w:ilvl w:val="2"/>
          <w:numId w:val="10"/>
        </w:numPr>
        <w:spacing w:after="0"/>
      </w:pPr>
      <w:r>
        <w:t>Initially labeled “For Pet Consumption Only”</w:t>
      </w:r>
    </w:p>
    <w:p w:rsidR="006D54C5" w:rsidRDefault="006D54C5" w:rsidP="006D54C5">
      <w:pPr>
        <w:pStyle w:val="ListParagraph"/>
        <w:numPr>
          <w:ilvl w:val="2"/>
          <w:numId w:val="10"/>
        </w:numPr>
        <w:spacing w:after="0"/>
      </w:pPr>
      <w:r>
        <w:t>Cow-share programs (since 2009)</w:t>
      </w:r>
    </w:p>
    <w:p w:rsidR="00823C73" w:rsidRDefault="00823C73" w:rsidP="00823C73">
      <w:pPr>
        <w:pStyle w:val="ListParagraph"/>
        <w:numPr>
          <w:ilvl w:val="0"/>
          <w:numId w:val="10"/>
        </w:numPr>
        <w:spacing w:before="240" w:after="0"/>
      </w:pPr>
      <w:r>
        <w:t xml:space="preserve">TN Outbreaks </w:t>
      </w:r>
    </w:p>
    <w:p w:rsidR="006D54C5" w:rsidRDefault="00823C73" w:rsidP="00823C73">
      <w:pPr>
        <w:pStyle w:val="ListParagraph"/>
        <w:numPr>
          <w:ilvl w:val="1"/>
          <w:numId w:val="10"/>
        </w:numPr>
        <w:spacing w:before="240" w:after="0"/>
      </w:pPr>
      <w:r>
        <w:t>Prior to 2009: 1 outbreak (</w:t>
      </w:r>
      <w:r>
        <w:rPr>
          <w:i/>
        </w:rPr>
        <w:t xml:space="preserve">Campylobacter – </w:t>
      </w:r>
      <w:r>
        <w:t>4 Bradley county residents ill)</w:t>
      </w:r>
    </w:p>
    <w:p w:rsidR="00823C73" w:rsidRDefault="00823C73" w:rsidP="00823C73">
      <w:pPr>
        <w:pStyle w:val="ListParagraph"/>
        <w:numPr>
          <w:ilvl w:val="1"/>
          <w:numId w:val="10"/>
        </w:numPr>
        <w:spacing w:before="240" w:after="0"/>
      </w:pPr>
      <w:r>
        <w:t xml:space="preserve">2009–2018: 3 outbreaks </w:t>
      </w:r>
    </w:p>
    <w:p w:rsidR="00823C73" w:rsidRDefault="00823C73" w:rsidP="00823C73">
      <w:pPr>
        <w:pStyle w:val="ListParagraph"/>
        <w:numPr>
          <w:ilvl w:val="2"/>
          <w:numId w:val="10"/>
        </w:numPr>
        <w:spacing w:before="240" w:after="0"/>
      </w:pPr>
      <w:r>
        <w:t xml:space="preserve">2 STEC O157: 26 Knox </w:t>
      </w:r>
      <w:r w:rsidR="00D46FD6">
        <w:t xml:space="preserve">and other </w:t>
      </w:r>
      <w:r w:rsidR="004514A6">
        <w:t>ETR</w:t>
      </w:r>
      <w:r w:rsidR="00D46FD6">
        <w:t xml:space="preserve"> </w:t>
      </w:r>
      <w:r>
        <w:t>county residents ill</w:t>
      </w:r>
    </w:p>
    <w:p w:rsidR="00A70135" w:rsidRDefault="00A70135" w:rsidP="00A70135">
      <w:pPr>
        <w:pStyle w:val="ListParagraph"/>
        <w:numPr>
          <w:ilvl w:val="3"/>
          <w:numId w:val="10"/>
        </w:numPr>
        <w:spacing w:before="240" w:after="0"/>
      </w:pPr>
      <w:r>
        <w:t>10-15% of children who are infected with O157 develop HUS; 5% mortality rate</w:t>
      </w:r>
    </w:p>
    <w:p w:rsidR="0059140F" w:rsidRDefault="0059140F" w:rsidP="00A70135">
      <w:pPr>
        <w:pStyle w:val="ListParagraph"/>
        <w:numPr>
          <w:ilvl w:val="3"/>
          <w:numId w:val="10"/>
        </w:numPr>
        <w:spacing w:before="240" w:after="0"/>
      </w:pPr>
      <w:r>
        <w:t>1</w:t>
      </w:r>
      <w:r w:rsidRPr="0059140F">
        <w:rPr>
          <w:vertAlign w:val="superscript"/>
        </w:rPr>
        <w:t>st</w:t>
      </w:r>
      <w:r>
        <w:t xml:space="preserve"> outbreak: 2013 </w:t>
      </w:r>
      <w:r>
        <w:sym w:font="Wingdings" w:char="F0E0"/>
      </w:r>
      <w:r>
        <w:t xml:space="preserve"> </w:t>
      </w:r>
      <w:r w:rsidR="00AC4F4D">
        <w:t xml:space="preserve">n=9; </w:t>
      </w:r>
      <w:r>
        <w:t>age 1–7 years; 33% HUS</w:t>
      </w:r>
    </w:p>
    <w:p w:rsidR="008B0989" w:rsidRDefault="008B0989" w:rsidP="008B0989">
      <w:pPr>
        <w:pStyle w:val="ListParagraph"/>
        <w:numPr>
          <w:ilvl w:val="4"/>
          <w:numId w:val="10"/>
        </w:numPr>
        <w:spacing w:before="240" w:after="0"/>
      </w:pPr>
      <w:r>
        <w:t xml:space="preserve">Substantial resistance from farm; Health Officers in County/Region got Court Order; HD staff escorted by Sheriff </w:t>
      </w:r>
    </w:p>
    <w:p w:rsidR="001D4F5F" w:rsidRDefault="001D4F5F" w:rsidP="008B0989">
      <w:pPr>
        <w:pStyle w:val="ListParagraph"/>
        <w:numPr>
          <w:ilvl w:val="4"/>
          <w:numId w:val="10"/>
        </w:numPr>
        <w:spacing w:before="240" w:after="0"/>
      </w:pPr>
      <w:r>
        <w:t xml:space="preserve">Environmental testing: less likely to isolate from bulkhead, milk samples (time lag), but possible to find in manure/environment </w:t>
      </w:r>
      <w:r w:rsidR="002C3378">
        <w:sym w:font="Wingdings" w:char="F0E0"/>
      </w:r>
      <w:r w:rsidR="002C3378">
        <w:t xml:space="preserve"> in </w:t>
      </w:r>
      <w:r w:rsidR="002C3378">
        <w:lastRenderedPageBreak/>
        <w:t xml:space="preserve">both outbreaks, found same </w:t>
      </w:r>
      <w:r w:rsidR="002C3378" w:rsidRPr="002C3378">
        <w:rPr>
          <w:i/>
        </w:rPr>
        <w:t>E. coli</w:t>
      </w:r>
      <w:r w:rsidR="002C3378">
        <w:t xml:space="preserve"> match in cow manure to clinical isolates </w:t>
      </w:r>
    </w:p>
    <w:p w:rsidR="008B0989" w:rsidRDefault="0059140F" w:rsidP="00491DE8">
      <w:pPr>
        <w:pStyle w:val="ListParagraph"/>
        <w:numPr>
          <w:ilvl w:val="3"/>
          <w:numId w:val="10"/>
        </w:numPr>
        <w:spacing w:before="240" w:after="0"/>
      </w:pPr>
      <w:r>
        <w:t>2</w:t>
      </w:r>
      <w:r w:rsidRPr="0059140F">
        <w:rPr>
          <w:vertAlign w:val="superscript"/>
        </w:rPr>
        <w:t>nd</w:t>
      </w:r>
      <w:r>
        <w:t xml:space="preserve"> outbreak: 2018 </w:t>
      </w:r>
      <w:r>
        <w:sym w:font="Wingdings" w:char="F0E0"/>
      </w:r>
      <w:r>
        <w:t xml:space="preserve"> </w:t>
      </w:r>
      <w:r w:rsidR="00AC4F4D">
        <w:t xml:space="preserve">n=17; 1–39 years; 35% HUS </w:t>
      </w:r>
    </w:p>
    <w:p w:rsidR="00823C73" w:rsidRDefault="00823C73" w:rsidP="00823C73">
      <w:pPr>
        <w:pStyle w:val="ListParagraph"/>
        <w:numPr>
          <w:ilvl w:val="2"/>
          <w:numId w:val="10"/>
        </w:numPr>
        <w:spacing w:before="240" w:after="0"/>
      </w:pPr>
      <w:r>
        <w:t xml:space="preserve">1 </w:t>
      </w:r>
      <w:r>
        <w:rPr>
          <w:i/>
        </w:rPr>
        <w:t>Cryptosporidium</w:t>
      </w:r>
      <w:r>
        <w:t xml:space="preserve">: 2 Hamilton county residents ill </w:t>
      </w:r>
    </w:p>
    <w:p w:rsidR="008B0989" w:rsidRDefault="00D40FFA" w:rsidP="008B0989">
      <w:pPr>
        <w:pStyle w:val="ListParagraph"/>
        <w:numPr>
          <w:ilvl w:val="3"/>
          <w:numId w:val="10"/>
        </w:numPr>
        <w:spacing w:before="240" w:after="0"/>
      </w:pPr>
      <w:r>
        <w:t xml:space="preserve">Less clear evidence; environmental testing difficult for Crypto </w:t>
      </w:r>
    </w:p>
    <w:p w:rsidR="00823C73" w:rsidRDefault="002C3378" w:rsidP="005C6440">
      <w:pPr>
        <w:pStyle w:val="ListParagraph"/>
        <w:numPr>
          <w:ilvl w:val="0"/>
          <w:numId w:val="10"/>
        </w:numPr>
        <w:spacing w:before="240" w:after="0"/>
      </w:pPr>
      <w:r>
        <w:t>Real Raw Milk facts</w:t>
      </w:r>
      <w:r w:rsidR="00B453AF">
        <w:t xml:space="preserve"> website</w:t>
      </w:r>
      <w:r>
        <w:t xml:space="preserve">: </w:t>
      </w:r>
      <w:hyperlink r:id="rId14" w:history="1">
        <w:r>
          <w:rPr>
            <w:rStyle w:val="Hyperlink"/>
          </w:rPr>
          <w:t>https://realrawmilkfacts.com/</w:t>
        </w:r>
      </w:hyperlink>
      <w:r>
        <w:t xml:space="preserve"> </w:t>
      </w:r>
    </w:p>
    <w:p w:rsidR="00DB216E" w:rsidRDefault="00DB216E" w:rsidP="005C6440">
      <w:pPr>
        <w:pStyle w:val="ListParagraph"/>
        <w:numPr>
          <w:ilvl w:val="0"/>
          <w:numId w:val="10"/>
        </w:numPr>
        <w:spacing w:before="240" w:after="0"/>
      </w:pPr>
      <w:r>
        <w:t>Legislative efforts this season: family of child with neurologic deficits from drinking raw milk approached local legislator in East TN</w:t>
      </w:r>
    </w:p>
    <w:p w:rsidR="00DB216E" w:rsidRDefault="007F4CFA" w:rsidP="005C6440">
      <w:pPr>
        <w:pStyle w:val="ListParagraph"/>
        <w:numPr>
          <w:ilvl w:val="1"/>
          <w:numId w:val="10"/>
        </w:numPr>
        <w:spacing w:before="240" w:after="0"/>
      </w:pPr>
      <w:r>
        <w:t xml:space="preserve">Initially tried to strike cow shares </w:t>
      </w:r>
      <w:r>
        <w:sym w:font="Wingdings" w:char="F0E0"/>
      </w:r>
      <w:r>
        <w:t xml:space="preserve"> huge backlash from raw milk community </w:t>
      </w:r>
    </w:p>
    <w:p w:rsidR="007F4CFA" w:rsidRDefault="004279DD" w:rsidP="005C6440">
      <w:pPr>
        <w:pStyle w:val="ListParagraph"/>
        <w:numPr>
          <w:ilvl w:val="1"/>
          <w:numId w:val="10"/>
        </w:numPr>
        <w:spacing w:after="0"/>
      </w:pPr>
      <w:r>
        <w:t>Tried to establish some protocols / regulation for cow shares</w:t>
      </w:r>
      <w:r w:rsidR="00E84E79">
        <w:t xml:space="preserve"> – “certified” cow share dairies </w:t>
      </w:r>
      <w:r w:rsidR="00E84E79">
        <w:sym w:font="Wingdings" w:char="F0E0"/>
      </w:r>
      <w:r w:rsidR="00E84E79">
        <w:t xml:space="preserve"> </w:t>
      </w:r>
      <w:r w:rsidR="009D6F16">
        <w:t xml:space="preserve">can never truly protect / prevent possible contamination with raw milk </w:t>
      </w:r>
      <w:r w:rsidR="00C3319A">
        <w:t xml:space="preserve">production </w:t>
      </w:r>
    </w:p>
    <w:p w:rsidR="00C85E2F" w:rsidRDefault="00C85E2F" w:rsidP="005C6440">
      <w:pPr>
        <w:pStyle w:val="ListParagraph"/>
        <w:numPr>
          <w:ilvl w:val="1"/>
          <w:numId w:val="10"/>
        </w:numPr>
        <w:spacing w:after="0"/>
      </w:pPr>
      <w:r>
        <w:t xml:space="preserve">Both bills rolled to next years </w:t>
      </w:r>
    </w:p>
    <w:p w:rsidR="005C6440" w:rsidRDefault="005C6440" w:rsidP="005C6440">
      <w:pPr>
        <w:pStyle w:val="ListParagraph"/>
        <w:numPr>
          <w:ilvl w:val="0"/>
          <w:numId w:val="10"/>
        </w:numPr>
        <w:spacing w:after="0"/>
      </w:pPr>
      <w:r>
        <w:t>Q&amp;A</w:t>
      </w:r>
    </w:p>
    <w:p w:rsidR="005C6440" w:rsidRDefault="005C6440" w:rsidP="005C6440">
      <w:pPr>
        <w:pStyle w:val="ListParagraph"/>
        <w:numPr>
          <w:ilvl w:val="1"/>
          <w:numId w:val="10"/>
        </w:numPr>
        <w:spacing w:after="0"/>
      </w:pPr>
      <w:r>
        <w:t xml:space="preserve">Camel milk restrictions? Dr. Balthaser to check into it … </w:t>
      </w:r>
      <w:r w:rsidR="00A046AD">
        <w:t xml:space="preserve">Farm in Missouri (?) selling … </w:t>
      </w:r>
    </w:p>
    <w:p w:rsidR="00E24945" w:rsidRDefault="00E24945" w:rsidP="005C6440">
      <w:pPr>
        <w:pStyle w:val="ListParagraph"/>
        <w:numPr>
          <w:ilvl w:val="1"/>
          <w:numId w:val="10"/>
        </w:numPr>
        <w:spacing w:after="0"/>
      </w:pPr>
      <w:r>
        <w:t xml:space="preserve">Dr. </w:t>
      </w:r>
      <w:proofErr w:type="spellStart"/>
      <w:r>
        <w:t>Seraphin</w:t>
      </w:r>
      <w:proofErr w:type="spellEnd"/>
      <w:r>
        <w:t xml:space="preserve"> commented that </w:t>
      </w:r>
      <w:r w:rsidR="004E7D31">
        <w:t xml:space="preserve">Udder Milk sells raw camel milk; some state regulations are specific to raw milk </w:t>
      </w:r>
    </w:p>
    <w:p w:rsidR="00332A2C" w:rsidRDefault="00332A2C" w:rsidP="0070250A">
      <w:pPr>
        <w:spacing w:after="0"/>
        <w:rPr>
          <w:b/>
          <w:u w:val="single"/>
        </w:rPr>
      </w:pPr>
    </w:p>
    <w:p w:rsidR="004D1998" w:rsidRDefault="004D1998" w:rsidP="0070250A">
      <w:pPr>
        <w:spacing w:after="0"/>
        <w:rPr>
          <w:b/>
          <w:u w:val="single"/>
        </w:rPr>
      </w:pPr>
      <w:r w:rsidRPr="004D1998">
        <w:rPr>
          <w:b/>
          <w:u w:val="single"/>
        </w:rPr>
        <w:t xml:space="preserve">Updates </w:t>
      </w:r>
    </w:p>
    <w:p w:rsidR="00152D0B" w:rsidRDefault="006E3F10" w:rsidP="008176D3">
      <w:pPr>
        <w:pStyle w:val="ListParagraph"/>
        <w:numPr>
          <w:ilvl w:val="0"/>
          <w:numId w:val="11"/>
        </w:numPr>
        <w:spacing w:after="0"/>
      </w:pPr>
      <w:r>
        <w:t xml:space="preserve">Dr. Balthaser: </w:t>
      </w:r>
      <w:r w:rsidR="006D774C">
        <w:t xml:space="preserve">Asian </w:t>
      </w:r>
      <w:proofErr w:type="spellStart"/>
      <w:r w:rsidR="006D774C">
        <w:t>Longhorned</w:t>
      </w:r>
      <w:proofErr w:type="spellEnd"/>
      <w:r w:rsidR="006D774C">
        <w:t xml:space="preserve"> tick </w:t>
      </w:r>
      <w:proofErr w:type="spellStart"/>
      <w:r w:rsidR="006D774C">
        <w:t>ID’d</w:t>
      </w:r>
      <w:proofErr w:type="spellEnd"/>
      <w:r w:rsidR="006D774C">
        <w:t xml:space="preserve"> in</w:t>
      </w:r>
      <w:r w:rsidR="00152D0B">
        <w:t xml:space="preserve"> Tennessee in an animal shelter; also a cow at UT Vet School that is also suspect – sending to NVSL</w:t>
      </w:r>
    </w:p>
    <w:p w:rsidR="008176D3" w:rsidRPr="004D1998" w:rsidRDefault="008176D3" w:rsidP="008176D3">
      <w:pPr>
        <w:spacing w:after="0"/>
        <w:ind w:left="360"/>
      </w:pPr>
      <w:bookmarkStart w:id="0" w:name="_GoBack"/>
      <w:bookmarkEnd w:id="0"/>
    </w:p>
    <w:p w:rsidR="000C7047" w:rsidRPr="000D131B" w:rsidRDefault="000C7047" w:rsidP="0070250A">
      <w:pPr>
        <w:spacing w:after="0"/>
      </w:pPr>
    </w:p>
    <w:sectPr w:rsidR="000C7047" w:rsidRPr="000D131B" w:rsidSect="00B1195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C9" w:rsidRDefault="009168C9" w:rsidP="00F36AE9">
      <w:pPr>
        <w:spacing w:after="0" w:line="240" w:lineRule="auto"/>
      </w:pPr>
      <w:r>
        <w:separator/>
      </w:r>
    </w:p>
  </w:endnote>
  <w:endnote w:type="continuationSeparator" w:id="0">
    <w:p w:rsidR="009168C9" w:rsidRDefault="009168C9" w:rsidP="00F3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2239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AE9" w:rsidRPr="00F36AE9" w:rsidRDefault="00F36AE9">
        <w:pPr>
          <w:pStyle w:val="Footer"/>
          <w:jc w:val="right"/>
          <w:rPr>
            <w:sz w:val="20"/>
            <w:szCs w:val="20"/>
          </w:rPr>
        </w:pPr>
        <w:r w:rsidRPr="00F36AE9">
          <w:rPr>
            <w:sz w:val="20"/>
            <w:szCs w:val="20"/>
          </w:rPr>
          <w:fldChar w:fldCharType="begin"/>
        </w:r>
        <w:r w:rsidRPr="00F36AE9">
          <w:rPr>
            <w:sz w:val="20"/>
            <w:szCs w:val="20"/>
          </w:rPr>
          <w:instrText xml:space="preserve"> PAGE   \* MERGEFORMAT </w:instrText>
        </w:r>
        <w:r w:rsidRPr="00F36AE9">
          <w:rPr>
            <w:sz w:val="20"/>
            <w:szCs w:val="20"/>
          </w:rPr>
          <w:fldChar w:fldCharType="separate"/>
        </w:r>
        <w:r w:rsidR="008176D3">
          <w:rPr>
            <w:noProof/>
            <w:sz w:val="20"/>
            <w:szCs w:val="20"/>
          </w:rPr>
          <w:t>4</w:t>
        </w:r>
        <w:r w:rsidRPr="00F36AE9">
          <w:rPr>
            <w:noProof/>
            <w:sz w:val="20"/>
            <w:szCs w:val="20"/>
          </w:rPr>
          <w:fldChar w:fldCharType="end"/>
        </w:r>
      </w:p>
    </w:sdtContent>
  </w:sdt>
  <w:p w:rsidR="00F36AE9" w:rsidRDefault="00F36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C9" w:rsidRDefault="009168C9" w:rsidP="00F36AE9">
      <w:pPr>
        <w:spacing w:after="0" w:line="240" w:lineRule="auto"/>
      </w:pPr>
      <w:r>
        <w:separator/>
      </w:r>
    </w:p>
  </w:footnote>
  <w:footnote w:type="continuationSeparator" w:id="0">
    <w:p w:rsidR="009168C9" w:rsidRDefault="009168C9" w:rsidP="00F3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F2"/>
    <w:multiLevelType w:val="hybridMultilevel"/>
    <w:tmpl w:val="60AAE6AA"/>
    <w:lvl w:ilvl="0" w:tplc="A6F486E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260D047A"/>
    <w:multiLevelType w:val="hybridMultilevel"/>
    <w:tmpl w:val="9364D376"/>
    <w:lvl w:ilvl="0" w:tplc="6FF0E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908B3"/>
    <w:multiLevelType w:val="hybridMultilevel"/>
    <w:tmpl w:val="061CC0E6"/>
    <w:lvl w:ilvl="0" w:tplc="B980FE30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2CD0E32"/>
    <w:multiLevelType w:val="hybridMultilevel"/>
    <w:tmpl w:val="573857EC"/>
    <w:lvl w:ilvl="0" w:tplc="3ED0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F6E4C"/>
    <w:multiLevelType w:val="hybridMultilevel"/>
    <w:tmpl w:val="905E0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71A5"/>
    <w:multiLevelType w:val="hybridMultilevel"/>
    <w:tmpl w:val="2B269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7AD5"/>
    <w:multiLevelType w:val="hybridMultilevel"/>
    <w:tmpl w:val="E38C1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133BD"/>
    <w:multiLevelType w:val="hybridMultilevel"/>
    <w:tmpl w:val="905E0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5753"/>
    <w:multiLevelType w:val="hybridMultilevel"/>
    <w:tmpl w:val="3766B1E8"/>
    <w:lvl w:ilvl="0" w:tplc="3734406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7423457F"/>
    <w:multiLevelType w:val="hybridMultilevel"/>
    <w:tmpl w:val="CB1ED510"/>
    <w:lvl w:ilvl="0" w:tplc="993E8D9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>
    <w:nsid w:val="79F5019C"/>
    <w:multiLevelType w:val="hybridMultilevel"/>
    <w:tmpl w:val="01AC7128"/>
    <w:lvl w:ilvl="0" w:tplc="DE6A0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1B"/>
    <w:rsid w:val="00006EF2"/>
    <w:rsid w:val="00045F68"/>
    <w:rsid w:val="000C7047"/>
    <w:rsid w:val="000D131B"/>
    <w:rsid w:val="00105252"/>
    <w:rsid w:val="00152D0B"/>
    <w:rsid w:val="001D4F5F"/>
    <w:rsid w:val="001F06BF"/>
    <w:rsid w:val="00254C40"/>
    <w:rsid w:val="002624FC"/>
    <w:rsid w:val="002832AB"/>
    <w:rsid w:val="002C3378"/>
    <w:rsid w:val="00324AB8"/>
    <w:rsid w:val="00330BBE"/>
    <w:rsid w:val="00332A2C"/>
    <w:rsid w:val="00344506"/>
    <w:rsid w:val="00382EA2"/>
    <w:rsid w:val="003B6FC0"/>
    <w:rsid w:val="003D613A"/>
    <w:rsid w:val="003E5E3A"/>
    <w:rsid w:val="00412A25"/>
    <w:rsid w:val="00415A06"/>
    <w:rsid w:val="004279DD"/>
    <w:rsid w:val="00440DAB"/>
    <w:rsid w:val="004514A6"/>
    <w:rsid w:val="00472D23"/>
    <w:rsid w:val="004859DE"/>
    <w:rsid w:val="00491DE8"/>
    <w:rsid w:val="004A07C8"/>
    <w:rsid w:val="004B04C2"/>
    <w:rsid w:val="004B3DAF"/>
    <w:rsid w:val="004C4752"/>
    <w:rsid w:val="004D1998"/>
    <w:rsid w:val="004E6286"/>
    <w:rsid w:val="004E7D31"/>
    <w:rsid w:val="004F74C3"/>
    <w:rsid w:val="0059140F"/>
    <w:rsid w:val="005C6440"/>
    <w:rsid w:val="00676D9A"/>
    <w:rsid w:val="006D54C5"/>
    <w:rsid w:val="006D774C"/>
    <w:rsid w:val="006E3B6C"/>
    <w:rsid w:val="006E3F10"/>
    <w:rsid w:val="0070250A"/>
    <w:rsid w:val="007236E0"/>
    <w:rsid w:val="00727000"/>
    <w:rsid w:val="007B1E05"/>
    <w:rsid w:val="007F1921"/>
    <w:rsid w:val="007F4CFA"/>
    <w:rsid w:val="008176D3"/>
    <w:rsid w:val="00823C73"/>
    <w:rsid w:val="008B0989"/>
    <w:rsid w:val="008D0B7A"/>
    <w:rsid w:val="008D67A4"/>
    <w:rsid w:val="008F5460"/>
    <w:rsid w:val="0090378C"/>
    <w:rsid w:val="009168C9"/>
    <w:rsid w:val="00965453"/>
    <w:rsid w:val="0097549A"/>
    <w:rsid w:val="009D6F16"/>
    <w:rsid w:val="00A046AD"/>
    <w:rsid w:val="00A232CB"/>
    <w:rsid w:val="00A37F9B"/>
    <w:rsid w:val="00A70135"/>
    <w:rsid w:val="00AB34D2"/>
    <w:rsid w:val="00AC4F4D"/>
    <w:rsid w:val="00AE2FC0"/>
    <w:rsid w:val="00B11959"/>
    <w:rsid w:val="00B361FF"/>
    <w:rsid w:val="00B36B02"/>
    <w:rsid w:val="00B453AF"/>
    <w:rsid w:val="00BA4854"/>
    <w:rsid w:val="00C20E64"/>
    <w:rsid w:val="00C3319A"/>
    <w:rsid w:val="00C717D1"/>
    <w:rsid w:val="00C746D1"/>
    <w:rsid w:val="00C777CC"/>
    <w:rsid w:val="00C85E2F"/>
    <w:rsid w:val="00CD1598"/>
    <w:rsid w:val="00CF0C14"/>
    <w:rsid w:val="00D40FFA"/>
    <w:rsid w:val="00D46FD6"/>
    <w:rsid w:val="00D54515"/>
    <w:rsid w:val="00DB216E"/>
    <w:rsid w:val="00DC7636"/>
    <w:rsid w:val="00E24945"/>
    <w:rsid w:val="00E81C0E"/>
    <w:rsid w:val="00E84E79"/>
    <w:rsid w:val="00E96ED8"/>
    <w:rsid w:val="00EF35EF"/>
    <w:rsid w:val="00F26DAB"/>
    <w:rsid w:val="00F36AE9"/>
    <w:rsid w:val="00F77802"/>
    <w:rsid w:val="00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E9"/>
  </w:style>
  <w:style w:type="paragraph" w:styleId="Footer">
    <w:name w:val="footer"/>
    <w:basedOn w:val="Normal"/>
    <w:link w:val="FooterChar"/>
    <w:uiPriority w:val="99"/>
    <w:unhideWhenUsed/>
    <w:rsid w:val="00F3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E9"/>
  </w:style>
  <w:style w:type="character" w:styleId="Hyperlink">
    <w:name w:val="Hyperlink"/>
    <w:basedOn w:val="DefaultParagraphFont"/>
    <w:uiPriority w:val="99"/>
    <w:unhideWhenUsed/>
    <w:rsid w:val="00254C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E9"/>
  </w:style>
  <w:style w:type="paragraph" w:styleId="Footer">
    <w:name w:val="footer"/>
    <w:basedOn w:val="Normal"/>
    <w:link w:val="FooterChar"/>
    <w:uiPriority w:val="99"/>
    <w:unhideWhenUsed/>
    <w:rsid w:val="00F3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E9"/>
  </w:style>
  <w:style w:type="character" w:styleId="Hyperlink">
    <w:name w:val="Hyperlink"/>
    <w:basedOn w:val="DefaultParagraphFont"/>
    <w:uiPriority w:val="99"/>
    <w:unhideWhenUsed/>
    <w:rsid w:val="00254C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mergency.cdc.gov/han/han00417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rmtoconsumer.org/raw-milk-nation-interactive-ma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healthypets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onehealth/domestic-activities/us-ohzdp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nc.cdc.gov/eid/article/23/13/17-0418_article" TargetMode="External"/><Relationship Id="rId14" Type="http://schemas.openxmlformats.org/officeDocument/2006/relationships/hyperlink" Target="https://realrawmilkfa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EFC3-CE98-4D10-8632-BA461385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Clariday</dc:creator>
  <cp:lastModifiedBy>Mary-Margaret Fill</cp:lastModifiedBy>
  <cp:revision>77</cp:revision>
  <cp:lastPrinted>2019-02-05T15:54:00Z</cp:lastPrinted>
  <dcterms:created xsi:type="dcterms:W3CDTF">2019-05-23T14:26:00Z</dcterms:created>
  <dcterms:modified xsi:type="dcterms:W3CDTF">2019-05-23T15:59:00Z</dcterms:modified>
</cp:coreProperties>
</file>