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91E" w:rsidRPr="005F691E" w:rsidRDefault="005F691E" w:rsidP="00CB69FF">
      <w:pPr>
        <w:spacing w:after="0" w:line="240" w:lineRule="auto"/>
        <w:contextualSpacing/>
        <w:jc w:val="center"/>
        <w:rPr>
          <w:rFonts w:ascii="Times New Roman" w:hAnsi="Times New Roman" w:cs="Times New Roman"/>
          <w:b/>
          <w:sz w:val="24"/>
          <w:szCs w:val="24"/>
        </w:rPr>
      </w:pPr>
      <w:bookmarkStart w:id="0" w:name="_GoBack"/>
      <w:bookmarkEnd w:id="0"/>
      <w:r w:rsidRPr="005F691E">
        <w:rPr>
          <w:rFonts w:ascii="Times New Roman" w:hAnsi="Times New Roman" w:cs="Times New Roman"/>
          <w:b/>
          <w:sz w:val="24"/>
          <w:szCs w:val="24"/>
        </w:rPr>
        <w:t>Primary Prevention Initiative (PPI) School Located Vaccine Clinics (SLV)</w:t>
      </w:r>
    </w:p>
    <w:p w:rsidR="007D190A" w:rsidRDefault="007A7991" w:rsidP="00CB69FF">
      <w:pPr>
        <w:tabs>
          <w:tab w:val="center" w:pos="4680"/>
        </w:tabs>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ab/>
      </w:r>
      <w:r w:rsidR="00BF28A9" w:rsidRPr="005F691E">
        <w:rPr>
          <w:rFonts w:ascii="Times New Roman" w:hAnsi="Times New Roman" w:cs="Times New Roman"/>
          <w:b/>
          <w:sz w:val="24"/>
          <w:szCs w:val="24"/>
        </w:rPr>
        <w:t>Northeast Region (Carter, Greene, Hancock, Hawkins, Johnson, Unicoi, and Washington)</w:t>
      </w:r>
    </w:p>
    <w:p w:rsidR="005F691E" w:rsidRDefault="005F691E" w:rsidP="00CB69FF">
      <w:pPr>
        <w:spacing w:after="0" w:line="240" w:lineRule="auto"/>
        <w:contextualSpacing/>
        <w:rPr>
          <w:rFonts w:ascii="Times New Roman" w:hAnsi="Times New Roman" w:cs="Times New Roman"/>
          <w:sz w:val="24"/>
          <w:szCs w:val="24"/>
        </w:rPr>
      </w:pPr>
    </w:p>
    <w:p w:rsidR="008944C1" w:rsidRPr="005F691E" w:rsidRDefault="005D1716" w:rsidP="00CB69FF">
      <w:pPr>
        <w:spacing w:after="0" w:line="240" w:lineRule="auto"/>
        <w:contextualSpacing/>
        <w:rPr>
          <w:rFonts w:ascii="Times New Roman" w:hAnsi="Times New Roman" w:cs="Times New Roman"/>
          <w:b/>
          <w:sz w:val="24"/>
          <w:szCs w:val="24"/>
        </w:rPr>
      </w:pPr>
      <w:r w:rsidRPr="005F691E">
        <w:rPr>
          <w:rFonts w:ascii="Times New Roman" w:hAnsi="Times New Roman" w:cs="Times New Roman"/>
          <w:b/>
          <w:sz w:val="24"/>
          <w:szCs w:val="24"/>
        </w:rPr>
        <w:t>Topic</w:t>
      </w:r>
      <w:r w:rsidR="00CF56C5" w:rsidRPr="005F691E">
        <w:rPr>
          <w:rFonts w:ascii="Times New Roman" w:hAnsi="Times New Roman" w:cs="Times New Roman"/>
          <w:b/>
          <w:sz w:val="24"/>
          <w:szCs w:val="24"/>
        </w:rPr>
        <w:t xml:space="preserve">: </w:t>
      </w:r>
      <w:r w:rsidR="00BF28A9" w:rsidRPr="005F691E">
        <w:rPr>
          <w:rFonts w:ascii="Times New Roman" w:hAnsi="Times New Roman" w:cs="Times New Roman"/>
          <w:b/>
          <w:sz w:val="24"/>
          <w:szCs w:val="24"/>
        </w:rPr>
        <w:t>Immunizations</w:t>
      </w:r>
    </w:p>
    <w:p w:rsidR="009E4806" w:rsidRPr="009E4806" w:rsidRDefault="00E040FD" w:rsidP="00CB69FF">
      <w:pPr>
        <w:spacing w:after="0" w:line="240" w:lineRule="auto"/>
        <w:contextualSpacing/>
        <w:rPr>
          <w:rFonts w:ascii="Times New Roman" w:hAnsi="Times New Roman" w:cs="Times New Roman"/>
          <w:b/>
          <w:sz w:val="24"/>
          <w:szCs w:val="24"/>
        </w:rPr>
      </w:pPr>
      <w:r w:rsidRPr="00DF2C89">
        <w:rPr>
          <w:rFonts w:ascii="Times New Roman" w:hAnsi="Times New Roman" w:cs="Times New Roman"/>
          <w:b/>
          <w:sz w:val="24"/>
          <w:szCs w:val="24"/>
        </w:rPr>
        <w:t xml:space="preserve">Problem Overview: </w:t>
      </w:r>
      <w:r w:rsidR="00833B04" w:rsidRPr="005F691E">
        <w:rPr>
          <w:rFonts w:ascii="Times New Roman" w:hAnsi="Times New Roman" w:cs="Times New Roman"/>
          <w:sz w:val="24"/>
          <w:szCs w:val="24"/>
        </w:rPr>
        <w:t>Recommendations for influenza vaccination have gradually broadened over the last decade. Vaccination of school-aged children has been recommended since 2008.</w:t>
      </w:r>
      <w:r w:rsidR="005F691E">
        <w:rPr>
          <w:rFonts w:ascii="Times New Roman" w:hAnsi="Times New Roman" w:cs="Times New Roman"/>
          <w:b/>
          <w:sz w:val="24"/>
          <w:szCs w:val="24"/>
        </w:rPr>
        <w:t xml:space="preserve"> </w:t>
      </w:r>
      <w:r w:rsidR="00833B04" w:rsidRPr="005F691E">
        <w:rPr>
          <w:rFonts w:ascii="Times New Roman" w:hAnsi="Times New Roman" w:cs="Times New Roman"/>
          <w:sz w:val="24"/>
          <w:szCs w:val="24"/>
        </w:rPr>
        <w:t>In 2009 the Northeast Region collaborated with schools to administer the H1N1 flu vaccine for students on school grounds with great success.</w:t>
      </w:r>
      <w:r w:rsidR="005F691E">
        <w:rPr>
          <w:rFonts w:ascii="Times New Roman" w:hAnsi="Times New Roman" w:cs="Times New Roman"/>
          <w:b/>
          <w:sz w:val="24"/>
          <w:szCs w:val="24"/>
        </w:rPr>
        <w:t xml:space="preserve"> </w:t>
      </w:r>
      <w:r w:rsidR="009E4806" w:rsidRPr="005F691E">
        <w:rPr>
          <w:rFonts w:ascii="Times New Roman" w:hAnsi="Times New Roman" w:cs="Times New Roman"/>
          <w:sz w:val="24"/>
          <w:szCs w:val="24"/>
        </w:rPr>
        <w:t>On December 1, 2011, Commissioner Dreyzehner initiated the proposal of the Northeast Region piloting a SLV project while visiting Rogersville Health Department (Hawkins County) after an interest was expressed by nursing staff. Four school systems were piloted which included Greene County, Greeneville City, Johnson County, and Unicoi County. Vaccination rates at these sites reached 10%</w:t>
      </w:r>
      <w:r w:rsidR="00465B83">
        <w:rPr>
          <w:rFonts w:ascii="Times New Roman" w:hAnsi="Times New Roman" w:cs="Times New Roman"/>
          <w:sz w:val="24"/>
          <w:szCs w:val="24"/>
        </w:rPr>
        <w:t xml:space="preserve"> in 2012</w:t>
      </w:r>
      <w:r w:rsidR="009E4806" w:rsidRPr="005F691E">
        <w:rPr>
          <w:rFonts w:ascii="Times New Roman" w:hAnsi="Times New Roman" w:cs="Times New Roman"/>
          <w:sz w:val="24"/>
          <w:szCs w:val="24"/>
        </w:rPr>
        <w:t>.</w:t>
      </w:r>
      <w:r w:rsidR="009E4806">
        <w:rPr>
          <w:rFonts w:ascii="Times New Roman" w:hAnsi="Times New Roman" w:cs="Times New Roman"/>
          <w:b/>
          <w:sz w:val="24"/>
          <w:szCs w:val="24"/>
        </w:rPr>
        <w:t xml:space="preserve"> </w:t>
      </w:r>
      <w:r w:rsidR="009E4806" w:rsidRPr="005F691E">
        <w:rPr>
          <w:rFonts w:ascii="Times New Roman" w:hAnsi="Times New Roman" w:cs="Times New Roman"/>
          <w:sz w:val="24"/>
          <w:szCs w:val="24"/>
        </w:rPr>
        <w:t xml:space="preserve">Due to success, SLV was also completed in </w:t>
      </w:r>
      <w:r w:rsidR="00465B83">
        <w:rPr>
          <w:rFonts w:ascii="Times New Roman" w:hAnsi="Times New Roman" w:cs="Times New Roman"/>
          <w:sz w:val="24"/>
          <w:szCs w:val="24"/>
        </w:rPr>
        <w:t>2013, and it</w:t>
      </w:r>
      <w:r w:rsidR="009E4806" w:rsidRPr="005F691E">
        <w:rPr>
          <w:rFonts w:ascii="Times New Roman" w:hAnsi="Times New Roman" w:cs="Times New Roman"/>
          <w:sz w:val="24"/>
          <w:szCs w:val="24"/>
        </w:rPr>
        <w:t xml:space="preserve"> became a PPI Immunization project in 2014.</w:t>
      </w:r>
    </w:p>
    <w:p w:rsidR="009E4806" w:rsidRPr="005F691E" w:rsidRDefault="009E4806" w:rsidP="00CB69FF">
      <w:pPr>
        <w:spacing w:after="0" w:line="240" w:lineRule="auto"/>
        <w:contextualSpacing/>
        <w:rPr>
          <w:rFonts w:ascii="Times New Roman" w:hAnsi="Times New Roman" w:cs="Times New Roman"/>
          <w:b/>
          <w:sz w:val="24"/>
          <w:szCs w:val="24"/>
        </w:rPr>
      </w:pPr>
    </w:p>
    <w:p w:rsidR="00A97079" w:rsidRDefault="00E040FD" w:rsidP="00CB69FF">
      <w:pPr>
        <w:spacing w:after="0" w:line="240" w:lineRule="auto"/>
        <w:contextualSpacing/>
        <w:rPr>
          <w:rFonts w:ascii="Times New Roman" w:hAnsi="Times New Roman" w:cs="Times New Roman"/>
          <w:sz w:val="24"/>
          <w:szCs w:val="24"/>
        </w:rPr>
      </w:pPr>
      <w:r w:rsidRPr="00DF2C89">
        <w:rPr>
          <w:rFonts w:ascii="Times New Roman" w:hAnsi="Times New Roman" w:cs="Times New Roman"/>
          <w:b/>
          <w:sz w:val="24"/>
          <w:szCs w:val="24"/>
        </w:rPr>
        <w:t>PPI Objective</w:t>
      </w:r>
      <w:r w:rsidR="00CF56C5" w:rsidRPr="00CF56C5">
        <w:rPr>
          <w:rFonts w:ascii="Times New Roman" w:hAnsi="Times New Roman" w:cs="Times New Roman"/>
          <w:sz w:val="24"/>
          <w:szCs w:val="24"/>
        </w:rPr>
        <w:t xml:space="preserve">: </w:t>
      </w:r>
      <w:r w:rsidR="00DF2C89" w:rsidRPr="00DF2C89">
        <w:rPr>
          <w:rFonts w:ascii="Times New Roman" w:hAnsi="Times New Roman" w:cs="Times New Roman"/>
          <w:sz w:val="24"/>
          <w:szCs w:val="24"/>
        </w:rPr>
        <w:t>To reduce the spread of influenza among school children and th</w:t>
      </w:r>
      <w:r w:rsidR="009E4806">
        <w:rPr>
          <w:rFonts w:ascii="Times New Roman" w:hAnsi="Times New Roman" w:cs="Times New Roman"/>
          <w:sz w:val="24"/>
          <w:szCs w:val="24"/>
        </w:rPr>
        <w:t xml:space="preserve">eir families while decreasing  </w:t>
      </w:r>
      <w:r w:rsidR="00DF2C89" w:rsidRPr="00DF2C89">
        <w:rPr>
          <w:rFonts w:ascii="Times New Roman" w:hAnsi="Times New Roman" w:cs="Times New Roman"/>
          <w:sz w:val="24"/>
          <w:szCs w:val="24"/>
        </w:rPr>
        <w:t>absenteeism a</w:t>
      </w:r>
      <w:r w:rsidR="00DF2C89">
        <w:rPr>
          <w:rFonts w:ascii="Times New Roman" w:hAnsi="Times New Roman" w:cs="Times New Roman"/>
          <w:sz w:val="24"/>
          <w:szCs w:val="24"/>
        </w:rPr>
        <w:t>mong school children and staff</w:t>
      </w:r>
      <w:r w:rsidR="009E4806">
        <w:rPr>
          <w:rFonts w:ascii="Times New Roman" w:hAnsi="Times New Roman" w:cs="Times New Roman"/>
          <w:sz w:val="24"/>
          <w:szCs w:val="24"/>
        </w:rPr>
        <w:t>;</w:t>
      </w:r>
      <w:r w:rsidR="00DF2C89">
        <w:rPr>
          <w:rFonts w:ascii="Times New Roman" w:hAnsi="Times New Roman" w:cs="Times New Roman"/>
          <w:sz w:val="24"/>
          <w:szCs w:val="24"/>
        </w:rPr>
        <w:t xml:space="preserve"> and t</w:t>
      </w:r>
      <w:r w:rsidR="00DF2C89" w:rsidRPr="00DF2C89">
        <w:rPr>
          <w:rFonts w:ascii="Times New Roman" w:hAnsi="Times New Roman" w:cs="Times New Roman"/>
          <w:sz w:val="24"/>
          <w:szCs w:val="24"/>
        </w:rPr>
        <w:t>o strengthen the health department-school working relationship in an effort to increase preparedness in the event of the need of a mass vaccination event.</w:t>
      </w:r>
    </w:p>
    <w:p w:rsidR="005F691E" w:rsidRDefault="005F691E" w:rsidP="00CB69FF">
      <w:pPr>
        <w:spacing w:after="0" w:line="240" w:lineRule="auto"/>
        <w:contextualSpacing/>
        <w:rPr>
          <w:rFonts w:ascii="Times New Roman" w:hAnsi="Times New Roman" w:cs="Times New Roman"/>
          <w:sz w:val="24"/>
          <w:szCs w:val="24"/>
        </w:rPr>
      </w:pPr>
    </w:p>
    <w:p w:rsidR="00E040FD" w:rsidRPr="005F691E" w:rsidRDefault="005D1716" w:rsidP="00CB69FF">
      <w:pPr>
        <w:spacing w:after="0" w:line="240" w:lineRule="auto"/>
        <w:contextualSpacing/>
        <w:rPr>
          <w:rFonts w:ascii="Times New Roman" w:hAnsi="Times New Roman" w:cs="Times New Roman"/>
          <w:sz w:val="24"/>
          <w:szCs w:val="24"/>
        </w:rPr>
      </w:pPr>
      <w:r w:rsidRPr="005F691E">
        <w:rPr>
          <w:rFonts w:ascii="Times New Roman" w:hAnsi="Times New Roman" w:cs="Times New Roman"/>
          <w:b/>
          <w:sz w:val="24"/>
          <w:szCs w:val="24"/>
        </w:rPr>
        <w:t>PPI Project</w:t>
      </w:r>
      <w:r w:rsidR="00A97079" w:rsidRPr="005F691E">
        <w:rPr>
          <w:rFonts w:ascii="Times New Roman" w:hAnsi="Times New Roman" w:cs="Times New Roman"/>
          <w:b/>
          <w:sz w:val="24"/>
          <w:szCs w:val="24"/>
        </w:rPr>
        <w:t>/Activity</w:t>
      </w:r>
      <w:r w:rsidRPr="005F691E">
        <w:rPr>
          <w:rFonts w:ascii="Times New Roman" w:hAnsi="Times New Roman" w:cs="Times New Roman"/>
          <w:b/>
          <w:sz w:val="24"/>
          <w:szCs w:val="24"/>
        </w:rPr>
        <w:t xml:space="preserve"> Description</w:t>
      </w:r>
      <w:r w:rsidR="00CF56C5" w:rsidRPr="005F691E">
        <w:rPr>
          <w:rFonts w:ascii="Times New Roman" w:hAnsi="Times New Roman" w:cs="Times New Roman"/>
          <w:sz w:val="24"/>
          <w:szCs w:val="24"/>
        </w:rPr>
        <w:t>:</w:t>
      </w:r>
      <w:r w:rsidR="007D7684" w:rsidRPr="005F691E">
        <w:rPr>
          <w:rFonts w:ascii="Times New Roman" w:hAnsi="Times New Roman" w:cs="Times New Roman"/>
          <w:sz w:val="24"/>
          <w:szCs w:val="24"/>
        </w:rPr>
        <w:t xml:space="preserve"> Beginning in the spring </w:t>
      </w:r>
      <w:r w:rsidR="006A32BC" w:rsidRPr="005F691E">
        <w:rPr>
          <w:rFonts w:ascii="Times New Roman" w:hAnsi="Times New Roman" w:cs="Times New Roman"/>
          <w:sz w:val="24"/>
          <w:szCs w:val="24"/>
        </w:rPr>
        <w:t>semester</w:t>
      </w:r>
      <w:r w:rsidR="007D7684" w:rsidRPr="005F691E">
        <w:rPr>
          <w:rFonts w:ascii="Times New Roman" w:hAnsi="Times New Roman" w:cs="Times New Roman"/>
          <w:sz w:val="24"/>
          <w:szCs w:val="24"/>
        </w:rPr>
        <w:t xml:space="preserve"> </w:t>
      </w:r>
      <w:r w:rsidR="005F691E">
        <w:rPr>
          <w:rFonts w:ascii="Times New Roman" w:hAnsi="Times New Roman" w:cs="Times New Roman"/>
          <w:sz w:val="24"/>
          <w:szCs w:val="24"/>
        </w:rPr>
        <w:t>for</w:t>
      </w:r>
      <w:r w:rsidR="007D7684" w:rsidRPr="005F691E">
        <w:rPr>
          <w:rFonts w:ascii="Times New Roman" w:hAnsi="Times New Roman" w:cs="Times New Roman"/>
          <w:sz w:val="24"/>
          <w:szCs w:val="24"/>
        </w:rPr>
        <w:t xml:space="preserve"> K-12 schools in Northeast, Regional Office staff met with</w:t>
      </w:r>
      <w:r w:rsidR="006A32BC" w:rsidRPr="005F691E">
        <w:rPr>
          <w:rFonts w:ascii="Times New Roman" w:hAnsi="Times New Roman" w:cs="Times New Roman"/>
          <w:sz w:val="24"/>
          <w:szCs w:val="24"/>
        </w:rPr>
        <w:t xml:space="preserve"> Directors of Schools to assess interest in SLV clinics for the upcoming fall semester. Staff across the Region work</w:t>
      </w:r>
      <w:r w:rsidR="005F691E">
        <w:rPr>
          <w:rFonts w:ascii="Times New Roman" w:hAnsi="Times New Roman" w:cs="Times New Roman"/>
          <w:sz w:val="24"/>
          <w:szCs w:val="24"/>
        </w:rPr>
        <w:t>ed</w:t>
      </w:r>
      <w:r w:rsidR="006A32BC" w:rsidRPr="005F691E">
        <w:rPr>
          <w:rFonts w:ascii="Times New Roman" w:hAnsi="Times New Roman" w:cs="Times New Roman"/>
          <w:sz w:val="24"/>
          <w:szCs w:val="24"/>
        </w:rPr>
        <w:t xml:space="preserve"> on completing SLV packets over the summer months to be sent to schools for distribution in first-of-year student paperwork. </w:t>
      </w:r>
      <w:r w:rsidR="00465B83">
        <w:rPr>
          <w:rFonts w:ascii="Times New Roman" w:hAnsi="Times New Roman" w:cs="Times New Roman"/>
          <w:sz w:val="24"/>
          <w:szCs w:val="24"/>
        </w:rPr>
        <w:t xml:space="preserve">Health department </w:t>
      </w:r>
      <w:r w:rsidR="006A32BC" w:rsidRPr="005F691E">
        <w:rPr>
          <w:rFonts w:ascii="Times New Roman" w:hAnsi="Times New Roman" w:cs="Times New Roman"/>
          <w:sz w:val="24"/>
          <w:szCs w:val="24"/>
        </w:rPr>
        <w:t>SLV representatives attend</w:t>
      </w:r>
      <w:r w:rsidR="005F691E">
        <w:rPr>
          <w:rFonts w:ascii="Times New Roman" w:hAnsi="Times New Roman" w:cs="Times New Roman"/>
          <w:sz w:val="24"/>
          <w:szCs w:val="24"/>
        </w:rPr>
        <w:t>ed</w:t>
      </w:r>
      <w:r w:rsidR="006A32BC" w:rsidRPr="005F691E">
        <w:rPr>
          <w:rFonts w:ascii="Times New Roman" w:hAnsi="Times New Roman" w:cs="Times New Roman"/>
          <w:sz w:val="24"/>
          <w:szCs w:val="24"/>
        </w:rPr>
        <w:t xml:space="preserve"> teacher in-service </w:t>
      </w:r>
      <w:r w:rsidR="00D37B1D">
        <w:rPr>
          <w:rFonts w:ascii="Times New Roman" w:hAnsi="Times New Roman" w:cs="Times New Roman"/>
          <w:sz w:val="24"/>
          <w:szCs w:val="24"/>
        </w:rPr>
        <w:t xml:space="preserve">sessions </w:t>
      </w:r>
      <w:r w:rsidR="006A32BC" w:rsidRPr="005F691E">
        <w:rPr>
          <w:rFonts w:ascii="Times New Roman" w:hAnsi="Times New Roman" w:cs="Times New Roman"/>
          <w:sz w:val="24"/>
          <w:szCs w:val="24"/>
        </w:rPr>
        <w:t xml:space="preserve">prior to the beginning of school to answer questions about the SLV process. SLV clinics </w:t>
      </w:r>
      <w:r w:rsidR="005F691E">
        <w:rPr>
          <w:rFonts w:ascii="Times New Roman" w:hAnsi="Times New Roman" w:cs="Times New Roman"/>
          <w:sz w:val="24"/>
          <w:szCs w:val="24"/>
        </w:rPr>
        <w:t>were</w:t>
      </w:r>
      <w:r w:rsidR="006A32BC" w:rsidRPr="005F691E">
        <w:rPr>
          <w:rFonts w:ascii="Times New Roman" w:hAnsi="Times New Roman" w:cs="Times New Roman"/>
          <w:sz w:val="24"/>
          <w:szCs w:val="24"/>
        </w:rPr>
        <w:t xml:space="preserve"> scheduled with Coordinated School Health and other school personnel. Two RN’s and one Clerical Worker ma</w:t>
      </w:r>
      <w:r w:rsidR="005F691E">
        <w:rPr>
          <w:rFonts w:ascii="Times New Roman" w:hAnsi="Times New Roman" w:cs="Times New Roman"/>
          <w:sz w:val="24"/>
          <w:szCs w:val="24"/>
        </w:rPr>
        <w:t>de</w:t>
      </w:r>
      <w:r w:rsidR="006A32BC" w:rsidRPr="005F691E">
        <w:rPr>
          <w:rFonts w:ascii="Times New Roman" w:hAnsi="Times New Roman" w:cs="Times New Roman"/>
          <w:sz w:val="24"/>
          <w:szCs w:val="24"/>
        </w:rPr>
        <w:t xml:space="preserve"> up the SLV team</w:t>
      </w:r>
      <w:r w:rsidR="009E4806">
        <w:rPr>
          <w:rFonts w:ascii="Times New Roman" w:hAnsi="Times New Roman" w:cs="Times New Roman"/>
          <w:sz w:val="24"/>
          <w:szCs w:val="24"/>
        </w:rPr>
        <w:t xml:space="preserve"> which was able to</w:t>
      </w:r>
      <w:r w:rsidR="006A32BC" w:rsidRPr="005F691E">
        <w:rPr>
          <w:rFonts w:ascii="Times New Roman" w:hAnsi="Times New Roman" w:cs="Times New Roman"/>
          <w:sz w:val="24"/>
          <w:szCs w:val="24"/>
        </w:rPr>
        <w:t xml:space="preserve"> vaccinate 225-250 children/day. The SLV teams complete</w:t>
      </w:r>
      <w:r w:rsidR="005F691E">
        <w:rPr>
          <w:rFonts w:ascii="Times New Roman" w:hAnsi="Times New Roman" w:cs="Times New Roman"/>
          <w:sz w:val="24"/>
          <w:szCs w:val="24"/>
        </w:rPr>
        <w:t>d</w:t>
      </w:r>
      <w:r w:rsidR="006A32BC" w:rsidRPr="005F691E">
        <w:rPr>
          <w:rFonts w:ascii="Times New Roman" w:hAnsi="Times New Roman" w:cs="Times New Roman"/>
          <w:sz w:val="24"/>
          <w:szCs w:val="24"/>
        </w:rPr>
        <w:t xml:space="preserve"> vaccines and any second dose needs before the end of the fall semester. </w:t>
      </w:r>
    </w:p>
    <w:p w:rsidR="00DF2C89" w:rsidRDefault="00DF2C89" w:rsidP="00CB69FF">
      <w:pPr>
        <w:spacing w:after="0" w:line="240" w:lineRule="auto"/>
        <w:contextualSpacing/>
        <w:rPr>
          <w:rFonts w:ascii="Times New Roman" w:hAnsi="Times New Roman" w:cs="Times New Roman"/>
          <w:b/>
          <w:sz w:val="24"/>
          <w:szCs w:val="24"/>
        </w:rPr>
      </w:pPr>
    </w:p>
    <w:p w:rsidR="007D7684" w:rsidRDefault="005D1716" w:rsidP="00CB69FF">
      <w:pPr>
        <w:spacing w:after="0" w:line="240" w:lineRule="auto"/>
        <w:contextualSpacing/>
        <w:rPr>
          <w:rFonts w:ascii="Times New Roman" w:hAnsi="Times New Roman" w:cs="Times New Roman"/>
          <w:sz w:val="24"/>
          <w:szCs w:val="24"/>
        </w:rPr>
      </w:pPr>
      <w:r w:rsidRPr="00DF2C89">
        <w:rPr>
          <w:rFonts w:ascii="Times New Roman" w:hAnsi="Times New Roman" w:cs="Times New Roman"/>
          <w:b/>
          <w:sz w:val="24"/>
          <w:szCs w:val="24"/>
        </w:rPr>
        <w:t>PPI Project</w:t>
      </w:r>
      <w:r w:rsidR="00A97079" w:rsidRPr="00DF2C89">
        <w:rPr>
          <w:rFonts w:ascii="Times New Roman" w:hAnsi="Times New Roman" w:cs="Times New Roman"/>
          <w:b/>
          <w:sz w:val="24"/>
          <w:szCs w:val="24"/>
        </w:rPr>
        <w:t>/Activity</w:t>
      </w:r>
      <w:r w:rsidRPr="00DF2C89">
        <w:rPr>
          <w:rFonts w:ascii="Times New Roman" w:hAnsi="Times New Roman" w:cs="Times New Roman"/>
          <w:b/>
          <w:sz w:val="24"/>
          <w:szCs w:val="24"/>
        </w:rPr>
        <w:t xml:space="preserve"> Outcome</w:t>
      </w:r>
      <w:r w:rsidR="00CF56C5" w:rsidRPr="00CF56C5">
        <w:rPr>
          <w:rFonts w:ascii="Times New Roman" w:hAnsi="Times New Roman" w:cs="Times New Roman"/>
          <w:sz w:val="24"/>
          <w:szCs w:val="24"/>
        </w:rPr>
        <w:t>:</w:t>
      </w:r>
      <w:r w:rsidR="009E4806">
        <w:rPr>
          <w:rFonts w:ascii="Times New Roman" w:hAnsi="Times New Roman" w:cs="Times New Roman"/>
          <w:sz w:val="24"/>
          <w:szCs w:val="24"/>
        </w:rPr>
        <w:t xml:space="preserve"> During the initial pilot year of four schools participating in SLV, a vaccination rate of 10% </w:t>
      </w:r>
      <w:r w:rsidR="00465B83">
        <w:rPr>
          <w:rFonts w:ascii="Times New Roman" w:hAnsi="Times New Roman" w:cs="Times New Roman"/>
          <w:sz w:val="24"/>
          <w:szCs w:val="24"/>
        </w:rPr>
        <w:t xml:space="preserve">in 2012 </w:t>
      </w:r>
      <w:r w:rsidR="009E4806">
        <w:rPr>
          <w:rFonts w:ascii="Times New Roman" w:hAnsi="Times New Roman" w:cs="Times New Roman"/>
          <w:sz w:val="24"/>
          <w:szCs w:val="24"/>
        </w:rPr>
        <w:t>was achieved. This pilot was expanded to all seven counties in Northeast</w:t>
      </w:r>
      <w:r w:rsidR="00CB69FF">
        <w:rPr>
          <w:rFonts w:ascii="Times New Roman" w:hAnsi="Times New Roman" w:cs="Times New Roman"/>
          <w:sz w:val="24"/>
          <w:szCs w:val="24"/>
        </w:rPr>
        <w:t>.  S</w:t>
      </w:r>
      <w:r w:rsidR="009E4806">
        <w:rPr>
          <w:rFonts w:ascii="Times New Roman" w:hAnsi="Times New Roman" w:cs="Times New Roman"/>
          <w:sz w:val="24"/>
          <w:szCs w:val="24"/>
        </w:rPr>
        <w:t xml:space="preserve">ince that time vaccination rates </w:t>
      </w:r>
      <w:r w:rsidR="00CB69FF">
        <w:rPr>
          <w:rFonts w:ascii="Times New Roman" w:hAnsi="Times New Roman" w:cs="Times New Roman"/>
          <w:sz w:val="24"/>
          <w:szCs w:val="24"/>
        </w:rPr>
        <w:t xml:space="preserve">have increased from </w:t>
      </w:r>
      <w:r w:rsidR="009E4806">
        <w:rPr>
          <w:rFonts w:ascii="Times New Roman" w:hAnsi="Times New Roman" w:cs="Times New Roman"/>
          <w:sz w:val="24"/>
          <w:szCs w:val="24"/>
        </w:rPr>
        <w:t xml:space="preserve">10% in 2013 </w:t>
      </w:r>
      <w:r w:rsidR="00CB69FF">
        <w:rPr>
          <w:rFonts w:ascii="Times New Roman" w:hAnsi="Times New Roman" w:cs="Times New Roman"/>
          <w:sz w:val="24"/>
          <w:szCs w:val="24"/>
        </w:rPr>
        <w:t>to</w:t>
      </w:r>
      <w:r w:rsidR="009E4806">
        <w:rPr>
          <w:rFonts w:ascii="Times New Roman" w:hAnsi="Times New Roman" w:cs="Times New Roman"/>
          <w:sz w:val="24"/>
          <w:szCs w:val="24"/>
        </w:rPr>
        <w:t xml:space="preserve"> 12.8% in 2014. Other PPI teams were initiated from this project </w:t>
      </w:r>
      <w:r w:rsidR="00CB69FF">
        <w:rPr>
          <w:rFonts w:ascii="Times New Roman" w:hAnsi="Times New Roman" w:cs="Times New Roman"/>
          <w:sz w:val="24"/>
          <w:szCs w:val="24"/>
        </w:rPr>
        <w:t>to</w:t>
      </w:r>
      <w:r w:rsidR="009E4806">
        <w:rPr>
          <w:rFonts w:ascii="Times New Roman" w:hAnsi="Times New Roman" w:cs="Times New Roman"/>
          <w:sz w:val="24"/>
          <w:szCs w:val="24"/>
        </w:rPr>
        <w:t xml:space="preserve"> include Hand Hygiene and Emergency Preparedness teams. </w:t>
      </w:r>
      <w:r w:rsidR="00CF56C5" w:rsidRPr="00CF56C5">
        <w:rPr>
          <w:rFonts w:ascii="Times New Roman" w:hAnsi="Times New Roman" w:cs="Times New Roman"/>
          <w:sz w:val="24"/>
          <w:szCs w:val="24"/>
        </w:rPr>
        <w:t xml:space="preserve">  </w:t>
      </w:r>
    </w:p>
    <w:p w:rsidR="009E4806" w:rsidRDefault="009E4806" w:rsidP="00CB69FF">
      <w:pPr>
        <w:spacing w:after="0" w:line="240" w:lineRule="auto"/>
        <w:contextualSpacing/>
        <w:rPr>
          <w:rFonts w:ascii="Times New Roman" w:hAnsi="Times New Roman" w:cs="Times New Roman"/>
          <w:sz w:val="24"/>
          <w:szCs w:val="24"/>
        </w:rPr>
      </w:pPr>
    </w:p>
    <w:p w:rsidR="00465B83" w:rsidRDefault="007D7684" w:rsidP="00CB69FF">
      <w:pPr>
        <w:spacing w:after="0" w:line="240" w:lineRule="auto"/>
        <w:contextualSpacing/>
        <w:rPr>
          <w:rFonts w:ascii="Times New Roman" w:hAnsi="Times New Roman" w:cs="Times New Roman"/>
          <w:sz w:val="24"/>
          <w:szCs w:val="24"/>
        </w:rPr>
      </w:pPr>
      <w:r w:rsidRPr="00DF2C89">
        <w:rPr>
          <w:rFonts w:ascii="Times New Roman" w:hAnsi="Times New Roman" w:cs="Times New Roman"/>
          <w:b/>
          <w:sz w:val="24"/>
          <w:szCs w:val="24"/>
        </w:rPr>
        <w:t>Highlights</w:t>
      </w:r>
      <w:r w:rsidR="00DF2C89">
        <w:rPr>
          <w:rFonts w:ascii="Times New Roman" w:hAnsi="Times New Roman" w:cs="Times New Roman"/>
          <w:b/>
          <w:sz w:val="24"/>
          <w:szCs w:val="24"/>
        </w:rPr>
        <w:t>:</w:t>
      </w:r>
      <w:r w:rsidR="009E4806">
        <w:rPr>
          <w:rFonts w:ascii="Times New Roman" w:hAnsi="Times New Roman" w:cs="Times New Roman"/>
          <w:sz w:val="24"/>
          <w:szCs w:val="24"/>
        </w:rPr>
        <w:t xml:space="preserve"> Keys to success for this PPI project included coordinating Regional Office and local health department staff to partner with school systems. This has strengthened relationships with school systems in Northeast. Out of 11 school systems, 10 participate annually. </w:t>
      </w:r>
      <w:r w:rsidR="00465B83">
        <w:rPr>
          <w:rFonts w:ascii="Times New Roman" w:hAnsi="Times New Roman" w:cs="Times New Roman"/>
          <w:sz w:val="24"/>
          <w:szCs w:val="24"/>
        </w:rPr>
        <w:t>Specific partnerships for SLV include</w:t>
      </w:r>
      <w:r w:rsidR="00465B83" w:rsidRPr="005F691E">
        <w:rPr>
          <w:rFonts w:ascii="Times New Roman" w:hAnsi="Times New Roman" w:cs="Times New Roman"/>
          <w:sz w:val="24"/>
          <w:szCs w:val="24"/>
        </w:rPr>
        <w:t xml:space="preserve"> Directors of Schools, Coordinated Sch</w:t>
      </w:r>
      <w:r w:rsidR="00CB69FF">
        <w:rPr>
          <w:rFonts w:ascii="Times New Roman" w:hAnsi="Times New Roman" w:cs="Times New Roman"/>
          <w:sz w:val="24"/>
          <w:szCs w:val="24"/>
        </w:rPr>
        <w:t>ool Health, Volunteer Mobilizers</w:t>
      </w:r>
      <w:r w:rsidR="00465B83" w:rsidRPr="005F691E">
        <w:rPr>
          <w:rFonts w:ascii="Times New Roman" w:hAnsi="Times New Roman" w:cs="Times New Roman"/>
          <w:sz w:val="24"/>
          <w:szCs w:val="24"/>
        </w:rPr>
        <w:t>, TDH Central Office (coding/form approval/vaccine ordering), local physicians (to avoid over-ordering for the intended population), parents and teachers</w:t>
      </w:r>
      <w:r w:rsidR="00465B83">
        <w:rPr>
          <w:rFonts w:ascii="Times New Roman" w:hAnsi="Times New Roman" w:cs="Times New Roman"/>
          <w:sz w:val="24"/>
          <w:szCs w:val="24"/>
        </w:rPr>
        <w:t>.</w:t>
      </w:r>
    </w:p>
    <w:p w:rsidR="00CB69FF" w:rsidRDefault="00CB69FF" w:rsidP="00CB69FF">
      <w:pPr>
        <w:spacing w:after="0" w:line="240" w:lineRule="auto"/>
        <w:contextualSpacing/>
        <w:rPr>
          <w:rFonts w:ascii="Times New Roman" w:hAnsi="Times New Roman" w:cs="Times New Roman"/>
          <w:b/>
          <w:sz w:val="24"/>
          <w:szCs w:val="24"/>
        </w:rPr>
      </w:pPr>
    </w:p>
    <w:p w:rsidR="005D1716" w:rsidRPr="00CF56C5" w:rsidRDefault="005D1716" w:rsidP="00CB69FF">
      <w:pPr>
        <w:spacing w:after="0" w:line="240" w:lineRule="auto"/>
        <w:contextualSpacing/>
        <w:rPr>
          <w:rFonts w:ascii="Times New Roman" w:hAnsi="Times New Roman" w:cs="Times New Roman"/>
          <w:sz w:val="24"/>
          <w:szCs w:val="24"/>
        </w:rPr>
      </w:pPr>
      <w:r w:rsidRPr="005F691E">
        <w:rPr>
          <w:rFonts w:ascii="Times New Roman" w:hAnsi="Times New Roman" w:cs="Times New Roman"/>
          <w:b/>
          <w:sz w:val="24"/>
          <w:szCs w:val="24"/>
        </w:rPr>
        <w:t>Words of Wisdom</w:t>
      </w:r>
      <w:r w:rsidR="00CF56C5" w:rsidRPr="00CF56C5">
        <w:rPr>
          <w:rFonts w:ascii="Times New Roman" w:hAnsi="Times New Roman" w:cs="Times New Roman"/>
          <w:sz w:val="24"/>
          <w:szCs w:val="24"/>
        </w:rPr>
        <w:t>:</w:t>
      </w:r>
      <w:r w:rsidR="00C13359">
        <w:rPr>
          <w:rFonts w:ascii="Times New Roman" w:hAnsi="Times New Roman" w:cs="Times New Roman"/>
          <w:sz w:val="24"/>
          <w:szCs w:val="24"/>
        </w:rPr>
        <w:t xml:space="preserve"> Meet with Director of Schools</w:t>
      </w:r>
      <w:r w:rsidR="005F38E3">
        <w:rPr>
          <w:rFonts w:ascii="Times New Roman" w:hAnsi="Times New Roman" w:cs="Times New Roman"/>
          <w:sz w:val="24"/>
          <w:szCs w:val="24"/>
        </w:rPr>
        <w:t xml:space="preserve"> </w:t>
      </w:r>
      <w:r w:rsidR="005F38E3" w:rsidRPr="00803485">
        <w:rPr>
          <w:rFonts w:ascii="Times New Roman" w:hAnsi="Times New Roman" w:cs="Times New Roman"/>
          <w:sz w:val="24"/>
          <w:szCs w:val="24"/>
        </w:rPr>
        <w:t xml:space="preserve">in the </w:t>
      </w:r>
      <w:r w:rsidR="00803485" w:rsidRPr="00803485">
        <w:rPr>
          <w:rFonts w:ascii="Times New Roman" w:hAnsi="Times New Roman" w:cs="Times New Roman"/>
          <w:sz w:val="24"/>
          <w:szCs w:val="24"/>
        </w:rPr>
        <w:t>spring</w:t>
      </w:r>
      <w:r w:rsidR="005F38E3" w:rsidRPr="00803485">
        <w:rPr>
          <w:rFonts w:ascii="Times New Roman" w:hAnsi="Times New Roman" w:cs="Times New Roman"/>
          <w:sz w:val="24"/>
          <w:szCs w:val="24"/>
        </w:rPr>
        <w:t xml:space="preserve"> to begin planning for the next school year</w:t>
      </w:r>
      <w:r w:rsidR="00DF2C89">
        <w:rPr>
          <w:rFonts w:ascii="Times New Roman" w:hAnsi="Times New Roman" w:cs="Times New Roman"/>
          <w:sz w:val="24"/>
          <w:szCs w:val="24"/>
        </w:rPr>
        <w:t>. This helps identify any potential issues prior to implementation of the clinics. Promoting</w:t>
      </w:r>
      <w:r w:rsidR="008B0CFB" w:rsidRPr="00803485">
        <w:rPr>
          <w:rFonts w:ascii="Times New Roman" w:hAnsi="Times New Roman" w:cs="Times New Roman"/>
          <w:sz w:val="24"/>
          <w:szCs w:val="24"/>
        </w:rPr>
        <w:t xml:space="preserve"> SLV by presenting at school </w:t>
      </w:r>
      <w:r w:rsidR="00C13359">
        <w:rPr>
          <w:rFonts w:ascii="Times New Roman" w:hAnsi="Times New Roman" w:cs="Times New Roman"/>
          <w:sz w:val="24"/>
          <w:szCs w:val="24"/>
        </w:rPr>
        <w:t xml:space="preserve">staff in-service </w:t>
      </w:r>
      <w:r w:rsidR="00D37B1D">
        <w:rPr>
          <w:rFonts w:ascii="Times New Roman" w:hAnsi="Times New Roman" w:cs="Times New Roman"/>
          <w:sz w:val="24"/>
          <w:szCs w:val="24"/>
        </w:rPr>
        <w:t xml:space="preserve">sessions </w:t>
      </w:r>
      <w:r w:rsidR="00C13359">
        <w:rPr>
          <w:rFonts w:ascii="Times New Roman" w:hAnsi="Times New Roman" w:cs="Times New Roman"/>
          <w:sz w:val="24"/>
          <w:szCs w:val="24"/>
        </w:rPr>
        <w:t xml:space="preserve">prior to </w:t>
      </w:r>
      <w:r w:rsidR="00CB69FF">
        <w:rPr>
          <w:rFonts w:ascii="Times New Roman" w:hAnsi="Times New Roman" w:cs="Times New Roman"/>
          <w:sz w:val="24"/>
          <w:szCs w:val="24"/>
        </w:rPr>
        <w:t xml:space="preserve">the </w:t>
      </w:r>
      <w:r w:rsidR="00C13359">
        <w:rPr>
          <w:rFonts w:ascii="Times New Roman" w:hAnsi="Times New Roman" w:cs="Times New Roman"/>
          <w:sz w:val="24"/>
          <w:szCs w:val="24"/>
        </w:rPr>
        <w:t xml:space="preserve">school </w:t>
      </w:r>
      <w:r w:rsidR="00CB69FF">
        <w:rPr>
          <w:rFonts w:ascii="Times New Roman" w:hAnsi="Times New Roman" w:cs="Times New Roman"/>
          <w:sz w:val="24"/>
          <w:szCs w:val="24"/>
        </w:rPr>
        <w:t>year</w:t>
      </w:r>
      <w:r w:rsidR="00DF2C89">
        <w:rPr>
          <w:rFonts w:ascii="Times New Roman" w:hAnsi="Times New Roman" w:cs="Times New Roman"/>
          <w:sz w:val="24"/>
          <w:szCs w:val="24"/>
        </w:rPr>
        <w:t xml:space="preserve"> allows for teachers and staff to understand the process.</w:t>
      </w:r>
      <w:r w:rsidR="00C13359">
        <w:rPr>
          <w:rFonts w:ascii="Times New Roman" w:hAnsi="Times New Roman" w:cs="Times New Roman"/>
          <w:sz w:val="24"/>
          <w:szCs w:val="24"/>
        </w:rPr>
        <w:t xml:space="preserve"> </w:t>
      </w:r>
      <w:r w:rsidR="00DF2C89">
        <w:rPr>
          <w:rFonts w:ascii="Times New Roman" w:hAnsi="Times New Roman" w:cs="Times New Roman"/>
          <w:sz w:val="24"/>
          <w:szCs w:val="24"/>
        </w:rPr>
        <w:t>T</w:t>
      </w:r>
      <w:r w:rsidR="006A32BC">
        <w:rPr>
          <w:rFonts w:ascii="Times New Roman" w:hAnsi="Times New Roman" w:cs="Times New Roman"/>
          <w:sz w:val="24"/>
          <w:szCs w:val="24"/>
        </w:rPr>
        <w:t xml:space="preserve">raining </w:t>
      </w:r>
      <w:r w:rsidR="00C13359">
        <w:rPr>
          <w:rFonts w:ascii="Times New Roman" w:hAnsi="Times New Roman" w:cs="Times New Roman"/>
          <w:sz w:val="24"/>
          <w:szCs w:val="24"/>
        </w:rPr>
        <w:t>volunteers</w:t>
      </w:r>
      <w:r w:rsidR="006A32BC">
        <w:rPr>
          <w:rFonts w:ascii="Times New Roman" w:hAnsi="Times New Roman" w:cs="Times New Roman"/>
          <w:sz w:val="24"/>
          <w:szCs w:val="24"/>
        </w:rPr>
        <w:t xml:space="preserve"> who help with crowd control</w:t>
      </w:r>
      <w:r w:rsidR="00DF2C89">
        <w:rPr>
          <w:rFonts w:ascii="Times New Roman" w:hAnsi="Times New Roman" w:cs="Times New Roman"/>
          <w:sz w:val="24"/>
          <w:szCs w:val="24"/>
        </w:rPr>
        <w:t xml:space="preserve"> </w:t>
      </w:r>
      <w:r w:rsidR="00DF2C89">
        <w:rPr>
          <w:rFonts w:ascii="Times New Roman" w:hAnsi="Times New Roman" w:cs="Times New Roman"/>
          <w:sz w:val="24"/>
          <w:szCs w:val="24"/>
        </w:rPr>
        <w:lastRenderedPageBreak/>
        <w:t>and vaccinations prior to clinics allows for any questions to be addressed before</w:t>
      </w:r>
      <w:r w:rsidR="00CB69FF">
        <w:rPr>
          <w:rFonts w:ascii="Times New Roman" w:hAnsi="Times New Roman" w:cs="Times New Roman"/>
          <w:sz w:val="24"/>
          <w:szCs w:val="24"/>
        </w:rPr>
        <w:t xml:space="preserve"> initiating the SLV clinic</w:t>
      </w:r>
      <w:r w:rsidR="009E4806">
        <w:rPr>
          <w:rFonts w:ascii="Times New Roman" w:hAnsi="Times New Roman" w:cs="Times New Roman"/>
          <w:sz w:val="24"/>
          <w:szCs w:val="24"/>
        </w:rPr>
        <w:t xml:space="preserve">. </w:t>
      </w:r>
    </w:p>
    <w:p w:rsidR="005F691E" w:rsidRDefault="005F691E" w:rsidP="00CB69FF">
      <w:pPr>
        <w:spacing w:after="0" w:line="240" w:lineRule="auto"/>
        <w:contextualSpacing/>
        <w:rPr>
          <w:rFonts w:ascii="Times New Roman" w:hAnsi="Times New Roman" w:cs="Times New Roman"/>
          <w:sz w:val="24"/>
          <w:szCs w:val="24"/>
        </w:rPr>
      </w:pPr>
    </w:p>
    <w:p w:rsidR="005F691E" w:rsidRDefault="005D1716" w:rsidP="00CB69FF">
      <w:pPr>
        <w:spacing w:after="0" w:line="240" w:lineRule="auto"/>
        <w:contextualSpacing/>
        <w:rPr>
          <w:rFonts w:ascii="Times New Roman" w:hAnsi="Times New Roman" w:cs="Times New Roman"/>
          <w:sz w:val="24"/>
          <w:szCs w:val="24"/>
        </w:rPr>
      </w:pPr>
      <w:r w:rsidRPr="005F691E">
        <w:rPr>
          <w:rFonts w:ascii="Times New Roman" w:hAnsi="Times New Roman" w:cs="Times New Roman"/>
          <w:b/>
          <w:sz w:val="24"/>
          <w:szCs w:val="24"/>
        </w:rPr>
        <w:t>Project Contact</w:t>
      </w:r>
      <w:r w:rsidR="00CF56C5" w:rsidRPr="00CF56C5">
        <w:rPr>
          <w:rFonts w:ascii="Times New Roman" w:hAnsi="Times New Roman" w:cs="Times New Roman"/>
          <w:sz w:val="24"/>
          <w:szCs w:val="24"/>
        </w:rPr>
        <w:t xml:space="preserve">:  </w:t>
      </w:r>
    </w:p>
    <w:p w:rsidR="005F691E" w:rsidRDefault="005F691E" w:rsidP="00CB69F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Kathy Snyder, Northeast </w:t>
      </w:r>
      <w:r w:rsidRPr="00803485">
        <w:rPr>
          <w:rFonts w:ascii="Times New Roman" w:hAnsi="Times New Roman" w:cs="Times New Roman"/>
          <w:sz w:val="24"/>
          <w:szCs w:val="24"/>
        </w:rPr>
        <w:t>Regional</w:t>
      </w:r>
      <w:r w:rsidRPr="008B0CFB">
        <w:rPr>
          <w:rFonts w:ascii="Times New Roman" w:hAnsi="Times New Roman" w:cs="Times New Roman"/>
          <w:color w:val="0070C0"/>
          <w:sz w:val="24"/>
          <w:szCs w:val="24"/>
        </w:rPr>
        <w:t xml:space="preserve"> </w:t>
      </w:r>
      <w:r>
        <w:rPr>
          <w:rFonts w:ascii="Times New Roman" w:hAnsi="Times New Roman" w:cs="Times New Roman"/>
          <w:sz w:val="24"/>
          <w:szCs w:val="24"/>
        </w:rPr>
        <w:t xml:space="preserve">Nursing Director </w:t>
      </w:r>
    </w:p>
    <w:p w:rsidR="005F691E" w:rsidRDefault="00C13359" w:rsidP="00CB69F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Northeast Regional </w:t>
      </w:r>
      <w:r w:rsidR="00862681">
        <w:rPr>
          <w:rFonts w:ascii="Times New Roman" w:hAnsi="Times New Roman" w:cs="Times New Roman"/>
          <w:sz w:val="24"/>
          <w:szCs w:val="24"/>
        </w:rPr>
        <w:t>Health</w:t>
      </w:r>
      <w:r w:rsidR="005F691E">
        <w:rPr>
          <w:rFonts w:ascii="Times New Roman" w:hAnsi="Times New Roman" w:cs="Times New Roman"/>
          <w:sz w:val="24"/>
          <w:szCs w:val="24"/>
        </w:rPr>
        <w:t xml:space="preserve"> Office</w:t>
      </w:r>
    </w:p>
    <w:p w:rsidR="005F691E" w:rsidRDefault="005F691E" w:rsidP="00CB69F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185 Treasure Lane</w:t>
      </w:r>
    </w:p>
    <w:p w:rsidR="005F691E" w:rsidRDefault="005F691E" w:rsidP="00CB69F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Johnson City, TN 37604</w:t>
      </w:r>
    </w:p>
    <w:p w:rsidR="005F691E" w:rsidRDefault="00716D56" w:rsidP="00CB69FF">
      <w:pPr>
        <w:spacing w:after="0" w:line="240" w:lineRule="auto"/>
        <w:contextualSpacing/>
        <w:rPr>
          <w:rFonts w:ascii="Times New Roman" w:hAnsi="Times New Roman" w:cs="Times New Roman"/>
          <w:sz w:val="24"/>
          <w:szCs w:val="24"/>
        </w:rPr>
      </w:pPr>
      <w:hyperlink r:id="rId6" w:history="1">
        <w:r w:rsidR="008B0CFB" w:rsidRPr="003132AF">
          <w:rPr>
            <w:rStyle w:val="Hyperlink"/>
            <w:rFonts w:ascii="Times New Roman" w:hAnsi="Times New Roman" w:cs="Times New Roman"/>
            <w:sz w:val="24"/>
            <w:szCs w:val="24"/>
          </w:rPr>
          <w:t>katherine.snyder@tn.gov</w:t>
        </w:r>
      </w:hyperlink>
      <w:r w:rsidR="00C13359">
        <w:rPr>
          <w:rFonts w:ascii="Times New Roman" w:hAnsi="Times New Roman" w:cs="Times New Roman"/>
          <w:sz w:val="24"/>
          <w:szCs w:val="24"/>
        </w:rPr>
        <w:t xml:space="preserve"> </w:t>
      </w:r>
    </w:p>
    <w:p w:rsidR="000917FD" w:rsidRDefault="00C13359" w:rsidP="00CB69F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423-979-4630</w:t>
      </w:r>
      <w:r w:rsidR="000917FD">
        <w:rPr>
          <w:rFonts w:ascii="Times New Roman" w:hAnsi="Times New Roman" w:cs="Times New Roman"/>
          <w:sz w:val="24"/>
          <w:szCs w:val="24"/>
        </w:rPr>
        <w:t xml:space="preserve"> </w:t>
      </w:r>
    </w:p>
    <w:sectPr w:rsidR="000917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FD4"/>
    <w:multiLevelType w:val="hybridMultilevel"/>
    <w:tmpl w:val="5B903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64171"/>
    <w:multiLevelType w:val="hybridMultilevel"/>
    <w:tmpl w:val="C138FCDC"/>
    <w:lvl w:ilvl="0" w:tplc="0C5C851E">
      <w:start w:val="1"/>
      <w:numFmt w:val="bullet"/>
      <w:lvlText w:val=""/>
      <w:lvlJc w:val="left"/>
      <w:pPr>
        <w:tabs>
          <w:tab w:val="num" w:pos="720"/>
        </w:tabs>
        <w:ind w:left="720" w:hanging="360"/>
      </w:pPr>
      <w:rPr>
        <w:rFonts w:ascii="Wingdings" w:hAnsi="Wingdings" w:hint="default"/>
      </w:rPr>
    </w:lvl>
    <w:lvl w:ilvl="1" w:tplc="68C4B8BE" w:tentative="1">
      <w:start w:val="1"/>
      <w:numFmt w:val="bullet"/>
      <w:lvlText w:val=""/>
      <w:lvlJc w:val="left"/>
      <w:pPr>
        <w:tabs>
          <w:tab w:val="num" w:pos="1440"/>
        </w:tabs>
        <w:ind w:left="1440" w:hanging="360"/>
      </w:pPr>
      <w:rPr>
        <w:rFonts w:ascii="Wingdings" w:hAnsi="Wingdings" w:hint="default"/>
      </w:rPr>
    </w:lvl>
    <w:lvl w:ilvl="2" w:tplc="DF321D7C" w:tentative="1">
      <w:start w:val="1"/>
      <w:numFmt w:val="bullet"/>
      <w:lvlText w:val=""/>
      <w:lvlJc w:val="left"/>
      <w:pPr>
        <w:tabs>
          <w:tab w:val="num" w:pos="2160"/>
        </w:tabs>
        <w:ind w:left="2160" w:hanging="360"/>
      </w:pPr>
      <w:rPr>
        <w:rFonts w:ascii="Wingdings" w:hAnsi="Wingdings" w:hint="default"/>
      </w:rPr>
    </w:lvl>
    <w:lvl w:ilvl="3" w:tplc="7DD02ACC" w:tentative="1">
      <w:start w:val="1"/>
      <w:numFmt w:val="bullet"/>
      <w:lvlText w:val=""/>
      <w:lvlJc w:val="left"/>
      <w:pPr>
        <w:tabs>
          <w:tab w:val="num" w:pos="2880"/>
        </w:tabs>
        <w:ind w:left="2880" w:hanging="360"/>
      </w:pPr>
      <w:rPr>
        <w:rFonts w:ascii="Wingdings" w:hAnsi="Wingdings" w:hint="default"/>
      </w:rPr>
    </w:lvl>
    <w:lvl w:ilvl="4" w:tplc="413C010E" w:tentative="1">
      <w:start w:val="1"/>
      <w:numFmt w:val="bullet"/>
      <w:lvlText w:val=""/>
      <w:lvlJc w:val="left"/>
      <w:pPr>
        <w:tabs>
          <w:tab w:val="num" w:pos="3600"/>
        </w:tabs>
        <w:ind w:left="3600" w:hanging="360"/>
      </w:pPr>
      <w:rPr>
        <w:rFonts w:ascii="Wingdings" w:hAnsi="Wingdings" w:hint="default"/>
      </w:rPr>
    </w:lvl>
    <w:lvl w:ilvl="5" w:tplc="B370425C" w:tentative="1">
      <w:start w:val="1"/>
      <w:numFmt w:val="bullet"/>
      <w:lvlText w:val=""/>
      <w:lvlJc w:val="left"/>
      <w:pPr>
        <w:tabs>
          <w:tab w:val="num" w:pos="4320"/>
        </w:tabs>
        <w:ind w:left="4320" w:hanging="360"/>
      </w:pPr>
      <w:rPr>
        <w:rFonts w:ascii="Wingdings" w:hAnsi="Wingdings" w:hint="default"/>
      </w:rPr>
    </w:lvl>
    <w:lvl w:ilvl="6" w:tplc="48484496" w:tentative="1">
      <w:start w:val="1"/>
      <w:numFmt w:val="bullet"/>
      <w:lvlText w:val=""/>
      <w:lvlJc w:val="left"/>
      <w:pPr>
        <w:tabs>
          <w:tab w:val="num" w:pos="5040"/>
        </w:tabs>
        <w:ind w:left="5040" w:hanging="360"/>
      </w:pPr>
      <w:rPr>
        <w:rFonts w:ascii="Wingdings" w:hAnsi="Wingdings" w:hint="default"/>
      </w:rPr>
    </w:lvl>
    <w:lvl w:ilvl="7" w:tplc="7ED0661C" w:tentative="1">
      <w:start w:val="1"/>
      <w:numFmt w:val="bullet"/>
      <w:lvlText w:val=""/>
      <w:lvlJc w:val="left"/>
      <w:pPr>
        <w:tabs>
          <w:tab w:val="num" w:pos="5760"/>
        </w:tabs>
        <w:ind w:left="5760" w:hanging="360"/>
      </w:pPr>
      <w:rPr>
        <w:rFonts w:ascii="Wingdings" w:hAnsi="Wingdings" w:hint="default"/>
      </w:rPr>
    </w:lvl>
    <w:lvl w:ilvl="8" w:tplc="A7948B62" w:tentative="1">
      <w:start w:val="1"/>
      <w:numFmt w:val="bullet"/>
      <w:lvlText w:val=""/>
      <w:lvlJc w:val="left"/>
      <w:pPr>
        <w:tabs>
          <w:tab w:val="num" w:pos="6480"/>
        </w:tabs>
        <w:ind w:left="6480" w:hanging="360"/>
      </w:pPr>
      <w:rPr>
        <w:rFonts w:ascii="Wingdings" w:hAnsi="Wingdings" w:hint="default"/>
      </w:rPr>
    </w:lvl>
  </w:abstractNum>
  <w:abstractNum w:abstractNumId="2">
    <w:nsid w:val="14A653E3"/>
    <w:multiLevelType w:val="hybridMultilevel"/>
    <w:tmpl w:val="F716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524ECD"/>
    <w:multiLevelType w:val="hybridMultilevel"/>
    <w:tmpl w:val="86DC3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007E25"/>
    <w:multiLevelType w:val="hybridMultilevel"/>
    <w:tmpl w:val="2CE0E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147255"/>
    <w:multiLevelType w:val="hybridMultilevel"/>
    <w:tmpl w:val="08B466AE"/>
    <w:lvl w:ilvl="0" w:tplc="7E3C4A5A">
      <w:start w:val="1"/>
      <w:numFmt w:val="bullet"/>
      <w:lvlText w:val="•"/>
      <w:lvlJc w:val="left"/>
      <w:pPr>
        <w:tabs>
          <w:tab w:val="num" w:pos="720"/>
        </w:tabs>
        <w:ind w:left="720" w:hanging="360"/>
      </w:pPr>
      <w:rPr>
        <w:rFonts w:ascii="Arial" w:hAnsi="Arial" w:hint="default"/>
      </w:rPr>
    </w:lvl>
    <w:lvl w:ilvl="1" w:tplc="BCA22278" w:tentative="1">
      <w:start w:val="1"/>
      <w:numFmt w:val="bullet"/>
      <w:lvlText w:val="•"/>
      <w:lvlJc w:val="left"/>
      <w:pPr>
        <w:tabs>
          <w:tab w:val="num" w:pos="1440"/>
        </w:tabs>
        <w:ind w:left="1440" w:hanging="360"/>
      </w:pPr>
      <w:rPr>
        <w:rFonts w:ascii="Arial" w:hAnsi="Arial" w:hint="default"/>
      </w:rPr>
    </w:lvl>
    <w:lvl w:ilvl="2" w:tplc="E1EA87FA" w:tentative="1">
      <w:start w:val="1"/>
      <w:numFmt w:val="bullet"/>
      <w:lvlText w:val="•"/>
      <w:lvlJc w:val="left"/>
      <w:pPr>
        <w:tabs>
          <w:tab w:val="num" w:pos="2160"/>
        </w:tabs>
        <w:ind w:left="2160" w:hanging="360"/>
      </w:pPr>
      <w:rPr>
        <w:rFonts w:ascii="Arial" w:hAnsi="Arial" w:hint="default"/>
      </w:rPr>
    </w:lvl>
    <w:lvl w:ilvl="3" w:tplc="ECA0672A" w:tentative="1">
      <w:start w:val="1"/>
      <w:numFmt w:val="bullet"/>
      <w:lvlText w:val="•"/>
      <w:lvlJc w:val="left"/>
      <w:pPr>
        <w:tabs>
          <w:tab w:val="num" w:pos="2880"/>
        </w:tabs>
        <w:ind w:left="2880" w:hanging="360"/>
      </w:pPr>
      <w:rPr>
        <w:rFonts w:ascii="Arial" w:hAnsi="Arial" w:hint="default"/>
      </w:rPr>
    </w:lvl>
    <w:lvl w:ilvl="4" w:tplc="3B98B4AA" w:tentative="1">
      <w:start w:val="1"/>
      <w:numFmt w:val="bullet"/>
      <w:lvlText w:val="•"/>
      <w:lvlJc w:val="left"/>
      <w:pPr>
        <w:tabs>
          <w:tab w:val="num" w:pos="3600"/>
        </w:tabs>
        <w:ind w:left="3600" w:hanging="360"/>
      </w:pPr>
      <w:rPr>
        <w:rFonts w:ascii="Arial" w:hAnsi="Arial" w:hint="default"/>
      </w:rPr>
    </w:lvl>
    <w:lvl w:ilvl="5" w:tplc="8266E228" w:tentative="1">
      <w:start w:val="1"/>
      <w:numFmt w:val="bullet"/>
      <w:lvlText w:val="•"/>
      <w:lvlJc w:val="left"/>
      <w:pPr>
        <w:tabs>
          <w:tab w:val="num" w:pos="4320"/>
        </w:tabs>
        <w:ind w:left="4320" w:hanging="360"/>
      </w:pPr>
      <w:rPr>
        <w:rFonts w:ascii="Arial" w:hAnsi="Arial" w:hint="default"/>
      </w:rPr>
    </w:lvl>
    <w:lvl w:ilvl="6" w:tplc="DB3ADA06" w:tentative="1">
      <w:start w:val="1"/>
      <w:numFmt w:val="bullet"/>
      <w:lvlText w:val="•"/>
      <w:lvlJc w:val="left"/>
      <w:pPr>
        <w:tabs>
          <w:tab w:val="num" w:pos="5040"/>
        </w:tabs>
        <w:ind w:left="5040" w:hanging="360"/>
      </w:pPr>
      <w:rPr>
        <w:rFonts w:ascii="Arial" w:hAnsi="Arial" w:hint="default"/>
      </w:rPr>
    </w:lvl>
    <w:lvl w:ilvl="7" w:tplc="B63EDE2A" w:tentative="1">
      <w:start w:val="1"/>
      <w:numFmt w:val="bullet"/>
      <w:lvlText w:val="•"/>
      <w:lvlJc w:val="left"/>
      <w:pPr>
        <w:tabs>
          <w:tab w:val="num" w:pos="5760"/>
        </w:tabs>
        <w:ind w:left="5760" w:hanging="360"/>
      </w:pPr>
      <w:rPr>
        <w:rFonts w:ascii="Arial" w:hAnsi="Arial" w:hint="default"/>
      </w:rPr>
    </w:lvl>
    <w:lvl w:ilvl="8" w:tplc="9000E524" w:tentative="1">
      <w:start w:val="1"/>
      <w:numFmt w:val="bullet"/>
      <w:lvlText w:val="•"/>
      <w:lvlJc w:val="left"/>
      <w:pPr>
        <w:tabs>
          <w:tab w:val="num" w:pos="6480"/>
        </w:tabs>
        <w:ind w:left="6480" w:hanging="360"/>
      </w:pPr>
      <w:rPr>
        <w:rFonts w:ascii="Arial" w:hAnsi="Arial" w:hint="default"/>
      </w:rPr>
    </w:lvl>
  </w:abstractNum>
  <w:abstractNum w:abstractNumId="6">
    <w:nsid w:val="33370CA9"/>
    <w:multiLevelType w:val="hybridMultilevel"/>
    <w:tmpl w:val="B2E0E014"/>
    <w:lvl w:ilvl="0" w:tplc="FF364282">
      <w:start w:val="1"/>
      <w:numFmt w:val="bullet"/>
      <w:lvlText w:val="•"/>
      <w:lvlJc w:val="left"/>
      <w:pPr>
        <w:tabs>
          <w:tab w:val="num" w:pos="720"/>
        </w:tabs>
        <w:ind w:left="720" w:hanging="360"/>
      </w:pPr>
      <w:rPr>
        <w:rFonts w:ascii="Arial" w:hAnsi="Arial" w:hint="default"/>
      </w:rPr>
    </w:lvl>
    <w:lvl w:ilvl="1" w:tplc="C7349BDA" w:tentative="1">
      <w:start w:val="1"/>
      <w:numFmt w:val="bullet"/>
      <w:lvlText w:val="•"/>
      <w:lvlJc w:val="left"/>
      <w:pPr>
        <w:tabs>
          <w:tab w:val="num" w:pos="1440"/>
        </w:tabs>
        <w:ind w:left="1440" w:hanging="360"/>
      </w:pPr>
      <w:rPr>
        <w:rFonts w:ascii="Arial" w:hAnsi="Arial" w:hint="default"/>
      </w:rPr>
    </w:lvl>
    <w:lvl w:ilvl="2" w:tplc="A0AEE2F2" w:tentative="1">
      <w:start w:val="1"/>
      <w:numFmt w:val="bullet"/>
      <w:lvlText w:val="•"/>
      <w:lvlJc w:val="left"/>
      <w:pPr>
        <w:tabs>
          <w:tab w:val="num" w:pos="2160"/>
        </w:tabs>
        <w:ind w:left="2160" w:hanging="360"/>
      </w:pPr>
      <w:rPr>
        <w:rFonts w:ascii="Arial" w:hAnsi="Arial" w:hint="default"/>
      </w:rPr>
    </w:lvl>
    <w:lvl w:ilvl="3" w:tplc="EED6516A" w:tentative="1">
      <w:start w:val="1"/>
      <w:numFmt w:val="bullet"/>
      <w:lvlText w:val="•"/>
      <w:lvlJc w:val="left"/>
      <w:pPr>
        <w:tabs>
          <w:tab w:val="num" w:pos="2880"/>
        </w:tabs>
        <w:ind w:left="2880" w:hanging="360"/>
      </w:pPr>
      <w:rPr>
        <w:rFonts w:ascii="Arial" w:hAnsi="Arial" w:hint="default"/>
      </w:rPr>
    </w:lvl>
    <w:lvl w:ilvl="4" w:tplc="D9D43AFC" w:tentative="1">
      <w:start w:val="1"/>
      <w:numFmt w:val="bullet"/>
      <w:lvlText w:val="•"/>
      <w:lvlJc w:val="left"/>
      <w:pPr>
        <w:tabs>
          <w:tab w:val="num" w:pos="3600"/>
        </w:tabs>
        <w:ind w:left="3600" w:hanging="360"/>
      </w:pPr>
      <w:rPr>
        <w:rFonts w:ascii="Arial" w:hAnsi="Arial" w:hint="default"/>
      </w:rPr>
    </w:lvl>
    <w:lvl w:ilvl="5" w:tplc="306AD6F6" w:tentative="1">
      <w:start w:val="1"/>
      <w:numFmt w:val="bullet"/>
      <w:lvlText w:val="•"/>
      <w:lvlJc w:val="left"/>
      <w:pPr>
        <w:tabs>
          <w:tab w:val="num" w:pos="4320"/>
        </w:tabs>
        <w:ind w:left="4320" w:hanging="360"/>
      </w:pPr>
      <w:rPr>
        <w:rFonts w:ascii="Arial" w:hAnsi="Arial" w:hint="default"/>
      </w:rPr>
    </w:lvl>
    <w:lvl w:ilvl="6" w:tplc="3672331C" w:tentative="1">
      <w:start w:val="1"/>
      <w:numFmt w:val="bullet"/>
      <w:lvlText w:val="•"/>
      <w:lvlJc w:val="left"/>
      <w:pPr>
        <w:tabs>
          <w:tab w:val="num" w:pos="5040"/>
        </w:tabs>
        <w:ind w:left="5040" w:hanging="360"/>
      </w:pPr>
      <w:rPr>
        <w:rFonts w:ascii="Arial" w:hAnsi="Arial" w:hint="default"/>
      </w:rPr>
    </w:lvl>
    <w:lvl w:ilvl="7" w:tplc="0002B1A8" w:tentative="1">
      <w:start w:val="1"/>
      <w:numFmt w:val="bullet"/>
      <w:lvlText w:val="•"/>
      <w:lvlJc w:val="left"/>
      <w:pPr>
        <w:tabs>
          <w:tab w:val="num" w:pos="5760"/>
        </w:tabs>
        <w:ind w:left="5760" w:hanging="360"/>
      </w:pPr>
      <w:rPr>
        <w:rFonts w:ascii="Arial" w:hAnsi="Arial" w:hint="default"/>
      </w:rPr>
    </w:lvl>
    <w:lvl w:ilvl="8" w:tplc="17E2A2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3"/>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716"/>
    <w:rsid w:val="00013125"/>
    <w:rsid w:val="00085D34"/>
    <w:rsid w:val="000917FD"/>
    <w:rsid w:val="00197BD2"/>
    <w:rsid w:val="001F5E7D"/>
    <w:rsid w:val="0037317E"/>
    <w:rsid w:val="003D7DB9"/>
    <w:rsid w:val="00465B83"/>
    <w:rsid w:val="005D1716"/>
    <w:rsid w:val="005D1EAA"/>
    <w:rsid w:val="005F38E3"/>
    <w:rsid w:val="005F691E"/>
    <w:rsid w:val="00683845"/>
    <w:rsid w:val="006A32BC"/>
    <w:rsid w:val="00716D56"/>
    <w:rsid w:val="007229AE"/>
    <w:rsid w:val="0078778E"/>
    <w:rsid w:val="007A7991"/>
    <w:rsid w:val="007D190A"/>
    <w:rsid w:val="007D7684"/>
    <w:rsid w:val="00803485"/>
    <w:rsid w:val="00833B04"/>
    <w:rsid w:val="00862681"/>
    <w:rsid w:val="008944C1"/>
    <w:rsid w:val="008A7539"/>
    <w:rsid w:val="008B0CFB"/>
    <w:rsid w:val="00961023"/>
    <w:rsid w:val="009E4806"/>
    <w:rsid w:val="00A97079"/>
    <w:rsid w:val="00AF1A09"/>
    <w:rsid w:val="00BF28A9"/>
    <w:rsid w:val="00C13359"/>
    <w:rsid w:val="00C976C2"/>
    <w:rsid w:val="00CB69FF"/>
    <w:rsid w:val="00CF56C5"/>
    <w:rsid w:val="00D37B1D"/>
    <w:rsid w:val="00DB1F5A"/>
    <w:rsid w:val="00DE6659"/>
    <w:rsid w:val="00DF2C89"/>
    <w:rsid w:val="00E040FD"/>
    <w:rsid w:val="00E23C21"/>
    <w:rsid w:val="00E3488C"/>
    <w:rsid w:val="00F70442"/>
    <w:rsid w:val="00F724B2"/>
    <w:rsid w:val="00F77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7FD"/>
    <w:pPr>
      <w:ind w:left="720"/>
      <w:contextualSpacing/>
    </w:pPr>
  </w:style>
  <w:style w:type="character" w:styleId="Hyperlink">
    <w:name w:val="Hyperlink"/>
    <w:basedOn w:val="DefaultParagraphFont"/>
    <w:uiPriority w:val="99"/>
    <w:unhideWhenUsed/>
    <w:rsid w:val="00C13359"/>
    <w:rPr>
      <w:color w:val="0000FF" w:themeColor="hyperlink"/>
      <w:u w:val="single"/>
    </w:rPr>
  </w:style>
  <w:style w:type="paragraph" w:styleId="NormalWeb">
    <w:name w:val="Normal (Web)"/>
    <w:basedOn w:val="Normal"/>
    <w:uiPriority w:val="99"/>
    <w:semiHidden/>
    <w:unhideWhenUsed/>
    <w:rsid w:val="00F724B2"/>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7FD"/>
    <w:pPr>
      <w:ind w:left="720"/>
      <w:contextualSpacing/>
    </w:pPr>
  </w:style>
  <w:style w:type="character" w:styleId="Hyperlink">
    <w:name w:val="Hyperlink"/>
    <w:basedOn w:val="DefaultParagraphFont"/>
    <w:uiPriority w:val="99"/>
    <w:unhideWhenUsed/>
    <w:rsid w:val="00C13359"/>
    <w:rPr>
      <w:color w:val="0000FF" w:themeColor="hyperlink"/>
      <w:u w:val="single"/>
    </w:rPr>
  </w:style>
  <w:style w:type="paragraph" w:styleId="NormalWeb">
    <w:name w:val="Normal (Web)"/>
    <w:basedOn w:val="Normal"/>
    <w:uiPriority w:val="99"/>
    <w:semiHidden/>
    <w:unhideWhenUsed/>
    <w:rsid w:val="00F724B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64249">
      <w:bodyDiv w:val="1"/>
      <w:marLeft w:val="0"/>
      <w:marRight w:val="0"/>
      <w:marTop w:val="0"/>
      <w:marBottom w:val="0"/>
      <w:divBdr>
        <w:top w:val="none" w:sz="0" w:space="0" w:color="auto"/>
        <w:left w:val="none" w:sz="0" w:space="0" w:color="auto"/>
        <w:bottom w:val="none" w:sz="0" w:space="0" w:color="auto"/>
        <w:right w:val="none" w:sz="0" w:space="0" w:color="auto"/>
      </w:divBdr>
      <w:divsChild>
        <w:div w:id="442728409">
          <w:marLeft w:val="547"/>
          <w:marRight w:val="0"/>
          <w:marTop w:val="106"/>
          <w:marBottom w:val="0"/>
          <w:divBdr>
            <w:top w:val="none" w:sz="0" w:space="0" w:color="auto"/>
            <w:left w:val="none" w:sz="0" w:space="0" w:color="auto"/>
            <w:bottom w:val="none" w:sz="0" w:space="0" w:color="auto"/>
            <w:right w:val="none" w:sz="0" w:space="0" w:color="auto"/>
          </w:divBdr>
        </w:div>
        <w:div w:id="1326979639">
          <w:marLeft w:val="547"/>
          <w:marRight w:val="0"/>
          <w:marTop w:val="106"/>
          <w:marBottom w:val="0"/>
          <w:divBdr>
            <w:top w:val="none" w:sz="0" w:space="0" w:color="auto"/>
            <w:left w:val="none" w:sz="0" w:space="0" w:color="auto"/>
            <w:bottom w:val="none" w:sz="0" w:space="0" w:color="auto"/>
            <w:right w:val="none" w:sz="0" w:space="0" w:color="auto"/>
          </w:divBdr>
        </w:div>
        <w:div w:id="965816943">
          <w:marLeft w:val="547"/>
          <w:marRight w:val="0"/>
          <w:marTop w:val="106"/>
          <w:marBottom w:val="0"/>
          <w:divBdr>
            <w:top w:val="none" w:sz="0" w:space="0" w:color="auto"/>
            <w:left w:val="none" w:sz="0" w:space="0" w:color="auto"/>
            <w:bottom w:val="none" w:sz="0" w:space="0" w:color="auto"/>
            <w:right w:val="none" w:sz="0" w:space="0" w:color="auto"/>
          </w:divBdr>
        </w:div>
        <w:div w:id="1075978619">
          <w:marLeft w:val="547"/>
          <w:marRight w:val="0"/>
          <w:marTop w:val="106"/>
          <w:marBottom w:val="0"/>
          <w:divBdr>
            <w:top w:val="none" w:sz="0" w:space="0" w:color="auto"/>
            <w:left w:val="none" w:sz="0" w:space="0" w:color="auto"/>
            <w:bottom w:val="none" w:sz="0" w:space="0" w:color="auto"/>
            <w:right w:val="none" w:sz="0" w:space="0" w:color="auto"/>
          </w:divBdr>
        </w:div>
        <w:div w:id="708451591">
          <w:marLeft w:val="547"/>
          <w:marRight w:val="0"/>
          <w:marTop w:val="106"/>
          <w:marBottom w:val="0"/>
          <w:divBdr>
            <w:top w:val="none" w:sz="0" w:space="0" w:color="auto"/>
            <w:left w:val="none" w:sz="0" w:space="0" w:color="auto"/>
            <w:bottom w:val="none" w:sz="0" w:space="0" w:color="auto"/>
            <w:right w:val="none" w:sz="0" w:space="0" w:color="auto"/>
          </w:divBdr>
        </w:div>
        <w:div w:id="1864712043">
          <w:marLeft w:val="547"/>
          <w:marRight w:val="0"/>
          <w:marTop w:val="106"/>
          <w:marBottom w:val="0"/>
          <w:divBdr>
            <w:top w:val="none" w:sz="0" w:space="0" w:color="auto"/>
            <w:left w:val="none" w:sz="0" w:space="0" w:color="auto"/>
            <w:bottom w:val="none" w:sz="0" w:space="0" w:color="auto"/>
            <w:right w:val="none" w:sz="0" w:space="0" w:color="auto"/>
          </w:divBdr>
        </w:div>
        <w:div w:id="799153865">
          <w:marLeft w:val="547"/>
          <w:marRight w:val="0"/>
          <w:marTop w:val="106"/>
          <w:marBottom w:val="0"/>
          <w:divBdr>
            <w:top w:val="none" w:sz="0" w:space="0" w:color="auto"/>
            <w:left w:val="none" w:sz="0" w:space="0" w:color="auto"/>
            <w:bottom w:val="none" w:sz="0" w:space="0" w:color="auto"/>
            <w:right w:val="none" w:sz="0" w:space="0" w:color="auto"/>
          </w:divBdr>
        </w:div>
        <w:div w:id="514611637">
          <w:marLeft w:val="547"/>
          <w:marRight w:val="0"/>
          <w:marTop w:val="106"/>
          <w:marBottom w:val="0"/>
          <w:divBdr>
            <w:top w:val="none" w:sz="0" w:space="0" w:color="auto"/>
            <w:left w:val="none" w:sz="0" w:space="0" w:color="auto"/>
            <w:bottom w:val="none" w:sz="0" w:space="0" w:color="auto"/>
            <w:right w:val="none" w:sz="0" w:space="0" w:color="auto"/>
          </w:divBdr>
        </w:div>
      </w:divsChild>
    </w:div>
    <w:div w:id="829636882">
      <w:bodyDiv w:val="1"/>
      <w:marLeft w:val="0"/>
      <w:marRight w:val="0"/>
      <w:marTop w:val="0"/>
      <w:marBottom w:val="0"/>
      <w:divBdr>
        <w:top w:val="none" w:sz="0" w:space="0" w:color="auto"/>
        <w:left w:val="none" w:sz="0" w:space="0" w:color="auto"/>
        <w:bottom w:val="none" w:sz="0" w:space="0" w:color="auto"/>
        <w:right w:val="none" w:sz="0" w:space="0" w:color="auto"/>
      </w:divBdr>
    </w:div>
    <w:div w:id="968126340">
      <w:bodyDiv w:val="1"/>
      <w:marLeft w:val="0"/>
      <w:marRight w:val="0"/>
      <w:marTop w:val="0"/>
      <w:marBottom w:val="0"/>
      <w:divBdr>
        <w:top w:val="none" w:sz="0" w:space="0" w:color="auto"/>
        <w:left w:val="none" w:sz="0" w:space="0" w:color="auto"/>
        <w:bottom w:val="none" w:sz="0" w:space="0" w:color="auto"/>
        <w:right w:val="none" w:sz="0" w:space="0" w:color="auto"/>
      </w:divBdr>
    </w:div>
    <w:div w:id="1543638274">
      <w:bodyDiv w:val="1"/>
      <w:marLeft w:val="0"/>
      <w:marRight w:val="0"/>
      <w:marTop w:val="0"/>
      <w:marBottom w:val="0"/>
      <w:divBdr>
        <w:top w:val="none" w:sz="0" w:space="0" w:color="auto"/>
        <w:left w:val="none" w:sz="0" w:space="0" w:color="auto"/>
        <w:bottom w:val="none" w:sz="0" w:space="0" w:color="auto"/>
        <w:right w:val="none" w:sz="0" w:space="0" w:color="auto"/>
      </w:divBdr>
      <w:divsChild>
        <w:div w:id="709649988">
          <w:marLeft w:val="547"/>
          <w:marRight w:val="0"/>
          <w:marTop w:val="106"/>
          <w:marBottom w:val="0"/>
          <w:divBdr>
            <w:top w:val="none" w:sz="0" w:space="0" w:color="auto"/>
            <w:left w:val="none" w:sz="0" w:space="0" w:color="auto"/>
            <w:bottom w:val="none" w:sz="0" w:space="0" w:color="auto"/>
            <w:right w:val="none" w:sz="0" w:space="0" w:color="auto"/>
          </w:divBdr>
        </w:div>
        <w:div w:id="1867939472">
          <w:marLeft w:val="547"/>
          <w:marRight w:val="0"/>
          <w:marTop w:val="106"/>
          <w:marBottom w:val="0"/>
          <w:divBdr>
            <w:top w:val="none" w:sz="0" w:space="0" w:color="auto"/>
            <w:left w:val="none" w:sz="0" w:space="0" w:color="auto"/>
            <w:bottom w:val="none" w:sz="0" w:space="0" w:color="auto"/>
            <w:right w:val="none" w:sz="0" w:space="0" w:color="auto"/>
          </w:divBdr>
        </w:div>
        <w:div w:id="1716074623">
          <w:marLeft w:val="547"/>
          <w:marRight w:val="0"/>
          <w:marTop w:val="106"/>
          <w:marBottom w:val="0"/>
          <w:divBdr>
            <w:top w:val="none" w:sz="0" w:space="0" w:color="auto"/>
            <w:left w:val="none" w:sz="0" w:space="0" w:color="auto"/>
            <w:bottom w:val="none" w:sz="0" w:space="0" w:color="auto"/>
            <w:right w:val="none" w:sz="0" w:space="0" w:color="auto"/>
          </w:divBdr>
        </w:div>
        <w:div w:id="1746148497">
          <w:marLeft w:val="547"/>
          <w:marRight w:val="0"/>
          <w:marTop w:val="106"/>
          <w:marBottom w:val="0"/>
          <w:divBdr>
            <w:top w:val="none" w:sz="0" w:space="0" w:color="auto"/>
            <w:left w:val="none" w:sz="0" w:space="0" w:color="auto"/>
            <w:bottom w:val="none" w:sz="0" w:space="0" w:color="auto"/>
            <w:right w:val="none" w:sz="0" w:space="0" w:color="auto"/>
          </w:divBdr>
        </w:div>
        <w:div w:id="720977009">
          <w:marLeft w:val="547"/>
          <w:marRight w:val="0"/>
          <w:marTop w:val="106"/>
          <w:marBottom w:val="0"/>
          <w:divBdr>
            <w:top w:val="none" w:sz="0" w:space="0" w:color="auto"/>
            <w:left w:val="none" w:sz="0" w:space="0" w:color="auto"/>
            <w:bottom w:val="none" w:sz="0" w:space="0" w:color="auto"/>
            <w:right w:val="none" w:sz="0" w:space="0" w:color="auto"/>
          </w:divBdr>
        </w:div>
      </w:divsChild>
    </w:div>
    <w:div w:id="1632860969">
      <w:bodyDiv w:val="1"/>
      <w:marLeft w:val="0"/>
      <w:marRight w:val="0"/>
      <w:marTop w:val="0"/>
      <w:marBottom w:val="0"/>
      <w:divBdr>
        <w:top w:val="none" w:sz="0" w:space="0" w:color="auto"/>
        <w:left w:val="none" w:sz="0" w:space="0" w:color="auto"/>
        <w:bottom w:val="none" w:sz="0" w:space="0" w:color="auto"/>
        <w:right w:val="none" w:sz="0" w:space="0" w:color="auto"/>
      </w:divBdr>
    </w:div>
    <w:div w:id="1762871273">
      <w:bodyDiv w:val="1"/>
      <w:marLeft w:val="0"/>
      <w:marRight w:val="0"/>
      <w:marTop w:val="0"/>
      <w:marBottom w:val="0"/>
      <w:divBdr>
        <w:top w:val="none" w:sz="0" w:space="0" w:color="auto"/>
        <w:left w:val="none" w:sz="0" w:space="0" w:color="auto"/>
        <w:bottom w:val="none" w:sz="0" w:space="0" w:color="auto"/>
        <w:right w:val="none" w:sz="0" w:space="0" w:color="auto"/>
      </w:divBdr>
      <w:divsChild>
        <w:div w:id="1975911964">
          <w:marLeft w:val="0"/>
          <w:marRight w:val="0"/>
          <w:marTop w:val="0"/>
          <w:marBottom w:val="0"/>
          <w:divBdr>
            <w:top w:val="none" w:sz="0" w:space="0" w:color="auto"/>
            <w:left w:val="none" w:sz="0" w:space="0" w:color="auto"/>
            <w:bottom w:val="none" w:sz="0" w:space="0" w:color="auto"/>
            <w:right w:val="none" w:sz="0" w:space="0" w:color="auto"/>
          </w:divBdr>
        </w:div>
      </w:divsChild>
    </w:div>
    <w:div w:id="214731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herine.snyder@tn.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Blair</dc:creator>
  <cp:lastModifiedBy>Melissa Blair</cp:lastModifiedBy>
  <cp:revision>2</cp:revision>
  <cp:lastPrinted>2015-04-15T15:02:00Z</cp:lastPrinted>
  <dcterms:created xsi:type="dcterms:W3CDTF">2015-06-23T16:14:00Z</dcterms:created>
  <dcterms:modified xsi:type="dcterms:W3CDTF">2015-06-23T16:14:00Z</dcterms:modified>
</cp:coreProperties>
</file>