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01" w:rsidRDefault="009A2401" w:rsidP="009A2401">
      <w:pPr>
        <w:pStyle w:val="HeaderA"/>
      </w:pPr>
      <w:r>
        <w:t>News Release Template</w:t>
      </w:r>
    </w:p>
    <w:p w:rsidR="009A2401" w:rsidRPr="00E3175F" w:rsidRDefault="009A2401" w:rsidP="009A2401">
      <w:pPr>
        <w:rPr>
          <w:rFonts w:ascii="Times New Roman" w:hAnsi="Times New Roman"/>
        </w:rPr>
      </w:pPr>
      <w:r w:rsidRPr="00E3175F">
        <w:rPr>
          <w:rFonts w:ascii="Times New Roman" w:hAnsi="Times New Roman"/>
        </w:rPr>
        <w:t xml:space="preserve">FOR IMMEDIATE RELEASE </w:t>
      </w:r>
    </w:p>
    <w:p w:rsidR="009A2401" w:rsidRDefault="009A2401" w:rsidP="009A2401">
      <w:pPr>
        <w:spacing w:after="0" w:line="280" w:lineRule="exact"/>
        <w:rPr>
          <w:rFonts w:ascii="Times New Roman" w:hAnsi="Times New Roman"/>
        </w:rPr>
      </w:pPr>
      <w:r w:rsidRPr="00E3175F">
        <w:rPr>
          <w:rFonts w:ascii="Times New Roman" w:hAnsi="Times New Roman"/>
        </w:rPr>
        <w:t>[</w:t>
      </w:r>
      <w:r w:rsidRPr="00E3175F">
        <w:rPr>
          <w:rFonts w:ascii="Times New Roman" w:hAnsi="Times New Roman"/>
          <w:highlight w:val="yellow"/>
        </w:rPr>
        <w:t>Date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Contact</w:t>
      </w:r>
      <w:proofErr w:type="gramStart"/>
      <w:r>
        <w:rPr>
          <w:rFonts w:ascii="Times New Roman" w:hAnsi="Times New Roman"/>
        </w:rPr>
        <w:t>:</w:t>
      </w:r>
      <w:r w:rsidRPr="00E3175F">
        <w:rPr>
          <w:rFonts w:ascii="Times New Roman" w:hAnsi="Times New Roman"/>
        </w:rPr>
        <w:t>[</w:t>
      </w:r>
      <w:proofErr w:type="gramEnd"/>
      <w:r w:rsidRPr="00E3175F">
        <w:rPr>
          <w:rFonts w:ascii="Times New Roman" w:hAnsi="Times New Roman"/>
          <w:highlight w:val="yellow"/>
        </w:rPr>
        <w:t>Name</w:t>
      </w:r>
      <w:r>
        <w:rPr>
          <w:rFonts w:ascii="Times New Roman" w:hAnsi="Times New Roman"/>
        </w:rPr>
        <w:t>]</w:t>
      </w:r>
      <w:r>
        <w:rPr>
          <w:rFonts w:ascii="Times New Roman" w:hAnsi="Times New Roman"/>
        </w:rPr>
        <w:tab/>
      </w:r>
      <w:r>
        <w:rPr>
          <w:rFonts w:ascii="Times New Roman" w:hAnsi="Times New Roman"/>
        </w:rPr>
        <w:tab/>
      </w:r>
    </w:p>
    <w:p w:rsidR="009A2401" w:rsidRPr="00E3175F" w:rsidRDefault="009A2401" w:rsidP="009A2401">
      <w:pPr>
        <w:spacing w:after="0" w:line="280" w:lineRule="exact"/>
        <w:ind w:left="5760"/>
        <w:rPr>
          <w:rFonts w:ascii="Times New Roman" w:hAnsi="Times New Roman"/>
        </w:rPr>
      </w:pPr>
      <w:r w:rsidRPr="00E3175F">
        <w:rPr>
          <w:rFonts w:ascii="Times New Roman" w:hAnsi="Times New Roman"/>
        </w:rPr>
        <w:t>[</w:t>
      </w:r>
      <w:r w:rsidRPr="00E3175F">
        <w:rPr>
          <w:rFonts w:ascii="Times New Roman" w:hAnsi="Times New Roman"/>
          <w:highlight w:val="yellow"/>
        </w:rPr>
        <w:t>Phone</w:t>
      </w:r>
      <w:r w:rsidRPr="00E3175F">
        <w:rPr>
          <w:rFonts w:ascii="Times New Roman" w:hAnsi="Times New Roman"/>
        </w:rPr>
        <w:t>]</w:t>
      </w:r>
    </w:p>
    <w:p w:rsidR="009A2401" w:rsidRPr="00E3175F" w:rsidRDefault="009A2401" w:rsidP="009A2401">
      <w:pPr>
        <w:spacing w:after="0" w:line="280" w:lineRule="exac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175F">
        <w:rPr>
          <w:rFonts w:ascii="Times New Roman" w:hAnsi="Times New Roman"/>
        </w:rPr>
        <w:t>[</w:t>
      </w:r>
      <w:r w:rsidRPr="00E3175F">
        <w:rPr>
          <w:rFonts w:ascii="Times New Roman" w:hAnsi="Times New Roman"/>
          <w:highlight w:val="yellow"/>
        </w:rPr>
        <w:t>E-mail</w:t>
      </w:r>
      <w:r w:rsidRPr="00E3175F">
        <w:rPr>
          <w:rFonts w:ascii="Times New Roman" w:hAnsi="Times New Roman"/>
        </w:rPr>
        <w:t>]</w:t>
      </w:r>
    </w:p>
    <w:p w:rsidR="009A2401" w:rsidRPr="00E3175F" w:rsidRDefault="009A2401" w:rsidP="009A2401">
      <w:pPr>
        <w:rPr>
          <w:rFonts w:ascii="Times New Roman" w:hAnsi="Times New Roman"/>
          <w:b/>
        </w:rPr>
      </w:pPr>
      <w:r w:rsidRPr="00E3175F">
        <w:rPr>
          <w:rFonts w:ascii="Times New Roman" w:hAnsi="Times New Roman"/>
          <w:b/>
        </w:rPr>
        <w:tab/>
      </w:r>
      <w:r w:rsidRPr="00E3175F">
        <w:rPr>
          <w:rFonts w:ascii="Times New Roman" w:hAnsi="Times New Roman"/>
          <w:b/>
        </w:rPr>
        <w:tab/>
      </w:r>
    </w:p>
    <w:p w:rsidR="009A2401" w:rsidRPr="00E3175F" w:rsidRDefault="009A2401" w:rsidP="009A2401">
      <w:pPr>
        <w:rPr>
          <w:rFonts w:ascii="Times New Roman" w:hAnsi="Times New Roman"/>
        </w:rPr>
      </w:pPr>
    </w:p>
    <w:p w:rsidR="009A2401" w:rsidRPr="00E3175F" w:rsidRDefault="009A2401" w:rsidP="009A2401">
      <w:pPr>
        <w:jc w:val="center"/>
        <w:rPr>
          <w:rFonts w:ascii="Times New Roman" w:hAnsi="Times New Roman"/>
        </w:rPr>
      </w:pPr>
    </w:p>
    <w:p w:rsidR="009A2401" w:rsidRPr="00E3175F" w:rsidDel="00DD3D48" w:rsidRDefault="009A2401" w:rsidP="009A2401">
      <w:pPr>
        <w:spacing w:after="0" w:line="280" w:lineRule="exact"/>
        <w:jc w:val="center"/>
        <w:rPr>
          <w:rFonts w:ascii="Times New Roman" w:hAnsi="Times New Roman"/>
          <w:b/>
          <w:szCs w:val="28"/>
        </w:rPr>
      </w:pPr>
      <w:r w:rsidRPr="00E3175F">
        <w:rPr>
          <w:rFonts w:ascii="Times New Roman" w:hAnsi="Times New Roman"/>
          <w:b/>
          <w:szCs w:val="28"/>
        </w:rPr>
        <w:t>Living Well Workshops Help [</w:t>
      </w:r>
      <w:r w:rsidRPr="00E3175F">
        <w:rPr>
          <w:rFonts w:ascii="Times New Roman" w:hAnsi="Times New Roman"/>
          <w:b/>
          <w:szCs w:val="28"/>
          <w:highlight w:val="yellow"/>
        </w:rPr>
        <w:t>count</w:t>
      </w:r>
      <w:r>
        <w:rPr>
          <w:rFonts w:ascii="Times New Roman" w:hAnsi="Times New Roman"/>
          <w:b/>
          <w:szCs w:val="28"/>
          <w:highlight w:val="yellow"/>
        </w:rPr>
        <w:t>y/cit</w:t>
      </w:r>
      <w:r w:rsidRPr="00E3175F">
        <w:rPr>
          <w:rFonts w:ascii="Times New Roman" w:hAnsi="Times New Roman"/>
          <w:b/>
          <w:szCs w:val="28"/>
          <w:highlight w:val="yellow"/>
        </w:rPr>
        <w:t>y</w:t>
      </w:r>
      <w:r w:rsidRPr="00E3175F">
        <w:rPr>
          <w:rFonts w:ascii="Times New Roman" w:hAnsi="Times New Roman"/>
          <w:b/>
          <w:szCs w:val="28"/>
        </w:rPr>
        <w:t>] Live Better with Chronic Conditions</w:t>
      </w:r>
    </w:p>
    <w:p w:rsidR="009A2401" w:rsidRDefault="009A2401" w:rsidP="009A2401">
      <w:pPr>
        <w:spacing w:after="0" w:line="280" w:lineRule="exact"/>
        <w:jc w:val="center"/>
        <w:rPr>
          <w:rFonts w:ascii="Times New Roman" w:hAnsi="Times New Roman"/>
          <w:b/>
          <w:i/>
        </w:rPr>
      </w:pPr>
      <w:r w:rsidRPr="00E3175F">
        <w:rPr>
          <w:rFonts w:ascii="Times New Roman" w:hAnsi="Times New Roman"/>
          <w:b/>
          <w:i/>
        </w:rPr>
        <w:t>Sessions help people reduce pain, increase energy and be in control of their health</w:t>
      </w:r>
    </w:p>
    <w:p w:rsidR="009A2401" w:rsidRPr="00E3175F" w:rsidRDefault="009A2401" w:rsidP="009A2401">
      <w:pPr>
        <w:spacing w:after="0" w:line="280" w:lineRule="exact"/>
        <w:jc w:val="center"/>
        <w:rPr>
          <w:rFonts w:ascii="Times New Roman" w:hAnsi="Times New Roman"/>
          <w:b/>
          <w:i/>
        </w:rPr>
      </w:pPr>
    </w:p>
    <w:p w:rsidR="009A2401" w:rsidRDefault="009A2401" w:rsidP="009A2401">
      <w:pPr>
        <w:rPr>
          <w:rFonts w:ascii="Times New Roman" w:hAnsi="Times New Roman"/>
        </w:rPr>
      </w:pPr>
      <w:r w:rsidRPr="00E3175F">
        <w:rPr>
          <w:rFonts w:ascii="Times New Roman" w:hAnsi="Times New Roman"/>
          <w:b/>
        </w:rPr>
        <w:t>[</w:t>
      </w:r>
      <w:r w:rsidRPr="00E3175F">
        <w:rPr>
          <w:rFonts w:ascii="Times New Roman" w:hAnsi="Times New Roman"/>
          <w:b/>
          <w:highlight w:val="yellow"/>
        </w:rPr>
        <w:t>CITY</w:t>
      </w:r>
      <w:r w:rsidRPr="00E3175F">
        <w:rPr>
          <w:rFonts w:ascii="Times New Roman" w:hAnsi="Times New Roman"/>
          <w:b/>
        </w:rPr>
        <w:t xml:space="preserve">], </w:t>
      </w:r>
      <w:r w:rsidR="00E80B30">
        <w:rPr>
          <w:rFonts w:ascii="Times New Roman" w:hAnsi="Times New Roman"/>
          <w:b/>
        </w:rPr>
        <w:t>TN</w:t>
      </w:r>
      <w:r w:rsidRPr="00E3175F">
        <w:rPr>
          <w:rFonts w:ascii="Times New Roman" w:hAnsi="Times New Roman"/>
        </w:rPr>
        <w:t>—</w:t>
      </w:r>
      <w:proofErr w:type="gramStart"/>
      <w:r w:rsidRPr="00E3175F">
        <w:rPr>
          <w:rFonts w:ascii="Times New Roman" w:hAnsi="Times New Roman"/>
        </w:rPr>
        <w:t>For</w:t>
      </w:r>
      <w:proofErr w:type="gramEnd"/>
      <w:r w:rsidRPr="00E3175F">
        <w:rPr>
          <w:rFonts w:ascii="Times New Roman" w:hAnsi="Times New Roman"/>
        </w:rPr>
        <w:t xml:space="preserve"> people with chronic health conditions, good medical care is just half of the equation. Equally important is their ability to make healthy decisions, follow their doctor’s recommendations and take care of their </w:t>
      </w:r>
      <w:r>
        <w:rPr>
          <w:rFonts w:ascii="Times New Roman" w:hAnsi="Times New Roman"/>
        </w:rPr>
        <w:t>condition</w:t>
      </w:r>
      <w:r w:rsidRPr="00E3175F">
        <w:rPr>
          <w:rFonts w:ascii="Times New Roman" w:hAnsi="Times New Roman"/>
        </w:rPr>
        <w:t xml:space="preserve">. </w:t>
      </w:r>
    </w:p>
    <w:p w:rsidR="009A2401" w:rsidRPr="00E3175F" w:rsidRDefault="009A2401" w:rsidP="009A2401">
      <w:pPr>
        <w:rPr>
          <w:rFonts w:ascii="Times New Roman" w:hAnsi="Times New Roman"/>
        </w:rPr>
      </w:pPr>
      <w:r w:rsidRPr="00E3175F">
        <w:rPr>
          <w:rFonts w:ascii="Times New Roman" w:hAnsi="Times New Roman"/>
        </w:rPr>
        <w:t>Living Well with Chronic Conditions, a workshop offered in [</w:t>
      </w:r>
      <w:r w:rsidRPr="00E3175F">
        <w:rPr>
          <w:rFonts w:ascii="Times New Roman" w:hAnsi="Times New Roman"/>
          <w:highlight w:val="yellow"/>
        </w:rPr>
        <w:t>county</w:t>
      </w:r>
      <w:r>
        <w:rPr>
          <w:rFonts w:ascii="Times New Roman" w:hAnsi="Times New Roman"/>
        </w:rPr>
        <w:t>], teaches people with life</w:t>
      </w:r>
      <w:r w:rsidRPr="00E3175F">
        <w:rPr>
          <w:rFonts w:ascii="Times New Roman" w:hAnsi="Times New Roman"/>
        </w:rPr>
        <w:t>long health conditions to do just that. Participants have less pain, more energy and fewer hospitalizations.</w:t>
      </w:r>
    </w:p>
    <w:p w:rsidR="009A2401" w:rsidRPr="00E3175F" w:rsidRDefault="009A2401" w:rsidP="009A2401">
      <w:pPr>
        <w:rPr>
          <w:rFonts w:ascii="Times New Roman" w:hAnsi="Times New Roman"/>
        </w:rPr>
      </w:pPr>
      <w:r w:rsidRPr="00E3175F">
        <w:rPr>
          <w:rFonts w:ascii="Times New Roman" w:hAnsi="Times New Roman"/>
        </w:rPr>
        <w:t>The classes, offered weekly at [</w:t>
      </w:r>
      <w:r w:rsidRPr="00E3175F">
        <w:rPr>
          <w:rFonts w:ascii="Times New Roman" w:hAnsi="Times New Roman"/>
          <w:highlight w:val="yellow"/>
        </w:rPr>
        <w:t>location</w:t>
      </w:r>
      <w:r w:rsidRPr="00E3175F">
        <w:rPr>
          <w:rFonts w:ascii="Times New Roman" w:hAnsi="Times New Roman"/>
        </w:rPr>
        <w:t>] through [</w:t>
      </w:r>
      <w:r w:rsidRPr="00E3175F">
        <w:rPr>
          <w:rFonts w:ascii="Times New Roman" w:hAnsi="Times New Roman"/>
          <w:highlight w:val="yellow"/>
        </w:rPr>
        <w:t>date</w:t>
      </w:r>
      <w:r w:rsidRPr="00E3175F">
        <w:rPr>
          <w:rFonts w:ascii="Times New Roman" w:hAnsi="Times New Roman"/>
        </w:rPr>
        <w:t xml:space="preserve">], are </w:t>
      </w:r>
      <w:r>
        <w:rPr>
          <w:rFonts w:ascii="Times New Roman" w:hAnsi="Times New Roman"/>
        </w:rPr>
        <w:t>for anyone with a</w:t>
      </w:r>
      <w:r w:rsidRPr="00B34B92">
        <w:rPr>
          <w:rFonts w:ascii="Times New Roman" w:hAnsi="Times New Roman"/>
          <w:b/>
        </w:rPr>
        <w:t xml:space="preserve"> </w:t>
      </w:r>
      <w:r w:rsidRPr="00E3175F">
        <w:rPr>
          <w:rFonts w:ascii="Times New Roman" w:hAnsi="Times New Roman"/>
        </w:rPr>
        <w:t xml:space="preserve">chronic disease. Chronic diseases are lifelong health conditions and include diabetes, arthritis, HIV/AIDS, high blood pressure, depression, heart disease, chronic pain, anxiety, multiple sclerosis, fibromyalgia and others. </w:t>
      </w:r>
    </w:p>
    <w:p w:rsidR="009A2401" w:rsidRPr="00E3175F" w:rsidRDefault="009A2401" w:rsidP="009A2401">
      <w:pPr>
        <w:rPr>
          <w:rFonts w:ascii="Times New Roman" w:hAnsi="Times New Roman"/>
        </w:rPr>
      </w:pPr>
      <w:r w:rsidRPr="00E3175F">
        <w:rPr>
          <w:rFonts w:ascii="Times New Roman" w:hAnsi="Times New Roman"/>
        </w:rPr>
        <w:t>There’s a significant need for support for people with chronic diseases, which the Centers for Disease Control and Prevention calls the most common, costly and preventable of all U.S. health problems. They are also the leading causes of death a</w:t>
      </w:r>
      <w:r>
        <w:rPr>
          <w:rFonts w:ascii="Times New Roman" w:hAnsi="Times New Roman"/>
        </w:rPr>
        <w:t xml:space="preserve">nd disability, responsible for </w:t>
      </w:r>
      <w:r w:rsidRPr="00734A5D">
        <w:rPr>
          <w:rFonts w:ascii="Times New Roman" w:hAnsi="Times New Roman"/>
        </w:rPr>
        <w:t xml:space="preserve">seven </w:t>
      </w:r>
      <w:r w:rsidRPr="00E3175F">
        <w:rPr>
          <w:rFonts w:ascii="Times New Roman" w:hAnsi="Times New Roman"/>
        </w:rPr>
        <w:t>out of 10 deaths each year.</w:t>
      </w:r>
      <w:r w:rsidRPr="00E3175F">
        <w:rPr>
          <w:rStyle w:val="FootnoteReference"/>
          <w:rFonts w:ascii="Times New Roman" w:hAnsi="Times New Roman"/>
        </w:rPr>
        <w:footnoteReference w:id="1"/>
      </w:r>
      <w:r w:rsidRPr="00E3175F">
        <w:rPr>
          <w:rFonts w:ascii="Times New Roman" w:hAnsi="Times New Roman"/>
        </w:rPr>
        <w:t xml:space="preserve"> </w:t>
      </w:r>
    </w:p>
    <w:p w:rsidR="009A2401" w:rsidRPr="00E3175F" w:rsidRDefault="009A2401" w:rsidP="009A2401">
      <w:pPr>
        <w:rPr>
          <w:rFonts w:ascii="Times New Roman" w:hAnsi="Times New Roman"/>
        </w:rPr>
      </w:pPr>
      <w:r w:rsidRPr="00E3175F">
        <w:rPr>
          <w:rFonts w:ascii="Times New Roman" w:hAnsi="Times New Roman"/>
        </w:rPr>
        <w:t>“The good news,” says [l</w:t>
      </w:r>
      <w:r w:rsidRPr="00E3175F">
        <w:rPr>
          <w:rFonts w:ascii="Times New Roman" w:hAnsi="Times New Roman"/>
          <w:highlight w:val="yellow"/>
        </w:rPr>
        <w:t>ocal instructor, partner or program administrator</w:t>
      </w:r>
      <w:r w:rsidRPr="00E3175F">
        <w:rPr>
          <w:rFonts w:ascii="Times New Roman" w:hAnsi="Times New Roman"/>
        </w:rPr>
        <w:t xml:space="preserve">], “is that people who know how to take care of their health conditions can live </w:t>
      </w:r>
      <w:r>
        <w:rPr>
          <w:rFonts w:ascii="Times New Roman" w:hAnsi="Times New Roman"/>
        </w:rPr>
        <w:t>successfully</w:t>
      </w:r>
      <w:r w:rsidRPr="00E3175F">
        <w:rPr>
          <w:rFonts w:ascii="Times New Roman" w:hAnsi="Times New Roman"/>
        </w:rPr>
        <w:t xml:space="preserve"> with their disease. The Living Well </w:t>
      </w:r>
      <w:r>
        <w:rPr>
          <w:rFonts w:ascii="Times New Roman" w:hAnsi="Times New Roman"/>
        </w:rPr>
        <w:t>workshop</w:t>
      </w:r>
      <w:r w:rsidRPr="00E3175F">
        <w:rPr>
          <w:rFonts w:ascii="Times New Roman" w:hAnsi="Times New Roman"/>
        </w:rPr>
        <w:t>s are a wonderful complement to medical care, equipping people to live well outside the doctor’s office so they can make the most of their treatment and live the lives they want.”</w:t>
      </w:r>
    </w:p>
    <w:p w:rsidR="009A2401" w:rsidRPr="00E3175F" w:rsidRDefault="009A2401" w:rsidP="009A2401">
      <w:pPr>
        <w:rPr>
          <w:rFonts w:ascii="Times New Roman" w:hAnsi="Times New Roman"/>
        </w:rPr>
      </w:pPr>
      <w:r w:rsidRPr="00E3175F">
        <w:rPr>
          <w:rFonts w:ascii="Times New Roman" w:hAnsi="Times New Roman"/>
        </w:rPr>
        <w:t xml:space="preserve">Living Well workshops are </w:t>
      </w:r>
      <w:r>
        <w:rPr>
          <w:rFonts w:ascii="Times New Roman" w:hAnsi="Times New Roman"/>
        </w:rPr>
        <w:t>delivered in six two-and-a-half-</w:t>
      </w:r>
      <w:r w:rsidRPr="00E3175F">
        <w:rPr>
          <w:rFonts w:ascii="Times New Roman" w:hAnsi="Times New Roman"/>
        </w:rPr>
        <w:t>hour weekly sessions. They are taught by two certifi</w:t>
      </w:r>
      <w:r>
        <w:rPr>
          <w:rFonts w:ascii="Times New Roman" w:hAnsi="Times New Roman"/>
        </w:rPr>
        <w:t>ed</w:t>
      </w:r>
      <w:r w:rsidRPr="00E3175F">
        <w:rPr>
          <w:rFonts w:ascii="Times New Roman" w:hAnsi="Times New Roman"/>
        </w:rPr>
        <w:t xml:space="preserve"> leaders; either one or both are non-health professionals who have a chronic disease themselves and can speak from </w:t>
      </w:r>
      <w:r>
        <w:rPr>
          <w:rFonts w:ascii="Times New Roman" w:hAnsi="Times New Roman"/>
        </w:rPr>
        <w:t xml:space="preserve">their own </w:t>
      </w:r>
      <w:r w:rsidRPr="00E3175F">
        <w:rPr>
          <w:rFonts w:ascii="Times New Roman" w:hAnsi="Times New Roman"/>
        </w:rPr>
        <w:t xml:space="preserve">experience. </w:t>
      </w:r>
    </w:p>
    <w:p w:rsidR="009A2401" w:rsidRDefault="009A2401" w:rsidP="009A2401">
      <w:pPr>
        <w:rPr>
          <w:rFonts w:ascii="Times New Roman" w:hAnsi="Times New Roman"/>
        </w:rPr>
      </w:pPr>
    </w:p>
    <w:p w:rsidR="00540A45" w:rsidRPr="00E3175F" w:rsidRDefault="00540A45" w:rsidP="009A2401">
      <w:pPr>
        <w:rPr>
          <w:rFonts w:ascii="Times New Roman" w:hAnsi="Times New Roman"/>
        </w:rPr>
      </w:pPr>
    </w:p>
    <w:p w:rsidR="009A2401" w:rsidRPr="00E3175F" w:rsidRDefault="009A2401" w:rsidP="009A2401">
      <w:pPr>
        <w:rPr>
          <w:rFonts w:ascii="Times New Roman" w:hAnsi="Times New Roman"/>
        </w:rPr>
      </w:pPr>
      <w:r w:rsidRPr="00E3175F">
        <w:rPr>
          <w:rFonts w:ascii="Times New Roman" w:hAnsi="Times New Roman"/>
        </w:rPr>
        <w:lastRenderedPageBreak/>
        <w:t>[</w:t>
      </w:r>
      <w:r w:rsidRPr="00E3175F">
        <w:rPr>
          <w:rFonts w:ascii="Times New Roman" w:hAnsi="Times New Roman"/>
          <w:highlight w:val="yellow"/>
        </w:rPr>
        <w:t>Insert a quote from a local leader that explains why they got involved and the benefit</w:t>
      </w:r>
      <w:r>
        <w:rPr>
          <w:rFonts w:ascii="Times New Roman" w:hAnsi="Times New Roman"/>
          <w:highlight w:val="yellow"/>
        </w:rPr>
        <w:t>s</w:t>
      </w:r>
      <w:r w:rsidRPr="00E3175F">
        <w:rPr>
          <w:rFonts w:ascii="Times New Roman" w:hAnsi="Times New Roman"/>
          <w:highlight w:val="yellow"/>
        </w:rPr>
        <w:t xml:space="preserve"> they see the </w:t>
      </w:r>
      <w:r>
        <w:rPr>
          <w:rFonts w:ascii="Times New Roman" w:hAnsi="Times New Roman"/>
          <w:highlight w:val="yellow"/>
        </w:rPr>
        <w:t>workshop</w:t>
      </w:r>
      <w:r w:rsidRPr="00E3175F">
        <w:rPr>
          <w:rFonts w:ascii="Times New Roman" w:hAnsi="Times New Roman"/>
          <w:highlight w:val="yellow"/>
        </w:rPr>
        <w:t xml:space="preserve">s offer </w:t>
      </w:r>
      <w:r>
        <w:rPr>
          <w:rFonts w:ascii="Times New Roman" w:hAnsi="Times New Roman"/>
          <w:highlight w:val="yellow"/>
        </w:rPr>
        <w:t>participants</w:t>
      </w:r>
      <w:r w:rsidRPr="00E3175F">
        <w:rPr>
          <w:rFonts w:ascii="Times New Roman" w:hAnsi="Times New Roman"/>
          <w:highlight w:val="yellow"/>
        </w:rPr>
        <w:t>. For example: “It is amazing to see the transformation that occurs after people go through the workshop,” says [local leader]. “People are more confident, energetic and have a new support system in place, all of which helps them lead a healthy life.”]</w:t>
      </w:r>
    </w:p>
    <w:p w:rsidR="009A2401" w:rsidRPr="00E3175F" w:rsidRDefault="009A2401" w:rsidP="009A2401">
      <w:pPr>
        <w:rPr>
          <w:rFonts w:ascii="Times New Roman" w:hAnsi="Times New Roman"/>
        </w:rPr>
      </w:pPr>
      <w:r w:rsidRPr="00E3175F">
        <w:rPr>
          <w:rFonts w:ascii="Times New Roman" w:hAnsi="Times New Roman"/>
        </w:rPr>
        <w:t>During the six-week session, participants receive support from trained leaders and other workshop participants, learn practical ways to manage their pain and fatigue, learn about nutrition and exercise options, understand new treatment choices and learn better ways to communicate about their condition</w:t>
      </w:r>
      <w:r>
        <w:rPr>
          <w:rFonts w:ascii="Times New Roman" w:hAnsi="Times New Roman"/>
        </w:rPr>
        <w:t>s</w:t>
      </w:r>
      <w:r w:rsidRPr="00E3175F">
        <w:rPr>
          <w:rFonts w:ascii="Times New Roman" w:hAnsi="Times New Roman"/>
        </w:rPr>
        <w:t xml:space="preserve"> with doctors and family members. </w:t>
      </w:r>
    </w:p>
    <w:p w:rsidR="009A2401" w:rsidRPr="00E3175F" w:rsidRDefault="009A2401" w:rsidP="009A2401">
      <w:pPr>
        <w:rPr>
          <w:rFonts w:ascii="Times New Roman" w:hAnsi="Times New Roman"/>
        </w:rPr>
      </w:pPr>
      <w:r w:rsidRPr="00E3175F">
        <w:rPr>
          <w:rFonts w:ascii="Times New Roman" w:hAnsi="Times New Roman"/>
        </w:rPr>
        <w:t>[</w:t>
      </w:r>
      <w:r w:rsidRPr="00E3175F">
        <w:rPr>
          <w:rFonts w:ascii="Times New Roman" w:hAnsi="Times New Roman"/>
          <w:highlight w:val="yellow"/>
        </w:rPr>
        <w:t xml:space="preserve">Insert a quote from a participant about the positive benefits they have experienced from taking the </w:t>
      </w:r>
      <w:r w:rsidRPr="007F2DA9">
        <w:rPr>
          <w:rFonts w:ascii="Times New Roman" w:hAnsi="Times New Roman"/>
          <w:highlight w:val="yellow"/>
        </w:rPr>
        <w:t>workshop</w:t>
      </w:r>
      <w:r w:rsidRPr="00E3175F">
        <w:rPr>
          <w:rFonts w:ascii="Times New Roman" w:hAnsi="Times New Roman"/>
        </w:rPr>
        <w:t>]</w:t>
      </w:r>
      <w:r>
        <w:rPr>
          <w:rFonts w:ascii="Times New Roman" w:hAnsi="Times New Roman"/>
        </w:rPr>
        <w:t>.</w:t>
      </w:r>
    </w:p>
    <w:p w:rsidR="009A2401" w:rsidRPr="00E3175F" w:rsidRDefault="009A2401" w:rsidP="009A2401">
      <w:pPr>
        <w:rPr>
          <w:rFonts w:ascii="Times New Roman" w:hAnsi="Times New Roman"/>
        </w:rPr>
      </w:pPr>
      <w:r w:rsidRPr="00E3175F">
        <w:rPr>
          <w:rFonts w:ascii="Times New Roman" w:hAnsi="Times New Roman"/>
        </w:rPr>
        <w:t xml:space="preserve">Living Well with Chronic </w:t>
      </w:r>
      <w:r>
        <w:rPr>
          <w:rFonts w:ascii="Times New Roman" w:hAnsi="Times New Roman"/>
        </w:rPr>
        <w:t>Condition</w:t>
      </w:r>
      <w:r w:rsidRPr="00E3175F">
        <w:rPr>
          <w:rFonts w:ascii="Times New Roman" w:hAnsi="Times New Roman"/>
        </w:rPr>
        <w:t>s was created by Stanford University</w:t>
      </w:r>
      <w:r>
        <w:rPr>
          <w:rFonts w:ascii="Times New Roman" w:hAnsi="Times New Roman"/>
        </w:rPr>
        <w:t>’s Patient Education Research Center</w:t>
      </w:r>
      <w:r w:rsidRPr="00E3175F">
        <w:rPr>
          <w:rFonts w:ascii="Times New Roman" w:hAnsi="Times New Roman"/>
        </w:rPr>
        <w:t xml:space="preserve"> and is supported by the </w:t>
      </w:r>
      <w:r w:rsidR="00E80B30">
        <w:rPr>
          <w:rFonts w:ascii="Times New Roman" w:hAnsi="Times New Roman"/>
        </w:rPr>
        <w:t>Tennessee Department of Health</w:t>
      </w:r>
      <w:r w:rsidRPr="00E3175F">
        <w:rPr>
          <w:rFonts w:ascii="Times New Roman" w:hAnsi="Times New Roman"/>
        </w:rPr>
        <w:t xml:space="preserve">. The state’s goal is to put healthy options within reach for all </w:t>
      </w:r>
      <w:r w:rsidR="00E80B30">
        <w:rPr>
          <w:rFonts w:ascii="Times New Roman" w:hAnsi="Times New Roman"/>
        </w:rPr>
        <w:t>Tennesseans</w:t>
      </w:r>
      <w:r w:rsidRPr="00E3175F">
        <w:rPr>
          <w:rFonts w:ascii="Times New Roman" w:hAnsi="Times New Roman"/>
        </w:rPr>
        <w:t>, and offering these self-management</w:t>
      </w:r>
      <w:r>
        <w:rPr>
          <w:rFonts w:ascii="Times New Roman" w:hAnsi="Times New Roman"/>
        </w:rPr>
        <w:t xml:space="preserve"> workshop</w:t>
      </w:r>
      <w:r w:rsidRPr="00E3175F">
        <w:rPr>
          <w:rFonts w:ascii="Times New Roman" w:hAnsi="Times New Roman"/>
        </w:rPr>
        <w:t xml:space="preserve">s is a way to ensure that people with chronic diseases have the support they need to access those options and live well. Other </w:t>
      </w:r>
      <w:r>
        <w:rPr>
          <w:rFonts w:ascii="Times New Roman" w:hAnsi="Times New Roman"/>
        </w:rPr>
        <w:t>c</w:t>
      </w:r>
      <w:r w:rsidRPr="00E3175F">
        <w:rPr>
          <w:rFonts w:ascii="Times New Roman" w:hAnsi="Times New Roman"/>
        </w:rPr>
        <w:t xml:space="preserve">hronic </w:t>
      </w:r>
      <w:r>
        <w:rPr>
          <w:rFonts w:ascii="Times New Roman" w:hAnsi="Times New Roman"/>
        </w:rPr>
        <w:t>d</w:t>
      </w:r>
      <w:r w:rsidRPr="00E3175F">
        <w:rPr>
          <w:rFonts w:ascii="Times New Roman" w:hAnsi="Times New Roman"/>
        </w:rPr>
        <w:t xml:space="preserve">isease </w:t>
      </w:r>
      <w:r>
        <w:rPr>
          <w:rFonts w:ascii="Times New Roman" w:hAnsi="Times New Roman"/>
        </w:rPr>
        <w:t>s</w:t>
      </w:r>
      <w:r w:rsidRPr="00E3175F">
        <w:rPr>
          <w:rFonts w:ascii="Times New Roman" w:hAnsi="Times New Roman"/>
        </w:rPr>
        <w:t>elf-</w:t>
      </w:r>
      <w:r>
        <w:rPr>
          <w:rFonts w:ascii="Times New Roman" w:hAnsi="Times New Roman"/>
        </w:rPr>
        <w:t>m</w:t>
      </w:r>
      <w:r w:rsidRPr="00E3175F">
        <w:rPr>
          <w:rFonts w:ascii="Times New Roman" w:hAnsi="Times New Roman"/>
        </w:rPr>
        <w:t xml:space="preserve">anagement </w:t>
      </w:r>
      <w:r>
        <w:rPr>
          <w:rFonts w:ascii="Times New Roman" w:hAnsi="Times New Roman"/>
        </w:rPr>
        <w:t>p</w:t>
      </w:r>
      <w:r w:rsidRPr="00E3175F">
        <w:rPr>
          <w:rFonts w:ascii="Times New Roman" w:hAnsi="Times New Roman"/>
        </w:rPr>
        <w:t xml:space="preserve">rograms include </w:t>
      </w:r>
      <w:r w:rsidR="00E80B30">
        <w:rPr>
          <w:rFonts w:ascii="Times New Roman" w:hAnsi="Times New Roman"/>
        </w:rPr>
        <w:t>the Diabetes Self-Management Workshop</w:t>
      </w:r>
      <w:r w:rsidRPr="00E3175F">
        <w:rPr>
          <w:rFonts w:ascii="Times New Roman" w:hAnsi="Times New Roman"/>
        </w:rPr>
        <w:t xml:space="preserve">, a workshop for people with </w:t>
      </w:r>
      <w:r w:rsidR="00E80B30">
        <w:rPr>
          <w:rFonts w:ascii="Times New Roman" w:hAnsi="Times New Roman"/>
        </w:rPr>
        <w:t>diabetes</w:t>
      </w:r>
      <w:r w:rsidRPr="00E3175F">
        <w:rPr>
          <w:rFonts w:ascii="Times New Roman" w:hAnsi="Times New Roman"/>
        </w:rPr>
        <w:t xml:space="preserve">. </w:t>
      </w:r>
    </w:p>
    <w:p w:rsidR="009A2401" w:rsidRPr="00E3175F" w:rsidRDefault="009A2401" w:rsidP="009A2401">
      <w:pPr>
        <w:rPr>
          <w:rFonts w:ascii="Times New Roman" w:hAnsi="Times New Roman"/>
        </w:rPr>
      </w:pPr>
      <w:r w:rsidRPr="00E3175F">
        <w:rPr>
          <w:rFonts w:ascii="Times New Roman" w:hAnsi="Times New Roman"/>
        </w:rPr>
        <w:t xml:space="preserve">For information on </w:t>
      </w:r>
      <w:r>
        <w:rPr>
          <w:rFonts w:ascii="Times New Roman" w:hAnsi="Times New Roman"/>
        </w:rPr>
        <w:t>workshop</w:t>
      </w:r>
      <w:r w:rsidRPr="00E3175F">
        <w:rPr>
          <w:rFonts w:ascii="Times New Roman" w:hAnsi="Times New Roman"/>
        </w:rPr>
        <w:t>s in your area, visit [</w:t>
      </w:r>
      <w:r w:rsidRPr="00E3175F">
        <w:rPr>
          <w:rFonts w:ascii="Times New Roman" w:hAnsi="Times New Roman"/>
          <w:highlight w:val="yellow"/>
        </w:rPr>
        <w:t>include website</w:t>
      </w:r>
      <w:r w:rsidRPr="00E3175F">
        <w:rPr>
          <w:rFonts w:ascii="Times New Roman" w:hAnsi="Times New Roman"/>
        </w:rPr>
        <w:t>] or call [</w:t>
      </w:r>
      <w:r w:rsidRPr="00E3175F">
        <w:rPr>
          <w:rFonts w:ascii="Times New Roman" w:hAnsi="Times New Roman"/>
          <w:highlight w:val="yellow"/>
        </w:rPr>
        <w:t>phone number</w:t>
      </w:r>
      <w:r w:rsidRPr="00E3175F">
        <w:rPr>
          <w:rFonts w:ascii="Times New Roman" w:hAnsi="Times New Roman"/>
        </w:rPr>
        <w:t>].</w:t>
      </w:r>
    </w:p>
    <w:p w:rsidR="009A2401" w:rsidRPr="00E3175F" w:rsidRDefault="009A2401" w:rsidP="009A2401">
      <w:pPr>
        <w:jc w:val="center"/>
        <w:rPr>
          <w:rFonts w:ascii="Times New Roman" w:hAnsi="Times New Roman"/>
          <w:color w:val="000000"/>
        </w:rPr>
      </w:pPr>
    </w:p>
    <w:p w:rsidR="009A2401" w:rsidRPr="00E3175F" w:rsidRDefault="009A2401" w:rsidP="009A2401">
      <w:pPr>
        <w:jc w:val="center"/>
        <w:rPr>
          <w:rFonts w:ascii="Times New Roman" w:hAnsi="Times New Roman"/>
          <w:color w:val="000000"/>
        </w:rPr>
      </w:pPr>
      <w:r w:rsidRPr="00E3175F">
        <w:rPr>
          <w:rFonts w:ascii="Times New Roman" w:hAnsi="Times New Roman"/>
          <w:color w:val="000000"/>
        </w:rPr>
        <w:t>#  #  #</w:t>
      </w:r>
    </w:p>
    <w:p w:rsidR="009A2401" w:rsidRPr="008F4365" w:rsidRDefault="009A2401" w:rsidP="009A2401">
      <w:pPr>
        <w:pStyle w:val="BodyCopy"/>
      </w:pPr>
    </w:p>
    <w:sectPr w:rsidR="009A2401" w:rsidRPr="008F4365" w:rsidSect="009A2401">
      <w:headerReference w:type="even" r:id="rId10"/>
      <w:headerReference w:type="default" r:id="rId11"/>
      <w:footerReference w:type="even" r:id="rId12"/>
      <w:footerReference w:type="default" r:id="rId13"/>
      <w:headerReference w:type="first" r:id="rId14"/>
      <w:footerReference w:type="first" r:id="rId15"/>
      <w:pgSz w:w="12240" w:h="15840"/>
      <w:pgMar w:top="2016" w:right="1685" w:bottom="1800" w:left="1685" w:header="1080" w:footer="720" w:gutter="0"/>
      <w:pgNumType w:start="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24" w:rsidRDefault="00D27824">
      <w:pPr>
        <w:spacing w:after="0"/>
      </w:pPr>
      <w:r>
        <w:separator/>
      </w:r>
    </w:p>
  </w:endnote>
  <w:endnote w:type="continuationSeparator" w:id="0">
    <w:p w:rsidR="00D27824" w:rsidRDefault="00D278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01" w:rsidRDefault="00587CCF" w:rsidP="009A2401">
    <w:pPr>
      <w:pStyle w:val="Footer"/>
      <w:framePr w:wrap="around" w:vAnchor="text" w:hAnchor="margin" w:xAlign="right" w:y="1"/>
      <w:rPr>
        <w:rStyle w:val="PageNumber"/>
      </w:rPr>
    </w:pPr>
    <w:r>
      <w:rPr>
        <w:rStyle w:val="PageNumber"/>
      </w:rPr>
      <w:fldChar w:fldCharType="begin"/>
    </w:r>
    <w:r w:rsidR="009A2401">
      <w:rPr>
        <w:rStyle w:val="PageNumber"/>
      </w:rPr>
      <w:instrText xml:space="preserve">PAGE  </w:instrText>
    </w:r>
    <w:r>
      <w:rPr>
        <w:rStyle w:val="PageNumber"/>
      </w:rPr>
      <w:fldChar w:fldCharType="end"/>
    </w:r>
  </w:p>
  <w:p w:rsidR="009A2401" w:rsidRDefault="009A2401" w:rsidP="009A24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01" w:rsidRPr="00666D6E" w:rsidRDefault="009A2401" w:rsidP="00E80B30">
    <w:pPr>
      <w:pStyle w:val="FooterSection"/>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0" w:rsidRDefault="00E80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24" w:rsidRDefault="00D27824">
      <w:pPr>
        <w:spacing w:after="0"/>
      </w:pPr>
      <w:r>
        <w:separator/>
      </w:r>
    </w:p>
  </w:footnote>
  <w:footnote w:type="continuationSeparator" w:id="0">
    <w:p w:rsidR="00D27824" w:rsidRDefault="00D27824">
      <w:pPr>
        <w:spacing w:after="0"/>
      </w:pPr>
      <w:r>
        <w:continuationSeparator/>
      </w:r>
    </w:p>
  </w:footnote>
  <w:footnote w:id="1">
    <w:p w:rsidR="009A2401" w:rsidRPr="001617EF" w:rsidRDefault="009A2401" w:rsidP="009A2401">
      <w:pPr>
        <w:pStyle w:val="FootnoteText"/>
        <w:rPr>
          <w:rFonts w:ascii="Palatino" w:hAnsi="Palatino"/>
          <w:sz w:val="18"/>
        </w:rPr>
      </w:pPr>
      <w:r w:rsidRPr="001617EF">
        <w:rPr>
          <w:rStyle w:val="FootnoteReference"/>
          <w:sz w:val="18"/>
        </w:rPr>
        <w:footnoteRef/>
      </w:r>
      <w:r w:rsidRPr="001617EF">
        <w:rPr>
          <w:rFonts w:ascii="Palatino" w:hAnsi="Palatino"/>
          <w:sz w:val="18"/>
        </w:rPr>
        <w:t xml:space="preserve"> </w:t>
      </w:r>
      <w:hyperlink r:id="rId1" w:history="1">
        <w:r w:rsidRPr="008147FD">
          <w:rPr>
            <w:rStyle w:val="Hyperlink"/>
            <w:rFonts w:ascii="Palatino" w:hAnsi="Palatino"/>
            <w:sz w:val="18"/>
          </w:rPr>
          <w:t>http://www.cdc.gov/chronicdisease/overview/index.htm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0" w:rsidRDefault="00E80B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01" w:rsidRPr="00E80B30" w:rsidRDefault="009A2401" w:rsidP="00E80B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0" w:rsidRDefault="00E80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40A"/>
    <w:multiLevelType w:val="hybridMultilevel"/>
    <w:tmpl w:val="F7FC049E"/>
    <w:lvl w:ilvl="0" w:tplc="1DDE0E42">
      <w:start w:val="1"/>
      <w:numFmt w:val="bullet"/>
      <w:lvlText w:val=""/>
      <w:lvlJc w:val="left"/>
      <w:pPr>
        <w:ind w:left="720" w:hanging="360"/>
      </w:pPr>
      <w:rPr>
        <w:rFonts w:ascii="Symbol" w:hAnsi="Symbol" w:hint="default"/>
        <w:color w:val="00A8CB"/>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87549"/>
    <w:multiLevelType w:val="hybridMultilevel"/>
    <w:tmpl w:val="AB08EA32"/>
    <w:lvl w:ilvl="0" w:tplc="374A66C4">
      <w:start w:val="1"/>
      <w:numFmt w:val="bullet"/>
      <w:pStyle w:val="BulletsTier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8F4365"/>
    <w:rsid w:val="00540A45"/>
    <w:rsid w:val="00587CCF"/>
    <w:rsid w:val="00605A88"/>
    <w:rsid w:val="008F4365"/>
    <w:rsid w:val="009A2401"/>
    <w:rsid w:val="00D27824"/>
    <w:rsid w:val="00E80B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282"/>
    <w:pPr>
      <w:spacing w:after="200"/>
    </w:pPr>
    <w:rPr>
      <w:rFonts w:ascii="Palatino"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365"/>
    <w:pPr>
      <w:tabs>
        <w:tab w:val="center" w:pos="4320"/>
        <w:tab w:val="right" w:pos="8640"/>
      </w:tabs>
      <w:spacing w:after="0"/>
    </w:pPr>
  </w:style>
  <w:style w:type="character" w:customStyle="1" w:styleId="HeaderChar">
    <w:name w:val="Header Char"/>
    <w:basedOn w:val="DefaultParagraphFont"/>
    <w:link w:val="Header"/>
    <w:uiPriority w:val="99"/>
    <w:semiHidden/>
    <w:rsid w:val="008F4365"/>
    <w:rPr>
      <w:rFonts w:ascii="Palatino" w:hAnsi="Palatino"/>
      <w:sz w:val="22"/>
    </w:rPr>
  </w:style>
  <w:style w:type="paragraph" w:styleId="Footer">
    <w:name w:val="footer"/>
    <w:basedOn w:val="Normal"/>
    <w:link w:val="FooterChar"/>
    <w:uiPriority w:val="99"/>
    <w:semiHidden/>
    <w:unhideWhenUsed/>
    <w:rsid w:val="008F4365"/>
    <w:pPr>
      <w:tabs>
        <w:tab w:val="center" w:pos="4320"/>
        <w:tab w:val="right" w:pos="8640"/>
      </w:tabs>
      <w:spacing w:after="0"/>
    </w:pPr>
  </w:style>
  <w:style w:type="character" w:customStyle="1" w:styleId="FooterChar">
    <w:name w:val="Footer Char"/>
    <w:basedOn w:val="DefaultParagraphFont"/>
    <w:link w:val="Footer"/>
    <w:uiPriority w:val="99"/>
    <w:semiHidden/>
    <w:rsid w:val="008F4365"/>
    <w:rPr>
      <w:rFonts w:ascii="Palatino" w:hAnsi="Palatino"/>
      <w:sz w:val="22"/>
    </w:rPr>
  </w:style>
  <w:style w:type="paragraph" w:customStyle="1" w:styleId="HeaderA">
    <w:name w:val="Header A"/>
    <w:basedOn w:val="Normal"/>
    <w:rsid w:val="008F4365"/>
    <w:rPr>
      <w:rFonts w:ascii="Arial" w:hAnsi="Arial"/>
      <w:b/>
      <w:color w:val="2EB135"/>
      <w:sz w:val="52"/>
    </w:rPr>
  </w:style>
  <w:style w:type="paragraph" w:customStyle="1" w:styleId="BodyCopy">
    <w:name w:val="Body Copy"/>
    <w:basedOn w:val="HeaderA"/>
    <w:rsid w:val="008F4365"/>
    <w:pPr>
      <w:spacing w:after="0" w:line="280" w:lineRule="exact"/>
    </w:pPr>
    <w:rPr>
      <w:rFonts w:ascii="Times New Roman" w:hAnsi="Times New Roman"/>
      <w:b w:val="0"/>
      <w:color w:val="auto"/>
      <w:sz w:val="22"/>
    </w:rPr>
  </w:style>
  <w:style w:type="paragraph" w:customStyle="1" w:styleId="HeaderB">
    <w:name w:val="Header B"/>
    <w:basedOn w:val="BodyCopy"/>
    <w:rsid w:val="008F4365"/>
    <w:rPr>
      <w:rFonts w:ascii="Arial" w:hAnsi="Arial"/>
      <w:b/>
      <w:color w:val="2EB135"/>
      <w:sz w:val="24"/>
    </w:rPr>
  </w:style>
  <w:style w:type="paragraph" w:customStyle="1" w:styleId="HeaderC">
    <w:name w:val="Header C"/>
    <w:basedOn w:val="BodyCopy"/>
    <w:rsid w:val="008F4365"/>
    <w:rPr>
      <w:b/>
    </w:rPr>
  </w:style>
  <w:style w:type="paragraph" w:customStyle="1" w:styleId="BulletsTier2">
    <w:name w:val="Bullets Tier 2"/>
    <w:basedOn w:val="BulletsTier1"/>
    <w:rsid w:val="008F4365"/>
    <w:pPr>
      <w:ind w:left="1440"/>
    </w:pPr>
  </w:style>
  <w:style w:type="paragraph" w:customStyle="1" w:styleId="BulletsTier1">
    <w:name w:val="Bullets Tier 1"/>
    <w:basedOn w:val="Normal"/>
    <w:rsid w:val="008F4365"/>
    <w:pPr>
      <w:numPr>
        <w:numId w:val="2"/>
      </w:numPr>
      <w:spacing w:before="60" w:after="0" w:line="280" w:lineRule="exact"/>
    </w:pPr>
    <w:rPr>
      <w:rFonts w:ascii="Times New Roman" w:hAnsi="Times New Roman"/>
    </w:rPr>
  </w:style>
  <w:style w:type="paragraph" w:customStyle="1" w:styleId="SectionNumberOrange">
    <w:name w:val="Section Number Orange"/>
    <w:basedOn w:val="Header"/>
    <w:rsid w:val="008F4365"/>
    <w:rPr>
      <w:rFonts w:ascii="Arial" w:hAnsi="Arial"/>
      <w:b/>
      <w:noProof/>
      <w:color w:val="D96222"/>
      <w:sz w:val="15"/>
    </w:rPr>
  </w:style>
  <w:style w:type="paragraph" w:customStyle="1" w:styleId="SectionTitle">
    <w:name w:val="Section Title"/>
    <w:basedOn w:val="SectionNumberOrange"/>
    <w:rsid w:val="00666D6E"/>
    <w:pPr>
      <w:spacing w:before="20"/>
      <w:ind w:right="-43"/>
    </w:pPr>
    <w:rPr>
      <w:sz w:val="26"/>
      <w:u w:val="single"/>
    </w:rPr>
  </w:style>
  <w:style w:type="character" w:styleId="PageNumber">
    <w:name w:val="page number"/>
    <w:basedOn w:val="DefaultParagraphFont"/>
    <w:rsid w:val="00666D6E"/>
    <w:rPr>
      <w:rFonts w:ascii="Arial" w:hAnsi="Arial"/>
      <w:sz w:val="17"/>
    </w:rPr>
  </w:style>
  <w:style w:type="paragraph" w:customStyle="1" w:styleId="FooterSection">
    <w:name w:val="Footer Section"/>
    <w:basedOn w:val="Footer"/>
    <w:rsid w:val="00666D6E"/>
    <w:pPr>
      <w:ind w:right="360"/>
      <w:jc w:val="right"/>
    </w:pPr>
    <w:rPr>
      <w:rFonts w:ascii="Arial" w:hAnsi="Arial"/>
      <w:sz w:val="17"/>
    </w:rPr>
  </w:style>
  <w:style w:type="paragraph" w:styleId="FootnoteText">
    <w:name w:val="footnote text"/>
    <w:basedOn w:val="Normal"/>
    <w:link w:val="FootnoteTextChar"/>
    <w:uiPriority w:val="99"/>
    <w:unhideWhenUsed/>
    <w:rsid w:val="00E3175F"/>
    <w:pPr>
      <w:spacing w:after="0"/>
    </w:pPr>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E3175F"/>
    <w:rPr>
      <w:rFonts w:ascii="Times New Roman" w:eastAsia="Times New Roman" w:hAnsi="Times New Roman"/>
      <w:sz w:val="24"/>
      <w:szCs w:val="24"/>
    </w:rPr>
  </w:style>
  <w:style w:type="character" w:styleId="FootnoteReference">
    <w:name w:val="footnote reference"/>
    <w:basedOn w:val="DefaultParagraphFont"/>
    <w:uiPriority w:val="99"/>
    <w:unhideWhenUsed/>
    <w:rsid w:val="00E3175F"/>
    <w:rPr>
      <w:vertAlign w:val="superscript"/>
    </w:rPr>
  </w:style>
  <w:style w:type="paragraph" w:styleId="CommentText">
    <w:name w:val="annotation text"/>
    <w:basedOn w:val="Normal"/>
    <w:link w:val="CommentTextChar"/>
    <w:uiPriority w:val="99"/>
    <w:unhideWhenUsed/>
    <w:rsid w:val="00E3175F"/>
    <w:pPr>
      <w:spacing w:after="0"/>
    </w:pPr>
    <w:rPr>
      <w:rFonts w:ascii="Times New Roman" w:eastAsia="Times New Roman" w:hAnsi="Times New Roman"/>
      <w:sz w:val="24"/>
    </w:rPr>
  </w:style>
  <w:style w:type="character" w:customStyle="1" w:styleId="CommentTextChar">
    <w:name w:val="Comment Text Char"/>
    <w:basedOn w:val="DefaultParagraphFont"/>
    <w:link w:val="CommentText"/>
    <w:uiPriority w:val="99"/>
    <w:rsid w:val="00E3175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50B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AE"/>
    <w:rPr>
      <w:rFonts w:ascii="Tahoma" w:hAnsi="Tahoma" w:cs="Tahoma"/>
      <w:sz w:val="16"/>
      <w:szCs w:val="16"/>
    </w:rPr>
  </w:style>
  <w:style w:type="character" w:styleId="CommentReference">
    <w:name w:val="annotation reference"/>
    <w:basedOn w:val="DefaultParagraphFont"/>
    <w:uiPriority w:val="99"/>
    <w:semiHidden/>
    <w:unhideWhenUsed/>
    <w:rsid w:val="002F6E11"/>
    <w:rPr>
      <w:sz w:val="16"/>
      <w:szCs w:val="16"/>
    </w:rPr>
  </w:style>
  <w:style w:type="paragraph" w:styleId="CommentSubject">
    <w:name w:val="annotation subject"/>
    <w:basedOn w:val="CommentText"/>
    <w:next w:val="CommentText"/>
    <w:link w:val="CommentSubjectChar"/>
    <w:uiPriority w:val="99"/>
    <w:semiHidden/>
    <w:unhideWhenUsed/>
    <w:rsid w:val="002F6E11"/>
    <w:pPr>
      <w:spacing w:after="200"/>
    </w:pPr>
    <w:rPr>
      <w:rFonts w:ascii="Palatino" w:eastAsia="Cambria" w:hAnsi="Palatino"/>
      <w:b/>
      <w:bCs/>
      <w:sz w:val="20"/>
      <w:szCs w:val="20"/>
    </w:rPr>
  </w:style>
  <w:style w:type="character" w:customStyle="1" w:styleId="CommentSubjectChar">
    <w:name w:val="Comment Subject Char"/>
    <w:basedOn w:val="CommentTextChar"/>
    <w:link w:val="CommentSubject"/>
    <w:uiPriority w:val="99"/>
    <w:semiHidden/>
    <w:rsid w:val="002F6E11"/>
    <w:rPr>
      <w:rFonts w:ascii="Palatino" w:hAnsi="Palatino"/>
      <w:b/>
      <w:bCs/>
    </w:rPr>
  </w:style>
  <w:style w:type="character" w:styleId="Hyperlink">
    <w:name w:val="Hyperlink"/>
    <w:basedOn w:val="DefaultParagraphFont"/>
    <w:uiPriority w:val="99"/>
    <w:semiHidden/>
    <w:unhideWhenUsed/>
    <w:rsid w:val="008147FD"/>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chronicdisease/overview/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ublic Health Root Document" ma:contentTypeID="0x010100D366C0332875564F88097416A4BB4AA20051449793DB389F43B8C98782869D8F91" ma:contentTypeVersion="29" ma:contentTypeDescription="Public Health Root Document Content Type.  Not intended for direct use." ma:contentTypeScope="" ma:versionID="27ed74cec17d9438e40f0376c886452b">
  <xsd:schema xmlns:xsd="http://www.w3.org/2001/XMLSchema" xmlns:p="http://schemas.microsoft.com/office/2006/metadata/properties" xmlns:ns1="http://schemas.microsoft.com/sharepoint/v3" xmlns:ns2="7f6bcec6-2b6e-41c4-9a36-f07cc558b719" targetNamespace="http://schemas.microsoft.com/office/2006/metadata/properties" ma:root="true" ma:fieldsID="ec93609058f71549df56ec9ab870174f" ns1:_="" ns2:_="">
    <xsd:import namespace="http://schemas.microsoft.com/sharepoint/v3"/>
    <xsd:import namespace="7f6bcec6-2b6e-41c4-9a36-f07cc558b719"/>
    <xsd:element name="properties">
      <xsd:complexType>
        <xsd:sequence>
          <xsd:element name="documentManagement">
            <xsd:complexType>
              <xsd:all>
                <xsd:element ref="ns2:PHExpirationDate}"/>
                <xsd:element ref="ns2:PH_Description" minOccurs="0"/>
                <xsd:element ref="ns2:PHSysOrthogonalTopic" minOccurs="0"/>
                <xsd:element ref="ns2:PHPublicationTypesLvl2}" minOccurs="0"/>
                <xsd:element ref="ns2:PHLanguages" minOccurs="0"/>
                <xsd:element ref="ns2:PHDivision" minOccurs="0"/>
                <xsd:element ref="ns2:PHOffice" minOccurs="0"/>
                <xsd:element ref="ns2:PHSection" minOccurs="0"/>
                <xsd:element ref="ns2:PHProgram" minOccurs="0"/>
                <xsd:element ref="ns2:PHOrganization}" minOccurs="0"/>
                <xsd:element ref="ns2:PHLongLinkTitle}" minOccurs="0"/>
                <xsd:element ref="ns2:PHShortLinkDesc}" minOccurs="0"/>
                <xsd:element ref="ns2:PHSysAssociatedTopics}" minOccurs="0"/>
                <xsd:element ref="ns1:ID" minOccurs="0"/>
                <xsd:element ref="ns2:PHContactMobilePhone}" minOccurs="0"/>
                <xsd:element ref="ns2:PHContactPhone}" minOccurs="0"/>
                <xsd:element ref="ns2:PHMoreInformation}" minOccurs="0"/>
                <xsd:element ref="ns2:PHSeeAlso}" minOccurs="0"/>
                <xsd:element ref="ns2:PHSysSourceOrganizat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17" nillable="true" ma:displayName="ID" ma:internalName="ID" ma:readOnly="true">
      <xsd:simpleType>
        <xsd:restriction base="dms:Unknown"/>
      </xsd:simpleType>
    </xsd:element>
  </xsd:schema>
  <xsd:schema xmlns:xsd="http://www.w3.org/2001/XMLSchema" xmlns:dms="http://schemas.microsoft.com/office/2006/documentManagement/types" targetNamespace="7f6bcec6-2b6e-41c4-9a36-f07cc558b719" elementFormDefault="qualified">
    <xsd:import namespace="http://schemas.microsoft.com/office/2006/documentManagement/types"/>
    <xsd:element name="PHExpirationDate}" ma:index="1" ma:displayName="PH Expiration Date" ma:description="The date this content should be expired" ma:format="DateOnly" ma:internalName="PHExpirationDate" ma:readOnly="false">
      <xsd:simpleType>
        <xsd:restriction base="dms:DateTime"/>
      </xsd:simpleType>
    </xsd:element>
    <xsd:element name="PH_Description" ma:index="3" nillable="true" ma:displayName="Description" ma:internalName="Description">
      <xsd:simpleType>
        <xsd:restriction base="dms:Text">
          <xsd:maxLength value="255"/>
        </xsd:restriction>
      </xsd:simpleType>
    </xsd:element>
    <xsd:element name="PHSysOrthogonalTopic" ma:index="4" nillable="true" ma:displayName="PH Cross Cutting Categories" ma:default="&lt;none&gt;" ma:description="Choice column specifying membership in one of the PHIP Orthogonal Topics." ma:internalName="PHSysOrthogonalTopic">
      <xsd:complexType>
        <xsd:complexContent>
          <xsd:extension base="dms:MultiChoice">
            <xsd:sequence>
              <xsd:element name="Value" maxOccurs="unbounded" minOccurs="0" nillable="true">
                <xsd:simpleType>
                  <xsd:restriction base="dms:Choice">
                    <xsd:enumeration value="&lt;none&gt;"/>
                    <xsd:enumeration value="News &amp; Advisories"/>
                    <xsd:enumeration value="Publications"/>
                    <xsd:enumeration value="Rules &amp; Regulations"/>
                    <xsd:enumeration value="Data &amp; Statistics"/>
                    <xsd:enumeration value="Licensing &amp; Certification"/>
                  </xsd:restriction>
                </xsd:simpleType>
              </xsd:element>
            </xsd:sequence>
          </xsd:extension>
        </xsd:complexContent>
      </xsd:complexType>
    </xsd:element>
    <xsd:element name="PHPublicationTypesLvl2}" ma:index="5" nillable="true" ma:displayName="PH Publication Types" ma:default="&lt;none&gt;" ma:description="If this content is tagged as a Publishing Type, you may specify which type of Publication using this column." ma:format="Dropdown" ma:internalName="PHPublicationTypesLvl2">
      <xsd:simpleType>
        <xsd:restriction base="dms:Choice">
          <xsd:enumeration value="&lt;none&gt;"/>
          <xsd:enumeration value="Brochure"/>
          <xsd:enumeration value="FAQs"/>
          <xsd:enumeration value="Form"/>
          <xsd:enumeration value="Poster"/>
          <xsd:enumeration value="Report"/>
          <xsd:enumeration value="Newsletter"/>
          <xsd:enumeration value="Training Material"/>
        </xsd:restriction>
      </xsd:simpleType>
    </xsd:element>
    <xsd:element name="PHLanguages" ma:index="6" nillable="true" ma:displayName="PH Languages" ma:default="English" ma:description="PHIP - Languages used in this content" ma:internalName="PHLanguages">
      <xsd:complexType>
        <xsd:complexContent>
          <xsd:extension base="dms:MultiChoice">
            <xsd:sequence>
              <xsd:element name="Value" maxOccurs="unbounded" minOccurs="0" nillable="true">
                <xsd:simpleType>
                  <xsd:restriction base="dms:Choice">
                    <xsd:enumeration value="Arabic"/>
                    <xsd:enumeration value="Chinese (Simplified)"/>
                    <xsd:enumeration value="Chinese (Traditional)"/>
                    <xsd:enumeration value="Danish"/>
                    <xsd:enumeration value="Dutch"/>
                    <xsd:enumeration value="English"/>
                    <xsd:enumeration value="Farsi"/>
                    <xsd:enumeration value="Filipino"/>
                    <xsd:enumeration value="Finnish"/>
                    <xsd:enumeration value="French"/>
                    <xsd:enumeration value="German"/>
                    <xsd:enumeration value="Greek"/>
                    <xsd:enumeration value="Hindi"/>
                    <xsd:enumeration value="Italian"/>
                    <xsd:enumeration value="Japanese"/>
                    <xsd:enumeration value="Korean"/>
                    <xsd:enumeration value="Malay"/>
                    <xsd:enumeration value="Norwegian"/>
                    <xsd:enumeration value="Persian"/>
                    <xsd:enumeration value="Portuguese"/>
                    <xsd:enumeration value="Russian"/>
                    <xsd:enumeration value="Spanish"/>
                    <xsd:enumeration value="Swahili"/>
                    <xsd:enumeration value="Swedish"/>
                    <xsd:enumeration value="Thai"/>
                    <xsd:enumeration value="Ukrainian"/>
                    <xsd:enumeration value="Vietnamese"/>
                  </xsd:restriction>
                </xsd:simpleType>
              </xsd:element>
            </xsd:sequence>
          </xsd:extension>
        </xsd:complexContent>
      </xsd:complexType>
    </xsd:element>
    <xsd:element name="PHDivision" ma:index="8" nillable="true" ma:displayName="PH Division" ma:description="PH Division" ma:internalName="PHDivision">
      <xsd:simpleType>
        <xsd:restriction base="dms:Text">
          <xsd:maxLength value="255"/>
        </xsd:restriction>
      </xsd:simpleType>
    </xsd:element>
    <xsd:element name="PHOffice" ma:index="9" nillable="true" ma:displayName="PH Office" ma:description="PH Office" ma:internalName="PHOffice">
      <xsd:simpleType>
        <xsd:restriction base="dms:Text">
          <xsd:maxLength value="255"/>
        </xsd:restriction>
      </xsd:simpleType>
    </xsd:element>
    <xsd:element name="PHSection" ma:index="10" nillable="true" ma:displayName="PH Section" ma:description="PH Section" ma:internalName="PHSection">
      <xsd:simpleType>
        <xsd:restriction base="dms:Text">
          <xsd:maxLength value="255"/>
        </xsd:restriction>
      </xsd:simpleType>
    </xsd:element>
    <xsd:element name="PHProgram" ma:index="11" nillable="true" ma:displayName="PH Program" ma:description="PH Program" ma:internalName="PHProgram">
      <xsd:simpleType>
        <xsd:restriction base="dms:Text">
          <xsd:maxLength value="255"/>
        </xsd:restriction>
      </xsd:simpleType>
    </xsd:element>
    <xsd:element name="PHOrganization}" ma:index="12" nillable="true" ma:displayName="PH Organization" ma:default="OHA" ma:description="Choose from one of the Organizations in the heirarchy of Organizations" ma:format="Dropdown" ma:internalName="PHOrganization">
      <xsd:simpleType>
        <xsd:restriction base="dms:Choice">
          <xsd:enumeration value="OHA"/>
          <xsd:enumeration value="OHA-PHD"/>
          <xsd:enumeration value="OHA-PHD-DO"/>
          <xsd:enumeration value="OHA-PHD-DO-CL"/>
          <xsd:enumeration value="OHA-PHD-DO-PHEP"/>
          <xsd:enumeration value="OHA-PHD-DO-PHEP-HAN"/>
          <xsd:enumeration value="OHA-PHD-DO-PHEP-OHE"/>
          <xsd:enumeration value="OHA-PHD-DO-PHEP-SERVOR"/>
          <xsd:enumeration value="OHA-PHD-OCHHP"/>
          <xsd:enumeration value="OHA-PHD-OCHHP-EHRO"/>
          <xsd:enumeration value="OHA-PHD-OCHHP-EMS"/>
          <xsd:enumeration value="OHA-PHD-OCHHP-HCLC"/>
          <xsd:enumeration value="OHA-PHD-OCHHP-HSP"/>
          <xsd:enumeration value="OHA-PHD-OCHHP-IRB"/>
          <xsd:enumeration value="OHA-PHD-OCHHP-OMMP"/>
          <xsd:enumeration value="OHA-PHD-ODPE"/>
          <xsd:enumeration value="OHA-PHD-ODPE-ACD"/>
          <xsd:enumeration value="OHA-PHD-ODPE-ACD-AWARE"/>
          <xsd:enumeration value="OHA-PHD-ODPE-ACD-ELR"/>
          <xsd:enumeration value="OHA-PHD-ODPE-ACD-NEDSS"/>
          <xsd:enumeration value="OHA-PHD-ODPE-CDS"/>
          <xsd:enumeration value="OHA-PHD-ODPE-CHS"/>
          <xsd:enumeration value="OHA-PHD-ODPE-CHS-OVERS"/>
          <xsd:enumeration value="OHA-PHD-ODPE-CHS-VRC"/>
          <xsd:enumeration value="OHA-PHD-ODPE-CHS-VRO"/>
          <xsd:enumeration value="OHA-PHD-ODPE-CHS-VRR"/>
          <xsd:enumeration value="OHA-PHD-ODPE-HPCDP"/>
          <xsd:enumeration value="OHA-PHD-ODPE-HPCDP-ARTHRITIS"/>
          <xsd:enumeration value="OHA-PHD-ODPE-HPCDP-ASTHMA"/>
          <xsd:enumeration value="OHA-PHD-ODPE-HPCDP-CDD"/>
          <xsd:enumeration value="OHA-PHD-ODPE-HPCDP-DIABETES"/>
          <xsd:enumeration value="OHA-PHD-ODPE-HPCDP-EATWELL"/>
          <xsd:enumeration value="OHA-PHD-ODPE-HPCDP-HDSP"/>
          <xsd:enumeration value="OHA-PHD-ODPE-HPCDP-LIVINGWELL"/>
          <xsd:enumeration value="OHA-PHD-ODPE-HPCDP-MENU"/>
          <xsd:enumeration value="OHA-PHD-ODPE-HPCDP-OPCC"/>
          <xsd:enumeration value="OHA-PHD-ODPE-HPCDP-OSCAR"/>
          <xsd:enumeration value="OHA-PHD-ODPE-HPCDP-PAN"/>
          <xsd:enumeration value="OHA-PHD-ODPE-HPCDP-TOBACCO"/>
          <xsd:enumeration value="OHA-PHD-ODPE-HPCDP-TOBACCO-SMOKEFREE"/>
          <xsd:enumeration value="OHA-PHD-ODPE-HPCDP-WORKSITES"/>
          <xsd:enumeration value="OHA-PHD-ODPE-HST"/>
          <xsd:enumeration value="OHA-PHD-ODPE-HST-HIV"/>
          <xsd:enumeration value="OHA-PHD-ODPE-HST-HIV-CAREASSIST"/>
          <xsd:enumeration value="OHA-PHD-ODPE-HST-HIV-DATA"/>
          <xsd:enumeration value="OHA-PHD-ODPE-HST-HIV-SERVICES"/>
          <xsd:enumeration value="OHA-PHD-ODPE-HST-STD"/>
          <xsd:enumeration value="OHA-PHD-ODPE-HST-TB"/>
          <xsd:enumeration value="OHA-PHD-ODPE-IPE"/>
          <xsd:enumeration value="OHA-PHD-ODPE-IPE-ESP"/>
          <xsd:enumeration value="OHA-PHD-ODPE-IPE-IPV"/>
          <xsd:enumeration value="OHA-PHD-ODPE-IPE-NVDRS"/>
          <xsd:enumeration value="OHA-PHD-ODPE-IPE-SAFEKIDS"/>
          <xsd:enumeration value="OHA-PHD-ODPE-IPE-YSP"/>
          <xsd:enumeration value="OHA-PHD-ODPE-PAS"/>
          <xsd:enumeration value="OHA-PHD-ODPE-PDES"/>
          <xsd:enumeration value="OHA-PHD-OEPH"/>
          <xsd:enumeration value="OHA-PHD-OEPH-DWP"/>
          <xsd:enumeration value="OHA-PHD-OEPH-DWP-CCBP"/>
          <xsd:enumeration value="OHA-PHD-OEPH-FPLHS"/>
          <xsd:enumeration value="OHA-PHD-OEPH-FPLHS-FSFS"/>
          <xsd:enumeration value="OHA-PHD-OEPH-RPS"/>
          <xsd:enumeration value="OHA-PHD-OEPH-RPS-RADON"/>
          <xsd:enumeration value="OHA-PHD-OEPH-TATS-CDL"/>
          <xsd:enumeration value="OHA-PHD-OEPH-TATS-EHAP"/>
          <xsd:enumeration value="OHA-PHD-OEPH-TATS-EPHT"/>
          <xsd:enumeration value="OHA-PHD-OEPH-TATS-HAB"/>
          <xsd:enumeration value="OHA-PHD-OEPH-TATS-HIA"/>
          <xsd:enumeration value="OHA-PHD-OEPH-TATS-HIT-BMP"/>
          <xsd:enumeration value="OHA-PHD-OEPH-TATS-HSEES"/>
          <xsd:enumeration value="OHA-PHD-OEPH-TATS-LEAD"/>
          <xsd:enumeration value="OHA-PHD-OEPH-TATS-OPHP"/>
          <xsd:enumeration value="OHA-PHD-OEPH-TATS-PEST"/>
          <xsd:enumeration value="OHA-PHD-OEPH-TATS-RES"/>
          <xsd:enumeration value="OHA-PHD-OEPH-TATS-TCS"/>
          <xsd:enumeration value="OHA-PHD-OFH"/>
          <xsd:enumeration value="OHA-PHD-OFH-AH"/>
          <xsd:enumeration value="OHA-PHD-OFH-AH-GENETICS"/>
          <xsd:enumeration value="OHA-PHD-OFH-AH-PAN"/>
          <xsd:enumeration value="OHA-PHD-OFH-ASAFEPLACE"/>
          <xsd:enumeration value="OHA-PHD-OFH-BFP"/>
          <xsd:enumeration value="OHA-PHD-OFH-FN"/>
          <xsd:enumeration value="OHA-PHD-OFH-IMM"/>
          <xsd:enumeration value="OHA-PHD-OFH-MCH-CH"/>
          <xsd:enumeration value="OHA-PHD-OFH-MCH-CH-BF"/>
          <xsd:enumeration value="OHA-PHD-OFH-MCH-CH-EHDI"/>
          <xsd:enumeration value="OHA-PHD-OFH-MCH-CH-HCCO"/>
          <xsd:enumeration value="OHA-PHD-OFH-MCH-CH-TIPP"/>
          <xsd:enumeration value="OHA-PHD-OFH-MCH-OH"/>
          <xsd:enumeration value="OHA-PHD-OFH-MCH-PNH"/>
          <xsd:enumeration value="OHA-PHD-OFH-MCH-PNH-PRAMS"/>
          <xsd:enumeration value="OHA-PHD-OFH-WIC"/>
          <xsd:enumeration value="OHA-PHD-OFH-WRH-BCC"/>
          <xsd:enumeration value="OHA-PHD-OFH-WRH-FP"/>
          <xsd:enumeration value="OHA-PHD-OFH-WRH-FP-CCARE"/>
          <xsd:enumeration value="OHA-PHD-OFH-WRH-WH"/>
          <xsd:enumeration value="OHA-PHD-OFH-WRH-WH-PCH"/>
          <xsd:enumeration value="OHA-PHD-OFH-WRH-WH-WISEWOMAN"/>
          <xsd:enumeration value="OHA-PHD-OMH"/>
          <xsd:enumeration value="OHA-PHD-PHL"/>
          <xsd:enumeration value="OHA-PHD-PHL-GM"/>
          <xsd:enumeration value="OHA-PHD-PHL-LC"/>
          <xsd:enumeration value="OHA-PHD-PHL-LC-LRN"/>
          <xsd:enumeration value="OHA-PHD-PHL-LCQA"/>
          <xsd:enumeration value="OHA-PHD-PHL-NBS"/>
          <xsd:enumeration value="OHA-PHD-PHL-VI"/>
        </xsd:restriction>
      </xsd:simpleType>
    </xsd:element>
    <xsd:element name="PHLongLinkTitle}" ma:index="14" nillable="true" ma:displayName="PH Long Link Title" ma:description="Long Link Title - 255 characters, where more descriptive link titles are desired" ma:internalName="PHLongLinkTitle">
      <xsd:simpleType>
        <xsd:restriction base="dms:Text">
          <xsd:maxLength value="255"/>
        </xsd:restriction>
      </xsd:simpleType>
    </xsd:element>
    <xsd:element name="PHShortLinkDesc}" ma:index="15" nillable="true" ma:displayName="PH Short Link Title" ma:description="Short Link Title for use on Home Page link lists, or anywhere a brief link title is needed.  Max 50 characters" ma:internalName="PHShortLinkDesc">
      <xsd:simpleType>
        <xsd:restriction base="dms:Text">
          <xsd:maxLength value="50"/>
        </xsd:restriction>
      </xsd:simpleType>
    </xsd:element>
    <xsd:element name="PHSysAssociatedTopics}" ma:index="16" nillable="true" ma:displayName="PH Associated Topics" ma:description="Used by PH system - purpose TBD" ma:internalName="PHSysAssociatedTopics">
      <xsd:simpleType>
        <xsd:restriction base="dms:Note"/>
      </xsd:simpleType>
    </xsd:element>
    <xsd:element name="PHContactMobilePhone}" ma:index="18" nillable="true" ma:displayName="PH Contact Mobile Phone" ma:description="Content creator's mobile phone information" ma:hidden="true" ma:internalName="PHContactMobilePhone" ma:readOnly="false">
      <xsd:simpleType>
        <xsd:restriction base="dms:Text">
          <xsd:maxLength value="255"/>
        </xsd:restriction>
      </xsd:simpleType>
    </xsd:element>
    <xsd:element name="PHContactPhone}" ma:index="19" nillable="true" ma:displayName="PH Contact Primary Phone" ma:description="Used to store a content creator's phone number" ma:hidden="true" ma:internalName="PHContactPhone" ma:readOnly="false">
      <xsd:simpleType>
        <xsd:restriction base="dms:Text">
          <xsd:maxLength value="255"/>
        </xsd:restriction>
      </xsd:simpleType>
    </xsd:element>
    <xsd:element name="PHMoreInformation}" ma:index="22" nillable="true" ma:displayName="PH More Information" ma:description="Use to create links in the More Information Right Navigation section." ma:hidden="true" ma:internalName="PHMoreInformation" ma:readOnly="false">
      <xsd:simpleType>
        <xsd:restriction base="dms:Unknown"/>
      </xsd:simpleType>
    </xsd:element>
    <xsd:element name="PHSeeAlso}" ma:index="24" nillable="true" ma:displayName="PH See Also" ma:description="Use to create See Also links." ma:hidden="true" ma:internalName="PHSeeAlso" ma:readOnly="false">
      <xsd:simpleType>
        <xsd:restriction base="dms:Unknown"/>
      </xsd:simpleType>
    </xsd:element>
    <xsd:element name="PHSysSourceOrganizaton}" ma:index="28" nillable="true" ma:displayName="PH Source Organizaton" ma:description="Used, populated by CIT during import - audit history of which Org created imported content.  *MAY BE DELETED/CHANGED*" ma:internalName="PHSysSourceOrganizat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0" ma:displayName="Title"/>
        <xsd:element ref="dc:subject" minOccurs="0" maxOccurs="1"/>
        <xsd:element ref="dc:description" minOccurs="0" maxOccurs="1" ma:index="13"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ADEFB-80CE-44FF-8FED-48144AA07DB5}">
  <ds:schemaRefs>
    <ds:schemaRef ds:uri="http://schemas.microsoft.com/office/2006/metadata/longProperties"/>
  </ds:schemaRefs>
</ds:datastoreItem>
</file>

<file path=customXml/itemProps2.xml><?xml version="1.0" encoding="utf-8"?>
<ds:datastoreItem xmlns:ds="http://schemas.openxmlformats.org/officeDocument/2006/customXml" ds:itemID="{F471EAB7-E663-453A-8D80-58DC838C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bcec6-2b6e-41c4-9a36-f07cc558b7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96A939-E331-49EC-AEC0-E38E086C1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Metropolitan Group</Company>
  <LinksUpToDate>false</LinksUpToDate>
  <CharactersWithSpaces>3429</CharactersWithSpaces>
  <SharedDoc>false</SharedDoc>
  <HLinks>
    <vt:vector size="12" baseType="variant">
      <vt:variant>
        <vt:i4>1441863</vt:i4>
      </vt:variant>
      <vt:variant>
        <vt:i4>3</vt:i4>
      </vt:variant>
      <vt:variant>
        <vt:i4>0</vt:i4>
      </vt:variant>
      <vt:variant>
        <vt:i4>5</vt:i4>
      </vt:variant>
      <vt:variant>
        <vt:lpwstr>http://public.health.oregon.gov/DiseasesConditions/ChronicDisease/Documents/healthor.pdf</vt:lpwstr>
      </vt:variant>
      <vt:variant>
        <vt:lpwstr/>
      </vt:variant>
      <vt:variant>
        <vt:i4>1835072</vt:i4>
      </vt:variant>
      <vt:variant>
        <vt:i4>0</vt:i4>
      </vt:variant>
      <vt:variant>
        <vt:i4>0</vt:i4>
      </vt:variant>
      <vt:variant>
        <vt:i4>5</vt:i4>
      </vt:variant>
      <vt:variant>
        <vt:lpwstr>http://www.cdc.gov/chronicdisease/overview/index.htm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subject/>
  <dc:creator>Jason Petz</dc:creator>
  <cp:keywords/>
  <cp:lastModifiedBy>dc52485</cp:lastModifiedBy>
  <cp:revision>3</cp:revision>
  <dcterms:created xsi:type="dcterms:W3CDTF">2012-05-01T15:58:00Z</dcterms:created>
  <dcterms:modified xsi:type="dcterms:W3CDTF">2012-05-01T19:31:00Z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SysSourceOrganizaton">
    <vt:lpwstr/>
  </property>
  <property fmtid="{D5CDD505-2E9C-101B-9397-08002B2CF9AE}" pid="3" name="PHOrganization">
    <vt:lpwstr>OHA</vt:lpwstr>
  </property>
  <property fmtid="{D5CDD505-2E9C-101B-9397-08002B2CF9AE}" pid="4" name="PHExpirationDate">
    <vt:lpwstr>2013-07-12T00:00:00Z</vt:lpwstr>
  </property>
  <property fmtid="{D5CDD505-2E9C-101B-9397-08002B2CF9AE}" pid="5" name="PHShortLinkDesc">
    <vt:lpwstr/>
  </property>
  <property fmtid="{D5CDD505-2E9C-101B-9397-08002B2CF9AE}" pid="6" name="PHOffice">
    <vt:lpwstr/>
  </property>
  <property fmtid="{D5CDD505-2E9C-101B-9397-08002B2CF9AE}" pid="7" name="PHSection">
    <vt:lpwstr/>
  </property>
  <property fmtid="{D5CDD505-2E9C-101B-9397-08002B2CF9AE}" pid="8" name="PHLanguages">
    <vt:lpwstr>;#English;#</vt:lpwstr>
  </property>
  <property fmtid="{D5CDD505-2E9C-101B-9397-08002B2CF9AE}" pid="9" name="ContentType">
    <vt:lpwstr>Public Health Root Document</vt:lpwstr>
  </property>
  <property fmtid="{D5CDD505-2E9C-101B-9397-08002B2CF9AE}" pid="10" name="PHDivision">
    <vt:lpwstr/>
  </property>
  <property fmtid="{D5CDD505-2E9C-101B-9397-08002B2CF9AE}" pid="11" name="PHProgram">
    <vt:lpwstr/>
  </property>
  <property fmtid="{D5CDD505-2E9C-101B-9397-08002B2CF9AE}" pid="12" name="PHSysAssociatedTopics">
    <vt:lpwstr/>
  </property>
  <property fmtid="{D5CDD505-2E9C-101B-9397-08002B2CF9AE}" pid="13" name="PHLongLinkTitle">
    <vt:lpwstr/>
  </property>
  <property fmtid="{D5CDD505-2E9C-101B-9397-08002B2CF9AE}" pid="14" name="PHPublicationTypesLvl2">
    <vt:lpwstr>&lt;none&gt;</vt:lpwstr>
  </property>
  <property fmtid="{D5CDD505-2E9C-101B-9397-08002B2CF9AE}" pid="15" name="PHSysOrthogonalTopic">
    <vt:lpwstr>;#&lt;none&gt;;#</vt:lpwstr>
  </property>
</Properties>
</file>