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464E8" w14:textId="7655E630" w:rsidR="008F26CA" w:rsidRDefault="008F26CA" w:rsidP="008F26CA">
      <w:r>
        <w:rPr>
          <w:rFonts w:ascii="Times New Roman"/>
          <w:noProof/>
          <w:sz w:val="20"/>
        </w:rPr>
        <w:drawing>
          <wp:inline distT="0" distB="0" distL="0" distR="0" wp14:anchorId="4D80ED05" wp14:editId="6611B221">
            <wp:extent cx="1444865" cy="604075"/>
            <wp:effectExtent l="0" t="0" r="0" b="0"/>
            <wp:docPr id="3" name="Image 3" descr="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partment of Health Logo"/>
                    <pic:cNvPicPr/>
                  </pic:nvPicPr>
                  <pic:blipFill>
                    <a:blip r:embed="rId5" cstate="print"/>
                    <a:stretch>
                      <a:fillRect/>
                    </a:stretch>
                  </pic:blipFill>
                  <pic:spPr>
                    <a:xfrm>
                      <a:off x="0" y="0"/>
                      <a:ext cx="1444865" cy="604075"/>
                    </a:xfrm>
                    <a:prstGeom prst="rect">
                      <a:avLst/>
                    </a:prstGeom>
                  </pic:spPr>
                </pic:pic>
              </a:graphicData>
            </a:graphic>
          </wp:inline>
        </w:drawing>
      </w:r>
    </w:p>
    <w:p w14:paraId="34A68984" w14:textId="77777777" w:rsidR="008F26CA" w:rsidRPr="005D0129" w:rsidRDefault="008F26CA" w:rsidP="008F26CA">
      <w:pPr>
        <w:pStyle w:val="Heading1"/>
        <w:ind w:left="5040"/>
        <w:rPr>
          <w:rFonts w:ascii="PermianSlabSerifTypeface" w:hAnsi="PermianSlabSerifTypeface"/>
          <w:b/>
          <w:bCs/>
          <w:sz w:val="60"/>
          <w:szCs w:val="60"/>
        </w:rPr>
      </w:pPr>
      <w:r w:rsidRPr="005D0129">
        <w:rPr>
          <w:rFonts w:ascii="PermianSlabSerifTypeface" w:hAnsi="PermianSlabSerifTypeface"/>
          <w:b/>
          <w:bCs/>
          <w:color w:val="767779"/>
          <w:spacing w:val="-4"/>
          <w:sz w:val="60"/>
          <w:szCs w:val="60"/>
        </w:rPr>
        <w:t>Board Minutes</w:t>
      </w:r>
    </w:p>
    <w:p w14:paraId="012C85A0" w14:textId="77777777" w:rsidR="008F26CA" w:rsidRDefault="008F26CA" w:rsidP="008F26CA"/>
    <w:p w14:paraId="1DED8B57" w14:textId="628C9B0E" w:rsidR="00F540C7" w:rsidRDefault="008F26CA" w:rsidP="005D0129">
      <w:pPr>
        <w:spacing w:line="360" w:lineRule="auto"/>
        <w:rPr>
          <w:rFonts w:ascii="Open Sans" w:hAnsi="Open Sans" w:cs="Open Sans"/>
          <w:sz w:val="20"/>
          <w:szCs w:val="20"/>
        </w:rPr>
      </w:pPr>
      <w:r w:rsidRPr="00053448">
        <w:rPr>
          <w:rFonts w:ascii="Open Sans" w:hAnsi="Open Sans" w:cs="Open Sans"/>
          <w:b/>
          <w:bCs/>
          <w:sz w:val="20"/>
          <w:szCs w:val="20"/>
        </w:rPr>
        <w:t>Name of Board:</w:t>
      </w:r>
      <w:r w:rsidRPr="008F26CA">
        <w:rPr>
          <w:rFonts w:ascii="Open Sans" w:hAnsi="Open Sans" w:cs="Open Sans"/>
          <w:sz w:val="20"/>
          <w:szCs w:val="20"/>
        </w:rPr>
        <w:t xml:space="preserve"> Tennessee Board of Medical Examiners</w:t>
      </w:r>
    </w:p>
    <w:p w14:paraId="7EF3E983" w14:textId="22AF3FD9" w:rsidR="00F540C7" w:rsidRPr="008F26CA" w:rsidRDefault="00F540C7" w:rsidP="005D0129">
      <w:pPr>
        <w:spacing w:line="360" w:lineRule="auto"/>
        <w:rPr>
          <w:rFonts w:ascii="Open Sans" w:hAnsi="Open Sans" w:cs="Open Sans"/>
          <w:sz w:val="20"/>
          <w:szCs w:val="20"/>
        </w:rPr>
      </w:pPr>
      <w:r w:rsidRPr="00F540C7">
        <w:rPr>
          <w:rFonts w:ascii="Open Sans" w:hAnsi="Open Sans" w:cs="Open Sans"/>
          <w:b/>
          <w:bCs/>
          <w:sz w:val="20"/>
          <w:szCs w:val="20"/>
        </w:rPr>
        <w:t>Name of Meeting:</w:t>
      </w:r>
      <w:r>
        <w:rPr>
          <w:rFonts w:ascii="Open Sans" w:hAnsi="Open Sans" w:cs="Open Sans"/>
          <w:sz w:val="20"/>
          <w:szCs w:val="20"/>
        </w:rPr>
        <w:t xml:space="preserve"> Development Committee</w:t>
      </w:r>
    </w:p>
    <w:p w14:paraId="6F41607E" w14:textId="75AE01E9" w:rsidR="008F26CA" w:rsidRPr="008F26CA" w:rsidRDefault="008F26CA" w:rsidP="005D0129">
      <w:pPr>
        <w:spacing w:line="360" w:lineRule="auto"/>
        <w:rPr>
          <w:rFonts w:ascii="Open Sans" w:hAnsi="Open Sans" w:cs="Open Sans"/>
          <w:sz w:val="20"/>
          <w:szCs w:val="20"/>
        </w:rPr>
      </w:pPr>
      <w:r w:rsidRPr="00053448">
        <w:rPr>
          <w:rFonts w:ascii="Open Sans" w:hAnsi="Open Sans" w:cs="Open Sans"/>
          <w:b/>
          <w:bCs/>
          <w:sz w:val="20"/>
          <w:szCs w:val="20"/>
        </w:rPr>
        <w:t>Date of Meeting:</w:t>
      </w:r>
      <w:r w:rsidRPr="008F26CA">
        <w:rPr>
          <w:rFonts w:ascii="Open Sans" w:hAnsi="Open Sans" w:cs="Open Sans"/>
          <w:sz w:val="20"/>
          <w:szCs w:val="20"/>
        </w:rPr>
        <w:t xml:space="preserve"> Tuesday, May 19, </w:t>
      </w:r>
      <w:proofErr w:type="gramStart"/>
      <w:r w:rsidRPr="008F26CA">
        <w:rPr>
          <w:rFonts w:ascii="Open Sans" w:hAnsi="Open Sans" w:cs="Open Sans"/>
          <w:sz w:val="20"/>
          <w:szCs w:val="20"/>
        </w:rPr>
        <w:t>2026</w:t>
      </w:r>
      <w:proofErr w:type="gramEnd"/>
      <w:r w:rsidRPr="008F26CA">
        <w:rPr>
          <w:rFonts w:ascii="Open Sans" w:hAnsi="Open Sans" w:cs="Open Sans"/>
          <w:sz w:val="20"/>
          <w:szCs w:val="20"/>
        </w:rPr>
        <w:t xml:space="preserve"> at </w:t>
      </w:r>
      <w:r w:rsidR="00F540C7">
        <w:rPr>
          <w:rFonts w:ascii="Open Sans" w:hAnsi="Open Sans" w:cs="Open Sans"/>
          <w:sz w:val="20"/>
          <w:szCs w:val="20"/>
        </w:rPr>
        <w:t>8</w:t>
      </w:r>
      <w:r w:rsidRPr="008F26CA">
        <w:rPr>
          <w:rFonts w:ascii="Open Sans" w:hAnsi="Open Sans" w:cs="Open Sans"/>
          <w:sz w:val="20"/>
          <w:szCs w:val="20"/>
        </w:rPr>
        <w:t>:1</w:t>
      </w:r>
      <w:r w:rsidR="00F540C7">
        <w:rPr>
          <w:rFonts w:ascii="Open Sans" w:hAnsi="Open Sans" w:cs="Open Sans"/>
          <w:sz w:val="20"/>
          <w:szCs w:val="20"/>
        </w:rPr>
        <w:t>1</w:t>
      </w:r>
      <w:r w:rsidRPr="008F26CA">
        <w:rPr>
          <w:rFonts w:ascii="Open Sans" w:hAnsi="Open Sans" w:cs="Open Sans"/>
          <w:sz w:val="20"/>
          <w:szCs w:val="20"/>
        </w:rPr>
        <w:t>am</w:t>
      </w:r>
    </w:p>
    <w:p w14:paraId="19BF9170" w14:textId="59FC18DE" w:rsidR="005D0129" w:rsidRDefault="008F26CA" w:rsidP="005D0129">
      <w:pPr>
        <w:pStyle w:val="BodyText"/>
        <w:tabs>
          <w:tab w:val="left" w:pos="1799"/>
        </w:tabs>
        <w:spacing w:line="360" w:lineRule="auto"/>
      </w:pPr>
      <w:r w:rsidRPr="00053448">
        <w:rPr>
          <w:b/>
          <w:bCs/>
        </w:rPr>
        <w:t>Place:</w:t>
      </w:r>
      <w:r w:rsidRPr="008F26CA">
        <w:t xml:space="preserve"> </w:t>
      </w:r>
      <w:r w:rsidR="005D0129">
        <w:t xml:space="preserve"> </w:t>
      </w:r>
      <w:r w:rsidR="005D0129">
        <w:rPr>
          <w:color w:val="221F1F"/>
        </w:rPr>
        <w:t>Tennessee Office of Health Professional Boards</w:t>
      </w:r>
    </w:p>
    <w:p w14:paraId="653B3394" w14:textId="77777777" w:rsidR="005D0129" w:rsidRDefault="005D0129" w:rsidP="005D0129">
      <w:pPr>
        <w:pStyle w:val="BodyText"/>
        <w:spacing w:line="360" w:lineRule="auto"/>
        <w:ind w:firstLine="720"/>
      </w:pPr>
      <w:r>
        <w:rPr>
          <w:color w:val="221F1F"/>
        </w:rPr>
        <w:t>665 Mainstream Drive</w:t>
      </w:r>
    </w:p>
    <w:p w14:paraId="2B368FF4" w14:textId="77777777" w:rsidR="005D0129" w:rsidRDefault="005D0129" w:rsidP="005D0129">
      <w:pPr>
        <w:pStyle w:val="BodyText"/>
        <w:spacing w:line="360" w:lineRule="auto"/>
        <w:ind w:firstLine="720"/>
      </w:pPr>
      <w:r>
        <w:rPr>
          <w:color w:val="221F1F"/>
        </w:rPr>
        <w:t>Nashville, TN 37243</w:t>
      </w:r>
    </w:p>
    <w:p w14:paraId="1AE8F1A4" w14:textId="673D5FA7" w:rsidR="008F26CA" w:rsidRPr="00053448" w:rsidRDefault="008F26CA" w:rsidP="00B127D8">
      <w:pPr>
        <w:spacing w:line="360" w:lineRule="auto"/>
        <w:rPr>
          <w:rFonts w:ascii="Open Sans" w:hAnsi="Open Sans" w:cs="Open Sans"/>
          <w:b/>
          <w:bCs/>
          <w:sz w:val="20"/>
          <w:szCs w:val="20"/>
        </w:rPr>
      </w:pPr>
      <w:proofErr w:type="gramStart"/>
      <w:r w:rsidRPr="00053448">
        <w:rPr>
          <w:rFonts w:ascii="Open Sans" w:hAnsi="Open Sans" w:cs="Open Sans"/>
          <w:b/>
          <w:bCs/>
          <w:sz w:val="20"/>
          <w:szCs w:val="20"/>
        </w:rPr>
        <w:t>Members</w:t>
      </w:r>
      <w:proofErr w:type="gramEnd"/>
      <w:r w:rsidRPr="00053448">
        <w:rPr>
          <w:rFonts w:ascii="Open Sans" w:hAnsi="Open Sans" w:cs="Open Sans"/>
          <w:b/>
          <w:bCs/>
          <w:sz w:val="20"/>
          <w:szCs w:val="20"/>
        </w:rPr>
        <w:t xml:space="preserve"> Present</w:t>
      </w:r>
    </w:p>
    <w:p w14:paraId="758AEDC1" w14:textId="0FFBEE59"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Stephen Loyd, MD, President</w:t>
      </w:r>
    </w:p>
    <w:p w14:paraId="6DCFF966" w14:textId="42522A33"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Samantha McLerran, MD, Vice President</w:t>
      </w:r>
    </w:p>
    <w:p w14:paraId="5E9FBAA9" w14:textId="1CB862CF"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Michael Bittel, Consumer Member, Secretary</w:t>
      </w:r>
    </w:p>
    <w:p w14:paraId="344CE30C" w14:textId="036C18C8"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Randall Pearson, MD</w:t>
      </w:r>
    </w:p>
    <w:p w14:paraId="73DDD676" w14:textId="77777777" w:rsidR="008F26CA" w:rsidRPr="00053448" w:rsidRDefault="008F26CA" w:rsidP="00B127D8">
      <w:pPr>
        <w:spacing w:line="360" w:lineRule="auto"/>
        <w:rPr>
          <w:rFonts w:ascii="Open Sans" w:hAnsi="Open Sans" w:cs="Open Sans"/>
          <w:b/>
          <w:bCs/>
          <w:sz w:val="20"/>
          <w:szCs w:val="20"/>
        </w:rPr>
      </w:pPr>
      <w:r w:rsidRPr="00053448">
        <w:rPr>
          <w:rFonts w:ascii="Open Sans" w:hAnsi="Open Sans" w:cs="Open Sans"/>
          <w:b/>
          <w:bCs/>
          <w:sz w:val="20"/>
          <w:szCs w:val="20"/>
        </w:rPr>
        <w:t>Staff Present</w:t>
      </w:r>
    </w:p>
    <w:p w14:paraId="20795EE9" w14:textId="09DE9AD2"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Michael Varnell, JD, Office of General Counsel</w:t>
      </w:r>
    </w:p>
    <w:p w14:paraId="0164CB12" w14:textId="21BE6E19" w:rsidR="005D0129"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Kavita Vankenini, MD, Medical Consultant</w:t>
      </w:r>
    </w:p>
    <w:p w14:paraId="4B290C6A" w14:textId="435DD297"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Stacy Tarr, BME Executive Director</w:t>
      </w:r>
    </w:p>
    <w:p w14:paraId="00CE0A90" w14:textId="05114659"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Brandi Allocco, Administrative Director</w:t>
      </w:r>
    </w:p>
    <w:p w14:paraId="7B77F7CC" w14:textId="2ECC07A3"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Samantha Green, Board Administrator</w:t>
      </w:r>
    </w:p>
    <w:p w14:paraId="446A43DF" w14:textId="17A16EC9"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Julie Hourigan, Board Administrator</w:t>
      </w:r>
    </w:p>
    <w:p w14:paraId="3BBAA3A5" w14:textId="77777777" w:rsidR="008F26CA" w:rsidRPr="008F26CA" w:rsidRDefault="008F26CA" w:rsidP="008F26CA">
      <w:pPr>
        <w:rPr>
          <w:rFonts w:ascii="Open Sans" w:hAnsi="Open Sans" w:cs="Open Sans"/>
          <w:sz w:val="20"/>
          <w:szCs w:val="20"/>
        </w:rPr>
      </w:pPr>
    </w:p>
    <w:p w14:paraId="7D0771BE" w14:textId="77777777" w:rsidR="00F540C7" w:rsidRDefault="00F540C7" w:rsidP="00F540C7">
      <w:pPr>
        <w:rPr>
          <w:rFonts w:ascii="Open Sans" w:hAnsi="Open Sans" w:cs="Open Sans"/>
          <w:sz w:val="20"/>
          <w:szCs w:val="20"/>
        </w:rPr>
      </w:pPr>
    </w:p>
    <w:p w14:paraId="0A8AA02A" w14:textId="77777777" w:rsidR="00740A98" w:rsidRPr="00F540C7" w:rsidRDefault="00740A98" w:rsidP="00F540C7">
      <w:pPr>
        <w:rPr>
          <w:rFonts w:ascii="Open Sans" w:hAnsi="Open Sans" w:cs="Open Sans"/>
          <w:sz w:val="20"/>
          <w:szCs w:val="20"/>
        </w:rPr>
      </w:pPr>
    </w:p>
    <w:p w14:paraId="18729B7B" w14:textId="77777777" w:rsidR="00F540C7" w:rsidRPr="00F540C7" w:rsidRDefault="00F540C7" w:rsidP="00F540C7">
      <w:pPr>
        <w:ind w:left="360"/>
        <w:rPr>
          <w:rFonts w:ascii="Open Sans" w:hAnsi="Open Sans" w:cs="Open Sans"/>
          <w:sz w:val="20"/>
          <w:szCs w:val="20"/>
        </w:rPr>
      </w:pPr>
    </w:p>
    <w:p w14:paraId="0224BE6C" w14:textId="22761ED6" w:rsidR="008F26CA" w:rsidRPr="00F540C7" w:rsidRDefault="00F540C7" w:rsidP="00F540C7">
      <w:pPr>
        <w:pStyle w:val="ListParagraph"/>
        <w:numPr>
          <w:ilvl w:val="0"/>
          <w:numId w:val="6"/>
        </w:numPr>
        <w:rPr>
          <w:rFonts w:ascii="Open Sans" w:hAnsi="Open Sans" w:cs="Open Sans"/>
          <w:sz w:val="20"/>
          <w:szCs w:val="20"/>
        </w:rPr>
      </w:pPr>
      <w:r w:rsidRPr="00F540C7">
        <w:rPr>
          <w:rFonts w:ascii="Open Sans" w:hAnsi="Open Sans" w:cs="Open Sans"/>
          <w:b/>
          <w:bCs/>
          <w:sz w:val="20"/>
          <w:szCs w:val="20"/>
        </w:rPr>
        <w:t xml:space="preserve">Discuss and </w:t>
      </w:r>
      <w:proofErr w:type="gramStart"/>
      <w:r w:rsidRPr="00F540C7">
        <w:rPr>
          <w:rFonts w:ascii="Open Sans" w:hAnsi="Open Sans" w:cs="Open Sans"/>
          <w:b/>
          <w:bCs/>
          <w:sz w:val="20"/>
          <w:szCs w:val="20"/>
        </w:rPr>
        <w:t>take action</w:t>
      </w:r>
      <w:proofErr w:type="gramEnd"/>
      <w:r w:rsidRPr="00F540C7">
        <w:rPr>
          <w:rFonts w:ascii="Open Sans" w:hAnsi="Open Sans" w:cs="Open Sans"/>
          <w:b/>
          <w:bCs/>
          <w:sz w:val="20"/>
          <w:szCs w:val="20"/>
        </w:rPr>
        <w:t xml:space="preserve"> as needed regarding review of re-entry policy for </w:t>
      </w:r>
      <w:r w:rsidR="00740A98">
        <w:rPr>
          <w:rFonts w:ascii="Open Sans" w:hAnsi="Open Sans" w:cs="Open Sans"/>
          <w:b/>
          <w:bCs/>
          <w:sz w:val="20"/>
          <w:szCs w:val="20"/>
        </w:rPr>
        <w:t>M.D’s.</w:t>
      </w:r>
      <w:r w:rsidR="008F26CA" w:rsidRPr="00F540C7">
        <w:rPr>
          <w:rFonts w:ascii="Open Sans" w:hAnsi="Open Sans" w:cs="Open Sans"/>
          <w:sz w:val="20"/>
          <w:szCs w:val="20"/>
        </w:rPr>
        <w:t xml:space="preserve"> </w:t>
      </w:r>
    </w:p>
    <w:p w14:paraId="0FC5CFB8" w14:textId="77777777" w:rsidR="00F540C7" w:rsidRDefault="00F540C7" w:rsidP="00F540C7">
      <w:pPr>
        <w:pStyle w:val="ListParagraph"/>
        <w:rPr>
          <w:rFonts w:ascii="Open Sans" w:hAnsi="Open Sans" w:cs="Open Sans"/>
          <w:sz w:val="20"/>
          <w:szCs w:val="20"/>
        </w:rPr>
      </w:pPr>
      <w:r w:rsidRPr="00F540C7">
        <w:rPr>
          <w:rFonts w:ascii="Open Sans" w:hAnsi="Open Sans" w:cs="Open Sans"/>
          <w:sz w:val="20"/>
          <w:szCs w:val="20"/>
        </w:rPr>
        <w:t xml:space="preserve">The Board reviewed the current Medical Doctor Re-entry diagram and policy. Dr. McLerran agreed she would draft an amended Medical Doctor re-entry policy to present at the next development committee meeting in July. </w:t>
      </w:r>
    </w:p>
    <w:p w14:paraId="1E09980D" w14:textId="77777777" w:rsidR="00F540C7" w:rsidRDefault="00F540C7" w:rsidP="00F540C7">
      <w:pPr>
        <w:pStyle w:val="ListParagraph"/>
        <w:rPr>
          <w:rFonts w:ascii="Open Sans" w:hAnsi="Open Sans" w:cs="Open Sans"/>
          <w:sz w:val="20"/>
          <w:szCs w:val="20"/>
        </w:rPr>
      </w:pPr>
    </w:p>
    <w:p w14:paraId="7DF0DD57" w14:textId="32BE6F0E" w:rsidR="00F540C7" w:rsidRPr="00F540C7" w:rsidRDefault="00F540C7" w:rsidP="00F540C7">
      <w:pPr>
        <w:pStyle w:val="ListParagraph"/>
        <w:numPr>
          <w:ilvl w:val="0"/>
          <w:numId w:val="6"/>
        </w:numPr>
        <w:rPr>
          <w:rFonts w:ascii="Open Sans" w:hAnsi="Open Sans" w:cs="Open Sans"/>
          <w:sz w:val="20"/>
          <w:szCs w:val="20"/>
        </w:rPr>
      </w:pPr>
      <w:r w:rsidRPr="00F540C7">
        <w:rPr>
          <w:rFonts w:ascii="Open Sans" w:hAnsi="Open Sans" w:cs="Open Sans"/>
          <w:b/>
          <w:bCs/>
          <w:sz w:val="20"/>
          <w:szCs w:val="20"/>
        </w:rPr>
        <w:t xml:space="preserve">Discuss and </w:t>
      </w:r>
      <w:proofErr w:type="gramStart"/>
      <w:r w:rsidRPr="00F540C7">
        <w:rPr>
          <w:rFonts w:ascii="Open Sans" w:hAnsi="Open Sans" w:cs="Open Sans"/>
          <w:b/>
          <w:bCs/>
          <w:sz w:val="20"/>
          <w:szCs w:val="20"/>
        </w:rPr>
        <w:t>take action</w:t>
      </w:r>
      <w:proofErr w:type="gramEnd"/>
      <w:r w:rsidRPr="00F540C7">
        <w:rPr>
          <w:rFonts w:ascii="Open Sans" w:hAnsi="Open Sans" w:cs="Open Sans"/>
          <w:b/>
          <w:bCs/>
          <w:sz w:val="20"/>
          <w:szCs w:val="20"/>
        </w:rPr>
        <w:t xml:space="preserve"> as needed regarding X-Ray CE Policy</w:t>
      </w:r>
    </w:p>
    <w:p w14:paraId="2F0DD9AC" w14:textId="0C1C2DBC" w:rsidR="00F540C7" w:rsidRDefault="00F540C7" w:rsidP="00F540C7">
      <w:pPr>
        <w:pStyle w:val="ListParagraph"/>
        <w:rPr>
          <w:rFonts w:ascii="Open Sans" w:hAnsi="Open Sans" w:cs="Open Sans"/>
          <w:sz w:val="20"/>
          <w:szCs w:val="20"/>
        </w:rPr>
      </w:pPr>
      <w:r w:rsidRPr="00F540C7">
        <w:rPr>
          <w:rFonts w:ascii="Open Sans" w:hAnsi="Open Sans" w:cs="Open Sans"/>
          <w:sz w:val="20"/>
          <w:szCs w:val="20"/>
        </w:rPr>
        <w:t>The Administrative Office presented the current Failure to Obtain Required Continuing Education for X-Ray Operators Policy Statement. The Board requested the addition of a 30-day grace period following a continuing education audit to make up to five (5) continuing education hours. They also suggested changing 180 days to 90 days for those with agreed citations to complete their deficient hours, which includes any additional penalty hours. Dr. Bittel motions to approve the changes, Dr. Loyd seconds and motion passes.</w:t>
      </w:r>
    </w:p>
    <w:p w14:paraId="175BE7F6" w14:textId="77777777" w:rsidR="00F540C7" w:rsidRDefault="00F540C7" w:rsidP="00F540C7">
      <w:pPr>
        <w:pStyle w:val="ListParagraph"/>
        <w:rPr>
          <w:rFonts w:ascii="Open Sans" w:hAnsi="Open Sans" w:cs="Open Sans"/>
          <w:sz w:val="20"/>
          <w:szCs w:val="20"/>
        </w:rPr>
      </w:pPr>
    </w:p>
    <w:p w14:paraId="648C566E" w14:textId="3E8D4CA1" w:rsidR="00F540C7" w:rsidRPr="00F540C7" w:rsidRDefault="00F540C7" w:rsidP="00F540C7">
      <w:pPr>
        <w:pStyle w:val="ListParagraph"/>
        <w:numPr>
          <w:ilvl w:val="0"/>
          <w:numId w:val="6"/>
        </w:numPr>
        <w:rPr>
          <w:rFonts w:ascii="Open Sans" w:hAnsi="Open Sans" w:cs="Open Sans"/>
          <w:sz w:val="20"/>
          <w:szCs w:val="20"/>
        </w:rPr>
      </w:pPr>
      <w:r w:rsidRPr="00F540C7">
        <w:rPr>
          <w:rFonts w:ascii="Open Sans" w:hAnsi="Open Sans" w:cs="Open Sans"/>
          <w:b/>
          <w:bCs/>
          <w:sz w:val="20"/>
          <w:szCs w:val="20"/>
        </w:rPr>
        <w:t xml:space="preserve">Discuss and </w:t>
      </w:r>
      <w:proofErr w:type="gramStart"/>
      <w:r w:rsidRPr="00F540C7">
        <w:rPr>
          <w:rFonts w:ascii="Open Sans" w:hAnsi="Open Sans" w:cs="Open Sans"/>
          <w:b/>
          <w:bCs/>
          <w:sz w:val="20"/>
          <w:szCs w:val="20"/>
        </w:rPr>
        <w:t>take action</w:t>
      </w:r>
      <w:proofErr w:type="gramEnd"/>
      <w:r w:rsidRPr="00F540C7">
        <w:rPr>
          <w:rFonts w:ascii="Open Sans" w:hAnsi="Open Sans" w:cs="Open Sans"/>
          <w:b/>
          <w:bCs/>
          <w:sz w:val="20"/>
          <w:szCs w:val="20"/>
        </w:rPr>
        <w:t xml:space="preserve"> as needed regarding </w:t>
      </w:r>
      <w:r>
        <w:rPr>
          <w:rFonts w:ascii="Open Sans" w:hAnsi="Open Sans" w:cs="Open Sans"/>
          <w:b/>
          <w:bCs/>
          <w:sz w:val="20"/>
          <w:szCs w:val="20"/>
        </w:rPr>
        <w:t>Amendment to Med Spa Applications</w:t>
      </w:r>
    </w:p>
    <w:p w14:paraId="605629BE" w14:textId="5AED70FA" w:rsidR="00F540C7" w:rsidRDefault="00740A98" w:rsidP="00F540C7">
      <w:pPr>
        <w:pStyle w:val="ListParagraph"/>
        <w:rPr>
          <w:rFonts w:ascii="Open Sans" w:hAnsi="Open Sans" w:cs="Open Sans"/>
          <w:sz w:val="20"/>
          <w:szCs w:val="20"/>
        </w:rPr>
      </w:pPr>
      <w:r w:rsidRPr="00740A98">
        <w:rPr>
          <w:rFonts w:ascii="Open Sans" w:hAnsi="Open Sans" w:cs="Open Sans"/>
          <w:sz w:val="20"/>
          <w:szCs w:val="20"/>
        </w:rPr>
        <w:t>Dr. Vankineni suggests adding the affirmation to the application that a Medical Doctor who is supervising a Med Spa must be a Tennessee physician, practicing in-person in the State of Tennessee to make it more clear to applicants. Dr. Loyd motions to adopt the above and Mr. Bittel seconds. Motion passes and it will go to the full board.</w:t>
      </w:r>
    </w:p>
    <w:p w14:paraId="703AE40B" w14:textId="77777777" w:rsidR="00740A98" w:rsidRDefault="00740A98" w:rsidP="00F540C7">
      <w:pPr>
        <w:pStyle w:val="ListParagraph"/>
        <w:rPr>
          <w:rFonts w:ascii="Open Sans" w:hAnsi="Open Sans" w:cs="Open Sans"/>
          <w:sz w:val="20"/>
          <w:szCs w:val="20"/>
        </w:rPr>
      </w:pPr>
    </w:p>
    <w:p w14:paraId="4C4ED9BB" w14:textId="7B6BD363" w:rsidR="00740A98" w:rsidRPr="00740A98" w:rsidRDefault="00740A98" w:rsidP="00740A98">
      <w:pPr>
        <w:pStyle w:val="ListParagraph"/>
        <w:numPr>
          <w:ilvl w:val="0"/>
          <w:numId w:val="6"/>
        </w:numPr>
        <w:rPr>
          <w:rFonts w:ascii="Open Sans" w:hAnsi="Open Sans" w:cs="Open Sans"/>
          <w:sz w:val="20"/>
          <w:szCs w:val="20"/>
        </w:rPr>
      </w:pPr>
      <w:r>
        <w:rPr>
          <w:rFonts w:ascii="Open Sans" w:hAnsi="Open Sans" w:cs="Open Sans"/>
          <w:b/>
          <w:bCs/>
          <w:sz w:val="20"/>
          <w:szCs w:val="20"/>
        </w:rPr>
        <w:t>Public Comment – None</w:t>
      </w:r>
    </w:p>
    <w:p w14:paraId="5630668B" w14:textId="77777777" w:rsidR="00740A98" w:rsidRDefault="00740A98" w:rsidP="00740A98">
      <w:pPr>
        <w:rPr>
          <w:rFonts w:ascii="Open Sans" w:hAnsi="Open Sans" w:cs="Open Sans"/>
          <w:sz w:val="20"/>
          <w:szCs w:val="20"/>
        </w:rPr>
      </w:pPr>
    </w:p>
    <w:p w14:paraId="00BD3F3B" w14:textId="5F19C15A" w:rsidR="006E0F23" w:rsidRPr="00B55C62" w:rsidRDefault="00740A98" w:rsidP="00740A98">
      <w:pPr>
        <w:spacing w:after="0" w:line="240" w:lineRule="auto"/>
        <w:jc w:val="center"/>
        <w:rPr>
          <w:rFonts w:ascii="Open Sans" w:hAnsi="Open Sans" w:cs="Open Sans"/>
          <w:sz w:val="20"/>
          <w:szCs w:val="20"/>
        </w:rPr>
      </w:pPr>
      <w:r w:rsidRPr="00B55C62">
        <w:rPr>
          <w:rFonts w:ascii="Open Sans" w:hAnsi="Open Sans" w:cs="Open Sans"/>
          <w:sz w:val="20"/>
          <w:szCs w:val="20"/>
        </w:rPr>
        <w:t>The meeting adjourned at 8:48am.</w:t>
      </w:r>
    </w:p>
    <w:sectPr w:rsidR="006E0F23" w:rsidRPr="00B55C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5B34"/>
    <w:multiLevelType w:val="hybridMultilevel"/>
    <w:tmpl w:val="218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C0804"/>
    <w:multiLevelType w:val="hybridMultilevel"/>
    <w:tmpl w:val="CA06F0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E2FC0"/>
    <w:multiLevelType w:val="hybridMultilevel"/>
    <w:tmpl w:val="4DDEC1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502DD"/>
    <w:multiLevelType w:val="hybridMultilevel"/>
    <w:tmpl w:val="1200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231F5B"/>
    <w:multiLevelType w:val="hybridMultilevel"/>
    <w:tmpl w:val="390048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8C45F1"/>
    <w:multiLevelType w:val="hybridMultilevel"/>
    <w:tmpl w:val="D4AC5B0A"/>
    <w:lvl w:ilvl="0" w:tplc="4B0C91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F93139"/>
    <w:multiLevelType w:val="hybridMultilevel"/>
    <w:tmpl w:val="1476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510586">
    <w:abstractNumId w:val="3"/>
  </w:num>
  <w:num w:numId="2" w16cid:durableId="861482110">
    <w:abstractNumId w:val="0"/>
  </w:num>
  <w:num w:numId="3" w16cid:durableId="426006493">
    <w:abstractNumId w:val="6"/>
  </w:num>
  <w:num w:numId="4" w16cid:durableId="1900629979">
    <w:abstractNumId w:val="4"/>
  </w:num>
  <w:num w:numId="5" w16cid:durableId="1582331535">
    <w:abstractNumId w:val="5"/>
  </w:num>
  <w:num w:numId="6" w16cid:durableId="1188635917">
    <w:abstractNumId w:val="1"/>
  </w:num>
  <w:num w:numId="7" w16cid:durableId="1186090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Jb7yHUYYp3nKebZJyepN8l+Rhw39cuc8+7T/n2XE4fc+RwM7MGttjCGncx9VZkEcX57wSVU4mcTyklv3WtM/JQ==" w:salt="MEvheQVZ8ooPCD+Ft5BE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CA"/>
    <w:rsid w:val="00053448"/>
    <w:rsid w:val="0028274B"/>
    <w:rsid w:val="002D626F"/>
    <w:rsid w:val="004C6884"/>
    <w:rsid w:val="004F2346"/>
    <w:rsid w:val="005D0129"/>
    <w:rsid w:val="006B2D19"/>
    <w:rsid w:val="006E0F23"/>
    <w:rsid w:val="006E3EEA"/>
    <w:rsid w:val="00740A98"/>
    <w:rsid w:val="008F26CA"/>
    <w:rsid w:val="009D6186"/>
    <w:rsid w:val="00A00349"/>
    <w:rsid w:val="00B127D8"/>
    <w:rsid w:val="00B55C62"/>
    <w:rsid w:val="00DD556E"/>
    <w:rsid w:val="00F54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595D"/>
  <w15:chartTrackingRefBased/>
  <w15:docId w15:val="{0AFAF7D4-F60B-4661-AADE-6681C0D1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6CA"/>
    <w:rPr>
      <w:rFonts w:eastAsiaTheme="majorEastAsia" w:cstheme="majorBidi"/>
      <w:color w:val="272727" w:themeColor="text1" w:themeTint="D8"/>
    </w:rPr>
  </w:style>
  <w:style w:type="paragraph" w:styleId="Title">
    <w:name w:val="Title"/>
    <w:basedOn w:val="Normal"/>
    <w:next w:val="Normal"/>
    <w:link w:val="TitleChar"/>
    <w:uiPriority w:val="10"/>
    <w:qFormat/>
    <w:rsid w:val="008F2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6CA"/>
    <w:pPr>
      <w:spacing w:before="160"/>
      <w:jc w:val="center"/>
    </w:pPr>
    <w:rPr>
      <w:i/>
      <w:iCs/>
      <w:color w:val="404040" w:themeColor="text1" w:themeTint="BF"/>
    </w:rPr>
  </w:style>
  <w:style w:type="character" w:customStyle="1" w:styleId="QuoteChar">
    <w:name w:val="Quote Char"/>
    <w:basedOn w:val="DefaultParagraphFont"/>
    <w:link w:val="Quote"/>
    <w:uiPriority w:val="29"/>
    <w:rsid w:val="008F26CA"/>
    <w:rPr>
      <w:i/>
      <w:iCs/>
      <w:color w:val="404040" w:themeColor="text1" w:themeTint="BF"/>
    </w:rPr>
  </w:style>
  <w:style w:type="paragraph" w:styleId="ListParagraph">
    <w:name w:val="List Paragraph"/>
    <w:basedOn w:val="Normal"/>
    <w:uiPriority w:val="34"/>
    <w:qFormat/>
    <w:rsid w:val="008F26CA"/>
    <w:pPr>
      <w:ind w:left="720"/>
      <w:contextualSpacing/>
    </w:pPr>
  </w:style>
  <w:style w:type="character" w:styleId="IntenseEmphasis">
    <w:name w:val="Intense Emphasis"/>
    <w:basedOn w:val="DefaultParagraphFont"/>
    <w:uiPriority w:val="21"/>
    <w:qFormat/>
    <w:rsid w:val="008F26CA"/>
    <w:rPr>
      <w:i/>
      <w:iCs/>
      <w:color w:val="0F4761" w:themeColor="accent1" w:themeShade="BF"/>
    </w:rPr>
  </w:style>
  <w:style w:type="paragraph" w:styleId="IntenseQuote">
    <w:name w:val="Intense Quote"/>
    <w:basedOn w:val="Normal"/>
    <w:next w:val="Normal"/>
    <w:link w:val="IntenseQuoteChar"/>
    <w:uiPriority w:val="30"/>
    <w:qFormat/>
    <w:rsid w:val="008F2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6CA"/>
    <w:rPr>
      <w:i/>
      <w:iCs/>
      <w:color w:val="0F4761" w:themeColor="accent1" w:themeShade="BF"/>
    </w:rPr>
  </w:style>
  <w:style w:type="character" w:styleId="IntenseReference">
    <w:name w:val="Intense Reference"/>
    <w:basedOn w:val="DefaultParagraphFont"/>
    <w:uiPriority w:val="32"/>
    <w:qFormat/>
    <w:rsid w:val="008F26CA"/>
    <w:rPr>
      <w:b/>
      <w:bCs/>
      <w:smallCaps/>
      <w:color w:val="0F4761" w:themeColor="accent1" w:themeShade="BF"/>
      <w:spacing w:val="5"/>
    </w:rPr>
  </w:style>
  <w:style w:type="paragraph" w:styleId="BodyText">
    <w:name w:val="Body Text"/>
    <w:basedOn w:val="Normal"/>
    <w:link w:val="BodyTextChar"/>
    <w:uiPriority w:val="1"/>
    <w:qFormat/>
    <w:rsid w:val="005D0129"/>
    <w:pPr>
      <w:widowControl w:val="0"/>
      <w:autoSpaceDE w:val="0"/>
      <w:autoSpaceDN w:val="0"/>
      <w:spacing w:after="0" w:line="240" w:lineRule="auto"/>
    </w:pPr>
    <w:rPr>
      <w:rFonts w:ascii="Open Sans" w:eastAsia="Open Sans" w:hAnsi="Open Sans" w:cs="Open Sans"/>
      <w:kern w:val="0"/>
      <w:sz w:val="20"/>
      <w:szCs w:val="20"/>
      <w14:ligatures w14:val="none"/>
    </w:rPr>
  </w:style>
  <w:style w:type="character" w:customStyle="1" w:styleId="BodyTextChar">
    <w:name w:val="Body Text Char"/>
    <w:basedOn w:val="DefaultParagraphFont"/>
    <w:link w:val="BodyText"/>
    <w:uiPriority w:val="1"/>
    <w:rsid w:val="005D0129"/>
    <w:rPr>
      <w:rFonts w:ascii="Open Sans" w:eastAsia="Open Sans" w:hAnsi="Open Sans" w:cs="Open Sans"/>
      <w:kern w:val="0"/>
      <w:sz w:val="20"/>
      <w:szCs w:val="20"/>
      <w14:ligatures w14:val="none"/>
    </w:rPr>
  </w:style>
  <w:style w:type="character" w:styleId="Hyperlink">
    <w:name w:val="Hyperlink"/>
    <w:basedOn w:val="DefaultParagraphFont"/>
    <w:uiPriority w:val="99"/>
    <w:unhideWhenUsed/>
    <w:rsid w:val="00A00349"/>
    <w:rPr>
      <w:color w:val="467886" w:themeColor="hyperlink"/>
      <w:u w:val="single"/>
    </w:rPr>
  </w:style>
  <w:style w:type="character" w:styleId="FollowedHyperlink">
    <w:name w:val="FollowedHyperlink"/>
    <w:basedOn w:val="DefaultParagraphFont"/>
    <w:uiPriority w:val="99"/>
    <w:semiHidden/>
    <w:unhideWhenUsed/>
    <w:rsid w:val="00A003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308</Words>
  <Characters>1699</Characters>
  <Application>Microsoft Office Word</Application>
  <DocSecurity>8</DocSecurity>
  <Lines>188</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Hourigan</dc:creator>
  <cp:keywords/>
  <dc:description/>
  <cp:lastModifiedBy>Brandi Allocco</cp:lastModifiedBy>
  <cp:revision>3</cp:revision>
  <dcterms:created xsi:type="dcterms:W3CDTF">2026-07-14T20:46:00Z</dcterms:created>
  <dcterms:modified xsi:type="dcterms:W3CDTF">2026-08-05T20:35:00Z</dcterms:modified>
</cp:coreProperties>
</file>