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D8F4" w14:textId="77777777" w:rsidR="006973AF" w:rsidRDefault="00A233D1">
      <w:pPr>
        <w:spacing w:before="62"/>
        <w:ind w:right="361"/>
        <w:jc w:val="center"/>
        <w:rPr>
          <w:b/>
          <w:sz w:val="24"/>
        </w:rPr>
      </w:pP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STATEMENT</w:t>
      </w:r>
    </w:p>
    <w:p w14:paraId="0FEAED46" w14:textId="77777777" w:rsidR="006973AF" w:rsidRDefault="00A233D1">
      <w:pPr>
        <w:pStyle w:val="Heading1"/>
        <w:spacing w:before="237"/>
      </w:pPr>
      <w:r>
        <w:t>TENNESSEE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rPr>
          <w:spacing w:val="-2"/>
        </w:rPr>
        <w:t>EXAMINERS</w:t>
      </w:r>
    </w:p>
    <w:p w14:paraId="429D47BC" w14:textId="77777777" w:rsidR="006973AF" w:rsidRDefault="00A233D1">
      <w:pPr>
        <w:pStyle w:val="BodyText"/>
        <w:spacing w:before="19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51340D" wp14:editId="23468F38">
                <wp:simplePos x="0" y="0"/>
                <wp:positionH relativeFrom="page">
                  <wp:posOffset>1314450</wp:posOffset>
                </wp:positionH>
                <wp:positionV relativeFrom="paragraph">
                  <wp:posOffset>283239</wp:posOffset>
                </wp:positionV>
                <wp:extent cx="5977255" cy="2730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27305">
                              <a:moveTo>
                                <a:pt x="0" y="0"/>
                              </a:moveTo>
                              <a:lnTo>
                                <a:pt x="5977255" y="2730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62A48" id="Graphic 1" o:spid="_x0000_s1026" style="position:absolute;margin-left:103.5pt;margin-top:22.3pt;width:470.65pt;height:2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" path="m,l5977255,27304e" filled="f" strokecolor="#497dba">
                <v:path arrowok="t"/>
                <w10:wrap type="topAndBottom" anchorx="page"/>
              </v:shape>
            </w:pict>
          </mc:Fallback>
        </mc:AlternateContent>
      </w:r>
    </w:p>
    <w:p w14:paraId="26D5BEB5" w14:textId="77777777" w:rsidR="006973AF" w:rsidRDefault="00A233D1">
      <w:pPr>
        <w:pStyle w:val="Heading1"/>
        <w:ind w:left="5"/>
      </w:pPr>
      <w:r>
        <w:t>Continuing</w:t>
      </w:r>
      <w:r>
        <w:rPr>
          <w:spacing w:val="-5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High-Risk</w:t>
      </w:r>
      <w:r>
        <w:rPr>
          <w:spacing w:val="-2"/>
        </w:rPr>
        <w:t xml:space="preserve"> Prescribers</w:t>
      </w:r>
    </w:p>
    <w:p w14:paraId="7101DD33" w14:textId="77777777" w:rsidR="006973AF" w:rsidRDefault="00A233D1">
      <w:pPr>
        <w:pStyle w:val="BodyText"/>
        <w:spacing w:before="6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F12F89" wp14:editId="13B97819">
                <wp:simplePos x="0" y="0"/>
                <wp:positionH relativeFrom="page">
                  <wp:posOffset>1333500</wp:posOffset>
                </wp:positionH>
                <wp:positionV relativeFrom="paragraph">
                  <wp:posOffset>201627</wp:posOffset>
                </wp:positionV>
                <wp:extent cx="5956935" cy="3429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93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935" h="34290">
                              <a:moveTo>
                                <a:pt x="0" y="0"/>
                              </a:moveTo>
                              <a:lnTo>
                                <a:pt x="5956934" y="342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BEE26" id="Graphic 2" o:spid="_x0000_s1026" style="position:absolute;margin-left:105pt;margin-top:15.9pt;width:469.05pt;height:2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93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" path="m,l5956934,34290e" filled="f" strokecolor="#497dba">
                <v:path arrowok="t"/>
                <w10:wrap type="topAndBottom" anchorx="page"/>
              </v:shape>
            </w:pict>
          </mc:Fallback>
        </mc:AlternateContent>
      </w:r>
    </w:p>
    <w:p w14:paraId="6F8FD740" w14:textId="77777777" w:rsidR="006973AF" w:rsidRDefault="006973AF">
      <w:pPr>
        <w:pStyle w:val="BodyText"/>
        <w:spacing w:before="101"/>
        <w:rPr>
          <w:b/>
        </w:rPr>
      </w:pPr>
    </w:p>
    <w:p w14:paraId="7C41977A" w14:textId="77777777" w:rsidR="006973AF" w:rsidRDefault="00A233D1">
      <w:pPr>
        <w:pStyle w:val="BodyText"/>
        <w:jc w:val="both"/>
      </w:pPr>
      <w:r>
        <w:t>Tenn.</w:t>
      </w:r>
      <w:r>
        <w:rPr>
          <w:spacing w:val="-1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Ann.</w:t>
      </w:r>
      <w:r>
        <w:rPr>
          <w:spacing w:val="1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68-1-128</w:t>
      </w:r>
      <w:r>
        <w:rPr>
          <w:spacing w:val="-1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Tennessee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Heath</w:t>
      </w:r>
      <w:r>
        <w:rPr>
          <w:spacing w:val="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 xml:space="preserve">high-risk </w:t>
      </w:r>
      <w:r>
        <w:rPr>
          <w:spacing w:val="-2"/>
        </w:rPr>
        <w:t>prescribers</w:t>
      </w:r>
      <w:r>
        <w:rPr>
          <w:color w:val="242424"/>
          <w:spacing w:val="-2"/>
        </w:rPr>
        <w:t>.</w:t>
      </w:r>
    </w:p>
    <w:p w14:paraId="7B5D0C71" w14:textId="77777777" w:rsidR="006973AF" w:rsidRDefault="00A233D1">
      <w:pPr>
        <w:pStyle w:val="BodyText"/>
        <w:spacing w:before="233"/>
        <w:ind w:right="350"/>
        <w:jc w:val="both"/>
      </w:pPr>
      <w:r>
        <w:t>If a</w:t>
      </w:r>
      <w:r>
        <w:rPr>
          <w:spacing w:val="-2"/>
        </w:rPr>
        <w:t xml:space="preserve"> </w:t>
      </w:r>
      <w:r>
        <w:t>prescriber is identified</w:t>
      </w:r>
      <w:r>
        <w:rPr>
          <w:spacing w:val="-2"/>
        </w:rPr>
        <w:t xml:space="preserve"> </w:t>
      </w:r>
      <w:r>
        <w:t>as a high-risk prescriber, the Tennessee Board of Medical Examiners</w:t>
      </w:r>
      <w:r>
        <w:rPr>
          <w:spacing w:val="-1"/>
        </w:rPr>
        <w:t xml:space="preserve"> </w:t>
      </w:r>
      <w:r>
        <w:t>shall notify</w:t>
      </w:r>
      <w:r>
        <w:rPr>
          <w:spacing w:val="-1"/>
        </w:rPr>
        <w:t xml:space="preserve"> </w:t>
      </w:r>
      <w:r>
        <w:t>the prescriber and, if applicable, the prescriber’s collaborating physician of</w:t>
      </w:r>
      <w:r>
        <w:rPr>
          <w:spacing w:val="-1"/>
        </w:rPr>
        <w:t xml:space="preserve"> </w:t>
      </w:r>
      <w:r>
        <w:t>the prescriber’s identification as a high-risk</w:t>
      </w:r>
      <w:r>
        <w:rPr>
          <w:spacing w:val="-6"/>
        </w:rPr>
        <w:t xml:space="preserve"> </w:t>
      </w:r>
      <w:r>
        <w:t>prescriber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require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prescriber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continuing</w:t>
      </w:r>
      <w:r>
        <w:rPr>
          <w:spacing w:val="-10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designed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inform providers</w:t>
      </w:r>
      <w:r>
        <w:rPr>
          <w:spacing w:val="-13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risks,</w:t>
      </w:r>
      <w:r>
        <w:rPr>
          <w:spacing w:val="-13"/>
        </w:rPr>
        <w:t xml:space="preserve"> </w:t>
      </w:r>
      <w:r>
        <w:t>complications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consequences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opioid</w:t>
      </w:r>
      <w:r>
        <w:rPr>
          <w:spacing w:val="-15"/>
        </w:rPr>
        <w:t xml:space="preserve"> </w:t>
      </w:r>
      <w:r>
        <w:t>addiction.</w:t>
      </w:r>
      <w:r>
        <w:rPr>
          <w:spacing w:val="3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specific</w:t>
      </w:r>
      <w:r>
        <w:rPr>
          <w:spacing w:val="-11"/>
        </w:rPr>
        <w:t xml:space="preserve"> </w:t>
      </w:r>
      <w:r>
        <w:t>continuing</w:t>
      </w:r>
      <w:r>
        <w:rPr>
          <w:spacing w:val="-15"/>
        </w:rPr>
        <w:t xml:space="preserve"> </w:t>
      </w:r>
      <w:r>
        <w:t>education courses and number of hours to be completed by the prescriber shall be determined by the Board.</w:t>
      </w:r>
    </w:p>
    <w:p w14:paraId="3BB34542" w14:textId="77777777" w:rsidR="006973AF" w:rsidRDefault="00A233D1">
      <w:pPr>
        <w:pStyle w:val="BodyText"/>
        <w:spacing w:before="243" w:line="242" w:lineRule="auto"/>
        <w:ind w:right="359"/>
        <w:jc w:val="both"/>
      </w:pPr>
      <w:proofErr w:type="gramStart"/>
      <w:r>
        <w:t>In order to</w:t>
      </w:r>
      <w:proofErr w:type="gramEnd"/>
      <w:r>
        <w:t xml:space="preserve"> meet this requirement, it is the Board’s position that the prescriber must complete a continuing education course or courses that individually or combined total no less than twenty (20) hours and address the risks, complications and consequences of opioids addiction.</w:t>
      </w:r>
    </w:p>
    <w:p w14:paraId="6774D8B4" w14:textId="77777777" w:rsidR="006973AF" w:rsidRDefault="00A233D1">
      <w:pPr>
        <w:pStyle w:val="BodyText"/>
        <w:spacing w:before="230" w:line="247" w:lineRule="auto"/>
        <w:ind w:right="354"/>
        <w:jc w:val="both"/>
      </w:pPr>
      <w:r>
        <w:t>The following list are courses that have been approved by the Tennessee Board of Medical Examiners, which address the risks, complications, and consequences of opioid addiction.</w:t>
      </w:r>
    </w:p>
    <w:p w14:paraId="08AA6888" w14:textId="02F9BEEA" w:rsidR="006973AF" w:rsidRDefault="00A233D1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23" w:line="242" w:lineRule="auto"/>
        <w:ind w:right="832"/>
        <w:rPr>
          <w:sz w:val="24"/>
        </w:rPr>
      </w:pPr>
      <w:r>
        <w:rPr>
          <w:sz w:val="24"/>
        </w:rPr>
        <w:t xml:space="preserve">Prescribing Controlled Drugs Course offered by Vanderbilt Center for Professional Health </w:t>
      </w:r>
      <w:hyperlink r:id="rId5">
        <w:r w:rsidR="00FE6599">
          <w:rPr>
            <w:color w:val="0000FF"/>
            <w:spacing w:val="-2"/>
            <w:sz w:val="24"/>
            <w:u w:val="single" w:color="0000FF"/>
          </w:rPr>
          <w:t>Vanderbilt Presc</w:t>
        </w:r>
        <w:r w:rsidR="00FE6599">
          <w:rPr>
            <w:color w:val="0000FF"/>
            <w:spacing w:val="-2"/>
            <w:sz w:val="24"/>
            <w:u w:val="single" w:color="0000FF"/>
          </w:rPr>
          <w:t>r</w:t>
        </w:r>
        <w:r w:rsidR="00FE6599">
          <w:rPr>
            <w:color w:val="0000FF"/>
            <w:spacing w:val="-2"/>
            <w:sz w:val="24"/>
            <w:u w:val="single" w:color="0000FF"/>
          </w:rPr>
          <w:t>ibing Controlled Drugs</w:t>
        </w:r>
      </w:hyperlink>
    </w:p>
    <w:p w14:paraId="0C78D58B" w14:textId="77777777" w:rsidR="006973AF" w:rsidRDefault="006973AF">
      <w:pPr>
        <w:pStyle w:val="BodyText"/>
      </w:pPr>
    </w:p>
    <w:p w14:paraId="12A4E873" w14:textId="77777777" w:rsidR="006973AF" w:rsidRDefault="00A233D1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37" w:lineRule="auto"/>
        <w:ind w:right="368"/>
        <w:rPr>
          <w:sz w:val="24"/>
        </w:rPr>
      </w:pPr>
      <w:r>
        <w:rPr>
          <w:sz w:val="24"/>
        </w:rPr>
        <w:t>Prescribing Controlled Drugs Course offered by the Center for Personalized Education for Physicians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(CPEP)</w:t>
      </w:r>
    </w:p>
    <w:p w14:paraId="5B764B08" w14:textId="7B631675" w:rsidR="006973AF" w:rsidRDefault="00A233D1">
      <w:pPr>
        <w:pStyle w:val="BodyText"/>
        <w:spacing w:before="3"/>
        <w:ind w:left="720"/>
      </w:pPr>
      <w:hyperlink r:id="rId6">
        <w:r w:rsidR="00FE6599">
          <w:rPr>
            <w:color w:val="0000FF"/>
            <w:spacing w:val="-2"/>
            <w:u w:val="single" w:color="0000FF"/>
          </w:rPr>
          <w:t>CPEP Prescribing Controlled Drugs Course</w:t>
        </w:r>
      </w:hyperlink>
    </w:p>
    <w:p w14:paraId="64296824" w14:textId="77777777" w:rsidR="006973AF" w:rsidRDefault="006973AF">
      <w:pPr>
        <w:pStyle w:val="BodyText"/>
        <w:spacing w:before="3"/>
      </w:pPr>
    </w:p>
    <w:p w14:paraId="238D1F0C" w14:textId="65C6C237" w:rsidR="006973AF" w:rsidRDefault="00A233D1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37" w:lineRule="auto"/>
        <w:ind w:right="964"/>
        <w:rPr>
          <w:sz w:val="24"/>
        </w:rPr>
      </w:pPr>
      <w:r>
        <w:rPr>
          <w:sz w:val="24"/>
        </w:rPr>
        <w:t>Intensive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Controlled</w:t>
      </w:r>
      <w:r>
        <w:rPr>
          <w:spacing w:val="-8"/>
          <w:sz w:val="24"/>
        </w:rPr>
        <w:t xml:space="preserve"> </w:t>
      </w:r>
      <w:r>
        <w:rPr>
          <w:sz w:val="24"/>
        </w:rPr>
        <w:t>Substance</w:t>
      </w:r>
      <w:r>
        <w:rPr>
          <w:spacing w:val="-4"/>
          <w:sz w:val="24"/>
        </w:rPr>
        <w:t xml:space="preserve"> </w:t>
      </w:r>
      <w:r>
        <w:rPr>
          <w:sz w:val="24"/>
        </w:rPr>
        <w:t>Prescribing</w:t>
      </w:r>
      <w:r>
        <w:rPr>
          <w:spacing w:val="-3"/>
          <w:sz w:val="24"/>
        </w:rPr>
        <w:t xml:space="preserve"> </w:t>
      </w:r>
      <w:r>
        <w:rPr>
          <w:sz w:val="24"/>
        </w:rPr>
        <w:t>offered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Western</w:t>
      </w:r>
      <w:r>
        <w:rPr>
          <w:spacing w:val="-3"/>
          <w:sz w:val="24"/>
        </w:rPr>
        <w:t xml:space="preserve"> </w:t>
      </w:r>
      <w:r>
        <w:rPr>
          <w:sz w:val="24"/>
        </w:rPr>
        <w:t>Reserve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University </w:t>
      </w:r>
      <w:hyperlink r:id="rId7">
        <w:r w:rsidR="00FE6599">
          <w:rPr>
            <w:color w:val="0000FF"/>
            <w:spacing w:val="-2"/>
            <w:sz w:val="24"/>
            <w:u w:val="single" w:color="0000FF"/>
          </w:rPr>
          <w:t>Intensive Course</w:t>
        </w:r>
        <w:r w:rsidR="00FE6599">
          <w:rPr>
            <w:color w:val="0000FF"/>
            <w:spacing w:val="-2"/>
            <w:sz w:val="24"/>
            <w:u w:val="single" w:color="0000FF"/>
          </w:rPr>
          <w:t xml:space="preserve"> </w:t>
        </w:r>
        <w:r w:rsidR="00FE6599">
          <w:rPr>
            <w:color w:val="0000FF"/>
            <w:spacing w:val="-2"/>
            <w:sz w:val="24"/>
            <w:u w:val="single" w:color="0000FF"/>
          </w:rPr>
          <w:t>in Controlled Substance Prescribing</w:t>
        </w:r>
      </w:hyperlink>
    </w:p>
    <w:p w14:paraId="77ECCD66" w14:textId="77777777" w:rsidR="006973AF" w:rsidRDefault="006973AF">
      <w:pPr>
        <w:pStyle w:val="BodyText"/>
        <w:spacing w:before="6"/>
      </w:pPr>
    </w:p>
    <w:p w14:paraId="5290AB2E" w14:textId="45BB7410" w:rsidR="006973AF" w:rsidRDefault="00A233D1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right="4150"/>
        <w:rPr>
          <w:sz w:val="24"/>
        </w:rPr>
      </w:pPr>
      <w:r>
        <w:rPr>
          <w:sz w:val="24"/>
        </w:rPr>
        <w:t>PBI</w:t>
      </w:r>
      <w:r>
        <w:rPr>
          <w:spacing w:val="-1"/>
          <w:sz w:val="24"/>
        </w:rPr>
        <w:t xml:space="preserve"> </w:t>
      </w:r>
      <w:r>
        <w:rPr>
          <w:sz w:val="24"/>
        </w:rPr>
        <w:t>Proper</w:t>
      </w:r>
      <w:r>
        <w:rPr>
          <w:spacing w:val="-4"/>
          <w:sz w:val="24"/>
        </w:rPr>
        <w:t xml:space="preserve"> </w:t>
      </w:r>
      <w:r>
        <w:rPr>
          <w:sz w:val="24"/>
        </w:rPr>
        <w:t>Prescribing</w:t>
      </w:r>
      <w:r>
        <w:rPr>
          <w:spacing w:val="-5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Rx-21</w:t>
      </w:r>
      <w:r>
        <w:rPr>
          <w:spacing w:val="-3"/>
          <w:sz w:val="24"/>
        </w:rPr>
        <w:t xml:space="preserve"> </w:t>
      </w:r>
      <w:r>
        <w:rPr>
          <w:sz w:val="24"/>
        </w:rPr>
        <w:t>offered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PBI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Education </w:t>
      </w:r>
      <w:hyperlink r:id="rId8">
        <w:r w:rsidR="00FE6599">
          <w:rPr>
            <w:color w:val="0000FF"/>
            <w:spacing w:val="-2"/>
            <w:sz w:val="24"/>
            <w:u w:val="single" w:color="0000FF"/>
          </w:rPr>
          <w:t>Proper P</w:t>
        </w:r>
        <w:r w:rsidR="00FE6599">
          <w:rPr>
            <w:color w:val="0000FF"/>
            <w:spacing w:val="-2"/>
            <w:sz w:val="24"/>
            <w:u w:val="single" w:color="0000FF"/>
          </w:rPr>
          <w:t>r</w:t>
        </w:r>
        <w:r w:rsidR="00FE6599">
          <w:rPr>
            <w:color w:val="0000FF"/>
            <w:spacing w:val="-2"/>
            <w:sz w:val="24"/>
            <w:u w:val="single" w:color="0000FF"/>
          </w:rPr>
          <w:t>escribing Course</w:t>
        </w:r>
      </w:hyperlink>
    </w:p>
    <w:p w14:paraId="1303D78F" w14:textId="77777777" w:rsidR="006973AF" w:rsidRDefault="006973AF">
      <w:pPr>
        <w:pStyle w:val="BodyText"/>
        <w:spacing w:before="45"/>
      </w:pPr>
    </w:p>
    <w:p w14:paraId="1571463E" w14:textId="77777777" w:rsidR="006973AF" w:rsidRDefault="00A233D1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The following,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combination:</w:t>
      </w:r>
    </w:p>
    <w:p w14:paraId="35A08254" w14:textId="77777777" w:rsidR="006973AF" w:rsidRDefault="006973AF">
      <w:pPr>
        <w:pStyle w:val="BodyText"/>
        <w:spacing w:before="81"/>
      </w:pPr>
    </w:p>
    <w:p w14:paraId="451327C3" w14:textId="77777777" w:rsidR="00FE6599" w:rsidRDefault="00A233D1" w:rsidP="00FE6599">
      <w:pPr>
        <w:pStyle w:val="ListParagraph"/>
        <w:numPr>
          <w:ilvl w:val="1"/>
          <w:numId w:val="1"/>
        </w:numPr>
        <w:tabs>
          <w:tab w:val="left" w:pos="1080"/>
        </w:tabs>
        <w:spacing w:line="276" w:lineRule="auto"/>
        <w:ind w:right="360"/>
        <w:rPr>
          <w:sz w:val="24"/>
        </w:rPr>
      </w:pPr>
      <w:r>
        <w:rPr>
          <w:sz w:val="24"/>
        </w:rPr>
        <w:t>Targeted</w:t>
      </w:r>
      <w:r>
        <w:rPr>
          <w:spacing w:val="78"/>
          <w:sz w:val="24"/>
        </w:rPr>
        <w:t xml:space="preserve"> </w:t>
      </w:r>
      <w:r>
        <w:rPr>
          <w:sz w:val="24"/>
        </w:rPr>
        <w:t>Pain</w:t>
      </w:r>
      <w:r>
        <w:rPr>
          <w:spacing w:val="70"/>
          <w:sz w:val="24"/>
        </w:rPr>
        <w:t xml:space="preserve"> </w:t>
      </w:r>
      <w:r>
        <w:rPr>
          <w:sz w:val="24"/>
        </w:rPr>
        <w:t>Treatment</w:t>
      </w:r>
      <w:r>
        <w:rPr>
          <w:spacing w:val="75"/>
          <w:sz w:val="24"/>
        </w:rPr>
        <w:t xml:space="preserve"> </w:t>
      </w:r>
      <w:r>
        <w:rPr>
          <w:sz w:val="24"/>
        </w:rPr>
        <w:t>Conference</w:t>
      </w:r>
      <w:r>
        <w:rPr>
          <w:spacing w:val="77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78"/>
          <w:sz w:val="24"/>
        </w:rPr>
        <w:t xml:space="preserve"> </w:t>
      </w:r>
      <w:r>
        <w:rPr>
          <w:sz w:val="24"/>
        </w:rPr>
        <w:t>by</w:t>
      </w:r>
      <w:r>
        <w:rPr>
          <w:spacing w:val="74"/>
          <w:sz w:val="24"/>
        </w:rPr>
        <w:t xml:space="preserve"> </w:t>
      </w:r>
      <w:r>
        <w:rPr>
          <w:sz w:val="24"/>
        </w:rPr>
        <w:t>the</w:t>
      </w:r>
      <w:r>
        <w:rPr>
          <w:spacing w:val="74"/>
          <w:sz w:val="24"/>
        </w:rPr>
        <w:t xml:space="preserve"> </w:t>
      </w:r>
      <w:r>
        <w:rPr>
          <w:sz w:val="24"/>
        </w:rPr>
        <w:t>Tennessee</w:t>
      </w:r>
      <w:r>
        <w:rPr>
          <w:spacing w:val="77"/>
          <w:sz w:val="24"/>
        </w:rPr>
        <w:t xml:space="preserve"> </w:t>
      </w:r>
      <w:r>
        <w:rPr>
          <w:sz w:val="24"/>
        </w:rPr>
        <w:t>Pain</w:t>
      </w:r>
      <w:r>
        <w:rPr>
          <w:spacing w:val="75"/>
          <w:sz w:val="24"/>
        </w:rPr>
        <w:t xml:space="preserve"> </w:t>
      </w:r>
      <w:r>
        <w:rPr>
          <w:sz w:val="24"/>
        </w:rPr>
        <w:t>Society</w:t>
      </w:r>
      <w:r>
        <w:rPr>
          <w:spacing w:val="78"/>
          <w:sz w:val="24"/>
        </w:rPr>
        <w:t xml:space="preserve"> </w:t>
      </w:r>
      <w:r>
        <w:rPr>
          <w:sz w:val="24"/>
        </w:rPr>
        <w:t>offering</w:t>
      </w:r>
      <w:r>
        <w:rPr>
          <w:spacing w:val="75"/>
          <w:sz w:val="24"/>
        </w:rPr>
        <w:t xml:space="preserve"> </w:t>
      </w:r>
      <w:r>
        <w:rPr>
          <w:sz w:val="24"/>
        </w:rPr>
        <w:t>8 CME/CEU; and</w:t>
      </w:r>
      <w:r w:rsidR="00FE6599">
        <w:rPr>
          <w:sz w:val="24"/>
        </w:rPr>
        <w:t xml:space="preserve"> </w:t>
      </w:r>
    </w:p>
    <w:p w14:paraId="527C9C4A" w14:textId="49CF7BC2" w:rsidR="006973AF" w:rsidRPr="00FE6599" w:rsidRDefault="00FE6599" w:rsidP="00FE6599">
      <w:pPr>
        <w:pStyle w:val="ListParagraph"/>
        <w:tabs>
          <w:tab w:val="left" w:pos="1080"/>
        </w:tabs>
        <w:spacing w:line="276" w:lineRule="auto"/>
        <w:ind w:left="1080" w:right="360" w:firstLine="0"/>
        <w:rPr>
          <w:sz w:val="24"/>
        </w:rPr>
      </w:pPr>
      <w:hyperlink r:id="rId9" w:history="1">
        <w:r w:rsidRPr="008C551D">
          <w:rPr>
            <w:rStyle w:val="Hyperlink"/>
            <w:spacing w:val="-2"/>
          </w:rPr>
          <w:t>www.TennesseePain.Org</w:t>
        </w:r>
      </w:hyperlink>
    </w:p>
    <w:p w14:paraId="1184B407" w14:textId="77777777" w:rsidR="006973AF" w:rsidRDefault="00A233D1">
      <w:pPr>
        <w:pStyle w:val="ListParagraph"/>
        <w:numPr>
          <w:ilvl w:val="1"/>
          <w:numId w:val="1"/>
        </w:numPr>
        <w:tabs>
          <w:tab w:val="left" w:pos="1078"/>
        </w:tabs>
        <w:spacing w:before="42"/>
        <w:ind w:left="1078" w:hanging="358"/>
        <w:rPr>
          <w:sz w:val="24"/>
        </w:rPr>
      </w:pPr>
      <w:r>
        <w:rPr>
          <w:sz w:val="24"/>
        </w:rPr>
        <w:t>T</w:t>
      </w:r>
      <w:r>
        <w:rPr>
          <w:sz w:val="24"/>
        </w:rPr>
        <w:t>ennessee</w:t>
      </w:r>
      <w:r>
        <w:rPr>
          <w:spacing w:val="-2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  <w:r>
        <w:rPr>
          <w:spacing w:val="-1"/>
          <w:sz w:val="24"/>
        </w:rPr>
        <w:t xml:space="preserve"> </w:t>
      </w:r>
      <w:r>
        <w:rPr>
          <w:sz w:val="24"/>
        </w:rPr>
        <w:t>Annual</w:t>
      </w:r>
      <w:r>
        <w:rPr>
          <w:spacing w:val="-1"/>
          <w:sz w:val="24"/>
        </w:rPr>
        <w:t xml:space="preserve"> </w:t>
      </w:r>
      <w:r>
        <w:rPr>
          <w:sz w:val="24"/>
        </w:rPr>
        <w:t>Meeting offering</w:t>
      </w:r>
      <w:r>
        <w:rPr>
          <w:spacing w:val="-1"/>
          <w:sz w:val="24"/>
        </w:rPr>
        <w:t xml:space="preserve"> </w:t>
      </w:r>
      <w:r>
        <w:rPr>
          <w:sz w:val="24"/>
        </w:rPr>
        <w:t>12-</w:t>
      </w:r>
      <w:r>
        <w:rPr>
          <w:spacing w:val="-4"/>
          <w:sz w:val="24"/>
        </w:rPr>
        <w:t xml:space="preserve"> </w:t>
      </w:r>
      <w:r>
        <w:rPr>
          <w:sz w:val="24"/>
        </w:rPr>
        <w:t>plus</w:t>
      </w:r>
      <w:r>
        <w:rPr>
          <w:spacing w:val="-3"/>
          <w:sz w:val="24"/>
        </w:rPr>
        <w:t xml:space="preserve"> </w:t>
      </w:r>
      <w:r>
        <w:rPr>
          <w:sz w:val="24"/>
        </w:rPr>
        <w:t>CME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/CEU</w:t>
      </w:r>
    </w:p>
    <w:p w14:paraId="2AFB2EA9" w14:textId="77777777" w:rsidR="006973AF" w:rsidRDefault="006973AF">
      <w:pPr>
        <w:pStyle w:val="BodyText"/>
        <w:spacing w:before="81"/>
      </w:pPr>
    </w:p>
    <w:p w14:paraId="0139D321" w14:textId="77777777" w:rsidR="006973AF" w:rsidRDefault="00A233D1">
      <w:pPr>
        <w:pStyle w:val="BodyText"/>
        <w:spacing w:line="276" w:lineRule="auto"/>
        <w:ind w:right="354"/>
        <w:jc w:val="both"/>
      </w:pPr>
      <w:r>
        <w:t>Should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prescriber</w:t>
      </w:r>
      <w:r>
        <w:rPr>
          <w:spacing w:val="-4"/>
        </w:rPr>
        <w:t xml:space="preserve"> </w:t>
      </w:r>
      <w:r>
        <w:t>wish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attend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continuing</w:t>
      </w:r>
      <w:r>
        <w:rPr>
          <w:spacing w:val="-9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listed,</w:t>
      </w:r>
      <w:r>
        <w:rPr>
          <w:spacing w:val="-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 xml:space="preserve">syllabus by the Board’s Consultant will be necessary to </w:t>
      </w:r>
      <w:proofErr w:type="gramStart"/>
      <w:r>
        <w:t>assure</w:t>
      </w:r>
      <w:proofErr w:type="gramEnd"/>
      <w:r>
        <w:t xml:space="preserve"> education regarding the risks, complications and consequences of opioid addiction is included.</w:t>
      </w:r>
      <w:r>
        <w:rPr>
          <w:spacing w:val="40"/>
        </w:rPr>
        <w:t xml:space="preserve"> </w:t>
      </w:r>
      <w:r>
        <w:t>Prior approval by the Board’s Consultant is required for courses not listed.</w:t>
      </w:r>
    </w:p>
    <w:p w14:paraId="22654247" w14:textId="77777777" w:rsidR="006973AF" w:rsidRDefault="006973AF">
      <w:pPr>
        <w:pStyle w:val="BodyText"/>
        <w:spacing w:line="276" w:lineRule="auto"/>
        <w:jc w:val="both"/>
        <w:sectPr w:rsidR="006973AF">
          <w:type w:val="continuous"/>
          <w:pgSz w:w="12240" w:h="15840"/>
          <w:pgMar w:top="660" w:right="360" w:bottom="280" w:left="720" w:header="720" w:footer="720" w:gutter="0"/>
          <w:cols w:space="720"/>
        </w:sectPr>
      </w:pPr>
    </w:p>
    <w:p w14:paraId="21AC547E" w14:textId="77777777" w:rsidR="006973AF" w:rsidRDefault="00A233D1">
      <w:pPr>
        <w:pStyle w:val="BodyText"/>
        <w:spacing w:before="75"/>
        <w:ind w:left="720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4D41004B" wp14:editId="62241D2C">
            <wp:simplePos x="0" y="0"/>
            <wp:positionH relativeFrom="page">
              <wp:posOffset>2011679</wp:posOffset>
            </wp:positionH>
            <wp:positionV relativeFrom="paragraph">
              <wp:posOffset>401035</wp:posOffset>
            </wp:positionV>
            <wp:extent cx="1199692" cy="456468"/>
            <wp:effectExtent l="0" t="0" r="0" b="0"/>
            <wp:wrapNone/>
            <wp:docPr id="3" name="Image 3" descr="Signature of the Board of Medical Examiners Cha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ignature of the Board of Medical Examiners Chair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692" cy="45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of Medical</w:t>
      </w:r>
      <w:r>
        <w:rPr>
          <w:spacing w:val="1"/>
        </w:rPr>
        <w:t xml:space="preserve"> </w:t>
      </w:r>
      <w:r>
        <w:t>Examiners</w:t>
      </w:r>
      <w:r>
        <w:rPr>
          <w:spacing w:val="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November</w:t>
      </w:r>
      <w:r>
        <w:rPr>
          <w:spacing w:val="2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6B323BAD" w14:textId="77777777" w:rsidR="006973AF" w:rsidRDefault="006973AF">
      <w:pPr>
        <w:pStyle w:val="BodyText"/>
        <w:rPr>
          <w:sz w:val="20"/>
        </w:rPr>
      </w:pPr>
    </w:p>
    <w:p w14:paraId="01285280" w14:textId="77777777" w:rsidR="006973AF" w:rsidRDefault="006973AF">
      <w:pPr>
        <w:pStyle w:val="BodyText"/>
        <w:rPr>
          <w:sz w:val="20"/>
        </w:rPr>
      </w:pPr>
    </w:p>
    <w:p w14:paraId="02F1B0ED" w14:textId="77777777" w:rsidR="006973AF" w:rsidRDefault="006973AF">
      <w:pPr>
        <w:pStyle w:val="BodyText"/>
        <w:rPr>
          <w:sz w:val="20"/>
        </w:rPr>
      </w:pPr>
    </w:p>
    <w:p w14:paraId="0D1D1EF6" w14:textId="77777777" w:rsidR="006973AF" w:rsidRDefault="00A233D1">
      <w:pPr>
        <w:pStyle w:val="BodyText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B3BF22" wp14:editId="4CB83C9D">
                <wp:simplePos x="0" y="0"/>
                <wp:positionH relativeFrom="page">
                  <wp:posOffset>1829435</wp:posOffset>
                </wp:positionH>
                <wp:positionV relativeFrom="paragraph">
                  <wp:posOffset>166066</wp:posOffset>
                </wp:positionV>
                <wp:extent cx="2895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986" id="Graphic 4" o:spid="_x0000_s1026" style="position:absolute;margin-left:144.05pt;margin-top:13.1pt;width:22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" path="m,l2895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397E72" w14:textId="77777777" w:rsidR="006973AF" w:rsidRDefault="00A233D1">
      <w:pPr>
        <w:pStyle w:val="BodyText"/>
        <w:spacing w:before="41"/>
        <w:ind w:left="2161"/>
      </w:pPr>
      <w:r>
        <w:rPr>
          <w:spacing w:val="-4"/>
        </w:rPr>
        <w:t>Chair</w:t>
      </w:r>
    </w:p>
    <w:p w14:paraId="05B4BA06" w14:textId="77777777" w:rsidR="006973AF" w:rsidRDefault="00A233D1">
      <w:pPr>
        <w:pStyle w:val="BodyText"/>
        <w:spacing w:before="40"/>
        <w:ind w:left="2161"/>
      </w:pP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Medical </w:t>
      </w:r>
      <w:r>
        <w:rPr>
          <w:spacing w:val="-2"/>
        </w:rPr>
        <w:t>Examiners</w:t>
      </w:r>
    </w:p>
    <w:sectPr w:rsidR="006973AF">
      <w:pgSz w:w="12240" w:h="15840"/>
      <w:pgMar w:top="12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E16EC"/>
    <w:multiLevelType w:val="hybridMultilevel"/>
    <w:tmpl w:val="87264776"/>
    <w:lvl w:ilvl="0" w:tplc="DAB28454">
      <w:start w:val="1"/>
      <w:numFmt w:val="decimal"/>
      <w:lvlText w:val="(%1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701FBE">
      <w:start w:val="1"/>
      <w:numFmt w:val="lowerLetter"/>
      <w:lvlText w:val="(%2)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42E4E5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3" w:tplc="1206DA80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4" w:tplc="0602BE8E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 w:tplc="EC1A1FAC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8E6E9A9A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7" w:tplc="AFFCD888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79C84A78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num w:numId="1" w16cid:durableId="99261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7HhON9e5m7WmrQOi0KpYJmtgY2iBifDez3aVyk7FuEp8M6iZWAfsY/a4bfowMxRLMcovBK5vFmsLf4JkUK89A==" w:salt="jsUUvWPnS7nzBtyDi/h8qw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3AF"/>
    <w:rsid w:val="00305F52"/>
    <w:rsid w:val="004B46B4"/>
    <w:rsid w:val="006973AF"/>
    <w:rsid w:val="00A233D1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A1AC"/>
  <w15:docId w15:val="{F367592A-31A2-4DCF-B326-A922AADB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17"/>
      <w:ind w:left="2" w:right="36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E65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ieducation.com/courses/rx-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wru.cloud-cme.com/course/courseoverview?P=0&amp;EID=675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pepdoc.org/cpep-courses/prescribing-controlled-drug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sites.vumc.org/centerforprofessionalhealth/cph-proper-prescribing-controlled-substances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TennesseePai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2407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Brandi Allocco</cp:lastModifiedBy>
  <cp:revision>3</cp:revision>
  <dcterms:created xsi:type="dcterms:W3CDTF">2026-08-11T21:50:00Z</dcterms:created>
  <dcterms:modified xsi:type="dcterms:W3CDTF">2026-08-11T21:50:00Z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2025-12-09T00:00:00Z</vt:filetime>
  </property>
</Properties>
</file>