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52750" w14:textId="3C018F28" w:rsidR="0038443B" w:rsidRPr="00D96A7A" w:rsidRDefault="008B0E01" w:rsidP="0038443B">
      <w:pPr>
        <w:spacing w:after="0" w:line="240" w:lineRule="auto"/>
        <w:rPr>
          <w:rFonts w:ascii="Open Sans" w:hAnsi="Open Sans" w:cs="Open Sans"/>
          <w:b/>
          <w:bCs/>
        </w:rPr>
      </w:pPr>
      <w:r w:rsidRPr="00D96A7A">
        <w:rPr>
          <w:rFonts w:ascii="Open Sans" w:hAnsi="Open Sans" w:cs="Open Sans"/>
          <w:i/>
          <w:iCs/>
          <w:noProof/>
          <w:color w:val="1F497D"/>
          <w14:ligatures w14:val="none"/>
        </w:rPr>
        <w:drawing>
          <wp:inline distT="0" distB="0" distL="0" distR="0" wp14:anchorId="16A171A2" wp14:editId="354D3D7E">
            <wp:extent cx="1397000" cy="590550"/>
            <wp:effectExtent l="0" t="0" r="12700" b="0"/>
            <wp:docPr id="1496735570" name="Picture 1" descr="Tennessee Department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735570" name="Picture 1" descr="Tennessee Department of Health Logo"/>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1397000" cy="590550"/>
                    </a:xfrm>
                    <a:prstGeom prst="rect">
                      <a:avLst/>
                    </a:prstGeom>
                    <a:noFill/>
                    <a:ln>
                      <a:noFill/>
                    </a:ln>
                  </pic:spPr>
                </pic:pic>
              </a:graphicData>
            </a:graphic>
          </wp:inline>
        </w:drawing>
      </w:r>
    </w:p>
    <w:p w14:paraId="72427F65" w14:textId="1B033A17" w:rsidR="0038443B" w:rsidRPr="00D96A7A" w:rsidRDefault="00E13FED" w:rsidP="00974447">
      <w:pPr>
        <w:pStyle w:val="Heading1"/>
        <w:spacing w:before="240" w:after="0" w:line="360" w:lineRule="auto"/>
        <w:rPr>
          <w:rFonts w:ascii="Open Sans" w:hAnsi="Open Sans" w:cs="Open Sans"/>
          <w:b/>
          <w:bCs/>
        </w:rPr>
      </w:pPr>
      <w:r w:rsidRPr="00D96A7A">
        <w:rPr>
          <w:rFonts w:ascii="Open Sans" w:hAnsi="Open Sans" w:cs="Open Sans"/>
          <w:b/>
          <w:bCs/>
        </w:rPr>
        <w:t xml:space="preserve">Finger Stick Method for </w:t>
      </w:r>
      <w:r w:rsidR="0038443B" w:rsidRPr="00D96A7A">
        <w:rPr>
          <w:rFonts w:ascii="Open Sans" w:hAnsi="Open Sans" w:cs="Open Sans"/>
          <w:b/>
          <w:bCs/>
        </w:rPr>
        <w:t xml:space="preserve">Blood Lead </w:t>
      </w:r>
      <w:r w:rsidR="00B97A29" w:rsidRPr="00D96A7A">
        <w:rPr>
          <w:rFonts w:ascii="Open Sans" w:hAnsi="Open Sans" w:cs="Open Sans"/>
          <w:b/>
          <w:bCs/>
        </w:rPr>
        <w:t>Screening</w:t>
      </w:r>
    </w:p>
    <w:p w14:paraId="0DBE49BE" w14:textId="7A8303B2" w:rsidR="00E13FED" w:rsidRPr="00761A6C" w:rsidRDefault="00E13FED" w:rsidP="00974447">
      <w:pPr>
        <w:spacing w:after="0" w:line="360" w:lineRule="auto"/>
        <w:rPr>
          <w:rFonts w:ascii="Open Sans" w:hAnsi="Open Sans" w:cs="Open Sans"/>
          <w:b/>
          <w:bCs/>
        </w:rPr>
      </w:pPr>
      <w:r w:rsidRPr="00761A6C">
        <w:rPr>
          <w:rFonts w:ascii="Open Sans" w:hAnsi="Open Sans" w:cs="Open Sans"/>
          <w:b/>
          <w:bCs/>
        </w:rPr>
        <w:t>Follow CDC-recommended universal precautions for obtaining blood</w:t>
      </w:r>
    </w:p>
    <w:p w14:paraId="40EF4503" w14:textId="77777777" w:rsidR="00E13FED" w:rsidRPr="00D96A7A" w:rsidRDefault="00E13FED" w:rsidP="00974447">
      <w:pPr>
        <w:spacing w:after="0" w:line="360" w:lineRule="auto"/>
        <w:rPr>
          <w:rStyle w:val="Hyperlink"/>
          <w:rFonts w:ascii="Open Sans" w:hAnsi="Open Sans" w:cs="Open Sans"/>
        </w:rPr>
      </w:pPr>
      <w:r w:rsidRPr="00D96A7A">
        <w:rPr>
          <w:rFonts w:ascii="Open Sans" w:hAnsi="Open Sans" w:cs="Open Sans"/>
        </w:rPr>
        <w:fldChar w:fldCharType="begin"/>
      </w:r>
      <w:r w:rsidRPr="00D96A7A">
        <w:rPr>
          <w:rFonts w:ascii="Open Sans" w:hAnsi="Open Sans" w:cs="Open Sans"/>
        </w:rPr>
        <w:instrText>HYPERLINK "https://www.cdc.gov/dpdx/diagnosticprocedures/blood/safety.html"</w:instrText>
      </w:r>
      <w:r w:rsidRPr="00D96A7A">
        <w:rPr>
          <w:rFonts w:ascii="Open Sans" w:hAnsi="Open Sans" w:cs="Open Sans"/>
        </w:rPr>
      </w:r>
      <w:r w:rsidRPr="00D96A7A">
        <w:rPr>
          <w:rFonts w:ascii="Open Sans" w:hAnsi="Open Sans" w:cs="Open Sans"/>
        </w:rPr>
        <w:fldChar w:fldCharType="separate"/>
      </w:r>
      <w:r w:rsidRPr="00D96A7A">
        <w:rPr>
          <w:rStyle w:val="Hyperlink"/>
          <w:rFonts w:ascii="Open Sans" w:hAnsi="Open Sans" w:cs="Open Sans"/>
        </w:rPr>
        <w:t>CDC Blood Specimens-Safety</w:t>
      </w:r>
    </w:p>
    <w:p w14:paraId="1BB7BAC4" w14:textId="07265082" w:rsidR="00E13FED" w:rsidRPr="00CD02C2" w:rsidRDefault="00E13FED" w:rsidP="00230221">
      <w:pPr>
        <w:pStyle w:val="Heading2"/>
        <w:spacing w:before="0" w:after="0" w:line="360" w:lineRule="auto"/>
        <w:rPr>
          <w:rFonts w:ascii="Open Sans" w:hAnsi="Open Sans" w:cs="Open Sans"/>
          <w:b/>
          <w:bCs/>
          <w:sz w:val="28"/>
          <w:szCs w:val="28"/>
        </w:rPr>
      </w:pPr>
      <w:r w:rsidRPr="00D96A7A">
        <w:fldChar w:fldCharType="end"/>
      </w:r>
      <w:r w:rsidRPr="00CD02C2">
        <w:rPr>
          <w:rFonts w:ascii="Open Sans" w:hAnsi="Open Sans" w:cs="Open Sans"/>
          <w:b/>
          <w:bCs/>
          <w:sz w:val="28"/>
          <w:szCs w:val="28"/>
        </w:rPr>
        <w:t>Purpose:</w:t>
      </w:r>
    </w:p>
    <w:p w14:paraId="7284B1A4" w14:textId="77777777" w:rsidR="00E13FED" w:rsidRPr="00D96A7A" w:rsidRDefault="00E13FED" w:rsidP="00230221">
      <w:pPr>
        <w:spacing w:after="0" w:line="360" w:lineRule="auto"/>
        <w:rPr>
          <w:rFonts w:ascii="Open Sans" w:hAnsi="Open Sans" w:cs="Open Sans"/>
        </w:rPr>
      </w:pPr>
      <w:r w:rsidRPr="00D96A7A">
        <w:rPr>
          <w:rFonts w:ascii="Open Sans" w:hAnsi="Open Sans" w:cs="Open Sans"/>
        </w:rPr>
        <w:t>Detect lead exposure.</w:t>
      </w:r>
    </w:p>
    <w:p w14:paraId="679FC282" w14:textId="77777777" w:rsidR="00E13FED" w:rsidRPr="00D96A7A" w:rsidRDefault="00E13FED" w:rsidP="00222B97">
      <w:pPr>
        <w:spacing w:after="0" w:line="360" w:lineRule="auto"/>
        <w:rPr>
          <w:rFonts w:ascii="Open Sans" w:hAnsi="Open Sans" w:cs="Open Sans"/>
        </w:rPr>
      </w:pPr>
      <w:r w:rsidRPr="00D96A7A">
        <w:rPr>
          <w:rFonts w:ascii="Open Sans" w:hAnsi="Open Sans" w:cs="Open Sans"/>
        </w:rPr>
        <w:t>For accurate test results, environmental lead contamination must be avoided. Use a clean white paper towel as a work surface, since recycled or colored towels may contain trace amounts of lead.</w:t>
      </w:r>
    </w:p>
    <w:p w14:paraId="7FD3402C" w14:textId="77777777" w:rsidR="00E13FED" w:rsidRPr="00CD02C2" w:rsidRDefault="00E13FED" w:rsidP="00230221">
      <w:pPr>
        <w:pStyle w:val="Heading2"/>
        <w:spacing w:before="0" w:after="0" w:line="360" w:lineRule="auto"/>
        <w:rPr>
          <w:rFonts w:ascii="Open Sans" w:hAnsi="Open Sans" w:cs="Open Sans"/>
        </w:rPr>
      </w:pPr>
      <w:r w:rsidRPr="00617FF7">
        <w:rPr>
          <w:rFonts w:ascii="Open Sans" w:hAnsi="Open Sans" w:cs="Open Sans"/>
          <w:b/>
          <w:bCs/>
          <w:sz w:val="28"/>
          <w:szCs w:val="28"/>
        </w:rPr>
        <w:t>Equipment</w:t>
      </w:r>
      <w:r w:rsidRPr="00CD02C2">
        <w:rPr>
          <w:rFonts w:ascii="Open Sans" w:hAnsi="Open Sans" w:cs="Open Sans"/>
        </w:rPr>
        <w:t>:</w:t>
      </w:r>
    </w:p>
    <w:p w14:paraId="6651DFC1" w14:textId="77777777" w:rsidR="00E13FED" w:rsidRPr="000E43E0" w:rsidRDefault="00E13FED" w:rsidP="00EF4B63">
      <w:pPr>
        <w:pStyle w:val="ListParagraph"/>
        <w:numPr>
          <w:ilvl w:val="0"/>
          <w:numId w:val="8"/>
        </w:numPr>
        <w:spacing w:after="0" w:line="360" w:lineRule="auto"/>
        <w:ind w:left="504"/>
        <w:rPr>
          <w:rFonts w:ascii="Open Sans" w:hAnsi="Open Sans" w:cs="Open Sans"/>
        </w:rPr>
      </w:pPr>
      <w:r w:rsidRPr="000E43E0">
        <w:rPr>
          <w:rFonts w:ascii="Open Sans" w:hAnsi="Open Sans" w:cs="Open Sans"/>
        </w:rPr>
        <w:t>disposable gloves</w:t>
      </w:r>
    </w:p>
    <w:p w14:paraId="6E01CE0C" w14:textId="3C0B7A1C" w:rsidR="00E13FED" w:rsidRPr="000E43E0" w:rsidRDefault="00F421D4" w:rsidP="00EF4B63">
      <w:pPr>
        <w:pStyle w:val="ListParagraph"/>
        <w:numPr>
          <w:ilvl w:val="0"/>
          <w:numId w:val="8"/>
        </w:numPr>
        <w:spacing w:after="0" w:line="360" w:lineRule="auto"/>
        <w:ind w:left="504"/>
        <w:rPr>
          <w:rFonts w:ascii="Open Sans" w:hAnsi="Open Sans" w:cs="Open Sans"/>
        </w:rPr>
      </w:pPr>
      <w:r w:rsidRPr="000E43E0">
        <w:rPr>
          <w:rFonts w:ascii="Open Sans" w:hAnsi="Open Sans" w:cs="Open Sans"/>
        </w:rPr>
        <w:t xml:space="preserve">70% isopropyl </w:t>
      </w:r>
      <w:r w:rsidR="00E13FED" w:rsidRPr="000E43E0">
        <w:rPr>
          <w:rFonts w:ascii="Open Sans" w:hAnsi="Open Sans" w:cs="Open Sans"/>
        </w:rPr>
        <w:t>alcohol swab</w:t>
      </w:r>
    </w:p>
    <w:p w14:paraId="564A8184" w14:textId="77777777" w:rsidR="00E13FED" w:rsidRPr="000E43E0" w:rsidRDefault="00E13FED" w:rsidP="00EF4B63">
      <w:pPr>
        <w:pStyle w:val="ListParagraph"/>
        <w:numPr>
          <w:ilvl w:val="0"/>
          <w:numId w:val="8"/>
        </w:numPr>
        <w:spacing w:after="0" w:line="360" w:lineRule="auto"/>
        <w:ind w:left="504"/>
        <w:rPr>
          <w:rFonts w:ascii="Open Sans" w:hAnsi="Open Sans" w:cs="Open Sans"/>
        </w:rPr>
      </w:pPr>
      <w:r w:rsidRPr="000E43E0">
        <w:rPr>
          <w:rFonts w:ascii="Open Sans" w:hAnsi="Open Sans" w:cs="Open Sans"/>
        </w:rPr>
        <w:t>dry sterile gauze pads</w:t>
      </w:r>
    </w:p>
    <w:p w14:paraId="0357992C" w14:textId="77777777" w:rsidR="00E13FED" w:rsidRPr="000E43E0" w:rsidRDefault="00E13FED" w:rsidP="00EF4B63">
      <w:pPr>
        <w:pStyle w:val="ListParagraph"/>
        <w:numPr>
          <w:ilvl w:val="0"/>
          <w:numId w:val="8"/>
        </w:numPr>
        <w:spacing w:after="0" w:line="360" w:lineRule="auto"/>
        <w:ind w:left="504"/>
        <w:rPr>
          <w:rFonts w:ascii="Open Sans" w:hAnsi="Open Sans" w:cs="Open Sans"/>
        </w:rPr>
      </w:pPr>
      <w:r w:rsidRPr="000E43E0">
        <w:rPr>
          <w:rFonts w:ascii="Open Sans" w:hAnsi="Open Sans" w:cs="Open Sans"/>
        </w:rPr>
        <w:t>sterile lancet</w:t>
      </w:r>
    </w:p>
    <w:p w14:paraId="529BD5E5" w14:textId="77777777" w:rsidR="00E13FED" w:rsidRPr="000E43E0" w:rsidRDefault="00E13FED" w:rsidP="00EF4B63">
      <w:pPr>
        <w:pStyle w:val="ListParagraph"/>
        <w:numPr>
          <w:ilvl w:val="0"/>
          <w:numId w:val="8"/>
        </w:numPr>
        <w:spacing w:after="0" w:line="360" w:lineRule="auto"/>
        <w:ind w:left="504"/>
        <w:rPr>
          <w:rFonts w:ascii="Open Sans" w:hAnsi="Open Sans" w:cs="Open Sans"/>
        </w:rPr>
      </w:pPr>
      <w:r w:rsidRPr="000E43E0">
        <w:rPr>
          <w:rFonts w:ascii="Open Sans" w:hAnsi="Open Sans" w:cs="Open Sans"/>
        </w:rPr>
        <w:t>microtubes (250 microliters)</w:t>
      </w:r>
    </w:p>
    <w:p w14:paraId="6C99DCF9" w14:textId="4D329AEA" w:rsidR="00DA5142" w:rsidRPr="000E43E0" w:rsidRDefault="00E13FED" w:rsidP="00EF4B63">
      <w:pPr>
        <w:pStyle w:val="ListParagraph"/>
        <w:numPr>
          <w:ilvl w:val="0"/>
          <w:numId w:val="8"/>
        </w:numPr>
        <w:spacing w:after="0" w:line="360" w:lineRule="auto"/>
        <w:ind w:left="504"/>
        <w:rPr>
          <w:rFonts w:ascii="Open Sans" w:hAnsi="Open Sans" w:cs="Open Sans"/>
        </w:rPr>
      </w:pPr>
      <w:r w:rsidRPr="000E43E0">
        <w:rPr>
          <w:rFonts w:ascii="Open Sans" w:hAnsi="Open Sans" w:cs="Open Sans"/>
        </w:rPr>
        <w:t>appropriate laboratory request form</w:t>
      </w:r>
    </w:p>
    <w:p w14:paraId="347BA223" w14:textId="202A6F30" w:rsidR="0038443B" w:rsidRPr="00716270" w:rsidRDefault="0038443B" w:rsidP="00230221">
      <w:pPr>
        <w:pStyle w:val="Heading2"/>
        <w:spacing w:before="0" w:after="0" w:line="360" w:lineRule="auto"/>
        <w:rPr>
          <w:rFonts w:ascii="Open Sans" w:hAnsi="Open Sans" w:cs="Open Sans"/>
          <w:b/>
          <w:bCs/>
          <w:sz w:val="28"/>
          <w:szCs w:val="28"/>
        </w:rPr>
      </w:pPr>
      <w:r w:rsidRPr="00716270">
        <w:rPr>
          <w:rFonts w:ascii="Open Sans" w:hAnsi="Open Sans" w:cs="Open Sans"/>
          <w:b/>
          <w:bCs/>
          <w:sz w:val="28"/>
          <w:szCs w:val="28"/>
        </w:rPr>
        <w:t>Steps:</w:t>
      </w:r>
    </w:p>
    <w:p w14:paraId="17B6B4CD" w14:textId="22500D60" w:rsidR="00EA717C" w:rsidRPr="000E43E0" w:rsidRDefault="00E37CB7" w:rsidP="00EF4B63">
      <w:pPr>
        <w:pStyle w:val="ListParagraph"/>
        <w:numPr>
          <w:ilvl w:val="0"/>
          <w:numId w:val="9"/>
        </w:numPr>
        <w:spacing w:after="0" w:line="360" w:lineRule="auto"/>
        <w:ind w:left="504"/>
        <w:rPr>
          <w:rFonts w:ascii="Open Sans" w:hAnsi="Open Sans" w:cs="Open Sans"/>
        </w:rPr>
      </w:pPr>
      <w:r w:rsidRPr="000E43E0">
        <w:rPr>
          <w:rFonts w:ascii="Open Sans" w:hAnsi="Open Sans" w:cs="Open Sans"/>
        </w:rPr>
        <w:t xml:space="preserve">Explain to the parent why the test is </w:t>
      </w:r>
      <w:r w:rsidR="0072587F" w:rsidRPr="000E43E0">
        <w:rPr>
          <w:rFonts w:ascii="Open Sans" w:hAnsi="Open Sans" w:cs="Open Sans"/>
        </w:rPr>
        <w:t>needed</w:t>
      </w:r>
      <w:r w:rsidRPr="000E43E0">
        <w:rPr>
          <w:rFonts w:ascii="Open Sans" w:hAnsi="Open Sans" w:cs="Open Sans"/>
        </w:rPr>
        <w:t xml:space="preserve"> and how lead exposure can affect a child’s learning and development</w:t>
      </w:r>
      <w:r w:rsidR="008A3EB5" w:rsidRPr="000E43E0">
        <w:rPr>
          <w:rFonts w:ascii="Open Sans" w:hAnsi="Open Sans" w:cs="Open Sans"/>
        </w:rPr>
        <w:t>.</w:t>
      </w:r>
    </w:p>
    <w:p w14:paraId="7BB22F77" w14:textId="04389D98" w:rsidR="00E37CB7" w:rsidRPr="000E43E0" w:rsidRDefault="00E37CB7" w:rsidP="00EF4B63">
      <w:pPr>
        <w:pStyle w:val="ListParagraph"/>
        <w:numPr>
          <w:ilvl w:val="0"/>
          <w:numId w:val="9"/>
        </w:numPr>
        <w:spacing w:after="0" w:line="360" w:lineRule="auto"/>
        <w:ind w:left="504"/>
        <w:rPr>
          <w:rFonts w:ascii="Open Sans" w:hAnsi="Open Sans" w:cs="Open Sans"/>
        </w:rPr>
      </w:pPr>
      <w:r w:rsidRPr="000E43E0">
        <w:rPr>
          <w:rFonts w:ascii="Open Sans" w:hAnsi="Open Sans" w:cs="Open Sans"/>
        </w:rPr>
        <w:t xml:space="preserve">Wash </w:t>
      </w:r>
      <w:r w:rsidR="0072587F" w:rsidRPr="000E43E0">
        <w:rPr>
          <w:rFonts w:ascii="Open Sans" w:hAnsi="Open Sans" w:cs="Open Sans"/>
        </w:rPr>
        <w:t>your</w:t>
      </w:r>
      <w:r w:rsidRPr="000E43E0">
        <w:rPr>
          <w:rFonts w:ascii="Open Sans" w:hAnsi="Open Sans" w:cs="Open Sans"/>
        </w:rPr>
        <w:t xml:space="preserve"> hands. Put on</w:t>
      </w:r>
      <w:r w:rsidR="00EA717C" w:rsidRPr="000E43E0">
        <w:rPr>
          <w:rFonts w:ascii="Open Sans" w:hAnsi="Open Sans" w:cs="Open Sans"/>
        </w:rPr>
        <w:t xml:space="preserve"> clean</w:t>
      </w:r>
      <w:r w:rsidRPr="000E43E0">
        <w:rPr>
          <w:rFonts w:ascii="Open Sans" w:hAnsi="Open Sans" w:cs="Open Sans"/>
        </w:rPr>
        <w:t xml:space="preserve"> gloves.</w:t>
      </w:r>
    </w:p>
    <w:p w14:paraId="315A5B8E" w14:textId="0423AB6C" w:rsidR="00E37CB7" w:rsidRPr="000E43E0" w:rsidRDefault="00E37CB7" w:rsidP="00EF4B63">
      <w:pPr>
        <w:pStyle w:val="ListParagraph"/>
        <w:numPr>
          <w:ilvl w:val="0"/>
          <w:numId w:val="9"/>
        </w:numPr>
        <w:spacing w:after="0" w:line="360" w:lineRule="auto"/>
        <w:ind w:left="504"/>
        <w:rPr>
          <w:rFonts w:ascii="Open Sans" w:hAnsi="Open Sans" w:cs="Open Sans"/>
        </w:rPr>
      </w:pPr>
      <w:r w:rsidRPr="000E43E0">
        <w:rPr>
          <w:rFonts w:ascii="Open Sans" w:hAnsi="Open Sans" w:cs="Open Sans"/>
        </w:rPr>
        <w:t xml:space="preserve">Wash the </w:t>
      </w:r>
      <w:r w:rsidR="0072587F" w:rsidRPr="000E43E0">
        <w:rPr>
          <w:rFonts w:ascii="Open Sans" w:hAnsi="Open Sans" w:cs="Open Sans"/>
        </w:rPr>
        <w:t>child's hands</w:t>
      </w:r>
      <w:r w:rsidRPr="000E43E0">
        <w:rPr>
          <w:rFonts w:ascii="Open Sans" w:hAnsi="Open Sans" w:cs="Open Sans"/>
        </w:rPr>
        <w:t xml:space="preserve"> with soap and warm water. Rinse well. Dry with </w:t>
      </w:r>
      <w:r w:rsidR="0072587F" w:rsidRPr="000E43E0">
        <w:rPr>
          <w:rFonts w:ascii="Open Sans" w:hAnsi="Open Sans" w:cs="Open Sans"/>
        </w:rPr>
        <w:t xml:space="preserve">a </w:t>
      </w:r>
      <w:r w:rsidRPr="000E43E0">
        <w:rPr>
          <w:rFonts w:ascii="Open Sans" w:hAnsi="Open Sans" w:cs="Open Sans"/>
        </w:rPr>
        <w:t>clean white paper towel.</w:t>
      </w:r>
    </w:p>
    <w:p w14:paraId="54A25929" w14:textId="77777777" w:rsidR="009C0DC1" w:rsidRPr="000E43E0" w:rsidRDefault="009C0DC1" w:rsidP="00EF4B63">
      <w:pPr>
        <w:pStyle w:val="ListParagraph"/>
        <w:numPr>
          <w:ilvl w:val="0"/>
          <w:numId w:val="9"/>
        </w:numPr>
        <w:spacing w:after="0" w:line="360" w:lineRule="auto"/>
        <w:ind w:left="504"/>
        <w:rPr>
          <w:rFonts w:ascii="Open Sans" w:hAnsi="Open Sans" w:cs="Open Sans"/>
        </w:rPr>
      </w:pPr>
      <w:r w:rsidRPr="000E43E0">
        <w:rPr>
          <w:rFonts w:ascii="Open Sans" w:hAnsi="Open Sans" w:cs="Open Sans"/>
        </w:rPr>
        <w:t>Gently massage the fleshy portion of the finger.</w:t>
      </w:r>
    </w:p>
    <w:p w14:paraId="5AFB37AF" w14:textId="07017ADA" w:rsidR="00E37CB7" w:rsidRPr="000E43E0" w:rsidRDefault="00E37CB7" w:rsidP="00EF4B63">
      <w:pPr>
        <w:pStyle w:val="ListParagraph"/>
        <w:numPr>
          <w:ilvl w:val="0"/>
          <w:numId w:val="9"/>
        </w:numPr>
        <w:spacing w:after="0" w:line="360" w:lineRule="auto"/>
        <w:ind w:left="504"/>
        <w:rPr>
          <w:rFonts w:ascii="Open Sans" w:hAnsi="Open Sans" w:cs="Open Sans"/>
        </w:rPr>
      </w:pPr>
      <w:r w:rsidRPr="000E43E0">
        <w:rPr>
          <w:rFonts w:ascii="Open Sans" w:hAnsi="Open Sans" w:cs="Open Sans"/>
        </w:rPr>
        <w:lastRenderedPageBreak/>
        <w:t>Turn the child’s palm up. Select the finger to be punctured, usually the middle finger. Grasp the finger between the thumb and index finger.</w:t>
      </w:r>
    </w:p>
    <w:p w14:paraId="5E23BABB" w14:textId="6E26EE68" w:rsidR="00DF4CC0" w:rsidRPr="000E43E0" w:rsidRDefault="00F421D4" w:rsidP="00EF4B63">
      <w:pPr>
        <w:pStyle w:val="ListParagraph"/>
        <w:numPr>
          <w:ilvl w:val="0"/>
          <w:numId w:val="9"/>
        </w:numPr>
        <w:spacing w:after="0" w:line="360" w:lineRule="auto"/>
        <w:ind w:left="504"/>
        <w:rPr>
          <w:rFonts w:ascii="Open Sans" w:hAnsi="Open Sans" w:cs="Open Sans"/>
        </w:rPr>
      </w:pPr>
      <w:r w:rsidRPr="000E43E0">
        <w:rPr>
          <w:rFonts w:ascii="Open Sans" w:hAnsi="Open Sans" w:cs="Open Sans"/>
        </w:rPr>
        <w:t xml:space="preserve">Clean </w:t>
      </w:r>
      <w:r w:rsidR="009F0612" w:rsidRPr="000E43E0">
        <w:rPr>
          <w:rFonts w:ascii="Open Sans" w:hAnsi="Open Sans" w:cs="Open Sans"/>
        </w:rPr>
        <w:t xml:space="preserve">the area with 70% isopropyl alcohol. </w:t>
      </w:r>
      <w:r w:rsidR="00DF4CC0" w:rsidRPr="000E43E0">
        <w:rPr>
          <w:rFonts w:ascii="Open Sans" w:hAnsi="Open Sans" w:cs="Open Sans"/>
        </w:rPr>
        <w:t>Allow the alcohol to air dry completely. Air drying allows the antiseptic enough contact time to kill the bacteria.</w:t>
      </w:r>
    </w:p>
    <w:p w14:paraId="5AB2C7A3" w14:textId="5067C5C0" w:rsidR="00EA717C" w:rsidRPr="000E43E0" w:rsidRDefault="008B0E01" w:rsidP="00EF4B63">
      <w:pPr>
        <w:pStyle w:val="ListParagraph"/>
        <w:numPr>
          <w:ilvl w:val="0"/>
          <w:numId w:val="9"/>
        </w:numPr>
        <w:spacing w:after="0" w:line="360" w:lineRule="auto"/>
        <w:ind w:left="504"/>
        <w:rPr>
          <w:rFonts w:ascii="Open Sans" w:hAnsi="Open Sans" w:cs="Open Sans"/>
        </w:rPr>
      </w:pPr>
      <w:r w:rsidRPr="000E43E0">
        <w:rPr>
          <w:rFonts w:ascii="Open Sans" w:hAnsi="Open Sans" w:cs="Open Sans"/>
        </w:rPr>
        <w:t xml:space="preserve">Position the lancet slightly lateral at </w:t>
      </w:r>
      <w:r w:rsidR="008478A2" w:rsidRPr="000E43E0">
        <w:rPr>
          <w:rFonts w:ascii="Open Sans" w:hAnsi="Open Sans" w:cs="Open Sans"/>
        </w:rPr>
        <w:t xml:space="preserve">the center of the </w:t>
      </w:r>
      <w:r w:rsidRPr="000E43E0">
        <w:rPr>
          <w:rFonts w:ascii="Open Sans" w:hAnsi="Open Sans" w:cs="Open Sans"/>
        </w:rPr>
        <w:t xml:space="preserve">fingertip. </w:t>
      </w:r>
      <w:r w:rsidR="00D95843" w:rsidRPr="000E43E0">
        <w:rPr>
          <w:rFonts w:ascii="Open Sans" w:hAnsi="Open Sans" w:cs="Open Sans"/>
        </w:rPr>
        <w:t xml:space="preserve">Quickly puncture the fingertip </w:t>
      </w:r>
      <w:r w:rsidRPr="000E43E0">
        <w:rPr>
          <w:rFonts w:ascii="Open Sans" w:hAnsi="Open Sans" w:cs="Open Sans"/>
        </w:rPr>
        <w:t>with the sterile lancet</w:t>
      </w:r>
      <w:r w:rsidR="00E37CB7" w:rsidRPr="000E43E0">
        <w:rPr>
          <w:rFonts w:ascii="Open Sans" w:hAnsi="Open Sans" w:cs="Open Sans"/>
        </w:rPr>
        <w:t xml:space="preserve">. Make the cut perpendicular to </w:t>
      </w:r>
      <w:r w:rsidR="0072587F" w:rsidRPr="000E43E0">
        <w:rPr>
          <w:rFonts w:ascii="Open Sans" w:hAnsi="Open Sans" w:cs="Open Sans"/>
        </w:rPr>
        <w:t xml:space="preserve">the </w:t>
      </w:r>
      <w:r w:rsidR="00E37CB7" w:rsidRPr="000E43E0">
        <w:rPr>
          <w:rFonts w:ascii="Open Sans" w:hAnsi="Open Sans" w:cs="Open Sans"/>
        </w:rPr>
        <w:t xml:space="preserve">ridges of the skin. Have the child hang their arm </w:t>
      </w:r>
      <w:r w:rsidR="00721FBE" w:rsidRPr="000E43E0">
        <w:rPr>
          <w:rFonts w:ascii="Open Sans" w:hAnsi="Open Sans" w:cs="Open Sans"/>
        </w:rPr>
        <w:t>down or</w:t>
      </w:r>
      <w:r w:rsidR="00E37CB7" w:rsidRPr="000E43E0">
        <w:rPr>
          <w:rFonts w:ascii="Open Sans" w:hAnsi="Open Sans" w:cs="Open Sans"/>
        </w:rPr>
        <w:t xml:space="preserve"> assist them to allow a steady flow of unclotted blood into the tube.</w:t>
      </w:r>
    </w:p>
    <w:p w14:paraId="00FB4EF3" w14:textId="601A6C7B" w:rsidR="00E37CB7" w:rsidRPr="000E43E0" w:rsidRDefault="00E37CB7" w:rsidP="00EF4B63">
      <w:pPr>
        <w:pStyle w:val="ListParagraph"/>
        <w:numPr>
          <w:ilvl w:val="0"/>
          <w:numId w:val="9"/>
        </w:numPr>
        <w:spacing w:after="0" w:line="360" w:lineRule="auto"/>
        <w:ind w:left="504"/>
        <w:rPr>
          <w:rFonts w:ascii="Open Sans" w:hAnsi="Open Sans" w:cs="Open Sans"/>
        </w:rPr>
      </w:pPr>
      <w:r w:rsidRPr="000E43E0">
        <w:rPr>
          <w:rFonts w:ascii="Open Sans" w:hAnsi="Open Sans" w:cs="Open Sans"/>
        </w:rPr>
        <w:t xml:space="preserve">Dispose of the lancet in </w:t>
      </w:r>
      <w:r w:rsidR="0038443B" w:rsidRPr="000E43E0">
        <w:rPr>
          <w:rFonts w:ascii="Open Sans" w:hAnsi="Open Sans" w:cs="Open Sans"/>
        </w:rPr>
        <w:t>the sharps</w:t>
      </w:r>
      <w:r w:rsidR="008A3EB5" w:rsidRPr="000E43E0">
        <w:rPr>
          <w:rFonts w:ascii="Open Sans" w:hAnsi="Open Sans" w:cs="Open Sans"/>
        </w:rPr>
        <w:t xml:space="preserve"> </w:t>
      </w:r>
      <w:r w:rsidRPr="000E43E0">
        <w:rPr>
          <w:rFonts w:ascii="Open Sans" w:hAnsi="Open Sans" w:cs="Open Sans"/>
        </w:rPr>
        <w:t>container.</w:t>
      </w:r>
    </w:p>
    <w:p w14:paraId="79E79336" w14:textId="70B33C0A" w:rsidR="00E37CB7" w:rsidRPr="000E43E0" w:rsidRDefault="00E37CB7" w:rsidP="00EF4B63">
      <w:pPr>
        <w:pStyle w:val="ListParagraph"/>
        <w:numPr>
          <w:ilvl w:val="0"/>
          <w:numId w:val="9"/>
        </w:numPr>
        <w:spacing w:after="0" w:line="360" w:lineRule="auto"/>
        <w:ind w:left="504"/>
        <w:rPr>
          <w:rFonts w:ascii="Open Sans" w:hAnsi="Open Sans" w:cs="Open Sans"/>
        </w:rPr>
      </w:pPr>
      <w:r w:rsidRPr="000E43E0">
        <w:rPr>
          <w:rFonts w:ascii="Open Sans" w:hAnsi="Open Sans" w:cs="Open Sans"/>
        </w:rPr>
        <w:t>Wipe away</w:t>
      </w:r>
      <w:r w:rsidR="00F421D4" w:rsidRPr="000E43E0">
        <w:rPr>
          <w:rFonts w:ascii="Open Sans" w:hAnsi="Open Sans" w:cs="Open Sans"/>
        </w:rPr>
        <w:t xml:space="preserve"> and discard</w:t>
      </w:r>
      <w:r w:rsidRPr="000E43E0">
        <w:rPr>
          <w:rFonts w:ascii="Open Sans" w:hAnsi="Open Sans" w:cs="Open Sans"/>
        </w:rPr>
        <w:t xml:space="preserve"> the first drop of blood with sterile gauze or a cotton ball. Note: The first drop contains tissue fluid </w:t>
      </w:r>
      <w:r w:rsidR="0072587F" w:rsidRPr="000E43E0">
        <w:rPr>
          <w:rFonts w:ascii="Open Sans" w:hAnsi="Open Sans" w:cs="Open Sans"/>
        </w:rPr>
        <w:t>and will produce inaccurate results.</w:t>
      </w:r>
    </w:p>
    <w:p w14:paraId="51FE63A2" w14:textId="6AB8957C" w:rsidR="0079533F" w:rsidRPr="000E43E0" w:rsidRDefault="0072587F" w:rsidP="00EF4B63">
      <w:pPr>
        <w:pStyle w:val="ListParagraph"/>
        <w:numPr>
          <w:ilvl w:val="0"/>
          <w:numId w:val="9"/>
        </w:numPr>
        <w:spacing w:after="0" w:line="360" w:lineRule="auto"/>
        <w:ind w:left="504"/>
        <w:rPr>
          <w:rFonts w:ascii="Open Sans" w:hAnsi="Open Sans" w:cs="Open Sans"/>
        </w:rPr>
      </w:pPr>
      <w:r w:rsidRPr="000E43E0">
        <w:rPr>
          <w:rFonts w:ascii="Open Sans" w:hAnsi="Open Sans" w:cs="Open Sans"/>
        </w:rPr>
        <w:t>Point the puncture site downward. Gently apply pressure to the surrounding tissue to increase blood flow. Note:</w:t>
      </w:r>
      <w:r w:rsidR="00EA07CD" w:rsidRPr="000E43E0">
        <w:rPr>
          <w:rFonts w:ascii="Open Sans" w:hAnsi="Open Sans" w:cs="Open Sans"/>
        </w:rPr>
        <w:t xml:space="preserve"> </w:t>
      </w:r>
      <w:r w:rsidRPr="000E43E0">
        <w:rPr>
          <w:rFonts w:ascii="Open Sans" w:hAnsi="Open Sans" w:cs="Open Sans"/>
        </w:rPr>
        <w:t>Avoid strong repetitive pressure (milking). It can cause hemolysis or contaminate the specimen with tissue fluid.</w:t>
      </w:r>
    </w:p>
    <w:p w14:paraId="36C42649" w14:textId="57E14250" w:rsidR="0072587F" w:rsidRPr="000E43E0" w:rsidRDefault="0072587F" w:rsidP="00EF4B63">
      <w:pPr>
        <w:pStyle w:val="ListParagraph"/>
        <w:numPr>
          <w:ilvl w:val="0"/>
          <w:numId w:val="9"/>
        </w:numPr>
        <w:spacing w:after="0" w:line="360" w:lineRule="auto"/>
        <w:ind w:left="504"/>
        <w:rPr>
          <w:rFonts w:ascii="Open Sans" w:hAnsi="Open Sans" w:cs="Open Sans"/>
        </w:rPr>
      </w:pPr>
      <w:r w:rsidRPr="000E43E0">
        <w:rPr>
          <w:rFonts w:ascii="Open Sans" w:hAnsi="Open Sans" w:cs="Open Sans"/>
        </w:rPr>
        <w:t xml:space="preserve">Still grasping the finger, touch the tip of the microtube to the beaded drop of blood. Collect the second and third drops. Mix with the EDTA in the tube to prevent clotting. Continue collecting and mixing periodically until </w:t>
      </w:r>
      <w:r w:rsidR="0079533F" w:rsidRPr="000E43E0">
        <w:rPr>
          <w:rFonts w:ascii="Open Sans" w:hAnsi="Open Sans" w:cs="Open Sans"/>
        </w:rPr>
        <w:t>you reach</w:t>
      </w:r>
      <w:r w:rsidRPr="000E43E0">
        <w:rPr>
          <w:rFonts w:ascii="Open Sans" w:hAnsi="Open Sans" w:cs="Open Sans"/>
        </w:rPr>
        <w:t xml:space="preserve"> 250 microliters.</w:t>
      </w:r>
    </w:p>
    <w:p w14:paraId="6F0CBAB3" w14:textId="5A46D725" w:rsidR="0072587F" w:rsidRPr="000E43E0" w:rsidRDefault="0072587F" w:rsidP="00EF4B63">
      <w:pPr>
        <w:pStyle w:val="ListParagraph"/>
        <w:numPr>
          <w:ilvl w:val="0"/>
          <w:numId w:val="9"/>
        </w:numPr>
        <w:spacing w:after="0" w:line="360" w:lineRule="auto"/>
        <w:ind w:left="504"/>
        <w:rPr>
          <w:rFonts w:ascii="Open Sans" w:hAnsi="Open Sans" w:cs="Open Sans"/>
        </w:rPr>
      </w:pPr>
      <w:r w:rsidRPr="000E43E0">
        <w:rPr>
          <w:rFonts w:ascii="Open Sans" w:hAnsi="Open Sans" w:cs="Open Sans"/>
        </w:rPr>
        <w:t>Cap the tube. Rock it 8 to 10 times to mix the blood with the EDTA.</w:t>
      </w:r>
    </w:p>
    <w:p w14:paraId="42CB63C2" w14:textId="55F2AF95" w:rsidR="008B0E01" w:rsidRPr="000E43E0" w:rsidRDefault="0072587F" w:rsidP="00EF4B63">
      <w:pPr>
        <w:pStyle w:val="ListParagraph"/>
        <w:numPr>
          <w:ilvl w:val="0"/>
          <w:numId w:val="9"/>
        </w:numPr>
        <w:spacing w:after="0" w:line="360" w:lineRule="auto"/>
        <w:ind w:left="504"/>
        <w:rPr>
          <w:rFonts w:ascii="Open Sans" w:hAnsi="Open Sans" w:cs="Open Sans"/>
        </w:rPr>
      </w:pPr>
      <w:r w:rsidRPr="000E43E0">
        <w:rPr>
          <w:rFonts w:ascii="Open Sans" w:hAnsi="Open Sans" w:cs="Open Sans"/>
        </w:rPr>
        <w:t>Apply an adhesive bandage</w:t>
      </w:r>
      <w:r w:rsidR="008A3EB5" w:rsidRPr="000E43E0">
        <w:rPr>
          <w:rFonts w:ascii="Open Sans" w:hAnsi="Open Sans" w:cs="Open Sans"/>
        </w:rPr>
        <w:t>,</w:t>
      </w:r>
      <w:r w:rsidRPr="000E43E0">
        <w:rPr>
          <w:rFonts w:ascii="Open Sans" w:hAnsi="Open Sans" w:cs="Open Sans"/>
        </w:rPr>
        <w:t xml:space="preserve"> if appropriate. Note</w:t>
      </w:r>
      <w:r w:rsidR="00F421D4" w:rsidRPr="000E43E0">
        <w:rPr>
          <w:rFonts w:ascii="Open Sans" w:hAnsi="Open Sans" w:cs="Open Sans"/>
        </w:rPr>
        <w:t>:</w:t>
      </w:r>
      <w:r w:rsidRPr="000E43E0">
        <w:rPr>
          <w:rFonts w:ascii="Open Sans" w:hAnsi="Open Sans" w:cs="Open Sans"/>
        </w:rPr>
        <w:t xml:space="preserve"> Do not apply adhesive bandages to puncture sites in children under 2 years of age. Bandages can irritate infant skin, and an older infant may remove the bandage, put it in the mouth, and possibly aspirate it.</w:t>
      </w:r>
    </w:p>
    <w:p w14:paraId="00D8A0BE" w14:textId="232DCBE4" w:rsidR="007C7E8F" w:rsidRDefault="0072587F" w:rsidP="003F74E4">
      <w:pPr>
        <w:pStyle w:val="ListParagraph"/>
        <w:numPr>
          <w:ilvl w:val="0"/>
          <w:numId w:val="9"/>
        </w:numPr>
        <w:spacing w:after="0" w:line="360" w:lineRule="auto"/>
        <w:ind w:left="504"/>
        <w:rPr>
          <w:rFonts w:ascii="Open Sans" w:hAnsi="Open Sans" w:cs="Open Sans"/>
        </w:rPr>
      </w:pPr>
      <w:r w:rsidRPr="000E43E0">
        <w:rPr>
          <w:rFonts w:ascii="Open Sans" w:hAnsi="Open Sans" w:cs="Open Sans"/>
        </w:rPr>
        <w:t xml:space="preserve">Send </w:t>
      </w:r>
      <w:r w:rsidR="0079533F" w:rsidRPr="000E43E0">
        <w:rPr>
          <w:rFonts w:ascii="Open Sans" w:hAnsi="Open Sans" w:cs="Open Sans"/>
        </w:rPr>
        <w:t>the</w:t>
      </w:r>
      <w:r w:rsidRPr="000E43E0">
        <w:rPr>
          <w:rFonts w:ascii="Open Sans" w:hAnsi="Open Sans" w:cs="Open Sans"/>
        </w:rPr>
        <w:t xml:space="preserve"> sample to the lab for analysis.</w:t>
      </w:r>
    </w:p>
    <w:tbl>
      <w:tblPr>
        <w:tblW w:w="0" w:type="auto"/>
        <w:tblInd w:w="34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720"/>
        <w:gridCol w:w="3710"/>
      </w:tblGrid>
      <w:tr w:rsidR="000F08C6" w:rsidRPr="006642B4" w14:paraId="743B5517" w14:textId="77777777" w:rsidTr="00904811">
        <w:trPr>
          <w:trHeight w:val="707"/>
        </w:trPr>
        <w:tc>
          <w:tcPr>
            <w:tcW w:w="720" w:type="dxa"/>
            <w:tcBorders>
              <w:top w:val="single" w:sz="4" w:space="0" w:color="231F20"/>
              <w:left w:val="single" w:sz="4" w:space="0" w:color="231F20"/>
              <w:bottom w:val="single" w:sz="4" w:space="0" w:color="231F20"/>
              <w:right w:val="single" w:sz="4" w:space="0" w:color="231F20"/>
            </w:tcBorders>
            <w:vAlign w:val="center"/>
          </w:tcPr>
          <w:p w14:paraId="3402CF7B" w14:textId="77777777" w:rsidR="000F08C6" w:rsidRPr="006642B4" w:rsidRDefault="000F08C6" w:rsidP="00904811">
            <w:pPr>
              <w:jc w:val="center"/>
            </w:pPr>
            <w:r w:rsidRPr="006642B4">
              <w:rPr>
                <w:noProof/>
              </w:rPr>
              <w:lastRenderedPageBreak/>
              <w:drawing>
                <wp:anchor distT="0" distB="0" distL="114300" distR="114300" simplePos="0" relativeHeight="251659264" behindDoc="1" locked="0" layoutInCell="1" allowOverlap="1" wp14:anchorId="233C4ADE" wp14:editId="5B10F5B2">
                  <wp:simplePos x="0" y="0"/>
                  <wp:positionH relativeFrom="margin">
                    <wp:align>center</wp:align>
                  </wp:positionH>
                  <wp:positionV relativeFrom="paragraph">
                    <wp:posOffset>969</wp:posOffset>
                  </wp:positionV>
                  <wp:extent cx="342900" cy="330200"/>
                  <wp:effectExtent l="0" t="0" r="0" b="0"/>
                  <wp:wrapNone/>
                  <wp:docPr id="675267961" name="Picture 13" descr="Great Seal of the State of Tennessee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5267961" name="Picture 13" descr="Great Seal of the State of Tennessee ">
                            <a:extLst>
                              <a:ext uri="{C183D7F6-B498-43B3-948B-1728B52AA6E4}">
                                <adec:decorative xmlns:adec="http://schemas.microsoft.com/office/drawing/2017/decorative" val="0"/>
                              </a:ext>
                            </a:extLst>
                          </pic:cNvPr>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2900" cy="330200"/>
                          </a:xfrm>
                          <a:prstGeom prst="rect">
                            <a:avLst/>
                          </a:prstGeom>
                          <a:noFill/>
                          <a:ln>
                            <a:noFill/>
                          </a:ln>
                        </pic:spPr>
                      </pic:pic>
                    </a:graphicData>
                  </a:graphic>
                </wp:anchor>
              </w:drawing>
            </w:r>
            <w:r>
              <w:rPr>
                <w:noProof/>
              </w:rPr>
              <w:t xml:space="preserve"> </w:t>
            </w:r>
          </w:p>
        </w:tc>
        <w:tc>
          <w:tcPr>
            <w:tcW w:w="3710" w:type="dxa"/>
            <w:tcBorders>
              <w:top w:val="single" w:sz="4" w:space="0" w:color="231F20"/>
              <w:left w:val="single" w:sz="4" w:space="0" w:color="231F20"/>
              <w:bottom w:val="single" w:sz="4" w:space="0" w:color="231F20"/>
              <w:right w:val="single" w:sz="4" w:space="0" w:color="231F20"/>
            </w:tcBorders>
            <w:hideMark/>
          </w:tcPr>
          <w:p w14:paraId="6ADE7BAC" w14:textId="77777777" w:rsidR="000F08C6" w:rsidRPr="00C0701D" w:rsidRDefault="000F08C6" w:rsidP="00904811">
            <w:pPr>
              <w:rPr>
                <w:rFonts w:ascii="Open Sans" w:hAnsi="Open Sans" w:cs="Open Sans"/>
                <w:sz w:val="22"/>
                <w:szCs w:val="22"/>
              </w:rPr>
            </w:pPr>
            <w:r w:rsidRPr="00C0701D">
              <w:rPr>
                <w:rFonts w:ascii="Open Sans" w:hAnsi="Open Sans" w:cs="Open Sans"/>
                <w:sz w:val="22"/>
                <w:szCs w:val="22"/>
              </w:rPr>
              <w:t>Department of Health Authorization No. 355901. This Electronic publication was promulgated at zero cost. February 2023</w:t>
            </w:r>
          </w:p>
        </w:tc>
      </w:tr>
    </w:tbl>
    <w:p w14:paraId="449754BA" w14:textId="584AE9E1" w:rsidR="00110CAF" w:rsidRPr="002B1503" w:rsidRDefault="00395948" w:rsidP="000F08C6">
      <w:pPr>
        <w:pStyle w:val="ListParagraph"/>
        <w:spacing w:after="0" w:line="360" w:lineRule="auto"/>
        <w:ind w:left="504"/>
        <w:rPr>
          <w:rFonts w:ascii="Open Sans" w:hAnsi="Open Sans" w:cs="Open Sans"/>
        </w:rPr>
      </w:pPr>
      <w:r>
        <w:rPr>
          <w:noProof/>
        </w:rPr>
        <mc:AlternateContent>
          <mc:Choice Requires="wps">
            <w:drawing>
              <wp:anchor distT="0" distB="0" distL="114300" distR="114300" simplePos="0" relativeHeight="251663360" behindDoc="0" locked="0" layoutInCell="1" allowOverlap="1" wp14:anchorId="35E2E40A" wp14:editId="6834A132">
                <wp:simplePos x="0" y="0"/>
                <wp:positionH relativeFrom="column">
                  <wp:posOffset>4298247</wp:posOffset>
                </wp:positionH>
                <wp:positionV relativeFrom="paragraph">
                  <wp:posOffset>-797350</wp:posOffset>
                </wp:positionV>
                <wp:extent cx="1376045" cy="518354"/>
                <wp:effectExtent l="0" t="0" r="0" b="0"/>
                <wp:wrapNone/>
                <wp:docPr id="1959175632" name="Textbox 6"/>
                <wp:cNvGraphicFramePr/>
                <a:graphic xmlns:a="http://schemas.openxmlformats.org/drawingml/2006/main">
                  <a:graphicData uri="http://schemas.microsoft.com/office/word/2010/wordprocessingShape">
                    <wps:wsp>
                      <wps:cNvSpPr txBox="1"/>
                      <wps:spPr>
                        <a:xfrm>
                          <a:off x="0" y="0"/>
                          <a:ext cx="1376045" cy="518354"/>
                        </a:xfrm>
                        <a:prstGeom prst="rect">
                          <a:avLst/>
                        </a:prstGeom>
                      </wps:spPr>
                      <wps:txbx>
                        <w:txbxContent>
                          <w:p w14:paraId="720E0B1F" w14:textId="77777777" w:rsidR="00395948" w:rsidRPr="00C0701D" w:rsidRDefault="00395948" w:rsidP="00395948">
                            <w:pPr>
                              <w:spacing w:after="0" w:line="240" w:lineRule="auto"/>
                              <w:ind w:left="187"/>
                              <w:rPr>
                                <w:rFonts w:ascii="Open Sans" w:hAnsi="Open Sans" w:cs="Open Sans"/>
                                <w:b/>
                                <w:i/>
                                <w:color w:val="162663"/>
                                <w:sz w:val="21"/>
                              </w:rPr>
                            </w:pPr>
                            <w:r w:rsidRPr="00C0701D">
                              <w:rPr>
                                <w:rFonts w:ascii="Open Sans" w:hAnsi="Open Sans" w:cs="Open Sans"/>
                                <w:b/>
                                <w:i/>
                                <w:color w:val="162663"/>
                                <w:sz w:val="21"/>
                              </w:rPr>
                              <w:t>10:30 a.m.</w:t>
                            </w:r>
                          </w:p>
                          <w:p w14:paraId="1FCDAA76" w14:textId="5987AF17" w:rsidR="00395948" w:rsidRPr="00C0701D" w:rsidRDefault="00974447" w:rsidP="00395948">
                            <w:pPr>
                              <w:spacing w:after="0" w:line="240" w:lineRule="auto"/>
                              <w:ind w:left="187"/>
                              <w:rPr>
                                <w:rFonts w:ascii="Open Sans" w:hAnsi="Open Sans" w:cs="Open Sans"/>
                                <w:b/>
                                <w:i/>
                                <w:sz w:val="21"/>
                              </w:rPr>
                            </w:pPr>
                            <w:permStart w:id="1036995953" w:ed="matthew.dye@tn.gov"/>
                            <w:r w:rsidRPr="00974447">
                              <w:rPr>
                                <w:rFonts w:ascii="Open Sans" w:hAnsi="Open Sans" w:cs="Open Sans"/>
                                <w:b/>
                                <w:i/>
                                <w:color w:val="162663"/>
                                <w:sz w:val="21"/>
                              </w:rPr>
                              <w:t>September</w:t>
                            </w:r>
                            <w:r w:rsidR="00787136">
                              <w:rPr>
                                <w:rFonts w:ascii="Open Sans" w:hAnsi="Open Sans" w:cs="Open Sans"/>
                                <w:b/>
                                <w:i/>
                                <w:color w:val="162663"/>
                                <w:sz w:val="21"/>
                              </w:rPr>
                              <w:t xml:space="preserve"> 2</w:t>
                            </w:r>
                            <w:permEnd w:id="1036995953"/>
                            <w:r w:rsidR="00395948" w:rsidRPr="00C0701D">
                              <w:rPr>
                                <w:rFonts w:ascii="Open Sans" w:hAnsi="Open Sans" w:cs="Open Sans"/>
                                <w:b/>
                                <w:i/>
                                <w:color w:val="162663"/>
                                <w:sz w:val="21"/>
                              </w:rPr>
                              <w:t>,</w:t>
                            </w:r>
                            <w:r w:rsidR="00395948" w:rsidRPr="00C0701D">
                              <w:rPr>
                                <w:rFonts w:ascii="Open Sans" w:hAnsi="Open Sans" w:cs="Open Sans"/>
                                <w:b/>
                                <w:i/>
                                <w:color w:val="162663"/>
                                <w:spacing w:val="8"/>
                                <w:sz w:val="21"/>
                              </w:rPr>
                              <w:t xml:space="preserve"> </w:t>
                            </w:r>
                            <w:r w:rsidR="00395948" w:rsidRPr="00C0701D">
                              <w:rPr>
                                <w:rFonts w:ascii="Open Sans" w:hAnsi="Open Sans" w:cs="Open Sans"/>
                                <w:b/>
                                <w:i/>
                                <w:color w:val="162663"/>
                                <w:spacing w:val="-4"/>
                                <w:sz w:val="21"/>
                              </w:rPr>
                              <w:t>2026</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type w14:anchorId="35E2E40A" id="_x0000_t202" coordsize="21600,21600" o:spt="202" path="m,l,21600r21600,l21600,xe">
                <v:stroke joinstyle="miter"/>
                <v:path gradientshapeok="t" o:connecttype="rect"/>
              </v:shapetype>
              <v:shape id="Textbox 6" o:spid="_x0000_s1026" type="#_x0000_t202" style="position:absolute;left:0;text-align:left;margin-left:338.45pt;margin-top:-62.8pt;width:108.35pt;height:4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2o6jwEAAA8DAAAOAAAAZHJzL2Uyb0RvYy54bWysUttOIzEMfUfiH6K8b2cKFNCoU8SCdoW0&#10;AiTYD0gzSWekSZx13M7079dJbyt4W/HiOHF8fHzs+d3oerExGDvwtZxOSimM19B0flXL3+8/vt1K&#10;EUn5RvXgTS23Jsq7xfnZfAiVuYAW+sagYBAfqyHUsiUKVVFE3Rqn4gSC8Ry0gE4RX3FVNKgGRnd9&#10;cVGW18UA2AQEbWLk18ddUC4yvrVG04u10ZDoa8ncKFvMdplssZiraoUqtJ3e01D/wcKpznPRI9Sj&#10;IiXW2H2Ccp1GiGBposEVYG2nTe6Bu5mWH7p5a1UwuRcWJ4ajTPHrYPXz5i28oqDxO4w8wCTIEGIV&#10;+TH1M1p06WSmguMs4fYomxlJ6JR0eXNdXs2k0BybTW8vZ1cJpjhlB4z004ATyakl8liyWmrzK9Lu&#10;6+EL553qJ4/G5bgntYRmy1wHHlct45+1QiNF/+RZjzTbg4MHZ3lwkPoH2G2A8roFXgBNmCl4uF8T&#10;2C7TSPV2RfY0WPXcyH5D0lj/vedfpz1e/AUAAP//AwBQSwMEFAAGAAgAAAAhAHBswoLhAAAADAEA&#10;AA8AAABkcnMvZG93bnJldi54bWxMj8tuwjAQRfeV+g/WVGKDwIHSFNI4iIdKV12E9gNMPCQR8TiK&#10;DaR8facrupvH0Z0z6bK3jbhg52tHCibjCARS4UxNpYLvr/fRHIQPmoxuHKGCH/SwzB4fUp0Yd6Uc&#10;L/tQCg4hn2gFVQhtIqUvKrTaj12LxLuj66wO3HalNJ2+crht5DSKYml1TXyh0i1uKixO+7NVgKvc&#10;3T5Pfmfz9XazO9aEQ/mh1OCpX72BCNiHOwx/+qwOGTsd3JmMF42C+DVeMKpgNJm+xCAYmS+euTjw&#10;aDaLQGap/P9E9gsAAP//AwBQSwECLQAUAAYACAAAACEAtoM4kv4AAADhAQAAEwAAAAAAAAAAAAAA&#10;AAAAAAAAW0NvbnRlbnRfVHlwZXNdLnhtbFBLAQItABQABgAIAAAAIQA4/SH/1gAAAJQBAAALAAAA&#10;AAAAAAAAAAAAAC8BAABfcmVscy8ucmVsc1BLAQItABQABgAIAAAAIQCzg2o6jwEAAA8DAAAOAAAA&#10;AAAAAAAAAAAAAC4CAABkcnMvZTJvRG9jLnhtbFBLAQItABQABgAIAAAAIQBwbMKC4QAAAAwBAAAP&#10;AAAAAAAAAAAAAAAAAOkDAABkcnMvZG93bnJldi54bWxQSwUGAAAAAAQABADzAAAA9wQAAAAA&#10;" filled="f" stroked="f">
                <v:textbox inset="0,0,0,0">
                  <w:txbxContent>
                    <w:p w14:paraId="720E0B1F" w14:textId="77777777" w:rsidR="00395948" w:rsidRPr="00C0701D" w:rsidRDefault="00395948" w:rsidP="00395948">
                      <w:pPr>
                        <w:spacing w:after="0" w:line="240" w:lineRule="auto"/>
                        <w:ind w:left="187"/>
                        <w:rPr>
                          <w:rFonts w:ascii="Open Sans" w:hAnsi="Open Sans" w:cs="Open Sans"/>
                          <w:b/>
                          <w:i/>
                          <w:color w:val="162663"/>
                          <w:sz w:val="21"/>
                        </w:rPr>
                      </w:pPr>
                      <w:r w:rsidRPr="00C0701D">
                        <w:rPr>
                          <w:rFonts w:ascii="Open Sans" w:hAnsi="Open Sans" w:cs="Open Sans"/>
                          <w:b/>
                          <w:i/>
                          <w:color w:val="162663"/>
                          <w:sz w:val="21"/>
                        </w:rPr>
                        <w:t>10:30 a.m.</w:t>
                      </w:r>
                    </w:p>
                    <w:p w14:paraId="1FCDAA76" w14:textId="5987AF17" w:rsidR="00395948" w:rsidRPr="00C0701D" w:rsidRDefault="00974447" w:rsidP="00395948">
                      <w:pPr>
                        <w:spacing w:after="0" w:line="240" w:lineRule="auto"/>
                        <w:ind w:left="187"/>
                        <w:rPr>
                          <w:rFonts w:ascii="Open Sans" w:hAnsi="Open Sans" w:cs="Open Sans"/>
                          <w:b/>
                          <w:i/>
                          <w:sz w:val="21"/>
                        </w:rPr>
                      </w:pPr>
                      <w:permStart w:id="1036995953" w:ed="matthew.dye@tn.gov"/>
                      <w:r w:rsidRPr="00974447">
                        <w:rPr>
                          <w:rFonts w:ascii="Open Sans" w:hAnsi="Open Sans" w:cs="Open Sans"/>
                          <w:b/>
                          <w:i/>
                          <w:color w:val="162663"/>
                          <w:sz w:val="21"/>
                        </w:rPr>
                        <w:t>September</w:t>
                      </w:r>
                      <w:r w:rsidR="00787136">
                        <w:rPr>
                          <w:rFonts w:ascii="Open Sans" w:hAnsi="Open Sans" w:cs="Open Sans"/>
                          <w:b/>
                          <w:i/>
                          <w:color w:val="162663"/>
                          <w:sz w:val="21"/>
                        </w:rPr>
                        <w:t xml:space="preserve"> 2</w:t>
                      </w:r>
                      <w:permEnd w:id="1036995953"/>
                      <w:r w:rsidR="00395948" w:rsidRPr="00C0701D">
                        <w:rPr>
                          <w:rFonts w:ascii="Open Sans" w:hAnsi="Open Sans" w:cs="Open Sans"/>
                          <w:b/>
                          <w:i/>
                          <w:color w:val="162663"/>
                          <w:sz w:val="21"/>
                        </w:rPr>
                        <w:t>,</w:t>
                      </w:r>
                      <w:r w:rsidR="00395948" w:rsidRPr="00C0701D">
                        <w:rPr>
                          <w:rFonts w:ascii="Open Sans" w:hAnsi="Open Sans" w:cs="Open Sans"/>
                          <w:b/>
                          <w:i/>
                          <w:color w:val="162663"/>
                          <w:spacing w:val="8"/>
                          <w:sz w:val="21"/>
                        </w:rPr>
                        <w:t xml:space="preserve"> </w:t>
                      </w:r>
                      <w:r w:rsidR="00395948" w:rsidRPr="00C0701D">
                        <w:rPr>
                          <w:rFonts w:ascii="Open Sans" w:hAnsi="Open Sans" w:cs="Open Sans"/>
                          <w:b/>
                          <w:i/>
                          <w:color w:val="162663"/>
                          <w:spacing w:val="-4"/>
                          <w:sz w:val="21"/>
                        </w:rPr>
                        <w:t>2026</w:t>
                      </w:r>
                    </w:p>
                  </w:txbxContent>
                </v:textbox>
              </v:shape>
            </w:pict>
          </mc:Fallback>
        </mc:AlternateContent>
      </w:r>
      <w:permStart w:id="1335507469" w:ed="matthew.dye@tn.gov"/>
      <w:r w:rsidR="00447658">
        <w:rPr>
          <w:noProof/>
        </w:rPr>
        <mc:AlternateContent>
          <mc:Choice Requires="wpg">
            <w:drawing>
              <wp:anchor distT="0" distB="0" distL="114300" distR="114300" simplePos="0" relativeHeight="251661312" behindDoc="0" locked="0" layoutInCell="1" allowOverlap="1" wp14:anchorId="04C15D25" wp14:editId="524EF4B2">
                <wp:simplePos x="0" y="0"/>
                <wp:positionH relativeFrom="column">
                  <wp:posOffset>4233678</wp:posOffset>
                </wp:positionH>
                <wp:positionV relativeFrom="paragraph">
                  <wp:posOffset>-978207</wp:posOffset>
                </wp:positionV>
                <wp:extent cx="1542415" cy="632460"/>
                <wp:effectExtent l="0" t="0" r="635" b="0"/>
                <wp:wrapNone/>
                <wp:docPr id="1036211513" name="Group 4" descr="Revised stamp showing the text 10:30 a.m. September 2, 2026"/>
                <wp:cNvGraphicFramePr/>
                <a:graphic xmlns:a="http://schemas.openxmlformats.org/drawingml/2006/main">
                  <a:graphicData uri="http://schemas.microsoft.com/office/word/2010/wordprocessingGroup">
                    <wpg:wgp>
                      <wpg:cNvGrpSpPr/>
                      <wpg:grpSpPr>
                        <a:xfrm>
                          <a:off x="0" y="0"/>
                          <a:ext cx="1542415" cy="632460"/>
                          <a:chOff x="0" y="-5623"/>
                          <a:chExt cx="1542415" cy="632460"/>
                        </a:xfrm>
                      </wpg:grpSpPr>
                      <pic:pic xmlns:pic="http://schemas.openxmlformats.org/drawingml/2006/picture">
                        <pic:nvPicPr>
                          <pic:cNvPr id="1422065848" name="Image 3"/>
                          <pic:cNvPicPr/>
                        </pic:nvPicPr>
                        <pic:blipFill>
                          <a:blip r:embed="rId9" cstate="print"/>
                          <a:stretch>
                            <a:fillRect/>
                          </a:stretch>
                        </pic:blipFill>
                        <pic:spPr>
                          <a:xfrm>
                            <a:off x="0" y="-5623"/>
                            <a:ext cx="1542415" cy="632460"/>
                          </a:xfrm>
                          <a:prstGeom prst="rect">
                            <a:avLst/>
                          </a:prstGeom>
                        </pic:spPr>
                      </pic:pic>
                      <wps:wsp>
                        <wps:cNvPr id="404561381" name="Graphic 5"/>
                        <wps:cNvSpPr/>
                        <wps:spPr>
                          <a:xfrm>
                            <a:off x="360948" y="52939"/>
                            <a:ext cx="881380" cy="186055"/>
                          </a:xfrm>
                          <a:custGeom>
                            <a:avLst/>
                            <a:gdLst/>
                            <a:ahLst/>
                            <a:cxnLst/>
                            <a:rect l="l" t="t" r="r" b="b"/>
                            <a:pathLst>
                              <a:path w="881380" h="186055">
                                <a:moveTo>
                                  <a:pt x="134150" y="47269"/>
                                </a:moveTo>
                                <a:lnTo>
                                  <a:pt x="132829" y="35687"/>
                                </a:lnTo>
                                <a:lnTo>
                                  <a:pt x="131419" y="32054"/>
                                </a:lnTo>
                                <a:lnTo>
                                  <a:pt x="129108" y="26073"/>
                                </a:lnTo>
                                <a:lnTo>
                                  <a:pt x="123405" y="18313"/>
                                </a:lnTo>
                                <a:lnTo>
                                  <a:pt x="116128" y="12280"/>
                                </a:lnTo>
                                <a:lnTo>
                                  <a:pt x="106870" y="7277"/>
                                </a:lnTo>
                                <a:lnTo>
                                  <a:pt x="98094" y="4597"/>
                                </a:lnTo>
                                <a:lnTo>
                                  <a:pt x="98094" y="52882"/>
                                </a:lnTo>
                                <a:lnTo>
                                  <a:pt x="95656" y="65036"/>
                                </a:lnTo>
                                <a:lnTo>
                                  <a:pt x="88900" y="74587"/>
                                </a:lnTo>
                                <a:lnTo>
                                  <a:pt x="78613" y="80835"/>
                                </a:lnTo>
                                <a:lnTo>
                                  <a:pt x="65633" y="83070"/>
                                </a:lnTo>
                                <a:lnTo>
                                  <a:pt x="51447" y="83070"/>
                                </a:lnTo>
                                <a:lnTo>
                                  <a:pt x="59855" y="33388"/>
                                </a:lnTo>
                                <a:lnTo>
                                  <a:pt x="62750" y="32575"/>
                                </a:lnTo>
                                <a:lnTo>
                                  <a:pt x="66840" y="32054"/>
                                </a:lnTo>
                                <a:lnTo>
                                  <a:pt x="73317" y="32054"/>
                                </a:lnTo>
                                <a:lnTo>
                                  <a:pt x="83985" y="33388"/>
                                </a:lnTo>
                                <a:lnTo>
                                  <a:pt x="83312" y="33388"/>
                                </a:lnTo>
                                <a:lnTo>
                                  <a:pt x="90944" y="37058"/>
                                </a:lnTo>
                                <a:lnTo>
                                  <a:pt x="96189" y="43535"/>
                                </a:lnTo>
                                <a:lnTo>
                                  <a:pt x="98094" y="52882"/>
                                </a:lnTo>
                                <a:lnTo>
                                  <a:pt x="98094" y="4597"/>
                                </a:lnTo>
                                <a:lnTo>
                                  <a:pt x="96380" y="4064"/>
                                </a:lnTo>
                                <a:lnTo>
                                  <a:pt x="85115" y="2362"/>
                                </a:lnTo>
                                <a:lnTo>
                                  <a:pt x="73571" y="1854"/>
                                </a:lnTo>
                                <a:lnTo>
                                  <a:pt x="61531" y="2159"/>
                                </a:lnTo>
                                <a:lnTo>
                                  <a:pt x="49949" y="3035"/>
                                </a:lnTo>
                                <a:lnTo>
                                  <a:pt x="39357" y="4457"/>
                                </a:lnTo>
                                <a:lnTo>
                                  <a:pt x="30289" y="6400"/>
                                </a:lnTo>
                                <a:lnTo>
                                  <a:pt x="0" y="182981"/>
                                </a:lnTo>
                                <a:lnTo>
                                  <a:pt x="34137" y="182981"/>
                                </a:lnTo>
                                <a:lnTo>
                                  <a:pt x="46164" y="111925"/>
                                </a:lnTo>
                                <a:lnTo>
                                  <a:pt x="56743" y="111925"/>
                                </a:lnTo>
                                <a:lnTo>
                                  <a:pt x="79984" y="155816"/>
                                </a:lnTo>
                                <a:lnTo>
                                  <a:pt x="81140" y="168249"/>
                                </a:lnTo>
                                <a:lnTo>
                                  <a:pt x="82308" y="177431"/>
                                </a:lnTo>
                                <a:lnTo>
                                  <a:pt x="83426" y="182981"/>
                                </a:lnTo>
                                <a:lnTo>
                                  <a:pt x="119011" y="182981"/>
                                </a:lnTo>
                                <a:lnTo>
                                  <a:pt x="117119" y="174663"/>
                                </a:lnTo>
                                <a:lnTo>
                                  <a:pt x="115608" y="162140"/>
                                </a:lnTo>
                                <a:lnTo>
                                  <a:pt x="114236" y="147218"/>
                                </a:lnTo>
                                <a:lnTo>
                                  <a:pt x="112750" y="131699"/>
                                </a:lnTo>
                                <a:lnTo>
                                  <a:pt x="111099" y="120357"/>
                                </a:lnTo>
                                <a:lnTo>
                                  <a:pt x="108432" y="111925"/>
                                </a:lnTo>
                                <a:lnTo>
                                  <a:pt x="108127" y="110959"/>
                                </a:lnTo>
                                <a:lnTo>
                                  <a:pt x="103632" y="103708"/>
                                </a:lnTo>
                                <a:lnTo>
                                  <a:pt x="97358" y="98831"/>
                                </a:lnTo>
                                <a:lnTo>
                                  <a:pt x="97358" y="98044"/>
                                </a:lnTo>
                                <a:lnTo>
                                  <a:pt x="111937" y="90703"/>
                                </a:lnTo>
                                <a:lnTo>
                                  <a:pt x="120154" y="83070"/>
                                </a:lnTo>
                                <a:lnTo>
                                  <a:pt x="123609" y="79870"/>
                                </a:lnTo>
                                <a:lnTo>
                                  <a:pt x="131343" y="65417"/>
                                </a:lnTo>
                                <a:lnTo>
                                  <a:pt x="134150" y="47269"/>
                                </a:lnTo>
                                <a:close/>
                              </a:path>
                              <a:path w="881380" h="186055">
                                <a:moveTo>
                                  <a:pt x="266623" y="2921"/>
                                </a:moveTo>
                                <a:lnTo>
                                  <a:pt x="170688" y="2921"/>
                                </a:lnTo>
                                <a:lnTo>
                                  <a:pt x="139928" y="182981"/>
                                </a:lnTo>
                                <a:lnTo>
                                  <a:pt x="239217" y="182981"/>
                                </a:lnTo>
                                <a:lnTo>
                                  <a:pt x="244983" y="150114"/>
                                </a:lnTo>
                                <a:lnTo>
                                  <a:pt x="180314" y="150114"/>
                                </a:lnTo>
                                <a:lnTo>
                                  <a:pt x="187769" y="106311"/>
                                </a:lnTo>
                                <a:lnTo>
                                  <a:pt x="245224" y="106311"/>
                                </a:lnTo>
                                <a:lnTo>
                                  <a:pt x="250990" y="73990"/>
                                </a:lnTo>
                                <a:lnTo>
                                  <a:pt x="193052" y="73990"/>
                                </a:lnTo>
                                <a:lnTo>
                                  <a:pt x="199783" y="35788"/>
                                </a:lnTo>
                                <a:lnTo>
                                  <a:pt x="260858" y="35788"/>
                                </a:lnTo>
                                <a:lnTo>
                                  <a:pt x="266623" y="2921"/>
                                </a:lnTo>
                                <a:close/>
                              </a:path>
                              <a:path w="881380" h="186055">
                                <a:moveTo>
                                  <a:pt x="424332" y="2921"/>
                                </a:moveTo>
                                <a:lnTo>
                                  <a:pt x="385635" y="2921"/>
                                </a:lnTo>
                                <a:lnTo>
                                  <a:pt x="349326" y="88404"/>
                                </a:lnTo>
                                <a:lnTo>
                                  <a:pt x="337794" y="116598"/>
                                </a:lnTo>
                                <a:lnTo>
                                  <a:pt x="332498" y="130492"/>
                                </a:lnTo>
                                <a:lnTo>
                                  <a:pt x="327698" y="143979"/>
                                </a:lnTo>
                                <a:lnTo>
                                  <a:pt x="327215" y="143979"/>
                                </a:lnTo>
                                <a:lnTo>
                                  <a:pt x="325564" y="116535"/>
                                </a:lnTo>
                                <a:lnTo>
                                  <a:pt x="316153" y="2921"/>
                                </a:lnTo>
                                <a:lnTo>
                                  <a:pt x="280327" y="2921"/>
                                </a:lnTo>
                                <a:lnTo>
                                  <a:pt x="300532" y="182981"/>
                                </a:lnTo>
                                <a:lnTo>
                                  <a:pt x="340677" y="182981"/>
                                </a:lnTo>
                                <a:lnTo>
                                  <a:pt x="424332" y="2921"/>
                                </a:lnTo>
                                <a:close/>
                              </a:path>
                              <a:path w="881380" h="186055">
                                <a:moveTo>
                                  <a:pt x="477227" y="2921"/>
                                </a:moveTo>
                                <a:lnTo>
                                  <a:pt x="442620" y="2921"/>
                                </a:lnTo>
                                <a:lnTo>
                                  <a:pt x="411835" y="182981"/>
                                </a:lnTo>
                                <a:lnTo>
                                  <a:pt x="446455" y="182981"/>
                                </a:lnTo>
                                <a:lnTo>
                                  <a:pt x="477227" y="2921"/>
                                </a:lnTo>
                                <a:close/>
                              </a:path>
                              <a:path w="881380" h="186055">
                                <a:moveTo>
                                  <a:pt x="595757" y="8801"/>
                                </a:moveTo>
                                <a:lnTo>
                                  <a:pt x="589622" y="5740"/>
                                </a:lnTo>
                                <a:lnTo>
                                  <a:pt x="581456" y="2895"/>
                                </a:lnTo>
                                <a:lnTo>
                                  <a:pt x="570941" y="812"/>
                                </a:lnTo>
                                <a:lnTo>
                                  <a:pt x="557771" y="0"/>
                                </a:lnTo>
                                <a:lnTo>
                                  <a:pt x="532904" y="4025"/>
                                </a:lnTo>
                                <a:lnTo>
                                  <a:pt x="512660" y="15621"/>
                                </a:lnTo>
                                <a:lnTo>
                                  <a:pt x="499046" y="34023"/>
                                </a:lnTo>
                                <a:lnTo>
                                  <a:pt x="494055" y="58483"/>
                                </a:lnTo>
                                <a:lnTo>
                                  <a:pt x="496874" y="74345"/>
                                </a:lnTo>
                                <a:lnTo>
                                  <a:pt x="504367" y="87312"/>
                                </a:lnTo>
                                <a:lnTo>
                                  <a:pt x="515048" y="97828"/>
                                </a:lnTo>
                                <a:lnTo>
                                  <a:pt x="527469" y="106311"/>
                                </a:lnTo>
                                <a:lnTo>
                                  <a:pt x="537184" y="112572"/>
                                </a:lnTo>
                                <a:lnTo>
                                  <a:pt x="544004" y="118529"/>
                                </a:lnTo>
                                <a:lnTo>
                                  <a:pt x="548030" y="124790"/>
                                </a:lnTo>
                                <a:lnTo>
                                  <a:pt x="549351" y="131965"/>
                                </a:lnTo>
                                <a:lnTo>
                                  <a:pt x="547230" y="141071"/>
                                </a:lnTo>
                                <a:lnTo>
                                  <a:pt x="541566" y="147586"/>
                                </a:lnTo>
                                <a:lnTo>
                                  <a:pt x="533438" y="151498"/>
                                </a:lnTo>
                                <a:lnTo>
                                  <a:pt x="523875" y="152793"/>
                                </a:lnTo>
                                <a:lnTo>
                                  <a:pt x="512864" y="151904"/>
                                </a:lnTo>
                                <a:lnTo>
                                  <a:pt x="502691" y="149453"/>
                                </a:lnTo>
                                <a:lnTo>
                                  <a:pt x="493547" y="145808"/>
                                </a:lnTo>
                                <a:lnTo>
                                  <a:pt x="485648" y="141300"/>
                                </a:lnTo>
                                <a:lnTo>
                                  <a:pt x="474103" y="173101"/>
                                </a:lnTo>
                                <a:lnTo>
                                  <a:pt x="481317" y="177647"/>
                                </a:lnTo>
                                <a:lnTo>
                                  <a:pt x="491591" y="181711"/>
                                </a:lnTo>
                                <a:lnTo>
                                  <a:pt x="504659" y="184670"/>
                                </a:lnTo>
                                <a:lnTo>
                                  <a:pt x="520255" y="185928"/>
                                </a:lnTo>
                                <a:lnTo>
                                  <a:pt x="545630" y="182079"/>
                                </a:lnTo>
                                <a:lnTo>
                                  <a:pt x="566508" y="170624"/>
                                </a:lnTo>
                                <a:lnTo>
                                  <a:pt x="580669" y="151650"/>
                                </a:lnTo>
                                <a:lnTo>
                                  <a:pt x="585889" y="125272"/>
                                </a:lnTo>
                                <a:lnTo>
                                  <a:pt x="583666" y="110286"/>
                                </a:lnTo>
                                <a:lnTo>
                                  <a:pt x="577291" y="97561"/>
                                </a:lnTo>
                                <a:lnTo>
                                  <a:pt x="567232" y="86741"/>
                                </a:lnTo>
                                <a:lnTo>
                                  <a:pt x="553923" y="77470"/>
                                </a:lnTo>
                                <a:lnTo>
                                  <a:pt x="544461" y="71348"/>
                                </a:lnTo>
                                <a:lnTo>
                                  <a:pt x="537006" y="65443"/>
                                </a:lnTo>
                                <a:lnTo>
                                  <a:pt x="532130" y="59131"/>
                                </a:lnTo>
                                <a:lnTo>
                                  <a:pt x="530377" y="51816"/>
                                </a:lnTo>
                                <a:lnTo>
                                  <a:pt x="531939" y="44729"/>
                                </a:lnTo>
                                <a:lnTo>
                                  <a:pt x="536587" y="38760"/>
                                </a:lnTo>
                                <a:lnTo>
                                  <a:pt x="544258" y="34645"/>
                                </a:lnTo>
                                <a:lnTo>
                                  <a:pt x="554875" y="33108"/>
                                </a:lnTo>
                                <a:lnTo>
                                  <a:pt x="564515" y="33769"/>
                                </a:lnTo>
                                <a:lnTo>
                                  <a:pt x="572973" y="35687"/>
                                </a:lnTo>
                                <a:lnTo>
                                  <a:pt x="579894" y="38265"/>
                                </a:lnTo>
                                <a:lnTo>
                                  <a:pt x="584936" y="40868"/>
                                </a:lnTo>
                                <a:lnTo>
                                  <a:pt x="595757" y="8801"/>
                                </a:lnTo>
                                <a:close/>
                              </a:path>
                              <a:path w="881380" h="186055">
                                <a:moveTo>
                                  <a:pt x="727748" y="2921"/>
                                </a:moveTo>
                                <a:lnTo>
                                  <a:pt x="631812" y="2921"/>
                                </a:lnTo>
                                <a:lnTo>
                                  <a:pt x="601040" y="182981"/>
                                </a:lnTo>
                                <a:lnTo>
                                  <a:pt x="700341" y="182981"/>
                                </a:lnTo>
                                <a:lnTo>
                                  <a:pt x="706120" y="150114"/>
                                </a:lnTo>
                                <a:lnTo>
                                  <a:pt x="641426" y="150114"/>
                                </a:lnTo>
                                <a:lnTo>
                                  <a:pt x="648893" y="106311"/>
                                </a:lnTo>
                                <a:lnTo>
                                  <a:pt x="706348" y="106311"/>
                                </a:lnTo>
                                <a:lnTo>
                                  <a:pt x="712114" y="73990"/>
                                </a:lnTo>
                                <a:lnTo>
                                  <a:pt x="654177" y="73990"/>
                                </a:lnTo>
                                <a:lnTo>
                                  <a:pt x="660895" y="35788"/>
                                </a:lnTo>
                                <a:lnTo>
                                  <a:pt x="721982" y="35788"/>
                                </a:lnTo>
                                <a:lnTo>
                                  <a:pt x="727748" y="2921"/>
                                </a:lnTo>
                                <a:close/>
                              </a:path>
                              <a:path w="881380" h="186055">
                                <a:moveTo>
                                  <a:pt x="880884" y="75323"/>
                                </a:moveTo>
                                <a:lnTo>
                                  <a:pt x="869721" y="32575"/>
                                </a:lnTo>
                                <a:lnTo>
                                  <a:pt x="843381" y="9994"/>
                                </a:lnTo>
                                <a:lnTo>
                                  <a:pt x="843381" y="76657"/>
                                </a:lnTo>
                                <a:lnTo>
                                  <a:pt x="842314" y="92964"/>
                                </a:lnTo>
                                <a:lnTo>
                                  <a:pt x="826566" y="132232"/>
                                </a:lnTo>
                                <a:lnTo>
                                  <a:pt x="780630" y="153060"/>
                                </a:lnTo>
                                <a:lnTo>
                                  <a:pt x="774623" y="153060"/>
                                </a:lnTo>
                                <a:lnTo>
                                  <a:pt x="769581" y="152793"/>
                                </a:lnTo>
                                <a:lnTo>
                                  <a:pt x="765479" y="151993"/>
                                </a:lnTo>
                                <a:lnTo>
                                  <a:pt x="785939" y="33921"/>
                                </a:lnTo>
                                <a:lnTo>
                                  <a:pt x="789533" y="33108"/>
                                </a:lnTo>
                                <a:lnTo>
                                  <a:pt x="794575" y="32575"/>
                                </a:lnTo>
                                <a:lnTo>
                                  <a:pt x="801319" y="32575"/>
                                </a:lnTo>
                                <a:lnTo>
                                  <a:pt x="819759" y="35445"/>
                                </a:lnTo>
                                <a:lnTo>
                                  <a:pt x="832904" y="43903"/>
                                </a:lnTo>
                                <a:lnTo>
                                  <a:pt x="840765" y="57708"/>
                                </a:lnTo>
                                <a:lnTo>
                                  <a:pt x="843381" y="76657"/>
                                </a:lnTo>
                                <a:lnTo>
                                  <a:pt x="843381" y="9994"/>
                                </a:lnTo>
                                <a:lnTo>
                                  <a:pt x="834199" y="6235"/>
                                </a:lnTo>
                                <a:lnTo>
                                  <a:pt x="817943" y="2933"/>
                                </a:lnTo>
                                <a:lnTo>
                                  <a:pt x="799376" y="1854"/>
                                </a:lnTo>
                                <a:lnTo>
                                  <a:pt x="788123" y="2108"/>
                                </a:lnTo>
                                <a:lnTo>
                                  <a:pt x="776033" y="2933"/>
                                </a:lnTo>
                                <a:lnTo>
                                  <a:pt x="776452" y="2933"/>
                                </a:lnTo>
                                <a:lnTo>
                                  <a:pt x="766216" y="4114"/>
                                </a:lnTo>
                                <a:lnTo>
                                  <a:pt x="755624" y="5867"/>
                                </a:lnTo>
                                <a:lnTo>
                                  <a:pt x="725589" y="180848"/>
                                </a:lnTo>
                                <a:lnTo>
                                  <a:pt x="733234" y="182054"/>
                                </a:lnTo>
                                <a:lnTo>
                                  <a:pt x="743585" y="183172"/>
                                </a:lnTo>
                                <a:lnTo>
                                  <a:pt x="756043" y="183997"/>
                                </a:lnTo>
                                <a:lnTo>
                                  <a:pt x="770064" y="184315"/>
                                </a:lnTo>
                                <a:lnTo>
                                  <a:pt x="794359" y="182918"/>
                                </a:lnTo>
                                <a:lnTo>
                                  <a:pt x="832612" y="171132"/>
                                </a:lnTo>
                                <a:lnTo>
                                  <a:pt x="861314" y="144411"/>
                                </a:lnTo>
                                <a:lnTo>
                                  <a:pt x="878509" y="100952"/>
                                </a:lnTo>
                                <a:lnTo>
                                  <a:pt x="880770" y="76657"/>
                                </a:lnTo>
                                <a:lnTo>
                                  <a:pt x="880884" y="75323"/>
                                </a:lnTo>
                                <a:close/>
                              </a:path>
                            </a:pathLst>
                          </a:custGeom>
                          <a:solidFill>
                            <a:srgbClr val="182563"/>
                          </a:solidFill>
                        </wps:spPr>
                        <wps:bodyPr wrap="square" lIns="0" tIns="0" rIns="0" bIns="0" rtlCol="0" anchor="ctr">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0C69623" id="Group 4" o:spid="_x0000_s1026" alt="Revised stamp showing the text 10:30 a.m. September 2, 2026" style="position:absolute;margin-left:333.35pt;margin-top:-77pt;width:121.45pt;height:49.8pt;z-index:251661312;mso-width-relative:margin;mso-height-relative:margin" coordorigin=",-56" coordsize="15424,63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3lj7RgoAAKYpAAAOAAAAZHJzL2Uyb0RvYy54bWysWtuO28gRfQ+QfxD0&#10;bqvvF8HjRbDOGgaCXSPrIM8cihoRkUiG5Fz89zl902g9o256nQePKKvUqq46VXWqut/99HQ6rh6a&#10;cWr77mZN35L1qunqftd2dzfrf3355Y1Zr6a56nbVse+am/XXZlr/9P6vf3n3OGwb1h/6464ZV1ik&#10;m7aPw836MM/DdrOZ6kNzqqa3/dB0+HDfj6dqxtvxbrMbq0esfjpuGCFq89iPu2Hs62aa8L8fwofr&#10;9379/b6p59/2+6mZV8ebNXSb/d/R/711fzfv31Xbu7EaDm0d1aj+hBanqu3wo+elPlRztbof2xdL&#10;ndp67Kd+P7+t+9Om3+/buvF7wG4o+WY3H8f+fvB7uds+3g1nM8G039jpTy9b//rwcRx+Hz6PsMTj&#10;cAdb+HduL0/78eReoeXqyZvs69lkzdO8qvGfVAomqFyvanymOBMq2rQ+wPDPX3sjFePB2vXh7/kv&#10;b9JPb/6g0NDWW/yLVsDTCyuU0YJvzfdjs46LnBatcarG/9wPb+CwoZrb2/bYzl89+OAap1T38Lmt&#10;P4/hDQz6eVy1O5hGMEaUNAIh0FUngP/TqbprVt4M7ntO1H0Rlt+8WOf22A6/tMejc4B7jhoDut+4&#10;/pVNB1h96Ov7U9PNIU7G5gjl+246tMO0Xo3b5nTbQMvx047Ce4jRGRoOY9vNwU3TPDZzfXC/v4ce&#10;/0QoOUWr7fkDr/Sznm4LE4B0FToXGCjA54yAajuM0/yx6U8r9wB1oQbMXm2rh39MUaEkEs0YdPDK&#10;QSWHaqSWKRkQ716Y8Lui5/dDNTRQwS377GxBhFSUG9gy+PpjzCnSWTPKnsNsumYoroh1eEEwSWa5&#10;Da5I1jIGv4As5mKNGkWkX/zCWPV9MNalgZCTdsFUMNohPdVPXXp0JnXp8ejT4wxswMzrFdLjbfh5&#10;oN59zy3qHlePN+ukyeGsiPv01D80X3ovN7vQpxypAfpCXaGZ8ruBts9ix+6P4sww68W5VEa7X4d4&#10;EkqvQ1ybChqFGZEiL8wsJcGsTBHtI/D6yowLgozmjcxpQZgqysLKlDE4J6szwa6CPTTT+f1ZAyQE&#10;00m7VFQyY1hWBSuVVH5ZJQlXWVljLInaCllwhzZAv1/XEMMTLpPL0mtwHTTgUZYT2CNnMkmF0GHd&#10;sqw1iAjnN865Mdl1FdMRmZxJXdBXGRHswItI05zToG9Z1nAovFBfg3XZQlkL5ATocE1k3g5WUROi&#10;SHBZ8NszJBfg7Dvgq3xSc0mCqHwcG0kd14Ao4yoPdM2lRjL2QVzIDopKHkQZlSlJJcim1wBdYa2I&#10;SYcUrMUtNPAKCIGHHMg5YdEJSiDicqIBhxR5EqUmJ4jUy8PPLxAWisLy3liUWpYPB6m0COFLy8La&#10;WhNXltLQQsKhNAYaVYbB0LkNGsZjSqcaCuWtYbhgIe0tsAZ2RWjCTtHQlGp8IRhPC6VK9UKqpLZi&#10;bru5PcIeAHpYGxWU5mOZ0nNSo5wqm7cfnEcg4p3OAOY8RFE+BQ8JaIHXIQ1dIqCILQQVRSFKaxOk&#10;rPwuLSI7FFxrTMHtl7IEOTFva2pjxFhUpYIb0a0hqzjjmWJdovAhCZbW1hGArBpgHDG8lBSoJXnh&#10;VwlWyln1sZ+a8H1H3L6fwDGlXNvmtsksSyF2lb9p8JvIsp6lkzLpNdE3axNvKiczxrHe4mzGhLAm&#10;ZiiJSC743RAOER8HS6S1BpH10kRxpImcf5iQjMW1F0hLBGQkXNw95ZYGWIkMAakXCFsdLYJAL1Aj&#10;MGQTI2yJ8GsISb7+YQBiuMBjalgAQG7ALCM/KAGQC8tjSTCgd3mMcK51ZOOUKmnzGQoaA4ABI5wI&#10;mycqnAFQUVpwq/NZG9IgKWHtJdJSngu7KvE71AwwIb/2hbGTL9NriF+0OlBlmSwnRKb8Xo51NF8K&#10;vZGPsLL06wBJuv44/rRmL7d5LQEKkAwWArhoQEGp65OWblMoEXubBQRGvKr1/80o0qJjCh4yhqQM&#10;eM0o0ljFQqKSusB3wBAxRgmoMrZAQzXanMDSQDayuVJKrWMzkE+qgKlFKnBOEaREgymqY6TjGG4m&#10;MyQrp9dz30BE2BjwHSahVwcQwmL+EKDhpod5JiIsZgpBZbBgUbAZEVxFz2nXUOYqjMTsJs6iUD1Q&#10;rLPCDNx3cV2UXNPUFlD03wVFBLqiWEWpwVwsr4lAaop+YUIXyqhEGZCR63NqVcF+IOFpbUEJMJW1&#10;CciZOrN3afLNj+TgfbEOYOpRqDGScYOxhU8fkmmbB4nEjCrVAYnuJl/tJMGsLtoEWERJyO3SGTCO&#10;aBC8mP7kpVGiI6gwv0NlyEtrWDkyOeD1nGtScKXXGGQYjyaWCJYGpfJ6o9lPXZ7r4bLSCAXU/Ziu&#10;hSqQeMmQPVJyl47o5jSRyHkJVYaRAgMApGTqIEG4QS+zaxuiUlxKUJe8vSWIX5xEICxBNQprc/QH&#10;wSYUI4wCvlGUor2txqw8v7RCoIWiYTBuKAhLtAcBJZgElFwjBKYdXmmNTqvgGXSjJOwQzRjasqyp&#10;OQOg/coAVqEzlRydbsjEkpbmIhhPubMAX5aQgQr5j+PMKayMFBGO466WGmyKJa7vKEZ+g1KknINp&#10;ZCHQEeYoIF5nsOfz7D9FbHoNkYsKgFY9CBcn/xJNdCTj3LBSxjbIT8GDghhVcPerxCap+sNk0s38&#10;Y+67oIfXeBOaS8drnNMvpJMy6TXYT+HsOE3OypwZmMZ00K+8gEwix9BIakEISt20EhhZxZywRBrp&#10;Jub3cn8MTVzA+pq3QJoyp6yTLjfIftQSgmaBMBpkkFO3crlBRrtmcSazVPg1hCRf/zAAwdbR6waT&#10;gOqmdHYNgUZZaB9ULx6SYDzoTz9hFIsheTaRXMhqVLN8nTYYgUY/WmZLBwTIB6kkceZKSC5jaxTH&#10;VHiRkAu5Eq5JwzC0yUVpZdHNeOPRMkHTACDqvoc2CFqBzmkjUz3gbjJW2KQFtQxeLGZtTDncaZhH&#10;a9nlBFUuKF0+RDMUVT8Ko+rkK4256MO4LcxiMb2B+bzO6PMKZek7ofcdmEZKjeN0oKSwPQo7B5fg&#10;kD+FYQrz9BpSOw5QUD4DMkzhIAuTPcyavSwr1WcQZBJhUdYBZDrOGsuymAfimMchCCOOfB7QmE7F&#10;8Si6o3wa0CDUiZoijRWIG45hcYofrVY+tMXZZzyJxVCGFmgvyCva6Lg2Rq8FvR2DTJrgmCqPDIeL&#10;c5sBupznKwgT1OagCRqYQrZzJ/Rp0A0SXGh4DJJMPLSgBEc4+UyKyoLQ85osyOivl6GE+xdlDuz1&#10;fAUFz5eXXKb+2O7SNalpvLv9+TiuHircZgGzQVcVM+OFGO6Upds37um2333Ffa1H3Na5WU//va/c&#10;5bDjpw6XhLCdOT2M6eE2PYzz8ec+XCqsuvrQ49JMPY/+apK7j/Tl6d/VOMRLSzMu8Pzap4tDL+4u&#10;BVl3OtP1f7uf+33rLzY9q4drMO4NLjH5J38Z0F+NiRcX3W3Dy/de6vl65fv/AQAA//8DAFBLAwQK&#10;AAAAAAAAACEAl/YobQsDAAALAwAAFAAAAGRycy9tZWRpYS9pbWFnZTEucG5niVBORw0KGgoAAAAN&#10;SUhEUgAAAPIAAABjCAYAAAChUl1CAAAABmJLR0QA/wD/AP+gvaeTAAAACXBIWXMAAA7EAAAOxAGV&#10;Kw4bAAACq0lEQVR4nO3Zy2oTYRjH4XcmaOsh8QKEQi9AxLqol60rrW4EVwUpuhAEBaUFRcWFradS&#10;2rjowdq01TZgMn+eZxUyM8m3+fHOfNPUOSyvrJ7nMuAETVVdvTJTg/5MDQazNbg6e+br/+ofwh2e&#10;6V+Bw0Y67LVN9fuzda0/U4P+bF2+dPFsP3DUoYjFCv9fU1V18UKvbt24fvpJxzkyhUUMk3XQ6uLC&#10;3MkHDxMxTKUTYx4JWcQw1Y6N+Y+QPQ9DJ4zE3O5/8fTZ2gTWA5zDwaDdH74HIW/vDEdOAqbWH502&#10;VVU/N7fq+Yv3IweBqddU7U3kD5++VokYumhYtR/yxw0RQ4e1Ozs7RjF027D9/mNr0osAxtSuvfsy&#10;6TUAY2rXN35Oeg3AmNq/nwJMu7a8doLOM5EhgJAhgJAhgJAhgJAhgJAhgJAhgJAhgJAhgJAhgJAh&#10;gJAhgJAhgJAhgJAhgJAhgJAhgJAhgJAhgJAhgJAhgJAhgJAhgJAhgJAhgJAhgJAhgJAhgJAhgJAh&#10;gJAhgJAhgJAhgJAhgJAhgJAhgJAhgJAhgJAhgJAhgJAhgJAhgJAhgJAhgJAhgJAhgJAhgJAhgJAh&#10;gJAhgJAhgJAhgJAhgJAhgJAhgJAhgJAhgJAhgJAhgJAhgJAhgJAhgJAhgJAhgJAhgJAhgJAhQFtV&#10;zaQXAYzHRIaO29hYFzJ03dL9u0KGrnu0dK/axYW5Sa8DGMOdxdu7G13LK6vDSS8GOLu3b17X7Ztz&#10;zf6ttZ1r6KClB3drfn5+9xl57/ZazNAxTx4/bHq93u/NLjFD5zSvXr3c/XD0yPLKalWVZ2aYbs3h&#10;jWqvn6B7RgbwibfSJjNMpea4V8anPhM/fb5W29tDMcN0ODbiqn/c3Nrc3Bp+/Pyt3n9YL1nD/7e4&#10;MHdqq78AxdZ2atfmW2QAAAAASUVORK5CYIJQSwMEFAAGAAgAAAAhAJQcoTHjAAAADAEAAA8AAABk&#10;cnMvZG93bnJldi54bWxMj8FOwzAMhu9IvENkJG5bWmjDVppO0wScpklsSBO3rPHaak1SNVnbvT3m&#10;BEfbn35/f76aTMsG7H3jrIR4HgFDWzrd2ErC1+F9tgDmg7Jatc6ihBt6WBX3d7nKtBvtJw77UDEK&#10;sT5TEuoQuoxzX9ZolJ+7Di3dzq43KtDYV1z3aqRw0/KnKBLcqMbSh1p1uKmxvOyvRsLHqMb1c/w2&#10;bC/nze37kO6O2xilfHyY1q/AAk7hD4ZffVKHgpxO7mq1Z60EIcQLoRJmcZpQK0KW0VIAO9EqTRLg&#10;Rc7/lyh+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IbeWPtG&#10;CgAApikAAA4AAAAAAAAAAAAAAAAAOgIAAGRycy9lMm9Eb2MueG1sUEsBAi0ACgAAAAAAAAAhAJf2&#10;KG0LAwAACwMAABQAAAAAAAAAAAAAAAAArAwAAGRycy9tZWRpYS9pbWFnZTEucG5nUEsBAi0AFAAG&#10;AAgAAAAhAJQcoTHjAAAADAEAAA8AAAAAAAAAAAAAAAAA6Q8AAGRycy9kb3ducmV2LnhtbFBLAQIt&#10;ABQABgAIAAAAIQCqJg6+vAAAACEBAAAZAAAAAAAAAAAAAAAAAPkQAABkcnMvX3JlbHMvZTJvRG9j&#10;LnhtbC5yZWxzUEsFBgAAAAAGAAYAfAEAAOw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top:-56;width:15424;height:6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eAgygAAAOMAAAAPAAAAZHJzL2Rvd25yZXYueG1sRI9LT8Mw&#10;EITvSP0P1lbiRm2sUKJQt+pDiMeNgsR1FS9JRLyOYtOm/549IHHcndmZb1ebKfTqRGPqIju4XRhQ&#10;xHX0HTcOPt4fb0pQKSN77COTgwsl2KxnVyusfDzzG52OuVESwqlCB23OQ6V1qlsKmBZxIBbtK44B&#10;s4xjo/2IZwkPvbbGLHXAjqWhxYH2LdXfx5/goN69+hc7HC6fxcHke5vsrnyyzl3Pp+0DqExT/jf/&#10;XT97wS+sNcu7shBo+UkWoNe/AAAA//8DAFBLAQItABQABgAIAAAAIQDb4fbL7gAAAIUBAAATAAAA&#10;AAAAAAAAAAAAAAAAAABbQ29udGVudF9UeXBlc10ueG1sUEsBAi0AFAAGAAgAAAAhAFr0LFu/AAAA&#10;FQEAAAsAAAAAAAAAAAAAAAAAHwEAAF9yZWxzLy5yZWxzUEsBAi0AFAAGAAgAAAAhAPWF4CDKAAAA&#10;4wAAAA8AAAAAAAAAAAAAAAAABwIAAGRycy9kb3ducmV2LnhtbFBLBQYAAAAAAwADALcAAAD+AgAA&#10;AAA=&#10;">
                  <v:imagedata r:id="rId10" o:title=""/>
                </v:shape>
                <v:shape id="Graphic 5" o:spid="_x0000_s1028" style="position:absolute;left:3609;top:529;width:8814;height:1860;visibility:visible;mso-wrap-style:square;v-text-anchor:middle" coordsize="88138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LS4zAAAAOIAAAAPAAAAZHJzL2Rvd25yZXYueG1sRI9Pa8JA&#10;FMTvBb/D8gRvdROrIaSuUqQF/6DQ1Etvr9nXJDT7Ns2uGr+9KxR6HGbmN8x82ZtGnKlztWUF8TgC&#10;QVxYXXOp4Pjx9piCcB5ZY2OZFFzJwXIxeJhjpu2F3+mc+1IECLsMFVTet5mUrqjIoBvbljh437Yz&#10;6IPsSqk7vAS4aeQkihJpsOawUGFLq4qKn/xkFOxOr5/b43V/cDZJf+vDfseb8kup0bB/eQbhqff/&#10;4b/2WiuYRtNZEj+lMdwvhTsgFzcAAAD//wMAUEsBAi0AFAAGAAgAAAAhANvh9svuAAAAhQEAABMA&#10;AAAAAAAAAAAAAAAAAAAAAFtDb250ZW50X1R5cGVzXS54bWxQSwECLQAUAAYACAAAACEAWvQsW78A&#10;AAAVAQAACwAAAAAAAAAAAAAAAAAfAQAAX3JlbHMvLnJlbHNQSwECLQAUAAYACAAAACEAnOy0uMwA&#10;AADiAAAADwAAAAAAAAAAAAAAAAAHAgAAZHJzL2Rvd25yZXYueG1sUEsFBgAAAAADAAMAtwAAAAAD&#10;AAAAAA==&#10;" path="m134150,47269l132829,35687r-1410,-3633l129108,26073r-5703,-7760l116128,12280,106870,7277,98094,4597r,48285l95656,65036r-6756,9551l78613,80835,65633,83070r-14186,l59855,33388r2895,-813l66840,32054r6477,l83985,33388r-673,l90944,37058r5245,6477l98094,52882r,-48285l96380,4064,85115,2362,73571,1854,61531,2159,49949,3035,39357,4457,30289,6400,,182981r34137,l46164,111925r10579,l79984,155816r1156,12433l82308,177431r1118,5550l119011,182981r-1892,-8318l115608,162140r-1372,-14922l112750,131699r-1651,-11342l108432,111925r-305,-966l103632,103708,97358,98831r,-787l111937,90703r8217,-7633l123609,79870r7734,-14453l134150,47269xem266623,2921r-95935,l139928,182981r99289,l244983,150114r-64669,l187769,106311r57455,l250990,73990r-57938,l199783,35788r61075,l266623,2921xem424332,2921r-38697,l349326,88404r-11532,28194l332498,130492r-4800,13487l327215,143979r-1651,-27444l316153,2921r-35826,l300532,182981r40145,l424332,2921xem477227,2921r-34607,l411835,182981r34620,l477227,2921xem595757,8801l589622,5740,581456,2895,570941,812,557771,,532904,4025,512660,15621,499046,34023r-4991,24460l496874,74345r7493,12967l515048,97828r12421,8483l537184,112572r6820,5957l548030,124790r1321,7175l547230,141071r-5664,6515l533438,151498r-9563,1295l512864,151904r-10173,-2451l493547,145808r-7899,-4508l474103,173101r7214,4546l491591,181711r13068,2959l520255,185928r25375,-3849l566508,170624r14161,-18974l585889,125272r-2223,-14986l577291,97561,567232,86741,553923,77470r-9462,-6122l537006,65443r-4876,-6312l530377,51816r1562,-7087l536587,38760r7671,-4115l554875,33108r9640,661l572973,35687r6921,2578l584936,40868,595757,8801xem727748,2921r-95936,l601040,182981r99301,l706120,150114r-64694,l648893,106311r57455,l712114,73990r-57937,l660895,35788r61087,l727748,2921xem880884,75323l869721,32575,843381,9994r,66663l842314,92964r-15748,39268l780630,153060r-6007,l769581,152793r-4102,-800l785939,33921r3594,-813l794575,32575r6744,l819759,35445r13145,8458l840765,57708r2616,18949l843381,9994,834199,6235,817943,2933,799376,1854r-11253,254l776033,2933r419,l766216,4114,755624,5867,725589,180848r7645,1206l743585,183172r12458,825l770064,184315r24295,-1397l832612,171132r28702,-26721l878509,100952r2261,-24295l880884,75323xe" fillcolor="#182563" stroked="f">
                  <v:path arrowok="t"/>
                </v:shape>
              </v:group>
            </w:pict>
          </mc:Fallback>
        </mc:AlternateContent>
      </w:r>
      <w:permEnd w:id="1335507469"/>
    </w:p>
    <w:sectPr w:rsidR="00110CAF" w:rsidRPr="002B15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panose1 w:val="020B0606030504020204"/>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F9E"/>
    <w:multiLevelType w:val="hybridMultilevel"/>
    <w:tmpl w:val="12A2557E"/>
    <w:lvl w:ilvl="0" w:tplc="5A2E2C2A">
      <w:start w:val="1"/>
      <w:numFmt w:val="decimal"/>
      <w:lvlText w:val="%1."/>
      <w:lvlJc w:val="left"/>
      <w:pPr>
        <w:ind w:left="1884" w:hanging="360"/>
      </w:pPr>
      <w:rPr>
        <w:rFonts w:ascii="Open Sans" w:eastAsia="Open Sans" w:hAnsi="Open Sans" w:cs="Open Sans" w:hint="default"/>
        <w:b w:val="0"/>
        <w:bCs w:val="0"/>
        <w:i w:val="0"/>
        <w:iCs w:val="0"/>
        <w:color w:val="121E29"/>
        <w:spacing w:val="-9"/>
        <w:w w:val="100"/>
        <w:sz w:val="21"/>
        <w:szCs w:val="21"/>
        <w:lang w:val="en-US" w:eastAsia="en-US" w:bidi="ar-SA"/>
      </w:rPr>
    </w:lvl>
    <w:lvl w:ilvl="1" w:tplc="CF881692">
      <w:numFmt w:val="bullet"/>
      <w:lvlText w:val="•"/>
      <w:lvlJc w:val="left"/>
      <w:pPr>
        <w:ind w:left="2756" w:hanging="360"/>
      </w:pPr>
      <w:rPr>
        <w:rFonts w:hint="default"/>
        <w:lang w:val="en-US" w:eastAsia="en-US" w:bidi="ar-SA"/>
      </w:rPr>
    </w:lvl>
    <w:lvl w:ilvl="2" w:tplc="3C1C9002">
      <w:numFmt w:val="bullet"/>
      <w:lvlText w:val="•"/>
      <w:lvlJc w:val="left"/>
      <w:pPr>
        <w:ind w:left="3634" w:hanging="360"/>
      </w:pPr>
      <w:rPr>
        <w:rFonts w:hint="default"/>
        <w:lang w:val="en-US" w:eastAsia="en-US" w:bidi="ar-SA"/>
      </w:rPr>
    </w:lvl>
    <w:lvl w:ilvl="3" w:tplc="056E9CF4">
      <w:numFmt w:val="bullet"/>
      <w:lvlText w:val="•"/>
      <w:lvlJc w:val="left"/>
      <w:pPr>
        <w:ind w:left="4512" w:hanging="360"/>
      </w:pPr>
      <w:rPr>
        <w:rFonts w:hint="default"/>
        <w:lang w:val="en-US" w:eastAsia="en-US" w:bidi="ar-SA"/>
      </w:rPr>
    </w:lvl>
    <w:lvl w:ilvl="4" w:tplc="B6882018">
      <w:numFmt w:val="bullet"/>
      <w:lvlText w:val="•"/>
      <w:lvlJc w:val="left"/>
      <w:pPr>
        <w:ind w:left="5390" w:hanging="360"/>
      </w:pPr>
      <w:rPr>
        <w:rFonts w:hint="default"/>
        <w:lang w:val="en-US" w:eastAsia="en-US" w:bidi="ar-SA"/>
      </w:rPr>
    </w:lvl>
    <w:lvl w:ilvl="5" w:tplc="A5F2CA6A">
      <w:numFmt w:val="bullet"/>
      <w:lvlText w:val="•"/>
      <w:lvlJc w:val="left"/>
      <w:pPr>
        <w:ind w:left="6268" w:hanging="360"/>
      </w:pPr>
      <w:rPr>
        <w:rFonts w:hint="default"/>
        <w:lang w:val="en-US" w:eastAsia="en-US" w:bidi="ar-SA"/>
      </w:rPr>
    </w:lvl>
    <w:lvl w:ilvl="6" w:tplc="F4E0C084">
      <w:numFmt w:val="bullet"/>
      <w:lvlText w:val="•"/>
      <w:lvlJc w:val="left"/>
      <w:pPr>
        <w:ind w:left="7146" w:hanging="360"/>
      </w:pPr>
      <w:rPr>
        <w:rFonts w:hint="default"/>
        <w:lang w:val="en-US" w:eastAsia="en-US" w:bidi="ar-SA"/>
      </w:rPr>
    </w:lvl>
    <w:lvl w:ilvl="7" w:tplc="2764A338">
      <w:numFmt w:val="bullet"/>
      <w:lvlText w:val="•"/>
      <w:lvlJc w:val="left"/>
      <w:pPr>
        <w:ind w:left="8024" w:hanging="360"/>
      </w:pPr>
      <w:rPr>
        <w:rFonts w:hint="default"/>
        <w:lang w:val="en-US" w:eastAsia="en-US" w:bidi="ar-SA"/>
      </w:rPr>
    </w:lvl>
    <w:lvl w:ilvl="8" w:tplc="4088F7EE">
      <w:numFmt w:val="bullet"/>
      <w:lvlText w:val="•"/>
      <w:lvlJc w:val="left"/>
      <w:pPr>
        <w:ind w:left="8902" w:hanging="360"/>
      </w:pPr>
      <w:rPr>
        <w:rFonts w:hint="default"/>
        <w:lang w:val="en-US" w:eastAsia="en-US" w:bidi="ar-SA"/>
      </w:rPr>
    </w:lvl>
  </w:abstractNum>
  <w:abstractNum w:abstractNumId="1" w15:restartNumberingAfterBreak="0">
    <w:nsid w:val="0D384F1B"/>
    <w:multiLevelType w:val="hybridMultilevel"/>
    <w:tmpl w:val="304C1D6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57C240B"/>
    <w:multiLevelType w:val="hybridMultilevel"/>
    <w:tmpl w:val="C5C6C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BE6BB2"/>
    <w:multiLevelType w:val="hybridMultilevel"/>
    <w:tmpl w:val="93B074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754220"/>
    <w:multiLevelType w:val="hybridMultilevel"/>
    <w:tmpl w:val="04F8F858"/>
    <w:lvl w:ilvl="0" w:tplc="AAA02A68">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C912CF"/>
    <w:multiLevelType w:val="hybridMultilevel"/>
    <w:tmpl w:val="F17E2F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D13F87"/>
    <w:multiLevelType w:val="hybridMultilevel"/>
    <w:tmpl w:val="98F47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DA4BFD"/>
    <w:multiLevelType w:val="hybridMultilevel"/>
    <w:tmpl w:val="B1C09BF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0511A04"/>
    <w:multiLevelType w:val="hybridMultilevel"/>
    <w:tmpl w:val="80F836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4397650">
    <w:abstractNumId w:val="7"/>
  </w:num>
  <w:num w:numId="2" w16cid:durableId="462507717">
    <w:abstractNumId w:val="5"/>
  </w:num>
  <w:num w:numId="3" w16cid:durableId="618997364">
    <w:abstractNumId w:val="0"/>
  </w:num>
  <w:num w:numId="4" w16cid:durableId="677581328">
    <w:abstractNumId w:val="2"/>
  </w:num>
  <w:num w:numId="5" w16cid:durableId="213347742">
    <w:abstractNumId w:val="1"/>
  </w:num>
  <w:num w:numId="6" w16cid:durableId="279724045">
    <w:abstractNumId w:val="8"/>
  </w:num>
  <w:num w:numId="7" w16cid:durableId="649671317">
    <w:abstractNumId w:val="4"/>
  </w:num>
  <w:num w:numId="8" w16cid:durableId="1812676214">
    <w:abstractNumId w:val="6"/>
  </w:num>
  <w:num w:numId="9" w16cid:durableId="5923979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1" w:cryptProviderType="rsaAES" w:cryptAlgorithmClass="hash" w:cryptAlgorithmType="typeAny" w:cryptAlgorithmSid="14" w:cryptSpinCount="100000" w:hash="lBLdzi732uNGGokv+ooHF/sX4kezxicdJnIbWvby0wnY71Mjb1sT/fnvxUqpCR1QPzBQZb/7rDKJe+ZWwdkCEA==" w:salt="v1xmP1L7odm2v4xqgrHDD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246"/>
    <w:rsid w:val="00015ECD"/>
    <w:rsid w:val="000D3F9C"/>
    <w:rsid w:val="000E43E0"/>
    <w:rsid w:val="000F08C6"/>
    <w:rsid w:val="00110CAF"/>
    <w:rsid w:val="00113ADA"/>
    <w:rsid w:val="001145FB"/>
    <w:rsid w:val="00124D29"/>
    <w:rsid w:val="00133351"/>
    <w:rsid w:val="00153FA2"/>
    <w:rsid w:val="00222B97"/>
    <w:rsid w:val="00230221"/>
    <w:rsid w:val="002B0C1A"/>
    <w:rsid w:val="002B1503"/>
    <w:rsid w:val="002B52BF"/>
    <w:rsid w:val="002F01AD"/>
    <w:rsid w:val="00347ABF"/>
    <w:rsid w:val="00362C5A"/>
    <w:rsid w:val="0038443B"/>
    <w:rsid w:val="0039434F"/>
    <w:rsid w:val="00395948"/>
    <w:rsid w:val="00397A25"/>
    <w:rsid w:val="003B70AC"/>
    <w:rsid w:val="003C2BBB"/>
    <w:rsid w:val="003D4DF9"/>
    <w:rsid w:val="003F74E4"/>
    <w:rsid w:val="003F7ED3"/>
    <w:rsid w:val="00405023"/>
    <w:rsid w:val="00425871"/>
    <w:rsid w:val="00444217"/>
    <w:rsid w:val="00447658"/>
    <w:rsid w:val="004552D3"/>
    <w:rsid w:val="00456315"/>
    <w:rsid w:val="004A144D"/>
    <w:rsid w:val="004A56F4"/>
    <w:rsid w:val="004D1717"/>
    <w:rsid w:val="00524264"/>
    <w:rsid w:val="00555AC7"/>
    <w:rsid w:val="00557CF2"/>
    <w:rsid w:val="0056667E"/>
    <w:rsid w:val="005735CC"/>
    <w:rsid w:val="005935FD"/>
    <w:rsid w:val="005E20D0"/>
    <w:rsid w:val="006019FA"/>
    <w:rsid w:val="006140F6"/>
    <w:rsid w:val="00617FF7"/>
    <w:rsid w:val="00620658"/>
    <w:rsid w:val="0062464D"/>
    <w:rsid w:val="006B22AC"/>
    <w:rsid w:val="006B61AE"/>
    <w:rsid w:val="006C31C1"/>
    <w:rsid w:val="006D0555"/>
    <w:rsid w:val="006F1D33"/>
    <w:rsid w:val="006F5DB6"/>
    <w:rsid w:val="00716270"/>
    <w:rsid w:val="00721FBE"/>
    <w:rsid w:val="0072587F"/>
    <w:rsid w:val="007564F6"/>
    <w:rsid w:val="00761A6C"/>
    <w:rsid w:val="00787136"/>
    <w:rsid w:val="0079533F"/>
    <w:rsid w:val="007A30C3"/>
    <w:rsid w:val="007A5255"/>
    <w:rsid w:val="007C7E8F"/>
    <w:rsid w:val="007F35A6"/>
    <w:rsid w:val="00832282"/>
    <w:rsid w:val="008402AE"/>
    <w:rsid w:val="008478A2"/>
    <w:rsid w:val="008615B9"/>
    <w:rsid w:val="00863405"/>
    <w:rsid w:val="00867F11"/>
    <w:rsid w:val="008A3EB5"/>
    <w:rsid w:val="008B0E01"/>
    <w:rsid w:val="008F731D"/>
    <w:rsid w:val="009251EE"/>
    <w:rsid w:val="00934246"/>
    <w:rsid w:val="009407AD"/>
    <w:rsid w:val="0095466F"/>
    <w:rsid w:val="00974447"/>
    <w:rsid w:val="009C0DC1"/>
    <w:rsid w:val="009F0612"/>
    <w:rsid w:val="00A1392F"/>
    <w:rsid w:val="00A13E67"/>
    <w:rsid w:val="00A20987"/>
    <w:rsid w:val="00A47A33"/>
    <w:rsid w:val="00A61AB2"/>
    <w:rsid w:val="00A76244"/>
    <w:rsid w:val="00AA38B5"/>
    <w:rsid w:val="00AE753E"/>
    <w:rsid w:val="00AF2957"/>
    <w:rsid w:val="00B13E2C"/>
    <w:rsid w:val="00B45BB8"/>
    <w:rsid w:val="00B61B38"/>
    <w:rsid w:val="00B66E40"/>
    <w:rsid w:val="00B97A29"/>
    <w:rsid w:val="00BF734B"/>
    <w:rsid w:val="00C86816"/>
    <w:rsid w:val="00C921BB"/>
    <w:rsid w:val="00CC7A60"/>
    <w:rsid w:val="00CD02C2"/>
    <w:rsid w:val="00CD3344"/>
    <w:rsid w:val="00D42D07"/>
    <w:rsid w:val="00D61345"/>
    <w:rsid w:val="00D72243"/>
    <w:rsid w:val="00D95843"/>
    <w:rsid w:val="00D96A7A"/>
    <w:rsid w:val="00DA5142"/>
    <w:rsid w:val="00DD7D70"/>
    <w:rsid w:val="00DE2CEF"/>
    <w:rsid w:val="00DF4CC0"/>
    <w:rsid w:val="00E13EA5"/>
    <w:rsid w:val="00E13FED"/>
    <w:rsid w:val="00E23602"/>
    <w:rsid w:val="00E364C2"/>
    <w:rsid w:val="00E37CB7"/>
    <w:rsid w:val="00E45E90"/>
    <w:rsid w:val="00E62695"/>
    <w:rsid w:val="00E76435"/>
    <w:rsid w:val="00EA07CD"/>
    <w:rsid w:val="00EA717C"/>
    <w:rsid w:val="00EA79E5"/>
    <w:rsid w:val="00ED35A1"/>
    <w:rsid w:val="00EF4B63"/>
    <w:rsid w:val="00F34CB6"/>
    <w:rsid w:val="00F42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BD6B5"/>
  <w15:chartTrackingRefBased/>
  <w15:docId w15:val="{ED8CBA70-08EF-4414-8A63-66AA83309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42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342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42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42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42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42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42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42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42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42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342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42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42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42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42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42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42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4246"/>
    <w:rPr>
      <w:rFonts w:eastAsiaTheme="majorEastAsia" w:cstheme="majorBidi"/>
      <w:color w:val="272727" w:themeColor="text1" w:themeTint="D8"/>
    </w:rPr>
  </w:style>
  <w:style w:type="paragraph" w:styleId="Title">
    <w:name w:val="Title"/>
    <w:basedOn w:val="Normal"/>
    <w:next w:val="Normal"/>
    <w:link w:val="TitleChar"/>
    <w:uiPriority w:val="10"/>
    <w:qFormat/>
    <w:rsid w:val="009342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42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42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42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4246"/>
    <w:pPr>
      <w:spacing w:before="160"/>
      <w:jc w:val="center"/>
    </w:pPr>
    <w:rPr>
      <w:i/>
      <w:iCs/>
      <w:color w:val="404040" w:themeColor="text1" w:themeTint="BF"/>
    </w:rPr>
  </w:style>
  <w:style w:type="character" w:customStyle="1" w:styleId="QuoteChar">
    <w:name w:val="Quote Char"/>
    <w:basedOn w:val="DefaultParagraphFont"/>
    <w:link w:val="Quote"/>
    <w:uiPriority w:val="29"/>
    <w:rsid w:val="00934246"/>
    <w:rPr>
      <w:i/>
      <w:iCs/>
      <w:color w:val="404040" w:themeColor="text1" w:themeTint="BF"/>
    </w:rPr>
  </w:style>
  <w:style w:type="paragraph" w:styleId="ListParagraph">
    <w:name w:val="List Paragraph"/>
    <w:basedOn w:val="Normal"/>
    <w:uiPriority w:val="1"/>
    <w:qFormat/>
    <w:rsid w:val="00934246"/>
    <w:pPr>
      <w:ind w:left="720"/>
      <w:contextualSpacing/>
    </w:pPr>
  </w:style>
  <w:style w:type="character" w:styleId="IntenseEmphasis">
    <w:name w:val="Intense Emphasis"/>
    <w:basedOn w:val="DefaultParagraphFont"/>
    <w:uiPriority w:val="21"/>
    <w:qFormat/>
    <w:rsid w:val="00934246"/>
    <w:rPr>
      <w:i/>
      <w:iCs/>
      <w:color w:val="0F4761" w:themeColor="accent1" w:themeShade="BF"/>
    </w:rPr>
  </w:style>
  <w:style w:type="paragraph" w:styleId="IntenseQuote">
    <w:name w:val="Intense Quote"/>
    <w:basedOn w:val="Normal"/>
    <w:next w:val="Normal"/>
    <w:link w:val="IntenseQuoteChar"/>
    <w:uiPriority w:val="30"/>
    <w:qFormat/>
    <w:rsid w:val="009342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4246"/>
    <w:rPr>
      <w:i/>
      <w:iCs/>
      <w:color w:val="0F4761" w:themeColor="accent1" w:themeShade="BF"/>
    </w:rPr>
  </w:style>
  <w:style w:type="character" w:styleId="IntenseReference">
    <w:name w:val="Intense Reference"/>
    <w:basedOn w:val="DefaultParagraphFont"/>
    <w:uiPriority w:val="32"/>
    <w:qFormat/>
    <w:rsid w:val="00934246"/>
    <w:rPr>
      <w:b/>
      <w:bCs/>
      <w:smallCaps/>
      <w:color w:val="0F4761" w:themeColor="accent1" w:themeShade="BF"/>
      <w:spacing w:val="5"/>
    </w:rPr>
  </w:style>
  <w:style w:type="paragraph" w:styleId="BodyText">
    <w:name w:val="Body Text"/>
    <w:basedOn w:val="Normal"/>
    <w:link w:val="BodyTextChar"/>
    <w:uiPriority w:val="1"/>
    <w:qFormat/>
    <w:rsid w:val="002B0C1A"/>
    <w:pPr>
      <w:widowControl w:val="0"/>
      <w:autoSpaceDE w:val="0"/>
      <w:autoSpaceDN w:val="0"/>
      <w:spacing w:after="0" w:line="240" w:lineRule="auto"/>
    </w:pPr>
    <w:rPr>
      <w:rFonts w:ascii="Open Sans" w:hAnsi="Open Sans" w:cs="Open Sans"/>
      <w:color w:val="121E29"/>
      <w:spacing w:val="-8"/>
      <w:kern w:val="0"/>
      <w:sz w:val="21"/>
      <w:szCs w:val="21"/>
      <w14:ligatures w14:val="none"/>
    </w:rPr>
  </w:style>
  <w:style w:type="character" w:customStyle="1" w:styleId="BodyTextChar">
    <w:name w:val="Body Text Char"/>
    <w:basedOn w:val="DefaultParagraphFont"/>
    <w:link w:val="BodyText"/>
    <w:uiPriority w:val="1"/>
    <w:rsid w:val="002B0C1A"/>
    <w:rPr>
      <w:rFonts w:ascii="Open Sans" w:hAnsi="Open Sans" w:cs="Open Sans"/>
      <w:color w:val="121E29"/>
      <w:spacing w:val="-8"/>
      <w:kern w:val="0"/>
      <w:sz w:val="21"/>
      <w:szCs w:val="21"/>
      <w14:ligatures w14:val="none"/>
    </w:rPr>
  </w:style>
  <w:style w:type="paragraph" w:styleId="Revision">
    <w:name w:val="Revision"/>
    <w:hidden/>
    <w:uiPriority w:val="99"/>
    <w:semiHidden/>
    <w:rsid w:val="008A3EB5"/>
    <w:pPr>
      <w:spacing w:after="0" w:line="240" w:lineRule="auto"/>
    </w:pPr>
  </w:style>
  <w:style w:type="character" w:styleId="CommentReference">
    <w:name w:val="annotation reference"/>
    <w:basedOn w:val="DefaultParagraphFont"/>
    <w:uiPriority w:val="99"/>
    <w:semiHidden/>
    <w:unhideWhenUsed/>
    <w:rsid w:val="008A3EB5"/>
    <w:rPr>
      <w:sz w:val="16"/>
      <w:szCs w:val="16"/>
    </w:rPr>
  </w:style>
  <w:style w:type="paragraph" w:styleId="CommentText">
    <w:name w:val="annotation text"/>
    <w:basedOn w:val="Normal"/>
    <w:link w:val="CommentTextChar"/>
    <w:uiPriority w:val="99"/>
    <w:unhideWhenUsed/>
    <w:rsid w:val="008A3EB5"/>
    <w:pPr>
      <w:spacing w:line="240" w:lineRule="auto"/>
    </w:pPr>
    <w:rPr>
      <w:sz w:val="20"/>
      <w:szCs w:val="20"/>
    </w:rPr>
  </w:style>
  <w:style w:type="character" w:customStyle="1" w:styleId="CommentTextChar">
    <w:name w:val="Comment Text Char"/>
    <w:basedOn w:val="DefaultParagraphFont"/>
    <w:link w:val="CommentText"/>
    <w:uiPriority w:val="99"/>
    <w:rsid w:val="008A3EB5"/>
    <w:rPr>
      <w:sz w:val="20"/>
      <w:szCs w:val="20"/>
    </w:rPr>
  </w:style>
  <w:style w:type="paragraph" w:styleId="CommentSubject">
    <w:name w:val="annotation subject"/>
    <w:basedOn w:val="CommentText"/>
    <w:next w:val="CommentText"/>
    <w:link w:val="CommentSubjectChar"/>
    <w:uiPriority w:val="99"/>
    <w:semiHidden/>
    <w:unhideWhenUsed/>
    <w:rsid w:val="008A3EB5"/>
    <w:rPr>
      <w:b/>
      <w:bCs/>
    </w:rPr>
  </w:style>
  <w:style w:type="character" w:customStyle="1" w:styleId="CommentSubjectChar">
    <w:name w:val="Comment Subject Char"/>
    <w:basedOn w:val="CommentTextChar"/>
    <w:link w:val="CommentSubject"/>
    <w:uiPriority w:val="99"/>
    <w:semiHidden/>
    <w:rsid w:val="008A3EB5"/>
    <w:rPr>
      <w:b/>
      <w:bCs/>
      <w:sz w:val="20"/>
      <w:szCs w:val="20"/>
    </w:rPr>
  </w:style>
  <w:style w:type="character" w:styleId="Hyperlink">
    <w:name w:val="Hyperlink"/>
    <w:basedOn w:val="DefaultParagraphFont"/>
    <w:uiPriority w:val="99"/>
    <w:unhideWhenUsed/>
    <w:rsid w:val="00E13FED"/>
    <w:rPr>
      <w:color w:val="0000FF"/>
      <w:u w:val="single"/>
    </w:rPr>
  </w:style>
  <w:style w:type="paragraph" w:customStyle="1" w:styleId="pf0">
    <w:name w:val="pf0"/>
    <w:basedOn w:val="Normal"/>
    <w:rsid w:val="00DF4CC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f01">
    <w:name w:val="cf01"/>
    <w:basedOn w:val="DefaultParagraphFont"/>
    <w:rsid w:val="00DF4CC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cid:image001.png@01DD2E27.E2867DD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726D5-6594-4870-97DB-CABC0A95B2DE}">
  <ds:schemaRefs>
    <ds:schemaRef ds:uri="http://schemas.openxmlformats.org/officeDocument/2006/bibliography"/>
  </ds:schemaRefs>
</ds:datastoreItem>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398</Words>
  <Characters>2275</Characters>
  <Application>Microsoft Office Word</Application>
  <DocSecurity>8</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2668</CharactersWithSpaces>
  <SharedDoc>false</SharedDoc>
  <HLinks>
    <vt:vector size="6" baseType="variant">
      <vt:variant>
        <vt:i4>2752558</vt:i4>
      </vt:variant>
      <vt:variant>
        <vt:i4>0</vt:i4>
      </vt:variant>
      <vt:variant>
        <vt:i4>0</vt:i4>
      </vt:variant>
      <vt:variant>
        <vt:i4>5</vt:i4>
      </vt:variant>
      <vt:variant>
        <vt:lpwstr>https://www.cdc.gov/dpdx/diagnosticprocedures/blood/safety.html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Dye</dc:creator>
  <cp:keywords/>
  <dc:description/>
  <cp:lastModifiedBy>Rachael Stough</cp:lastModifiedBy>
  <cp:revision>2</cp:revision>
  <dcterms:created xsi:type="dcterms:W3CDTF">2026-09-02T16:23:00Z</dcterms:created>
  <dcterms:modified xsi:type="dcterms:W3CDTF">2026-09-02T16:23:00Z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2c50715c-c5ec-48ca-97dc-27db98eadc35</vt:lpwstr>
  </property>
</Properties>
</file>