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7786" w14:textId="4D0FB2E3" w:rsidR="00AB0C84" w:rsidRPr="00AB5FB9" w:rsidRDefault="00AB0C84" w:rsidP="00AB0C84">
      <w:pPr>
        <w:spacing w:line="240" w:lineRule="auto"/>
        <w:jc w:val="center"/>
        <w:rPr>
          <w:rFonts w:ascii="Calibri" w:eastAsia="SimSun" w:hAnsi="Calibri" w:cs="Times New Roman"/>
          <w:b/>
          <w:sz w:val="24"/>
          <w:szCs w:val="24"/>
          <w:lang w:eastAsia="zh-CN"/>
        </w:rPr>
      </w:pPr>
      <w:r w:rsidRPr="00AB5FB9">
        <w:rPr>
          <w:rFonts w:ascii="Calibri" w:eastAsia="SimSun" w:hAnsi="Calibri" w:cs="Times New Roman"/>
          <w:b/>
          <w:sz w:val="24"/>
          <w:szCs w:val="24"/>
          <w:lang w:eastAsia="zh-CN"/>
        </w:rPr>
        <w:t>TENNESSEE BOARD OF DISPENSING OPTICIANS - 202</w:t>
      </w:r>
      <w:r w:rsidR="008D3081">
        <w:rPr>
          <w:rFonts w:ascii="Calibri" w:eastAsia="SimSun" w:hAnsi="Calibri" w:cs="Times New Roman"/>
          <w:b/>
          <w:sz w:val="24"/>
          <w:szCs w:val="24"/>
          <w:lang w:eastAsia="zh-CN"/>
        </w:rPr>
        <w:t>6</w:t>
      </w:r>
      <w:r w:rsidRPr="00AB5FB9">
        <w:rPr>
          <w:rFonts w:ascii="Calibri" w:eastAsia="SimSun" w:hAnsi="Calibri" w:cs="Times New Roman"/>
          <w:b/>
          <w:sz w:val="24"/>
          <w:szCs w:val="24"/>
          <w:lang w:eastAsia="zh-CN"/>
        </w:rPr>
        <w:t xml:space="preserve"> </w:t>
      </w:r>
      <w:r w:rsidR="00F565CE">
        <w:rPr>
          <w:rFonts w:ascii="Calibri" w:eastAsia="SimSun" w:hAnsi="Calibri" w:cs="Times New Roman"/>
          <w:b/>
          <w:sz w:val="24"/>
          <w:szCs w:val="24"/>
          <w:lang w:eastAsia="zh-CN"/>
        </w:rPr>
        <w:t>JURISPRUDENCE</w:t>
      </w:r>
      <w:r w:rsidRPr="00AB5FB9">
        <w:rPr>
          <w:rFonts w:ascii="Calibri" w:eastAsia="SimSun" w:hAnsi="Calibri" w:cs="Times New Roman"/>
          <w:b/>
          <w:sz w:val="24"/>
          <w:szCs w:val="24"/>
          <w:lang w:eastAsia="zh-CN"/>
        </w:rPr>
        <w:t xml:space="preserve"> EXAM</w:t>
      </w:r>
    </w:p>
    <w:p w14:paraId="365E782C" w14:textId="77777777" w:rsidR="005E6FF1" w:rsidRPr="00AB5FB9" w:rsidRDefault="005E6FF1" w:rsidP="00AB0C84">
      <w:pPr>
        <w:spacing w:line="240" w:lineRule="auto"/>
        <w:jc w:val="center"/>
        <w:rPr>
          <w:rFonts w:ascii="Calibri" w:eastAsia="SimSun" w:hAnsi="Calibri" w:cs="Times New Roman"/>
          <w:b/>
          <w:sz w:val="24"/>
          <w:szCs w:val="24"/>
          <w:lang w:eastAsia="zh-CN"/>
        </w:rPr>
      </w:pPr>
    </w:p>
    <w:p w14:paraId="52471A88" w14:textId="49C13533" w:rsidR="00AB0C84" w:rsidRPr="00AB5FB9" w:rsidRDefault="00AB0C84" w:rsidP="00AB0C84">
      <w:pPr>
        <w:spacing w:line="240" w:lineRule="auto"/>
        <w:jc w:val="center"/>
        <w:rPr>
          <w:rFonts w:ascii="Calibri" w:eastAsia="SimSun" w:hAnsi="Calibri" w:cs="Times New Roman"/>
          <w:lang w:eastAsia="zh-CN"/>
        </w:rPr>
      </w:pPr>
      <w:r w:rsidRPr="00AB5FB9">
        <w:rPr>
          <w:rFonts w:ascii="Calibri" w:eastAsia="SimSun" w:hAnsi="Calibri" w:cs="Times New Roman"/>
          <w:lang w:eastAsia="zh-CN"/>
        </w:rPr>
        <w:t xml:space="preserve">Chapter 0480-01 General Rules Governing Dispensing Opticians – </w:t>
      </w:r>
      <w:r w:rsidR="000E06D6" w:rsidRPr="00AB5FB9">
        <w:rPr>
          <w:rFonts w:ascii="Calibri" w:eastAsia="SimSun" w:hAnsi="Calibri" w:cs="Times New Roman"/>
          <w:lang w:eastAsia="zh-CN"/>
        </w:rPr>
        <w:t>September 202</w:t>
      </w:r>
      <w:r w:rsidR="00E82122" w:rsidRPr="00AB5FB9">
        <w:rPr>
          <w:rFonts w:ascii="Calibri" w:eastAsia="SimSun" w:hAnsi="Calibri" w:cs="Times New Roman"/>
          <w:lang w:eastAsia="zh-CN"/>
        </w:rPr>
        <w:t>4</w:t>
      </w:r>
      <w:r w:rsidRPr="00AB5FB9">
        <w:rPr>
          <w:rFonts w:ascii="Calibri" w:eastAsia="SimSun" w:hAnsi="Calibri" w:cs="Times New Roman"/>
          <w:lang w:eastAsia="zh-CN"/>
        </w:rPr>
        <w:t xml:space="preserve"> (Revised)</w:t>
      </w:r>
    </w:p>
    <w:p w14:paraId="5DC440FA" w14:textId="77777777" w:rsidR="005E6FF1" w:rsidRPr="00AB5FB9" w:rsidRDefault="005E6FF1" w:rsidP="00AB0C84">
      <w:pPr>
        <w:spacing w:line="240" w:lineRule="auto"/>
        <w:jc w:val="center"/>
        <w:rPr>
          <w:rFonts w:ascii="Calibri" w:eastAsia="SimSun" w:hAnsi="Calibri" w:cs="Times New Roman"/>
          <w:lang w:eastAsia="zh-CN"/>
        </w:rPr>
      </w:pPr>
    </w:p>
    <w:p w14:paraId="0CD1BEDB" w14:textId="04DEF7E3" w:rsidR="00AB0C84" w:rsidRPr="00AB5FB9" w:rsidRDefault="00AB0C84" w:rsidP="00AB0C84">
      <w:pPr>
        <w:spacing w:line="240" w:lineRule="auto"/>
        <w:jc w:val="center"/>
        <w:rPr>
          <w:rFonts w:ascii="Calibri" w:eastAsia="SimSun" w:hAnsi="Calibri" w:cs="Times New Roman"/>
          <w:i/>
          <w:lang w:eastAsia="zh-CN"/>
        </w:rPr>
      </w:pPr>
      <w:r w:rsidRPr="00AB5FB9">
        <w:rPr>
          <w:rFonts w:ascii="Calibri" w:eastAsia="SimSun" w:hAnsi="Calibri" w:cs="Times New Roman"/>
          <w:i/>
          <w:lang w:eastAsia="zh-CN"/>
        </w:rPr>
        <w:t>Valid for one (1) hour of Jurisprudence Continuing Education Credit</w:t>
      </w:r>
      <w:r w:rsidR="005E6FF1" w:rsidRPr="00AB5FB9">
        <w:rPr>
          <w:rFonts w:ascii="Calibri" w:eastAsia="SimSun" w:hAnsi="Calibri" w:cs="Times New Roman"/>
          <w:i/>
          <w:lang w:eastAsia="zh-CN"/>
        </w:rPr>
        <w:t xml:space="preserve">. </w:t>
      </w:r>
    </w:p>
    <w:p w14:paraId="03F9FA7B" w14:textId="78D87F00" w:rsidR="00EC0EFF" w:rsidRPr="00AB5FB9" w:rsidRDefault="00EC0EFF" w:rsidP="00AB0C84">
      <w:pPr>
        <w:spacing w:line="240" w:lineRule="auto"/>
        <w:jc w:val="center"/>
        <w:rPr>
          <w:rFonts w:ascii="Calibri" w:eastAsia="SimSun" w:hAnsi="Calibri" w:cs="Times New Roman"/>
          <w:i/>
          <w:lang w:eastAsia="zh-CN"/>
        </w:rPr>
      </w:pPr>
      <w:r w:rsidRPr="00AB5FB9">
        <w:rPr>
          <w:rFonts w:ascii="Calibri" w:eastAsia="SimSun" w:hAnsi="Calibri" w:cs="Times New Roman"/>
          <w:i/>
          <w:lang w:eastAsia="zh-CN"/>
        </w:rPr>
        <w:t>Must be submitted no later than 12/31/202</w:t>
      </w:r>
      <w:r w:rsidR="008D3081">
        <w:rPr>
          <w:rFonts w:ascii="Calibri" w:eastAsia="SimSun" w:hAnsi="Calibri" w:cs="Times New Roman"/>
          <w:i/>
          <w:lang w:eastAsia="zh-CN"/>
        </w:rPr>
        <w:t>6</w:t>
      </w:r>
      <w:r w:rsidR="00AA023A" w:rsidRPr="00AB5FB9">
        <w:rPr>
          <w:rFonts w:ascii="Calibri" w:eastAsia="SimSun" w:hAnsi="Calibri" w:cs="Times New Roman"/>
          <w:i/>
          <w:lang w:eastAsia="zh-CN"/>
        </w:rPr>
        <w:t xml:space="preserve"> </w:t>
      </w:r>
      <w:r w:rsidRPr="00AB5FB9">
        <w:rPr>
          <w:rFonts w:ascii="Calibri" w:eastAsia="SimSun" w:hAnsi="Calibri" w:cs="Times New Roman"/>
          <w:i/>
          <w:lang w:eastAsia="zh-CN"/>
        </w:rPr>
        <w:t xml:space="preserve">to receive </w:t>
      </w:r>
      <w:r w:rsidR="005E6FF1" w:rsidRPr="00AB5FB9">
        <w:rPr>
          <w:rFonts w:ascii="Calibri" w:eastAsia="SimSun" w:hAnsi="Calibri" w:cs="Times New Roman"/>
          <w:i/>
          <w:lang w:eastAsia="zh-CN"/>
        </w:rPr>
        <w:t xml:space="preserve">the </w:t>
      </w:r>
      <w:r w:rsidRPr="00AB5FB9">
        <w:rPr>
          <w:rFonts w:ascii="Calibri" w:eastAsia="SimSun" w:hAnsi="Calibri" w:cs="Times New Roman"/>
          <w:i/>
          <w:lang w:eastAsia="zh-CN"/>
        </w:rPr>
        <w:t>202</w:t>
      </w:r>
      <w:r w:rsidR="008D3081">
        <w:rPr>
          <w:rFonts w:ascii="Calibri" w:eastAsia="SimSun" w:hAnsi="Calibri" w:cs="Times New Roman"/>
          <w:i/>
          <w:lang w:eastAsia="zh-CN"/>
        </w:rPr>
        <w:t>6</w:t>
      </w:r>
      <w:r w:rsidRPr="00AB5FB9">
        <w:rPr>
          <w:rFonts w:ascii="Calibri" w:eastAsia="SimSun" w:hAnsi="Calibri" w:cs="Times New Roman"/>
          <w:i/>
          <w:lang w:eastAsia="zh-CN"/>
        </w:rPr>
        <w:t xml:space="preserve"> CE Credit</w:t>
      </w:r>
      <w:r w:rsidR="005E6FF1" w:rsidRPr="00AB5FB9">
        <w:rPr>
          <w:rFonts w:ascii="Calibri" w:eastAsia="SimSun" w:hAnsi="Calibri" w:cs="Times New Roman"/>
          <w:i/>
          <w:lang w:eastAsia="zh-CN"/>
        </w:rPr>
        <w:t>.</w:t>
      </w:r>
    </w:p>
    <w:p w14:paraId="35E97BCB" w14:textId="77777777" w:rsidR="005E6FF1" w:rsidRPr="00AB5FB9" w:rsidRDefault="005E6FF1" w:rsidP="00AB0C84">
      <w:pPr>
        <w:spacing w:line="240" w:lineRule="auto"/>
        <w:jc w:val="center"/>
        <w:rPr>
          <w:rFonts w:ascii="Calibri" w:eastAsia="SimSun" w:hAnsi="Calibri" w:cs="Times New Roman"/>
          <w:i/>
          <w:lang w:eastAsia="zh-CN"/>
        </w:rPr>
      </w:pPr>
    </w:p>
    <w:p w14:paraId="4668FC1D" w14:textId="77777777" w:rsidR="005E6FF1" w:rsidRPr="00AB5FB9" w:rsidRDefault="005E6FF1" w:rsidP="00AB0C84">
      <w:pPr>
        <w:spacing w:line="240" w:lineRule="auto"/>
        <w:jc w:val="center"/>
        <w:rPr>
          <w:rFonts w:ascii="Calibri" w:eastAsia="SimSun" w:hAnsi="Calibri" w:cs="Times New Roman"/>
          <w:i/>
          <w:lang w:eastAsia="zh-CN"/>
        </w:rPr>
      </w:pPr>
    </w:p>
    <w:p w14:paraId="509F7646" w14:textId="5B250D23" w:rsidR="00EC0EFF" w:rsidRPr="00AB5FB9" w:rsidRDefault="00EC0EFF" w:rsidP="00AB0C84">
      <w:pPr>
        <w:spacing w:line="240" w:lineRule="auto"/>
        <w:jc w:val="center"/>
        <w:rPr>
          <w:rFonts w:ascii="Calibri" w:eastAsia="SimSun" w:hAnsi="Calibri" w:cs="Times New Roman"/>
          <w:i/>
          <w:lang w:eastAsia="zh-CN"/>
        </w:rPr>
      </w:pPr>
      <w:r w:rsidRPr="00AB5FB9">
        <w:rPr>
          <w:rFonts w:ascii="Calibri" w:eastAsia="SimSun" w:hAnsi="Calibri" w:cs="Times New Roman"/>
          <w:i/>
          <w:lang w:eastAsia="zh-CN"/>
        </w:rPr>
        <w:t>You must keep a copy of your submission confirmation for your records</w:t>
      </w:r>
      <w:r w:rsidR="005E6FF1" w:rsidRPr="00AB5FB9">
        <w:rPr>
          <w:rFonts w:ascii="Calibri" w:eastAsia="SimSun" w:hAnsi="Calibri" w:cs="Times New Roman"/>
          <w:i/>
          <w:lang w:eastAsia="zh-CN"/>
        </w:rPr>
        <w:t>.</w:t>
      </w:r>
    </w:p>
    <w:p w14:paraId="65939D2A" w14:textId="16FBCF8F" w:rsidR="00AB0C84" w:rsidRPr="00AB5FB9" w:rsidRDefault="00AB0C84" w:rsidP="00AB0C84">
      <w:pPr>
        <w:spacing w:line="240" w:lineRule="auto"/>
        <w:jc w:val="center"/>
        <w:rPr>
          <w:rFonts w:ascii="Calibri" w:eastAsia="SimSun" w:hAnsi="Calibri" w:cs="Times New Roman"/>
          <w:i/>
          <w:lang w:eastAsia="zh-CN"/>
        </w:rPr>
      </w:pPr>
    </w:p>
    <w:p w14:paraId="08BC61A0" w14:textId="77777777" w:rsidR="005E6FF1" w:rsidRPr="00AB5FB9" w:rsidRDefault="005E6FF1" w:rsidP="00AB0C84">
      <w:pPr>
        <w:spacing w:line="240" w:lineRule="auto"/>
        <w:jc w:val="center"/>
        <w:rPr>
          <w:rFonts w:ascii="Calibri" w:eastAsia="SimSun" w:hAnsi="Calibri" w:cs="Times New Roman"/>
          <w:i/>
          <w:lang w:eastAsia="zh-CN"/>
        </w:rPr>
      </w:pPr>
    </w:p>
    <w:p w14:paraId="6B014AA4" w14:textId="55566429" w:rsidR="00AB0C84" w:rsidRPr="00AB5FB9" w:rsidRDefault="00D36783" w:rsidP="00AB0C84">
      <w:pPr>
        <w:spacing w:after="200"/>
        <w:rPr>
          <w:rFonts w:ascii="Calibri" w:eastAsia="SimSun" w:hAnsi="Calibri" w:cs="Times New Roman"/>
          <w:b/>
          <w:i/>
          <w:lang w:eastAsia="zh-CN"/>
        </w:rPr>
      </w:pPr>
      <w:r w:rsidRPr="00AB5FB9">
        <w:rPr>
          <w:rFonts w:ascii="Calibri" w:eastAsia="SimSun" w:hAnsi="Calibri" w:cs="Times New Roman"/>
          <w:b/>
          <w:i/>
          <w:noProof/>
        </w:rPr>
        <mc:AlternateContent>
          <mc:Choice Requires="wps">
            <w:drawing>
              <wp:anchor distT="0" distB="0" distL="114300" distR="114300" simplePos="0" relativeHeight="251661312" behindDoc="1" locked="0" layoutInCell="1" allowOverlap="1" wp14:anchorId="78C3B4F4" wp14:editId="515A07D4">
                <wp:simplePos x="0" y="0"/>
                <wp:positionH relativeFrom="column">
                  <wp:posOffset>4581525</wp:posOffset>
                </wp:positionH>
                <wp:positionV relativeFrom="paragraph">
                  <wp:posOffset>27305</wp:posOffset>
                </wp:positionV>
                <wp:extent cx="1857375" cy="13144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314450"/>
                        </a:xfrm>
                        <a:prstGeom prst="rect">
                          <a:avLst/>
                        </a:prstGeom>
                        <a:solidFill>
                          <a:srgbClr val="FFFFFF"/>
                        </a:solidFill>
                        <a:ln w="9525">
                          <a:solidFill>
                            <a:srgbClr val="000000"/>
                          </a:solidFill>
                          <a:miter lim="800000"/>
                          <a:headEnd/>
                          <a:tailEnd/>
                        </a:ln>
                      </wps:spPr>
                      <wps:txbx>
                        <w:txbxContent>
                          <w:p w14:paraId="03E16D0D" w14:textId="66E3DB8C" w:rsidR="00AB0C84" w:rsidRDefault="00AB0C84" w:rsidP="00AB0C84">
                            <w:r>
                              <w:t xml:space="preserve">FOR OFFICE USE </w:t>
                            </w:r>
                            <w:r w:rsidR="00D36783">
                              <w:t>O</w:t>
                            </w:r>
                            <w:r>
                              <w:t>NLY:</w:t>
                            </w:r>
                          </w:p>
                          <w:p w14:paraId="7A21306F" w14:textId="77777777" w:rsidR="00AB0C84" w:rsidRDefault="00AB0C84" w:rsidP="00AB0C84">
                            <w:pPr>
                              <w:jc w:val="center"/>
                            </w:pPr>
                            <w:r>
                              <w:sym w:font="Webdings" w:char="F063"/>
                            </w:r>
                            <w:r>
                              <w:t xml:space="preserve"> Pass   </w:t>
                            </w:r>
                            <w:r>
                              <w:sym w:font="Webdings" w:char="F063"/>
                            </w:r>
                            <w:r>
                              <w:t xml:space="preserve"> Fail</w:t>
                            </w:r>
                          </w:p>
                          <w:p w14:paraId="736FB0DD" w14:textId="77777777" w:rsidR="00D36783" w:rsidRDefault="00D36783" w:rsidP="00AB0C84"/>
                          <w:p w14:paraId="664C12AD" w14:textId="660BF2D5" w:rsidR="00AB0C84" w:rsidRDefault="00AB0C84" w:rsidP="00AB0C84">
                            <w:r>
                              <w:t># Missed ___________</w:t>
                            </w:r>
                          </w:p>
                          <w:p w14:paraId="0DD74D0D" w14:textId="77777777" w:rsidR="00D36783" w:rsidRDefault="00D36783" w:rsidP="00AB0C84"/>
                          <w:p w14:paraId="0F755689" w14:textId="77777777" w:rsidR="00AB0C84" w:rsidRDefault="00AB0C84" w:rsidP="00AB0C84">
                            <w:r>
                              <w:t>Score % 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3B4F4" id="_x0000_t202" coordsize="21600,21600" o:spt="202" path="m,l,21600r21600,l21600,xe">
                <v:stroke joinstyle="miter"/>
                <v:path gradientshapeok="t" o:connecttype="rect"/>
              </v:shapetype>
              <v:shape id="Text Box 2" o:spid="_x0000_s1026" type="#_x0000_t202" style="position:absolute;margin-left:360.75pt;margin-top:2.15pt;width:146.25pt;height:1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">
                <v:textbox>
                  <w:txbxContent>
                    <w:p w14:paraId="03E16D0D" w14:textId="66E3DB8C" w:rsidR="00AB0C84" w:rsidRDefault="00AB0C84" w:rsidP="00AB0C84">
                      <w:r>
                        <w:t xml:space="preserve">FOR OFFICE USE </w:t>
                      </w:r>
                      <w:r w:rsidR="00D36783">
                        <w:t>O</w:t>
                      </w:r>
                      <w:r>
                        <w:t>NLY:</w:t>
                      </w:r>
                    </w:p>
                    <w:p w14:paraId="7A21306F" w14:textId="77777777" w:rsidR="00AB0C84" w:rsidRDefault="00AB0C84" w:rsidP="00AB0C84">
                      <w:pPr>
                        <w:jc w:val="center"/>
                      </w:pPr>
                      <w:r>
                        <w:sym w:font="Webdings" w:char="F063"/>
                      </w:r>
                      <w:r>
                        <w:t xml:space="preserve"> Pass   </w:t>
                      </w:r>
                      <w:r>
                        <w:sym w:font="Webdings" w:char="F063"/>
                      </w:r>
                      <w:r>
                        <w:t xml:space="preserve"> Fail</w:t>
                      </w:r>
                    </w:p>
                    <w:p w14:paraId="736FB0DD" w14:textId="77777777" w:rsidR="00D36783" w:rsidRDefault="00D36783" w:rsidP="00AB0C84"/>
                    <w:p w14:paraId="664C12AD" w14:textId="660BF2D5" w:rsidR="00AB0C84" w:rsidRDefault="00AB0C84" w:rsidP="00AB0C84">
                      <w:r>
                        <w:t># Missed ___________</w:t>
                      </w:r>
                    </w:p>
                    <w:p w14:paraId="0DD74D0D" w14:textId="77777777" w:rsidR="00D36783" w:rsidRDefault="00D36783" w:rsidP="00AB0C84"/>
                    <w:p w14:paraId="0F755689" w14:textId="77777777" w:rsidR="00AB0C84" w:rsidRDefault="00AB0C84" w:rsidP="00AB0C84">
                      <w:r>
                        <w:t>Score % ____________</w:t>
                      </w:r>
                    </w:p>
                  </w:txbxContent>
                </v:textbox>
              </v:shape>
            </w:pict>
          </mc:Fallback>
        </mc:AlternateContent>
      </w:r>
      <w:r w:rsidR="00AB0C84" w:rsidRPr="00AB5FB9">
        <w:rPr>
          <w:rFonts w:ascii="Calibri" w:eastAsia="SimSun" w:hAnsi="Calibri" w:cs="Times New Roman"/>
          <w:b/>
          <w:i/>
          <w:lang w:eastAsia="zh-CN"/>
        </w:rPr>
        <w:t xml:space="preserve">Required Information: Complete all fields. </w:t>
      </w:r>
    </w:p>
    <w:p w14:paraId="2B99757B" w14:textId="77777777" w:rsidR="00AB0C84" w:rsidRPr="00AB5FB9" w:rsidRDefault="00AB0C84" w:rsidP="00AB0C84">
      <w:pPr>
        <w:spacing w:after="200"/>
        <w:jc w:val="both"/>
        <w:rPr>
          <w:rFonts w:ascii="Calibri" w:eastAsia="SimSun" w:hAnsi="Calibri" w:cs="Times New Roman"/>
          <w:lang w:eastAsia="zh-CN"/>
        </w:rPr>
      </w:pPr>
      <w:r w:rsidRPr="00AB5FB9">
        <w:rPr>
          <w:rFonts w:ascii="Calibri" w:eastAsia="SimSun" w:hAnsi="Calibri" w:cs="Times New Roman"/>
          <w:lang w:eastAsia="zh-CN"/>
        </w:rPr>
        <w:t>NAME___________________________________________________________</w:t>
      </w:r>
    </w:p>
    <w:p w14:paraId="393CCBEC" w14:textId="77777777" w:rsidR="00AB0C84" w:rsidRPr="00AB5FB9" w:rsidRDefault="00AB0C84" w:rsidP="00AB0C84">
      <w:pPr>
        <w:spacing w:after="200"/>
        <w:jc w:val="both"/>
        <w:rPr>
          <w:rFonts w:ascii="Calibri" w:eastAsia="SimSun" w:hAnsi="Calibri" w:cs="Times New Roman"/>
          <w:lang w:eastAsia="zh-CN"/>
        </w:rPr>
      </w:pPr>
      <w:r w:rsidRPr="00AB5FB9">
        <w:rPr>
          <w:rFonts w:ascii="Calibri" w:eastAsia="SimSun" w:hAnsi="Calibri" w:cs="Times New Roman"/>
          <w:lang w:eastAsia="zh-CN"/>
        </w:rPr>
        <w:t>EMAIL ADDRESS___________________________________________________</w:t>
      </w:r>
    </w:p>
    <w:p w14:paraId="6C67E736" w14:textId="77777777" w:rsidR="00AB0C84" w:rsidRPr="00AB5FB9" w:rsidRDefault="00AB0C84" w:rsidP="00AB0C84">
      <w:pPr>
        <w:spacing w:line="240" w:lineRule="auto"/>
        <w:jc w:val="both"/>
        <w:rPr>
          <w:rFonts w:ascii="Calibri" w:eastAsia="SimSun" w:hAnsi="Calibri" w:cs="Times New Roman"/>
          <w:lang w:eastAsia="zh-CN"/>
        </w:rPr>
      </w:pPr>
      <w:r w:rsidRPr="00AB5FB9">
        <w:rPr>
          <w:rFonts w:ascii="Calibri" w:eastAsia="SimSun" w:hAnsi="Calibri" w:cs="Times New Roman"/>
          <w:lang w:eastAsia="zh-CN"/>
        </w:rPr>
        <w:t>DATE_____________________________ LICENSE #______________________</w:t>
      </w:r>
    </w:p>
    <w:p w14:paraId="691DF195" w14:textId="77777777" w:rsidR="00AB0C84" w:rsidRPr="00AB5FB9" w:rsidRDefault="00AB0C84" w:rsidP="00AB0C84">
      <w:pPr>
        <w:spacing w:line="240" w:lineRule="auto"/>
        <w:jc w:val="both"/>
        <w:rPr>
          <w:rFonts w:ascii="Calibri" w:eastAsia="SimSun" w:hAnsi="Calibri" w:cs="Times New Roman"/>
          <w:b/>
          <w:i/>
          <w:lang w:eastAsia="zh-CN"/>
        </w:rPr>
      </w:pPr>
    </w:p>
    <w:p w14:paraId="3CC9E1C8" w14:textId="77777777" w:rsidR="00AB0C84" w:rsidRPr="00AB5FB9" w:rsidRDefault="00AB0C84" w:rsidP="00AB0C84">
      <w:pPr>
        <w:spacing w:line="240" w:lineRule="auto"/>
        <w:jc w:val="both"/>
        <w:rPr>
          <w:rFonts w:ascii="Calibri" w:eastAsia="SimSun" w:hAnsi="Calibri" w:cs="Times New Roman"/>
          <w:b/>
          <w:i/>
          <w:lang w:eastAsia="zh-CN"/>
        </w:rPr>
      </w:pPr>
    </w:p>
    <w:p w14:paraId="17E73F83" w14:textId="77777777" w:rsidR="00300B77" w:rsidRPr="00AB5FB9" w:rsidRDefault="00300B77" w:rsidP="00AB0C84">
      <w:pPr>
        <w:spacing w:line="240" w:lineRule="auto"/>
        <w:jc w:val="both"/>
        <w:rPr>
          <w:rFonts w:ascii="Calibri" w:eastAsia="SimSun" w:hAnsi="Calibri" w:cs="Times New Roman"/>
          <w:b/>
          <w:i/>
          <w:lang w:eastAsia="zh-CN"/>
        </w:rPr>
      </w:pPr>
    </w:p>
    <w:p w14:paraId="27E78AC7" w14:textId="3104912C" w:rsidR="00AB0C84" w:rsidRPr="00AB5FB9" w:rsidRDefault="00AB0C84" w:rsidP="00AB0C84">
      <w:pPr>
        <w:spacing w:line="240" w:lineRule="auto"/>
        <w:jc w:val="both"/>
        <w:rPr>
          <w:rFonts w:ascii="Calibri" w:eastAsia="SimSun" w:hAnsi="Calibri" w:cs="Times New Roman"/>
          <w:b/>
          <w:i/>
          <w:lang w:eastAsia="zh-CN"/>
        </w:rPr>
      </w:pPr>
      <w:r w:rsidRPr="00AB5FB9">
        <w:rPr>
          <w:rFonts w:ascii="Calibri" w:eastAsia="SimSun" w:hAnsi="Calibri" w:cs="Times New Roman"/>
          <w:b/>
          <w:i/>
          <w:lang w:eastAsia="zh-CN"/>
        </w:rPr>
        <w:t>Instructions: Circle the correct answer</w:t>
      </w:r>
      <w:r w:rsidR="00F84B8A" w:rsidRPr="00AB5FB9">
        <w:rPr>
          <w:rFonts w:ascii="Calibri" w:eastAsia="SimSun" w:hAnsi="Calibri" w:cs="Times New Roman"/>
          <w:b/>
          <w:i/>
          <w:lang w:eastAsia="zh-CN"/>
        </w:rPr>
        <w:t>, either True or False,</w:t>
      </w:r>
      <w:r w:rsidRPr="00AB5FB9">
        <w:rPr>
          <w:rFonts w:ascii="Calibri" w:eastAsia="SimSun" w:hAnsi="Calibri" w:cs="Times New Roman"/>
          <w:b/>
          <w:i/>
          <w:lang w:eastAsia="zh-CN"/>
        </w:rPr>
        <w:t xml:space="preserve"> for each question. All questions </w:t>
      </w:r>
      <w:r w:rsidR="008D3081">
        <w:rPr>
          <w:rFonts w:ascii="Calibri" w:eastAsia="SimSun" w:hAnsi="Calibri" w:cs="Times New Roman"/>
          <w:b/>
          <w:i/>
          <w:lang w:eastAsia="zh-CN"/>
        </w:rPr>
        <w:t>must be</w:t>
      </w:r>
      <w:r w:rsidR="00F84B8A" w:rsidRPr="00AB5FB9">
        <w:rPr>
          <w:rFonts w:ascii="Calibri" w:eastAsia="SimSun" w:hAnsi="Calibri" w:cs="Times New Roman"/>
          <w:b/>
          <w:i/>
          <w:lang w:eastAsia="zh-CN"/>
        </w:rPr>
        <w:t xml:space="preserve"> answered.</w:t>
      </w:r>
    </w:p>
    <w:p w14:paraId="4C9EB7B5" w14:textId="77777777" w:rsidR="005E6FF1" w:rsidRPr="00AB5FB9" w:rsidRDefault="005E6FF1" w:rsidP="00AB0C84">
      <w:pPr>
        <w:spacing w:line="240" w:lineRule="auto"/>
        <w:jc w:val="both"/>
        <w:rPr>
          <w:rFonts w:ascii="Calibri" w:eastAsia="SimSun" w:hAnsi="Calibri" w:cs="Times New Roman"/>
          <w:b/>
          <w:i/>
          <w:lang w:eastAsia="zh-CN"/>
        </w:rPr>
      </w:pPr>
    </w:p>
    <w:p w14:paraId="2838A093" w14:textId="77777777" w:rsidR="00AA023A" w:rsidRPr="00AB5FB9" w:rsidRDefault="00AA023A" w:rsidP="00AB0C84">
      <w:pPr>
        <w:spacing w:line="240" w:lineRule="auto"/>
        <w:jc w:val="both"/>
        <w:rPr>
          <w:rFonts w:ascii="Calibri" w:eastAsia="SimSun" w:hAnsi="Calibri" w:cs="Times New Roman"/>
          <w:b/>
          <w:i/>
          <w:lang w:eastAsia="zh-CN"/>
        </w:rPr>
      </w:pPr>
    </w:p>
    <w:p w14:paraId="42088E0F" w14:textId="77777777" w:rsidR="000E06D6" w:rsidRPr="00AB5FB9" w:rsidRDefault="000E06D6" w:rsidP="00AB0C84">
      <w:pPr>
        <w:spacing w:line="240" w:lineRule="auto"/>
        <w:jc w:val="both"/>
        <w:rPr>
          <w:rFonts w:ascii="Calibri" w:eastAsia="SimSun" w:hAnsi="Calibri" w:cs="Times New Roman"/>
          <w:b/>
          <w:i/>
          <w:lang w:eastAsia="zh-CN"/>
        </w:rPr>
      </w:pPr>
    </w:p>
    <w:p w14:paraId="62E99427" w14:textId="57E98416"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0480-01-.14</w:t>
      </w:r>
      <w:r w:rsidR="008A7E67" w:rsidRPr="00AB5FB9">
        <w:rPr>
          <w:rFonts w:ascii="Arial" w:hAnsi="Arial" w:cs="Arial"/>
          <w:sz w:val="22"/>
          <w:szCs w:val="22"/>
        </w:rPr>
        <w:t>(4)</w:t>
      </w:r>
      <w:r w:rsidRPr="00AB5FB9">
        <w:rPr>
          <w:rFonts w:ascii="Arial" w:hAnsi="Arial" w:cs="Arial"/>
          <w:sz w:val="22"/>
          <w:szCs w:val="22"/>
        </w:rPr>
        <w:t xml:space="preserve">(d)(2) </w:t>
      </w:r>
    </w:p>
    <w:p w14:paraId="17CCDA44" w14:textId="77777777" w:rsidR="003C4874" w:rsidRPr="00AB5FB9" w:rsidRDefault="003C4874" w:rsidP="003C4874">
      <w:pPr>
        <w:pStyle w:val="ListParagraph"/>
        <w:ind w:left="1440"/>
        <w:rPr>
          <w:rFonts w:ascii="Arial" w:hAnsi="Arial" w:cs="Arial"/>
          <w:sz w:val="22"/>
          <w:szCs w:val="22"/>
        </w:rPr>
      </w:pPr>
    </w:p>
    <w:p w14:paraId="35E58A50" w14:textId="617C9776" w:rsidR="003C4874" w:rsidRPr="00AB5FB9" w:rsidRDefault="003C4874" w:rsidP="008A7E67">
      <w:pPr>
        <w:pStyle w:val="ListParagraph"/>
        <w:ind w:left="1440"/>
        <w:jc w:val="both"/>
        <w:rPr>
          <w:rFonts w:ascii="Arial" w:hAnsi="Arial" w:cs="Arial"/>
          <w:sz w:val="22"/>
          <w:szCs w:val="22"/>
        </w:rPr>
      </w:pPr>
      <w:r w:rsidRPr="00AB5FB9">
        <w:rPr>
          <w:rFonts w:ascii="Arial" w:hAnsi="Arial" w:cs="Arial"/>
          <w:sz w:val="22"/>
          <w:szCs w:val="22"/>
        </w:rPr>
        <w:t>The Board may rescind its approval of any apprenticeship training program if it determines that the apprentice is not actively pursuing licensure including</w:t>
      </w:r>
      <w:r w:rsidR="008A7E67" w:rsidRPr="00AB5FB9">
        <w:rPr>
          <w:rFonts w:ascii="Arial" w:hAnsi="Arial" w:cs="Arial"/>
          <w:sz w:val="22"/>
          <w:szCs w:val="22"/>
        </w:rPr>
        <w:t>,</w:t>
      </w:r>
      <w:r w:rsidRPr="00AB5FB9">
        <w:rPr>
          <w:rFonts w:ascii="Arial" w:hAnsi="Arial" w:cs="Arial"/>
          <w:sz w:val="22"/>
          <w:szCs w:val="22"/>
        </w:rPr>
        <w:t xml:space="preserve"> but not limited to, working less than five hundred (500) hours per year as provided in sub-paragraph (4)(b), and failing to file semi-annual evaluation reports in a timely manner as provided in sub-paragraph (5)(c). </w:t>
      </w:r>
    </w:p>
    <w:p w14:paraId="41F7F95A" w14:textId="77777777" w:rsidR="003C4874" w:rsidRPr="00AB5FB9" w:rsidRDefault="003C4874" w:rsidP="003C4874">
      <w:pPr>
        <w:pStyle w:val="ListParagraph"/>
        <w:ind w:left="1440"/>
        <w:rPr>
          <w:rFonts w:ascii="Arial" w:hAnsi="Arial" w:cs="Arial"/>
          <w:sz w:val="22"/>
          <w:szCs w:val="22"/>
        </w:rPr>
      </w:pPr>
    </w:p>
    <w:p w14:paraId="6A36BDB1" w14:textId="77777777" w:rsidR="003C4874" w:rsidRPr="00AB5FB9" w:rsidRDefault="003C4874" w:rsidP="003C4874">
      <w:pPr>
        <w:pStyle w:val="ListParagraph"/>
        <w:ind w:left="1440"/>
        <w:rPr>
          <w:rFonts w:ascii="Arial" w:hAnsi="Arial" w:cs="Arial"/>
          <w:sz w:val="22"/>
          <w:szCs w:val="22"/>
        </w:rPr>
      </w:pPr>
    </w:p>
    <w:p w14:paraId="6125C6D0"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0480-01-.10(3)</w:t>
      </w:r>
    </w:p>
    <w:p w14:paraId="264B0BE7" w14:textId="77777777" w:rsidR="003C4874" w:rsidRPr="00AB5FB9" w:rsidRDefault="003C4874" w:rsidP="003C4874">
      <w:pPr>
        <w:pStyle w:val="ListParagraph"/>
        <w:ind w:left="1440"/>
        <w:rPr>
          <w:rFonts w:ascii="Arial" w:hAnsi="Arial" w:cs="Arial"/>
          <w:sz w:val="22"/>
          <w:szCs w:val="22"/>
        </w:rPr>
      </w:pPr>
    </w:p>
    <w:p w14:paraId="01490098" w14:textId="511824DD" w:rsidR="003C4874" w:rsidRPr="00AB5FB9" w:rsidRDefault="003C4874" w:rsidP="008A7E67">
      <w:pPr>
        <w:pStyle w:val="ListParagraph"/>
        <w:ind w:left="1440"/>
        <w:jc w:val="both"/>
        <w:rPr>
          <w:rFonts w:ascii="Arial" w:hAnsi="Arial" w:cs="Arial"/>
          <w:sz w:val="22"/>
          <w:szCs w:val="22"/>
        </w:rPr>
      </w:pPr>
      <w:r w:rsidRPr="00AB5FB9">
        <w:rPr>
          <w:rFonts w:ascii="Arial" w:hAnsi="Arial" w:cs="Arial"/>
          <w:sz w:val="22"/>
          <w:szCs w:val="22"/>
        </w:rPr>
        <w:t xml:space="preserve">Any office of a licensed dispensing optician, partnership or corporation which engages in optical dispensing must have a duly licensed dispensing optician on duty in </w:t>
      </w:r>
      <w:proofErr w:type="gramStart"/>
      <w:r w:rsidRPr="00AB5FB9">
        <w:rPr>
          <w:rFonts w:ascii="Arial" w:hAnsi="Arial" w:cs="Arial"/>
          <w:sz w:val="22"/>
          <w:szCs w:val="22"/>
        </w:rPr>
        <w:t>each and every</w:t>
      </w:r>
      <w:proofErr w:type="gramEnd"/>
      <w:r w:rsidRPr="00AB5FB9">
        <w:rPr>
          <w:rFonts w:ascii="Arial" w:hAnsi="Arial" w:cs="Arial"/>
          <w:sz w:val="22"/>
          <w:szCs w:val="22"/>
        </w:rPr>
        <w:t xml:space="preserve"> establishment; no office of a licensed dispensing optician, partnership or corporation shall offer technical optical dispensing services to the public unless a duly licensed dispensing optician is physically present. </w:t>
      </w:r>
    </w:p>
    <w:p w14:paraId="2FC17454" w14:textId="77777777" w:rsidR="003C4874" w:rsidRPr="00AB5FB9" w:rsidRDefault="003C4874" w:rsidP="003C4874">
      <w:pPr>
        <w:pStyle w:val="ListParagraph"/>
        <w:ind w:left="1440"/>
        <w:rPr>
          <w:rFonts w:ascii="Arial" w:hAnsi="Arial" w:cs="Arial"/>
          <w:sz w:val="22"/>
          <w:szCs w:val="22"/>
        </w:rPr>
      </w:pPr>
    </w:p>
    <w:p w14:paraId="2D554193" w14:textId="77777777" w:rsidR="008A7E67" w:rsidRDefault="008A7E67" w:rsidP="003C4874">
      <w:pPr>
        <w:pStyle w:val="ListParagraph"/>
        <w:ind w:left="1440"/>
        <w:rPr>
          <w:rFonts w:ascii="Arial" w:hAnsi="Arial" w:cs="Arial"/>
          <w:sz w:val="22"/>
          <w:szCs w:val="22"/>
        </w:rPr>
      </w:pPr>
    </w:p>
    <w:p w14:paraId="55BA5191" w14:textId="77777777" w:rsidR="008D3081" w:rsidRDefault="008D3081" w:rsidP="003C4874">
      <w:pPr>
        <w:pStyle w:val="ListParagraph"/>
        <w:ind w:left="1440"/>
        <w:rPr>
          <w:rFonts w:ascii="Arial" w:hAnsi="Arial" w:cs="Arial"/>
          <w:sz w:val="22"/>
          <w:szCs w:val="22"/>
        </w:rPr>
      </w:pPr>
    </w:p>
    <w:p w14:paraId="6756F8C0" w14:textId="77777777" w:rsidR="008D3081" w:rsidRPr="00AB5FB9" w:rsidRDefault="008D3081" w:rsidP="003C4874">
      <w:pPr>
        <w:pStyle w:val="ListParagraph"/>
        <w:ind w:left="1440"/>
        <w:rPr>
          <w:rFonts w:ascii="Arial" w:hAnsi="Arial" w:cs="Arial"/>
          <w:sz w:val="22"/>
          <w:szCs w:val="22"/>
        </w:rPr>
      </w:pPr>
    </w:p>
    <w:p w14:paraId="5D8ECB4D"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lastRenderedPageBreak/>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0480-01-.17(1)</w:t>
      </w:r>
    </w:p>
    <w:p w14:paraId="15978EB8" w14:textId="77777777" w:rsidR="003C4874" w:rsidRPr="00AB5FB9" w:rsidRDefault="003C4874" w:rsidP="003C4874">
      <w:pPr>
        <w:pStyle w:val="ListParagraph"/>
        <w:ind w:left="1440"/>
        <w:rPr>
          <w:rFonts w:ascii="Arial" w:hAnsi="Arial" w:cs="Arial"/>
          <w:sz w:val="22"/>
          <w:szCs w:val="22"/>
        </w:rPr>
      </w:pPr>
    </w:p>
    <w:p w14:paraId="4A1A40DC" w14:textId="2B98879E" w:rsidR="003C4874" w:rsidRPr="00AB5FB9" w:rsidRDefault="003C4874" w:rsidP="00E611C5">
      <w:pPr>
        <w:pStyle w:val="ListParagraph"/>
        <w:ind w:left="1440"/>
        <w:jc w:val="both"/>
        <w:rPr>
          <w:rFonts w:ascii="Arial" w:hAnsi="Arial" w:cs="Arial"/>
          <w:sz w:val="22"/>
          <w:szCs w:val="22"/>
        </w:rPr>
      </w:pPr>
      <w:r w:rsidRPr="00AB5FB9">
        <w:rPr>
          <w:rFonts w:ascii="Arial" w:hAnsi="Arial" w:cs="Arial"/>
          <w:sz w:val="22"/>
          <w:szCs w:val="22"/>
        </w:rPr>
        <w:t xml:space="preserve">Each person registered with the Division and licensed by the Board who has had a change of address shall file in writing with the Board his new home address and/or mailing address within 45 days after such change has occurred and must reference the individual’s name, profession and license number. </w:t>
      </w:r>
    </w:p>
    <w:p w14:paraId="3873FF68" w14:textId="77777777" w:rsidR="003C4874" w:rsidRPr="00AB5FB9" w:rsidRDefault="003C4874" w:rsidP="003C4874">
      <w:pPr>
        <w:pStyle w:val="ListParagraph"/>
        <w:ind w:left="1440"/>
        <w:rPr>
          <w:rFonts w:ascii="Arial" w:hAnsi="Arial" w:cs="Arial"/>
          <w:sz w:val="22"/>
          <w:szCs w:val="22"/>
        </w:rPr>
      </w:pPr>
    </w:p>
    <w:p w14:paraId="0E6A8838"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0480-01-.15(4)(c)</w:t>
      </w:r>
    </w:p>
    <w:p w14:paraId="71F1F916" w14:textId="77777777" w:rsidR="003C4874" w:rsidRPr="00AB5FB9" w:rsidRDefault="003C4874" w:rsidP="003C4874">
      <w:pPr>
        <w:pStyle w:val="ListParagraph"/>
        <w:ind w:left="1440"/>
        <w:rPr>
          <w:rFonts w:ascii="Arial" w:hAnsi="Arial" w:cs="Arial"/>
          <w:sz w:val="22"/>
          <w:szCs w:val="22"/>
        </w:rPr>
      </w:pPr>
    </w:p>
    <w:p w14:paraId="27F875DB" w14:textId="1E4FAECF" w:rsidR="003C4874" w:rsidRPr="00AB5FB9" w:rsidRDefault="003C4874" w:rsidP="00E611C5">
      <w:pPr>
        <w:pStyle w:val="ListParagraph"/>
        <w:ind w:left="1440"/>
        <w:jc w:val="both"/>
        <w:rPr>
          <w:rFonts w:ascii="Arial" w:hAnsi="Arial" w:cs="Arial"/>
          <w:sz w:val="22"/>
          <w:szCs w:val="22"/>
        </w:rPr>
      </w:pPr>
      <w:r w:rsidRPr="00AB5FB9">
        <w:rPr>
          <w:rFonts w:ascii="Arial" w:hAnsi="Arial" w:cs="Arial"/>
          <w:sz w:val="22"/>
          <w:szCs w:val="22"/>
        </w:rPr>
        <w:t xml:space="preserve">There are two types of civil </w:t>
      </w:r>
      <w:proofErr w:type="gramStart"/>
      <w:r w:rsidRPr="00AB5FB9">
        <w:rPr>
          <w:rFonts w:ascii="Arial" w:hAnsi="Arial" w:cs="Arial"/>
          <w:sz w:val="22"/>
          <w:szCs w:val="22"/>
        </w:rPr>
        <w:t>penalties</w:t>
      </w:r>
      <w:proofErr w:type="gramEnd"/>
      <w:r w:rsidRPr="00AB5FB9">
        <w:rPr>
          <w:rFonts w:ascii="Arial" w:hAnsi="Arial" w:cs="Arial"/>
          <w:sz w:val="22"/>
          <w:szCs w:val="22"/>
        </w:rPr>
        <w:t xml:space="preserve"> A &amp; </w:t>
      </w:r>
      <w:proofErr w:type="gramStart"/>
      <w:r w:rsidRPr="00AB5FB9">
        <w:rPr>
          <w:rFonts w:ascii="Arial" w:hAnsi="Arial" w:cs="Arial"/>
          <w:sz w:val="22"/>
          <w:szCs w:val="22"/>
        </w:rPr>
        <w:t>B with</w:t>
      </w:r>
      <w:proofErr w:type="gramEnd"/>
      <w:r w:rsidRPr="00AB5FB9">
        <w:rPr>
          <w:rFonts w:ascii="Arial" w:hAnsi="Arial" w:cs="Arial"/>
          <w:sz w:val="22"/>
          <w:szCs w:val="22"/>
        </w:rPr>
        <w:t xml:space="preserve"> differing amounts. The minimum assessment under these penalties is not less than $100 and not more than $250.</w:t>
      </w:r>
    </w:p>
    <w:p w14:paraId="5EA22B78" w14:textId="77777777" w:rsidR="003C4874" w:rsidRPr="00AB5FB9" w:rsidRDefault="003C4874" w:rsidP="003C4874">
      <w:pPr>
        <w:pStyle w:val="ListParagraph"/>
        <w:ind w:left="1440"/>
        <w:rPr>
          <w:rFonts w:ascii="Arial" w:hAnsi="Arial" w:cs="Arial"/>
          <w:sz w:val="22"/>
          <w:szCs w:val="22"/>
        </w:rPr>
      </w:pPr>
    </w:p>
    <w:p w14:paraId="4775E706" w14:textId="77777777" w:rsidR="003C4874" w:rsidRPr="00AB5FB9" w:rsidRDefault="003C4874" w:rsidP="003C4874">
      <w:pPr>
        <w:pStyle w:val="ListParagraph"/>
        <w:ind w:left="1440"/>
        <w:rPr>
          <w:rFonts w:ascii="Arial" w:hAnsi="Arial" w:cs="Arial"/>
          <w:sz w:val="22"/>
          <w:szCs w:val="22"/>
        </w:rPr>
      </w:pPr>
    </w:p>
    <w:p w14:paraId="0AA5EFCD" w14:textId="57D3C27A"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w:t>
      </w:r>
      <w:r w:rsidR="00E611C5" w:rsidRPr="00AB5FB9">
        <w:rPr>
          <w:rFonts w:ascii="Arial" w:hAnsi="Arial" w:cs="Arial"/>
          <w:sz w:val="22"/>
          <w:szCs w:val="22"/>
        </w:rPr>
        <w:t>.</w:t>
      </w:r>
      <w:r w:rsidRPr="00AB5FB9">
        <w:rPr>
          <w:rFonts w:ascii="Arial" w:hAnsi="Arial" w:cs="Arial"/>
          <w:sz w:val="22"/>
          <w:szCs w:val="22"/>
        </w:rPr>
        <w:t>02(3)</w:t>
      </w:r>
    </w:p>
    <w:p w14:paraId="238772E6" w14:textId="77777777" w:rsidR="003C4874" w:rsidRPr="00AB5FB9" w:rsidRDefault="003C4874" w:rsidP="003C4874">
      <w:pPr>
        <w:pStyle w:val="ListParagraph"/>
        <w:ind w:left="1440"/>
        <w:rPr>
          <w:rFonts w:ascii="Arial" w:hAnsi="Arial" w:cs="Arial"/>
          <w:sz w:val="22"/>
          <w:szCs w:val="22"/>
        </w:rPr>
      </w:pPr>
    </w:p>
    <w:p w14:paraId="1AED441F" w14:textId="75A70569" w:rsidR="003C4874" w:rsidRPr="00AB5FB9" w:rsidRDefault="003C4874" w:rsidP="00621335">
      <w:pPr>
        <w:pStyle w:val="ListParagraph"/>
        <w:ind w:left="1440"/>
        <w:jc w:val="both"/>
        <w:rPr>
          <w:rFonts w:ascii="Arial" w:hAnsi="Arial" w:cs="Arial"/>
          <w:sz w:val="22"/>
          <w:szCs w:val="22"/>
        </w:rPr>
      </w:pPr>
      <w:r w:rsidRPr="00AB5FB9">
        <w:rPr>
          <w:rFonts w:ascii="Arial" w:hAnsi="Arial" w:cs="Arial"/>
          <w:sz w:val="22"/>
          <w:szCs w:val="22"/>
        </w:rPr>
        <w:t xml:space="preserve">Dispensing Opticians may fit contact lenses only in the presence of and under the direct supervision of a licensed Optometrist or Ophthalmologist. </w:t>
      </w:r>
    </w:p>
    <w:p w14:paraId="7867BEF8" w14:textId="77777777" w:rsidR="003C4874" w:rsidRPr="00AB5FB9" w:rsidRDefault="003C4874" w:rsidP="003C4874">
      <w:pPr>
        <w:pStyle w:val="ListParagraph"/>
        <w:ind w:left="1440"/>
        <w:rPr>
          <w:rFonts w:ascii="Arial" w:hAnsi="Arial" w:cs="Arial"/>
          <w:sz w:val="22"/>
          <w:szCs w:val="22"/>
        </w:rPr>
      </w:pPr>
    </w:p>
    <w:p w14:paraId="3E62F6E8" w14:textId="77777777" w:rsidR="003C4874" w:rsidRPr="00AB5FB9" w:rsidRDefault="003C4874" w:rsidP="003C4874">
      <w:pPr>
        <w:pStyle w:val="ListParagraph"/>
        <w:ind w:left="1440"/>
        <w:rPr>
          <w:rFonts w:ascii="Arial" w:hAnsi="Arial" w:cs="Arial"/>
          <w:sz w:val="22"/>
          <w:szCs w:val="22"/>
        </w:rPr>
      </w:pPr>
    </w:p>
    <w:p w14:paraId="6AC3113E" w14:textId="77777777" w:rsidR="003C4874" w:rsidRPr="00AB5FB9" w:rsidRDefault="003C4874" w:rsidP="003C4874">
      <w:pPr>
        <w:pStyle w:val="ListParagraph"/>
        <w:numPr>
          <w:ilvl w:val="0"/>
          <w:numId w:val="4"/>
        </w:numPr>
        <w:rPr>
          <w:rFonts w:ascii="Arial" w:hAnsi="Arial" w:cs="Arial"/>
          <w:sz w:val="22"/>
          <w:szCs w:val="22"/>
        </w:rPr>
      </w:pPr>
      <w:bookmarkStart w:id="0" w:name="_Hlk117148580"/>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0480-01-.01(9)</w:t>
      </w:r>
    </w:p>
    <w:p w14:paraId="3E4D2A95" w14:textId="77777777" w:rsidR="003C4874" w:rsidRPr="00AB5FB9" w:rsidRDefault="003C4874" w:rsidP="003C4874">
      <w:pPr>
        <w:pStyle w:val="ListParagraph"/>
        <w:ind w:left="1440"/>
        <w:rPr>
          <w:rFonts w:ascii="Arial" w:hAnsi="Arial" w:cs="Arial"/>
          <w:sz w:val="22"/>
          <w:szCs w:val="22"/>
        </w:rPr>
      </w:pPr>
    </w:p>
    <w:p w14:paraId="41136C8C" w14:textId="77777777" w:rsidR="00B164EE" w:rsidRPr="00AB5FB9" w:rsidRDefault="003C4874" w:rsidP="00621335">
      <w:pPr>
        <w:pStyle w:val="ListParagraph"/>
        <w:ind w:left="1440"/>
        <w:jc w:val="both"/>
        <w:rPr>
          <w:rFonts w:ascii="Arial" w:hAnsi="Arial" w:cs="Arial"/>
          <w:sz w:val="22"/>
          <w:szCs w:val="22"/>
        </w:rPr>
      </w:pPr>
      <w:r w:rsidRPr="00AB5FB9">
        <w:rPr>
          <w:rFonts w:ascii="Arial" w:hAnsi="Arial" w:cs="Arial"/>
          <w:sz w:val="22"/>
          <w:szCs w:val="22"/>
        </w:rPr>
        <w:t xml:space="preserve">Direct </w:t>
      </w:r>
      <w:r w:rsidR="00621335" w:rsidRPr="00AB5FB9">
        <w:rPr>
          <w:rFonts w:ascii="Arial" w:hAnsi="Arial" w:cs="Arial"/>
          <w:sz w:val="22"/>
          <w:szCs w:val="22"/>
        </w:rPr>
        <w:t>S</w:t>
      </w:r>
      <w:r w:rsidRPr="00AB5FB9">
        <w:rPr>
          <w:rFonts w:ascii="Arial" w:hAnsi="Arial" w:cs="Arial"/>
          <w:sz w:val="22"/>
          <w:szCs w:val="22"/>
        </w:rPr>
        <w:t xml:space="preserve">upervision </w:t>
      </w:r>
      <w:r w:rsidR="00621335" w:rsidRPr="00AB5FB9">
        <w:rPr>
          <w:rFonts w:ascii="Arial" w:hAnsi="Arial" w:cs="Arial"/>
          <w:sz w:val="22"/>
          <w:szCs w:val="22"/>
        </w:rPr>
        <w:t xml:space="preserve">is defined as: </w:t>
      </w:r>
    </w:p>
    <w:p w14:paraId="00CE1EB8" w14:textId="77777777" w:rsidR="00B164EE" w:rsidRPr="00AB5FB9" w:rsidRDefault="00B164EE" w:rsidP="00B164EE">
      <w:pPr>
        <w:pStyle w:val="ListParagraph"/>
        <w:ind w:left="1440" w:firstLine="720"/>
        <w:jc w:val="both"/>
        <w:rPr>
          <w:rFonts w:ascii="Arial" w:hAnsi="Arial" w:cs="Arial"/>
          <w:sz w:val="22"/>
          <w:szCs w:val="22"/>
        </w:rPr>
      </w:pPr>
    </w:p>
    <w:p w14:paraId="587972C8" w14:textId="21381D70" w:rsidR="003C4874" w:rsidRPr="00AB5FB9" w:rsidRDefault="00621335" w:rsidP="00B164EE">
      <w:pPr>
        <w:pStyle w:val="ListParagraph"/>
        <w:ind w:left="2160"/>
        <w:jc w:val="both"/>
        <w:rPr>
          <w:rFonts w:ascii="Arial" w:hAnsi="Arial" w:cs="Arial"/>
          <w:sz w:val="22"/>
          <w:szCs w:val="22"/>
        </w:rPr>
      </w:pPr>
      <w:r w:rsidRPr="00AB5FB9">
        <w:rPr>
          <w:rFonts w:ascii="Arial" w:hAnsi="Arial" w:cs="Arial"/>
          <w:sz w:val="22"/>
          <w:szCs w:val="22"/>
        </w:rPr>
        <w:t>The requirement that a supervising licensed Dispensing O</w:t>
      </w:r>
      <w:r w:rsidR="003C4874" w:rsidRPr="00AB5FB9">
        <w:rPr>
          <w:rFonts w:ascii="Arial" w:hAnsi="Arial" w:cs="Arial"/>
          <w:sz w:val="22"/>
          <w:szCs w:val="22"/>
        </w:rPr>
        <w:t xml:space="preserve">ptician, </w:t>
      </w:r>
      <w:r w:rsidRPr="00AB5FB9">
        <w:rPr>
          <w:rFonts w:ascii="Arial" w:hAnsi="Arial" w:cs="Arial"/>
          <w:sz w:val="22"/>
          <w:szCs w:val="22"/>
        </w:rPr>
        <w:t>O</w:t>
      </w:r>
      <w:r w:rsidR="003C4874" w:rsidRPr="00AB5FB9">
        <w:rPr>
          <w:rFonts w:ascii="Arial" w:hAnsi="Arial" w:cs="Arial"/>
          <w:sz w:val="22"/>
          <w:szCs w:val="22"/>
        </w:rPr>
        <w:t xml:space="preserve">ptometrist, or </w:t>
      </w:r>
      <w:r w:rsidRPr="00AB5FB9">
        <w:rPr>
          <w:rFonts w:ascii="Arial" w:hAnsi="Arial" w:cs="Arial"/>
          <w:sz w:val="22"/>
          <w:szCs w:val="22"/>
        </w:rPr>
        <w:t>O</w:t>
      </w:r>
      <w:r w:rsidR="003C4874" w:rsidRPr="00AB5FB9">
        <w:rPr>
          <w:rFonts w:ascii="Arial" w:hAnsi="Arial" w:cs="Arial"/>
          <w:sz w:val="22"/>
          <w:szCs w:val="22"/>
        </w:rPr>
        <w:t xml:space="preserve">phthalmologist direct, coordinate, review, inspect, and approve acts or services performed by an </w:t>
      </w:r>
      <w:r w:rsidRPr="00AB5FB9">
        <w:rPr>
          <w:rFonts w:ascii="Arial" w:hAnsi="Arial" w:cs="Arial"/>
          <w:sz w:val="22"/>
          <w:szCs w:val="22"/>
        </w:rPr>
        <w:t>A</w:t>
      </w:r>
      <w:r w:rsidR="003C4874" w:rsidRPr="00AB5FB9">
        <w:rPr>
          <w:rFonts w:ascii="Arial" w:hAnsi="Arial" w:cs="Arial"/>
          <w:sz w:val="22"/>
          <w:szCs w:val="22"/>
        </w:rPr>
        <w:t xml:space="preserve">pprentice who is training to prepare, fit and dispense ophthalmic materials. </w:t>
      </w:r>
    </w:p>
    <w:bookmarkEnd w:id="0"/>
    <w:p w14:paraId="028C703C" w14:textId="77777777" w:rsidR="003C4874" w:rsidRPr="00AB5FB9" w:rsidRDefault="003C4874" w:rsidP="003C4874">
      <w:pPr>
        <w:pStyle w:val="ListParagraph"/>
        <w:ind w:left="1440"/>
        <w:rPr>
          <w:rFonts w:ascii="Arial" w:hAnsi="Arial" w:cs="Arial"/>
          <w:sz w:val="22"/>
          <w:szCs w:val="22"/>
        </w:rPr>
      </w:pPr>
    </w:p>
    <w:p w14:paraId="699DFEFC" w14:textId="77777777" w:rsidR="003C4874" w:rsidRPr="00AB5FB9" w:rsidRDefault="003C4874" w:rsidP="003C4874">
      <w:pPr>
        <w:pStyle w:val="ListParagraph"/>
        <w:ind w:left="1440"/>
        <w:rPr>
          <w:rFonts w:ascii="Arial" w:hAnsi="Arial" w:cs="Arial"/>
          <w:sz w:val="22"/>
          <w:szCs w:val="22"/>
        </w:rPr>
      </w:pPr>
    </w:p>
    <w:p w14:paraId="263C0CA6"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0480-01-.14(6)</w:t>
      </w:r>
    </w:p>
    <w:p w14:paraId="5A2EDE3D" w14:textId="77777777" w:rsidR="003C4874" w:rsidRPr="00AB5FB9" w:rsidRDefault="003C4874" w:rsidP="003C4874">
      <w:pPr>
        <w:pStyle w:val="ListParagraph"/>
        <w:ind w:left="1440"/>
        <w:rPr>
          <w:rFonts w:ascii="Arial" w:hAnsi="Arial" w:cs="Arial"/>
          <w:sz w:val="22"/>
          <w:szCs w:val="22"/>
        </w:rPr>
      </w:pPr>
    </w:p>
    <w:p w14:paraId="68BDF780" w14:textId="3431337F" w:rsidR="003C4874" w:rsidRPr="00AB5FB9" w:rsidRDefault="003C4874" w:rsidP="00621335">
      <w:pPr>
        <w:pStyle w:val="ListParagraph"/>
        <w:ind w:left="1440"/>
        <w:jc w:val="both"/>
        <w:rPr>
          <w:rFonts w:ascii="Arial" w:hAnsi="Arial" w:cs="Arial"/>
          <w:sz w:val="22"/>
          <w:szCs w:val="22"/>
        </w:rPr>
      </w:pPr>
      <w:r w:rsidRPr="00AB5FB9">
        <w:rPr>
          <w:rFonts w:ascii="Arial" w:hAnsi="Arial" w:cs="Arial"/>
          <w:sz w:val="22"/>
          <w:szCs w:val="22"/>
        </w:rPr>
        <w:t xml:space="preserve">The Apprenticeship Registration does not permit or empower the apprentice to practice as a Dispensing Optician during the absence of the </w:t>
      </w:r>
      <w:r w:rsidR="00621335" w:rsidRPr="00AB5FB9">
        <w:rPr>
          <w:rFonts w:ascii="Arial" w:hAnsi="Arial" w:cs="Arial"/>
          <w:sz w:val="22"/>
          <w:szCs w:val="22"/>
        </w:rPr>
        <w:t>s</w:t>
      </w:r>
      <w:r w:rsidRPr="00AB5FB9">
        <w:rPr>
          <w:rFonts w:ascii="Arial" w:hAnsi="Arial" w:cs="Arial"/>
          <w:sz w:val="22"/>
          <w:szCs w:val="22"/>
        </w:rPr>
        <w:t xml:space="preserve">ponsoring/designated licensed supervisor under whose supervision he or she is registered. </w:t>
      </w:r>
    </w:p>
    <w:p w14:paraId="5ACCC702" w14:textId="77777777" w:rsidR="003C4874" w:rsidRPr="00AB5FB9" w:rsidRDefault="003C4874" w:rsidP="003C4874">
      <w:pPr>
        <w:pStyle w:val="ListParagraph"/>
        <w:ind w:left="1440"/>
        <w:rPr>
          <w:rFonts w:ascii="Arial" w:hAnsi="Arial" w:cs="Arial"/>
          <w:sz w:val="22"/>
          <w:szCs w:val="22"/>
        </w:rPr>
      </w:pPr>
    </w:p>
    <w:p w14:paraId="59346BD3" w14:textId="77777777" w:rsidR="003C4874" w:rsidRPr="00AB5FB9" w:rsidRDefault="003C4874" w:rsidP="003C4874">
      <w:pPr>
        <w:pStyle w:val="ListParagraph"/>
        <w:ind w:left="1440"/>
        <w:rPr>
          <w:rFonts w:ascii="Arial" w:hAnsi="Arial" w:cs="Arial"/>
          <w:sz w:val="22"/>
          <w:szCs w:val="22"/>
        </w:rPr>
      </w:pPr>
    </w:p>
    <w:p w14:paraId="4B195E62"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0480-01-.16(4)(a)</w:t>
      </w:r>
    </w:p>
    <w:p w14:paraId="41DD753F" w14:textId="77777777" w:rsidR="003C4874" w:rsidRPr="00AB5FB9" w:rsidRDefault="003C4874" w:rsidP="003C4874">
      <w:pPr>
        <w:pStyle w:val="ListParagraph"/>
        <w:ind w:left="1440"/>
        <w:rPr>
          <w:rFonts w:ascii="Arial" w:hAnsi="Arial" w:cs="Arial"/>
          <w:sz w:val="22"/>
          <w:szCs w:val="22"/>
        </w:rPr>
      </w:pPr>
    </w:p>
    <w:p w14:paraId="2746C28D" w14:textId="085BB431" w:rsidR="003C4874" w:rsidRPr="00AB5FB9" w:rsidRDefault="003C4874" w:rsidP="00621335">
      <w:pPr>
        <w:pStyle w:val="ListParagraph"/>
        <w:ind w:left="1440"/>
        <w:jc w:val="both"/>
        <w:rPr>
          <w:rFonts w:ascii="Arial" w:hAnsi="Arial" w:cs="Arial"/>
          <w:sz w:val="22"/>
          <w:szCs w:val="22"/>
        </w:rPr>
      </w:pPr>
      <w:r w:rsidRPr="00AB5FB9">
        <w:rPr>
          <w:rFonts w:ascii="Arial" w:hAnsi="Arial" w:cs="Arial"/>
          <w:sz w:val="22"/>
          <w:szCs w:val="22"/>
        </w:rPr>
        <w:t>All licensed dispensing opticians shall be required to wear an identification badge indicatin</w:t>
      </w:r>
      <w:r w:rsidR="00621335" w:rsidRPr="00AB5FB9">
        <w:rPr>
          <w:rFonts w:ascii="Arial" w:hAnsi="Arial" w:cs="Arial"/>
          <w:sz w:val="22"/>
          <w:szCs w:val="22"/>
        </w:rPr>
        <w:t>g</w:t>
      </w:r>
      <w:r w:rsidRPr="00AB5FB9">
        <w:rPr>
          <w:rFonts w:ascii="Arial" w:hAnsi="Arial" w:cs="Arial"/>
          <w:sz w:val="22"/>
          <w:szCs w:val="22"/>
        </w:rPr>
        <w:t xml:space="preserve"> his/her name, photograph and Tennessee license number. </w:t>
      </w:r>
    </w:p>
    <w:p w14:paraId="60A252BE" w14:textId="77777777" w:rsidR="003C4874" w:rsidRPr="00AB5FB9" w:rsidRDefault="003C4874" w:rsidP="003C4874">
      <w:pPr>
        <w:pStyle w:val="ListParagraph"/>
        <w:ind w:left="1440"/>
        <w:rPr>
          <w:rFonts w:ascii="Arial" w:hAnsi="Arial" w:cs="Arial"/>
          <w:sz w:val="22"/>
          <w:szCs w:val="22"/>
        </w:rPr>
      </w:pPr>
    </w:p>
    <w:p w14:paraId="447C395A" w14:textId="77777777" w:rsidR="003C4874" w:rsidRPr="00AB5FB9" w:rsidRDefault="003C4874" w:rsidP="003C4874">
      <w:pPr>
        <w:pStyle w:val="ListParagraph"/>
        <w:ind w:left="1440"/>
        <w:rPr>
          <w:rFonts w:ascii="Arial" w:hAnsi="Arial" w:cs="Arial"/>
          <w:sz w:val="22"/>
          <w:szCs w:val="22"/>
        </w:rPr>
      </w:pPr>
    </w:p>
    <w:p w14:paraId="4E4D33B7"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lastRenderedPageBreak/>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0480-01-.18(1)</w:t>
      </w:r>
    </w:p>
    <w:p w14:paraId="5EEEFA1F" w14:textId="77777777" w:rsidR="003C4874" w:rsidRPr="00AB5FB9" w:rsidRDefault="003C4874" w:rsidP="003C4874">
      <w:pPr>
        <w:pStyle w:val="ListParagraph"/>
        <w:ind w:left="1440"/>
        <w:rPr>
          <w:rFonts w:ascii="Arial" w:hAnsi="Arial" w:cs="Arial"/>
          <w:sz w:val="22"/>
          <w:szCs w:val="22"/>
        </w:rPr>
      </w:pPr>
    </w:p>
    <w:p w14:paraId="02C5D484" w14:textId="6CB10A8F" w:rsidR="003C4874" w:rsidRPr="00AB5FB9" w:rsidRDefault="003C4874" w:rsidP="00621335">
      <w:pPr>
        <w:pStyle w:val="ListParagraph"/>
        <w:ind w:left="1440"/>
        <w:jc w:val="both"/>
        <w:rPr>
          <w:rFonts w:ascii="Arial" w:hAnsi="Arial" w:cs="Arial"/>
          <w:sz w:val="22"/>
          <w:szCs w:val="22"/>
        </w:rPr>
      </w:pPr>
      <w:r w:rsidRPr="00AB5FB9">
        <w:rPr>
          <w:rFonts w:ascii="Arial" w:hAnsi="Arial" w:cs="Arial"/>
          <w:sz w:val="22"/>
          <w:szCs w:val="22"/>
        </w:rPr>
        <w:t xml:space="preserve">Upon request from a client or the client’s authorized representative, licensees shall provide a complete copy of the client’s records or summary of such records which were maintained by the licensee. </w:t>
      </w:r>
    </w:p>
    <w:p w14:paraId="7D802DED" w14:textId="77777777" w:rsidR="003C4874" w:rsidRPr="00AB5FB9" w:rsidRDefault="003C4874" w:rsidP="003C4874">
      <w:pPr>
        <w:pStyle w:val="ListParagraph"/>
        <w:ind w:left="1440"/>
        <w:rPr>
          <w:rFonts w:ascii="Arial" w:hAnsi="Arial" w:cs="Arial"/>
          <w:sz w:val="22"/>
          <w:szCs w:val="22"/>
        </w:rPr>
      </w:pPr>
    </w:p>
    <w:p w14:paraId="09B34A84" w14:textId="77777777" w:rsidR="003C4874" w:rsidRPr="00AB5FB9" w:rsidRDefault="003C4874" w:rsidP="003C4874">
      <w:pPr>
        <w:pStyle w:val="ListParagraph"/>
        <w:ind w:left="1440"/>
        <w:rPr>
          <w:rFonts w:ascii="Arial" w:hAnsi="Arial" w:cs="Arial"/>
          <w:sz w:val="22"/>
          <w:szCs w:val="22"/>
        </w:rPr>
      </w:pPr>
    </w:p>
    <w:p w14:paraId="5C8E86FB"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0480-01-.02(2)</w:t>
      </w:r>
    </w:p>
    <w:p w14:paraId="77F52941" w14:textId="77777777" w:rsidR="003C4874" w:rsidRPr="00AB5FB9" w:rsidRDefault="003C4874" w:rsidP="003C4874">
      <w:pPr>
        <w:pStyle w:val="ListParagraph"/>
        <w:ind w:left="1440"/>
        <w:rPr>
          <w:rFonts w:ascii="Arial" w:hAnsi="Arial" w:cs="Arial"/>
          <w:sz w:val="22"/>
          <w:szCs w:val="22"/>
        </w:rPr>
      </w:pPr>
    </w:p>
    <w:p w14:paraId="62DD34FB" w14:textId="44BD3554" w:rsidR="003C4874" w:rsidRPr="00AB5FB9" w:rsidRDefault="002131B8" w:rsidP="001D4744">
      <w:pPr>
        <w:pStyle w:val="ListParagraph"/>
        <w:ind w:left="1440"/>
        <w:jc w:val="both"/>
        <w:rPr>
          <w:rFonts w:ascii="Arial" w:hAnsi="Arial" w:cs="Arial"/>
          <w:sz w:val="22"/>
          <w:szCs w:val="22"/>
        </w:rPr>
      </w:pPr>
      <w:r w:rsidRPr="00AB5FB9">
        <w:rPr>
          <w:rFonts w:ascii="Arial" w:hAnsi="Arial" w:cs="Arial"/>
          <w:sz w:val="22"/>
          <w:szCs w:val="22"/>
        </w:rPr>
        <w:t xml:space="preserve">Nothing contained in these rules shall be </w:t>
      </w:r>
      <w:r w:rsidR="001D4744" w:rsidRPr="00AB5FB9">
        <w:rPr>
          <w:rFonts w:ascii="Arial" w:hAnsi="Arial" w:cs="Arial"/>
          <w:sz w:val="22"/>
          <w:szCs w:val="22"/>
        </w:rPr>
        <w:t>construed</w:t>
      </w:r>
      <w:r w:rsidRPr="00AB5FB9">
        <w:rPr>
          <w:rFonts w:ascii="Arial" w:hAnsi="Arial" w:cs="Arial"/>
          <w:sz w:val="22"/>
          <w:szCs w:val="22"/>
        </w:rPr>
        <w:t xml:space="preserve"> to permit </w:t>
      </w:r>
      <w:r w:rsidR="001D4744" w:rsidRPr="00AB5FB9">
        <w:rPr>
          <w:rFonts w:ascii="Arial" w:hAnsi="Arial" w:cs="Arial"/>
          <w:sz w:val="22"/>
          <w:szCs w:val="22"/>
        </w:rPr>
        <w:t>persons</w:t>
      </w:r>
      <w:r w:rsidRPr="00AB5FB9">
        <w:rPr>
          <w:rFonts w:ascii="Arial" w:hAnsi="Arial" w:cs="Arial"/>
          <w:sz w:val="22"/>
          <w:szCs w:val="22"/>
        </w:rPr>
        <w:t xml:space="preserve"> licensed</w:t>
      </w:r>
      <w:r w:rsidR="001D4744" w:rsidRPr="00AB5FB9">
        <w:rPr>
          <w:rFonts w:ascii="Arial" w:hAnsi="Arial" w:cs="Arial"/>
          <w:sz w:val="22"/>
          <w:szCs w:val="22"/>
        </w:rPr>
        <w:t xml:space="preserve"> </w:t>
      </w:r>
      <w:r w:rsidRPr="00AB5FB9">
        <w:rPr>
          <w:rFonts w:ascii="Arial" w:hAnsi="Arial" w:cs="Arial"/>
          <w:sz w:val="22"/>
          <w:szCs w:val="22"/>
        </w:rPr>
        <w:t>under T.C.A.§</w:t>
      </w:r>
      <w:r w:rsidR="001D4744" w:rsidRPr="00AB5FB9">
        <w:rPr>
          <w:rFonts w:ascii="Arial" w:hAnsi="Arial" w:cs="Arial"/>
          <w:sz w:val="22"/>
          <w:szCs w:val="22"/>
        </w:rPr>
        <w:t xml:space="preserve"> § 63-14-101 through 63-14-121 to examine or exercise eyes, nor to diagnose, treat, or </w:t>
      </w:r>
      <w:r w:rsidR="003C4874" w:rsidRPr="00AB5FB9">
        <w:rPr>
          <w:rFonts w:ascii="Arial" w:hAnsi="Arial" w:cs="Arial"/>
          <w:sz w:val="22"/>
          <w:szCs w:val="22"/>
        </w:rPr>
        <w:t>prescribe for any human injury</w:t>
      </w:r>
      <w:r w:rsidR="001D4744" w:rsidRPr="00AB5FB9">
        <w:rPr>
          <w:rFonts w:ascii="Arial" w:hAnsi="Arial" w:cs="Arial"/>
          <w:sz w:val="22"/>
          <w:szCs w:val="22"/>
        </w:rPr>
        <w:t>,</w:t>
      </w:r>
      <w:r w:rsidR="003C4874" w:rsidRPr="00AB5FB9">
        <w:rPr>
          <w:rFonts w:ascii="Arial" w:hAnsi="Arial" w:cs="Arial"/>
          <w:sz w:val="22"/>
          <w:szCs w:val="22"/>
        </w:rPr>
        <w:t xml:space="preserve"> disease, or ailment. </w:t>
      </w:r>
    </w:p>
    <w:p w14:paraId="36F7D40B" w14:textId="77777777" w:rsidR="003C4874" w:rsidRPr="00AB5FB9" w:rsidRDefault="003C4874" w:rsidP="003C4874">
      <w:pPr>
        <w:pStyle w:val="ListParagraph"/>
        <w:ind w:left="1440"/>
        <w:rPr>
          <w:rFonts w:ascii="Arial" w:hAnsi="Arial" w:cs="Arial"/>
          <w:sz w:val="22"/>
          <w:szCs w:val="22"/>
        </w:rPr>
      </w:pPr>
    </w:p>
    <w:p w14:paraId="151FE1A1" w14:textId="77777777" w:rsidR="003C4874" w:rsidRPr="00AB5FB9" w:rsidRDefault="003C4874" w:rsidP="003C4874">
      <w:pPr>
        <w:pStyle w:val="ListParagraph"/>
        <w:ind w:left="1440"/>
        <w:rPr>
          <w:rFonts w:ascii="Arial" w:hAnsi="Arial" w:cs="Arial"/>
          <w:sz w:val="22"/>
          <w:szCs w:val="22"/>
        </w:rPr>
      </w:pPr>
    </w:p>
    <w:p w14:paraId="611651DF" w14:textId="77777777" w:rsidR="003C4874" w:rsidRPr="00AB5FB9" w:rsidRDefault="003C4874" w:rsidP="003C4874">
      <w:pPr>
        <w:pStyle w:val="ListParagraph"/>
        <w:numPr>
          <w:ilvl w:val="0"/>
          <w:numId w:val="4"/>
        </w:numPr>
        <w:rPr>
          <w:rFonts w:ascii="Arial" w:hAnsi="Arial" w:cs="Arial"/>
          <w:sz w:val="22"/>
          <w:szCs w:val="22"/>
        </w:rPr>
      </w:pPr>
      <w:bookmarkStart w:id="1" w:name="_Hlk117148609"/>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0480-01-.14(5)(b)</w:t>
      </w:r>
    </w:p>
    <w:p w14:paraId="6D3A0334" w14:textId="77777777" w:rsidR="003C4874" w:rsidRPr="00AB5FB9" w:rsidRDefault="003C4874" w:rsidP="003C4874">
      <w:pPr>
        <w:pStyle w:val="ListParagraph"/>
        <w:ind w:left="1440"/>
        <w:rPr>
          <w:rFonts w:ascii="Arial" w:hAnsi="Arial" w:cs="Arial"/>
          <w:sz w:val="22"/>
          <w:szCs w:val="22"/>
        </w:rPr>
      </w:pPr>
    </w:p>
    <w:p w14:paraId="304FBB25" w14:textId="10EFD2AA" w:rsidR="003C4874" w:rsidRPr="00AB5FB9" w:rsidRDefault="003C4874" w:rsidP="007D28DB">
      <w:pPr>
        <w:pStyle w:val="ListParagraph"/>
        <w:ind w:left="1440"/>
        <w:jc w:val="both"/>
        <w:rPr>
          <w:rFonts w:ascii="Arial" w:hAnsi="Arial" w:cs="Arial"/>
          <w:sz w:val="22"/>
          <w:szCs w:val="22"/>
        </w:rPr>
      </w:pPr>
      <w:r w:rsidRPr="00AB5FB9">
        <w:rPr>
          <w:rFonts w:ascii="Arial" w:hAnsi="Arial" w:cs="Arial"/>
          <w:sz w:val="22"/>
          <w:szCs w:val="22"/>
        </w:rPr>
        <w:t xml:space="preserve">The </w:t>
      </w:r>
      <w:r w:rsidR="007D28DB" w:rsidRPr="00AB5FB9">
        <w:rPr>
          <w:rFonts w:ascii="Arial" w:hAnsi="Arial" w:cs="Arial"/>
          <w:sz w:val="22"/>
          <w:szCs w:val="22"/>
        </w:rPr>
        <w:t>A</w:t>
      </w:r>
      <w:r w:rsidRPr="00AB5FB9">
        <w:rPr>
          <w:rFonts w:ascii="Arial" w:hAnsi="Arial" w:cs="Arial"/>
          <w:sz w:val="22"/>
          <w:szCs w:val="22"/>
        </w:rPr>
        <w:t xml:space="preserve">pprentice shall function under the supervision of a licensed supervisor who must be working in the same premises where the apprenticeship training is conducted and must </w:t>
      </w:r>
      <w:proofErr w:type="gramStart"/>
      <w:r w:rsidRPr="00AB5FB9">
        <w:rPr>
          <w:rFonts w:ascii="Arial" w:hAnsi="Arial" w:cs="Arial"/>
          <w:sz w:val="22"/>
          <w:szCs w:val="22"/>
        </w:rPr>
        <w:t>be present at all times</w:t>
      </w:r>
      <w:proofErr w:type="gramEnd"/>
      <w:r w:rsidR="007D28DB" w:rsidRPr="00AB5FB9">
        <w:rPr>
          <w:rFonts w:ascii="Arial" w:hAnsi="Arial" w:cs="Arial"/>
          <w:sz w:val="22"/>
          <w:szCs w:val="22"/>
        </w:rPr>
        <w:t xml:space="preserve"> (T.C.A. § 63-14-103).</w:t>
      </w:r>
    </w:p>
    <w:bookmarkEnd w:id="1"/>
    <w:p w14:paraId="4BE3112A" w14:textId="77777777" w:rsidR="003C4874" w:rsidRPr="00AB5FB9" w:rsidRDefault="003C4874" w:rsidP="003C4874">
      <w:pPr>
        <w:pStyle w:val="ListParagraph"/>
        <w:ind w:left="1440"/>
        <w:rPr>
          <w:rFonts w:ascii="Arial" w:hAnsi="Arial" w:cs="Arial"/>
          <w:sz w:val="22"/>
          <w:szCs w:val="22"/>
        </w:rPr>
      </w:pPr>
    </w:p>
    <w:p w14:paraId="56B272F3" w14:textId="77777777" w:rsidR="003C4874" w:rsidRPr="00AB5FB9" w:rsidRDefault="003C4874" w:rsidP="003C4874">
      <w:pPr>
        <w:pStyle w:val="ListParagraph"/>
        <w:ind w:left="1440"/>
        <w:rPr>
          <w:rFonts w:ascii="Arial" w:hAnsi="Arial" w:cs="Arial"/>
          <w:sz w:val="22"/>
          <w:szCs w:val="22"/>
        </w:rPr>
      </w:pPr>
    </w:p>
    <w:p w14:paraId="3E563A7E"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0480-01-.14(5)(a)(1)</w:t>
      </w:r>
    </w:p>
    <w:p w14:paraId="0F481984" w14:textId="77777777" w:rsidR="003C4874" w:rsidRPr="00AB5FB9" w:rsidRDefault="003C4874" w:rsidP="003C4874">
      <w:pPr>
        <w:pStyle w:val="ListParagraph"/>
        <w:ind w:left="1440"/>
        <w:rPr>
          <w:rFonts w:ascii="Arial" w:hAnsi="Arial" w:cs="Arial"/>
          <w:sz w:val="22"/>
          <w:szCs w:val="22"/>
        </w:rPr>
      </w:pPr>
    </w:p>
    <w:p w14:paraId="0D0EBE55" w14:textId="5950E402" w:rsidR="003C4874" w:rsidRPr="00AB5FB9" w:rsidRDefault="003C4874" w:rsidP="007D28DB">
      <w:pPr>
        <w:pStyle w:val="ListParagraph"/>
        <w:ind w:left="1440"/>
        <w:jc w:val="both"/>
        <w:rPr>
          <w:rFonts w:ascii="Arial" w:hAnsi="Arial" w:cs="Arial"/>
          <w:sz w:val="22"/>
          <w:szCs w:val="22"/>
        </w:rPr>
      </w:pPr>
      <w:r w:rsidRPr="00AB5FB9">
        <w:rPr>
          <w:rFonts w:ascii="Arial" w:hAnsi="Arial" w:cs="Arial"/>
          <w:sz w:val="22"/>
          <w:szCs w:val="22"/>
        </w:rPr>
        <w:t xml:space="preserve">A Sponsoring Supervisor may provide Sponsoring Supervision for no more than two (2) Apprentices concurrently. </w:t>
      </w:r>
    </w:p>
    <w:p w14:paraId="75AA990B" w14:textId="77777777" w:rsidR="003C4874" w:rsidRPr="00AB5FB9" w:rsidRDefault="003C4874" w:rsidP="003C4874">
      <w:pPr>
        <w:pStyle w:val="ListParagraph"/>
        <w:ind w:left="1440"/>
        <w:rPr>
          <w:rFonts w:ascii="Arial" w:hAnsi="Arial" w:cs="Arial"/>
          <w:sz w:val="22"/>
          <w:szCs w:val="22"/>
        </w:rPr>
      </w:pPr>
    </w:p>
    <w:p w14:paraId="281D2A91" w14:textId="77777777" w:rsidR="003C4874" w:rsidRPr="00AB5FB9" w:rsidRDefault="003C4874" w:rsidP="003C4874">
      <w:pPr>
        <w:pStyle w:val="ListParagraph"/>
        <w:ind w:left="1440"/>
        <w:rPr>
          <w:rFonts w:ascii="Arial" w:hAnsi="Arial" w:cs="Arial"/>
          <w:sz w:val="22"/>
          <w:szCs w:val="22"/>
        </w:rPr>
      </w:pPr>
    </w:p>
    <w:p w14:paraId="171EEFE5"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0480-01-.12(4)(a)</w:t>
      </w:r>
    </w:p>
    <w:p w14:paraId="7403A978" w14:textId="77777777" w:rsidR="003C4874" w:rsidRPr="00AB5FB9" w:rsidRDefault="003C4874" w:rsidP="003C4874">
      <w:pPr>
        <w:pStyle w:val="ListParagraph"/>
        <w:ind w:left="1440"/>
        <w:rPr>
          <w:rFonts w:ascii="Arial" w:hAnsi="Arial" w:cs="Arial"/>
          <w:sz w:val="22"/>
          <w:szCs w:val="22"/>
        </w:rPr>
      </w:pPr>
    </w:p>
    <w:p w14:paraId="18E5F45E" w14:textId="298CEC81" w:rsidR="003C4874" w:rsidRPr="00AB5FB9" w:rsidRDefault="003C4874" w:rsidP="007D28DB">
      <w:pPr>
        <w:pStyle w:val="ListParagraph"/>
        <w:ind w:left="1440"/>
        <w:jc w:val="both"/>
        <w:rPr>
          <w:rFonts w:ascii="Arial" w:hAnsi="Arial" w:cs="Arial"/>
          <w:sz w:val="22"/>
          <w:szCs w:val="22"/>
        </w:rPr>
      </w:pPr>
      <w:r w:rsidRPr="00AB5FB9">
        <w:rPr>
          <w:rFonts w:ascii="Arial" w:hAnsi="Arial" w:cs="Arial"/>
          <w:sz w:val="22"/>
          <w:szCs w:val="22"/>
        </w:rPr>
        <w:t xml:space="preserve">Any licensee who falsely certifies attendance and completion of the required hours of continuing education requirements, or who does not or </w:t>
      </w:r>
      <w:proofErr w:type="spellStart"/>
      <w:proofErr w:type="gramStart"/>
      <w:r w:rsidRPr="00AB5FB9">
        <w:rPr>
          <w:rFonts w:ascii="Arial" w:hAnsi="Arial" w:cs="Arial"/>
          <w:sz w:val="22"/>
          <w:szCs w:val="22"/>
        </w:rPr>
        <w:t>can</w:t>
      </w:r>
      <w:r w:rsidR="007D28DB" w:rsidRPr="00AB5FB9">
        <w:rPr>
          <w:rFonts w:ascii="Arial" w:hAnsi="Arial" w:cs="Arial"/>
          <w:sz w:val="22"/>
          <w:szCs w:val="22"/>
        </w:rPr>
        <w:t xml:space="preserve"> </w:t>
      </w:r>
      <w:r w:rsidRPr="00AB5FB9">
        <w:rPr>
          <w:rFonts w:ascii="Arial" w:hAnsi="Arial" w:cs="Arial"/>
          <w:sz w:val="22"/>
          <w:szCs w:val="22"/>
        </w:rPr>
        <w:t>not</w:t>
      </w:r>
      <w:proofErr w:type="spellEnd"/>
      <w:proofErr w:type="gramEnd"/>
      <w:r w:rsidRPr="00AB5FB9">
        <w:rPr>
          <w:rFonts w:ascii="Arial" w:hAnsi="Arial" w:cs="Arial"/>
          <w:sz w:val="22"/>
          <w:szCs w:val="22"/>
        </w:rPr>
        <w:t xml:space="preserve"> adequately substantiate completed continuing education hours with the required documentation, may be subject to disciplinary action.</w:t>
      </w:r>
    </w:p>
    <w:p w14:paraId="5083603C" w14:textId="77777777" w:rsidR="003C4874" w:rsidRPr="00AB5FB9" w:rsidRDefault="003C4874" w:rsidP="003C4874">
      <w:pPr>
        <w:pStyle w:val="ListParagraph"/>
        <w:ind w:left="1440"/>
        <w:rPr>
          <w:rFonts w:ascii="Arial" w:hAnsi="Arial" w:cs="Arial"/>
          <w:sz w:val="22"/>
          <w:szCs w:val="22"/>
        </w:rPr>
      </w:pPr>
    </w:p>
    <w:p w14:paraId="6F3F6732" w14:textId="77777777" w:rsidR="003C4874" w:rsidRPr="00AB5FB9" w:rsidRDefault="003C4874" w:rsidP="003C4874">
      <w:pPr>
        <w:pStyle w:val="ListParagraph"/>
        <w:ind w:left="1440"/>
        <w:rPr>
          <w:rFonts w:ascii="Arial" w:hAnsi="Arial" w:cs="Arial"/>
          <w:sz w:val="22"/>
          <w:szCs w:val="22"/>
        </w:rPr>
      </w:pPr>
    </w:p>
    <w:p w14:paraId="563DF7B4" w14:textId="77777777" w:rsidR="003C4874" w:rsidRPr="00AB5FB9" w:rsidRDefault="003C4874" w:rsidP="003C4874">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 xml:space="preserve">0480-01-.12(1)(a) </w:t>
      </w:r>
    </w:p>
    <w:p w14:paraId="7D72688D" w14:textId="77777777" w:rsidR="003C4874" w:rsidRPr="00AB5FB9" w:rsidRDefault="003C4874" w:rsidP="003C4874">
      <w:pPr>
        <w:pStyle w:val="ListParagraph"/>
        <w:ind w:left="1440"/>
        <w:rPr>
          <w:rFonts w:ascii="Arial" w:hAnsi="Arial" w:cs="Arial"/>
          <w:sz w:val="22"/>
          <w:szCs w:val="22"/>
        </w:rPr>
      </w:pPr>
    </w:p>
    <w:p w14:paraId="22548DA2" w14:textId="05EBBCE5" w:rsidR="003C4874" w:rsidRPr="00AB5FB9" w:rsidRDefault="007D28DB" w:rsidP="007D28DB">
      <w:pPr>
        <w:pStyle w:val="ListParagraph"/>
        <w:ind w:left="1440"/>
        <w:jc w:val="both"/>
        <w:rPr>
          <w:rFonts w:ascii="Arial" w:hAnsi="Arial" w:cs="Arial"/>
          <w:sz w:val="22"/>
          <w:szCs w:val="22"/>
        </w:rPr>
      </w:pPr>
      <w:r w:rsidRPr="00AB5FB9">
        <w:rPr>
          <w:rFonts w:ascii="Arial" w:hAnsi="Arial" w:cs="Arial"/>
          <w:sz w:val="22"/>
          <w:szCs w:val="22"/>
        </w:rPr>
        <w:t>Each person licensed by the Board is required to complete nine (9) hours of continuing education during each calendar year which shall include: four (4) hours in spectacles, two (2) hours in contact lenses, one (1) hour in jurisprudence and two (2) hours in optional courses.</w:t>
      </w:r>
    </w:p>
    <w:p w14:paraId="20CA4024" w14:textId="77777777" w:rsidR="003C4874" w:rsidRPr="00AB5FB9" w:rsidRDefault="003C4874" w:rsidP="003C4874">
      <w:pPr>
        <w:pStyle w:val="ListParagraph"/>
        <w:ind w:left="1440"/>
        <w:rPr>
          <w:rFonts w:ascii="Arial" w:hAnsi="Arial" w:cs="Arial"/>
          <w:sz w:val="22"/>
          <w:szCs w:val="22"/>
        </w:rPr>
      </w:pPr>
    </w:p>
    <w:p w14:paraId="6602FB11" w14:textId="77777777" w:rsidR="00BB21AC" w:rsidRPr="00AB5FB9" w:rsidRDefault="00BB21AC" w:rsidP="003C4874">
      <w:pPr>
        <w:pStyle w:val="ListParagraph"/>
        <w:ind w:left="1440"/>
        <w:rPr>
          <w:rFonts w:ascii="Arial" w:hAnsi="Arial" w:cs="Arial"/>
          <w:sz w:val="22"/>
          <w:szCs w:val="22"/>
        </w:rPr>
      </w:pPr>
    </w:p>
    <w:p w14:paraId="0A0B7914" w14:textId="19D6D71A"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lastRenderedPageBreak/>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0480-01-.05(2)</w:t>
      </w:r>
    </w:p>
    <w:p w14:paraId="11D47113" w14:textId="77777777" w:rsidR="003C4874" w:rsidRPr="00AB5FB9" w:rsidRDefault="003C4874" w:rsidP="003C4874">
      <w:pPr>
        <w:ind w:left="360"/>
      </w:pPr>
    </w:p>
    <w:p w14:paraId="75309921" w14:textId="6B98F9D6" w:rsidR="003C4874" w:rsidRPr="00AB5FB9" w:rsidRDefault="003C4874" w:rsidP="003C4874">
      <w:pPr>
        <w:ind w:left="1440"/>
      </w:pPr>
      <w:r w:rsidRPr="00AB5FB9">
        <w:t>It is the Board</w:t>
      </w:r>
      <w:r w:rsidR="007D28DB" w:rsidRPr="00AB5FB9">
        <w:t>’</w:t>
      </w:r>
      <w:r w:rsidRPr="00AB5FB9">
        <w:t>s responsibility to provide evidence that an applicant has fulfilled the educational requirements by providing proof of graduation from high school or by providing proof of possession of a general equivalency diploma</w:t>
      </w:r>
      <w:r w:rsidR="007D28DB" w:rsidRPr="00AB5FB9">
        <w:t xml:space="preserve"> (G.E.D)</w:t>
      </w:r>
      <w:r w:rsidR="009E74AD">
        <w:t>.</w:t>
      </w:r>
    </w:p>
    <w:p w14:paraId="1CD03D70" w14:textId="77777777" w:rsidR="00BB21AC" w:rsidRPr="00AB5FB9" w:rsidRDefault="00BB21AC" w:rsidP="003C4874">
      <w:pPr>
        <w:ind w:left="360"/>
      </w:pPr>
    </w:p>
    <w:p w14:paraId="35C841C6" w14:textId="77777777" w:rsidR="00BB21AC" w:rsidRPr="00AB5FB9" w:rsidRDefault="00BB21AC" w:rsidP="003C4874">
      <w:pPr>
        <w:ind w:left="360"/>
      </w:pPr>
    </w:p>
    <w:p w14:paraId="200C3CAE" w14:textId="3CDCC4B7"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0480-01-.09(2)(a)</w:t>
      </w:r>
    </w:p>
    <w:p w14:paraId="6371B8DA" w14:textId="77777777" w:rsidR="003C4874" w:rsidRPr="00AB5FB9" w:rsidRDefault="003C4874" w:rsidP="003C4874">
      <w:pPr>
        <w:ind w:left="360"/>
      </w:pPr>
      <w:r w:rsidRPr="00AB5FB9">
        <w:tab/>
      </w:r>
    </w:p>
    <w:p w14:paraId="10809D2E" w14:textId="3BBC8740" w:rsidR="003C4874" w:rsidRPr="00AB5FB9" w:rsidRDefault="003C4874" w:rsidP="007D28DB">
      <w:pPr>
        <w:ind w:left="1440"/>
        <w:jc w:val="both"/>
      </w:pPr>
      <w:r w:rsidRPr="00AB5FB9">
        <w:t xml:space="preserve">Reinstatement of an expired license may be accomplished by completing </w:t>
      </w:r>
      <w:r w:rsidR="007D28DB" w:rsidRPr="00AB5FB9">
        <w:t>twelve (12)</w:t>
      </w:r>
      <w:r w:rsidRPr="00AB5FB9">
        <w:t xml:space="preserve"> hours of community service.</w:t>
      </w:r>
    </w:p>
    <w:p w14:paraId="5B774885" w14:textId="77777777" w:rsidR="003C4874" w:rsidRPr="00AB5FB9" w:rsidRDefault="003C4874" w:rsidP="003C4874">
      <w:pPr>
        <w:pStyle w:val="ListParagraph"/>
        <w:ind w:left="1440"/>
        <w:rPr>
          <w:rFonts w:ascii="Arial" w:hAnsi="Arial" w:cs="Arial"/>
          <w:sz w:val="22"/>
          <w:szCs w:val="22"/>
        </w:rPr>
      </w:pPr>
    </w:p>
    <w:p w14:paraId="29D5996D" w14:textId="3437B364"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0480-01-.03(2)</w:t>
      </w:r>
    </w:p>
    <w:p w14:paraId="096D1A77" w14:textId="77777777" w:rsidR="003C4874" w:rsidRPr="00AB5FB9" w:rsidRDefault="003C4874" w:rsidP="003C4874">
      <w:pPr>
        <w:ind w:left="360"/>
      </w:pPr>
      <w:r w:rsidRPr="00AB5FB9">
        <w:tab/>
      </w:r>
    </w:p>
    <w:p w14:paraId="026BA306" w14:textId="0A7870E5" w:rsidR="003C4874" w:rsidRPr="00AB5FB9" w:rsidRDefault="007D28DB" w:rsidP="007D28DB">
      <w:pPr>
        <w:ind w:left="1440"/>
        <w:jc w:val="both"/>
      </w:pPr>
      <w:r w:rsidRPr="00AB5FB9">
        <w:t xml:space="preserve">The practice of a </w:t>
      </w:r>
      <w:r w:rsidR="003C4874" w:rsidRPr="00AB5FB9">
        <w:t xml:space="preserve">Dispensing Optician is one of the healing arts, and as such the practice is restricted to those </w:t>
      </w:r>
      <w:proofErr w:type="gramStart"/>
      <w:r w:rsidR="003C4874" w:rsidRPr="00AB5FB9">
        <w:t>persons</w:t>
      </w:r>
      <w:proofErr w:type="gramEnd"/>
      <w:r w:rsidR="003C4874" w:rsidRPr="00AB5FB9">
        <w:t xml:space="preserve"> credentialed by the </w:t>
      </w:r>
      <w:r w:rsidRPr="00AB5FB9">
        <w:t>B</w:t>
      </w:r>
      <w:r w:rsidR="003C4874" w:rsidRPr="00AB5FB9">
        <w:t>oard. Persons engaging in the practice of dispensing optician</w:t>
      </w:r>
      <w:r w:rsidRPr="00AB5FB9">
        <w:t>ry</w:t>
      </w:r>
      <w:r w:rsidR="003C4874" w:rsidRPr="00AB5FB9">
        <w:t xml:space="preserve"> without being licensed or expressly exempted by the laws are in violation of division law, T.C.A. </w:t>
      </w:r>
      <w:r w:rsidRPr="00AB5FB9">
        <w:t>§</w:t>
      </w:r>
      <w:r w:rsidR="003C4874" w:rsidRPr="00AB5FB9">
        <w:t xml:space="preserve"> 63-1-123.</w:t>
      </w:r>
    </w:p>
    <w:p w14:paraId="2BDBB5B9" w14:textId="77777777" w:rsidR="007D28DB" w:rsidRPr="00AB5FB9" w:rsidRDefault="007D28DB" w:rsidP="007D28DB">
      <w:pPr>
        <w:ind w:left="1440"/>
        <w:jc w:val="both"/>
      </w:pPr>
    </w:p>
    <w:p w14:paraId="7F1498DC" w14:textId="77777777" w:rsidR="003C4874" w:rsidRPr="00AB5FB9" w:rsidRDefault="003C4874" w:rsidP="003C4874">
      <w:pPr>
        <w:pStyle w:val="ListParagraph"/>
        <w:ind w:left="1440"/>
        <w:rPr>
          <w:rFonts w:ascii="Arial" w:hAnsi="Arial" w:cs="Arial"/>
          <w:sz w:val="22"/>
          <w:szCs w:val="22"/>
        </w:rPr>
      </w:pPr>
    </w:p>
    <w:p w14:paraId="67B8D775" w14:textId="316CA166"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0480-01-.19(9)</w:t>
      </w:r>
    </w:p>
    <w:p w14:paraId="5858CBC2" w14:textId="77777777" w:rsidR="003C4874" w:rsidRPr="00AB5FB9" w:rsidRDefault="003C4874" w:rsidP="003C4874">
      <w:pPr>
        <w:ind w:left="360"/>
      </w:pPr>
      <w:r w:rsidRPr="00AB5FB9">
        <w:tab/>
      </w:r>
    </w:p>
    <w:p w14:paraId="392E94F2" w14:textId="2A000D3A" w:rsidR="003C4874" w:rsidRPr="00AB5FB9" w:rsidRDefault="003C4874" w:rsidP="007D28DB">
      <w:pPr>
        <w:ind w:left="1440"/>
        <w:jc w:val="both"/>
      </w:pPr>
      <w:r w:rsidRPr="00AB5FB9">
        <w:t xml:space="preserve">The </w:t>
      </w:r>
      <w:r w:rsidR="007D28DB" w:rsidRPr="00AB5FB9">
        <w:t>B</w:t>
      </w:r>
      <w:r w:rsidRPr="00AB5FB9">
        <w:t>oard authorizes the member who chaired the Board for a contested case to be the agency member to make decisions authorized pursuant to Rule 1360-04-01-.18 regarding petitions for reconsiderations and stays in that case.</w:t>
      </w:r>
    </w:p>
    <w:p w14:paraId="33EB6D53" w14:textId="77777777" w:rsidR="007D28DB" w:rsidRPr="00AB5FB9" w:rsidRDefault="007D28DB" w:rsidP="003C4874">
      <w:pPr>
        <w:ind w:left="1440"/>
      </w:pPr>
    </w:p>
    <w:p w14:paraId="0D3989C1" w14:textId="723AC433" w:rsidR="003C4874" w:rsidRPr="00AB5FB9" w:rsidRDefault="003C4874" w:rsidP="003C4874">
      <w:pPr>
        <w:pStyle w:val="ListParagraph"/>
        <w:ind w:left="1440"/>
        <w:rPr>
          <w:rFonts w:ascii="Arial" w:hAnsi="Arial" w:cs="Arial"/>
          <w:sz w:val="22"/>
          <w:szCs w:val="22"/>
        </w:rPr>
      </w:pPr>
      <w:r w:rsidRPr="00AB5FB9">
        <w:rPr>
          <w:rFonts w:ascii="Arial" w:hAnsi="Arial" w:cs="Arial"/>
          <w:sz w:val="22"/>
          <w:szCs w:val="22"/>
        </w:rPr>
        <w:tab/>
      </w:r>
    </w:p>
    <w:p w14:paraId="396E248C" w14:textId="531593F7"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True/False</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0480-01-.14(5)(a)2</w:t>
      </w:r>
    </w:p>
    <w:p w14:paraId="14D7DE3F" w14:textId="77777777" w:rsidR="003C4874" w:rsidRPr="00AB5FB9" w:rsidRDefault="003C4874" w:rsidP="003C4874">
      <w:pPr>
        <w:ind w:left="360"/>
      </w:pPr>
      <w:r w:rsidRPr="00AB5FB9">
        <w:tab/>
      </w:r>
    </w:p>
    <w:p w14:paraId="517CE879" w14:textId="618DB7FA" w:rsidR="003C4874" w:rsidRPr="00AB5FB9" w:rsidRDefault="003C4874" w:rsidP="007D28DB">
      <w:pPr>
        <w:ind w:left="1440"/>
        <w:jc w:val="both"/>
      </w:pPr>
      <w:r w:rsidRPr="00AB5FB9">
        <w:t>If a Supervisor, at the Supervisor’s discretion, is providing temporary Direct Supervision for more than four (4) Apprentices concurrently, no more than four (4) of the Apprentices under that Supervisor’s Direct Supervision shall receive credit for those hours.</w:t>
      </w:r>
    </w:p>
    <w:p w14:paraId="16796AC4" w14:textId="77777777" w:rsidR="007D28DB" w:rsidRPr="00AB5FB9" w:rsidRDefault="007D28DB" w:rsidP="003C4874">
      <w:pPr>
        <w:ind w:left="1440"/>
      </w:pPr>
    </w:p>
    <w:p w14:paraId="15F9B12A" w14:textId="77777777" w:rsidR="007D28DB" w:rsidRPr="00AB5FB9" w:rsidRDefault="007D28DB" w:rsidP="003C4874">
      <w:pPr>
        <w:ind w:left="1440"/>
      </w:pPr>
    </w:p>
    <w:p w14:paraId="69B30605" w14:textId="77777777" w:rsidR="007D28DB" w:rsidRPr="00AB5FB9" w:rsidRDefault="007D28DB" w:rsidP="003C4874">
      <w:pPr>
        <w:ind w:left="1440"/>
      </w:pPr>
    </w:p>
    <w:p w14:paraId="19B5A815" w14:textId="77777777" w:rsidR="007D28DB" w:rsidRPr="00AB5FB9" w:rsidRDefault="007D28DB" w:rsidP="003C4874">
      <w:pPr>
        <w:ind w:left="1440"/>
      </w:pPr>
    </w:p>
    <w:p w14:paraId="4CC19496" w14:textId="77777777" w:rsidR="003C4874" w:rsidRPr="00AB5FB9" w:rsidRDefault="003C4874" w:rsidP="003C4874">
      <w:pPr>
        <w:pStyle w:val="ListParagraph"/>
        <w:ind w:left="1440"/>
        <w:rPr>
          <w:rFonts w:ascii="Arial" w:hAnsi="Arial" w:cs="Arial"/>
          <w:sz w:val="22"/>
          <w:szCs w:val="22"/>
        </w:rPr>
      </w:pPr>
    </w:p>
    <w:p w14:paraId="62842108" w14:textId="68FDE35A"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lastRenderedPageBreak/>
        <w:t>True/False</w:t>
      </w:r>
      <w:r w:rsidRPr="00AB5FB9">
        <w:rPr>
          <w:rFonts w:ascii="Arial" w:hAnsi="Arial" w:cs="Arial"/>
          <w:sz w:val="22"/>
          <w:szCs w:val="22"/>
        </w:rPr>
        <w:tab/>
      </w:r>
      <w:r w:rsidRPr="00AB5FB9">
        <w:rPr>
          <w:rFonts w:ascii="Arial" w:hAnsi="Arial" w:cs="Arial"/>
          <w:sz w:val="22"/>
          <w:szCs w:val="22"/>
        </w:rPr>
        <w:tab/>
        <w:t xml:space="preserve">             0480-01-</w:t>
      </w:r>
      <w:r w:rsidR="007D28DB" w:rsidRPr="00AB5FB9">
        <w:rPr>
          <w:rFonts w:ascii="Arial" w:hAnsi="Arial" w:cs="Arial"/>
          <w:sz w:val="22"/>
          <w:szCs w:val="22"/>
        </w:rPr>
        <w:t>.</w:t>
      </w:r>
      <w:r w:rsidRPr="00AB5FB9">
        <w:rPr>
          <w:rFonts w:ascii="Arial" w:hAnsi="Arial" w:cs="Arial"/>
          <w:sz w:val="22"/>
          <w:szCs w:val="22"/>
        </w:rPr>
        <w:t xml:space="preserve">12(3)(a) </w:t>
      </w:r>
    </w:p>
    <w:p w14:paraId="5EC0F8EE" w14:textId="77777777" w:rsidR="00B164EE" w:rsidRPr="00AB5FB9" w:rsidRDefault="00B164EE" w:rsidP="00B164EE">
      <w:pPr>
        <w:ind w:left="1440"/>
        <w:jc w:val="both"/>
      </w:pPr>
    </w:p>
    <w:p w14:paraId="01F40D59" w14:textId="4499E3B2" w:rsidR="003C4874" w:rsidRPr="00AB5FB9" w:rsidRDefault="003C4874" w:rsidP="00B164EE">
      <w:pPr>
        <w:ind w:left="1440"/>
        <w:jc w:val="both"/>
      </w:pPr>
      <w:r w:rsidRPr="00AB5FB9">
        <w:t>The annual requirements for Continuing Education may be completed using only Multimedia formats.</w:t>
      </w:r>
    </w:p>
    <w:p w14:paraId="47D4AA66" w14:textId="77777777" w:rsidR="00B164EE" w:rsidRPr="00AB5FB9" w:rsidRDefault="00B164EE" w:rsidP="003C4874">
      <w:pPr>
        <w:ind w:left="1440"/>
      </w:pPr>
    </w:p>
    <w:p w14:paraId="63663174" w14:textId="77777777" w:rsidR="003C4874" w:rsidRPr="00AB5FB9" w:rsidRDefault="003C4874" w:rsidP="003C4874">
      <w:pPr>
        <w:pStyle w:val="ListParagraph"/>
        <w:ind w:left="1440"/>
        <w:rPr>
          <w:rFonts w:ascii="Arial" w:hAnsi="Arial" w:cs="Arial"/>
          <w:sz w:val="22"/>
          <w:szCs w:val="22"/>
        </w:rPr>
      </w:pPr>
    </w:p>
    <w:p w14:paraId="7A77AF82" w14:textId="6F07D699"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 xml:space="preserve">True/False </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w:t>
      </w:r>
      <w:r w:rsidR="007D28DB" w:rsidRPr="00AB5FB9">
        <w:rPr>
          <w:rFonts w:ascii="Arial" w:hAnsi="Arial" w:cs="Arial"/>
          <w:sz w:val="22"/>
          <w:szCs w:val="22"/>
        </w:rPr>
        <w:t>.</w:t>
      </w:r>
      <w:r w:rsidRPr="00AB5FB9">
        <w:rPr>
          <w:rFonts w:ascii="Arial" w:hAnsi="Arial" w:cs="Arial"/>
          <w:sz w:val="22"/>
          <w:szCs w:val="22"/>
        </w:rPr>
        <w:t>13(1)(a)</w:t>
      </w:r>
    </w:p>
    <w:p w14:paraId="08C4DF68" w14:textId="77777777" w:rsidR="00B164EE" w:rsidRPr="00AB5FB9" w:rsidRDefault="00B164EE" w:rsidP="00B164EE">
      <w:pPr>
        <w:spacing w:after="200"/>
        <w:ind w:left="1440"/>
        <w:jc w:val="both"/>
      </w:pPr>
      <w:r w:rsidRPr="00AB5FB9">
        <w:t xml:space="preserve">The code of ethics governing the conduct of licensed dispensing opticians in the practice of opticianry includes a requirement that a </w:t>
      </w:r>
      <w:r w:rsidR="003C4874" w:rsidRPr="00AB5FB9">
        <w:t>Licensed Dispensing Optician must</w:t>
      </w:r>
      <w:r w:rsidRPr="00AB5FB9">
        <w:t xml:space="preserve"> do the following: </w:t>
      </w:r>
      <w:r w:rsidR="003C4874" w:rsidRPr="00AB5FB9">
        <w:t xml:space="preserve"> </w:t>
      </w:r>
    </w:p>
    <w:p w14:paraId="5C951851" w14:textId="58427665" w:rsidR="003C4874" w:rsidRPr="00AB5FB9" w:rsidRDefault="00B164EE" w:rsidP="00B164EE">
      <w:pPr>
        <w:spacing w:after="200"/>
        <w:ind w:left="1440" w:firstLine="720"/>
        <w:jc w:val="both"/>
      </w:pPr>
      <w:proofErr w:type="gramStart"/>
      <w:r w:rsidRPr="00AB5FB9">
        <w:t>K</w:t>
      </w:r>
      <w:r w:rsidR="003C4874" w:rsidRPr="00AB5FB9">
        <w:t>eep the visual welfare of the consumer upper-most at all times</w:t>
      </w:r>
      <w:proofErr w:type="gramEnd"/>
      <w:r w:rsidR="003C4874" w:rsidRPr="00AB5FB9">
        <w:t>.</w:t>
      </w:r>
    </w:p>
    <w:p w14:paraId="07859D1C" w14:textId="77777777" w:rsidR="003C4874" w:rsidRPr="00AB5FB9" w:rsidRDefault="003C4874" w:rsidP="003C4874">
      <w:pPr>
        <w:spacing w:after="200"/>
        <w:ind w:left="360"/>
      </w:pPr>
    </w:p>
    <w:p w14:paraId="58E790AE" w14:textId="32C55AC1"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 xml:space="preserve">True/False </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w:t>
      </w:r>
      <w:r w:rsidR="007D28DB" w:rsidRPr="00AB5FB9">
        <w:rPr>
          <w:rFonts w:ascii="Arial" w:hAnsi="Arial" w:cs="Arial"/>
          <w:sz w:val="22"/>
          <w:szCs w:val="22"/>
        </w:rPr>
        <w:t>.</w:t>
      </w:r>
      <w:r w:rsidRPr="00AB5FB9">
        <w:rPr>
          <w:rFonts w:ascii="Arial" w:hAnsi="Arial" w:cs="Arial"/>
          <w:sz w:val="22"/>
          <w:szCs w:val="22"/>
        </w:rPr>
        <w:t>12(1)(</w:t>
      </w:r>
      <w:r w:rsidR="00B164EE" w:rsidRPr="00AB5FB9">
        <w:rPr>
          <w:rFonts w:ascii="Arial" w:hAnsi="Arial" w:cs="Arial"/>
          <w:sz w:val="22"/>
          <w:szCs w:val="22"/>
        </w:rPr>
        <w:t>b</w:t>
      </w:r>
      <w:r w:rsidRPr="00AB5FB9">
        <w:rPr>
          <w:rFonts w:ascii="Arial" w:hAnsi="Arial" w:cs="Arial"/>
          <w:sz w:val="22"/>
          <w:szCs w:val="22"/>
        </w:rPr>
        <w:t>)</w:t>
      </w:r>
    </w:p>
    <w:p w14:paraId="46A63868" w14:textId="235BBBF2" w:rsidR="003C4874" w:rsidRPr="00AB5FB9" w:rsidRDefault="003C4874" w:rsidP="00B164EE">
      <w:pPr>
        <w:spacing w:after="200"/>
        <w:ind w:left="1440"/>
        <w:jc w:val="both"/>
      </w:pPr>
      <w:r w:rsidRPr="00AB5FB9">
        <w:t xml:space="preserve">Each </w:t>
      </w:r>
      <w:r w:rsidR="00B164EE" w:rsidRPr="00AB5FB9">
        <w:t>licensee</w:t>
      </w:r>
      <w:r w:rsidRPr="00AB5FB9">
        <w:t xml:space="preserve"> </w:t>
      </w:r>
      <w:r w:rsidR="00B164EE" w:rsidRPr="00AB5FB9">
        <w:t xml:space="preserve">must retain proof of attendance and completion of all continuing education requirements.  This documentation must be retained for a period of one (1) year from the end of the calendar year in which </w:t>
      </w:r>
      <w:proofErr w:type="gramStart"/>
      <w:r w:rsidR="00B164EE" w:rsidRPr="00AB5FB9">
        <w:t>the continuing</w:t>
      </w:r>
      <w:proofErr w:type="gramEnd"/>
      <w:r w:rsidR="00B164EE" w:rsidRPr="00AB5FB9">
        <w:t xml:space="preserve"> education was required.</w:t>
      </w:r>
    </w:p>
    <w:p w14:paraId="71CEB569" w14:textId="77777777" w:rsidR="003C4874" w:rsidRPr="00AB5FB9" w:rsidRDefault="003C4874" w:rsidP="003C4874">
      <w:pPr>
        <w:spacing w:after="200"/>
        <w:ind w:left="360"/>
      </w:pPr>
    </w:p>
    <w:p w14:paraId="22126FDD" w14:textId="25795DDC"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 xml:space="preserve">True/False </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w:t>
      </w:r>
      <w:r w:rsidR="007D28DB" w:rsidRPr="00AB5FB9">
        <w:rPr>
          <w:rFonts w:ascii="Arial" w:hAnsi="Arial" w:cs="Arial"/>
          <w:sz w:val="22"/>
          <w:szCs w:val="22"/>
        </w:rPr>
        <w:t>.</w:t>
      </w:r>
      <w:r w:rsidRPr="00AB5FB9">
        <w:rPr>
          <w:rFonts w:ascii="Arial" w:hAnsi="Arial" w:cs="Arial"/>
          <w:sz w:val="22"/>
          <w:szCs w:val="22"/>
        </w:rPr>
        <w:t>14(1)(d)</w:t>
      </w:r>
    </w:p>
    <w:p w14:paraId="385A285C" w14:textId="197F9C9B" w:rsidR="003C4874" w:rsidRPr="00AB5FB9" w:rsidRDefault="00B164EE" w:rsidP="00B164EE">
      <w:pPr>
        <w:spacing w:after="200"/>
        <w:ind w:left="1440"/>
        <w:jc w:val="both"/>
      </w:pPr>
      <w:r w:rsidRPr="00AB5FB9">
        <w:t>The apprenticeship applicant shall cause to be submitted to the Board administrative office from the vendor identified in the Board’s application materials, the result of a criminal background check.  Pursuant to T.C.A. § 63-1-130, a person who applies for the apprenticeship training program who has a criminal conviction that directly relates to the occupation of an Apprentice or a Dispensing Optician may be denied.  An applicant may be required to appear before the Board to provide details of the conviction prior to the Board granting approval into the apprenticeship program.</w:t>
      </w:r>
    </w:p>
    <w:p w14:paraId="75CB184D" w14:textId="77777777" w:rsidR="003C4874" w:rsidRPr="00AB5FB9" w:rsidRDefault="003C4874" w:rsidP="003C4874">
      <w:pPr>
        <w:spacing w:after="200"/>
        <w:ind w:left="360"/>
      </w:pPr>
    </w:p>
    <w:p w14:paraId="0B703BBC" w14:textId="635E43B3"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t xml:space="preserve">True/False </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t>0480-01-</w:t>
      </w:r>
      <w:r w:rsidR="007D28DB" w:rsidRPr="00AB5FB9">
        <w:rPr>
          <w:rFonts w:ascii="Arial" w:hAnsi="Arial" w:cs="Arial"/>
          <w:sz w:val="22"/>
          <w:szCs w:val="22"/>
        </w:rPr>
        <w:t>.</w:t>
      </w:r>
      <w:r w:rsidRPr="00AB5FB9">
        <w:rPr>
          <w:rFonts w:ascii="Arial" w:hAnsi="Arial" w:cs="Arial"/>
          <w:sz w:val="22"/>
          <w:szCs w:val="22"/>
        </w:rPr>
        <w:t>04(</w:t>
      </w:r>
      <w:proofErr w:type="gramStart"/>
      <w:r w:rsidRPr="00AB5FB9">
        <w:rPr>
          <w:rFonts w:ascii="Arial" w:hAnsi="Arial" w:cs="Arial"/>
          <w:sz w:val="22"/>
          <w:szCs w:val="22"/>
        </w:rPr>
        <w:t>1)</w:t>
      </w:r>
      <w:r w:rsidR="00BD1A75" w:rsidRPr="00AB5FB9">
        <w:rPr>
          <w:rFonts w:ascii="Arial" w:hAnsi="Arial" w:cs="Arial"/>
          <w:sz w:val="22"/>
          <w:szCs w:val="22"/>
        </w:rPr>
        <w:t>&amp;</w:t>
      </w:r>
      <w:proofErr w:type="gramEnd"/>
      <w:r w:rsidRPr="00AB5FB9">
        <w:rPr>
          <w:rFonts w:ascii="Arial" w:hAnsi="Arial" w:cs="Arial"/>
          <w:sz w:val="22"/>
          <w:szCs w:val="22"/>
        </w:rPr>
        <w:t>(2)</w:t>
      </w:r>
    </w:p>
    <w:p w14:paraId="7EB383BF" w14:textId="67083947" w:rsidR="00BD1A75" w:rsidRPr="00AB5FB9" w:rsidRDefault="00BD1A75" w:rsidP="003C4874">
      <w:pPr>
        <w:spacing w:after="200"/>
        <w:ind w:left="1440"/>
      </w:pPr>
      <w:r w:rsidRPr="00AB5FB9">
        <w:t>To qualify for licensure, a</w:t>
      </w:r>
      <w:r w:rsidR="003C4874" w:rsidRPr="00AB5FB9">
        <w:t>n applicant and licensee must</w:t>
      </w:r>
      <w:r w:rsidRPr="00AB5FB9">
        <w:t>:</w:t>
      </w:r>
    </w:p>
    <w:p w14:paraId="73927B2C" w14:textId="77777777" w:rsidR="00BD1A75" w:rsidRPr="00AB5FB9" w:rsidRDefault="00BD1A75" w:rsidP="00BD1A75">
      <w:pPr>
        <w:spacing w:after="200"/>
        <w:ind w:left="1440" w:firstLine="720"/>
      </w:pPr>
      <w:r w:rsidRPr="00AB5FB9">
        <w:t xml:space="preserve">Be </w:t>
      </w:r>
      <w:r w:rsidR="003C4874" w:rsidRPr="00AB5FB9">
        <w:t>a United States Citizen</w:t>
      </w:r>
      <w:r w:rsidRPr="00AB5FB9">
        <w:t xml:space="preserve">.  </w:t>
      </w:r>
    </w:p>
    <w:p w14:paraId="6BB05537" w14:textId="6FF3B5CD" w:rsidR="003C4874" w:rsidRPr="00AB5FB9" w:rsidRDefault="00BD1A75" w:rsidP="00BD1A75">
      <w:pPr>
        <w:spacing w:after="200"/>
        <w:ind w:left="1440" w:firstLine="720"/>
      </w:pPr>
      <w:r w:rsidRPr="00AB5FB9">
        <w:t>B</w:t>
      </w:r>
      <w:r w:rsidR="003C4874" w:rsidRPr="00AB5FB9">
        <w:t>e at least twenty</w:t>
      </w:r>
      <w:r w:rsidRPr="00AB5FB9">
        <w:t>-</w:t>
      </w:r>
      <w:r w:rsidR="003C4874" w:rsidRPr="00AB5FB9">
        <w:t>one (21) years of age.</w:t>
      </w:r>
    </w:p>
    <w:p w14:paraId="3CCC26EF" w14:textId="054A0A25" w:rsidR="003C4874" w:rsidRPr="00AB5FB9" w:rsidRDefault="003C4874" w:rsidP="00BB21AC">
      <w:pPr>
        <w:pStyle w:val="ListParagraph"/>
        <w:numPr>
          <w:ilvl w:val="0"/>
          <w:numId w:val="4"/>
        </w:numPr>
        <w:rPr>
          <w:rFonts w:ascii="Arial" w:hAnsi="Arial" w:cs="Arial"/>
          <w:sz w:val="22"/>
          <w:szCs w:val="22"/>
        </w:rPr>
      </w:pPr>
      <w:r w:rsidRPr="00AB5FB9">
        <w:rPr>
          <w:rFonts w:ascii="Arial" w:hAnsi="Arial" w:cs="Arial"/>
          <w:sz w:val="22"/>
          <w:szCs w:val="22"/>
        </w:rPr>
        <w:lastRenderedPageBreak/>
        <w:t xml:space="preserve">True/False </w:t>
      </w:r>
      <w:r w:rsidRPr="00AB5FB9">
        <w:rPr>
          <w:rFonts w:ascii="Arial" w:hAnsi="Arial" w:cs="Arial"/>
          <w:sz w:val="22"/>
          <w:szCs w:val="22"/>
        </w:rPr>
        <w:tab/>
      </w:r>
      <w:r w:rsidRPr="00AB5FB9">
        <w:rPr>
          <w:rFonts w:ascii="Arial" w:hAnsi="Arial" w:cs="Arial"/>
          <w:sz w:val="22"/>
          <w:szCs w:val="22"/>
        </w:rPr>
        <w:tab/>
      </w:r>
      <w:r w:rsidRPr="00AB5FB9">
        <w:rPr>
          <w:rFonts w:ascii="Arial" w:hAnsi="Arial" w:cs="Arial"/>
          <w:sz w:val="22"/>
          <w:szCs w:val="22"/>
        </w:rPr>
        <w:tab/>
      </w:r>
      <w:r w:rsidR="00C52596" w:rsidRPr="00AB5FB9">
        <w:rPr>
          <w:rFonts w:ascii="Arial" w:hAnsi="Arial" w:cs="Arial"/>
          <w:sz w:val="22"/>
          <w:szCs w:val="22"/>
        </w:rPr>
        <w:t>0</w:t>
      </w:r>
      <w:r w:rsidRPr="00AB5FB9">
        <w:rPr>
          <w:rFonts w:ascii="Arial" w:hAnsi="Arial" w:cs="Arial"/>
          <w:sz w:val="22"/>
          <w:szCs w:val="22"/>
        </w:rPr>
        <w:t>480-01-</w:t>
      </w:r>
      <w:r w:rsidR="007D28DB" w:rsidRPr="00AB5FB9">
        <w:rPr>
          <w:rFonts w:ascii="Arial" w:hAnsi="Arial" w:cs="Arial"/>
          <w:sz w:val="22"/>
          <w:szCs w:val="22"/>
        </w:rPr>
        <w:t>.</w:t>
      </w:r>
      <w:r w:rsidRPr="00AB5FB9">
        <w:rPr>
          <w:rFonts w:ascii="Arial" w:hAnsi="Arial" w:cs="Arial"/>
          <w:sz w:val="22"/>
          <w:szCs w:val="22"/>
        </w:rPr>
        <w:t>14</w:t>
      </w:r>
      <w:r w:rsidR="007D28DB" w:rsidRPr="00AB5FB9">
        <w:rPr>
          <w:rFonts w:ascii="Arial" w:hAnsi="Arial" w:cs="Arial"/>
          <w:sz w:val="22"/>
          <w:szCs w:val="22"/>
        </w:rPr>
        <w:t>(</w:t>
      </w:r>
      <w:r w:rsidRPr="00AB5FB9">
        <w:rPr>
          <w:rFonts w:ascii="Arial" w:hAnsi="Arial" w:cs="Arial"/>
          <w:sz w:val="22"/>
          <w:szCs w:val="22"/>
        </w:rPr>
        <w:t>6</w:t>
      </w:r>
      <w:r w:rsidR="007D28DB" w:rsidRPr="00AB5FB9">
        <w:rPr>
          <w:rFonts w:ascii="Arial" w:hAnsi="Arial" w:cs="Arial"/>
          <w:sz w:val="22"/>
          <w:szCs w:val="22"/>
        </w:rPr>
        <w:t>)</w:t>
      </w:r>
      <w:r w:rsidRPr="00AB5FB9">
        <w:rPr>
          <w:rFonts w:ascii="Arial" w:hAnsi="Arial" w:cs="Arial"/>
          <w:sz w:val="22"/>
          <w:szCs w:val="22"/>
        </w:rPr>
        <w:t>(a)(</w:t>
      </w:r>
      <w:proofErr w:type="gramStart"/>
      <w:r w:rsidRPr="00AB5FB9">
        <w:rPr>
          <w:rFonts w:ascii="Arial" w:hAnsi="Arial" w:cs="Arial"/>
          <w:sz w:val="22"/>
          <w:szCs w:val="22"/>
        </w:rPr>
        <w:t>2)</w:t>
      </w:r>
      <w:r w:rsidR="00C52596" w:rsidRPr="00AB5FB9">
        <w:rPr>
          <w:rFonts w:ascii="Arial" w:hAnsi="Arial" w:cs="Arial"/>
          <w:sz w:val="22"/>
          <w:szCs w:val="22"/>
        </w:rPr>
        <w:t>&amp;</w:t>
      </w:r>
      <w:proofErr w:type="gramEnd"/>
      <w:r w:rsidRPr="00AB5FB9">
        <w:rPr>
          <w:rFonts w:ascii="Arial" w:hAnsi="Arial" w:cs="Arial"/>
          <w:sz w:val="22"/>
          <w:szCs w:val="22"/>
        </w:rPr>
        <w:t>(3)</w:t>
      </w:r>
    </w:p>
    <w:p w14:paraId="69818516" w14:textId="764876F3" w:rsidR="00BD1A75" w:rsidRPr="00AB5FB9" w:rsidRDefault="003C4874" w:rsidP="003C4874">
      <w:pPr>
        <w:spacing w:after="200"/>
        <w:ind w:left="1440"/>
      </w:pPr>
      <w:r w:rsidRPr="00AB5FB9">
        <w:t xml:space="preserve">Apprentice training </w:t>
      </w:r>
      <w:r w:rsidR="00BD1A75" w:rsidRPr="00AB5FB9">
        <w:t>for spectacle dispensing must include, but is not limited to the following subjects:</w:t>
      </w:r>
    </w:p>
    <w:p w14:paraId="759C2E78" w14:textId="271F565F" w:rsidR="00BD1A75" w:rsidRPr="00AB5FB9" w:rsidRDefault="00BD1A75" w:rsidP="00BD1A75">
      <w:pPr>
        <w:spacing w:after="200"/>
        <w:ind w:left="1440" w:firstLine="720"/>
      </w:pPr>
      <w:r w:rsidRPr="00AB5FB9">
        <w:t>A</w:t>
      </w:r>
      <w:r w:rsidR="003C4874" w:rsidRPr="00AB5FB9">
        <w:t xml:space="preserve">natomy </w:t>
      </w:r>
      <w:r w:rsidRPr="00AB5FB9">
        <w:t>of the eye</w:t>
      </w:r>
    </w:p>
    <w:p w14:paraId="7EFE66E7" w14:textId="1056894A" w:rsidR="003C4874" w:rsidRPr="00AB5FB9" w:rsidRDefault="00BD1A75" w:rsidP="00BD1A75">
      <w:pPr>
        <w:spacing w:after="200"/>
        <w:ind w:left="1440" w:firstLine="720"/>
      </w:pPr>
      <w:r w:rsidRPr="00AB5FB9">
        <w:t>P</w:t>
      </w:r>
      <w:r w:rsidR="003C4874" w:rsidRPr="00AB5FB9">
        <w:t>hysiology of the eye</w:t>
      </w:r>
    </w:p>
    <w:p w14:paraId="1DCE36A3" w14:textId="77777777" w:rsidR="00C52596" w:rsidRPr="00AB5FB9" w:rsidRDefault="00C52596" w:rsidP="00BD1A75">
      <w:pPr>
        <w:spacing w:after="200"/>
        <w:ind w:left="1440" w:firstLine="720"/>
      </w:pPr>
    </w:p>
    <w:p w14:paraId="27F10D4B" w14:textId="77777777" w:rsidR="00C43B70" w:rsidRPr="00AB5FB9" w:rsidRDefault="00C43B70" w:rsidP="00C43B70">
      <w:pPr>
        <w:jc w:val="both"/>
      </w:pPr>
      <w:r w:rsidRPr="00AB5FB9">
        <w:t>___________________________________________________________________________</w:t>
      </w:r>
    </w:p>
    <w:p w14:paraId="3C01F948" w14:textId="77777777" w:rsidR="00C43B70" w:rsidRPr="00AB5FB9" w:rsidRDefault="00C43B70" w:rsidP="00C43B70">
      <w:pPr>
        <w:spacing w:line="240" w:lineRule="auto"/>
        <w:jc w:val="both"/>
        <w:rPr>
          <w:b/>
        </w:rPr>
      </w:pPr>
    </w:p>
    <w:p w14:paraId="6597C226" w14:textId="25D01D54" w:rsidR="00C43B70" w:rsidRPr="00AB5FB9" w:rsidRDefault="00C43B70" w:rsidP="00C43B70">
      <w:pPr>
        <w:spacing w:line="240" w:lineRule="auto"/>
        <w:jc w:val="both"/>
        <w:rPr>
          <w:b/>
        </w:rPr>
      </w:pPr>
      <w:r w:rsidRPr="00AB5FB9">
        <w:rPr>
          <w:b/>
        </w:rPr>
        <w:t>COMPLETED EXAMS MUST BE SUBMITTED TO THE BOARD OF DISPENSING OPTICIANS VIA ONE OF THE FOLLOWING METHODS:</w:t>
      </w:r>
    </w:p>
    <w:p w14:paraId="0A0005B9" w14:textId="77777777" w:rsidR="00C43B70" w:rsidRPr="00AB5FB9" w:rsidRDefault="00C43B70" w:rsidP="00C43B70">
      <w:pPr>
        <w:spacing w:line="240" w:lineRule="auto"/>
        <w:jc w:val="both"/>
      </w:pPr>
    </w:p>
    <w:p w14:paraId="11653652" w14:textId="2E8196CE" w:rsidR="00C43B70" w:rsidRPr="00AB5FB9" w:rsidRDefault="00C43B70" w:rsidP="00C43B70">
      <w:pPr>
        <w:spacing w:line="240" w:lineRule="auto"/>
        <w:jc w:val="both"/>
      </w:pPr>
      <w:r w:rsidRPr="00AB5FB9">
        <w:rPr>
          <w:b/>
          <w:iCs/>
        </w:rPr>
        <w:t>By Mail:</w:t>
      </w:r>
      <w:r w:rsidR="00C65BC0" w:rsidRPr="00AB5FB9">
        <w:rPr>
          <w:b/>
          <w:i/>
        </w:rPr>
        <w:t xml:space="preserve">  </w:t>
      </w:r>
      <w:r w:rsidR="00C52596" w:rsidRPr="00AB5FB9">
        <w:rPr>
          <w:b/>
          <w:i/>
        </w:rPr>
        <w:t xml:space="preserve"> </w:t>
      </w:r>
      <w:r w:rsidR="00C65BC0" w:rsidRPr="00AB5FB9">
        <w:rPr>
          <w:b/>
          <w:i/>
        </w:rPr>
        <w:t xml:space="preserve"> </w:t>
      </w:r>
      <w:r w:rsidR="00C937E9" w:rsidRPr="00AB5FB9">
        <w:t xml:space="preserve">TN </w:t>
      </w:r>
      <w:r w:rsidRPr="00AB5FB9">
        <w:t>Board of Dispensing Opticians</w:t>
      </w:r>
    </w:p>
    <w:p w14:paraId="4C5CDFA3" w14:textId="77777777" w:rsidR="00C52596" w:rsidRPr="00AB5FB9" w:rsidRDefault="00C65BC0" w:rsidP="00C43B70">
      <w:pPr>
        <w:spacing w:line="240" w:lineRule="auto"/>
        <w:jc w:val="both"/>
      </w:pPr>
      <w:r w:rsidRPr="00AB5FB9">
        <w:tab/>
        <w:t xml:space="preserve">      </w:t>
      </w:r>
      <w:r w:rsidR="00C43B70" w:rsidRPr="00AB5FB9">
        <w:t>665 Mainstream Drive</w:t>
      </w:r>
    </w:p>
    <w:p w14:paraId="525F24C6" w14:textId="07C9E2E3" w:rsidR="00C43B70" w:rsidRPr="00AB5FB9" w:rsidRDefault="00C52596" w:rsidP="00C52596">
      <w:pPr>
        <w:spacing w:line="240" w:lineRule="auto"/>
        <w:ind w:firstLine="720"/>
        <w:jc w:val="both"/>
      </w:pPr>
      <w:r w:rsidRPr="00AB5FB9">
        <w:t xml:space="preserve">      </w:t>
      </w:r>
      <w:r w:rsidR="00C65BC0" w:rsidRPr="00AB5FB9">
        <w:t>N</w:t>
      </w:r>
      <w:r w:rsidR="00C43B70" w:rsidRPr="00AB5FB9">
        <w:t>ashville, TN 37243</w:t>
      </w:r>
    </w:p>
    <w:p w14:paraId="27129DAB" w14:textId="77777777" w:rsidR="00C43B70" w:rsidRPr="00AB5FB9" w:rsidRDefault="00C43B70" w:rsidP="00C43B70">
      <w:pPr>
        <w:spacing w:line="240" w:lineRule="auto"/>
        <w:jc w:val="both"/>
      </w:pPr>
    </w:p>
    <w:p w14:paraId="10376584" w14:textId="3035885A" w:rsidR="00C43B70" w:rsidRPr="00AB5FB9" w:rsidRDefault="00C43B70" w:rsidP="00C43B70">
      <w:pPr>
        <w:spacing w:line="240" w:lineRule="auto"/>
        <w:jc w:val="both"/>
        <w:rPr>
          <w:b/>
          <w:i/>
        </w:rPr>
      </w:pPr>
      <w:r w:rsidRPr="00AB5FB9">
        <w:rPr>
          <w:b/>
        </w:rPr>
        <w:t>By Email</w:t>
      </w:r>
      <w:r w:rsidRPr="00AB5FB9">
        <w:t xml:space="preserve"> </w:t>
      </w:r>
      <w:r w:rsidRPr="00AB5FB9">
        <w:rPr>
          <w:b/>
          <w:i/>
        </w:rPr>
        <w:t>(all pages must be scanned, legible, full-size, and visible from edge to edge):</w:t>
      </w:r>
    </w:p>
    <w:p w14:paraId="10BCA0A4" w14:textId="77777777" w:rsidR="00C937E9" w:rsidRPr="00AB5FB9" w:rsidRDefault="00C937E9" w:rsidP="00C43B70">
      <w:pPr>
        <w:spacing w:line="240" w:lineRule="auto"/>
        <w:jc w:val="both"/>
        <w:rPr>
          <w:b/>
          <w:i/>
        </w:rPr>
      </w:pPr>
    </w:p>
    <w:p w14:paraId="383E3BDD" w14:textId="46FB3B45" w:rsidR="00C43B70" w:rsidRPr="00AB5FB9" w:rsidRDefault="00C43B70" w:rsidP="00C43B70">
      <w:pPr>
        <w:spacing w:line="240" w:lineRule="auto"/>
        <w:jc w:val="both"/>
      </w:pPr>
      <w:r w:rsidRPr="00AB5FB9">
        <w:tab/>
      </w:r>
      <w:r w:rsidR="00C52596" w:rsidRPr="00AB5FB9">
        <w:t xml:space="preserve">      </w:t>
      </w:r>
      <w:hyperlink r:id="rId7" w:history="1">
        <w:r w:rsidR="00C52596" w:rsidRPr="00AB5FB9">
          <w:rPr>
            <w:rStyle w:val="Hyperlink"/>
          </w:rPr>
          <w:t>Unit3HRB.Health@tn.gov</w:t>
        </w:r>
      </w:hyperlink>
    </w:p>
    <w:p w14:paraId="468B6EFE" w14:textId="77777777" w:rsidR="00C43B70" w:rsidRPr="00AB5FB9" w:rsidRDefault="00C43B70" w:rsidP="00C43B70">
      <w:pPr>
        <w:spacing w:line="240" w:lineRule="auto"/>
        <w:jc w:val="both"/>
      </w:pPr>
    </w:p>
    <w:p w14:paraId="792424AA" w14:textId="16508478" w:rsidR="00C43B70" w:rsidRPr="00AB5FB9" w:rsidRDefault="00C43B70" w:rsidP="00C43B70">
      <w:pPr>
        <w:jc w:val="both"/>
        <w:rPr>
          <w:b/>
          <w:i/>
          <w:sz w:val="20"/>
          <w:szCs w:val="20"/>
          <w:u w:val="single"/>
        </w:rPr>
      </w:pPr>
      <w:r w:rsidRPr="00AB5FB9">
        <w:rPr>
          <w:b/>
          <w:i/>
          <w:sz w:val="20"/>
          <w:szCs w:val="20"/>
          <w:u w:val="single"/>
        </w:rPr>
        <w:t xml:space="preserve">Please allow 30 days for processing. You will receive one email notice from the Board Administrative Office with notice of </w:t>
      </w:r>
      <w:r w:rsidR="008D3081">
        <w:rPr>
          <w:b/>
          <w:i/>
          <w:sz w:val="20"/>
          <w:szCs w:val="20"/>
          <w:u w:val="single"/>
        </w:rPr>
        <w:t>receipt of your submission and awarding of one (1) hour of continuing education credit</w:t>
      </w:r>
      <w:r w:rsidRPr="00AB5FB9">
        <w:rPr>
          <w:b/>
          <w:i/>
          <w:sz w:val="20"/>
          <w:szCs w:val="20"/>
          <w:u w:val="single"/>
        </w:rPr>
        <w:t xml:space="preserve">. </w:t>
      </w:r>
      <w:r w:rsidR="008D3081">
        <w:rPr>
          <w:b/>
          <w:i/>
          <w:sz w:val="20"/>
          <w:szCs w:val="20"/>
          <w:u w:val="single"/>
        </w:rPr>
        <w:t xml:space="preserve">That </w:t>
      </w:r>
      <w:r w:rsidRPr="00AB5FB9">
        <w:rPr>
          <w:b/>
          <w:i/>
          <w:sz w:val="20"/>
          <w:szCs w:val="20"/>
          <w:u w:val="single"/>
        </w:rPr>
        <w:t xml:space="preserve">notice of </w:t>
      </w:r>
      <w:proofErr w:type="gramStart"/>
      <w:r w:rsidR="008D3081">
        <w:rPr>
          <w:b/>
          <w:i/>
          <w:sz w:val="20"/>
          <w:szCs w:val="20"/>
          <w:u w:val="single"/>
        </w:rPr>
        <w:t>receipt of</w:t>
      </w:r>
      <w:proofErr w:type="gramEnd"/>
      <w:r w:rsidRPr="00AB5FB9">
        <w:rPr>
          <w:b/>
          <w:i/>
          <w:sz w:val="20"/>
          <w:szCs w:val="20"/>
          <w:u w:val="single"/>
        </w:rPr>
        <w:t xml:space="preserve"> should be retained with your continuing education records</w:t>
      </w:r>
      <w:r w:rsidR="008D3081">
        <w:rPr>
          <w:b/>
          <w:i/>
          <w:sz w:val="20"/>
          <w:szCs w:val="20"/>
          <w:u w:val="single"/>
        </w:rPr>
        <w:t xml:space="preserve"> and included when you are called upon for any review/audit of your continuing education records</w:t>
      </w:r>
      <w:r w:rsidRPr="00AB5FB9">
        <w:rPr>
          <w:b/>
          <w:i/>
          <w:sz w:val="20"/>
          <w:szCs w:val="20"/>
          <w:u w:val="single"/>
        </w:rPr>
        <w:t>.</w:t>
      </w:r>
    </w:p>
    <w:p w14:paraId="1BF2DA1D" w14:textId="77777777" w:rsidR="00CF1AC1" w:rsidRPr="00AB5FB9" w:rsidRDefault="00CF1AC1" w:rsidP="00C43B70">
      <w:pPr>
        <w:jc w:val="both"/>
      </w:pPr>
    </w:p>
    <w:p w14:paraId="3AE8C141" w14:textId="77777777" w:rsidR="00C52596" w:rsidRDefault="00C52596" w:rsidP="00C52596">
      <w:pPr>
        <w:jc w:val="both"/>
        <w:rPr>
          <w:sz w:val="20"/>
          <w:szCs w:val="20"/>
        </w:rPr>
      </w:pPr>
      <w:r w:rsidRPr="00AB5FB9">
        <w:rPr>
          <w:sz w:val="20"/>
          <w:szCs w:val="20"/>
        </w:rPr>
        <w:t xml:space="preserve">If you have not received a score notice via email thirty (30) days after submitting your exam, please contact the Board of Dispensing Opticians by email at </w:t>
      </w:r>
      <w:hyperlink r:id="rId8" w:history="1">
        <w:r w:rsidRPr="00AB5FB9">
          <w:rPr>
            <w:rStyle w:val="Hyperlink"/>
            <w:sz w:val="20"/>
            <w:szCs w:val="20"/>
          </w:rPr>
          <w:t>Unit3HRB.Health@tn.gov</w:t>
        </w:r>
      </w:hyperlink>
      <w:r w:rsidRPr="00AB5FB9">
        <w:rPr>
          <w:sz w:val="20"/>
          <w:szCs w:val="20"/>
        </w:rPr>
        <w:t xml:space="preserve"> or by phone at 615-532-5090.</w:t>
      </w:r>
    </w:p>
    <w:p w14:paraId="76591104" w14:textId="77777777" w:rsidR="00C52596" w:rsidRDefault="00C52596" w:rsidP="00C43B70">
      <w:pPr>
        <w:jc w:val="both"/>
        <w:rPr>
          <w:sz w:val="20"/>
          <w:szCs w:val="20"/>
        </w:rPr>
      </w:pPr>
    </w:p>
    <w:sectPr w:rsidR="00C52596" w:rsidSect="00C43B70">
      <w:headerReference w:type="default" r:id="rId9"/>
      <w:footerReference w:type="default" r:id="rId10"/>
      <w:pgSz w:w="12240" w:h="15840"/>
      <w:pgMar w:top="1426" w:right="1582" w:bottom="1683"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1B7D" w14:textId="77777777" w:rsidR="005A1390" w:rsidRDefault="005A1390" w:rsidP="00AB0C84">
      <w:pPr>
        <w:spacing w:line="240" w:lineRule="auto"/>
      </w:pPr>
      <w:r>
        <w:separator/>
      </w:r>
    </w:p>
  </w:endnote>
  <w:endnote w:type="continuationSeparator" w:id="0">
    <w:p w14:paraId="1347A638" w14:textId="77777777" w:rsidR="005A1390" w:rsidRDefault="005A1390" w:rsidP="00AB0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777139"/>
      <w:docPartObj>
        <w:docPartGallery w:val="Page Numbers (Bottom of Page)"/>
        <w:docPartUnique/>
      </w:docPartObj>
    </w:sdtPr>
    <w:sdtEndPr/>
    <w:sdtContent>
      <w:sdt>
        <w:sdtPr>
          <w:id w:val="1728636285"/>
          <w:docPartObj>
            <w:docPartGallery w:val="Page Numbers (Top of Page)"/>
            <w:docPartUnique/>
          </w:docPartObj>
        </w:sdtPr>
        <w:sdtEndPr/>
        <w:sdtContent>
          <w:p w14:paraId="3BE4C9FD" w14:textId="3395F60F" w:rsidR="00AB0C84" w:rsidRDefault="00AB0C84">
            <w:pPr>
              <w:pStyle w:val="Footer"/>
              <w:jc w:val="center"/>
            </w:pPr>
            <w:r w:rsidRPr="00AB0C84">
              <w:rPr>
                <w:i/>
                <w:iCs/>
                <w:sz w:val="20"/>
                <w:szCs w:val="20"/>
              </w:rPr>
              <w:t xml:space="preserve">Page </w:t>
            </w:r>
            <w:r w:rsidRPr="00AB0C84">
              <w:rPr>
                <w:i/>
                <w:iCs/>
                <w:sz w:val="20"/>
                <w:szCs w:val="20"/>
              </w:rPr>
              <w:fldChar w:fldCharType="begin"/>
            </w:r>
            <w:r w:rsidRPr="00AB0C84">
              <w:rPr>
                <w:i/>
                <w:iCs/>
                <w:sz w:val="20"/>
                <w:szCs w:val="20"/>
              </w:rPr>
              <w:instrText xml:space="preserve"> PAGE </w:instrText>
            </w:r>
            <w:r w:rsidRPr="00AB0C84">
              <w:rPr>
                <w:i/>
                <w:iCs/>
                <w:sz w:val="20"/>
                <w:szCs w:val="20"/>
              </w:rPr>
              <w:fldChar w:fldCharType="separate"/>
            </w:r>
            <w:r w:rsidRPr="00AB0C84">
              <w:rPr>
                <w:i/>
                <w:iCs/>
                <w:noProof/>
                <w:sz w:val="20"/>
                <w:szCs w:val="20"/>
              </w:rPr>
              <w:t>2</w:t>
            </w:r>
            <w:r w:rsidRPr="00AB0C84">
              <w:rPr>
                <w:i/>
                <w:iCs/>
                <w:sz w:val="20"/>
                <w:szCs w:val="20"/>
              </w:rPr>
              <w:fldChar w:fldCharType="end"/>
            </w:r>
            <w:r w:rsidRPr="00AB0C84">
              <w:rPr>
                <w:i/>
                <w:iCs/>
                <w:sz w:val="20"/>
                <w:szCs w:val="20"/>
              </w:rPr>
              <w:t xml:space="preserve"> of </w:t>
            </w:r>
            <w:r w:rsidRPr="00AB0C84">
              <w:rPr>
                <w:i/>
                <w:iCs/>
                <w:sz w:val="20"/>
                <w:szCs w:val="20"/>
              </w:rPr>
              <w:fldChar w:fldCharType="begin"/>
            </w:r>
            <w:r w:rsidRPr="00AB0C84">
              <w:rPr>
                <w:i/>
                <w:iCs/>
                <w:sz w:val="20"/>
                <w:szCs w:val="20"/>
              </w:rPr>
              <w:instrText xml:space="preserve"> NUMPAGES  </w:instrText>
            </w:r>
            <w:r w:rsidRPr="00AB0C84">
              <w:rPr>
                <w:i/>
                <w:iCs/>
                <w:sz w:val="20"/>
                <w:szCs w:val="20"/>
              </w:rPr>
              <w:fldChar w:fldCharType="separate"/>
            </w:r>
            <w:r w:rsidRPr="00AB0C84">
              <w:rPr>
                <w:i/>
                <w:iCs/>
                <w:noProof/>
                <w:sz w:val="20"/>
                <w:szCs w:val="20"/>
              </w:rPr>
              <w:t>2</w:t>
            </w:r>
            <w:r w:rsidRPr="00AB0C84">
              <w:rPr>
                <w:i/>
                <w:iCs/>
                <w:sz w:val="20"/>
                <w:szCs w:val="20"/>
              </w:rPr>
              <w:fldChar w:fldCharType="end"/>
            </w:r>
            <w:r w:rsidRPr="00AB0C84">
              <w:rPr>
                <w:i/>
                <w:iCs/>
                <w:sz w:val="20"/>
                <w:szCs w:val="20"/>
              </w:rPr>
              <w:t xml:space="preserve">   TN Board of Dispensing Opticians Jurisprudence Exam 202</w:t>
            </w:r>
            <w:r w:rsidR="008D3081">
              <w:rPr>
                <w:i/>
                <w:iCs/>
                <w:sz w:val="20"/>
                <w:szCs w:val="20"/>
              </w:rPr>
              <w:t>6</w:t>
            </w:r>
          </w:p>
        </w:sdtContent>
      </w:sdt>
    </w:sdtContent>
  </w:sdt>
  <w:p w14:paraId="0B6BB83E" w14:textId="77777777" w:rsidR="00AB0C84" w:rsidRDefault="00AB0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0D14" w14:textId="77777777" w:rsidR="005A1390" w:rsidRDefault="005A1390" w:rsidP="00AB0C84">
      <w:pPr>
        <w:spacing w:line="240" w:lineRule="auto"/>
      </w:pPr>
      <w:r>
        <w:separator/>
      </w:r>
    </w:p>
  </w:footnote>
  <w:footnote w:type="continuationSeparator" w:id="0">
    <w:p w14:paraId="0BBC892A" w14:textId="77777777" w:rsidR="005A1390" w:rsidRDefault="005A1390" w:rsidP="00AB0C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39D0" w14:textId="77777777" w:rsidR="00AB0C84" w:rsidRDefault="00AB0C84" w:rsidP="00AB0C84">
    <w:pPr>
      <w:pStyle w:val="Header"/>
      <w:rPr>
        <w:sz w:val="20"/>
        <w:szCs w:val="20"/>
      </w:rPr>
    </w:pPr>
  </w:p>
  <w:p w14:paraId="0A33C6BC" w14:textId="77777777" w:rsidR="00AB0C84" w:rsidRDefault="00AB0C84" w:rsidP="00AB0C84">
    <w:pPr>
      <w:pStyle w:val="Header"/>
      <w:rPr>
        <w:sz w:val="20"/>
        <w:szCs w:val="20"/>
      </w:rPr>
    </w:pPr>
  </w:p>
  <w:p w14:paraId="00C3CD2A" w14:textId="77777777" w:rsidR="00AB0C84" w:rsidRDefault="00AB0C84" w:rsidP="00AB0C84">
    <w:pPr>
      <w:pStyle w:val="Header"/>
      <w:rPr>
        <w:sz w:val="20"/>
        <w:szCs w:val="20"/>
      </w:rPr>
    </w:pPr>
  </w:p>
  <w:p w14:paraId="5EB2AF24" w14:textId="77777777" w:rsidR="00AB0C84" w:rsidRDefault="00AB0C84" w:rsidP="00AB0C84">
    <w:pPr>
      <w:pStyle w:val="Header"/>
      <w:rPr>
        <w:sz w:val="20"/>
        <w:szCs w:val="20"/>
      </w:rPr>
    </w:pPr>
  </w:p>
  <w:p w14:paraId="2B1D2968" w14:textId="72A27D6D" w:rsidR="00AB0C84" w:rsidRPr="00DF65B5" w:rsidRDefault="00AB0C84" w:rsidP="00AB0C84">
    <w:pPr>
      <w:pStyle w:val="Header"/>
      <w:rPr>
        <w:sz w:val="20"/>
        <w:szCs w:val="20"/>
      </w:rPr>
    </w:pPr>
    <w:r w:rsidRPr="00DF65B5">
      <w:rPr>
        <w:sz w:val="20"/>
        <w:szCs w:val="20"/>
      </w:rPr>
      <w:t>NAME____________________________________ LICENSE #________________ DATE__</w:t>
    </w:r>
    <w:r>
      <w:rPr>
        <w:sz w:val="20"/>
        <w:szCs w:val="20"/>
      </w:rPr>
      <w:t>_______</w:t>
    </w:r>
  </w:p>
  <w:p w14:paraId="2599B504" w14:textId="763F4A38" w:rsidR="00AB0C84" w:rsidRDefault="00AB0C84">
    <w:pPr>
      <w:pStyle w:val="Header"/>
    </w:pPr>
  </w:p>
  <w:p w14:paraId="750F30AA" w14:textId="77777777" w:rsidR="00C43B70" w:rsidRDefault="00C43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668C"/>
    <w:multiLevelType w:val="multilevel"/>
    <w:tmpl w:val="0B6F668C"/>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216C1507"/>
    <w:multiLevelType w:val="multilevel"/>
    <w:tmpl w:val="216C1507"/>
    <w:lvl w:ilvl="0">
      <w:start w:val="1"/>
      <w:numFmt w:val="decimal"/>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15:restartNumberingAfterBreak="0">
    <w:nsid w:val="27477920"/>
    <w:multiLevelType w:val="hybridMultilevel"/>
    <w:tmpl w:val="9D5A2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0902B9"/>
    <w:multiLevelType w:val="hybridMultilevel"/>
    <w:tmpl w:val="BEB2551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580D4150"/>
    <w:multiLevelType w:val="hybridMultilevel"/>
    <w:tmpl w:val="C970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059D2"/>
    <w:multiLevelType w:val="hybridMultilevel"/>
    <w:tmpl w:val="9D5A26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5076784">
    <w:abstractNumId w:val="0"/>
  </w:num>
  <w:num w:numId="2" w16cid:durableId="258753680">
    <w:abstractNumId w:val="4"/>
  </w:num>
  <w:num w:numId="3" w16cid:durableId="205652005">
    <w:abstractNumId w:val="1"/>
  </w:num>
  <w:num w:numId="4" w16cid:durableId="1019351351">
    <w:abstractNumId w:val="2"/>
  </w:num>
  <w:num w:numId="5" w16cid:durableId="1247573901">
    <w:abstractNumId w:val="2"/>
  </w:num>
  <w:num w:numId="6" w16cid:durableId="515537836">
    <w:abstractNumId w:val="3"/>
  </w:num>
  <w:num w:numId="7" w16cid:durableId="270821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V2haDjxBqyZEBxoCmzQakt+N5pmF8cMb7PB0ye64yEUWcQM8E+F9pQ2lnm3lUq48uuzJhmuKNIlb5e0DkcH+g==" w:salt="RrmR9ELPY226zSCabM4z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68"/>
    <w:rsid w:val="000322DE"/>
    <w:rsid w:val="0003408E"/>
    <w:rsid w:val="000E06D6"/>
    <w:rsid w:val="00144086"/>
    <w:rsid w:val="001D4744"/>
    <w:rsid w:val="00203B43"/>
    <w:rsid w:val="002131B8"/>
    <w:rsid w:val="00221513"/>
    <w:rsid w:val="002340A1"/>
    <w:rsid w:val="002616B6"/>
    <w:rsid w:val="002A5BF1"/>
    <w:rsid w:val="00300B77"/>
    <w:rsid w:val="003610BC"/>
    <w:rsid w:val="00381601"/>
    <w:rsid w:val="00384EAB"/>
    <w:rsid w:val="003C1578"/>
    <w:rsid w:val="003C4874"/>
    <w:rsid w:val="003C6AB2"/>
    <w:rsid w:val="0043521C"/>
    <w:rsid w:val="00444C12"/>
    <w:rsid w:val="004860C6"/>
    <w:rsid w:val="00490B8E"/>
    <w:rsid w:val="00513ABC"/>
    <w:rsid w:val="005A1390"/>
    <w:rsid w:val="005E6FF1"/>
    <w:rsid w:val="00620326"/>
    <w:rsid w:val="00621335"/>
    <w:rsid w:val="00645757"/>
    <w:rsid w:val="00680741"/>
    <w:rsid w:val="006D3A0E"/>
    <w:rsid w:val="006E25B1"/>
    <w:rsid w:val="006E6A3C"/>
    <w:rsid w:val="006F1E44"/>
    <w:rsid w:val="007054E0"/>
    <w:rsid w:val="007541AB"/>
    <w:rsid w:val="00755FD5"/>
    <w:rsid w:val="007827D7"/>
    <w:rsid w:val="00794E1F"/>
    <w:rsid w:val="007D28DB"/>
    <w:rsid w:val="007D2D73"/>
    <w:rsid w:val="00827B48"/>
    <w:rsid w:val="00842368"/>
    <w:rsid w:val="0086463C"/>
    <w:rsid w:val="008A7E67"/>
    <w:rsid w:val="008D007A"/>
    <w:rsid w:val="008D3081"/>
    <w:rsid w:val="008F60A1"/>
    <w:rsid w:val="00926F28"/>
    <w:rsid w:val="009C00B1"/>
    <w:rsid w:val="009E74AD"/>
    <w:rsid w:val="009F0557"/>
    <w:rsid w:val="00A1406A"/>
    <w:rsid w:val="00A534A2"/>
    <w:rsid w:val="00A66FB2"/>
    <w:rsid w:val="00A702C6"/>
    <w:rsid w:val="00A8584C"/>
    <w:rsid w:val="00AA023A"/>
    <w:rsid w:val="00AB0C84"/>
    <w:rsid w:val="00AB5FB9"/>
    <w:rsid w:val="00B164EE"/>
    <w:rsid w:val="00B16BA1"/>
    <w:rsid w:val="00B30990"/>
    <w:rsid w:val="00B85133"/>
    <w:rsid w:val="00BB21AC"/>
    <w:rsid w:val="00BD1A75"/>
    <w:rsid w:val="00C14B18"/>
    <w:rsid w:val="00C4034D"/>
    <w:rsid w:val="00C43B70"/>
    <w:rsid w:val="00C52596"/>
    <w:rsid w:val="00C65BC0"/>
    <w:rsid w:val="00C937E9"/>
    <w:rsid w:val="00CC7065"/>
    <w:rsid w:val="00CD0082"/>
    <w:rsid w:val="00CF1AC1"/>
    <w:rsid w:val="00D315A8"/>
    <w:rsid w:val="00D36783"/>
    <w:rsid w:val="00D44211"/>
    <w:rsid w:val="00DD7562"/>
    <w:rsid w:val="00DE1E9E"/>
    <w:rsid w:val="00E611C5"/>
    <w:rsid w:val="00E82122"/>
    <w:rsid w:val="00EB15AF"/>
    <w:rsid w:val="00EC0EFF"/>
    <w:rsid w:val="00F05BA2"/>
    <w:rsid w:val="00F529B7"/>
    <w:rsid w:val="00F565CE"/>
    <w:rsid w:val="00F84B8A"/>
    <w:rsid w:val="00F97B2D"/>
    <w:rsid w:val="00FD6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2C43"/>
  <w15:docId w15:val="{57318F9A-FF4D-43AA-864C-CCC66889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unhideWhenUsed/>
    <w:qFormat/>
    <w:rsid w:val="00AB0C84"/>
    <w:pPr>
      <w:spacing w:after="200"/>
      <w:ind w:left="720"/>
      <w:contextualSpacing/>
    </w:pPr>
    <w:rPr>
      <w:rFonts w:asciiTheme="minorHAnsi" w:eastAsiaTheme="minorEastAsia" w:hAnsiTheme="minorHAnsi" w:cstheme="minorBidi"/>
      <w:sz w:val="20"/>
      <w:szCs w:val="20"/>
      <w:lang w:eastAsia="zh-CN"/>
    </w:rPr>
  </w:style>
  <w:style w:type="paragraph" w:styleId="Header">
    <w:name w:val="header"/>
    <w:basedOn w:val="Normal"/>
    <w:link w:val="HeaderChar"/>
    <w:unhideWhenUsed/>
    <w:rsid w:val="00AB0C84"/>
    <w:pPr>
      <w:tabs>
        <w:tab w:val="center" w:pos="4680"/>
        <w:tab w:val="right" w:pos="9360"/>
      </w:tabs>
      <w:spacing w:line="240" w:lineRule="auto"/>
    </w:pPr>
  </w:style>
  <w:style w:type="character" w:customStyle="1" w:styleId="HeaderChar">
    <w:name w:val="Header Char"/>
    <w:basedOn w:val="DefaultParagraphFont"/>
    <w:link w:val="Header"/>
    <w:uiPriority w:val="99"/>
    <w:rsid w:val="00AB0C84"/>
  </w:style>
  <w:style w:type="paragraph" w:styleId="Footer">
    <w:name w:val="footer"/>
    <w:basedOn w:val="Normal"/>
    <w:link w:val="FooterChar"/>
    <w:uiPriority w:val="99"/>
    <w:unhideWhenUsed/>
    <w:rsid w:val="00AB0C84"/>
    <w:pPr>
      <w:tabs>
        <w:tab w:val="center" w:pos="4680"/>
        <w:tab w:val="right" w:pos="9360"/>
      </w:tabs>
      <w:spacing w:line="240" w:lineRule="auto"/>
    </w:pPr>
  </w:style>
  <w:style w:type="character" w:customStyle="1" w:styleId="FooterChar">
    <w:name w:val="Footer Char"/>
    <w:basedOn w:val="DefaultParagraphFont"/>
    <w:link w:val="Footer"/>
    <w:uiPriority w:val="99"/>
    <w:rsid w:val="00AB0C84"/>
  </w:style>
  <w:style w:type="character" w:styleId="Hyperlink">
    <w:name w:val="Hyperlink"/>
    <w:basedOn w:val="DefaultParagraphFont"/>
    <w:rsid w:val="00C43B70"/>
    <w:rPr>
      <w:color w:val="0000FF" w:themeColor="hyperlink"/>
      <w:u w:val="single"/>
    </w:rPr>
  </w:style>
  <w:style w:type="character" w:styleId="UnresolvedMention">
    <w:name w:val="Unresolved Mention"/>
    <w:basedOn w:val="DefaultParagraphFont"/>
    <w:uiPriority w:val="99"/>
    <w:semiHidden/>
    <w:unhideWhenUsed/>
    <w:rsid w:val="00C52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5470">
      <w:bodyDiv w:val="1"/>
      <w:marLeft w:val="0"/>
      <w:marRight w:val="0"/>
      <w:marTop w:val="0"/>
      <w:marBottom w:val="0"/>
      <w:divBdr>
        <w:top w:val="none" w:sz="0" w:space="0" w:color="auto"/>
        <w:left w:val="none" w:sz="0" w:space="0" w:color="auto"/>
        <w:bottom w:val="none" w:sz="0" w:space="0" w:color="auto"/>
        <w:right w:val="none" w:sz="0" w:space="0" w:color="auto"/>
      </w:divBdr>
    </w:div>
    <w:div w:id="136143760">
      <w:bodyDiv w:val="1"/>
      <w:marLeft w:val="0"/>
      <w:marRight w:val="0"/>
      <w:marTop w:val="0"/>
      <w:marBottom w:val="0"/>
      <w:divBdr>
        <w:top w:val="none" w:sz="0" w:space="0" w:color="auto"/>
        <w:left w:val="none" w:sz="0" w:space="0" w:color="auto"/>
        <w:bottom w:val="none" w:sz="0" w:space="0" w:color="auto"/>
        <w:right w:val="none" w:sz="0" w:space="0" w:color="auto"/>
      </w:divBdr>
    </w:div>
    <w:div w:id="237635714">
      <w:bodyDiv w:val="1"/>
      <w:marLeft w:val="0"/>
      <w:marRight w:val="0"/>
      <w:marTop w:val="0"/>
      <w:marBottom w:val="0"/>
      <w:divBdr>
        <w:top w:val="none" w:sz="0" w:space="0" w:color="auto"/>
        <w:left w:val="none" w:sz="0" w:space="0" w:color="auto"/>
        <w:bottom w:val="none" w:sz="0" w:space="0" w:color="auto"/>
        <w:right w:val="none" w:sz="0" w:space="0" w:color="auto"/>
      </w:divBdr>
    </w:div>
    <w:div w:id="544413736">
      <w:bodyDiv w:val="1"/>
      <w:marLeft w:val="0"/>
      <w:marRight w:val="0"/>
      <w:marTop w:val="0"/>
      <w:marBottom w:val="0"/>
      <w:divBdr>
        <w:top w:val="none" w:sz="0" w:space="0" w:color="auto"/>
        <w:left w:val="none" w:sz="0" w:space="0" w:color="auto"/>
        <w:bottom w:val="none" w:sz="0" w:space="0" w:color="auto"/>
        <w:right w:val="none" w:sz="0" w:space="0" w:color="auto"/>
      </w:divBdr>
    </w:div>
    <w:div w:id="578179887">
      <w:bodyDiv w:val="1"/>
      <w:marLeft w:val="0"/>
      <w:marRight w:val="0"/>
      <w:marTop w:val="0"/>
      <w:marBottom w:val="0"/>
      <w:divBdr>
        <w:top w:val="none" w:sz="0" w:space="0" w:color="auto"/>
        <w:left w:val="none" w:sz="0" w:space="0" w:color="auto"/>
        <w:bottom w:val="none" w:sz="0" w:space="0" w:color="auto"/>
        <w:right w:val="none" w:sz="0" w:space="0" w:color="auto"/>
      </w:divBdr>
    </w:div>
    <w:div w:id="627709657">
      <w:bodyDiv w:val="1"/>
      <w:marLeft w:val="0"/>
      <w:marRight w:val="0"/>
      <w:marTop w:val="0"/>
      <w:marBottom w:val="0"/>
      <w:divBdr>
        <w:top w:val="none" w:sz="0" w:space="0" w:color="auto"/>
        <w:left w:val="none" w:sz="0" w:space="0" w:color="auto"/>
        <w:bottom w:val="none" w:sz="0" w:space="0" w:color="auto"/>
        <w:right w:val="none" w:sz="0" w:space="0" w:color="auto"/>
      </w:divBdr>
    </w:div>
    <w:div w:id="908420980">
      <w:bodyDiv w:val="1"/>
      <w:marLeft w:val="0"/>
      <w:marRight w:val="0"/>
      <w:marTop w:val="0"/>
      <w:marBottom w:val="0"/>
      <w:divBdr>
        <w:top w:val="none" w:sz="0" w:space="0" w:color="auto"/>
        <w:left w:val="none" w:sz="0" w:space="0" w:color="auto"/>
        <w:bottom w:val="none" w:sz="0" w:space="0" w:color="auto"/>
        <w:right w:val="none" w:sz="0" w:space="0" w:color="auto"/>
      </w:divBdr>
    </w:div>
    <w:div w:id="929697830">
      <w:bodyDiv w:val="1"/>
      <w:marLeft w:val="0"/>
      <w:marRight w:val="0"/>
      <w:marTop w:val="0"/>
      <w:marBottom w:val="0"/>
      <w:divBdr>
        <w:top w:val="none" w:sz="0" w:space="0" w:color="auto"/>
        <w:left w:val="none" w:sz="0" w:space="0" w:color="auto"/>
        <w:bottom w:val="none" w:sz="0" w:space="0" w:color="auto"/>
        <w:right w:val="none" w:sz="0" w:space="0" w:color="auto"/>
      </w:divBdr>
    </w:div>
    <w:div w:id="963274396">
      <w:bodyDiv w:val="1"/>
      <w:marLeft w:val="0"/>
      <w:marRight w:val="0"/>
      <w:marTop w:val="0"/>
      <w:marBottom w:val="0"/>
      <w:divBdr>
        <w:top w:val="none" w:sz="0" w:space="0" w:color="auto"/>
        <w:left w:val="none" w:sz="0" w:space="0" w:color="auto"/>
        <w:bottom w:val="none" w:sz="0" w:space="0" w:color="auto"/>
        <w:right w:val="none" w:sz="0" w:space="0" w:color="auto"/>
      </w:divBdr>
    </w:div>
    <w:div w:id="1065955645">
      <w:bodyDiv w:val="1"/>
      <w:marLeft w:val="0"/>
      <w:marRight w:val="0"/>
      <w:marTop w:val="0"/>
      <w:marBottom w:val="0"/>
      <w:divBdr>
        <w:top w:val="none" w:sz="0" w:space="0" w:color="auto"/>
        <w:left w:val="none" w:sz="0" w:space="0" w:color="auto"/>
        <w:bottom w:val="none" w:sz="0" w:space="0" w:color="auto"/>
        <w:right w:val="none" w:sz="0" w:space="0" w:color="auto"/>
      </w:divBdr>
    </w:div>
    <w:div w:id="1072117799">
      <w:bodyDiv w:val="1"/>
      <w:marLeft w:val="0"/>
      <w:marRight w:val="0"/>
      <w:marTop w:val="0"/>
      <w:marBottom w:val="0"/>
      <w:divBdr>
        <w:top w:val="none" w:sz="0" w:space="0" w:color="auto"/>
        <w:left w:val="none" w:sz="0" w:space="0" w:color="auto"/>
        <w:bottom w:val="none" w:sz="0" w:space="0" w:color="auto"/>
        <w:right w:val="none" w:sz="0" w:space="0" w:color="auto"/>
      </w:divBdr>
    </w:div>
    <w:div w:id="1251819088">
      <w:bodyDiv w:val="1"/>
      <w:marLeft w:val="0"/>
      <w:marRight w:val="0"/>
      <w:marTop w:val="0"/>
      <w:marBottom w:val="0"/>
      <w:divBdr>
        <w:top w:val="none" w:sz="0" w:space="0" w:color="auto"/>
        <w:left w:val="none" w:sz="0" w:space="0" w:color="auto"/>
        <w:bottom w:val="none" w:sz="0" w:space="0" w:color="auto"/>
        <w:right w:val="none" w:sz="0" w:space="0" w:color="auto"/>
      </w:divBdr>
    </w:div>
    <w:div w:id="1304504653">
      <w:bodyDiv w:val="1"/>
      <w:marLeft w:val="0"/>
      <w:marRight w:val="0"/>
      <w:marTop w:val="0"/>
      <w:marBottom w:val="0"/>
      <w:divBdr>
        <w:top w:val="none" w:sz="0" w:space="0" w:color="auto"/>
        <w:left w:val="none" w:sz="0" w:space="0" w:color="auto"/>
        <w:bottom w:val="none" w:sz="0" w:space="0" w:color="auto"/>
        <w:right w:val="none" w:sz="0" w:space="0" w:color="auto"/>
      </w:divBdr>
    </w:div>
    <w:div w:id="1815171160">
      <w:bodyDiv w:val="1"/>
      <w:marLeft w:val="0"/>
      <w:marRight w:val="0"/>
      <w:marTop w:val="0"/>
      <w:marBottom w:val="0"/>
      <w:divBdr>
        <w:top w:val="none" w:sz="0" w:space="0" w:color="auto"/>
        <w:left w:val="none" w:sz="0" w:space="0" w:color="auto"/>
        <w:bottom w:val="none" w:sz="0" w:space="0" w:color="auto"/>
        <w:right w:val="none" w:sz="0" w:space="0" w:color="auto"/>
      </w:divBdr>
    </w:div>
    <w:div w:id="2040276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nit3HRB.Health@tn.govb" TargetMode="External"/><Relationship Id="rId3" Type="http://schemas.openxmlformats.org/officeDocument/2006/relationships/settings" Target="settings.xml"/><Relationship Id="rId7" Type="http://schemas.openxmlformats.org/officeDocument/2006/relationships/hyperlink" Target="mailto:Unit3HRB.Health@t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1222</Words>
  <Characters>7456</Characters>
  <Application>Microsoft Office Word</Application>
  <DocSecurity>8</DocSecurity>
  <Lines>266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Wallace</dc:creator>
  <cp:lastModifiedBy>Kimberly Wallace</cp:lastModifiedBy>
  <cp:revision>12</cp:revision>
  <dcterms:created xsi:type="dcterms:W3CDTF">2025-04-11T20:41:00Z</dcterms:created>
  <dcterms:modified xsi:type="dcterms:W3CDTF">2026-07-15T20:08:00Z</dcterms:modified>
</cp:coreProperties>
</file>