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333AC" w14:textId="1EB5A2FC" w:rsidR="001A4A10" w:rsidRPr="00A50E09" w:rsidRDefault="001121C4" w:rsidP="00C94FA1">
      <w:pPr>
        <w:pStyle w:val="BodyText"/>
        <w:tabs>
          <w:tab w:val="left" w:pos="1799"/>
        </w:tabs>
        <w:spacing w:line="360" w:lineRule="auto"/>
        <w:ind w:left="4590"/>
        <w:rPr>
          <w:rFonts w:ascii="PermianSlabSerifTypeface" w:hAnsi="PermianSlabSerifTypeface"/>
          <w:b/>
          <w:bCs/>
          <w:sz w:val="60"/>
          <w:szCs w:val="60"/>
        </w:rPr>
      </w:pPr>
      <w:r w:rsidRPr="00A50E09">
        <w:rPr>
          <w:rFonts w:ascii="PermianSlabSerifTypeface" w:hAnsi="PermianSlabSerifTypeface"/>
          <w:b/>
          <w:bCs/>
          <w:sz w:val="60"/>
          <w:szCs w:val="60"/>
        </w:rPr>
        <w:t>Sunshine Notice</w:t>
      </w:r>
    </w:p>
    <w:p w14:paraId="3099FB0E" w14:textId="4D0B4AF8" w:rsidR="001A4A10" w:rsidRPr="00A50E09" w:rsidRDefault="001121C4" w:rsidP="008129C3">
      <w:pPr>
        <w:pStyle w:val="BodyText"/>
        <w:tabs>
          <w:tab w:val="left" w:pos="1080"/>
        </w:tabs>
        <w:spacing w:before="120" w:line="276" w:lineRule="auto"/>
      </w:pPr>
      <w:r w:rsidRPr="00A50E09">
        <w:rPr>
          <w:b/>
          <w:bCs/>
        </w:rPr>
        <w:t>To</w:t>
      </w:r>
      <w:proofErr w:type="gramStart"/>
      <w:r w:rsidR="001A4A10" w:rsidRPr="00A50E09">
        <w:rPr>
          <w:b/>
          <w:bCs/>
        </w:rPr>
        <w:t xml:space="preserve">: </w:t>
      </w:r>
      <w:r w:rsidR="00832CE2" w:rsidRPr="00A50E09">
        <w:rPr>
          <w:b/>
          <w:bCs/>
        </w:rPr>
        <w:tab/>
      </w:r>
      <w:r w:rsidR="000C2233" w:rsidRPr="00A50E09">
        <w:t>Dean</w:t>
      </w:r>
      <w:proofErr w:type="gramEnd"/>
      <w:r w:rsidR="000C2233" w:rsidRPr="00A50E09">
        <w:t xml:space="preserve"> Flener, Director, Office of Communication</w:t>
      </w:r>
    </w:p>
    <w:p w14:paraId="1E410C7F" w14:textId="00384540" w:rsidR="001A4A10" w:rsidRPr="00A50E09" w:rsidRDefault="001121C4" w:rsidP="008129C3">
      <w:pPr>
        <w:pStyle w:val="BodyText"/>
        <w:tabs>
          <w:tab w:val="left" w:pos="1080"/>
        </w:tabs>
        <w:spacing w:before="120" w:line="276" w:lineRule="auto"/>
        <w:ind w:left="1080" w:hanging="1080"/>
      </w:pPr>
      <w:r w:rsidRPr="00A50E09">
        <w:rPr>
          <w:b/>
          <w:bCs/>
        </w:rPr>
        <w:t>From</w:t>
      </w:r>
      <w:r w:rsidR="001A4A10" w:rsidRPr="00A50E09">
        <w:rPr>
          <w:b/>
          <w:bCs/>
        </w:rPr>
        <w:t>:</w:t>
      </w:r>
      <w:r w:rsidR="00832CE2" w:rsidRPr="00A50E09">
        <w:rPr>
          <w:b/>
          <w:bCs/>
        </w:rPr>
        <w:tab/>
      </w:r>
      <w:r w:rsidR="000C2233" w:rsidRPr="00A50E09">
        <w:t>Rochelle Roberts, State Dementia Director, Tennessee Alzheimer’s Disease &amp; Related Dementia (ADRD) Advisory Council Facilitator</w:t>
      </w:r>
    </w:p>
    <w:p w14:paraId="408937C2" w14:textId="5BAF4E06" w:rsidR="001A4A10" w:rsidRPr="00A50E09" w:rsidRDefault="000C2233" w:rsidP="008129C3">
      <w:pPr>
        <w:pStyle w:val="BodyText"/>
        <w:tabs>
          <w:tab w:val="left" w:pos="1080"/>
        </w:tabs>
        <w:spacing w:before="120" w:line="276" w:lineRule="auto"/>
      </w:pPr>
      <w:r w:rsidRPr="00A50E09">
        <w:rPr>
          <w:b/>
          <w:bCs/>
        </w:rPr>
        <w:t>Date</w:t>
      </w:r>
      <w:proofErr w:type="gramStart"/>
      <w:r w:rsidR="001A4A10" w:rsidRPr="00A50E09">
        <w:rPr>
          <w:b/>
          <w:bCs/>
        </w:rPr>
        <w:t xml:space="preserve">: </w:t>
      </w:r>
      <w:r w:rsidR="001A4A10" w:rsidRPr="00A50E09">
        <w:rPr>
          <w:b/>
          <w:bCs/>
        </w:rPr>
        <w:tab/>
      </w:r>
      <w:r w:rsidRPr="00A50E09">
        <w:t>September</w:t>
      </w:r>
      <w:proofErr w:type="gramEnd"/>
      <w:r w:rsidRPr="00A50E09">
        <w:t xml:space="preserve"> 17, 2026</w:t>
      </w:r>
    </w:p>
    <w:p w14:paraId="6B2CDC39" w14:textId="3A4D77AF" w:rsidR="001A4A10" w:rsidRPr="00A50E09" w:rsidRDefault="000C2233" w:rsidP="008129C3">
      <w:pPr>
        <w:pStyle w:val="BodyText"/>
        <w:tabs>
          <w:tab w:val="left" w:pos="1080"/>
        </w:tabs>
        <w:spacing w:before="120" w:line="276" w:lineRule="auto"/>
      </w:pPr>
      <w:r w:rsidRPr="00A50E09">
        <w:rPr>
          <w:b/>
          <w:bCs/>
        </w:rPr>
        <w:t>Subject</w:t>
      </w:r>
      <w:proofErr w:type="gramStart"/>
      <w:r w:rsidR="001A4A10" w:rsidRPr="00A50E09">
        <w:rPr>
          <w:b/>
          <w:bCs/>
        </w:rPr>
        <w:t xml:space="preserve">: </w:t>
      </w:r>
      <w:r w:rsidR="001A4A10" w:rsidRPr="00A50E09">
        <w:rPr>
          <w:b/>
          <w:bCs/>
        </w:rPr>
        <w:tab/>
      </w:r>
      <w:r w:rsidRPr="00A50E09">
        <w:t>Tennessee</w:t>
      </w:r>
      <w:proofErr w:type="gramEnd"/>
      <w:r w:rsidRPr="00A50E09">
        <w:t xml:space="preserve"> ADRD Advisory Council Meetin</w:t>
      </w:r>
      <w:r w:rsidR="00017087" w:rsidRPr="00A50E09">
        <w:t>g Notice</w:t>
      </w:r>
    </w:p>
    <w:p w14:paraId="4D9348E4" w14:textId="77777777" w:rsidR="004437FA" w:rsidRPr="00A50E09" w:rsidRDefault="004437FA" w:rsidP="008129C3">
      <w:pPr>
        <w:pStyle w:val="BodyText"/>
        <w:tabs>
          <w:tab w:val="left" w:pos="1799"/>
        </w:tabs>
        <w:spacing w:before="120" w:line="276" w:lineRule="auto"/>
      </w:pPr>
      <w:r w:rsidRPr="00A50E09">
        <w:t>The Tennessee Open Meetings Act, passed by the General Assembly in 1974, requires that meetings of state, city, and county government bodies be open to the public and that any such governmental body give adequate public notice of such meetings.</w:t>
      </w:r>
    </w:p>
    <w:p w14:paraId="4F927091" w14:textId="44D2851F" w:rsidR="00A5452E" w:rsidRPr="00A50E09" w:rsidRDefault="00A5452E" w:rsidP="008129C3">
      <w:pPr>
        <w:pStyle w:val="BodyText"/>
        <w:tabs>
          <w:tab w:val="left" w:pos="1799"/>
        </w:tabs>
        <w:spacing w:before="120" w:line="276" w:lineRule="auto"/>
        <w:jc w:val="center"/>
      </w:pPr>
      <w:r w:rsidRPr="00A50E09">
        <w:rPr>
          <w:b/>
          <w:bCs/>
        </w:rPr>
        <w:t xml:space="preserve">Name of Council: </w:t>
      </w:r>
      <w:r w:rsidRPr="00A50E09">
        <w:t>Tennessee ADRD Advisory Council Meeting</w:t>
      </w:r>
    </w:p>
    <w:p w14:paraId="3AD25AD5" w14:textId="09F20E50" w:rsidR="00A5452E" w:rsidRPr="00A50E09" w:rsidRDefault="00A5452E" w:rsidP="008129C3">
      <w:pPr>
        <w:pStyle w:val="BodyText"/>
        <w:tabs>
          <w:tab w:val="left" w:pos="1799"/>
        </w:tabs>
        <w:spacing w:before="120" w:line="276" w:lineRule="auto"/>
        <w:jc w:val="center"/>
      </w:pPr>
      <w:r w:rsidRPr="00A50E09">
        <w:rPr>
          <w:b/>
          <w:bCs/>
        </w:rPr>
        <w:t xml:space="preserve">Date of Meeting: </w:t>
      </w:r>
      <w:r w:rsidR="00542681" w:rsidRPr="00A50E09">
        <w:t>September 17, 2026</w:t>
      </w:r>
    </w:p>
    <w:p w14:paraId="11ED15B2" w14:textId="44ACFC83" w:rsidR="00542681" w:rsidRPr="00A50E09" w:rsidRDefault="00542681" w:rsidP="008129C3">
      <w:pPr>
        <w:pStyle w:val="BodyText"/>
        <w:tabs>
          <w:tab w:val="left" w:pos="1799"/>
        </w:tabs>
        <w:spacing w:before="120" w:line="276" w:lineRule="auto"/>
        <w:jc w:val="center"/>
      </w:pPr>
      <w:r w:rsidRPr="00A50E09">
        <w:rPr>
          <w:b/>
          <w:bCs/>
        </w:rPr>
        <w:t xml:space="preserve">Place: </w:t>
      </w:r>
      <w:r w:rsidRPr="00A50E09">
        <w:t xml:space="preserve">Tennessee Department of Health </w:t>
      </w:r>
    </w:p>
    <w:p w14:paraId="716EFA05" w14:textId="5890E2E1" w:rsidR="00131EDC" w:rsidRPr="00A50E09" w:rsidRDefault="00131EDC" w:rsidP="008129C3">
      <w:pPr>
        <w:pStyle w:val="BodyText"/>
        <w:tabs>
          <w:tab w:val="left" w:pos="1799"/>
        </w:tabs>
        <w:spacing w:before="120" w:line="276" w:lineRule="auto"/>
        <w:jc w:val="center"/>
      </w:pPr>
      <w:r w:rsidRPr="00A50E09">
        <w:t>710 James Robertson Parkway</w:t>
      </w:r>
    </w:p>
    <w:p w14:paraId="2FEC8297" w14:textId="6FAC85E6" w:rsidR="00C1547B" w:rsidRPr="00A50E09" w:rsidRDefault="00C1547B" w:rsidP="008129C3">
      <w:pPr>
        <w:pStyle w:val="BodyText"/>
        <w:tabs>
          <w:tab w:val="left" w:pos="1799"/>
        </w:tabs>
        <w:spacing w:before="120" w:line="276" w:lineRule="auto"/>
        <w:jc w:val="center"/>
      </w:pPr>
      <w:r w:rsidRPr="00A50E09">
        <w:t>Nashville, TN 37243</w:t>
      </w:r>
    </w:p>
    <w:p w14:paraId="4BFA2BC7" w14:textId="241519F0" w:rsidR="00C1547B" w:rsidRPr="00A50E09" w:rsidRDefault="00C1547B" w:rsidP="008129C3">
      <w:pPr>
        <w:pStyle w:val="BodyText"/>
        <w:tabs>
          <w:tab w:val="left" w:pos="1799"/>
        </w:tabs>
        <w:spacing w:before="120" w:line="276" w:lineRule="auto"/>
        <w:jc w:val="center"/>
      </w:pPr>
      <w:r w:rsidRPr="00A50E09">
        <w:rPr>
          <w:b/>
          <w:bCs/>
        </w:rPr>
        <w:t>Conference Room:</w:t>
      </w:r>
      <w:r w:rsidRPr="00A50E09">
        <w:t xml:space="preserve"> 7F</w:t>
      </w:r>
    </w:p>
    <w:p w14:paraId="71CFD7B6" w14:textId="3FCE76DF" w:rsidR="004437FA" w:rsidRPr="00A50E09" w:rsidRDefault="00C1547B" w:rsidP="008129C3">
      <w:pPr>
        <w:pStyle w:val="BodyText"/>
        <w:tabs>
          <w:tab w:val="left" w:pos="1080"/>
        </w:tabs>
        <w:spacing w:before="120" w:line="276" w:lineRule="auto"/>
      </w:pPr>
      <w:r w:rsidRPr="00A50E09">
        <w:rPr>
          <w:b/>
          <w:bCs/>
        </w:rPr>
        <w:t>Livestream Link:</w:t>
      </w:r>
      <w:r w:rsidRPr="00A50E09">
        <w:t xml:space="preserve"> </w:t>
      </w:r>
      <w:hyperlink r:id="rId7" w:history="1">
        <w:r w:rsidRPr="00A50E09">
          <w:rPr>
            <w:rStyle w:val="Hyperlink"/>
            <w:color w:val="auto"/>
          </w:rPr>
          <w:t>https://tn.webex.com/weblink/register/r82658ef98a5d22d8999b1794adecaee8</w:t>
        </w:r>
      </w:hyperlink>
      <w:r w:rsidRPr="00A50E09">
        <w:t xml:space="preserve"> </w:t>
      </w:r>
    </w:p>
    <w:p w14:paraId="2E2D1875" w14:textId="62E114E6" w:rsidR="001A4A10" w:rsidRPr="00A50E09" w:rsidRDefault="006B75AC" w:rsidP="008129C3">
      <w:pPr>
        <w:pStyle w:val="BodyText"/>
        <w:spacing w:before="120" w:line="276" w:lineRule="auto"/>
        <w:rPr>
          <w:b/>
          <w:bCs/>
        </w:rPr>
      </w:pPr>
      <w:r w:rsidRPr="00A50E09">
        <w:rPr>
          <w:b/>
          <w:bCs/>
        </w:rPr>
        <w:t xml:space="preserve">Major Items on the </w:t>
      </w:r>
      <w:r w:rsidR="001A4A10" w:rsidRPr="00A50E09">
        <w:rPr>
          <w:b/>
          <w:bCs/>
        </w:rPr>
        <w:t>Agenda</w:t>
      </w:r>
    </w:p>
    <w:p w14:paraId="02F0A062" w14:textId="36B38872" w:rsidR="001A4A10" w:rsidRPr="00A50E09" w:rsidRDefault="001A4A10" w:rsidP="008129C3">
      <w:pPr>
        <w:pStyle w:val="BodyText"/>
        <w:numPr>
          <w:ilvl w:val="0"/>
          <w:numId w:val="2"/>
        </w:numPr>
        <w:spacing w:before="120" w:line="276" w:lineRule="auto"/>
        <w:rPr>
          <w:b/>
          <w:bCs/>
        </w:rPr>
      </w:pPr>
      <w:r w:rsidRPr="00A50E09">
        <w:rPr>
          <w:b/>
          <w:bCs/>
        </w:rPr>
        <w:t>Call to Order</w:t>
      </w:r>
    </w:p>
    <w:p w14:paraId="50FB023D" w14:textId="2086419A" w:rsidR="001A4A10" w:rsidRPr="00A50E09" w:rsidRDefault="001A4A10" w:rsidP="008129C3">
      <w:pPr>
        <w:pStyle w:val="BodyText"/>
        <w:numPr>
          <w:ilvl w:val="0"/>
          <w:numId w:val="2"/>
        </w:numPr>
        <w:spacing w:before="120" w:line="276" w:lineRule="auto"/>
        <w:rPr>
          <w:b/>
          <w:bCs/>
        </w:rPr>
      </w:pPr>
      <w:r w:rsidRPr="00A50E09">
        <w:rPr>
          <w:b/>
          <w:bCs/>
        </w:rPr>
        <w:t xml:space="preserve">Roll Call </w:t>
      </w:r>
    </w:p>
    <w:p w14:paraId="21735CBA" w14:textId="59941618" w:rsidR="001A4A10" w:rsidRPr="00A50E09" w:rsidRDefault="001A4A10" w:rsidP="008129C3">
      <w:pPr>
        <w:pStyle w:val="BodyText"/>
        <w:numPr>
          <w:ilvl w:val="0"/>
          <w:numId w:val="2"/>
        </w:numPr>
        <w:spacing w:before="120" w:line="276" w:lineRule="auto"/>
        <w:rPr>
          <w:b/>
          <w:bCs/>
        </w:rPr>
      </w:pPr>
      <w:r w:rsidRPr="00A50E09">
        <w:rPr>
          <w:b/>
          <w:bCs/>
        </w:rPr>
        <w:t xml:space="preserve">Approval of </w:t>
      </w:r>
      <w:r w:rsidR="006B75AC" w:rsidRPr="00A50E09">
        <w:rPr>
          <w:b/>
          <w:bCs/>
        </w:rPr>
        <w:t>July</w:t>
      </w:r>
      <w:r w:rsidRPr="00A50E09">
        <w:rPr>
          <w:b/>
          <w:bCs/>
        </w:rPr>
        <w:t xml:space="preserve"> Meeting Minutes</w:t>
      </w:r>
    </w:p>
    <w:p w14:paraId="5E3AB758" w14:textId="1F5E7B7D" w:rsidR="001A4A10" w:rsidRPr="00A50E09" w:rsidRDefault="001A4A10" w:rsidP="008129C3">
      <w:pPr>
        <w:pStyle w:val="BodyText"/>
        <w:numPr>
          <w:ilvl w:val="0"/>
          <w:numId w:val="2"/>
        </w:numPr>
        <w:spacing w:before="120" w:line="276" w:lineRule="auto"/>
        <w:rPr>
          <w:b/>
          <w:bCs/>
        </w:rPr>
      </w:pPr>
      <w:r w:rsidRPr="00A50E09">
        <w:rPr>
          <w:b/>
          <w:bCs/>
        </w:rPr>
        <w:t xml:space="preserve">2027 – 2030 State Plan </w:t>
      </w:r>
      <w:r w:rsidR="00710739" w:rsidRPr="00A50E09">
        <w:rPr>
          <w:b/>
          <w:bCs/>
        </w:rPr>
        <w:t>Updates</w:t>
      </w:r>
    </w:p>
    <w:p w14:paraId="3E2A218E" w14:textId="108D0B69" w:rsidR="00710739" w:rsidRPr="00A50E09" w:rsidRDefault="00C736CD" w:rsidP="008129C3">
      <w:pPr>
        <w:pStyle w:val="BodyText"/>
        <w:numPr>
          <w:ilvl w:val="0"/>
          <w:numId w:val="2"/>
        </w:numPr>
        <w:spacing w:before="120" w:line="276" w:lineRule="auto"/>
        <w:rPr>
          <w:b/>
          <w:bCs/>
        </w:rPr>
      </w:pPr>
      <w:r w:rsidRPr="00A50E09">
        <w:rPr>
          <w:b/>
          <w:bCs/>
        </w:rPr>
        <w:t xml:space="preserve">Conservatorship/Guardianship </w:t>
      </w:r>
    </w:p>
    <w:p w14:paraId="01F219E3" w14:textId="09934194" w:rsidR="00C736CD" w:rsidRDefault="00C736CD" w:rsidP="008129C3">
      <w:pPr>
        <w:pStyle w:val="BodyText"/>
        <w:numPr>
          <w:ilvl w:val="1"/>
          <w:numId w:val="2"/>
        </w:numPr>
        <w:spacing w:before="120" w:line="276" w:lineRule="auto"/>
        <w:ind w:left="1080"/>
        <w:rPr>
          <w:b/>
          <w:bCs/>
        </w:rPr>
      </w:pPr>
      <w:r w:rsidRPr="00A50E09">
        <w:rPr>
          <w:b/>
          <w:bCs/>
        </w:rPr>
        <w:t xml:space="preserve">Speaker(s) </w:t>
      </w:r>
      <w:r w:rsidR="008A3116">
        <w:rPr>
          <w:b/>
          <w:bCs/>
        </w:rPr>
        <w:t>–</w:t>
      </w:r>
      <w:r w:rsidRPr="00A50E09">
        <w:rPr>
          <w:b/>
          <w:bCs/>
        </w:rPr>
        <w:t xml:space="preserve"> </w:t>
      </w:r>
      <w:r w:rsidR="008A3116">
        <w:rPr>
          <w:b/>
          <w:bCs/>
        </w:rPr>
        <w:t>To Be Determined</w:t>
      </w:r>
    </w:p>
    <w:p w14:paraId="50BCEBC0" w14:textId="5546EB6C" w:rsidR="001A4A10" w:rsidRPr="00A50E09" w:rsidRDefault="001A4A10" w:rsidP="008129C3">
      <w:pPr>
        <w:pStyle w:val="BodyText"/>
        <w:numPr>
          <w:ilvl w:val="0"/>
          <w:numId w:val="2"/>
        </w:numPr>
        <w:spacing w:before="120" w:line="276" w:lineRule="auto"/>
        <w:rPr>
          <w:b/>
          <w:bCs/>
        </w:rPr>
      </w:pPr>
      <w:r w:rsidRPr="00A50E09">
        <w:rPr>
          <w:b/>
          <w:bCs/>
        </w:rPr>
        <w:t>State Dementia Director Updates</w:t>
      </w:r>
    </w:p>
    <w:p w14:paraId="55D85549" w14:textId="177CD978" w:rsidR="005775A3" w:rsidRPr="00A50E09" w:rsidRDefault="001A4A10" w:rsidP="008129C3">
      <w:pPr>
        <w:pStyle w:val="BodyText"/>
        <w:numPr>
          <w:ilvl w:val="0"/>
          <w:numId w:val="2"/>
        </w:numPr>
        <w:spacing w:before="120" w:line="276" w:lineRule="auto"/>
      </w:pPr>
      <w:r w:rsidRPr="00A50E09">
        <w:rPr>
          <w:b/>
          <w:bCs/>
        </w:rPr>
        <w:t xml:space="preserve">Agenda for Next Council Meeting </w:t>
      </w:r>
    </w:p>
    <w:p w14:paraId="2C523C38" w14:textId="10A738AF" w:rsidR="00A7505C" w:rsidRPr="00A50E09" w:rsidRDefault="001A4A10" w:rsidP="008129C3">
      <w:pPr>
        <w:pStyle w:val="BodyText"/>
        <w:numPr>
          <w:ilvl w:val="0"/>
          <w:numId w:val="2"/>
        </w:numPr>
        <w:spacing w:before="120" w:line="276" w:lineRule="auto"/>
        <w:rPr>
          <w:b/>
          <w:bCs/>
        </w:rPr>
      </w:pPr>
      <w:r w:rsidRPr="00A50E09">
        <w:rPr>
          <w:b/>
          <w:bCs/>
        </w:rPr>
        <w:lastRenderedPageBreak/>
        <w:t xml:space="preserve">Council Member Announcements </w:t>
      </w:r>
    </w:p>
    <w:p w14:paraId="36687D59" w14:textId="7D366707" w:rsidR="001A4A10" w:rsidRPr="00A50E09" w:rsidRDefault="001A4A10" w:rsidP="008129C3">
      <w:pPr>
        <w:pStyle w:val="BodyText"/>
        <w:numPr>
          <w:ilvl w:val="0"/>
          <w:numId w:val="2"/>
        </w:numPr>
        <w:spacing w:before="120" w:line="276" w:lineRule="auto"/>
      </w:pPr>
      <w:r w:rsidRPr="00A50E09">
        <w:rPr>
          <w:b/>
          <w:bCs/>
        </w:rPr>
        <w:t>Public Comment</w:t>
      </w:r>
    </w:p>
    <w:p w14:paraId="43D5248B" w14:textId="77777777" w:rsidR="00326469" w:rsidRPr="00A50E09" w:rsidRDefault="00326469" w:rsidP="008129C3">
      <w:pPr>
        <w:pStyle w:val="BodyText"/>
        <w:tabs>
          <w:tab w:val="left" w:pos="1799"/>
        </w:tabs>
        <w:spacing w:before="120" w:line="276" w:lineRule="auto"/>
        <w:rPr>
          <w:b/>
          <w:bCs/>
        </w:rPr>
      </w:pPr>
      <w:r w:rsidRPr="00A50E09">
        <w:rPr>
          <w:b/>
          <w:bCs/>
        </w:rPr>
        <w:t>Note:</w:t>
      </w:r>
    </w:p>
    <w:p w14:paraId="62E7D032" w14:textId="5F02BF27" w:rsidR="00326469" w:rsidRPr="00A50E09" w:rsidRDefault="00326469" w:rsidP="008129C3">
      <w:pPr>
        <w:pStyle w:val="BodyText"/>
        <w:tabs>
          <w:tab w:val="left" w:pos="1799"/>
        </w:tabs>
        <w:spacing w:before="120" w:line="276" w:lineRule="auto"/>
      </w:pPr>
      <w:r w:rsidRPr="00A50E09">
        <w:t xml:space="preserve">Any business not completed on </w:t>
      </w:r>
      <w:r w:rsidR="00E509A7" w:rsidRPr="00A50E09">
        <w:t>September 17, 2026</w:t>
      </w:r>
      <w:r w:rsidRPr="00A50E09">
        <w:t xml:space="preserve">, may be continued </w:t>
      </w:r>
      <w:proofErr w:type="gramStart"/>
      <w:r w:rsidRPr="00A50E09">
        <w:t>to</w:t>
      </w:r>
      <w:proofErr w:type="gramEnd"/>
      <w:r w:rsidRPr="00A50E09">
        <w:t xml:space="preserve"> </w:t>
      </w:r>
      <w:r w:rsidR="00E509A7" w:rsidRPr="00A50E09">
        <w:t>November 12, 2026</w:t>
      </w:r>
      <w:r w:rsidRPr="00A50E09">
        <w:t>, if time permits. This memo shall be forwarded from individual programs to the Public Information Office on the 15</w:t>
      </w:r>
      <w:r w:rsidRPr="00A50E09">
        <w:rPr>
          <w:vertAlign w:val="superscript"/>
        </w:rPr>
        <w:t>th</w:t>
      </w:r>
      <w:r w:rsidR="00E509A7" w:rsidRPr="00A50E09">
        <w:t xml:space="preserve"> </w:t>
      </w:r>
      <w:r w:rsidRPr="00A50E09">
        <w:t>day of the preceding month. The Office of Communication prepares the monthly list of Department meetings for distribution to state media on the 28</w:t>
      </w:r>
      <w:r w:rsidRPr="00A50E09">
        <w:rPr>
          <w:vertAlign w:val="superscript"/>
        </w:rPr>
        <w:t>th</w:t>
      </w:r>
      <w:r w:rsidRPr="00A50E09">
        <w:t xml:space="preserve"> of the preceding month.</w:t>
      </w:r>
    </w:p>
    <w:p w14:paraId="722AF6FC" w14:textId="77777777" w:rsidR="00326469" w:rsidRPr="00A50E09" w:rsidRDefault="00326469" w:rsidP="008129C3">
      <w:pPr>
        <w:pStyle w:val="BodyText"/>
        <w:tabs>
          <w:tab w:val="left" w:pos="1799"/>
        </w:tabs>
        <w:spacing w:before="120" w:line="276" w:lineRule="auto"/>
        <w:rPr>
          <w:b/>
          <w:bCs/>
        </w:rPr>
      </w:pPr>
      <w:r w:rsidRPr="00A50E09">
        <w:rPr>
          <w:b/>
          <w:bCs/>
        </w:rPr>
        <w:t>Public Comment:</w:t>
      </w:r>
    </w:p>
    <w:p w14:paraId="7552262B" w14:textId="77777777" w:rsidR="00326469" w:rsidRPr="00A50E09" w:rsidRDefault="00326469" w:rsidP="008129C3">
      <w:pPr>
        <w:pStyle w:val="BodyText"/>
        <w:tabs>
          <w:tab w:val="left" w:pos="1799"/>
        </w:tabs>
        <w:spacing w:before="120" w:line="276" w:lineRule="auto"/>
      </w:pPr>
      <w:proofErr w:type="gramStart"/>
      <w:r w:rsidRPr="00A50E09">
        <w:t>In order to</w:t>
      </w:r>
      <w:proofErr w:type="gramEnd"/>
      <w:r w:rsidRPr="00A50E09">
        <w:t xml:space="preserve"> participate in the period of public comment before </w:t>
      </w:r>
      <w:proofErr w:type="gramStart"/>
      <w:r w:rsidRPr="00A50E09">
        <w:t>a Governing</w:t>
      </w:r>
      <w:proofErr w:type="gramEnd"/>
      <w:r w:rsidRPr="00A50E09">
        <w:t xml:space="preserve"> Body, a member of the public must notify the Governing Body </w:t>
      </w:r>
      <w:r w:rsidRPr="00A50E09">
        <w:rPr>
          <w:b/>
          <w:bCs/>
        </w:rPr>
        <w:t xml:space="preserve">10 business </w:t>
      </w:r>
      <w:r w:rsidRPr="00A50E09">
        <w:t xml:space="preserve">days prior to a scheduled meeting that the individual desires to address the Governing Body. The individual must also notify the Governing Body of the topic from the published agenda or sunshine notice for the meeting </w:t>
      </w:r>
      <w:proofErr w:type="gramStart"/>
      <w:r w:rsidRPr="00A50E09">
        <w:t>on</w:t>
      </w:r>
      <w:proofErr w:type="gramEnd"/>
      <w:r w:rsidRPr="00A50E09">
        <w:t xml:space="preserve"> which the individual wishes to speak. This notice by the member of the public to the Governing Body shall be directed to the email given in the published agenda or sunshine notice for the meeting.</w:t>
      </w:r>
    </w:p>
    <w:p w14:paraId="6B8F2CF0" w14:textId="77777777" w:rsidR="00326469" w:rsidRPr="00A50E09" w:rsidRDefault="00326469" w:rsidP="008129C3">
      <w:pPr>
        <w:pStyle w:val="BodyText"/>
        <w:tabs>
          <w:tab w:val="left" w:pos="1799"/>
        </w:tabs>
        <w:spacing w:before="120" w:line="276" w:lineRule="auto"/>
      </w:pPr>
      <w:r w:rsidRPr="00A50E09">
        <w:t xml:space="preserve">If the Governing Body amends the published agenda or sunshine notice within 10 business days prior to the meeting, any member of the public desirous of addressing the Governing Body must give notice that they desire to speak on the added agenda topics </w:t>
      </w:r>
      <w:r w:rsidRPr="00A50E09">
        <w:rPr>
          <w:b/>
          <w:bCs/>
        </w:rPr>
        <w:t xml:space="preserve">no later than 24 hours </w:t>
      </w:r>
      <w:r w:rsidRPr="00A50E09">
        <w:t>prior to the Governing Body’s meeting. All reasonable attempts are made to include all items submitted up to one day prior to the meeting.</w:t>
      </w:r>
    </w:p>
    <w:p w14:paraId="6EBBF3FD" w14:textId="77777777" w:rsidR="00326469" w:rsidRPr="00A50E09" w:rsidRDefault="00326469" w:rsidP="008129C3">
      <w:pPr>
        <w:pStyle w:val="BodyText"/>
        <w:tabs>
          <w:tab w:val="left" w:pos="1799"/>
        </w:tabs>
        <w:spacing w:before="120" w:line="276" w:lineRule="auto"/>
      </w:pPr>
      <w:r w:rsidRPr="00A50E09">
        <w:t>Please note that items submitted within one day of the meeting are not guaranteed to have been timely reviewed and may not be able to be included.</w:t>
      </w:r>
    </w:p>
    <w:p w14:paraId="3B8C140A" w14:textId="77777777" w:rsidR="00326469" w:rsidRPr="00A50E09" w:rsidRDefault="00326469" w:rsidP="008129C3">
      <w:pPr>
        <w:pStyle w:val="BodyText"/>
        <w:tabs>
          <w:tab w:val="left" w:pos="1799"/>
        </w:tabs>
        <w:spacing w:before="120" w:line="276" w:lineRule="auto"/>
      </w:pPr>
      <w:r w:rsidRPr="00A50E09">
        <w:t xml:space="preserve">A detailed meeting agenda will be </w:t>
      </w:r>
      <w:hyperlink r:id="rId8" w:tooltip="Calendar of Events webpage" w:history="1">
        <w:r w:rsidRPr="00A50E09">
          <w:rPr>
            <w:rStyle w:val="Hyperlink"/>
            <w:color w:val="auto"/>
          </w:rPr>
          <w:t>available online</w:t>
        </w:r>
      </w:hyperlink>
      <w:r w:rsidRPr="00A50E09">
        <w:t xml:space="preserve"> when finalized.</w:t>
      </w:r>
    </w:p>
    <w:p w14:paraId="07E9A977" w14:textId="1F503F4C" w:rsidR="00326469" w:rsidRPr="00A50E09" w:rsidRDefault="00326469" w:rsidP="008129C3">
      <w:pPr>
        <w:pStyle w:val="BodyText"/>
        <w:tabs>
          <w:tab w:val="left" w:pos="1799"/>
        </w:tabs>
        <w:spacing w:before="120" w:line="276" w:lineRule="auto"/>
      </w:pPr>
      <w:r w:rsidRPr="00A50E09">
        <w:t xml:space="preserve">Public comment requests for the Board Name may be submitted to </w:t>
      </w:r>
      <w:hyperlink r:id="rId9" w:history="1">
        <w:r w:rsidR="00A50E09" w:rsidRPr="00A50E09">
          <w:rPr>
            <w:rStyle w:val="Hyperlink"/>
            <w:color w:val="auto"/>
          </w:rPr>
          <w:t>Rochelle.L.Roberts@tn.gov</w:t>
        </w:r>
      </w:hyperlink>
      <w:r w:rsidRPr="00A50E09">
        <w:t>.</w:t>
      </w:r>
    </w:p>
    <w:p w14:paraId="2A16E7F0" w14:textId="77777777" w:rsidR="00326469" w:rsidRPr="00A3662C" w:rsidRDefault="00326469" w:rsidP="008129C3">
      <w:pPr>
        <w:pStyle w:val="BodyText"/>
        <w:tabs>
          <w:tab w:val="left" w:pos="1799"/>
        </w:tabs>
        <w:spacing w:before="120" w:line="276" w:lineRule="auto"/>
      </w:pPr>
      <w:r w:rsidRPr="00A50E09">
        <w:t>Sunshine Notices shall be forwarded from individual programs to the Office of Communication and Media Relations on the 15</w:t>
      </w:r>
      <w:r w:rsidRPr="00A50E09">
        <w:rPr>
          <w:vertAlign w:val="superscript"/>
        </w:rPr>
        <w:t>th</w:t>
      </w:r>
      <w:r w:rsidRPr="00A50E09">
        <w:t xml:space="preserve"> day of the preceding month. The Office of Communication will prepare </w:t>
      </w:r>
      <w:r w:rsidRPr="00A3662C">
        <w:t>the monthly list of Department meetings for distribution to state media by the 28</w:t>
      </w:r>
      <w:r w:rsidRPr="00A3662C">
        <w:rPr>
          <w:vertAlign w:val="superscript"/>
        </w:rPr>
        <w:t>th</w:t>
      </w:r>
      <w:r w:rsidRPr="00A3662C">
        <w:t xml:space="preserve"> day of the preceding month.</w:t>
      </w:r>
    </w:p>
    <w:p w14:paraId="4BCCB462" w14:textId="55EA784F" w:rsidR="00326469" w:rsidRPr="00A3662C" w:rsidRDefault="00326469" w:rsidP="008129C3">
      <w:pPr>
        <w:pStyle w:val="BodyText"/>
        <w:tabs>
          <w:tab w:val="left" w:pos="1799"/>
        </w:tabs>
        <w:spacing w:before="120" w:line="276" w:lineRule="auto"/>
      </w:pPr>
      <w:r w:rsidRPr="00A3662C">
        <w:rPr>
          <w:b/>
          <w:bCs/>
          <w:i/>
          <w:iCs/>
        </w:rPr>
        <w:t xml:space="preserve">References: </w:t>
      </w:r>
      <w:hyperlink r:id="rId10" w:history="1">
        <w:r w:rsidR="00A3662C" w:rsidRPr="00A3662C">
          <w:rPr>
            <w:rStyle w:val="Hyperlink"/>
            <w:color w:val="auto"/>
          </w:rPr>
          <w:t>Tenn. Code Ann. § 68-1-148, Pub. Ch. 688</w:t>
        </w:r>
      </w:hyperlink>
    </w:p>
    <w:p w14:paraId="05BC8E79" w14:textId="609E183C" w:rsidR="001A4A10" w:rsidRPr="00A50E09" w:rsidRDefault="001A4A10" w:rsidP="008129C3">
      <w:pPr>
        <w:spacing w:before="120" w:after="0" w:line="276" w:lineRule="auto"/>
      </w:pPr>
    </w:p>
    <w:sectPr w:rsidR="001A4A10" w:rsidRPr="00A50E09" w:rsidSect="002E1A19">
      <w:footerReference w:type="default" r:id="rId11"/>
      <w:headerReference w:type="first" r:id="rId12"/>
      <w:footerReference w:type="first" r:id="rId13"/>
      <w:pgSz w:w="12240" w:h="15840"/>
      <w:pgMar w:top="1440" w:right="1440" w:bottom="1440" w:left="1440" w:header="720" w:footer="13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F6E38" w14:textId="77777777" w:rsidR="001A2251" w:rsidRDefault="001A2251" w:rsidP="001A4A10">
      <w:pPr>
        <w:spacing w:after="0" w:line="240" w:lineRule="auto"/>
      </w:pPr>
      <w:r>
        <w:separator/>
      </w:r>
    </w:p>
  </w:endnote>
  <w:endnote w:type="continuationSeparator" w:id="0">
    <w:p w14:paraId="60307835" w14:textId="77777777" w:rsidR="001A2251" w:rsidRDefault="001A2251" w:rsidP="001A4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B629C" w14:textId="4FD15500" w:rsidR="00AD51D7" w:rsidRDefault="00AD51D7" w:rsidP="00AD51D7">
    <w:pPr>
      <w:pStyle w:val="Footer"/>
      <w:spacing w:before="120" w:line="276" w:lineRule="auto"/>
      <w:rPr>
        <w:rFonts w:ascii="Open Sans" w:hAnsi="Open Sans" w:cs="Open Sans"/>
        <w:sz w:val="18"/>
        <w:szCs w:val="18"/>
      </w:rPr>
    </w:pPr>
    <w:r w:rsidRPr="00A50E09">
      <w:rPr>
        <w:rFonts w:ascii="Open Sans" w:hAnsi="Open Sans" w:cs="Open Sans"/>
        <w:noProof/>
        <w:sz w:val="16"/>
        <w:szCs w:val="16"/>
      </w:rPr>
      <mc:AlternateContent>
        <mc:Choice Requires="wps">
          <w:drawing>
            <wp:anchor distT="0" distB="0" distL="0" distR="0" simplePos="0" relativeHeight="251667456" behindDoc="1" locked="0" layoutInCell="1" allowOverlap="1" wp14:anchorId="3CC73D3F" wp14:editId="6A228623">
              <wp:simplePos x="0" y="0"/>
              <wp:positionH relativeFrom="margin">
                <wp:align>right</wp:align>
              </wp:positionH>
              <wp:positionV relativeFrom="margin">
                <wp:posOffset>7720302</wp:posOffset>
              </wp:positionV>
              <wp:extent cx="5943600" cy="45719"/>
              <wp:effectExtent l="0" t="0" r="0" b="0"/>
              <wp:wrapNone/>
              <wp:docPr id="716684499"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943600" cy="45719"/>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78AC1" id="Graphic 1" o:spid="_x0000_s1026" style="position:absolute;margin-left:416.8pt;margin-top:607.9pt;width:468pt;height:3.6pt;flip:y;z-index:-251649024;visibility:visible;mso-wrap-style:square;mso-width-percent:0;mso-height-percent:0;mso-wrap-distance-left:0;mso-wrap-distance-top:0;mso-wrap-distance-right:0;mso-wrap-distance-bottom:0;mso-position-horizontal:right;mso-position-horizontal-relative:margin;mso-position-vertical:absolute;mso-position-vertical-relative:margin;mso-width-percent:0;mso-height-percent:0;mso-width-relative:margin;mso-height-relative:margin;v-text-anchor:top" coordsize="569214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" path="m,l5692140,e" filled="f" strokecolor="#db3339" strokeweight=".5pt">
              <v:path arrowok="t"/>
              <w10:wrap anchorx="margin" anchory="margin"/>
            </v:shape>
          </w:pict>
        </mc:Fallback>
      </mc:AlternateContent>
    </w:r>
  </w:p>
  <w:p w14:paraId="31A3A7B2" w14:textId="039A418C" w:rsidR="00AD51D7" w:rsidRPr="00A50E09" w:rsidRDefault="00AD51D7" w:rsidP="00AD51D7">
    <w:pPr>
      <w:pStyle w:val="Footer"/>
      <w:spacing w:before="120" w:line="276" w:lineRule="auto"/>
      <w:rPr>
        <w:rFonts w:ascii="Open Sans" w:hAnsi="Open Sans" w:cs="Open Sans"/>
        <w:sz w:val="16"/>
        <w:szCs w:val="16"/>
      </w:rPr>
    </w:pPr>
    <w:r w:rsidRPr="00A50E09">
      <w:rPr>
        <w:rFonts w:ascii="Open Sans" w:hAnsi="Open Sans" w:cs="Open Sans"/>
        <w:sz w:val="16"/>
        <w:szCs w:val="16"/>
      </w:rPr>
      <w:t>710 James Robertson Parkway • Nashville, TN 37243</w:t>
    </w:r>
  </w:p>
  <w:p w14:paraId="6E653399" w14:textId="77777777" w:rsidR="00AD51D7" w:rsidRPr="00AD51D7" w:rsidRDefault="00AD51D7" w:rsidP="00AD51D7">
    <w:pPr>
      <w:pStyle w:val="Footer"/>
      <w:spacing w:line="276" w:lineRule="auto"/>
      <w:rPr>
        <w:rFonts w:ascii="Open Sans" w:hAnsi="Open Sans" w:cs="Open Sans"/>
        <w:sz w:val="16"/>
        <w:szCs w:val="16"/>
      </w:rPr>
    </w:pPr>
    <w:r w:rsidRPr="00A50E09">
      <w:rPr>
        <w:rFonts w:ascii="Open Sans" w:hAnsi="Open Sans" w:cs="Open Sans"/>
        <w:sz w:val="16"/>
        <w:szCs w:val="16"/>
      </w:rPr>
      <w:t xml:space="preserve">Tel: 615-741-3111 • </w:t>
    </w:r>
    <w:hyperlink r:id="rId1" w:history="1">
      <w:r w:rsidRPr="00A50E09">
        <w:rPr>
          <w:rStyle w:val="Hyperlink"/>
          <w:rFonts w:ascii="Open Sans" w:hAnsi="Open Sans" w:cs="Open Sans"/>
          <w:color w:val="auto"/>
          <w:sz w:val="16"/>
          <w:szCs w:val="16"/>
        </w:rPr>
        <w:t>tn.gov/health</w:t>
      </w:r>
    </w:hyperlink>
    <w:r w:rsidRPr="00A50E09">
      <w:rPr>
        <w:rFonts w:ascii="Open Sans" w:hAnsi="Open Sans" w:cs="Open Sans"/>
        <w:sz w:val="16"/>
        <w:szCs w:val="16"/>
      </w:rPr>
      <w:t xml:space="preserve"> </w:t>
    </w:r>
  </w:p>
  <w:p w14:paraId="78E91069" w14:textId="3B796FEA" w:rsidR="003B76C4" w:rsidRPr="00746E5A" w:rsidRDefault="003B76C4" w:rsidP="00F67298">
    <w:pPr>
      <w:pStyle w:val="Footer"/>
      <w:rPr>
        <w:rFonts w:ascii="Open Sans" w:hAnsi="Open Sans" w:cs="Open Sans"/>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B31D" w14:textId="39D00EE0" w:rsidR="00AD51D7" w:rsidRDefault="00AD51D7" w:rsidP="00AD51D7">
    <w:pPr>
      <w:pStyle w:val="Footer"/>
      <w:spacing w:before="120" w:line="276" w:lineRule="auto"/>
      <w:rPr>
        <w:rFonts w:ascii="Open Sans" w:hAnsi="Open Sans" w:cs="Open Sans"/>
        <w:sz w:val="16"/>
        <w:szCs w:val="16"/>
      </w:rPr>
    </w:pPr>
    <w:r w:rsidRPr="00A50E09">
      <w:rPr>
        <w:rFonts w:ascii="Open Sans" w:hAnsi="Open Sans" w:cs="Open Sans"/>
        <w:noProof/>
        <w:sz w:val="16"/>
        <w:szCs w:val="16"/>
      </w:rPr>
      <mc:AlternateContent>
        <mc:Choice Requires="wps">
          <w:drawing>
            <wp:anchor distT="0" distB="0" distL="0" distR="0" simplePos="0" relativeHeight="251665408" behindDoc="1" locked="0" layoutInCell="1" allowOverlap="1" wp14:anchorId="268B4E22" wp14:editId="7DD773B9">
              <wp:simplePos x="0" y="0"/>
              <wp:positionH relativeFrom="margin">
                <wp:align>right</wp:align>
              </wp:positionH>
              <wp:positionV relativeFrom="margin">
                <wp:posOffset>7489804</wp:posOffset>
              </wp:positionV>
              <wp:extent cx="5943600" cy="45719"/>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943600" cy="45719"/>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D0AE" id="Graphic 1" o:spid="_x0000_s1026" style="position:absolute;margin-left:416.8pt;margin-top:589.75pt;width:468pt;height:3.6pt;flip:y;z-index:-251651072;visibility:visible;mso-wrap-style:square;mso-width-percent:0;mso-height-percent:0;mso-wrap-distance-left:0;mso-wrap-distance-top:0;mso-wrap-distance-right:0;mso-wrap-distance-bottom:0;mso-position-horizontal:right;mso-position-horizontal-relative:margin;mso-position-vertical:absolute;mso-position-vertical-relative:margin;mso-width-percent:0;mso-height-percent:0;mso-width-relative:margin;mso-height-relative:margin;v-text-anchor:top" coordsize="569214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" path="m,l5692140,e" filled="f" strokecolor="#db3339" strokeweight=".5pt">
              <v:path arrowok="t"/>
              <w10:wrap anchorx="margin" anchory="margin"/>
            </v:shape>
          </w:pict>
        </mc:Fallback>
      </mc:AlternateContent>
    </w:r>
  </w:p>
  <w:p w14:paraId="72A24C0C" w14:textId="768DD277" w:rsidR="00AD51D7" w:rsidRPr="00A50E09" w:rsidRDefault="00AD51D7" w:rsidP="00AD51D7">
    <w:pPr>
      <w:pStyle w:val="Footer"/>
      <w:spacing w:before="120" w:line="276" w:lineRule="auto"/>
      <w:rPr>
        <w:rFonts w:ascii="Open Sans" w:hAnsi="Open Sans" w:cs="Open Sans"/>
        <w:sz w:val="16"/>
        <w:szCs w:val="16"/>
      </w:rPr>
    </w:pPr>
    <w:r w:rsidRPr="00A50E09">
      <w:rPr>
        <w:rFonts w:ascii="Open Sans" w:hAnsi="Open Sans" w:cs="Open Sans"/>
        <w:sz w:val="16"/>
        <w:szCs w:val="16"/>
      </w:rPr>
      <w:t>710 James Robertson Parkway • Nashville, TN 37243</w:t>
    </w:r>
  </w:p>
  <w:p w14:paraId="4CA629E4" w14:textId="171234CF" w:rsidR="003B76C4" w:rsidRPr="00AD51D7" w:rsidRDefault="00AD51D7" w:rsidP="00AD51D7">
    <w:pPr>
      <w:pStyle w:val="Footer"/>
      <w:spacing w:line="276" w:lineRule="auto"/>
      <w:rPr>
        <w:rFonts w:ascii="Open Sans" w:hAnsi="Open Sans" w:cs="Open Sans"/>
        <w:sz w:val="16"/>
        <w:szCs w:val="16"/>
      </w:rPr>
    </w:pPr>
    <w:r w:rsidRPr="00A50E09">
      <w:rPr>
        <w:rFonts w:ascii="Open Sans" w:hAnsi="Open Sans" w:cs="Open Sans"/>
        <w:sz w:val="16"/>
        <w:szCs w:val="16"/>
      </w:rPr>
      <w:t xml:space="preserve">Tel: 615-741-3111 • </w:t>
    </w:r>
    <w:hyperlink r:id="rId1" w:history="1">
      <w:r w:rsidRPr="00A50E09">
        <w:rPr>
          <w:rStyle w:val="Hyperlink"/>
          <w:rFonts w:ascii="Open Sans" w:hAnsi="Open Sans" w:cs="Open Sans"/>
          <w:color w:val="auto"/>
          <w:sz w:val="16"/>
          <w:szCs w:val="16"/>
        </w:rPr>
        <w:t>tn.gov/health</w:t>
      </w:r>
    </w:hyperlink>
    <w:r w:rsidRPr="00A50E09">
      <w:rPr>
        <w:rFonts w:ascii="Open Sans" w:hAnsi="Open Sans" w:cs="Open Sans"/>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83DC3" w14:textId="77777777" w:rsidR="001A2251" w:rsidRDefault="001A2251" w:rsidP="001A4A10">
      <w:pPr>
        <w:spacing w:after="0" w:line="240" w:lineRule="auto"/>
      </w:pPr>
      <w:r>
        <w:separator/>
      </w:r>
    </w:p>
  </w:footnote>
  <w:footnote w:type="continuationSeparator" w:id="0">
    <w:p w14:paraId="4092C1AA" w14:textId="77777777" w:rsidR="001A2251" w:rsidRDefault="001A2251" w:rsidP="001A4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2B36" w14:textId="14099C98" w:rsidR="001A4A10" w:rsidRDefault="001A4A10" w:rsidP="00832CE2">
    <w:pPr>
      <w:pStyle w:val="Header"/>
      <w:ind w:left="-720"/>
    </w:pPr>
    <w:r w:rsidRPr="007F1D14">
      <w:rPr>
        <w:noProof/>
      </w:rPr>
      <w:drawing>
        <wp:inline distT="0" distB="0" distL="0" distR="0" wp14:anchorId="4FC938E7" wp14:editId="7598CCE8">
          <wp:extent cx="1540365" cy="644804"/>
          <wp:effectExtent l="0" t="0" r="3175" b="3175"/>
          <wp:docPr id="50009121"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08E4657D" w14:textId="77777777" w:rsidR="001A4A10" w:rsidRDefault="001A4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E0708"/>
    <w:multiLevelType w:val="hybridMultilevel"/>
    <w:tmpl w:val="51F0F450"/>
    <w:lvl w:ilvl="0" w:tplc="662E88D2">
      <w:start w:val="1"/>
      <w:numFmt w:val="decimal"/>
      <w:lvlText w:val="%1."/>
      <w:lvlJc w:val="left"/>
      <w:pPr>
        <w:ind w:left="720" w:hanging="360"/>
      </w:pPr>
      <w:rPr>
        <w:rFonts w:hint="default"/>
        <w:b/>
        <w:bCs/>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51B29"/>
    <w:multiLevelType w:val="hybridMultilevel"/>
    <w:tmpl w:val="6E30A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7B30C0"/>
    <w:multiLevelType w:val="hybridMultilevel"/>
    <w:tmpl w:val="C9D20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407EE7"/>
    <w:multiLevelType w:val="hybridMultilevel"/>
    <w:tmpl w:val="6602C81A"/>
    <w:lvl w:ilvl="0" w:tplc="092E66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D13960"/>
    <w:multiLevelType w:val="hybridMultilevel"/>
    <w:tmpl w:val="CFF68A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8A968A8"/>
    <w:multiLevelType w:val="hybridMultilevel"/>
    <w:tmpl w:val="65B418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9257CB1"/>
    <w:multiLevelType w:val="hybridMultilevel"/>
    <w:tmpl w:val="49CEB746"/>
    <w:lvl w:ilvl="0" w:tplc="FFFFFFFF">
      <w:start w:val="1"/>
      <w:numFmt w:val="decimal"/>
      <w:lvlText w:val="%1."/>
      <w:lvlJc w:val="left"/>
      <w:pPr>
        <w:ind w:left="720" w:hanging="360"/>
      </w:pPr>
      <w:rPr>
        <w:rFonts w:hint="default"/>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6A26B5A"/>
    <w:multiLevelType w:val="hybridMultilevel"/>
    <w:tmpl w:val="9702B4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D0278CF"/>
    <w:multiLevelType w:val="hybridMultilevel"/>
    <w:tmpl w:val="4AD0A1B0"/>
    <w:lvl w:ilvl="0" w:tplc="FFFFFFFF">
      <w:start w:val="1"/>
      <w:numFmt w:val="decimal"/>
      <w:lvlText w:val="%1."/>
      <w:lvlJc w:val="left"/>
      <w:pPr>
        <w:ind w:left="720" w:hanging="360"/>
      </w:pPr>
      <w:rPr>
        <w:rFonts w:hint="default"/>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4456303">
    <w:abstractNumId w:val="1"/>
  </w:num>
  <w:num w:numId="2" w16cid:durableId="388650116">
    <w:abstractNumId w:val="0"/>
  </w:num>
  <w:num w:numId="3" w16cid:durableId="1579366801">
    <w:abstractNumId w:val="6"/>
  </w:num>
  <w:num w:numId="4" w16cid:durableId="1153763941">
    <w:abstractNumId w:val="5"/>
  </w:num>
  <w:num w:numId="5" w16cid:durableId="583532649">
    <w:abstractNumId w:val="7"/>
  </w:num>
  <w:num w:numId="6" w16cid:durableId="1670450320">
    <w:abstractNumId w:val="8"/>
  </w:num>
  <w:num w:numId="7" w16cid:durableId="216742208">
    <w:abstractNumId w:val="3"/>
  </w:num>
  <w:num w:numId="8" w16cid:durableId="698627703">
    <w:abstractNumId w:val="4"/>
  </w:num>
  <w:num w:numId="9" w16cid:durableId="1937978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ocumentProtection w:edit="readOnly" w:enforcement="1" w:cryptProviderType="rsaAES" w:cryptAlgorithmClass="hash" w:cryptAlgorithmType="typeAny" w:cryptAlgorithmSid="14" w:cryptSpinCount="100000" w:hash="/eLrm8I+vKN283WoZtV/wFRLXY5EIcU8VzMpLPlbQESZo3ZRf2SSF++joyY+Xq2RhoZBRGNJRergBGpT2eeD8w==" w:salt="MVNpmguWrcdkYz+fpAKc5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A10"/>
    <w:rsid w:val="00017087"/>
    <w:rsid w:val="0003647A"/>
    <w:rsid w:val="0004563F"/>
    <w:rsid w:val="00066446"/>
    <w:rsid w:val="00071C86"/>
    <w:rsid w:val="000B4EF5"/>
    <w:rsid w:val="000B528F"/>
    <w:rsid w:val="000B6B4D"/>
    <w:rsid w:val="000C2233"/>
    <w:rsid w:val="000D027B"/>
    <w:rsid w:val="000D500A"/>
    <w:rsid w:val="000E377B"/>
    <w:rsid w:val="000E63E9"/>
    <w:rsid w:val="000F64E4"/>
    <w:rsid w:val="001121C4"/>
    <w:rsid w:val="00131EDC"/>
    <w:rsid w:val="001509B4"/>
    <w:rsid w:val="0015162B"/>
    <w:rsid w:val="00155904"/>
    <w:rsid w:val="0016043D"/>
    <w:rsid w:val="001821FA"/>
    <w:rsid w:val="00185D1E"/>
    <w:rsid w:val="001A2251"/>
    <w:rsid w:val="001A4A10"/>
    <w:rsid w:val="001C215B"/>
    <w:rsid w:val="001D3C59"/>
    <w:rsid w:val="00217610"/>
    <w:rsid w:val="00225CE5"/>
    <w:rsid w:val="002505A9"/>
    <w:rsid w:val="002B4129"/>
    <w:rsid w:val="002B4A82"/>
    <w:rsid w:val="002C4584"/>
    <w:rsid w:val="002D3371"/>
    <w:rsid w:val="002E1A19"/>
    <w:rsid w:val="0031631F"/>
    <w:rsid w:val="00326469"/>
    <w:rsid w:val="003645A5"/>
    <w:rsid w:val="00386022"/>
    <w:rsid w:val="0039584F"/>
    <w:rsid w:val="003B4509"/>
    <w:rsid w:val="003B76C4"/>
    <w:rsid w:val="003C45A4"/>
    <w:rsid w:val="003D23EE"/>
    <w:rsid w:val="003D3B63"/>
    <w:rsid w:val="003F4EDB"/>
    <w:rsid w:val="00400C31"/>
    <w:rsid w:val="00420BAA"/>
    <w:rsid w:val="00427BF7"/>
    <w:rsid w:val="004437FA"/>
    <w:rsid w:val="00485431"/>
    <w:rsid w:val="004B0DC6"/>
    <w:rsid w:val="004F4E3C"/>
    <w:rsid w:val="005034CE"/>
    <w:rsid w:val="00525F93"/>
    <w:rsid w:val="00542681"/>
    <w:rsid w:val="00552160"/>
    <w:rsid w:val="005662DB"/>
    <w:rsid w:val="005719B4"/>
    <w:rsid w:val="005775A3"/>
    <w:rsid w:val="00583E0D"/>
    <w:rsid w:val="00596AD4"/>
    <w:rsid w:val="005A65A5"/>
    <w:rsid w:val="005B703C"/>
    <w:rsid w:val="005C13F8"/>
    <w:rsid w:val="005D59A2"/>
    <w:rsid w:val="005D674F"/>
    <w:rsid w:val="005E59F5"/>
    <w:rsid w:val="005F4166"/>
    <w:rsid w:val="006215F2"/>
    <w:rsid w:val="00681E42"/>
    <w:rsid w:val="006850E1"/>
    <w:rsid w:val="006B75AC"/>
    <w:rsid w:val="006C35C6"/>
    <w:rsid w:val="00710739"/>
    <w:rsid w:val="00741038"/>
    <w:rsid w:val="00746E5A"/>
    <w:rsid w:val="0075315A"/>
    <w:rsid w:val="00767488"/>
    <w:rsid w:val="007758E6"/>
    <w:rsid w:val="00781B90"/>
    <w:rsid w:val="007A3E6B"/>
    <w:rsid w:val="007B4DC4"/>
    <w:rsid w:val="007F293E"/>
    <w:rsid w:val="008129C3"/>
    <w:rsid w:val="00832CE2"/>
    <w:rsid w:val="00833CDA"/>
    <w:rsid w:val="00852D48"/>
    <w:rsid w:val="008720C1"/>
    <w:rsid w:val="00887CE6"/>
    <w:rsid w:val="008A3116"/>
    <w:rsid w:val="008B551D"/>
    <w:rsid w:val="00912055"/>
    <w:rsid w:val="0092180F"/>
    <w:rsid w:val="009272BB"/>
    <w:rsid w:val="00957EA6"/>
    <w:rsid w:val="00962763"/>
    <w:rsid w:val="00971758"/>
    <w:rsid w:val="00974FCA"/>
    <w:rsid w:val="009A25BE"/>
    <w:rsid w:val="009C5665"/>
    <w:rsid w:val="009C5F5F"/>
    <w:rsid w:val="009F7A23"/>
    <w:rsid w:val="00A061C7"/>
    <w:rsid w:val="00A22525"/>
    <w:rsid w:val="00A3662C"/>
    <w:rsid w:val="00A50E09"/>
    <w:rsid w:val="00A52DCC"/>
    <w:rsid w:val="00A5452E"/>
    <w:rsid w:val="00A574F8"/>
    <w:rsid w:val="00A7505C"/>
    <w:rsid w:val="00AD51D7"/>
    <w:rsid w:val="00AE0F2D"/>
    <w:rsid w:val="00B17B97"/>
    <w:rsid w:val="00B55348"/>
    <w:rsid w:val="00B615D3"/>
    <w:rsid w:val="00B646D2"/>
    <w:rsid w:val="00B848B8"/>
    <w:rsid w:val="00BA6722"/>
    <w:rsid w:val="00C1547B"/>
    <w:rsid w:val="00C20675"/>
    <w:rsid w:val="00C23930"/>
    <w:rsid w:val="00C32D3B"/>
    <w:rsid w:val="00C736CD"/>
    <w:rsid w:val="00C85E43"/>
    <w:rsid w:val="00C94FA1"/>
    <w:rsid w:val="00CA0883"/>
    <w:rsid w:val="00CE4C79"/>
    <w:rsid w:val="00D26A42"/>
    <w:rsid w:val="00D61874"/>
    <w:rsid w:val="00D678AC"/>
    <w:rsid w:val="00D67F08"/>
    <w:rsid w:val="00D72BF7"/>
    <w:rsid w:val="00DC4654"/>
    <w:rsid w:val="00DC4D18"/>
    <w:rsid w:val="00DE3594"/>
    <w:rsid w:val="00E021DC"/>
    <w:rsid w:val="00E10D5F"/>
    <w:rsid w:val="00E509A7"/>
    <w:rsid w:val="00E522AA"/>
    <w:rsid w:val="00E628F0"/>
    <w:rsid w:val="00E756E6"/>
    <w:rsid w:val="00E84568"/>
    <w:rsid w:val="00EE19B3"/>
    <w:rsid w:val="00F23179"/>
    <w:rsid w:val="00F23B60"/>
    <w:rsid w:val="00F42E6D"/>
    <w:rsid w:val="00F62EEC"/>
    <w:rsid w:val="00F67298"/>
    <w:rsid w:val="00F862BB"/>
    <w:rsid w:val="00FA52BC"/>
    <w:rsid w:val="00FB0E65"/>
    <w:rsid w:val="00FD77F4"/>
    <w:rsid w:val="00FF6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2EDD3"/>
  <w15:chartTrackingRefBased/>
  <w15:docId w15:val="{0A64C31D-F12F-4286-8EE5-6CE8C78F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4A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4A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A4A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4A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4A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4A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4A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4A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4A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A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4A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A4A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4A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4A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4A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4A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4A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4A10"/>
    <w:rPr>
      <w:rFonts w:eastAsiaTheme="majorEastAsia" w:cstheme="majorBidi"/>
      <w:color w:val="272727" w:themeColor="text1" w:themeTint="D8"/>
    </w:rPr>
  </w:style>
  <w:style w:type="paragraph" w:styleId="Title">
    <w:name w:val="Title"/>
    <w:basedOn w:val="Normal"/>
    <w:next w:val="Normal"/>
    <w:link w:val="TitleChar"/>
    <w:uiPriority w:val="10"/>
    <w:qFormat/>
    <w:rsid w:val="001A4A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A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A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4A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4A10"/>
    <w:pPr>
      <w:spacing w:before="160"/>
      <w:jc w:val="center"/>
    </w:pPr>
    <w:rPr>
      <w:i/>
      <w:iCs/>
      <w:color w:val="404040" w:themeColor="text1" w:themeTint="BF"/>
    </w:rPr>
  </w:style>
  <w:style w:type="character" w:customStyle="1" w:styleId="QuoteChar">
    <w:name w:val="Quote Char"/>
    <w:basedOn w:val="DefaultParagraphFont"/>
    <w:link w:val="Quote"/>
    <w:uiPriority w:val="29"/>
    <w:rsid w:val="001A4A10"/>
    <w:rPr>
      <w:i/>
      <w:iCs/>
      <w:color w:val="404040" w:themeColor="text1" w:themeTint="BF"/>
    </w:rPr>
  </w:style>
  <w:style w:type="paragraph" w:styleId="ListParagraph">
    <w:name w:val="List Paragraph"/>
    <w:basedOn w:val="Normal"/>
    <w:uiPriority w:val="34"/>
    <w:qFormat/>
    <w:rsid w:val="001A4A10"/>
    <w:pPr>
      <w:ind w:left="720"/>
      <w:contextualSpacing/>
    </w:pPr>
  </w:style>
  <w:style w:type="character" w:styleId="IntenseEmphasis">
    <w:name w:val="Intense Emphasis"/>
    <w:basedOn w:val="DefaultParagraphFont"/>
    <w:uiPriority w:val="21"/>
    <w:qFormat/>
    <w:rsid w:val="001A4A10"/>
    <w:rPr>
      <w:i/>
      <w:iCs/>
      <w:color w:val="0F4761" w:themeColor="accent1" w:themeShade="BF"/>
    </w:rPr>
  </w:style>
  <w:style w:type="paragraph" w:styleId="IntenseQuote">
    <w:name w:val="Intense Quote"/>
    <w:basedOn w:val="Normal"/>
    <w:next w:val="Normal"/>
    <w:link w:val="IntenseQuoteChar"/>
    <w:uiPriority w:val="30"/>
    <w:qFormat/>
    <w:rsid w:val="001A4A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4A10"/>
    <w:rPr>
      <w:i/>
      <w:iCs/>
      <w:color w:val="0F4761" w:themeColor="accent1" w:themeShade="BF"/>
    </w:rPr>
  </w:style>
  <w:style w:type="character" w:styleId="IntenseReference">
    <w:name w:val="Intense Reference"/>
    <w:basedOn w:val="DefaultParagraphFont"/>
    <w:uiPriority w:val="32"/>
    <w:qFormat/>
    <w:rsid w:val="001A4A10"/>
    <w:rPr>
      <w:b/>
      <w:bCs/>
      <w:smallCaps/>
      <w:color w:val="0F4761" w:themeColor="accent1" w:themeShade="BF"/>
      <w:spacing w:val="5"/>
    </w:rPr>
  </w:style>
  <w:style w:type="paragraph" w:styleId="Header">
    <w:name w:val="header"/>
    <w:basedOn w:val="Normal"/>
    <w:link w:val="HeaderChar"/>
    <w:uiPriority w:val="99"/>
    <w:unhideWhenUsed/>
    <w:rsid w:val="001A4A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A10"/>
  </w:style>
  <w:style w:type="paragraph" w:styleId="Footer">
    <w:name w:val="footer"/>
    <w:basedOn w:val="Normal"/>
    <w:link w:val="FooterChar"/>
    <w:uiPriority w:val="99"/>
    <w:unhideWhenUsed/>
    <w:rsid w:val="001A4A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A10"/>
  </w:style>
  <w:style w:type="character" w:styleId="CommentReference">
    <w:name w:val="annotation reference"/>
    <w:basedOn w:val="DefaultParagraphFont"/>
    <w:uiPriority w:val="99"/>
    <w:semiHidden/>
    <w:unhideWhenUsed/>
    <w:rsid w:val="001A4A10"/>
    <w:rPr>
      <w:sz w:val="16"/>
      <w:szCs w:val="16"/>
    </w:rPr>
  </w:style>
  <w:style w:type="paragraph" w:styleId="CommentText">
    <w:name w:val="annotation text"/>
    <w:basedOn w:val="Normal"/>
    <w:link w:val="CommentTextChar"/>
    <w:uiPriority w:val="99"/>
    <w:unhideWhenUsed/>
    <w:rsid w:val="001A4A10"/>
    <w:pPr>
      <w:widowControl w:val="0"/>
      <w:autoSpaceDE w:val="0"/>
      <w:autoSpaceDN w:val="0"/>
      <w:spacing w:after="0" w:line="240" w:lineRule="auto"/>
    </w:pPr>
    <w:rPr>
      <w:rFonts w:ascii="Open Sans" w:eastAsia="Open Sans" w:hAnsi="Open Sans" w:cs="Open Sans"/>
      <w:kern w:val="0"/>
      <w:sz w:val="20"/>
      <w:szCs w:val="20"/>
      <w14:ligatures w14:val="none"/>
    </w:rPr>
  </w:style>
  <w:style w:type="character" w:customStyle="1" w:styleId="CommentTextChar">
    <w:name w:val="Comment Text Char"/>
    <w:basedOn w:val="DefaultParagraphFont"/>
    <w:link w:val="CommentText"/>
    <w:uiPriority w:val="99"/>
    <w:rsid w:val="001A4A10"/>
    <w:rPr>
      <w:rFonts w:ascii="Open Sans" w:eastAsia="Open Sans" w:hAnsi="Open Sans" w:cs="Open Sans"/>
      <w:kern w:val="0"/>
      <w:sz w:val="20"/>
      <w:szCs w:val="20"/>
      <w14:ligatures w14:val="none"/>
    </w:rPr>
  </w:style>
  <w:style w:type="paragraph" w:styleId="BodyText">
    <w:name w:val="Body Text"/>
    <w:basedOn w:val="Normal"/>
    <w:link w:val="BodyTextChar"/>
    <w:uiPriority w:val="1"/>
    <w:qFormat/>
    <w:rsid w:val="001A4A10"/>
    <w:pPr>
      <w:widowControl w:val="0"/>
      <w:autoSpaceDE w:val="0"/>
      <w:autoSpaceDN w:val="0"/>
      <w:spacing w:after="0" w:line="240" w:lineRule="auto"/>
    </w:pPr>
    <w:rPr>
      <w:rFonts w:ascii="Open Sans" w:eastAsia="Open Sans" w:hAnsi="Open Sans" w:cs="Open Sans"/>
      <w:kern w:val="0"/>
      <w:sz w:val="20"/>
      <w:szCs w:val="20"/>
      <w14:ligatures w14:val="none"/>
    </w:rPr>
  </w:style>
  <w:style w:type="character" w:customStyle="1" w:styleId="BodyTextChar">
    <w:name w:val="Body Text Char"/>
    <w:basedOn w:val="DefaultParagraphFont"/>
    <w:link w:val="BodyText"/>
    <w:uiPriority w:val="1"/>
    <w:rsid w:val="001A4A10"/>
    <w:rPr>
      <w:rFonts w:ascii="Open Sans" w:eastAsia="Open Sans" w:hAnsi="Open Sans" w:cs="Open Sans"/>
      <w:kern w:val="0"/>
      <w:sz w:val="20"/>
      <w:szCs w:val="20"/>
      <w14:ligatures w14:val="none"/>
    </w:rPr>
  </w:style>
  <w:style w:type="character" w:styleId="Hyperlink">
    <w:name w:val="Hyperlink"/>
    <w:basedOn w:val="DefaultParagraphFont"/>
    <w:uiPriority w:val="99"/>
    <w:unhideWhenUsed/>
    <w:rsid w:val="001A4A10"/>
    <w:rPr>
      <w:color w:val="467886" w:themeColor="hyperlink"/>
      <w:u w:val="single"/>
    </w:rPr>
  </w:style>
  <w:style w:type="character" w:styleId="Strong">
    <w:name w:val="Strong"/>
    <w:basedOn w:val="DefaultParagraphFont"/>
    <w:uiPriority w:val="22"/>
    <w:qFormat/>
    <w:rsid w:val="00525F93"/>
    <w:rPr>
      <w:b/>
      <w:bCs/>
    </w:rPr>
  </w:style>
  <w:style w:type="character" w:styleId="UnresolvedMention">
    <w:name w:val="Unresolved Mention"/>
    <w:basedOn w:val="DefaultParagraphFont"/>
    <w:uiPriority w:val="99"/>
    <w:semiHidden/>
    <w:unhideWhenUsed/>
    <w:rsid w:val="003B76C4"/>
    <w:rPr>
      <w:color w:val="605E5C"/>
      <w:shd w:val="clear" w:color="auto" w:fill="E1DFDD"/>
    </w:rPr>
  </w:style>
  <w:style w:type="table" w:styleId="PlainTable4">
    <w:name w:val="Plain Table 4"/>
    <w:basedOn w:val="TableNormal"/>
    <w:uiPriority w:val="44"/>
    <w:rsid w:val="00583E0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67F0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2B4A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B4A8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B4A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n.gov/health/calendar.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tn.webex.com/weblink/register/r82658ef98a5d22d8999b1794adecaee8"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app.capitol.tn.gov/apps/BillInfo/Default?BillNumber=HB2089&amp;GA=113" TargetMode="External"/><Relationship Id="rId4" Type="http://schemas.openxmlformats.org/officeDocument/2006/relationships/webSettings" Target="webSettings.xml"/><Relationship Id="rId9" Type="http://schemas.openxmlformats.org/officeDocument/2006/relationships/hyperlink" Target="mailto:Rochelle.L.Roberts@tn.gov"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tn.gov/healt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tn.gov/healt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27</TotalTime>
  <Pages>2</Pages>
  <Words>516</Words>
  <Characters>2943</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Rochelle L. Roberts</dc:creator>
  <cp:keywords/>
  <dc:description/>
  <cp:lastModifiedBy>Rochelle L. Roberts</cp:lastModifiedBy>
  <cp:revision>27</cp:revision>
  <dcterms:created xsi:type="dcterms:W3CDTF">2026-08-24T17:38:00Z</dcterms:created>
  <dcterms:modified xsi:type="dcterms:W3CDTF">2026-08-24T18:15:00Z</dcterms:modified>
</cp:coreProperties>
</file>