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3F9B" w14:textId="77777777" w:rsidR="004F1478" w:rsidRDefault="004F1478" w:rsidP="004F1478">
      <w:pPr>
        <w:pStyle w:val="Heading1"/>
        <w:jc w:val="left"/>
      </w:pPr>
      <w:bookmarkStart w:id="0" w:name="MEMO_"/>
      <w:bookmarkEnd w:id="0"/>
      <w:r w:rsidRPr="007F1D14">
        <w:rPr>
          <w:noProof/>
        </w:rPr>
        <w:drawing>
          <wp:inline distT="0" distB="0" distL="0" distR="0" wp14:anchorId="4C603329" wp14:editId="73680D79">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26156737" w:rsidR="007E3059" w:rsidRPr="005A28E1" w:rsidRDefault="00836D52" w:rsidP="005A28E1">
      <w:pPr>
        <w:pStyle w:val="Heading1"/>
      </w:pPr>
      <w:r>
        <w:t xml:space="preserve">Committee </w:t>
      </w:r>
      <w:r w:rsidR="000966E7" w:rsidRPr="005A28E1">
        <w:t>Meeting Agenda</w:t>
      </w:r>
    </w:p>
    <w:p w14:paraId="68D6BB2B" w14:textId="384D91E9" w:rsidR="002177C0" w:rsidRPr="007F1D14" w:rsidRDefault="002177C0" w:rsidP="000A5F39">
      <w:pPr>
        <w:pStyle w:val="BodyText"/>
        <w:tabs>
          <w:tab w:val="left" w:pos="1799"/>
        </w:tabs>
        <w:spacing w:before="240" w:line="352" w:lineRule="auto"/>
        <w:ind w:left="900"/>
      </w:pPr>
      <w:r w:rsidRPr="007F1D14">
        <w:rPr>
          <w:b/>
          <w:bCs/>
          <w:color w:val="221F1F"/>
        </w:rPr>
        <w:t xml:space="preserve">Name of </w:t>
      </w:r>
      <w:r w:rsidR="00836D52">
        <w:rPr>
          <w:b/>
          <w:bCs/>
          <w:color w:val="221F1F"/>
        </w:rPr>
        <w:t>Committee</w:t>
      </w:r>
      <w:r w:rsidRPr="007F1D14">
        <w:rPr>
          <w:b/>
          <w:bCs/>
          <w:color w:val="221F1F"/>
        </w:rPr>
        <w:t xml:space="preserve">: </w:t>
      </w:r>
      <w:r w:rsidR="00836D52">
        <w:rPr>
          <w:color w:val="221F1F"/>
        </w:rPr>
        <w:t>Tennessee Birth Defects Registry Advisory Committee Meeting</w:t>
      </w:r>
    </w:p>
    <w:p w14:paraId="10D759EF" w14:textId="3633FB22" w:rsidR="002177C0" w:rsidRPr="007F1D14" w:rsidRDefault="002177C0" w:rsidP="002177C0">
      <w:pPr>
        <w:pStyle w:val="BodyText"/>
        <w:tabs>
          <w:tab w:val="left" w:pos="1799"/>
        </w:tabs>
        <w:spacing w:line="352" w:lineRule="auto"/>
        <w:ind w:left="900"/>
      </w:pPr>
      <w:r w:rsidRPr="007F1D14">
        <w:rPr>
          <w:b/>
          <w:bCs/>
          <w:color w:val="221F1F"/>
        </w:rPr>
        <w:t xml:space="preserve">Date of Meeting: </w:t>
      </w:r>
      <w:r w:rsidR="00836D52">
        <w:rPr>
          <w:color w:val="221F1F"/>
        </w:rPr>
        <w:t>June 30, 2026</w:t>
      </w:r>
    </w:p>
    <w:p w14:paraId="30A1DC39" w14:textId="7101643B" w:rsidR="002177C0" w:rsidRPr="007F1D14" w:rsidRDefault="002177C0" w:rsidP="002177C0">
      <w:pPr>
        <w:pStyle w:val="BodyText"/>
        <w:tabs>
          <w:tab w:val="left" w:pos="1799"/>
        </w:tabs>
        <w:spacing w:line="352" w:lineRule="auto"/>
        <w:ind w:left="900"/>
      </w:pPr>
      <w:r w:rsidRPr="007F1D14">
        <w:rPr>
          <w:b/>
          <w:bCs/>
          <w:color w:val="221F1F"/>
        </w:rPr>
        <w:t xml:space="preserve">Time: </w:t>
      </w:r>
      <w:r w:rsidR="00836D52">
        <w:rPr>
          <w:color w:val="221F1F"/>
        </w:rPr>
        <w:t>11:00 AM to 1:00 PM CST</w:t>
      </w:r>
    </w:p>
    <w:p w14:paraId="7D858106" w14:textId="12D931A6" w:rsidR="002177C0" w:rsidRDefault="002177C0" w:rsidP="002177C0">
      <w:pPr>
        <w:pStyle w:val="BodyText"/>
        <w:tabs>
          <w:tab w:val="left" w:pos="1799"/>
        </w:tabs>
        <w:spacing w:line="352" w:lineRule="auto"/>
        <w:ind w:left="900"/>
        <w:rPr>
          <w:color w:val="221F1F"/>
        </w:rPr>
      </w:pPr>
      <w:r w:rsidRPr="007F1D14">
        <w:rPr>
          <w:b/>
          <w:bCs/>
          <w:color w:val="221F1F"/>
        </w:rPr>
        <w:t xml:space="preserve">Place: </w:t>
      </w:r>
      <w:r w:rsidR="00836D52">
        <w:rPr>
          <w:color w:val="221F1F"/>
        </w:rPr>
        <w:t>Andrew Johnson Tower (First Floor, Multi-purpose Room) 710 James Robertson Parkway, Nashville, TN 37243</w:t>
      </w:r>
    </w:p>
    <w:p w14:paraId="29BC2710" w14:textId="14338D11" w:rsidR="00836D52" w:rsidRPr="00836D52" w:rsidRDefault="00836D52" w:rsidP="00691E03">
      <w:pPr>
        <w:pStyle w:val="BodyText"/>
        <w:spacing w:after="240" w:line="352" w:lineRule="auto"/>
        <w:ind w:left="900"/>
        <w:rPr>
          <w:b/>
          <w:bCs/>
          <w:color w:val="231F20"/>
        </w:rPr>
      </w:pPr>
      <w:r w:rsidRPr="007F1D14">
        <w:rPr>
          <w:b/>
          <w:bCs/>
          <w:color w:val="231F20"/>
        </w:rPr>
        <w:t>Note:</w:t>
      </w:r>
      <w:r>
        <w:rPr>
          <w:b/>
          <w:bCs/>
          <w:color w:val="231F20"/>
        </w:rPr>
        <w:t xml:space="preserve"> </w:t>
      </w:r>
      <w:r w:rsidRPr="00836D52">
        <w:rPr>
          <w:color w:val="231F20"/>
        </w:rPr>
        <w:t>All entrances and exits to the Advisory Committee Meetings at the Andrew Johnson Tower will require an escort from a TDH staff member. If you need to leave the building before the meeting concludes, please inform a TDH staff member so they can arrange for an escort.</w:t>
      </w:r>
    </w:p>
    <w:p w14:paraId="466C5DC2" w14:textId="77777777" w:rsidR="00C519C4" w:rsidRDefault="00C519C4" w:rsidP="00691E03">
      <w:pPr>
        <w:pStyle w:val="Heading2"/>
        <w:spacing w:after="240"/>
        <w:jc w:val="center"/>
      </w:pPr>
      <w:r>
        <w:t>Meeting Agenda</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143"/>
        <w:gridCol w:w="3051"/>
      </w:tblGrid>
      <w:tr w:rsidR="007E0FF6" w14:paraId="37D64282" w14:textId="77777777" w:rsidTr="00C72FD9">
        <w:trPr>
          <w:cantSplit/>
          <w:tblHeader/>
        </w:trPr>
        <w:tc>
          <w:tcPr>
            <w:tcW w:w="2976" w:type="dxa"/>
            <w:tcMar>
              <w:top w:w="72" w:type="dxa"/>
              <w:left w:w="115" w:type="dxa"/>
              <w:bottom w:w="72" w:type="dxa"/>
              <w:right w:w="115" w:type="dxa"/>
            </w:tcMar>
          </w:tcPr>
          <w:p w14:paraId="370665C3" w14:textId="66D51BE8" w:rsidR="007E0FF6" w:rsidRPr="007E0FF6" w:rsidRDefault="007E0FF6" w:rsidP="00282CA3">
            <w:pPr>
              <w:pStyle w:val="BodyText"/>
              <w:rPr>
                <w:b/>
                <w:bCs/>
              </w:rPr>
            </w:pPr>
            <w:r>
              <w:rPr>
                <w:b/>
                <w:bCs/>
              </w:rPr>
              <w:t>Time</w:t>
            </w:r>
          </w:p>
        </w:tc>
        <w:tc>
          <w:tcPr>
            <w:tcW w:w="3143" w:type="dxa"/>
            <w:tcMar>
              <w:top w:w="72" w:type="dxa"/>
              <w:left w:w="115" w:type="dxa"/>
              <w:bottom w:w="72" w:type="dxa"/>
              <w:right w:w="115" w:type="dxa"/>
            </w:tcMar>
          </w:tcPr>
          <w:p w14:paraId="0B7AA842" w14:textId="4D9E3FCF" w:rsidR="007E0FF6" w:rsidRPr="007E0FF6" w:rsidRDefault="007E0FF6" w:rsidP="00282CA3">
            <w:pPr>
              <w:pStyle w:val="BodyText"/>
              <w:rPr>
                <w:b/>
                <w:bCs/>
              </w:rPr>
            </w:pPr>
            <w:r>
              <w:rPr>
                <w:b/>
                <w:bCs/>
              </w:rPr>
              <w:t>Agenda Item</w:t>
            </w:r>
          </w:p>
        </w:tc>
        <w:tc>
          <w:tcPr>
            <w:tcW w:w="3051" w:type="dxa"/>
            <w:tcMar>
              <w:top w:w="72" w:type="dxa"/>
              <w:left w:w="115" w:type="dxa"/>
              <w:bottom w:w="72" w:type="dxa"/>
              <w:right w:w="115" w:type="dxa"/>
            </w:tcMar>
          </w:tcPr>
          <w:p w14:paraId="7B95AB36" w14:textId="05195590" w:rsidR="007E0FF6" w:rsidRPr="007E0FF6" w:rsidRDefault="007E0FF6" w:rsidP="00282CA3">
            <w:pPr>
              <w:pStyle w:val="BodyText"/>
              <w:rPr>
                <w:b/>
                <w:bCs/>
              </w:rPr>
            </w:pPr>
            <w:r w:rsidRPr="007E0FF6">
              <w:rPr>
                <w:b/>
                <w:bCs/>
              </w:rPr>
              <w:t>Presenter</w:t>
            </w:r>
          </w:p>
        </w:tc>
      </w:tr>
      <w:tr w:rsidR="00C519C4" w14:paraId="39528D6B" w14:textId="77777777" w:rsidTr="00691E03">
        <w:trPr>
          <w:cantSplit/>
          <w:tblHeader/>
        </w:trPr>
        <w:tc>
          <w:tcPr>
            <w:tcW w:w="2976" w:type="dxa"/>
            <w:tcMar>
              <w:top w:w="72" w:type="dxa"/>
              <w:left w:w="115" w:type="dxa"/>
              <w:bottom w:w="72" w:type="dxa"/>
              <w:right w:w="115" w:type="dxa"/>
            </w:tcMar>
          </w:tcPr>
          <w:p w14:paraId="6E4A3F84" w14:textId="71C220CE" w:rsidR="00C519C4" w:rsidRPr="007E0FF6" w:rsidRDefault="00C519C4" w:rsidP="00282CA3">
            <w:pPr>
              <w:pStyle w:val="BodyText"/>
              <w:rPr>
                <w:b/>
                <w:bCs/>
              </w:rPr>
            </w:pPr>
            <w:r w:rsidRPr="007E0FF6">
              <w:rPr>
                <w:b/>
                <w:bCs/>
              </w:rPr>
              <w:t>11:00 – 11:10</w:t>
            </w:r>
          </w:p>
        </w:tc>
        <w:tc>
          <w:tcPr>
            <w:tcW w:w="3143" w:type="dxa"/>
            <w:tcMar>
              <w:top w:w="72" w:type="dxa"/>
              <w:bottom w:w="72" w:type="dxa"/>
            </w:tcMar>
          </w:tcPr>
          <w:p w14:paraId="62948966" w14:textId="77777777" w:rsidR="00C519C4" w:rsidRPr="00282CA3" w:rsidRDefault="00C519C4" w:rsidP="00282CA3">
            <w:pPr>
              <w:pStyle w:val="BodyText"/>
            </w:pPr>
            <w:r w:rsidRPr="00282CA3">
              <w:t>Welcome and Introductions</w:t>
            </w:r>
          </w:p>
          <w:p w14:paraId="5375A226" w14:textId="77777777" w:rsidR="00C519C4" w:rsidRPr="00282CA3" w:rsidRDefault="00C519C4" w:rsidP="00282CA3">
            <w:pPr>
              <w:pStyle w:val="BodyText"/>
              <w:numPr>
                <w:ilvl w:val="0"/>
                <w:numId w:val="17"/>
              </w:numPr>
            </w:pPr>
            <w:r w:rsidRPr="00282CA3">
              <w:t>Roll Call</w:t>
            </w:r>
          </w:p>
          <w:p w14:paraId="5E7B4159" w14:textId="463E6E53" w:rsidR="00C519C4" w:rsidRPr="00282CA3" w:rsidRDefault="00C519C4" w:rsidP="00282CA3">
            <w:pPr>
              <w:pStyle w:val="BodyText"/>
              <w:numPr>
                <w:ilvl w:val="0"/>
                <w:numId w:val="17"/>
              </w:numPr>
            </w:pPr>
            <w:r w:rsidRPr="00282CA3">
              <w:t>Request that any member with a potential conflict of interest for any agenda item declare such</w:t>
            </w:r>
            <w:r w:rsidR="00282CA3">
              <w:t>.</w:t>
            </w:r>
          </w:p>
          <w:p w14:paraId="3173A2D7" w14:textId="641B4070" w:rsidR="00C519C4" w:rsidRPr="00282CA3" w:rsidRDefault="00C519C4" w:rsidP="00282CA3">
            <w:pPr>
              <w:pStyle w:val="BodyText"/>
              <w:numPr>
                <w:ilvl w:val="0"/>
                <w:numId w:val="17"/>
              </w:numPr>
            </w:pPr>
            <w:r w:rsidRPr="00282CA3">
              <w:t>Approval of May 14, 2025, meeting minutes</w:t>
            </w:r>
            <w:r w:rsidR="00282CA3">
              <w:t>.</w:t>
            </w:r>
          </w:p>
        </w:tc>
        <w:tc>
          <w:tcPr>
            <w:tcW w:w="3051" w:type="dxa"/>
            <w:tcMar>
              <w:top w:w="72" w:type="dxa"/>
              <w:bottom w:w="72" w:type="dxa"/>
            </w:tcMar>
          </w:tcPr>
          <w:p w14:paraId="3C3ADD8F" w14:textId="40C65F95" w:rsidR="00C519C4" w:rsidRDefault="00C519C4" w:rsidP="00282CA3">
            <w:pPr>
              <w:pStyle w:val="BodyText"/>
            </w:pPr>
            <w:r>
              <w:t>Denise Werner, MD</w:t>
            </w:r>
          </w:p>
        </w:tc>
      </w:tr>
      <w:tr w:rsidR="00C519C4" w14:paraId="68F7EE01" w14:textId="77777777" w:rsidTr="00691E03">
        <w:trPr>
          <w:cantSplit/>
          <w:tblHeader/>
        </w:trPr>
        <w:tc>
          <w:tcPr>
            <w:tcW w:w="2976" w:type="dxa"/>
            <w:tcMar>
              <w:top w:w="72" w:type="dxa"/>
              <w:left w:w="115" w:type="dxa"/>
              <w:bottom w:w="72" w:type="dxa"/>
              <w:right w:w="115" w:type="dxa"/>
            </w:tcMar>
          </w:tcPr>
          <w:p w14:paraId="2F080CE0" w14:textId="721FB6CC" w:rsidR="00C519C4" w:rsidRPr="007E0FF6" w:rsidRDefault="00C519C4" w:rsidP="00282CA3">
            <w:pPr>
              <w:pStyle w:val="BodyText"/>
              <w:rPr>
                <w:b/>
                <w:bCs/>
              </w:rPr>
            </w:pPr>
            <w:r w:rsidRPr="007E0FF6">
              <w:rPr>
                <w:b/>
                <w:bCs/>
              </w:rPr>
              <w:t>11:10 – 11:15</w:t>
            </w:r>
          </w:p>
        </w:tc>
        <w:tc>
          <w:tcPr>
            <w:tcW w:w="3143" w:type="dxa"/>
            <w:tcMar>
              <w:top w:w="72" w:type="dxa"/>
              <w:left w:w="115" w:type="dxa"/>
              <w:bottom w:w="72" w:type="dxa"/>
              <w:right w:w="115" w:type="dxa"/>
            </w:tcMar>
          </w:tcPr>
          <w:p w14:paraId="62E2C065" w14:textId="1894F792" w:rsidR="00C519C4" w:rsidRPr="00282CA3" w:rsidRDefault="00C519C4" w:rsidP="00282CA3">
            <w:pPr>
              <w:pStyle w:val="BodyText"/>
            </w:pPr>
            <w:r w:rsidRPr="00282CA3">
              <w:t>Public Comments</w:t>
            </w:r>
          </w:p>
        </w:tc>
        <w:tc>
          <w:tcPr>
            <w:tcW w:w="3051" w:type="dxa"/>
            <w:tcMar>
              <w:top w:w="72" w:type="dxa"/>
              <w:left w:w="115" w:type="dxa"/>
              <w:bottom w:w="72" w:type="dxa"/>
              <w:right w:w="115" w:type="dxa"/>
            </w:tcMar>
          </w:tcPr>
          <w:p w14:paraId="2FFBC66C" w14:textId="2D1F8E20" w:rsidR="00282CA3" w:rsidRDefault="00282CA3" w:rsidP="00691E03">
            <w:pPr>
              <w:pStyle w:val="BodyText"/>
            </w:pPr>
          </w:p>
        </w:tc>
      </w:tr>
      <w:tr w:rsidR="00C519C4" w14:paraId="2907DE90" w14:textId="77777777" w:rsidTr="00691E03">
        <w:trPr>
          <w:cantSplit/>
          <w:tblHeader/>
        </w:trPr>
        <w:tc>
          <w:tcPr>
            <w:tcW w:w="2976" w:type="dxa"/>
            <w:tcMar>
              <w:top w:w="72" w:type="dxa"/>
              <w:left w:w="115" w:type="dxa"/>
              <w:bottom w:w="72" w:type="dxa"/>
              <w:right w:w="115" w:type="dxa"/>
            </w:tcMar>
          </w:tcPr>
          <w:p w14:paraId="0A72953A" w14:textId="5E3DA647" w:rsidR="00C519C4" w:rsidRPr="007E0FF6" w:rsidRDefault="00C519C4" w:rsidP="00282CA3">
            <w:pPr>
              <w:pStyle w:val="BodyText"/>
              <w:rPr>
                <w:b/>
                <w:bCs/>
              </w:rPr>
            </w:pPr>
            <w:r w:rsidRPr="007E0FF6">
              <w:rPr>
                <w:b/>
                <w:bCs/>
              </w:rPr>
              <w:t>11:15 – 11:25</w:t>
            </w:r>
          </w:p>
        </w:tc>
        <w:tc>
          <w:tcPr>
            <w:tcW w:w="3143" w:type="dxa"/>
            <w:tcMar>
              <w:top w:w="72" w:type="dxa"/>
              <w:left w:w="115" w:type="dxa"/>
              <w:bottom w:w="72" w:type="dxa"/>
              <w:right w:w="115" w:type="dxa"/>
            </w:tcMar>
          </w:tcPr>
          <w:p w14:paraId="68D38505" w14:textId="079316A2" w:rsidR="00C519C4" w:rsidRPr="00282CA3" w:rsidRDefault="00C519C4" w:rsidP="00282CA3">
            <w:pPr>
              <w:pStyle w:val="BodyText"/>
            </w:pPr>
            <w:r w:rsidRPr="00282CA3">
              <w:t>TDH Updates and Announcements</w:t>
            </w:r>
          </w:p>
        </w:tc>
        <w:tc>
          <w:tcPr>
            <w:tcW w:w="3051" w:type="dxa"/>
            <w:tcMar>
              <w:top w:w="72" w:type="dxa"/>
              <w:left w:w="115" w:type="dxa"/>
              <w:bottom w:w="72" w:type="dxa"/>
              <w:right w:w="115" w:type="dxa"/>
            </w:tcMar>
          </w:tcPr>
          <w:p w14:paraId="15A2FE70" w14:textId="507BD275" w:rsidR="00C519C4" w:rsidRDefault="00C519C4" w:rsidP="00282CA3">
            <w:pPr>
              <w:pStyle w:val="BodyText"/>
            </w:pPr>
            <w:r>
              <w:t>Denise Werner, MD</w:t>
            </w:r>
          </w:p>
        </w:tc>
      </w:tr>
      <w:tr w:rsidR="00C519C4" w14:paraId="592791D6" w14:textId="77777777" w:rsidTr="00691E03">
        <w:trPr>
          <w:cantSplit/>
          <w:tblHeader/>
        </w:trPr>
        <w:tc>
          <w:tcPr>
            <w:tcW w:w="2976" w:type="dxa"/>
            <w:tcMar>
              <w:top w:w="72" w:type="dxa"/>
              <w:left w:w="115" w:type="dxa"/>
              <w:bottom w:w="72" w:type="dxa"/>
              <w:right w:w="115" w:type="dxa"/>
            </w:tcMar>
          </w:tcPr>
          <w:p w14:paraId="2DF205EB" w14:textId="6A0A6825" w:rsidR="00C519C4" w:rsidRPr="007E0FF6" w:rsidRDefault="00C519C4" w:rsidP="00282CA3">
            <w:pPr>
              <w:pStyle w:val="BodyText"/>
              <w:rPr>
                <w:b/>
                <w:bCs/>
              </w:rPr>
            </w:pPr>
            <w:r w:rsidRPr="007E0FF6">
              <w:rPr>
                <w:b/>
                <w:bCs/>
              </w:rPr>
              <w:t>11:25 – 12:25</w:t>
            </w:r>
          </w:p>
        </w:tc>
        <w:tc>
          <w:tcPr>
            <w:tcW w:w="3143" w:type="dxa"/>
            <w:tcMar>
              <w:top w:w="72" w:type="dxa"/>
              <w:left w:w="115" w:type="dxa"/>
              <w:bottom w:w="72" w:type="dxa"/>
              <w:right w:w="115" w:type="dxa"/>
            </w:tcMar>
          </w:tcPr>
          <w:p w14:paraId="38D9C66A" w14:textId="60581F71" w:rsidR="00C519C4" w:rsidRPr="00282CA3" w:rsidRDefault="00C519C4" w:rsidP="00282CA3">
            <w:pPr>
              <w:pStyle w:val="BodyText"/>
            </w:pPr>
            <w:r w:rsidRPr="00282CA3">
              <w:t>Birth Defects Program Overview and Updates</w:t>
            </w:r>
          </w:p>
        </w:tc>
        <w:tc>
          <w:tcPr>
            <w:tcW w:w="3051" w:type="dxa"/>
            <w:tcMar>
              <w:top w:w="72" w:type="dxa"/>
              <w:left w:w="115" w:type="dxa"/>
              <w:bottom w:w="72" w:type="dxa"/>
              <w:right w:w="115" w:type="dxa"/>
            </w:tcMar>
          </w:tcPr>
          <w:p w14:paraId="159D9346" w14:textId="4138593E" w:rsidR="00C519C4" w:rsidRDefault="00C519C4" w:rsidP="00282CA3">
            <w:pPr>
              <w:pStyle w:val="BodyText"/>
            </w:pPr>
            <w:r>
              <w:t>Erin Hodson, Jeni Waldrop, and Kate Lolley</w:t>
            </w:r>
          </w:p>
        </w:tc>
      </w:tr>
      <w:tr w:rsidR="00C519C4" w14:paraId="6FE18636" w14:textId="77777777" w:rsidTr="00691E03">
        <w:trPr>
          <w:cantSplit/>
          <w:tblHeader/>
        </w:trPr>
        <w:tc>
          <w:tcPr>
            <w:tcW w:w="2976" w:type="dxa"/>
            <w:tcMar>
              <w:top w:w="72" w:type="dxa"/>
              <w:left w:w="115" w:type="dxa"/>
              <w:bottom w:w="72" w:type="dxa"/>
              <w:right w:w="115" w:type="dxa"/>
            </w:tcMar>
          </w:tcPr>
          <w:p w14:paraId="5E129B6D" w14:textId="16E1C429" w:rsidR="00C519C4" w:rsidRPr="007E0FF6" w:rsidRDefault="00C519C4" w:rsidP="00282CA3">
            <w:pPr>
              <w:pStyle w:val="BodyText"/>
              <w:rPr>
                <w:b/>
                <w:bCs/>
              </w:rPr>
            </w:pPr>
            <w:r w:rsidRPr="007E0FF6">
              <w:rPr>
                <w:b/>
                <w:bCs/>
              </w:rPr>
              <w:t>12:25 – 12:35</w:t>
            </w:r>
          </w:p>
        </w:tc>
        <w:tc>
          <w:tcPr>
            <w:tcW w:w="3143" w:type="dxa"/>
            <w:tcMar>
              <w:top w:w="72" w:type="dxa"/>
              <w:left w:w="115" w:type="dxa"/>
              <w:bottom w:w="72" w:type="dxa"/>
              <w:right w:w="115" w:type="dxa"/>
            </w:tcMar>
          </w:tcPr>
          <w:p w14:paraId="0AE198E4" w14:textId="55F86114" w:rsidR="00C519C4" w:rsidRPr="00282CA3" w:rsidRDefault="00C519C4" w:rsidP="00282CA3">
            <w:pPr>
              <w:pStyle w:val="BodyText"/>
            </w:pPr>
            <w:r w:rsidRPr="00282CA3">
              <w:t>Discussion and Questions</w:t>
            </w:r>
          </w:p>
        </w:tc>
        <w:tc>
          <w:tcPr>
            <w:tcW w:w="3051" w:type="dxa"/>
            <w:tcMar>
              <w:top w:w="72" w:type="dxa"/>
              <w:left w:w="115" w:type="dxa"/>
              <w:bottom w:w="72" w:type="dxa"/>
              <w:right w:w="115" w:type="dxa"/>
            </w:tcMar>
          </w:tcPr>
          <w:p w14:paraId="0BB312B6" w14:textId="2E9C1A32" w:rsidR="00C519C4" w:rsidRDefault="00C519C4" w:rsidP="00691E03">
            <w:pPr>
              <w:pStyle w:val="BodyText"/>
            </w:pPr>
          </w:p>
        </w:tc>
      </w:tr>
      <w:tr w:rsidR="00C519C4" w14:paraId="08A6C19A" w14:textId="77777777" w:rsidTr="00691E03">
        <w:trPr>
          <w:cantSplit/>
          <w:tblHeader/>
        </w:trPr>
        <w:tc>
          <w:tcPr>
            <w:tcW w:w="2976" w:type="dxa"/>
            <w:tcMar>
              <w:top w:w="72" w:type="dxa"/>
              <w:left w:w="115" w:type="dxa"/>
              <w:bottom w:w="72" w:type="dxa"/>
              <w:right w:w="115" w:type="dxa"/>
            </w:tcMar>
          </w:tcPr>
          <w:p w14:paraId="39E6CB5D" w14:textId="5B60DE09" w:rsidR="00C519C4" w:rsidRPr="007E0FF6" w:rsidRDefault="00C519C4" w:rsidP="00282CA3">
            <w:pPr>
              <w:pStyle w:val="BodyText"/>
              <w:rPr>
                <w:b/>
                <w:bCs/>
              </w:rPr>
            </w:pPr>
            <w:r w:rsidRPr="007E0FF6">
              <w:rPr>
                <w:b/>
                <w:bCs/>
              </w:rPr>
              <w:t>12:35 – 12:45</w:t>
            </w:r>
          </w:p>
        </w:tc>
        <w:tc>
          <w:tcPr>
            <w:tcW w:w="3143" w:type="dxa"/>
            <w:tcMar>
              <w:top w:w="72" w:type="dxa"/>
              <w:bottom w:w="72" w:type="dxa"/>
            </w:tcMar>
          </w:tcPr>
          <w:p w14:paraId="66149177" w14:textId="5A35EBD0" w:rsidR="00C519C4" w:rsidRPr="00282CA3" w:rsidRDefault="00C519C4" w:rsidP="00282CA3">
            <w:pPr>
              <w:pStyle w:val="BodyText"/>
            </w:pPr>
            <w:r w:rsidRPr="00282CA3">
              <w:t>COVID-19 and Influenza Vaccine Uptake in People with Down Syndrome</w:t>
            </w:r>
          </w:p>
        </w:tc>
        <w:tc>
          <w:tcPr>
            <w:tcW w:w="3051" w:type="dxa"/>
            <w:tcMar>
              <w:top w:w="72" w:type="dxa"/>
              <w:bottom w:w="72" w:type="dxa"/>
            </w:tcMar>
          </w:tcPr>
          <w:p w14:paraId="3E1D6489" w14:textId="1161A928" w:rsidR="00C519C4" w:rsidRDefault="00C519C4" w:rsidP="00282CA3">
            <w:pPr>
              <w:pStyle w:val="BodyText"/>
            </w:pPr>
            <w:r>
              <w:t>Pingsheng Wu, PhD</w:t>
            </w:r>
          </w:p>
        </w:tc>
      </w:tr>
      <w:tr w:rsidR="00C519C4" w14:paraId="2180EBD1" w14:textId="77777777" w:rsidTr="00691E03">
        <w:trPr>
          <w:cantSplit/>
          <w:tblHeader/>
        </w:trPr>
        <w:tc>
          <w:tcPr>
            <w:tcW w:w="2976" w:type="dxa"/>
            <w:tcMar>
              <w:top w:w="72" w:type="dxa"/>
              <w:bottom w:w="72" w:type="dxa"/>
            </w:tcMar>
          </w:tcPr>
          <w:p w14:paraId="12C8D964" w14:textId="3E5186C5" w:rsidR="00C519C4" w:rsidRPr="007E0FF6" w:rsidRDefault="00C519C4" w:rsidP="00282CA3">
            <w:pPr>
              <w:pStyle w:val="BodyText"/>
              <w:rPr>
                <w:b/>
                <w:bCs/>
              </w:rPr>
            </w:pPr>
            <w:r w:rsidRPr="007E0FF6">
              <w:rPr>
                <w:b/>
                <w:bCs/>
              </w:rPr>
              <w:t>12:45 – 12:55</w:t>
            </w:r>
          </w:p>
        </w:tc>
        <w:tc>
          <w:tcPr>
            <w:tcW w:w="3143" w:type="dxa"/>
            <w:tcMar>
              <w:top w:w="72" w:type="dxa"/>
              <w:bottom w:w="72" w:type="dxa"/>
            </w:tcMar>
          </w:tcPr>
          <w:p w14:paraId="3E487BE4" w14:textId="2E37ADBF" w:rsidR="00C519C4" w:rsidRPr="00282CA3" w:rsidRDefault="00C519C4" w:rsidP="00282CA3">
            <w:pPr>
              <w:pStyle w:val="BodyText"/>
            </w:pPr>
            <w:r w:rsidRPr="00282CA3">
              <w:t>Member Updates</w:t>
            </w:r>
          </w:p>
        </w:tc>
        <w:tc>
          <w:tcPr>
            <w:tcW w:w="3051" w:type="dxa"/>
            <w:tcMar>
              <w:top w:w="72" w:type="dxa"/>
              <w:bottom w:w="72" w:type="dxa"/>
            </w:tcMar>
          </w:tcPr>
          <w:p w14:paraId="7DC59F65" w14:textId="35A5CF53" w:rsidR="00C519C4" w:rsidRDefault="00C519C4" w:rsidP="00691E03">
            <w:pPr>
              <w:pStyle w:val="BodyText"/>
            </w:pPr>
          </w:p>
        </w:tc>
      </w:tr>
      <w:tr w:rsidR="00C519C4" w14:paraId="227C6858" w14:textId="77777777" w:rsidTr="00691E03">
        <w:trPr>
          <w:cantSplit/>
          <w:tblHeader/>
        </w:trPr>
        <w:tc>
          <w:tcPr>
            <w:tcW w:w="2976" w:type="dxa"/>
            <w:tcMar>
              <w:top w:w="72" w:type="dxa"/>
              <w:bottom w:w="72" w:type="dxa"/>
            </w:tcMar>
          </w:tcPr>
          <w:p w14:paraId="07F3CCCD" w14:textId="3DB1FDA2" w:rsidR="00C519C4" w:rsidRPr="007E0FF6" w:rsidRDefault="00C519C4" w:rsidP="00282CA3">
            <w:pPr>
              <w:pStyle w:val="BodyText"/>
              <w:rPr>
                <w:b/>
                <w:bCs/>
              </w:rPr>
            </w:pPr>
            <w:r w:rsidRPr="007E0FF6">
              <w:rPr>
                <w:b/>
                <w:bCs/>
              </w:rPr>
              <w:t>12:55 – 1:00</w:t>
            </w:r>
          </w:p>
        </w:tc>
        <w:tc>
          <w:tcPr>
            <w:tcW w:w="3143" w:type="dxa"/>
            <w:tcMar>
              <w:top w:w="72" w:type="dxa"/>
              <w:bottom w:w="72" w:type="dxa"/>
            </w:tcMar>
          </w:tcPr>
          <w:p w14:paraId="2F048CF8" w14:textId="79032244" w:rsidR="00C519C4" w:rsidRPr="00282CA3" w:rsidRDefault="00C519C4" w:rsidP="00282CA3">
            <w:pPr>
              <w:pStyle w:val="BodyText"/>
            </w:pPr>
            <w:r w:rsidRPr="00282CA3">
              <w:t xml:space="preserve">Wrap-Up and </w:t>
            </w:r>
            <w:proofErr w:type="gramStart"/>
            <w:r w:rsidR="007E0FF6" w:rsidRPr="00282CA3">
              <w:t>Adjourn</w:t>
            </w:r>
            <w:proofErr w:type="gramEnd"/>
          </w:p>
        </w:tc>
        <w:tc>
          <w:tcPr>
            <w:tcW w:w="3051" w:type="dxa"/>
            <w:tcMar>
              <w:top w:w="72" w:type="dxa"/>
              <w:bottom w:w="72" w:type="dxa"/>
            </w:tcMar>
          </w:tcPr>
          <w:p w14:paraId="5CA0DE48" w14:textId="5957A9B4" w:rsidR="00C519C4" w:rsidRDefault="00C519C4" w:rsidP="00282CA3">
            <w:pPr>
              <w:pStyle w:val="BodyText"/>
            </w:pPr>
            <w:r>
              <w:t>Denise Werner, MDA</w:t>
            </w:r>
          </w:p>
        </w:tc>
      </w:tr>
    </w:tbl>
    <w:p w14:paraId="0B6DD6CA" w14:textId="3025E86C" w:rsidR="00C0682A" w:rsidRPr="007E0FF6" w:rsidRDefault="00C0682A" w:rsidP="007E0FF6">
      <w:pPr>
        <w:pStyle w:val="BodyText"/>
        <w:tabs>
          <w:tab w:val="left" w:pos="1799"/>
        </w:tabs>
        <w:spacing w:before="240" w:after="240" w:line="352" w:lineRule="auto"/>
        <w:ind w:left="900"/>
        <w:rPr>
          <w:b/>
          <w:bCs/>
          <w:color w:val="221F1F"/>
        </w:rPr>
      </w:pPr>
      <w:r w:rsidRPr="007F1D14">
        <w:rPr>
          <w:b/>
          <w:bCs/>
          <w:color w:val="221F1F"/>
        </w:rPr>
        <w:lastRenderedPageBreak/>
        <w:t>Public Comment:</w:t>
      </w:r>
      <w:r w:rsidR="007E0FF6">
        <w:rPr>
          <w:b/>
          <w:bCs/>
          <w:color w:val="221F1F"/>
        </w:rPr>
        <w:t xml:space="preserve"> </w:t>
      </w:r>
      <w:proofErr w:type="gramStart"/>
      <w:r w:rsidRPr="007F1D14">
        <w:rPr>
          <w:color w:val="221F1F"/>
        </w:rPr>
        <w:t>In order to</w:t>
      </w:r>
      <w:proofErr w:type="gramEnd"/>
      <w:r w:rsidRPr="007F1D14">
        <w:rPr>
          <w:color w:val="221F1F"/>
        </w:rPr>
        <w:t xml:space="preserve"> participate in the period of public comment before a Governing Body, a member of the public must notify the Governing Body </w:t>
      </w:r>
      <w:r w:rsidRPr="007F1D14">
        <w:rPr>
          <w:b/>
          <w:bCs/>
          <w:color w:val="221F1F"/>
        </w:rPr>
        <w:t xml:space="preserve">10 business </w:t>
      </w:r>
      <w:r w:rsidRPr="007F1D14">
        <w:rPr>
          <w:color w:val="221F1F"/>
        </w:rPr>
        <w:t xml:space="preserve">days prior to a scheduled meeting that the individual desires to address the Governing Body. The individual must also notify the Governing Body of the topic from the published agenda or sunshine notice for the meeting </w:t>
      </w:r>
      <w:r w:rsidR="005A28E1">
        <w:rPr>
          <w:color w:val="221F1F"/>
        </w:rPr>
        <w:t>at</w:t>
      </w:r>
      <w:r w:rsidRPr="007F1D14">
        <w:rPr>
          <w:color w:val="221F1F"/>
        </w:rPr>
        <w:t xml:space="preserve"> which the individual wishes to speak. This notice by the member of the public to the Governing Body shall be directed to the email given in the published agenda or sunshine notice for the meeting.</w:t>
      </w:r>
    </w:p>
    <w:p w14:paraId="14310EF8" w14:textId="505092B2" w:rsidR="00C0682A" w:rsidRPr="007F1D14" w:rsidRDefault="00C0682A" w:rsidP="000A5F39">
      <w:pPr>
        <w:pStyle w:val="BodyText"/>
        <w:tabs>
          <w:tab w:val="left" w:pos="1799"/>
        </w:tabs>
        <w:spacing w:before="240" w:line="352" w:lineRule="auto"/>
        <w:ind w:left="900"/>
      </w:pPr>
      <w:r w:rsidRPr="007F1D14">
        <w:rPr>
          <w:color w:val="221F1F"/>
        </w:rPr>
        <w:t xml:space="preserve">If the Governing Body amends the published agenda or sunshine notice within 10 business days prior to the meeting, any member of the public desirous of addressing the Governing Body must give notice that they desire to speak on the added agenda topics </w:t>
      </w:r>
      <w:r w:rsidRPr="007F1D14">
        <w:rPr>
          <w:b/>
          <w:bCs/>
          <w:color w:val="221F1F"/>
        </w:rPr>
        <w:t xml:space="preserve">no later than 24 hours </w:t>
      </w:r>
      <w:r w:rsidRPr="007F1D14">
        <w:rPr>
          <w:color w:val="221F1F"/>
        </w:rPr>
        <w:t>prior to the Governing Body’s meeting. All reasonable attempts are made to include all items submitted up to one day prior to the meeting. Please note that items submitted within one day of the meeting are not guaranteed to have been timely reviewed and may not be able to be included.</w:t>
      </w:r>
    </w:p>
    <w:p w14:paraId="11EF9744" w14:textId="77777777" w:rsidR="00C519C4" w:rsidRDefault="00C0682A" w:rsidP="000A5F39">
      <w:pPr>
        <w:pStyle w:val="BodyText"/>
        <w:tabs>
          <w:tab w:val="left" w:pos="1799"/>
        </w:tabs>
        <w:spacing w:before="240" w:line="352" w:lineRule="auto"/>
        <w:ind w:left="900"/>
        <w:rPr>
          <w:color w:val="221F1F"/>
        </w:rPr>
      </w:pPr>
      <w:r w:rsidRPr="007F1D14">
        <w:rPr>
          <w:color w:val="221F1F"/>
        </w:rPr>
        <w:t xml:space="preserve">A detailed meeting agenda will be </w:t>
      </w:r>
      <w:hyperlink r:id="rId8" w:tooltip="Calendar of Events" w:history="1">
        <w:r w:rsidRPr="007F1D14">
          <w:rPr>
            <w:rStyle w:val="Hyperlink"/>
          </w:rPr>
          <w:t>available online</w:t>
        </w:r>
      </w:hyperlink>
      <w:r w:rsidRPr="007F1D14">
        <w:rPr>
          <w:color w:val="221F1F"/>
        </w:rPr>
        <w:t xml:space="preserve"> when finalized. </w:t>
      </w:r>
    </w:p>
    <w:p w14:paraId="7F42E901" w14:textId="78F60A21" w:rsidR="00C0682A" w:rsidRPr="007F1D14" w:rsidRDefault="00C0682A" w:rsidP="000A5F39">
      <w:pPr>
        <w:pStyle w:val="BodyText"/>
        <w:tabs>
          <w:tab w:val="left" w:pos="1799"/>
        </w:tabs>
        <w:spacing w:before="240" w:line="352" w:lineRule="auto"/>
        <w:ind w:left="900"/>
        <w:rPr>
          <w:color w:val="221F1F"/>
        </w:rPr>
      </w:pPr>
      <w:r w:rsidRPr="007F1D14">
        <w:rPr>
          <w:color w:val="221F1F"/>
        </w:rPr>
        <w:t xml:space="preserve">Public comment requests for the </w:t>
      </w:r>
      <w:r w:rsidR="00836D52">
        <w:rPr>
          <w:color w:val="221F1F"/>
        </w:rPr>
        <w:t xml:space="preserve">Tennessee Birth Defects Registry Advisory Committee </w:t>
      </w:r>
      <w:r w:rsidRPr="007F1D14">
        <w:rPr>
          <w:color w:val="221F1F"/>
        </w:rPr>
        <w:t>may be submitted to</w:t>
      </w:r>
      <w:r w:rsidR="00836D52">
        <w:rPr>
          <w:color w:val="221F1F"/>
        </w:rPr>
        <w:t xml:space="preserve"> Kate Lolley at </w:t>
      </w:r>
      <w:hyperlink r:id="rId9" w:history="1">
        <w:r w:rsidR="00836D52" w:rsidRPr="00836D52">
          <w:rPr>
            <w:rStyle w:val="Hyperlink"/>
          </w:rPr>
          <w:t>Katherine.Lolley@tn.gov</w:t>
        </w:r>
      </w:hyperlink>
      <w:r w:rsidRPr="007F1D14">
        <w:rPr>
          <w:color w:val="221F1F"/>
        </w:rPr>
        <w:t>.</w:t>
      </w:r>
    </w:p>
    <w:p w14:paraId="40217118" w14:textId="6E160A00" w:rsidR="00C0682A" w:rsidRPr="00C519C4" w:rsidRDefault="00C0682A" w:rsidP="00C519C4">
      <w:pPr>
        <w:pStyle w:val="BodyText"/>
        <w:tabs>
          <w:tab w:val="left" w:pos="1799"/>
        </w:tabs>
        <w:spacing w:before="240" w:line="352" w:lineRule="auto"/>
        <w:ind w:left="900"/>
        <w:rPr>
          <w:color w:val="221F1F"/>
        </w:rPr>
      </w:pPr>
      <w:r w:rsidRPr="007F1D14">
        <w:rPr>
          <w:color w:val="221F1F"/>
        </w:rPr>
        <w:t>Sunshine Notices shall be forwarded from individual programs to the Office of Communication and Media Relations on the 15</w:t>
      </w:r>
      <w:r w:rsidRPr="007F1D14">
        <w:rPr>
          <w:color w:val="221F1F"/>
          <w:vertAlign w:val="superscript"/>
        </w:rPr>
        <w:t>th</w:t>
      </w:r>
      <w:r w:rsidRPr="007F1D14">
        <w:rPr>
          <w:color w:val="221F1F"/>
        </w:rPr>
        <w:t xml:space="preserve"> day of the preceding month. The Office of Communication will prepare the monthly list of Department meetings for distribution to state media by the 28</w:t>
      </w:r>
      <w:r w:rsidRPr="007F1D14">
        <w:rPr>
          <w:color w:val="221F1F"/>
          <w:vertAlign w:val="superscript"/>
        </w:rPr>
        <w:t>th</w:t>
      </w:r>
      <w:r w:rsidRPr="007F1D14">
        <w:rPr>
          <w:color w:val="221F1F"/>
        </w:rPr>
        <w:t xml:space="preserve"> day of the preceding month.</w:t>
      </w:r>
    </w:p>
    <w:sectPr w:rsidR="00C0682A" w:rsidRPr="00C519C4">
      <w:footerReference w:type="default" r:id="rId10"/>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2DC00" w14:textId="77777777" w:rsidR="007F5291" w:rsidRPr="007F1D14" w:rsidRDefault="007F5291">
      <w:r w:rsidRPr="007F1D14">
        <w:separator/>
      </w:r>
    </w:p>
  </w:endnote>
  <w:endnote w:type="continuationSeparator" w:id="0">
    <w:p w14:paraId="08534D04" w14:textId="77777777" w:rsidR="007F5291" w:rsidRPr="007F1D14" w:rsidRDefault="007F5291">
      <w:r w:rsidRPr="007F1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44CC7B38" w:rsidR="007E3059" w:rsidRPr="007F1D14" w:rsidRDefault="008720B5">
    <w:pPr>
      <w:pStyle w:val="BodyText"/>
      <w:spacing w:line="14" w:lineRule="auto"/>
    </w:pPr>
    <w:r w:rsidRPr="007F1D14">
      <w:rPr>
        <w:noProof/>
      </w:rPr>
      <mc:AlternateContent>
        <mc:Choice Requires="wps">
          <w:drawing>
            <wp:anchor distT="0" distB="0" distL="0" distR="0" simplePos="0" relativeHeight="251659264" behindDoc="1" locked="0" layoutInCell="1" allowOverlap="1" wp14:anchorId="7E1B4BEA" wp14:editId="64A36C7E">
              <wp:simplePos x="0" y="0"/>
              <wp:positionH relativeFrom="page">
                <wp:posOffset>1038224</wp:posOffset>
              </wp:positionH>
              <wp:positionV relativeFrom="page">
                <wp:posOffset>9267825</wp:posOffset>
              </wp:positionV>
              <wp:extent cx="29241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368935"/>
                      </a:xfrm>
                      <a:prstGeom prst="rect">
                        <a:avLst/>
                      </a:prstGeom>
                    </wps:spPr>
                    <wps:txbx>
                      <w:txbxContent>
                        <w:p w14:paraId="3C905CC8" w14:textId="2D03642C" w:rsidR="007E3059" w:rsidRPr="005119D7" w:rsidRDefault="00000000">
                          <w:pPr>
                            <w:spacing w:line="288" w:lineRule="auto"/>
                            <w:ind w:left="20" w:right="18"/>
                            <w:rPr>
                              <w:sz w:val="18"/>
                            </w:rPr>
                          </w:pPr>
                          <w:r w:rsidRPr="005119D7">
                            <w:rPr>
                              <w:sz w:val="18"/>
                            </w:rPr>
                            <w:t>710</w:t>
                          </w:r>
                          <w:r w:rsidRPr="005119D7">
                            <w:rPr>
                              <w:spacing w:val="-5"/>
                              <w:sz w:val="18"/>
                            </w:rPr>
                            <w:t xml:space="preserve"> </w:t>
                          </w:r>
                          <w:r w:rsidRPr="005119D7">
                            <w:rPr>
                              <w:sz w:val="18"/>
                            </w:rPr>
                            <w:t>James</w:t>
                          </w:r>
                          <w:r w:rsidRPr="005119D7">
                            <w:rPr>
                              <w:spacing w:val="-6"/>
                              <w:sz w:val="18"/>
                            </w:rPr>
                            <w:t xml:space="preserve"> </w:t>
                          </w:r>
                          <w:r w:rsidRPr="005119D7">
                            <w:rPr>
                              <w:sz w:val="18"/>
                            </w:rPr>
                            <w:t>Robe</w:t>
                          </w:r>
                          <w:r w:rsidR="008720B5" w:rsidRPr="005119D7">
                            <w:rPr>
                              <w:sz w:val="18"/>
                            </w:rPr>
                            <w:t>r</w:t>
                          </w:r>
                          <w:r w:rsidRPr="005119D7">
                            <w:rPr>
                              <w:sz w:val="18"/>
                            </w:rPr>
                            <w:t>tson</w:t>
                          </w:r>
                          <w:r w:rsidRPr="005119D7">
                            <w:rPr>
                              <w:spacing w:val="-5"/>
                              <w:sz w:val="18"/>
                            </w:rPr>
                            <w:t xml:space="preserve"> </w:t>
                          </w:r>
                          <w:r w:rsidRPr="005119D7">
                            <w:rPr>
                              <w:sz w:val="18"/>
                            </w:rPr>
                            <w:t>Parkway</w:t>
                          </w:r>
                          <w:r w:rsidRPr="005119D7">
                            <w:rPr>
                              <w:spacing w:val="-5"/>
                              <w:sz w:val="18"/>
                            </w:rPr>
                            <w:t xml:space="preserve"> </w:t>
                          </w:r>
                          <w:r w:rsidRPr="005119D7">
                            <w:rPr>
                              <w:sz w:val="18"/>
                            </w:rPr>
                            <w:t>•</w:t>
                          </w:r>
                          <w:r w:rsidRPr="005119D7">
                            <w:rPr>
                              <w:spacing w:val="-5"/>
                              <w:sz w:val="18"/>
                            </w:rPr>
                            <w:t xml:space="preserve"> </w:t>
                          </w:r>
                          <w:r w:rsidRPr="005119D7">
                            <w:rPr>
                              <w:sz w:val="18"/>
                            </w:rPr>
                            <w:t>Nashville,</w:t>
                          </w:r>
                          <w:r w:rsidRPr="005119D7">
                            <w:rPr>
                              <w:spacing w:val="-8"/>
                              <w:sz w:val="18"/>
                            </w:rPr>
                            <w:t xml:space="preserve"> </w:t>
                          </w:r>
                          <w:r w:rsidRPr="005119D7">
                            <w:rPr>
                              <w:sz w:val="18"/>
                            </w:rPr>
                            <w:t>TN</w:t>
                          </w:r>
                          <w:r w:rsidR="008720B5" w:rsidRPr="005119D7">
                            <w:rPr>
                              <w:spacing w:val="-5"/>
                              <w:sz w:val="18"/>
                            </w:rPr>
                            <w:t xml:space="preserve"> </w:t>
                          </w:r>
                          <w:r w:rsidRPr="005119D7">
                            <w:rPr>
                              <w:sz w:val="18"/>
                            </w:rPr>
                            <w:t xml:space="preserve">37243 Tel: 615-741-3111 • </w:t>
                          </w:r>
                          <w:hyperlink r:id="rId1" w:tooltip="Tennessee Department of Health website">
                            <w:r w:rsidR="007E3059" w:rsidRPr="005119D7">
                              <w:rPr>
                                <w:sz w:val="18"/>
                                <w:u w:val="single" w:color="51718F"/>
                              </w:rPr>
                              <w:t>tn.gov/health</w:t>
                            </w:r>
                            <w:r w:rsidR="007E3059" w:rsidRPr="005119D7">
                              <w:rPr>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729.75pt;width:230.25pt;height:29.0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" filled="f" stroked="f">
              <v:textbox inset="0,0,0,0">
                <w:txbxContent>
                  <w:p w14:paraId="3C905CC8" w14:textId="2D03642C" w:rsidR="007E3059" w:rsidRPr="005119D7" w:rsidRDefault="00000000">
                    <w:pPr>
                      <w:spacing w:line="288" w:lineRule="auto"/>
                      <w:ind w:left="20" w:right="18"/>
                      <w:rPr>
                        <w:sz w:val="18"/>
                      </w:rPr>
                    </w:pPr>
                    <w:r w:rsidRPr="005119D7">
                      <w:rPr>
                        <w:sz w:val="18"/>
                      </w:rPr>
                      <w:t>710</w:t>
                    </w:r>
                    <w:r w:rsidRPr="005119D7">
                      <w:rPr>
                        <w:spacing w:val="-5"/>
                        <w:sz w:val="18"/>
                      </w:rPr>
                      <w:t xml:space="preserve"> </w:t>
                    </w:r>
                    <w:r w:rsidRPr="005119D7">
                      <w:rPr>
                        <w:sz w:val="18"/>
                      </w:rPr>
                      <w:t>James</w:t>
                    </w:r>
                    <w:r w:rsidRPr="005119D7">
                      <w:rPr>
                        <w:spacing w:val="-6"/>
                        <w:sz w:val="18"/>
                      </w:rPr>
                      <w:t xml:space="preserve"> </w:t>
                    </w:r>
                    <w:r w:rsidRPr="005119D7">
                      <w:rPr>
                        <w:sz w:val="18"/>
                      </w:rPr>
                      <w:t>Robe</w:t>
                    </w:r>
                    <w:r w:rsidR="008720B5" w:rsidRPr="005119D7">
                      <w:rPr>
                        <w:sz w:val="18"/>
                      </w:rPr>
                      <w:t>r</w:t>
                    </w:r>
                    <w:r w:rsidRPr="005119D7">
                      <w:rPr>
                        <w:sz w:val="18"/>
                      </w:rPr>
                      <w:t>tson</w:t>
                    </w:r>
                    <w:r w:rsidRPr="005119D7">
                      <w:rPr>
                        <w:spacing w:val="-5"/>
                        <w:sz w:val="18"/>
                      </w:rPr>
                      <w:t xml:space="preserve"> </w:t>
                    </w:r>
                    <w:r w:rsidRPr="005119D7">
                      <w:rPr>
                        <w:sz w:val="18"/>
                      </w:rPr>
                      <w:t>Parkway</w:t>
                    </w:r>
                    <w:r w:rsidRPr="005119D7">
                      <w:rPr>
                        <w:spacing w:val="-5"/>
                        <w:sz w:val="18"/>
                      </w:rPr>
                      <w:t xml:space="preserve"> </w:t>
                    </w:r>
                    <w:r w:rsidRPr="005119D7">
                      <w:rPr>
                        <w:sz w:val="18"/>
                      </w:rPr>
                      <w:t>•</w:t>
                    </w:r>
                    <w:r w:rsidRPr="005119D7">
                      <w:rPr>
                        <w:spacing w:val="-5"/>
                        <w:sz w:val="18"/>
                      </w:rPr>
                      <w:t xml:space="preserve"> </w:t>
                    </w:r>
                    <w:r w:rsidRPr="005119D7">
                      <w:rPr>
                        <w:sz w:val="18"/>
                      </w:rPr>
                      <w:t>Nashville,</w:t>
                    </w:r>
                    <w:r w:rsidRPr="005119D7">
                      <w:rPr>
                        <w:spacing w:val="-8"/>
                        <w:sz w:val="18"/>
                      </w:rPr>
                      <w:t xml:space="preserve"> </w:t>
                    </w:r>
                    <w:r w:rsidRPr="005119D7">
                      <w:rPr>
                        <w:sz w:val="18"/>
                      </w:rPr>
                      <w:t>TN</w:t>
                    </w:r>
                    <w:r w:rsidR="008720B5" w:rsidRPr="005119D7">
                      <w:rPr>
                        <w:spacing w:val="-5"/>
                        <w:sz w:val="18"/>
                      </w:rPr>
                      <w:t xml:space="preserve"> </w:t>
                    </w:r>
                    <w:r w:rsidRPr="005119D7">
                      <w:rPr>
                        <w:sz w:val="18"/>
                      </w:rPr>
                      <w:t xml:space="preserve">37243 Tel: 615-741-3111 • </w:t>
                    </w:r>
                    <w:hyperlink r:id="rId2" w:tooltip="Tennessee Department of Health website">
                      <w:r w:rsidR="007E3059" w:rsidRPr="005119D7">
                        <w:rPr>
                          <w:sz w:val="18"/>
                          <w:u w:val="single" w:color="51718F"/>
                        </w:rPr>
                        <w:t>tn.gov/health</w:t>
                      </w:r>
                      <w:r w:rsidR="007E3059" w:rsidRPr="005119D7">
                        <w:rPr>
                          <w:spacing w:val="40"/>
                          <w:sz w:val="18"/>
                          <w:u w:val="single" w:color="51718F"/>
                        </w:rPr>
                        <w:t xml:space="preserve"> </w:t>
                      </w:r>
                    </w:hyperlink>
                  </w:p>
                </w:txbxContent>
              </v:textbox>
              <w10:wrap anchorx="page" anchory="page"/>
            </v:shape>
          </w:pict>
        </mc:Fallback>
      </mc:AlternateContent>
    </w:r>
    <w:r w:rsidRPr="007F1D14">
      <w:rPr>
        <w:noProof/>
      </w:rPr>
      <mc:AlternateContent>
        <mc:Choice Requires="wps">
          <w:drawing>
            <wp:anchor distT="0" distB="0" distL="0" distR="0" simplePos="0" relativeHeight="251657216" behindDoc="1" locked="0" layoutInCell="1" allowOverlap="1" wp14:anchorId="67732B51" wp14:editId="1BA22216">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482A2FC3" id="Graphic 1" o:spid="_x0000_s1026" style="position:absolute;margin-left:82.8pt;margin-top:727.2pt;width:448.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B1B7" w14:textId="77777777" w:rsidR="007F5291" w:rsidRPr="007F1D14" w:rsidRDefault="007F5291">
      <w:r w:rsidRPr="007F1D14">
        <w:separator/>
      </w:r>
    </w:p>
  </w:footnote>
  <w:footnote w:type="continuationSeparator" w:id="0">
    <w:p w14:paraId="08B6A298" w14:textId="77777777" w:rsidR="007F5291" w:rsidRPr="007F1D14" w:rsidRDefault="007F5291">
      <w:r w:rsidRPr="007F1D1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50"/>
    <w:multiLevelType w:val="hybridMultilevel"/>
    <w:tmpl w:val="ABB85FF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91639B8"/>
    <w:multiLevelType w:val="hybridMultilevel"/>
    <w:tmpl w:val="EE2210D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F8773BC"/>
    <w:multiLevelType w:val="hybridMultilevel"/>
    <w:tmpl w:val="77C8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E485C"/>
    <w:multiLevelType w:val="hybridMultilevel"/>
    <w:tmpl w:val="053AB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6" w15:restartNumberingAfterBreak="0">
    <w:nsid w:val="1B151AF6"/>
    <w:multiLevelType w:val="hybridMultilevel"/>
    <w:tmpl w:val="04A45986"/>
    <w:lvl w:ilvl="0" w:tplc="04090001">
      <w:start w:val="1"/>
      <w:numFmt w:val="bullet"/>
      <w:lvlText w:val=""/>
      <w:lvlJc w:val="left"/>
      <w:pPr>
        <w:ind w:left="899" w:hanging="360"/>
      </w:pPr>
      <w:rPr>
        <w:rFonts w:ascii="Symbol" w:hAnsi="Symbol"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7"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3D813321"/>
    <w:multiLevelType w:val="hybridMultilevel"/>
    <w:tmpl w:val="4E847EB2"/>
    <w:lvl w:ilvl="0" w:tplc="04090001">
      <w:start w:val="1"/>
      <w:numFmt w:val="bullet"/>
      <w:lvlText w:val=""/>
      <w:lvlJc w:val="left"/>
      <w:pPr>
        <w:ind w:left="1260" w:hanging="360"/>
      </w:pPr>
      <w:rPr>
        <w:rFonts w:ascii="Symbol" w:hAnsi="Symbol"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9" w15:restartNumberingAfterBreak="0">
    <w:nsid w:val="45F91979"/>
    <w:multiLevelType w:val="hybridMultilevel"/>
    <w:tmpl w:val="F314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B2DD1"/>
    <w:multiLevelType w:val="hybridMultilevel"/>
    <w:tmpl w:val="A2A895D0"/>
    <w:lvl w:ilvl="0" w:tplc="D53840A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6B2D6F79"/>
    <w:multiLevelType w:val="hybridMultilevel"/>
    <w:tmpl w:val="760663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6F1C5973"/>
    <w:multiLevelType w:val="hybridMultilevel"/>
    <w:tmpl w:val="D8FE01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6F817AF0"/>
    <w:multiLevelType w:val="hybridMultilevel"/>
    <w:tmpl w:val="E96C65EA"/>
    <w:lvl w:ilvl="0" w:tplc="75022D46">
      <w:start w:val="1"/>
      <w:numFmt w:val="bullet"/>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1745372701">
    <w:abstractNumId w:val="0"/>
  </w:num>
  <w:num w:numId="2" w16cid:durableId="1695841103">
    <w:abstractNumId w:val="13"/>
  </w:num>
  <w:num w:numId="3" w16cid:durableId="285283078">
    <w:abstractNumId w:val="1"/>
  </w:num>
  <w:num w:numId="4" w16cid:durableId="1292126037">
    <w:abstractNumId w:val="9"/>
  </w:num>
  <w:num w:numId="5" w16cid:durableId="1391806631">
    <w:abstractNumId w:val="14"/>
  </w:num>
  <w:num w:numId="6" w16cid:durableId="1603957774">
    <w:abstractNumId w:val="6"/>
  </w:num>
  <w:num w:numId="7" w16cid:durableId="1865484497">
    <w:abstractNumId w:val="10"/>
  </w:num>
  <w:num w:numId="8" w16cid:durableId="964503787">
    <w:abstractNumId w:val="4"/>
  </w:num>
  <w:num w:numId="9" w16cid:durableId="1921015197">
    <w:abstractNumId w:val="11"/>
  </w:num>
  <w:num w:numId="10" w16cid:durableId="1617981618">
    <w:abstractNumId w:val="16"/>
  </w:num>
  <w:num w:numId="11" w16cid:durableId="732435207">
    <w:abstractNumId w:val="8"/>
  </w:num>
  <w:num w:numId="12" w16cid:durableId="1175918860">
    <w:abstractNumId w:val="2"/>
  </w:num>
  <w:num w:numId="13" w16cid:durableId="1233739658">
    <w:abstractNumId w:val="5"/>
  </w:num>
  <w:num w:numId="14" w16cid:durableId="494345195">
    <w:abstractNumId w:val="7"/>
  </w:num>
  <w:num w:numId="15" w16cid:durableId="1790584319">
    <w:abstractNumId w:val="12"/>
  </w:num>
  <w:num w:numId="16" w16cid:durableId="1809321861">
    <w:abstractNumId w:val="3"/>
  </w:num>
  <w:num w:numId="17" w16cid:durableId="1983273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GyCOPP52F5tYAwhKxzjvA5jIH/zt2YeiSpsGiMquDrGy8d14wOppLA2OO/KP7yLrkjzhPp9srVLNqj8xH7SX4w==" w:salt="pZMzylLcVwSI8lv/edPrlQ=="/>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86A6E"/>
    <w:rsid w:val="000966E7"/>
    <w:rsid w:val="000A5F39"/>
    <w:rsid w:val="0018597D"/>
    <w:rsid w:val="001A48B0"/>
    <w:rsid w:val="001E311A"/>
    <w:rsid w:val="001E5BE9"/>
    <w:rsid w:val="002177C0"/>
    <w:rsid w:val="00220A6A"/>
    <w:rsid w:val="00282CA3"/>
    <w:rsid w:val="002B643A"/>
    <w:rsid w:val="002F75CD"/>
    <w:rsid w:val="00342FE0"/>
    <w:rsid w:val="00465B6F"/>
    <w:rsid w:val="004D3EBB"/>
    <w:rsid w:val="004E554D"/>
    <w:rsid w:val="004F1478"/>
    <w:rsid w:val="005119D7"/>
    <w:rsid w:val="00522CE3"/>
    <w:rsid w:val="00531BD7"/>
    <w:rsid w:val="00543949"/>
    <w:rsid w:val="00584D67"/>
    <w:rsid w:val="005A28E1"/>
    <w:rsid w:val="005B3CBC"/>
    <w:rsid w:val="005B6AEE"/>
    <w:rsid w:val="00683461"/>
    <w:rsid w:val="00691E03"/>
    <w:rsid w:val="007E0FF6"/>
    <w:rsid w:val="007E28CA"/>
    <w:rsid w:val="007E3059"/>
    <w:rsid w:val="007F1D14"/>
    <w:rsid w:val="007F5291"/>
    <w:rsid w:val="008324A5"/>
    <w:rsid w:val="00836D52"/>
    <w:rsid w:val="008720B5"/>
    <w:rsid w:val="008E134E"/>
    <w:rsid w:val="008E2F50"/>
    <w:rsid w:val="008F38F1"/>
    <w:rsid w:val="009059FC"/>
    <w:rsid w:val="00A01BDD"/>
    <w:rsid w:val="00A625D9"/>
    <w:rsid w:val="00A9447C"/>
    <w:rsid w:val="00B93355"/>
    <w:rsid w:val="00BC1423"/>
    <w:rsid w:val="00C018D9"/>
    <w:rsid w:val="00C0682A"/>
    <w:rsid w:val="00C20FAC"/>
    <w:rsid w:val="00C519C4"/>
    <w:rsid w:val="00C72FD9"/>
    <w:rsid w:val="00D120E3"/>
    <w:rsid w:val="00DD2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paragraph" w:styleId="Heading2">
    <w:name w:val="heading 2"/>
    <w:basedOn w:val="Normal"/>
    <w:next w:val="Normal"/>
    <w:link w:val="Heading2Char"/>
    <w:uiPriority w:val="9"/>
    <w:unhideWhenUsed/>
    <w:qFormat/>
    <w:rsid w:val="00691E03"/>
    <w:pPr>
      <w:keepNext/>
      <w:keepLines/>
      <w:spacing w:before="40"/>
      <w:ind w:left="720"/>
      <w:outlineLvl w:val="1"/>
    </w:pPr>
    <w:rPr>
      <w:rFonts w:eastAsiaTheme="majorEastAsia" w:cstheme="majorBidi"/>
      <w:b/>
      <w:sz w:val="26"/>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5B6F"/>
    <w:rPr>
      <w:color w:val="0000FF" w:themeColor="hyperlink"/>
      <w:u w:val="single"/>
    </w:rPr>
  </w:style>
  <w:style w:type="character" w:customStyle="1" w:styleId="BodyTextChar">
    <w:name w:val="Body Text Char"/>
    <w:basedOn w:val="DefaultParagraphFont"/>
    <w:link w:val="BodyText"/>
    <w:uiPriority w:val="1"/>
    <w:rsid w:val="00465B6F"/>
    <w:rPr>
      <w:rFonts w:ascii="Open Sans" w:eastAsia="Open Sans" w:hAnsi="Open Sans" w:cs="Open Sans"/>
      <w:sz w:val="20"/>
      <w:szCs w:val="20"/>
    </w:rPr>
  </w:style>
  <w:style w:type="paragraph" w:styleId="Header">
    <w:name w:val="header"/>
    <w:basedOn w:val="Normal"/>
    <w:link w:val="HeaderChar"/>
    <w:uiPriority w:val="99"/>
    <w:unhideWhenUsed/>
    <w:rsid w:val="00D120E3"/>
    <w:pPr>
      <w:tabs>
        <w:tab w:val="center" w:pos="4680"/>
        <w:tab w:val="right" w:pos="9360"/>
      </w:tabs>
    </w:pPr>
  </w:style>
  <w:style w:type="character" w:customStyle="1" w:styleId="HeaderChar">
    <w:name w:val="Header Char"/>
    <w:basedOn w:val="DefaultParagraphFont"/>
    <w:link w:val="Header"/>
    <w:uiPriority w:val="99"/>
    <w:rsid w:val="00D120E3"/>
    <w:rPr>
      <w:rFonts w:ascii="Open Sans" w:eastAsia="Open Sans" w:hAnsi="Open Sans" w:cs="Open Sans"/>
    </w:rPr>
  </w:style>
  <w:style w:type="paragraph" w:styleId="Footer">
    <w:name w:val="footer"/>
    <w:basedOn w:val="Normal"/>
    <w:link w:val="FooterChar"/>
    <w:uiPriority w:val="99"/>
    <w:unhideWhenUsed/>
    <w:rsid w:val="00D120E3"/>
    <w:pPr>
      <w:tabs>
        <w:tab w:val="center" w:pos="4680"/>
        <w:tab w:val="right" w:pos="9360"/>
      </w:tabs>
    </w:pPr>
  </w:style>
  <w:style w:type="character" w:customStyle="1" w:styleId="FooterChar">
    <w:name w:val="Footer Char"/>
    <w:basedOn w:val="DefaultParagraphFont"/>
    <w:link w:val="Footer"/>
    <w:uiPriority w:val="99"/>
    <w:rsid w:val="00D120E3"/>
    <w:rPr>
      <w:rFonts w:ascii="Open Sans" w:eastAsia="Open Sans" w:hAnsi="Open Sans" w:cs="Open Sans"/>
    </w:rPr>
  </w:style>
  <w:style w:type="character" w:styleId="CommentReference">
    <w:name w:val="annotation reference"/>
    <w:basedOn w:val="DefaultParagraphFont"/>
    <w:uiPriority w:val="99"/>
    <w:semiHidden/>
    <w:unhideWhenUsed/>
    <w:rsid w:val="00220A6A"/>
    <w:rPr>
      <w:sz w:val="16"/>
      <w:szCs w:val="16"/>
    </w:rPr>
  </w:style>
  <w:style w:type="paragraph" w:styleId="CommentText">
    <w:name w:val="annotation text"/>
    <w:basedOn w:val="Normal"/>
    <w:link w:val="CommentTextChar"/>
    <w:uiPriority w:val="99"/>
    <w:unhideWhenUsed/>
    <w:rsid w:val="00220A6A"/>
    <w:rPr>
      <w:sz w:val="20"/>
      <w:szCs w:val="20"/>
    </w:rPr>
  </w:style>
  <w:style w:type="character" w:customStyle="1" w:styleId="CommentTextChar">
    <w:name w:val="Comment Text Char"/>
    <w:basedOn w:val="DefaultParagraphFont"/>
    <w:link w:val="CommentText"/>
    <w:uiPriority w:val="99"/>
    <w:rsid w:val="00220A6A"/>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220A6A"/>
    <w:rPr>
      <w:b/>
      <w:bCs/>
    </w:rPr>
  </w:style>
  <w:style w:type="character" w:customStyle="1" w:styleId="CommentSubjectChar">
    <w:name w:val="Comment Subject Char"/>
    <w:basedOn w:val="CommentTextChar"/>
    <w:link w:val="CommentSubject"/>
    <w:uiPriority w:val="99"/>
    <w:semiHidden/>
    <w:rsid w:val="00220A6A"/>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rsid w:val="005119D7"/>
    <w:rPr>
      <w:color w:val="800080" w:themeColor="followedHyperlink"/>
      <w:u w:val="single"/>
    </w:rPr>
  </w:style>
  <w:style w:type="character" w:styleId="UnresolvedMention">
    <w:name w:val="Unresolved Mention"/>
    <w:basedOn w:val="DefaultParagraphFont"/>
    <w:uiPriority w:val="99"/>
    <w:semiHidden/>
    <w:unhideWhenUsed/>
    <w:rsid w:val="00836D52"/>
    <w:rPr>
      <w:color w:val="605E5C"/>
      <w:shd w:val="clear" w:color="auto" w:fill="E1DFDD"/>
    </w:rPr>
  </w:style>
  <w:style w:type="character" w:customStyle="1" w:styleId="Heading2Char">
    <w:name w:val="Heading 2 Char"/>
    <w:basedOn w:val="DefaultParagraphFont"/>
    <w:link w:val="Heading2"/>
    <w:uiPriority w:val="9"/>
    <w:rsid w:val="00691E03"/>
    <w:rPr>
      <w:rFonts w:ascii="Open Sans" w:eastAsiaTheme="majorEastAsia" w:hAnsi="Open Sans" w:cstheme="majorBidi"/>
      <w:b/>
      <w:sz w:val="26"/>
      <w:szCs w:val="26"/>
      <w:u w:val="single"/>
    </w:rPr>
  </w:style>
  <w:style w:type="table" w:styleId="TableGrid">
    <w:name w:val="Table Grid"/>
    <w:basedOn w:val="TableNormal"/>
    <w:uiPriority w:val="39"/>
    <w:rsid w:val="00C51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n.gov/health/tnbdss.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therine.Lolley@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80</TotalTime>
  <Pages>2</Pages>
  <Words>448</Words>
  <Characters>2557</Characters>
  <Application>Microsoft Office Word</Application>
  <DocSecurity>10</DocSecurity>
  <Lines>21</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Tennessee Birth Defects Registry Advisory Committee Meeting Agenda – June 30, 2026</vt:lpstr>
      <vt:lpstr>/</vt:lpstr>
      <vt:lpstr>Committee Meeting Agenda</vt:lpstr>
      <vt:lpstr>    Meeting Agenda</vt:lpstr>
    </vt:vector>
  </TitlesOfParts>
  <Manager/>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Birth Defects Registry Advisory Committee Meeting Agenda – June 30, 2026</dc:title>
  <dc:subject>Tennessee Birth Defects Registry Advisory Committee Meeting</dc:subject>
  <dc:creator>Tennessee Department of Health</dc:creator>
  <cp:keywords>Tennessee, TDH, Birth Defects Registry, Advisory Committee, Agenda, Public Meeting, June 30 2026, Maternal and Child Health</cp:keywords>
  <dc:description/>
  <cp:lastModifiedBy>Takiesha C. Destine</cp:lastModifiedBy>
  <cp:revision>7</cp:revision>
  <dcterms:created xsi:type="dcterms:W3CDTF">2026-06-26T14:13:00Z</dcterms:created>
  <dcterms:modified xsi:type="dcterms:W3CDTF">2026-06-26T15:35:00Z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e37f0f69-f3c4-4e61-a0a4-765eb67ce1ee</vt:lpwstr>
  </property>
</Properties>
</file>