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F8998" w14:textId="77777777" w:rsidR="00DA1C97" w:rsidRPr="00A52A26" w:rsidRDefault="00DA1C97" w:rsidP="00A52A26">
      <w:pPr>
        <w:pStyle w:val="Heading1"/>
        <w:jc w:val="center"/>
        <w:rPr>
          <w:b/>
          <w:bCs/>
          <w:color w:val="auto"/>
        </w:rPr>
      </w:pPr>
      <w:r w:rsidRPr="00A52A26">
        <w:rPr>
          <w:b/>
          <w:bCs/>
          <w:color w:val="auto"/>
        </w:rPr>
        <w:t>TENNESSEE PERINATAL CARE SYSTEM</w:t>
      </w:r>
    </w:p>
    <w:p w14:paraId="09FE3AFA" w14:textId="0122FD79" w:rsidR="00DA1C97" w:rsidRPr="00A52A26" w:rsidRDefault="00DA1C97" w:rsidP="00A52A26">
      <w:pPr>
        <w:pStyle w:val="Heading1"/>
        <w:jc w:val="center"/>
        <w:rPr>
          <w:b/>
          <w:bCs/>
          <w:color w:val="auto"/>
        </w:rPr>
      </w:pPr>
    </w:p>
    <w:p w14:paraId="7929497B" w14:textId="77777777" w:rsidR="00DA1C97" w:rsidRPr="00A52A26" w:rsidRDefault="00DA1C97" w:rsidP="00A52A26">
      <w:pPr>
        <w:pStyle w:val="Heading1"/>
        <w:jc w:val="center"/>
        <w:rPr>
          <w:rFonts w:ascii="Bookman Old Style" w:hAnsi="Bookman Old Style" w:cs="Bookman Old Style"/>
          <w:color w:val="auto"/>
          <w:sz w:val="36"/>
          <w:szCs w:val="36"/>
        </w:rPr>
      </w:pPr>
    </w:p>
    <w:p w14:paraId="3FF4EA85" w14:textId="77777777" w:rsidR="00DA1C97" w:rsidRPr="00A52A26" w:rsidRDefault="00DA1C97" w:rsidP="00A52A26">
      <w:pPr>
        <w:pStyle w:val="Heading2"/>
        <w:jc w:val="center"/>
        <w:rPr>
          <w:b/>
          <w:bCs/>
          <w:color w:val="auto"/>
        </w:rPr>
      </w:pPr>
      <w:r w:rsidRPr="00A52A26">
        <w:rPr>
          <w:b/>
          <w:bCs/>
          <w:color w:val="auto"/>
        </w:rPr>
        <w:t>GUIDELINES FOR REGIONALIZATION,</w:t>
      </w:r>
    </w:p>
    <w:p w14:paraId="31D5CD74" w14:textId="77777777" w:rsidR="00DA1C97" w:rsidRPr="00A52A26" w:rsidRDefault="00DA1C97" w:rsidP="00A52A26">
      <w:pPr>
        <w:pStyle w:val="Heading2"/>
        <w:jc w:val="center"/>
        <w:rPr>
          <w:b/>
          <w:bCs/>
          <w:color w:val="auto"/>
        </w:rPr>
      </w:pPr>
      <w:r w:rsidRPr="00A52A26">
        <w:rPr>
          <w:b/>
          <w:bCs/>
          <w:color w:val="auto"/>
        </w:rPr>
        <w:t>HOSPITAL CARE LEVELS,</w:t>
      </w:r>
    </w:p>
    <w:p w14:paraId="7237AC83" w14:textId="77777777" w:rsidR="00DA1C97" w:rsidRPr="00A52A26" w:rsidRDefault="00DA1C97" w:rsidP="00A52A26">
      <w:pPr>
        <w:pStyle w:val="Heading2"/>
        <w:jc w:val="center"/>
        <w:rPr>
          <w:b/>
          <w:bCs/>
          <w:color w:val="auto"/>
        </w:rPr>
      </w:pPr>
      <w:r w:rsidRPr="00A52A26">
        <w:rPr>
          <w:b/>
          <w:bCs/>
          <w:color w:val="auto"/>
        </w:rPr>
        <w:t>STAFFING AND FACILITIES</w:t>
      </w:r>
    </w:p>
    <w:p w14:paraId="5CE20178" w14:textId="77777777" w:rsidR="00DA1C97" w:rsidRPr="00A52A26" w:rsidRDefault="00DA1C97" w:rsidP="00A52A26">
      <w:pPr>
        <w:pStyle w:val="Heading2"/>
        <w:jc w:val="center"/>
        <w:rPr>
          <w:rFonts w:ascii="Bookman Old Style" w:hAnsi="Bookman Old Style" w:cs="Bookman Old Style"/>
          <w:b/>
          <w:bCs/>
          <w:color w:val="auto"/>
        </w:rPr>
      </w:pPr>
    </w:p>
    <w:p w14:paraId="655F3760" w14:textId="77777777" w:rsidR="00DA1C97" w:rsidRPr="002B3E0C" w:rsidRDefault="00DA1C97" w:rsidP="00A52A26">
      <w:pPr>
        <w:pStyle w:val="Heading3"/>
        <w:jc w:val="center"/>
        <w:rPr>
          <w:b/>
          <w:bCs/>
          <w:color w:val="auto"/>
        </w:rPr>
      </w:pPr>
      <w:r w:rsidRPr="002B3E0C">
        <w:rPr>
          <w:b/>
          <w:bCs/>
          <w:color w:val="auto"/>
        </w:rPr>
        <w:t>(Tenth Edition)</w:t>
      </w:r>
    </w:p>
    <w:p w14:paraId="4F999D26" w14:textId="77777777" w:rsidR="00DA1C97" w:rsidRPr="002B3E0C" w:rsidRDefault="00DA1C97" w:rsidP="00A52A26">
      <w:pPr>
        <w:pStyle w:val="Heading3"/>
        <w:jc w:val="center"/>
        <w:rPr>
          <w:rFonts w:ascii="Bookman Old Style" w:hAnsi="Bookman Old Style" w:cs="Bookman Old Style"/>
          <w:b/>
          <w:bCs/>
          <w:color w:val="auto"/>
        </w:rPr>
      </w:pPr>
    </w:p>
    <w:p w14:paraId="532EAAD2" w14:textId="4F70256A" w:rsidR="00DA1C97" w:rsidRPr="002B3E0C" w:rsidRDefault="00DA1C97" w:rsidP="00A52A26">
      <w:pPr>
        <w:pStyle w:val="Heading3"/>
        <w:jc w:val="center"/>
        <w:rPr>
          <w:b/>
          <w:bCs/>
          <w:color w:val="auto"/>
        </w:rPr>
      </w:pPr>
      <w:r w:rsidRPr="002B3E0C">
        <w:rPr>
          <w:b/>
          <w:bCs/>
          <w:color w:val="auto"/>
        </w:rPr>
        <w:t>2026</w:t>
      </w:r>
    </w:p>
    <w:p w14:paraId="405C2955" w14:textId="77777777" w:rsidR="00DA1C97" w:rsidRPr="002B3E0C" w:rsidRDefault="00DA1C97" w:rsidP="00A52A26">
      <w:pPr>
        <w:pStyle w:val="Heading3"/>
        <w:jc w:val="center"/>
        <w:rPr>
          <w:b/>
          <w:bCs/>
          <w:color w:val="auto"/>
        </w:rPr>
      </w:pPr>
    </w:p>
    <w:p w14:paraId="2AAA8310" w14:textId="77777777" w:rsidR="00DA1C97" w:rsidRPr="002B3E0C" w:rsidRDefault="00DA1C97" w:rsidP="00A52A26">
      <w:pPr>
        <w:pStyle w:val="Heading3"/>
        <w:jc w:val="center"/>
        <w:rPr>
          <w:b/>
          <w:bCs/>
          <w:color w:val="auto"/>
        </w:rPr>
      </w:pPr>
      <w:r w:rsidRPr="002B3E0C">
        <w:rPr>
          <w:b/>
          <w:bCs/>
          <w:color w:val="auto"/>
        </w:rPr>
        <w:t>Tennessee Department of Health</w:t>
      </w:r>
    </w:p>
    <w:p w14:paraId="6A72C6D7" w14:textId="77777777" w:rsidR="00DA1C97" w:rsidRPr="002B3E0C" w:rsidRDefault="00DA1C97" w:rsidP="00A52A26">
      <w:pPr>
        <w:pStyle w:val="Heading3"/>
        <w:jc w:val="center"/>
        <w:rPr>
          <w:b/>
          <w:bCs/>
          <w:color w:val="auto"/>
        </w:rPr>
      </w:pPr>
      <w:r w:rsidRPr="002B3E0C">
        <w:rPr>
          <w:b/>
          <w:bCs/>
          <w:color w:val="auto"/>
        </w:rPr>
        <w:t>Division of Family Health and Wellness</w:t>
      </w:r>
    </w:p>
    <w:p w14:paraId="087537E6" w14:textId="61E9DDB5" w:rsidR="00D2121D" w:rsidRPr="00A52A26" w:rsidRDefault="00D2121D" w:rsidP="13E3577B">
      <w:pPr>
        <w:tabs>
          <w:tab w:val="left" w:leader="dot" w:pos="7920"/>
        </w:tabs>
        <w:rPr>
          <w:rFonts w:ascii="Bookman Old Style" w:eastAsia="Bookman Old Style" w:hAnsi="Bookman Old Style" w:cs="Bookman Old Style"/>
          <w:b/>
          <w:bCs/>
          <w:sz w:val="32"/>
          <w:szCs w:val="32"/>
        </w:rPr>
        <w:sectPr w:rsidR="00D2121D" w:rsidRPr="00A52A26" w:rsidSect="00DA1C97">
          <w:headerReference w:type="default" r:id="rId11"/>
          <w:footerReference w:type="default" r:id="rId12"/>
          <w:headerReference w:type="first" r:id="rId13"/>
          <w:footerReference w:type="first" r:id="rId14"/>
          <w:pgSz w:w="12240" w:h="15840"/>
          <w:pgMar w:top="1440" w:right="1440" w:bottom="1440" w:left="1440" w:header="720" w:footer="720" w:gutter="0"/>
          <w:pgNumType w:fmt="lowerRoman"/>
          <w:cols w:space="720"/>
          <w:titlePg/>
          <w:docGrid w:linePitch="360"/>
        </w:sectPr>
      </w:pPr>
    </w:p>
    <w:p w14:paraId="16413B2F" w14:textId="136793C9" w:rsidR="00DA1C97" w:rsidRPr="00A52A26" w:rsidRDefault="00DA1C97" w:rsidP="00A52A26">
      <w:pPr>
        <w:pStyle w:val="Heading1"/>
        <w:jc w:val="center"/>
        <w:rPr>
          <w:rFonts w:eastAsiaTheme="minorEastAsia"/>
          <w:b/>
          <w:bCs/>
          <w:color w:val="auto"/>
        </w:rPr>
      </w:pPr>
      <w:r w:rsidRPr="00A52A26">
        <w:rPr>
          <w:b/>
          <w:bCs/>
          <w:color w:val="auto"/>
        </w:rPr>
        <w:lastRenderedPageBreak/>
        <w:t>TENNESSEE PERINATAL CARE SYSTEM</w:t>
      </w:r>
    </w:p>
    <w:p w14:paraId="5F882C59" w14:textId="77777777" w:rsidR="00DA1C97" w:rsidRPr="00A52A26" w:rsidRDefault="00DA1C97" w:rsidP="00A52A26">
      <w:pPr>
        <w:pStyle w:val="Heading1"/>
        <w:jc w:val="center"/>
        <w:rPr>
          <w:b/>
          <w:bCs/>
          <w:color w:val="auto"/>
        </w:rPr>
      </w:pPr>
    </w:p>
    <w:p w14:paraId="061A4DF8" w14:textId="77777777" w:rsidR="00DA1C97" w:rsidRPr="00A52A26" w:rsidRDefault="00DA1C97" w:rsidP="00DA1C97">
      <w:pPr>
        <w:tabs>
          <w:tab w:val="left" w:pos="720"/>
        </w:tabs>
        <w:jc w:val="center"/>
        <w:rPr>
          <w:rFonts w:ascii="Arial" w:eastAsia="Bookman Old Style" w:hAnsi="Arial" w:cs="Arial"/>
          <w:b/>
          <w:bCs/>
          <w:sz w:val="28"/>
          <w:szCs w:val="28"/>
        </w:rPr>
      </w:pPr>
    </w:p>
    <w:p w14:paraId="3A2DCB55" w14:textId="77777777" w:rsidR="00DA1C97" w:rsidRPr="00A52A26" w:rsidRDefault="00DA1C97" w:rsidP="00A52A26">
      <w:pPr>
        <w:pStyle w:val="Heading2"/>
        <w:jc w:val="center"/>
        <w:rPr>
          <w:b/>
          <w:bCs/>
          <w:color w:val="auto"/>
        </w:rPr>
      </w:pPr>
      <w:r w:rsidRPr="00A52A26">
        <w:rPr>
          <w:b/>
          <w:bCs/>
          <w:color w:val="auto"/>
        </w:rPr>
        <w:t>GUIDELINES FOR REGIONALIZATION,</w:t>
      </w:r>
    </w:p>
    <w:p w14:paraId="09DE441D" w14:textId="77777777" w:rsidR="00DA1C97" w:rsidRPr="00A52A26" w:rsidRDefault="00DA1C97" w:rsidP="00A52A26">
      <w:pPr>
        <w:pStyle w:val="Heading2"/>
        <w:jc w:val="center"/>
        <w:rPr>
          <w:b/>
          <w:bCs/>
          <w:color w:val="auto"/>
        </w:rPr>
      </w:pPr>
      <w:r w:rsidRPr="00A52A26">
        <w:rPr>
          <w:b/>
          <w:bCs/>
          <w:color w:val="auto"/>
        </w:rPr>
        <w:t>HOSPITAL CARE LEVELS,</w:t>
      </w:r>
    </w:p>
    <w:p w14:paraId="2EE7C3E9" w14:textId="77777777" w:rsidR="00DA1C97" w:rsidRPr="00A52A26" w:rsidRDefault="00DA1C97" w:rsidP="00A52A26">
      <w:pPr>
        <w:pStyle w:val="Heading2"/>
        <w:jc w:val="center"/>
        <w:rPr>
          <w:b/>
          <w:bCs/>
          <w:color w:val="auto"/>
        </w:rPr>
      </w:pPr>
      <w:r w:rsidRPr="00A52A26">
        <w:rPr>
          <w:b/>
          <w:bCs/>
          <w:color w:val="auto"/>
        </w:rPr>
        <w:t>STAFFING AND FACILITIES</w:t>
      </w:r>
    </w:p>
    <w:p w14:paraId="0C537E0A" w14:textId="77777777" w:rsidR="00DA1C97" w:rsidRPr="00A52A26" w:rsidRDefault="00DA1C97" w:rsidP="00A52A26">
      <w:pPr>
        <w:pStyle w:val="Heading2"/>
        <w:jc w:val="center"/>
        <w:rPr>
          <w:b/>
          <w:bCs/>
          <w:color w:val="auto"/>
          <w:sz w:val="28"/>
          <w:szCs w:val="28"/>
        </w:rPr>
      </w:pPr>
    </w:p>
    <w:p w14:paraId="7A17088A" w14:textId="77777777" w:rsidR="00DA1C97" w:rsidRPr="00A52A26" w:rsidRDefault="00DA1C97" w:rsidP="00DA1C97">
      <w:pPr>
        <w:tabs>
          <w:tab w:val="left" w:pos="720"/>
        </w:tabs>
        <w:jc w:val="center"/>
        <w:rPr>
          <w:rFonts w:ascii="Arial" w:eastAsia="Bookman Old Style" w:hAnsi="Arial" w:cs="Arial"/>
          <w:sz w:val="28"/>
          <w:szCs w:val="28"/>
        </w:rPr>
      </w:pPr>
    </w:p>
    <w:p w14:paraId="60AF9E33" w14:textId="77777777" w:rsidR="00DA1C97" w:rsidRPr="002B3E0C" w:rsidRDefault="00DA1C97" w:rsidP="002B3E0C">
      <w:pPr>
        <w:pStyle w:val="Heading3"/>
        <w:jc w:val="center"/>
        <w:rPr>
          <w:b/>
          <w:bCs/>
          <w:color w:val="auto"/>
        </w:rPr>
      </w:pPr>
      <w:r w:rsidRPr="002B3E0C">
        <w:rPr>
          <w:b/>
          <w:bCs/>
          <w:color w:val="auto"/>
        </w:rPr>
        <w:t>(Tenth Edition)</w:t>
      </w:r>
    </w:p>
    <w:p w14:paraId="4C550556" w14:textId="77777777" w:rsidR="00DA1C97" w:rsidRPr="002B3E0C" w:rsidRDefault="00DA1C97" w:rsidP="002B3E0C">
      <w:pPr>
        <w:pStyle w:val="Heading3"/>
        <w:jc w:val="center"/>
        <w:rPr>
          <w:b/>
          <w:bCs/>
          <w:color w:val="auto"/>
        </w:rPr>
      </w:pPr>
    </w:p>
    <w:p w14:paraId="74BA82EA" w14:textId="77777777" w:rsidR="00DA1C97" w:rsidRPr="002B3E0C" w:rsidRDefault="00DA1C97" w:rsidP="002B3E0C">
      <w:pPr>
        <w:pStyle w:val="Heading3"/>
        <w:jc w:val="center"/>
        <w:rPr>
          <w:b/>
          <w:bCs/>
          <w:color w:val="auto"/>
        </w:rPr>
      </w:pPr>
    </w:p>
    <w:p w14:paraId="323D4092" w14:textId="77777777" w:rsidR="00DA1C97" w:rsidRPr="002B3E0C" w:rsidRDefault="00DA1C97" w:rsidP="002B3E0C">
      <w:pPr>
        <w:pStyle w:val="Heading3"/>
        <w:jc w:val="center"/>
        <w:rPr>
          <w:b/>
          <w:bCs/>
          <w:color w:val="auto"/>
        </w:rPr>
      </w:pPr>
    </w:p>
    <w:p w14:paraId="72E2FABA" w14:textId="77777777" w:rsidR="00DA1C97" w:rsidRPr="002B3E0C" w:rsidRDefault="00DA1C97" w:rsidP="002B3E0C">
      <w:pPr>
        <w:pStyle w:val="Heading3"/>
        <w:jc w:val="center"/>
        <w:rPr>
          <w:b/>
          <w:bCs/>
          <w:color w:val="auto"/>
        </w:rPr>
      </w:pPr>
      <w:r w:rsidRPr="002B3E0C">
        <w:rPr>
          <w:b/>
          <w:bCs/>
          <w:color w:val="auto"/>
        </w:rPr>
        <w:t>Prepared by the</w:t>
      </w:r>
    </w:p>
    <w:p w14:paraId="08B99BAC" w14:textId="77777777" w:rsidR="00DA1C97" w:rsidRPr="002B3E0C" w:rsidRDefault="00DA1C97" w:rsidP="002B3E0C">
      <w:pPr>
        <w:pStyle w:val="Heading3"/>
        <w:jc w:val="center"/>
        <w:rPr>
          <w:b/>
          <w:bCs/>
          <w:color w:val="auto"/>
        </w:rPr>
      </w:pPr>
      <w:r w:rsidRPr="002B3E0C">
        <w:rPr>
          <w:b/>
          <w:bCs/>
          <w:color w:val="auto"/>
        </w:rPr>
        <w:t>Workgroup on Regionalization Guidelines Revision and the</w:t>
      </w:r>
    </w:p>
    <w:p w14:paraId="5395D0C0" w14:textId="77777777" w:rsidR="00DA1C97" w:rsidRPr="002B3E0C" w:rsidRDefault="00DA1C97" w:rsidP="002B3E0C">
      <w:pPr>
        <w:pStyle w:val="Heading3"/>
        <w:jc w:val="center"/>
        <w:rPr>
          <w:b/>
          <w:bCs/>
          <w:color w:val="auto"/>
        </w:rPr>
      </w:pPr>
      <w:r w:rsidRPr="002B3E0C">
        <w:rPr>
          <w:b/>
          <w:bCs/>
          <w:color w:val="auto"/>
        </w:rPr>
        <w:t>Perinatal Advisory Committee</w:t>
      </w:r>
    </w:p>
    <w:p w14:paraId="35764997" w14:textId="77777777" w:rsidR="00DA1C97" w:rsidRPr="002B3E0C" w:rsidRDefault="00DA1C97" w:rsidP="002B3E0C">
      <w:pPr>
        <w:pStyle w:val="Heading3"/>
        <w:jc w:val="center"/>
        <w:rPr>
          <w:b/>
          <w:bCs/>
          <w:color w:val="auto"/>
        </w:rPr>
      </w:pPr>
    </w:p>
    <w:p w14:paraId="15F1F8A7" w14:textId="77777777" w:rsidR="00DA1C97" w:rsidRPr="002B3E0C" w:rsidRDefault="00DA1C97" w:rsidP="002B3E0C">
      <w:pPr>
        <w:pStyle w:val="Heading3"/>
        <w:jc w:val="center"/>
        <w:rPr>
          <w:b/>
          <w:bCs/>
          <w:color w:val="auto"/>
        </w:rPr>
      </w:pPr>
      <w:r w:rsidRPr="002B3E0C">
        <w:rPr>
          <w:b/>
          <w:bCs/>
          <w:color w:val="auto"/>
        </w:rPr>
        <w:t>2026</w:t>
      </w:r>
    </w:p>
    <w:p w14:paraId="7EDCED7D" w14:textId="77777777" w:rsidR="00DA1C97" w:rsidRPr="00A52A26" w:rsidRDefault="00DA1C97" w:rsidP="00DA1C97">
      <w:pPr>
        <w:tabs>
          <w:tab w:val="left" w:pos="720"/>
        </w:tabs>
        <w:jc w:val="center"/>
        <w:rPr>
          <w:rFonts w:ascii="Arial" w:eastAsia="Bookman Old Style" w:hAnsi="Arial" w:cs="Arial"/>
        </w:rPr>
      </w:pPr>
    </w:p>
    <w:p w14:paraId="7C8FD7E8" w14:textId="77777777" w:rsidR="00DA1C97" w:rsidRPr="00A52A26" w:rsidRDefault="00DA1C97" w:rsidP="00DA1C97">
      <w:pPr>
        <w:tabs>
          <w:tab w:val="left" w:pos="720"/>
        </w:tabs>
        <w:jc w:val="center"/>
        <w:rPr>
          <w:rFonts w:ascii="Arial" w:eastAsia="Bookman Old Style" w:hAnsi="Arial" w:cs="Arial"/>
          <w:sz w:val="28"/>
          <w:szCs w:val="28"/>
        </w:rPr>
      </w:pPr>
    </w:p>
    <w:p w14:paraId="355AD718" w14:textId="77777777" w:rsidR="00DA1C97" w:rsidRPr="00A52A26" w:rsidRDefault="00DA1C97" w:rsidP="00DA1C97">
      <w:pPr>
        <w:spacing w:after="0" w:line="240" w:lineRule="auto"/>
        <w:jc w:val="center"/>
        <w:rPr>
          <w:rFonts w:ascii="Arial" w:eastAsia="Times New Roman" w:hAnsi="Arial" w:cs="Arial"/>
          <w:lang w:eastAsia="en-US"/>
        </w:rPr>
      </w:pPr>
      <w:r w:rsidRPr="00A52A26">
        <w:rPr>
          <w:rFonts w:ascii="Arial" w:eastAsia="Arial" w:hAnsi="Arial" w:cs="Arial"/>
          <w:sz w:val="22"/>
          <w:szCs w:val="22"/>
        </w:rPr>
        <w:t xml:space="preserve"> </w:t>
      </w:r>
      <w:r w:rsidRPr="00A52A26">
        <w:rPr>
          <w:rFonts w:ascii="Arial" w:eastAsia="Times New Roman" w:hAnsi="Arial" w:cs="Arial"/>
          <w:lang w:eastAsia="en-US"/>
        </w:rPr>
        <w:t xml:space="preserve">This document may be accessed electronically at the following: </w:t>
      </w:r>
    </w:p>
    <w:p w14:paraId="30755180" w14:textId="41D81D97" w:rsidR="00DA1C97" w:rsidRPr="00A52A26" w:rsidRDefault="00697352" w:rsidP="4CE82B15">
      <w:pPr>
        <w:spacing w:after="0" w:line="240" w:lineRule="auto"/>
        <w:jc w:val="center"/>
        <w:rPr>
          <w:rFonts w:ascii="Arial" w:hAnsi="Arial" w:cs="Arial"/>
        </w:rPr>
      </w:pPr>
      <w:hyperlink r:id="rId15" w:history="1">
        <w:r w:rsidRPr="00A52A26">
          <w:rPr>
            <w:rFonts w:ascii="Arial" w:hAnsi="Arial" w:cs="Arial"/>
            <w:u w:val="single"/>
          </w:rPr>
          <w:t>Tennessee Department of Health Perinatal Regionalization</w:t>
        </w:r>
      </w:hyperlink>
    </w:p>
    <w:p w14:paraId="3BE51D5A" w14:textId="72D7794E" w:rsidR="00DA1C97" w:rsidRPr="00A52A26" w:rsidRDefault="00DA1C97" w:rsidP="00DA1C97">
      <w:pPr>
        <w:spacing w:after="0" w:line="240" w:lineRule="auto"/>
        <w:jc w:val="center"/>
        <w:rPr>
          <w:rFonts w:ascii="Arial" w:eastAsia="Times New Roman" w:hAnsi="Arial" w:cs="Arial"/>
          <w:lang w:eastAsia="en-US"/>
        </w:rPr>
      </w:pPr>
      <w:r w:rsidRPr="00A52A26">
        <w:rPr>
          <w:rFonts w:ascii="Arial" w:eastAsia="Times New Roman" w:hAnsi="Arial" w:cs="Arial"/>
          <w:lang w:eastAsia="en-US"/>
        </w:rPr>
        <w:t>(</w:t>
      </w:r>
      <w:r w:rsidR="00813BC9" w:rsidRPr="00A52A26">
        <w:rPr>
          <w:rFonts w:ascii="Arial" w:eastAsia="Times New Roman" w:hAnsi="Arial" w:cs="Arial"/>
          <w:lang w:eastAsia="en-US"/>
        </w:rPr>
        <w:t>C</w:t>
      </w:r>
      <w:r w:rsidRPr="00A52A26">
        <w:rPr>
          <w:rFonts w:ascii="Arial" w:eastAsia="Times New Roman" w:hAnsi="Arial" w:cs="Arial"/>
          <w:lang w:eastAsia="en-US"/>
        </w:rPr>
        <w:t>lick on</w:t>
      </w:r>
      <w:r w:rsidR="00196FA5" w:rsidRPr="00A52A26">
        <w:rPr>
          <w:rFonts w:ascii="Arial" w:eastAsia="Times New Roman" w:hAnsi="Arial" w:cs="Arial"/>
          <w:lang w:eastAsia="en-US"/>
        </w:rPr>
        <w:t xml:space="preserve"> Reports and</w:t>
      </w:r>
      <w:r w:rsidRPr="00A52A26">
        <w:rPr>
          <w:rFonts w:ascii="Arial" w:eastAsia="Times New Roman" w:hAnsi="Arial" w:cs="Arial"/>
          <w:lang w:eastAsia="en-US"/>
        </w:rPr>
        <w:t xml:space="preserve"> Publications)</w:t>
      </w:r>
    </w:p>
    <w:p w14:paraId="09435BE4" w14:textId="77777777" w:rsidR="003B5091" w:rsidRPr="00A52A26" w:rsidRDefault="00DA1C97" w:rsidP="00DA1C97">
      <w:pPr>
        <w:sectPr w:rsidR="003B5091" w:rsidRPr="00A52A26" w:rsidSect="00DA1C97">
          <w:footerReference w:type="first" r:id="rId16"/>
          <w:pgSz w:w="12240" w:h="15840"/>
          <w:pgMar w:top="1440" w:right="1440" w:bottom="1440" w:left="1440" w:header="720" w:footer="720" w:gutter="0"/>
          <w:pgNumType w:fmt="lowerRoman"/>
          <w:cols w:space="720"/>
          <w:titlePg/>
          <w:docGrid w:linePitch="360"/>
        </w:sectPr>
      </w:pPr>
      <w:r w:rsidRPr="00A52A26">
        <w:rPr>
          <w:rFonts w:ascii="Arial" w:hAnsi="Arial" w:cs="Arial"/>
        </w:rPr>
        <w:br w:type="page"/>
      </w:r>
    </w:p>
    <w:p w14:paraId="11D6021F" w14:textId="43AEFA67" w:rsidR="007E1772" w:rsidRPr="00A52A26" w:rsidRDefault="007E1772" w:rsidP="007E1772">
      <w:pPr>
        <w:pStyle w:val="NoSpacing"/>
        <w:jc w:val="center"/>
        <w:rPr>
          <w:rFonts w:ascii="Arial" w:eastAsia="Arial" w:hAnsi="Arial" w:cs="Arial"/>
          <w:b/>
          <w:bCs/>
        </w:rPr>
      </w:pPr>
      <w:r w:rsidRPr="00A52A26">
        <w:rPr>
          <w:rFonts w:ascii="Arial" w:eastAsia="Arial" w:hAnsi="Arial" w:cs="Arial"/>
          <w:b/>
          <w:bCs/>
        </w:rPr>
        <w:t>Substantial Changes to 10th Edition</w:t>
      </w:r>
      <w:r w:rsidR="009624AF" w:rsidRPr="00A52A26">
        <w:rPr>
          <w:rFonts w:ascii="Arial" w:eastAsia="Arial" w:hAnsi="Arial" w:cs="Arial"/>
          <w:b/>
          <w:bCs/>
        </w:rPr>
        <w:t xml:space="preserve"> </w:t>
      </w:r>
      <w:r w:rsidR="00D502D1" w:rsidRPr="00A52A26">
        <w:rPr>
          <w:rFonts w:ascii="Arial" w:eastAsia="Arial" w:hAnsi="Arial" w:cs="Arial"/>
          <w:b/>
          <w:bCs/>
        </w:rPr>
        <w:t xml:space="preserve">Regionalization </w:t>
      </w:r>
      <w:r w:rsidRPr="00A52A26">
        <w:rPr>
          <w:rFonts w:ascii="Arial" w:eastAsia="Arial" w:hAnsi="Arial" w:cs="Arial"/>
          <w:b/>
          <w:bCs/>
        </w:rPr>
        <w:t>Guidelines</w:t>
      </w:r>
    </w:p>
    <w:p w14:paraId="5A1C0B65" w14:textId="77777777" w:rsidR="007E1772" w:rsidRPr="00A52A26" w:rsidRDefault="007E1772" w:rsidP="007E1772">
      <w:pPr>
        <w:pStyle w:val="NoSpacing"/>
        <w:rPr>
          <w:rFonts w:ascii="Arial" w:eastAsia="Arial" w:hAnsi="Arial" w:cs="Arial"/>
        </w:rPr>
      </w:pPr>
      <w:r w:rsidRPr="00A52A26">
        <w:rPr>
          <w:rFonts w:ascii="Arial" w:eastAsia="Arial" w:hAnsi="Arial" w:cs="Arial"/>
        </w:rPr>
        <w:t xml:space="preserve">Note: This summary includes only substantial content changes. It does not reflect changes to formatting or minor editorial revisions made for clarity. </w:t>
      </w:r>
    </w:p>
    <w:p w14:paraId="11ED8D6D" w14:textId="4D7017AD" w:rsidR="007E1772" w:rsidRPr="00A52A26" w:rsidRDefault="007E1772" w:rsidP="007E1772">
      <w:pPr>
        <w:pStyle w:val="NoSpacing"/>
        <w:rPr>
          <w:rFonts w:ascii="Arial" w:eastAsia="Arial" w:hAnsi="Arial" w:cs="Arial"/>
        </w:rPr>
      </w:pPr>
      <w:r w:rsidRPr="00A52A26">
        <w:rPr>
          <w:rFonts w:ascii="Arial" w:eastAsia="Arial" w:hAnsi="Arial" w:cs="Arial"/>
        </w:rPr>
        <w:t>______________________________________________________________________</w:t>
      </w:r>
    </w:p>
    <w:p w14:paraId="61573F4D" w14:textId="32EFECD3" w:rsidR="007E1772" w:rsidRPr="00A52A26" w:rsidRDefault="00FD226A" w:rsidP="007E1772">
      <w:pPr>
        <w:pStyle w:val="NoSpacing"/>
        <w:rPr>
          <w:rFonts w:ascii="Arial" w:eastAsia="Arial" w:hAnsi="Arial" w:cs="Arial"/>
          <w:b/>
          <w:bCs/>
          <w:u w:val="single"/>
        </w:rPr>
      </w:pPr>
      <w:r w:rsidRPr="00A52A26">
        <w:rPr>
          <w:rFonts w:ascii="Arial" w:eastAsia="Arial" w:hAnsi="Arial" w:cs="Arial"/>
          <w:b/>
          <w:bCs/>
        </w:rPr>
        <w:t>Workgroup on Regionalization Guidelines Revision</w:t>
      </w:r>
      <w:r w:rsidR="007E1772" w:rsidRPr="00A52A26">
        <w:rPr>
          <w:rFonts w:ascii="Arial" w:eastAsia="Arial" w:hAnsi="Arial" w:cs="Arial"/>
          <w:b/>
          <w:bCs/>
        </w:rPr>
        <w:t xml:space="preserve"> </w:t>
      </w:r>
    </w:p>
    <w:p w14:paraId="6B24495B" w14:textId="77777777" w:rsidR="007E1772" w:rsidRPr="00A52A26" w:rsidRDefault="007E1772" w:rsidP="007E1772">
      <w:pPr>
        <w:pStyle w:val="NoSpacing"/>
        <w:rPr>
          <w:rFonts w:ascii="Arial" w:eastAsia="Arial" w:hAnsi="Arial" w:cs="Arial"/>
        </w:rPr>
      </w:pPr>
      <w:r w:rsidRPr="00A52A26">
        <w:rPr>
          <w:rFonts w:ascii="Arial" w:eastAsia="Arial" w:hAnsi="Arial" w:cs="Arial"/>
        </w:rPr>
        <w:t>Names of the workgroup members who contributed to the development of the 10th Edition Hospital Guidelines have been added.</w:t>
      </w:r>
    </w:p>
    <w:p w14:paraId="6A1F26D6" w14:textId="77777777" w:rsidR="007E1772" w:rsidRPr="00A52A26" w:rsidRDefault="007E1772" w:rsidP="007E1772">
      <w:pPr>
        <w:pStyle w:val="NoSpacing"/>
        <w:rPr>
          <w:rFonts w:ascii="Arial" w:eastAsia="Arial" w:hAnsi="Arial" w:cs="Arial"/>
        </w:rPr>
      </w:pPr>
    </w:p>
    <w:p w14:paraId="4821C678"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 xml:space="preserve">Perinatal Advisory Committee </w:t>
      </w:r>
    </w:p>
    <w:p w14:paraId="52C7C48E" w14:textId="7715C071" w:rsidR="007E1772" w:rsidRPr="00A52A26" w:rsidRDefault="67390714" w:rsidP="007E1772">
      <w:pPr>
        <w:pStyle w:val="NoSpacing"/>
        <w:rPr>
          <w:rFonts w:ascii="Arial" w:eastAsia="Arial" w:hAnsi="Arial" w:cs="Arial"/>
        </w:rPr>
      </w:pPr>
      <w:r w:rsidRPr="00A52A26">
        <w:rPr>
          <w:rFonts w:ascii="Arial" w:eastAsia="Arial" w:hAnsi="Arial" w:cs="Arial"/>
        </w:rPr>
        <w:t>The list of current Perinatal Advisory Committee (PAC) members has been revised to reflect recent changes in membership for State Fiscal Year (SFY) 202</w:t>
      </w:r>
      <w:r w:rsidR="00446F5C" w:rsidRPr="00A52A26">
        <w:rPr>
          <w:rFonts w:ascii="Arial" w:eastAsia="Arial" w:hAnsi="Arial" w:cs="Arial"/>
        </w:rPr>
        <w:t>6</w:t>
      </w:r>
      <w:r w:rsidRPr="00A52A26">
        <w:rPr>
          <w:rFonts w:ascii="Arial" w:eastAsia="Arial" w:hAnsi="Arial" w:cs="Arial"/>
        </w:rPr>
        <w:t>.</w:t>
      </w:r>
    </w:p>
    <w:p w14:paraId="54CC690E" w14:textId="77777777" w:rsidR="007E1772" w:rsidRPr="00A52A26" w:rsidRDefault="007E1772" w:rsidP="007E1772">
      <w:pPr>
        <w:pStyle w:val="NoSpacing"/>
        <w:rPr>
          <w:rFonts w:ascii="Arial" w:eastAsia="Arial" w:hAnsi="Arial" w:cs="Arial"/>
        </w:rPr>
      </w:pPr>
    </w:p>
    <w:p w14:paraId="40E72663"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Purpose and Responsibilities of Tennessee’s Regionalization System</w:t>
      </w:r>
    </w:p>
    <w:p w14:paraId="7EB877CE" w14:textId="77777777" w:rsidR="007E1772" w:rsidRPr="00A52A26" w:rsidRDefault="007E1772" w:rsidP="007E1772">
      <w:pPr>
        <w:pStyle w:val="NoSpacing"/>
        <w:rPr>
          <w:rFonts w:ascii="Arial" w:eastAsia="Arial" w:hAnsi="Arial" w:cs="Arial"/>
        </w:rPr>
      </w:pPr>
      <w:r w:rsidRPr="00A52A26">
        <w:rPr>
          <w:rFonts w:ascii="Arial" w:eastAsia="Arial" w:hAnsi="Arial" w:cs="Arial"/>
        </w:rPr>
        <w:t>The editions for guidelines have been updated with the correct edition number.</w:t>
      </w:r>
    </w:p>
    <w:p w14:paraId="05D923DC" w14:textId="77777777" w:rsidR="007E1772" w:rsidRPr="00A52A26" w:rsidRDefault="007E1772" w:rsidP="007E1772">
      <w:pPr>
        <w:pStyle w:val="NoSpacing"/>
        <w:rPr>
          <w:rFonts w:ascii="Arial" w:eastAsia="Arial" w:hAnsi="Arial" w:cs="Arial"/>
        </w:rPr>
      </w:pPr>
      <w:r w:rsidRPr="00A52A26">
        <w:rPr>
          <w:rFonts w:ascii="Arial" w:eastAsia="Arial" w:hAnsi="Arial" w:cs="Arial"/>
        </w:rPr>
        <w:t>Added - In FY 2025 (July 1, 2024 – June 30, 2025), Tennessee’s Regional Perinatal Centers provided direct care for 4,822 high-risk neonates and 17,311 high-risk maternal patients.</w:t>
      </w:r>
    </w:p>
    <w:p w14:paraId="76415283" w14:textId="77777777" w:rsidR="007E1772" w:rsidRPr="00A52A26" w:rsidRDefault="007E1772" w:rsidP="007E1772">
      <w:pPr>
        <w:pStyle w:val="NoSpacing"/>
        <w:rPr>
          <w:rFonts w:ascii="Arial" w:eastAsia="Arial" w:hAnsi="Arial" w:cs="Arial"/>
        </w:rPr>
      </w:pPr>
      <w:r w:rsidRPr="00A52A26">
        <w:rPr>
          <w:rFonts w:ascii="Arial" w:eastAsia="Arial" w:hAnsi="Arial" w:cs="Arial"/>
        </w:rPr>
        <w:t>Added - It is recommended to have two (2) obstetric and two (2) neonatal outreach educators/coordinators on staff.</w:t>
      </w:r>
    </w:p>
    <w:p w14:paraId="43075025" w14:textId="77777777" w:rsidR="007E1772" w:rsidRPr="00A52A26" w:rsidRDefault="007E1772" w:rsidP="007E1772">
      <w:pPr>
        <w:pStyle w:val="NoSpacing"/>
        <w:rPr>
          <w:rFonts w:ascii="Arial" w:eastAsia="Arial" w:hAnsi="Arial" w:cs="Arial"/>
        </w:rPr>
      </w:pPr>
    </w:p>
    <w:p w14:paraId="0A9A6C4B"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Table of Contents</w:t>
      </w:r>
    </w:p>
    <w:p w14:paraId="61392C58" w14:textId="77777777" w:rsidR="007E1772" w:rsidRPr="00A52A26" w:rsidRDefault="007E1772" w:rsidP="007E1772">
      <w:pPr>
        <w:pStyle w:val="NoSpacing"/>
        <w:rPr>
          <w:rFonts w:ascii="Arial" w:eastAsia="Arial" w:hAnsi="Arial" w:cs="Arial"/>
        </w:rPr>
      </w:pPr>
      <w:r w:rsidRPr="00A52A26">
        <w:rPr>
          <w:rFonts w:ascii="Arial" w:eastAsia="Arial" w:hAnsi="Arial" w:cs="Arial"/>
        </w:rPr>
        <w:t>Page numbers are updated to reflect the 10th edition.</w:t>
      </w:r>
    </w:p>
    <w:p w14:paraId="69672786" w14:textId="77777777" w:rsidR="007E1772" w:rsidRPr="00A52A26" w:rsidRDefault="007E1772" w:rsidP="007E1772">
      <w:pPr>
        <w:pStyle w:val="NoSpacing"/>
        <w:rPr>
          <w:rFonts w:ascii="Arial" w:eastAsia="Arial" w:hAnsi="Arial" w:cs="Arial"/>
        </w:rPr>
      </w:pPr>
      <w:proofErr w:type="gramStart"/>
      <w:r w:rsidRPr="00A52A26">
        <w:rPr>
          <w:rFonts w:ascii="Arial" w:eastAsia="Arial" w:hAnsi="Arial" w:cs="Arial"/>
        </w:rPr>
        <w:t>Obstetric</w:t>
      </w:r>
      <w:proofErr w:type="gramEnd"/>
      <w:r w:rsidRPr="00A52A26">
        <w:rPr>
          <w:rFonts w:ascii="Arial" w:eastAsia="Arial" w:hAnsi="Arial" w:cs="Arial"/>
        </w:rPr>
        <w:t xml:space="preserve"> and Neonatal have been divided.</w:t>
      </w:r>
    </w:p>
    <w:p w14:paraId="35642DAD" w14:textId="77777777" w:rsidR="007E1772" w:rsidRPr="00A52A26" w:rsidRDefault="007E1772" w:rsidP="007E1772">
      <w:pPr>
        <w:pStyle w:val="NoSpacing"/>
        <w:rPr>
          <w:rFonts w:ascii="Arial" w:eastAsia="Arial" w:hAnsi="Arial" w:cs="Arial"/>
        </w:rPr>
      </w:pPr>
    </w:p>
    <w:p w14:paraId="5F391233"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Introduction</w:t>
      </w:r>
    </w:p>
    <w:p w14:paraId="2B7C0BE4" w14:textId="1BAEAE70" w:rsidR="007E1772" w:rsidRPr="00A52A26" w:rsidRDefault="007E1772" w:rsidP="007E1772">
      <w:pPr>
        <w:pStyle w:val="NoSpacing"/>
        <w:rPr>
          <w:rFonts w:ascii="Arial" w:eastAsia="Arial" w:hAnsi="Arial" w:cs="Arial"/>
        </w:rPr>
      </w:pPr>
      <w:r w:rsidRPr="00A52A26">
        <w:rPr>
          <w:rFonts w:ascii="Arial" w:eastAsia="Arial" w:hAnsi="Arial" w:cs="Arial"/>
        </w:rPr>
        <w:t xml:space="preserve">The </w:t>
      </w:r>
      <w:r w:rsidR="41A89AAA" w:rsidRPr="00A52A26">
        <w:rPr>
          <w:rFonts w:ascii="Arial" w:eastAsia="Arial" w:hAnsi="Arial" w:cs="Arial"/>
        </w:rPr>
        <w:t>American College of Obstetricians and Gynecologists (</w:t>
      </w:r>
      <w:r w:rsidRPr="00A52A26">
        <w:rPr>
          <w:rFonts w:ascii="Arial" w:eastAsia="Arial" w:hAnsi="Arial" w:cs="Arial"/>
        </w:rPr>
        <w:t>ACOG</w:t>
      </w:r>
      <w:r w:rsidR="4E9AE677" w:rsidRPr="00A52A26">
        <w:rPr>
          <w:rFonts w:ascii="Arial" w:eastAsia="Arial" w:hAnsi="Arial" w:cs="Arial"/>
        </w:rPr>
        <w:t>)</w:t>
      </w:r>
      <w:r w:rsidRPr="00A52A26">
        <w:rPr>
          <w:rFonts w:ascii="Arial" w:eastAsia="Arial" w:hAnsi="Arial" w:cs="Arial"/>
        </w:rPr>
        <w:t>/</w:t>
      </w:r>
      <w:r w:rsidR="2750F23A" w:rsidRPr="00A52A26">
        <w:rPr>
          <w:rFonts w:ascii="Arial" w:eastAsia="Arial" w:hAnsi="Arial" w:cs="Arial"/>
        </w:rPr>
        <w:t xml:space="preserve"> Society of Maternal Fetal Medicine (</w:t>
      </w:r>
      <w:r w:rsidRPr="00A52A26">
        <w:rPr>
          <w:rFonts w:ascii="Arial" w:eastAsia="Arial" w:hAnsi="Arial" w:cs="Arial"/>
        </w:rPr>
        <w:t>SMFM</w:t>
      </w:r>
      <w:r w:rsidR="197B89F4" w:rsidRPr="00A52A26">
        <w:rPr>
          <w:rFonts w:ascii="Arial" w:eastAsia="Arial" w:hAnsi="Arial" w:cs="Arial"/>
        </w:rPr>
        <w:t>)</w:t>
      </w:r>
      <w:r w:rsidRPr="00A52A26">
        <w:rPr>
          <w:rFonts w:ascii="Arial" w:eastAsia="Arial" w:hAnsi="Arial" w:cs="Arial"/>
        </w:rPr>
        <w:t xml:space="preserve"> consensus statement has been reaffirmed in 2025.</w:t>
      </w:r>
    </w:p>
    <w:p w14:paraId="50E0E9BE" w14:textId="77777777" w:rsidR="007E1772" w:rsidRPr="00A52A26" w:rsidRDefault="007E1772" w:rsidP="007E1772">
      <w:pPr>
        <w:pStyle w:val="NoSpacing"/>
        <w:rPr>
          <w:rFonts w:ascii="Arial" w:eastAsia="Arial" w:hAnsi="Arial" w:cs="Arial"/>
        </w:rPr>
      </w:pPr>
      <w:r w:rsidRPr="00A52A26">
        <w:rPr>
          <w:rFonts w:ascii="Arial" w:eastAsia="Arial" w:hAnsi="Arial" w:cs="Arial"/>
        </w:rPr>
        <w:t>Levels of Neonatal Care were reaffirmed in Pediatrics 2023.</w:t>
      </w:r>
    </w:p>
    <w:p w14:paraId="5F73F58A" w14:textId="77777777" w:rsidR="007E1772" w:rsidRPr="00A52A26" w:rsidRDefault="007E1772" w:rsidP="007E1772">
      <w:pPr>
        <w:pStyle w:val="NoSpacing"/>
        <w:rPr>
          <w:rFonts w:ascii="Arial" w:eastAsia="Arial" w:hAnsi="Arial" w:cs="Arial"/>
        </w:rPr>
      </w:pPr>
    </w:p>
    <w:p w14:paraId="7E9F8EF6"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Regional Perinatal Centers</w:t>
      </w:r>
    </w:p>
    <w:p w14:paraId="4A3C7FC8" w14:textId="3EA81044"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Services Provided</w:t>
      </w:r>
    </w:p>
    <w:p w14:paraId="0DFF04C9"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Professional Education</w:t>
      </w:r>
    </w:p>
    <w:p w14:paraId="0B67406E"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Birth Centers were added. Information added regarding consultation offered by Regional perinatal centers.</w:t>
      </w:r>
    </w:p>
    <w:p w14:paraId="131F7249"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h. </w:t>
      </w:r>
      <w:r w:rsidRPr="00A52A26">
        <w:rPr>
          <w:rFonts w:ascii="Arial" w:eastAsia="Arial" w:hAnsi="Arial" w:cs="Arial"/>
          <w:u w:val="single"/>
        </w:rPr>
        <w:t>Perinatal Advisory Committee</w:t>
      </w:r>
    </w:p>
    <w:p w14:paraId="38702872" w14:textId="77777777" w:rsidR="007E1772" w:rsidRPr="00A52A26" w:rsidRDefault="007E1772" w:rsidP="007E1772">
      <w:pPr>
        <w:pStyle w:val="NoSpacing"/>
        <w:tabs>
          <w:tab w:val="left" w:pos="1440"/>
        </w:tabs>
        <w:ind w:left="720"/>
        <w:rPr>
          <w:rFonts w:ascii="Arial" w:eastAsia="Arial" w:hAnsi="Arial" w:cs="Arial"/>
        </w:rPr>
      </w:pPr>
      <w:r w:rsidRPr="00A52A26">
        <w:rPr>
          <w:rFonts w:ascii="Arial" w:eastAsia="Arial" w:hAnsi="Arial" w:cs="Arial"/>
        </w:rPr>
        <w:t>Added: The Committee is composed of individuals with expertise and a vested interested in the health and wellbeing of pregnant women and newborns; of the director, or the director’s designee, of each obstetrical and each newborn unit of each regional perinatal center within the state, as designated by the commissioner, in addition to at least one (1) representative from each of the following categories: medical schools, health and environmental agencies, hospital administrators, medical specialists in obstetrics and newborn conditions, family physicians, obstetrical and neonatal intensive care nurses, and the general public. (TCA § 68-1-803)</w:t>
      </w:r>
    </w:p>
    <w:p w14:paraId="41CC73A8" w14:textId="77777777" w:rsidR="007E1772" w:rsidRPr="00A52A26" w:rsidRDefault="007E1772" w:rsidP="007E1772">
      <w:pPr>
        <w:pStyle w:val="NoSpacing"/>
        <w:rPr>
          <w:rFonts w:ascii="Arial" w:eastAsia="Arial" w:hAnsi="Arial" w:cs="Arial"/>
        </w:rPr>
      </w:pPr>
    </w:p>
    <w:p w14:paraId="5B7DD07E"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Summary of Perinatal Service Levels</w:t>
      </w:r>
    </w:p>
    <w:p w14:paraId="04B45129"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 xml:space="preserve">Obstetric and Neonatal updated. </w:t>
      </w:r>
    </w:p>
    <w:p w14:paraId="149A4E24"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Added to Obstetric Chart: placenta previa with no previous uterine surgery (if blood is available in house) (throughout the document)</w:t>
      </w:r>
    </w:p>
    <w:p w14:paraId="7EB4700D"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Added to Neonatal Chart: 7</w:t>
      </w:r>
      <w:r w:rsidRPr="00A52A26">
        <w:rPr>
          <w:rFonts w:ascii="Arial" w:eastAsia="Arial" w:hAnsi="Arial" w:cs="Arial"/>
          <w:vertAlign w:val="superscript"/>
        </w:rPr>
        <w:t>th</w:t>
      </w:r>
      <w:r w:rsidRPr="00A52A26">
        <w:rPr>
          <w:rFonts w:ascii="Arial" w:eastAsia="Arial" w:hAnsi="Arial" w:cs="Arial"/>
        </w:rPr>
        <w:t xml:space="preserve"> Edition S.T.A.B.L.E (throughout the document)</w:t>
      </w:r>
    </w:p>
    <w:p w14:paraId="6B3B8CAB" w14:textId="77777777" w:rsidR="007E1772" w:rsidRPr="00A52A26" w:rsidRDefault="007E1772" w:rsidP="007E1772">
      <w:pPr>
        <w:pStyle w:val="NoSpacing"/>
        <w:rPr>
          <w:rFonts w:ascii="Arial" w:eastAsia="Arial" w:hAnsi="Arial" w:cs="Arial"/>
        </w:rPr>
      </w:pPr>
    </w:p>
    <w:p w14:paraId="66907654" w14:textId="77777777" w:rsidR="007E1772" w:rsidRPr="00A52A26" w:rsidRDefault="0B1CABF2" w:rsidP="13E3577B">
      <w:pPr>
        <w:pStyle w:val="NoSpacing"/>
        <w:jc w:val="center"/>
        <w:rPr>
          <w:rFonts w:ascii="Arial" w:eastAsia="Arial" w:hAnsi="Arial" w:cs="Arial"/>
          <w:b/>
          <w:bCs/>
          <w:u w:val="single"/>
        </w:rPr>
      </w:pPr>
      <w:r w:rsidRPr="00A52A26">
        <w:rPr>
          <w:rFonts w:ascii="Arial" w:eastAsia="Arial" w:hAnsi="Arial" w:cs="Arial"/>
          <w:b/>
          <w:bCs/>
        </w:rPr>
        <w:t>Birth Centers Facilities</w:t>
      </w:r>
    </w:p>
    <w:p w14:paraId="4F18583F" w14:textId="48AEDD60"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Services Provided</w:t>
      </w:r>
    </w:p>
    <w:p w14:paraId="73FE39A8"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Education Services</w:t>
      </w:r>
    </w:p>
    <w:p w14:paraId="7AF6DAE3"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u w:val="single"/>
        </w:rPr>
        <w:t>Clinical staff education</w:t>
      </w:r>
      <w:r w:rsidRPr="00A52A26">
        <w:rPr>
          <w:rFonts w:ascii="Arial" w:eastAsia="Arial" w:hAnsi="Arial" w:cs="Arial"/>
        </w:rPr>
        <w:t xml:space="preserve"> was defined.</w:t>
      </w:r>
    </w:p>
    <w:p w14:paraId="6B383637"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u w:val="single"/>
        </w:rPr>
        <w:t>Education of personnel</w:t>
      </w:r>
      <w:r w:rsidRPr="00A52A26">
        <w:rPr>
          <w:rFonts w:ascii="Arial" w:eastAsia="Arial" w:hAnsi="Arial" w:cs="Arial"/>
        </w:rPr>
        <w:t xml:space="preserve"> was defined.</w:t>
      </w:r>
    </w:p>
    <w:p w14:paraId="6684D0A4"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Added: All newborn care providers should also maintain current pre-transport and post-resuscitation education, which may be provided by the Regional perinatal educators.</w:t>
      </w:r>
    </w:p>
    <w:p w14:paraId="10451CBE"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Maternal-Fetal Care</w:t>
      </w:r>
    </w:p>
    <w:p w14:paraId="466C4D7C"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Rules of Tennessee Health Facilities Commission Chapter 0720-25 Standards</w:t>
      </w:r>
    </w:p>
    <w:p w14:paraId="43E56B2F" w14:textId="77777777" w:rsidR="007E1772" w:rsidRPr="00A52A26" w:rsidRDefault="007E1772" w:rsidP="007E1772">
      <w:pPr>
        <w:pStyle w:val="NoSpacing"/>
        <w:ind w:left="720"/>
      </w:pPr>
      <w:r w:rsidRPr="00A52A26">
        <w:rPr>
          <w:rFonts w:ascii="Arial" w:eastAsia="Arial" w:hAnsi="Arial" w:cs="Arial"/>
        </w:rPr>
        <w:t>Added: Ultrasound services should be readily accessible and utilized for routine antenatal screening, surveillance, and clinically indicated.</w:t>
      </w:r>
    </w:p>
    <w:p w14:paraId="534DBB72"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Ongoing risk assessment was added based on the American Association of Birth Centers Standards.</w:t>
      </w:r>
    </w:p>
    <w:p w14:paraId="681CE84B"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c. </w:t>
      </w:r>
      <w:r w:rsidRPr="00A52A26">
        <w:rPr>
          <w:rFonts w:ascii="Arial" w:eastAsia="Arial" w:hAnsi="Arial" w:cs="Arial"/>
          <w:u w:val="single"/>
        </w:rPr>
        <w:t>Neonatal Care</w:t>
      </w:r>
    </w:p>
    <w:p w14:paraId="380863F5"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Rules of Tennessee Health Facilities Commission Chapter 0720-25 Standards</w:t>
      </w:r>
    </w:p>
    <w:p w14:paraId="34EF7842"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d. </w:t>
      </w:r>
      <w:r w:rsidRPr="00A52A26">
        <w:rPr>
          <w:rFonts w:ascii="Arial" w:eastAsia="Arial" w:hAnsi="Arial" w:cs="Arial"/>
          <w:u w:val="single"/>
        </w:rPr>
        <w:t>Support Services</w:t>
      </w:r>
    </w:p>
    <w:p w14:paraId="61E5560A"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Rules of Tennessee Health Facilities Commission Chapter 0720-25 Standards</w:t>
      </w:r>
    </w:p>
    <w:p w14:paraId="3622A436"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f. </w:t>
      </w:r>
      <w:r w:rsidRPr="00A52A26">
        <w:rPr>
          <w:rFonts w:ascii="Arial" w:eastAsia="Arial" w:hAnsi="Arial" w:cs="Arial"/>
          <w:u w:val="single"/>
        </w:rPr>
        <w:t>Maintenance of Date</w:t>
      </w:r>
    </w:p>
    <w:p w14:paraId="6A0278A4"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1. </w:t>
      </w:r>
      <w:r w:rsidRPr="00A52A26">
        <w:rPr>
          <w:rFonts w:ascii="Arial" w:eastAsia="Arial" w:hAnsi="Arial" w:cs="Arial"/>
          <w:u w:val="single"/>
        </w:rPr>
        <w:t>Maternal</w:t>
      </w:r>
    </w:p>
    <w:p w14:paraId="7BDB214A"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Added: Hepatitis C, syphilis, intermittent fetal auscultation</w:t>
      </w:r>
    </w:p>
    <w:p w14:paraId="2098FB70"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Added: Delivery summary, to include:</w:t>
      </w:r>
    </w:p>
    <w:p w14:paraId="27F2AC5D"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Time of membrane rupture</w:t>
      </w:r>
    </w:p>
    <w:p w14:paraId="23CB39DD"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Presentation</w:t>
      </w:r>
    </w:p>
    <w:p w14:paraId="4677911A"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Time of birth</w:t>
      </w:r>
    </w:p>
    <w:p w14:paraId="740666A9"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Birthweight</w:t>
      </w:r>
    </w:p>
    <w:p w14:paraId="349D67E4"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Apgar scores</w:t>
      </w:r>
    </w:p>
    <w:p w14:paraId="15A77178"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Resuscitation (Yes or No)</w:t>
      </w:r>
    </w:p>
    <w:p w14:paraId="53B8C1B0"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Type of resuscitation</w:t>
      </w:r>
    </w:p>
    <w:p w14:paraId="71EB6682"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Maternal-fetal complications</w:t>
      </w:r>
    </w:p>
    <w:p w14:paraId="6EC886CE"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Maternal Blood Loss</w:t>
      </w:r>
    </w:p>
    <w:p w14:paraId="1DE87729"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Postpartum hemorrhage (Yes or No)</w:t>
      </w:r>
    </w:p>
    <w:p w14:paraId="7A303024"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Episiotomy or laceration, and/or repair</w:t>
      </w:r>
    </w:p>
    <w:p w14:paraId="25B3C386"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Clinical Staff’s name(s)</w:t>
      </w:r>
    </w:p>
    <w:p w14:paraId="7C60BBA0"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Maternal Indication for transfer</w:t>
      </w:r>
    </w:p>
    <w:p w14:paraId="260AE210"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Type of transfer (urgent or non-urgent)</w:t>
      </w:r>
    </w:p>
    <w:p w14:paraId="0A8F39E3"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Maternal Disposition</w:t>
      </w:r>
    </w:p>
    <w:p w14:paraId="33AC642D" w14:textId="77777777" w:rsidR="007E1772" w:rsidRPr="00A52A26" w:rsidRDefault="007E1772" w:rsidP="007E1772">
      <w:pPr>
        <w:pStyle w:val="NoSpacing"/>
        <w:ind w:left="1440" w:firstLine="720"/>
        <w:rPr>
          <w:rFonts w:ascii="Arial" w:eastAsia="Arial" w:hAnsi="Arial" w:cs="Arial"/>
        </w:rPr>
      </w:pPr>
      <w:r w:rsidRPr="00A52A26">
        <w:rPr>
          <w:rFonts w:ascii="Arial" w:eastAsia="Arial" w:hAnsi="Arial" w:cs="Arial"/>
        </w:rPr>
        <w:t>Discharged home</w:t>
      </w:r>
    </w:p>
    <w:p w14:paraId="778BDA5A" w14:textId="77777777" w:rsidR="007E1772" w:rsidRPr="00A52A26" w:rsidRDefault="007E1772" w:rsidP="00121242">
      <w:pPr>
        <w:pStyle w:val="NoSpacing"/>
        <w:ind w:left="2160"/>
        <w:rPr>
          <w:rFonts w:ascii="Arial" w:eastAsia="Arial" w:hAnsi="Arial" w:cs="Arial"/>
        </w:rPr>
      </w:pPr>
      <w:r w:rsidRPr="00A52A26">
        <w:rPr>
          <w:rFonts w:ascii="Arial" w:eastAsia="Arial" w:hAnsi="Arial" w:cs="Arial"/>
        </w:rPr>
        <w:t>Transferred to a higher level of care/Receiving hospital/Transport service</w:t>
      </w:r>
    </w:p>
    <w:p w14:paraId="4B449DE3" w14:textId="77777777" w:rsidR="007E1772" w:rsidRPr="00A52A26" w:rsidRDefault="007E1772" w:rsidP="007E1772">
      <w:pPr>
        <w:pStyle w:val="NoSpacing"/>
        <w:ind w:left="1440" w:firstLine="720"/>
        <w:rPr>
          <w:rFonts w:ascii="Arial" w:eastAsia="Arial" w:hAnsi="Arial" w:cs="Arial"/>
        </w:rPr>
      </w:pPr>
      <w:r w:rsidRPr="00A52A26">
        <w:rPr>
          <w:rFonts w:ascii="Arial" w:eastAsia="Arial" w:hAnsi="Arial" w:cs="Arial"/>
        </w:rPr>
        <w:t>Expired</w:t>
      </w:r>
    </w:p>
    <w:p w14:paraId="2269FC96"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Infant Disposition</w:t>
      </w:r>
    </w:p>
    <w:p w14:paraId="570BC847" w14:textId="77777777" w:rsidR="007E1772" w:rsidRPr="00A52A26" w:rsidRDefault="007E1772" w:rsidP="007E1772">
      <w:pPr>
        <w:pStyle w:val="NoSpacing"/>
        <w:ind w:left="1440" w:firstLine="720"/>
        <w:rPr>
          <w:rFonts w:ascii="Arial" w:eastAsia="Arial" w:hAnsi="Arial" w:cs="Arial"/>
        </w:rPr>
      </w:pPr>
      <w:r w:rsidRPr="00A52A26">
        <w:rPr>
          <w:rFonts w:ascii="Arial" w:eastAsia="Arial" w:hAnsi="Arial" w:cs="Arial"/>
        </w:rPr>
        <w:t>Rooming In</w:t>
      </w:r>
    </w:p>
    <w:p w14:paraId="7A0F3810" w14:textId="77777777" w:rsidR="007E1772" w:rsidRPr="00A52A26" w:rsidRDefault="007E1772" w:rsidP="007E1772">
      <w:pPr>
        <w:pStyle w:val="NoSpacing"/>
        <w:ind w:left="1440" w:firstLine="720"/>
        <w:rPr>
          <w:rFonts w:ascii="Arial" w:eastAsia="Arial" w:hAnsi="Arial" w:cs="Arial"/>
        </w:rPr>
      </w:pPr>
      <w:r w:rsidRPr="00A52A26">
        <w:rPr>
          <w:rFonts w:ascii="Arial" w:eastAsia="Arial" w:hAnsi="Arial" w:cs="Arial"/>
        </w:rPr>
        <w:t>Discharged home</w:t>
      </w:r>
    </w:p>
    <w:p w14:paraId="34E6A9B6" w14:textId="25CE2D6D" w:rsidR="007E1772" w:rsidRPr="00A52A26" w:rsidRDefault="007E1772" w:rsidP="007E1772">
      <w:pPr>
        <w:pStyle w:val="NoSpacing"/>
        <w:ind w:left="2160"/>
        <w:rPr>
          <w:rFonts w:ascii="Arial" w:eastAsia="Arial" w:hAnsi="Arial" w:cs="Arial"/>
        </w:rPr>
      </w:pPr>
      <w:r w:rsidRPr="00A52A26">
        <w:rPr>
          <w:rFonts w:ascii="Arial" w:eastAsia="Arial" w:hAnsi="Arial" w:cs="Arial"/>
        </w:rPr>
        <w:t>Transferred to a higher level of care/receiving hospital/transport service</w:t>
      </w:r>
    </w:p>
    <w:p w14:paraId="55BA99A5" w14:textId="38D5BC7F" w:rsidR="007E1772" w:rsidRPr="00A52A26" w:rsidRDefault="007E1772" w:rsidP="00C95BB5">
      <w:pPr>
        <w:pStyle w:val="NoSpacing"/>
        <w:ind w:left="1440" w:firstLine="720"/>
        <w:rPr>
          <w:rFonts w:ascii="Arial" w:eastAsia="Arial" w:hAnsi="Arial" w:cs="Arial"/>
        </w:rPr>
      </w:pPr>
      <w:r w:rsidRPr="00A52A26">
        <w:rPr>
          <w:rFonts w:ascii="Arial" w:eastAsia="Arial" w:hAnsi="Arial" w:cs="Arial"/>
        </w:rPr>
        <w:t>Expired</w:t>
      </w:r>
    </w:p>
    <w:p w14:paraId="72A52ABA" w14:textId="77777777" w:rsidR="007E1772" w:rsidRPr="00A52A26" w:rsidRDefault="007E1772" w:rsidP="007E1772">
      <w:pPr>
        <w:pStyle w:val="NoSpacing"/>
        <w:ind w:left="720" w:firstLine="720"/>
        <w:rPr>
          <w:rFonts w:ascii="Arial" w:eastAsia="Arial" w:hAnsi="Arial" w:cs="Arial"/>
          <w:b/>
          <w:bCs/>
          <w:u w:val="single"/>
        </w:rPr>
      </w:pPr>
      <w:r w:rsidRPr="00A52A26">
        <w:rPr>
          <w:rFonts w:ascii="Arial" w:eastAsia="Arial" w:hAnsi="Arial" w:cs="Arial"/>
        </w:rPr>
        <w:t>2. Neonatal</w:t>
      </w:r>
    </w:p>
    <w:p w14:paraId="45650EF7" w14:textId="77777777" w:rsidR="007E1772" w:rsidRPr="00A52A26" w:rsidRDefault="007E1772" w:rsidP="007E1772">
      <w:pPr>
        <w:pStyle w:val="NoSpacing"/>
        <w:ind w:left="720" w:firstLine="720"/>
        <w:rPr>
          <w:rFonts w:ascii="Arial" w:eastAsia="Arial" w:hAnsi="Arial" w:cs="Arial"/>
        </w:rPr>
      </w:pPr>
      <w:r w:rsidRPr="00A52A26">
        <w:rPr>
          <w:rFonts w:ascii="Arial" w:eastAsia="Arial" w:hAnsi="Arial" w:cs="Arial"/>
        </w:rPr>
        <w:t>Updated gender to sex</w:t>
      </w:r>
    </w:p>
    <w:p w14:paraId="50FBFB10" w14:textId="77777777" w:rsidR="007E1772" w:rsidRPr="00A52A26" w:rsidRDefault="0B1CABF2" w:rsidP="13E3577B">
      <w:pPr>
        <w:pStyle w:val="NoSpacing"/>
        <w:ind w:left="720" w:firstLine="720"/>
        <w:rPr>
          <w:rFonts w:ascii="Arial" w:eastAsia="Arial" w:hAnsi="Arial" w:cs="Arial"/>
        </w:rPr>
      </w:pPr>
      <w:r w:rsidRPr="00A52A26">
        <w:rPr>
          <w:rFonts w:ascii="Arial" w:eastAsia="Arial" w:hAnsi="Arial" w:cs="Arial"/>
        </w:rPr>
        <w:t>Renamed State newborn screen (throughout the document)</w:t>
      </w:r>
    </w:p>
    <w:p w14:paraId="6DDB6CC7" w14:textId="77777777" w:rsidR="007E1772" w:rsidRPr="00A52A26" w:rsidRDefault="007E1772" w:rsidP="007E1772">
      <w:pPr>
        <w:pStyle w:val="NoSpacing"/>
        <w:ind w:left="1440"/>
        <w:rPr>
          <w:rFonts w:ascii="Arial" w:eastAsia="Arial" w:hAnsi="Arial" w:cs="Arial"/>
        </w:rPr>
      </w:pPr>
      <w:r w:rsidRPr="00A52A26">
        <w:rPr>
          <w:rFonts w:ascii="Arial" w:eastAsia="Arial" w:hAnsi="Arial" w:cs="Arial"/>
        </w:rPr>
        <w:t>Added Jaundice Screen</w:t>
      </w:r>
    </w:p>
    <w:p w14:paraId="15E8F193" w14:textId="77777777" w:rsidR="007E1772" w:rsidRPr="00A52A26" w:rsidRDefault="007E1772" w:rsidP="007E1772">
      <w:pPr>
        <w:pStyle w:val="NoSpacing"/>
        <w:ind w:left="1440"/>
        <w:rPr>
          <w:rFonts w:ascii="Arial" w:eastAsia="Arial" w:hAnsi="Arial" w:cs="Arial"/>
        </w:rPr>
      </w:pPr>
    </w:p>
    <w:p w14:paraId="248861CE"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rPr>
        <w:t xml:space="preserve">IV. </w:t>
      </w:r>
      <w:r w:rsidRPr="00A52A26">
        <w:rPr>
          <w:rFonts w:ascii="Arial" w:eastAsia="Arial" w:hAnsi="Arial" w:cs="Arial"/>
          <w:b/>
          <w:bCs/>
          <w:u w:val="single"/>
        </w:rPr>
        <w:t>Space and Equipment for Intrapartum and Postpartum Care</w:t>
      </w:r>
    </w:p>
    <w:p w14:paraId="1F1CE7AA"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Physical Facilities and Equipment</w:t>
      </w:r>
    </w:p>
    <w:p w14:paraId="32F037B4"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Updated with Standards of the American Association of Birth Centers</w:t>
      </w:r>
    </w:p>
    <w:p w14:paraId="4495D127"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Defined the temperature in the delivery room.</w:t>
      </w:r>
    </w:p>
    <w:p w14:paraId="42859A10"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Resuscitation</w:t>
      </w:r>
    </w:p>
    <w:p w14:paraId="1A7429F0"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Updated to advanced airway (throughout the document)</w:t>
      </w:r>
    </w:p>
    <w:p w14:paraId="757992A8"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Added: An optimal thermal environment for the infant should be immediately available and provided.</w:t>
      </w:r>
    </w:p>
    <w:p w14:paraId="53FC3941" w14:textId="77777777" w:rsidR="007E1772" w:rsidRPr="00A52A26" w:rsidRDefault="007E1772" w:rsidP="007E1772">
      <w:pPr>
        <w:pStyle w:val="NoSpacing"/>
        <w:ind w:left="720"/>
        <w:rPr>
          <w:rFonts w:ascii="Arial" w:eastAsia="Arial" w:hAnsi="Arial" w:cs="Arial"/>
        </w:rPr>
      </w:pPr>
    </w:p>
    <w:p w14:paraId="0E2D6721" w14:textId="77777777" w:rsidR="007E1772" w:rsidRPr="00A52A26" w:rsidRDefault="007E1772" w:rsidP="007E1772">
      <w:pPr>
        <w:pStyle w:val="NoSpacing"/>
        <w:rPr>
          <w:rFonts w:ascii="Arial" w:eastAsia="Arial" w:hAnsi="Arial" w:cs="Arial"/>
        </w:rPr>
      </w:pPr>
      <w:r w:rsidRPr="00A52A26">
        <w:rPr>
          <w:rFonts w:ascii="Arial" w:eastAsia="Arial" w:hAnsi="Arial" w:cs="Arial"/>
        </w:rPr>
        <w:t xml:space="preserve">V. </w:t>
      </w:r>
      <w:r w:rsidRPr="00A52A26">
        <w:rPr>
          <w:rFonts w:ascii="Arial" w:eastAsia="Arial" w:hAnsi="Arial" w:cs="Arial"/>
          <w:b/>
          <w:bCs/>
          <w:u w:val="single"/>
        </w:rPr>
        <w:t>Space and Equipment for the Normal Infant</w:t>
      </w:r>
    </w:p>
    <w:p w14:paraId="7EDA21C5"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Rules of Tennessee Health Facilities Commission Chapter 0720-25 Standards</w:t>
      </w:r>
    </w:p>
    <w:p w14:paraId="114E7908" w14:textId="77777777" w:rsidR="007E1772" w:rsidRPr="00A52A26" w:rsidRDefault="007E1772" w:rsidP="007E1772">
      <w:pPr>
        <w:pStyle w:val="NoSpacing"/>
        <w:rPr>
          <w:rFonts w:ascii="Arial" w:eastAsia="Arial" w:hAnsi="Arial" w:cs="Arial"/>
        </w:rPr>
      </w:pPr>
    </w:p>
    <w:p w14:paraId="0A85E221" w14:textId="77777777" w:rsidR="007E1772" w:rsidRPr="00A52A26" w:rsidRDefault="0B1CABF2" w:rsidP="13E3577B">
      <w:pPr>
        <w:pStyle w:val="NoSpacing"/>
        <w:jc w:val="center"/>
        <w:rPr>
          <w:rFonts w:ascii="Arial" w:eastAsia="Arial" w:hAnsi="Arial" w:cs="Arial"/>
          <w:b/>
          <w:bCs/>
          <w:u w:val="single"/>
        </w:rPr>
      </w:pPr>
      <w:r w:rsidRPr="00A52A26">
        <w:rPr>
          <w:rFonts w:ascii="Arial" w:eastAsia="Arial" w:hAnsi="Arial" w:cs="Arial"/>
          <w:b/>
          <w:bCs/>
        </w:rPr>
        <w:t>Level I Facilities - Obstetrics</w:t>
      </w:r>
    </w:p>
    <w:p w14:paraId="4D40C4A2"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rPr>
        <w:t>I.</w:t>
      </w:r>
      <w:r w:rsidRPr="00A52A26">
        <w:rPr>
          <w:rFonts w:ascii="Arial" w:eastAsia="Arial" w:hAnsi="Arial" w:cs="Arial"/>
          <w:b/>
          <w:bCs/>
        </w:rPr>
        <w:t xml:space="preserve"> </w:t>
      </w:r>
      <w:r w:rsidRPr="00A52A26">
        <w:rPr>
          <w:rFonts w:ascii="Arial" w:eastAsia="Arial" w:hAnsi="Arial" w:cs="Arial"/>
          <w:b/>
          <w:bCs/>
          <w:u w:val="single"/>
        </w:rPr>
        <w:t>Introduction</w:t>
      </w:r>
    </w:p>
    <w:p w14:paraId="48C460FB"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Chart added from Levels of Maternal Care 2019</w:t>
      </w:r>
    </w:p>
    <w:p w14:paraId="5870DD23" w14:textId="77777777" w:rsidR="00B57001" w:rsidRPr="00A52A26" w:rsidRDefault="00B57001" w:rsidP="007E1772">
      <w:pPr>
        <w:pStyle w:val="NoSpacing"/>
        <w:ind w:firstLine="720"/>
        <w:rPr>
          <w:rFonts w:ascii="Arial" w:eastAsia="Arial" w:hAnsi="Arial" w:cs="Arial"/>
        </w:rPr>
      </w:pPr>
    </w:p>
    <w:p w14:paraId="30C946C4"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rPr>
        <w:t xml:space="preserve">II. </w:t>
      </w:r>
      <w:r w:rsidRPr="00A52A26">
        <w:rPr>
          <w:rFonts w:ascii="Arial" w:eastAsia="Arial" w:hAnsi="Arial" w:cs="Arial"/>
          <w:b/>
          <w:bCs/>
          <w:u w:val="single"/>
        </w:rPr>
        <w:t>Services Provided</w:t>
      </w:r>
    </w:p>
    <w:p w14:paraId="34AC8EEB" w14:textId="77777777" w:rsidR="007E1772" w:rsidRPr="00A52A26" w:rsidRDefault="007E1772" w:rsidP="00366C59">
      <w:pPr>
        <w:pStyle w:val="NoSpacing"/>
        <w:numPr>
          <w:ilvl w:val="0"/>
          <w:numId w:val="162"/>
        </w:numPr>
        <w:rPr>
          <w:rFonts w:ascii="Arial" w:eastAsia="Arial" w:hAnsi="Arial" w:cs="Arial"/>
          <w:u w:val="single"/>
        </w:rPr>
      </w:pPr>
      <w:r w:rsidRPr="00A52A26">
        <w:rPr>
          <w:rFonts w:ascii="Arial" w:eastAsia="Arial" w:hAnsi="Arial" w:cs="Arial"/>
          <w:u w:val="single"/>
        </w:rPr>
        <w:t>Education Services</w:t>
      </w:r>
    </w:p>
    <w:p w14:paraId="5AF38C4F"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u w:val="single"/>
        </w:rPr>
        <w:t>Nurses’ Education</w:t>
      </w:r>
      <w:r w:rsidRPr="00A52A26">
        <w:rPr>
          <w:rFonts w:ascii="Arial" w:eastAsia="Arial" w:hAnsi="Arial" w:cs="Arial"/>
        </w:rPr>
        <w:t>: added BLS is required for all obstetric nurses (</w:t>
      </w:r>
      <w:proofErr w:type="gramStart"/>
      <w:r w:rsidRPr="00A52A26">
        <w:rPr>
          <w:rFonts w:ascii="Arial" w:eastAsia="Arial" w:hAnsi="Arial" w:cs="Arial"/>
        </w:rPr>
        <w:t>throughout</w:t>
      </w:r>
      <w:proofErr w:type="gramEnd"/>
      <w:r w:rsidRPr="00A52A26">
        <w:rPr>
          <w:rFonts w:ascii="Arial" w:eastAsia="Arial" w:hAnsi="Arial" w:cs="Arial"/>
        </w:rPr>
        <w:t xml:space="preserve"> the document)</w:t>
      </w:r>
    </w:p>
    <w:p w14:paraId="4C5AA2B7"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Education of Personnel was defined.</w:t>
      </w:r>
    </w:p>
    <w:p w14:paraId="310F36DD" w14:textId="23977CB0" w:rsidR="007E1772" w:rsidRPr="00A52A26" w:rsidRDefault="0B1CABF2" w:rsidP="13E3577B">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Advanced Practitioners’ and Physicians' Education</w:t>
      </w:r>
      <w:r w:rsidRPr="00A52A26">
        <w:rPr>
          <w:rFonts w:ascii="Arial" w:eastAsia="Arial" w:hAnsi="Arial" w:cs="Arial"/>
        </w:rPr>
        <w:t>: Educational opportunities for physicians should be available upon request, provided by the instructional staff of the Regional Perinatal Center and by qualified individuals on the staff of the Level I institution. Physicians should maintain a level of competency in electronic fetal monitoring (EFM) as determined by their institution. All providers are expected to meet applicable continuing education requirements for their specialty. (throughout the document)</w:t>
      </w:r>
    </w:p>
    <w:p w14:paraId="2FB88651" w14:textId="42B396FB" w:rsidR="007E1772" w:rsidRPr="00A52A26" w:rsidRDefault="17B2EE96" w:rsidP="007E1772">
      <w:pPr>
        <w:pStyle w:val="NoSpacing"/>
        <w:ind w:left="720"/>
        <w:rPr>
          <w:rFonts w:ascii="Arial" w:eastAsia="Arial" w:hAnsi="Arial" w:cs="Arial"/>
        </w:rPr>
      </w:pPr>
      <w:r w:rsidRPr="00A52A26">
        <w:rPr>
          <w:rFonts w:ascii="Arial" w:eastAsia="Arial" w:hAnsi="Arial" w:cs="Arial"/>
          <w:u w:val="single"/>
        </w:rPr>
        <w:t>Perinatal Care Providers’ Education</w:t>
      </w:r>
      <w:r w:rsidRPr="00A52A26">
        <w:rPr>
          <w:rFonts w:ascii="Arial" w:eastAsia="Arial" w:hAnsi="Arial" w:cs="Arial"/>
        </w:rPr>
        <w:t>: All obstetric care providers who attend deliveries should maintain ACLS provider status. (throughout the document)</w:t>
      </w:r>
    </w:p>
    <w:p w14:paraId="55059695"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Added: All Level I facilities should implement quality improvement initiatives including bundles and regular simulation training to prepare for obstetrical emergencies. It is recommended that facilities participate with Tennessee Initiative for Perinatal Quality Care, Regional Perinatal Care Center educators and the Joint Commission to meet these standards for obstetrical care.</w:t>
      </w:r>
    </w:p>
    <w:p w14:paraId="526EC511"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Antepartum Care</w:t>
      </w:r>
    </w:p>
    <w:p w14:paraId="7E8B0F70" w14:textId="77777777" w:rsidR="007E1772" w:rsidRPr="00A52A26" w:rsidRDefault="007E1772" w:rsidP="007E1772">
      <w:pPr>
        <w:pStyle w:val="NoSpacing"/>
        <w:ind w:firstLine="720"/>
        <w:rPr>
          <w:rFonts w:ascii="Arial" w:eastAsia="Arial" w:hAnsi="Arial" w:cs="Arial"/>
          <w:u w:val="single"/>
        </w:rPr>
      </w:pPr>
      <w:r w:rsidRPr="00A52A26">
        <w:rPr>
          <w:rFonts w:ascii="Arial" w:eastAsia="Arial" w:hAnsi="Arial" w:cs="Arial"/>
        </w:rPr>
        <w:t xml:space="preserve">Redefined </w:t>
      </w:r>
      <w:r w:rsidRPr="00A52A26">
        <w:rPr>
          <w:rFonts w:ascii="Arial" w:eastAsia="Arial" w:hAnsi="Arial" w:cs="Arial"/>
          <w:u w:val="single"/>
        </w:rPr>
        <w:t>Identification and Planning for Low- to Moderate-Risk Patients</w:t>
      </w:r>
    </w:p>
    <w:p w14:paraId="37DC3BF7" w14:textId="77777777" w:rsidR="007E1772" w:rsidRPr="00A52A26" w:rsidRDefault="007E1772" w:rsidP="007E1772">
      <w:pPr>
        <w:pStyle w:val="NoSpacing"/>
        <w:ind w:firstLine="720"/>
        <w:rPr>
          <w:rFonts w:ascii="Arial" w:eastAsia="Arial" w:hAnsi="Arial" w:cs="Arial"/>
          <w:u w:val="single"/>
        </w:rPr>
      </w:pPr>
      <w:r w:rsidRPr="00A52A26">
        <w:rPr>
          <w:rFonts w:ascii="Arial" w:eastAsia="Arial" w:hAnsi="Arial" w:cs="Arial"/>
        </w:rPr>
        <w:t xml:space="preserve">Redefined </w:t>
      </w:r>
      <w:r w:rsidRPr="00A52A26">
        <w:rPr>
          <w:rFonts w:ascii="Arial" w:eastAsia="Arial" w:hAnsi="Arial" w:cs="Arial"/>
          <w:u w:val="single"/>
        </w:rPr>
        <w:t>Medical and Surgical Complications</w:t>
      </w:r>
    </w:p>
    <w:p w14:paraId="16F54B60"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xml:space="preserve"> – added Urine protein/creatinine ratio, Lactate, Hepatitis C</w:t>
      </w:r>
    </w:p>
    <w:p w14:paraId="5B5950C7"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Imaging Services and Interpretation</w:t>
      </w:r>
      <w:r w:rsidRPr="00A52A26">
        <w:rPr>
          <w:rFonts w:ascii="Arial" w:eastAsia="Arial" w:hAnsi="Arial" w:cs="Arial"/>
        </w:rPr>
        <w:t xml:space="preserve"> (throughout the document)</w:t>
      </w:r>
    </w:p>
    <w:p w14:paraId="0C7CD742" w14:textId="77777777" w:rsidR="007E1772" w:rsidRPr="00A52A26" w:rsidRDefault="0B1CABF2" w:rsidP="13E3577B">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Fetal Evaluation</w:t>
      </w:r>
      <w:r w:rsidRPr="00A52A26">
        <w:rPr>
          <w:rFonts w:ascii="Arial" w:eastAsia="Arial" w:hAnsi="Arial" w:cs="Arial"/>
        </w:rPr>
        <w:t>: Level I facilities should have limited obstetric ultrasonography with interpretation readily available† per August 2019 ACOG/SMFM Obstetrics Care Consensus of Maternal Care.</w:t>
      </w:r>
    </w:p>
    <w:p w14:paraId="2C5AC735"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Redefined </w:t>
      </w:r>
      <w:r w:rsidRPr="00A52A26">
        <w:rPr>
          <w:rFonts w:ascii="Arial" w:eastAsia="Arial" w:hAnsi="Arial" w:cs="Arial"/>
          <w:u w:val="single"/>
        </w:rPr>
        <w:t>Dietary and Lactation Consultation</w:t>
      </w:r>
      <w:r w:rsidRPr="00A52A26">
        <w:rPr>
          <w:rFonts w:ascii="Arial" w:eastAsia="Arial" w:hAnsi="Arial" w:cs="Arial"/>
        </w:rPr>
        <w:t xml:space="preserve"> (throughout the document)</w:t>
      </w:r>
    </w:p>
    <w:p w14:paraId="319919FE"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Pharmacy:</w:t>
      </w:r>
      <w:r w:rsidRPr="00A52A26">
        <w:rPr>
          <w:rFonts w:ascii="Arial" w:eastAsia="Arial" w:hAnsi="Arial" w:cs="Arial"/>
        </w:rPr>
        <w:t xml:space="preserve"> During obstetric emergencies, medications that should be immediately available for rapid access are those required for the immediate management of life-threatening conditions including but not limited to postpartum hemorrhage and cardiac arrest per national guidelines as detailed by the American College of OBGYN. </w:t>
      </w:r>
    </w:p>
    <w:p w14:paraId="2361B552" w14:textId="77777777" w:rsidR="0045210F" w:rsidRPr="00A52A26" w:rsidRDefault="0B1CABF2" w:rsidP="0045210F">
      <w:pPr>
        <w:spacing w:after="0"/>
        <w:ind w:left="720"/>
        <w:jc w:val="both"/>
        <w:rPr>
          <w:rFonts w:ascii="Arial" w:eastAsia="Arial" w:hAnsi="Arial" w:cs="Arial"/>
        </w:rPr>
      </w:pPr>
      <w:r w:rsidRPr="00A52A26">
        <w:rPr>
          <w:rFonts w:ascii="Arial" w:eastAsia="Arial" w:hAnsi="Arial" w:cs="Arial"/>
        </w:rPr>
        <w:t>Medications that should be readily available</w:t>
      </w:r>
      <w:r w:rsidRPr="00A52A26">
        <w:rPr>
          <w:rFonts w:ascii="Arial" w:eastAsia="Arial" w:hAnsi="Arial" w:cs="Arial"/>
          <w:vertAlign w:val="superscript"/>
        </w:rPr>
        <w:t>†</w:t>
      </w:r>
      <w:r w:rsidRPr="00A52A26">
        <w:rPr>
          <w:rFonts w:ascii="Arial" w:eastAsia="Arial" w:hAnsi="Arial" w:cs="Arial"/>
        </w:rPr>
        <w:t xml:space="preserve"> for rapid access are those required for the management of life-threatening conditions including but not limited to hypertensive crisis, eclampsia, and suspected sepsis. (throughout the document)</w:t>
      </w:r>
    </w:p>
    <w:p w14:paraId="68B5B49C" w14:textId="6BAA0DBC" w:rsidR="007E1772" w:rsidRPr="00A52A26" w:rsidRDefault="007E1772" w:rsidP="0045210F">
      <w:pPr>
        <w:spacing w:after="0"/>
        <w:ind w:left="720"/>
        <w:jc w:val="both"/>
        <w:rPr>
          <w:rFonts w:ascii="Arial" w:eastAsia="Arial" w:hAnsi="Arial" w:cs="Arial"/>
        </w:rPr>
      </w:pPr>
      <w:r w:rsidRPr="00A52A26">
        <w:rPr>
          <w:rFonts w:ascii="Arial" w:eastAsia="Arial" w:hAnsi="Arial" w:cs="Arial"/>
        </w:rPr>
        <w:t xml:space="preserve">c. </w:t>
      </w:r>
      <w:r w:rsidRPr="00A52A26">
        <w:rPr>
          <w:rFonts w:ascii="Arial" w:eastAsia="Arial" w:hAnsi="Arial" w:cs="Arial"/>
          <w:u w:val="single"/>
        </w:rPr>
        <w:t>Intrapartum Care</w:t>
      </w:r>
      <w:r w:rsidR="000726CE" w:rsidRPr="00A52A26">
        <w:rPr>
          <w:rFonts w:ascii="Arial" w:eastAsia="Arial" w:hAnsi="Arial" w:cs="Arial"/>
          <w:u w:val="single"/>
        </w:rPr>
        <w:t xml:space="preserve"> </w:t>
      </w:r>
    </w:p>
    <w:p w14:paraId="1DDEBF7B" w14:textId="77777777" w:rsidR="007E1772" w:rsidRPr="00A52A26" w:rsidRDefault="007E1772" w:rsidP="007E1772">
      <w:pPr>
        <w:pStyle w:val="NoSpacing"/>
        <w:ind w:firstLine="720"/>
        <w:rPr>
          <w:rFonts w:ascii="Arial" w:eastAsia="Arial" w:hAnsi="Arial" w:cs="Arial"/>
          <w:u w:val="single"/>
        </w:rPr>
      </w:pPr>
      <w:r w:rsidRPr="00A52A26">
        <w:rPr>
          <w:rFonts w:ascii="Arial" w:eastAsia="Arial" w:hAnsi="Arial" w:cs="Arial"/>
        </w:rPr>
        <w:t xml:space="preserve">Updated </w:t>
      </w:r>
      <w:r w:rsidRPr="00A52A26">
        <w:rPr>
          <w:rFonts w:ascii="Arial" w:eastAsia="Arial" w:hAnsi="Arial" w:cs="Arial"/>
          <w:u w:val="single"/>
        </w:rPr>
        <w:t>Medical Personnel</w:t>
      </w:r>
    </w:p>
    <w:p w14:paraId="0564A05D" w14:textId="77777777" w:rsidR="007E1772" w:rsidRPr="00A52A26" w:rsidRDefault="0B1CABF2" w:rsidP="007E1772">
      <w:pPr>
        <w:pStyle w:val="NoSpacing"/>
        <w:ind w:left="720"/>
        <w:rPr>
          <w:rFonts w:ascii="Arial" w:eastAsia="Arial" w:hAnsi="Arial" w:cs="Arial"/>
          <w:vertAlign w:val="superscript"/>
        </w:rPr>
      </w:pPr>
      <w:r w:rsidRPr="00A52A26">
        <w:rPr>
          <w:rFonts w:ascii="Arial" w:eastAsia="Arial" w:hAnsi="Arial" w:cs="Arial"/>
        </w:rPr>
        <w:t xml:space="preserve">Added: </w:t>
      </w:r>
      <w:r w:rsidRPr="00A52A26">
        <w:rPr>
          <w:rFonts w:ascii="Arial" w:eastAsia="Arial" w:hAnsi="Arial" w:cs="Arial"/>
          <w:u w:val="single"/>
        </w:rPr>
        <w:t>Anesthesia providers</w:t>
      </w:r>
      <w:r w:rsidRPr="00A52A26">
        <w:rPr>
          <w:rFonts w:ascii="Arial" w:eastAsia="Arial" w:hAnsi="Arial" w:cs="Arial"/>
        </w:rPr>
        <w:t xml:space="preserve">, such as anesthesiologists, nurse anesthetists, or anesthesiologist assistants working with an anesthesiologist, for labor analgesia and surgical anesthesia should be readily </w:t>
      </w:r>
      <w:proofErr w:type="gramStart"/>
      <w:r w:rsidRPr="00A52A26">
        <w:rPr>
          <w:rFonts w:ascii="Arial" w:eastAsia="Arial" w:hAnsi="Arial" w:cs="Arial"/>
        </w:rPr>
        <w:t>available† (</w:t>
      </w:r>
      <w:proofErr w:type="gramEnd"/>
      <w:r w:rsidRPr="00A52A26">
        <w:rPr>
          <w:rFonts w:ascii="Arial" w:eastAsia="Arial" w:hAnsi="Arial" w:cs="Arial"/>
        </w:rPr>
        <w:t>throughout the document)</w:t>
      </w:r>
    </w:p>
    <w:p w14:paraId="0068B8A0" w14:textId="77777777" w:rsidR="007E1772" w:rsidRPr="00A52A26" w:rsidRDefault="0B1CABF2" w:rsidP="007E1772">
      <w:pPr>
        <w:pStyle w:val="NoSpacing"/>
        <w:ind w:left="720"/>
        <w:rPr>
          <w:rFonts w:ascii="Arial" w:eastAsia="Arial" w:hAnsi="Arial" w:cs="Arial"/>
          <w:vertAlign w:val="superscript"/>
        </w:rPr>
      </w:pPr>
      <w:r w:rsidRPr="00A52A26">
        <w:rPr>
          <w:rFonts w:ascii="Arial" w:eastAsia="Arial" w:hAnsi="Arial" w:cs="Arial"/>
          <w:u w:val="single"/>
        </w:rPr>
        <w:t xml:space="preserve">Complicated Intrapartum Patients </w:t>
      </w:r>
      <w:r w:rsidRPr="00A52A26">
        <w:rPr>
          <w:rFonts w:ascii="Arial" w:eastAsia="Arial" w:hAnsi="Arial" w:cs="Arial"/>
        </w:rPr>
        <w:t>– added EMTALA information (throughout the document)</w:t>
      </w:r>
    </w:p>
    <w:p w14:paraId="4C7F8560" w14:textId="77777777" w:rsidR="007E1772" w:rsidRPr="00A52A26" w:rsidRDefault="0B1CABF2" w:rsidP="00B57001">
      <w:pPr>
        <w:pStyle w:val="NoSpacing"/>
        <w:ind w:left="720"/>
        <w:rPr>
          <w:rFonts w:ascii="Arial" w:eastAsia="Arial" w:hAnsi="Arial" w:cs="Arial"/>
          <w:vertAlign w:val="superscript"/>
        </w:rPr>
      </w:pPr>
      <w:r w:rsidRPr="00A52A26">
        <w:rPr>
          <w:rFonts w:ascii="Arial" w:eastAsia="Arial" w:hAnsi="Arial" w:cs="Arial"/>
          <w:u w:val="single"/>
        </w:rPr>
        <w:t>Cesarean Section</w:t>
      </w:r>
      <w:r w:rsidRPr="00A52A26">
        <w:rPr>
          <w:rFonts w:ascii="Arial" w:eastAsia="Arial" w:hAnsi="Arial" w:cs="Arial"/>
        </w:rPr>
        <w:t xml:space="preserve"> – added providers readily available† (throughout the document)</w:t>
      </w:r>
    </w:p>
    <w:p w14:paraId="532C9701" w14:textId="77777777" w:rsidR="007E1772" w:rsidRPr="00A52A26" w:rsidRDefault="0B1CABF2" w:rsidP="007E1772">
      <w:pPr>
        <w:pStyle w:val="NoSpacing"/>
        <w:ind w:left="720"/>
        <w:rPr>
          <w:rFonts w:ascii="Arial" w:eastAsia="Arial" w:hAnsi="Arial" w:cs="Arial"/>
          <w:vertAlign w:val="superscript"/>
        </w:rPr>
      </w:pPr>
      <w:r w:rsidRPr="00A52A26">
        <w:rPr>
          <w:rFonts w:ascii="Arial" w:eastAsia="Arial" w:hAnsi="Arial" w:cs="Arial"/>
        </w:rPr>
        <w:t xml:space="preserve">Added </w:t>
      </w:r>
      <w:r w:rsidRPr="00A52A26">
        <w:rPr>
          <w:rFonts w:ascii="Arial" w:eastAsia="Arial" w:hAnsi="Arial" w:cs="Arial"/>
          <w:u w:val="single"/>
        </w:rPr>
        <w:t>Transfusion Services</w:t>
      </w:r>
      <w:r w:rsidRPr="00A52A26">
        <w:rPr>
          <w:rFonts w:ascii="Arial" w:eastAsia="Arial" w:hAnsi="Arial" w:cs="Arial"/>
        </w:rPr>
        <w:t xml:space="preserve">: Transfusion services should be readily </w:t>
      </w:r>
      <w:proofErr w:type="gramStart"/>
      <w:r w:rsidRPr="00A52A26">
        <w:rPr>
          <w:rFonts w:ascii="Arial" w:eastAsia="Arial" w:hAnsi="Arial" w:cs="Arial"/>
        </w:rPr>
        <w:t>available†.</w:t>
      </w:r>
      <w:proofErr w:type="gramEnd"/>
      <w:r w:rsidRPr="00A52A26">
        <w:rPr>
          <w:rFonts w:ascii="Arial" w:eastAsia="Arial" w:hAnsi="Arial" w:cs="Arial"/>
        </w:rPr>
        <w:t xml:space="preserve"> An appropriately trained technician should be in-house 24 hours a day, 7 days a week. Every hospital should have a hemorrhage protocol in place. Blood and fresh frozen plasma should be readily available† in-house or </w:t>
      </w:r>
      <w:proofErr w:type="gramStart"/>
      <w:r w:rsidRPr="00A52A26">
        <w:rPr>
          <w:rFonts w:ascii="Arial" w:eastAsia="Arial" w:hAnsi="Arial" w:cs="Arial"/>
        </w:rPr>
        <w:t>on-call</w:t>
      </w:r>
      <w:proofErr w:type="gramEnd"/>
      <w:r w:rsidRPr="00A52A26">
        <w:rPr>
          <w:rFonts w:ascii="Arial" w:eastAsia="Arial" w:hAnsi="Arial" w:cs="Arial"/>
        </w:rPr>
        <w:t>. The ability to initiate a massive transfusion protocol, with the process to obtain more blood and component therapy as needed, should be readily available</w:t>
      </w:r>
      <w:proofErr w:type="gramStart"/>
      <w:r w:rsidRPr="00A52A26">
        <w:rPr>
          <w:rFonts w:ascii="Arial" w:eastAsia="Arial" w:hAnsi="Arial" w:cs="Arial"/>
        </w:rPr>
        <w:t>† .</w:t>
      </w:r>
      <w:proofErr w:type="gramEnd"/>
      <w:r w:rsidRPr="00A52A26">
        <w:rPr>
          <w:rFonts w:ascii="Arial" w:eastAsia="Arial" w:hAnsi="Arial" w:cs="Arial"/>
        </w:rPr>
        <w:t xml:space="preserve"> (throughout the document)</w:t>
      </w:r>
    </w:p>
    <w:p w14:paraId="70A9F580"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Imaging Services and Interpretation</w:t>
      </w:r>
    </w:p>
    <w:p w14:paraId="433C1E2B"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u w:val="single"/>
        </w:rPr>
        <w:t>Fetal Monitoring</w:t>
      </w:r>
      <w:r w:rsidRPr="00A52A26">
        <w:rPr>
          <w:rFonts w:ascii="Arial" w:eastAsia="Arial" w:hAnsi="Arial" w:cs="Arial"/>
        </w:rPr>
        <w:t xml:space="preserve"> – see above in Level I Antepartum</w:t>
      </w:r>
    </w:p>
    <w:p w14:paraId="745E3C66" w14:textId="77777777" w:rsidR="007E1772" w:rsidRPr="00A52A26" w:rsidRDefault="0B1CABF2" w:rsidP="00B57001">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Laboratory Services</w:t>
      </w:r>
      <w:r w:rsidRPr="00A52A26">
        <w:rPr>
          <w:rFonts w:ascii="Arial" w:eastAsia="Arial" w:hAnsi="Arial" w:cs="Arial"/>
        </w:rPr>
        <w:t xml:space="preserve">: Clinical laboratory services should be readily available† to </w:t>
      </w:r>
      <w:r w:rsidR="007E1772" w:rsidRPr="00A52A26">
        <w:tab/>
      </w:r>
      <w:r w:rsidRPr="00A52A26">
        <w:rPr>
          <w:rFonts w:ascii="Arial" w:eastAsia="Arial" w:hAnsi="Arial" w:cs="Arial"/>
        </w:rPr>
        <w:t>fully support routine and emergent obstetric functions. (throughout the document)</w:t>
      </w:r>
    </w:p>
    <w:p w14:paraId="5E3FFAA8"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d. Postpartum Care</w:t>
      </w:r>
    </w:p>
    <w:p w14:paraId="577FE48F"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Discharge Planning and Education</w:t>
      </w:r>
      <w:r w:rsidRPr="00A52A26">
        <w:rPr>
          <w:rFonts w:ascii="Arial" w:eastAsia="Arial" w:hAnsi="Arial" w:cs="Arial"/>
        </w:rPr>
        <w:t xml:space="preserve">: should include patient education and clinically appropriate outpatient follow-up. This includes providing discharge instructions that are clear, concise, and tailored to the individual patient. Information on </w:t>
      </w:r>
      <w:proofErr w:type="spellStart"/>
      <w:r w:rsidRPr="00A52A26">
        <w:rPr>
          <w:rFonts w:ascii="Arial" w:eastAsia="Arial" w:hAnsi="Arial" w:cs="Arial"/>
        </w:rPr>
        <w:t>interconceptional</w:t>
      </w:r>
      <w:proofErr w:type="spellEnd"/>
      <w:r w:rsidRPr="00A52A26">
        <w:rPr>
          <w:rFonts w:ascii="Arial" w:eastAsia="Arial" w:hAnsi="Arial" w:cs="Arial"/>
        </w:rPr>
        <w:t xml:space="preserve"> health care should be provided as indicated, such as nutrition, folic acid use, substance use, mental health disorders, lifestyle decisions, chronic disease management, contraception, and child spacing. Discharge education should include education on post-birth warning signs, including symptoms and available resources. (throughout the document)</w:t>
      </w:r>
    </w:p>
    <w:p w14:paraId="60702082"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f.   </w:t>
      </w:r>
      <w:r w:rsidRPr="00A52A26">
        <w:rPr>
          <w:rFonts w:ascii="Arial" w:eastAsia="Arial" w:hAnsi="Arial" w:cs="Arial"/>
          <w:u w:val="single"/>
        </w:rPr>
        <w:t>Maintenance of Data</w:t>
      </w:r>
    </w:p>
    <w:p w14:paraId="489BFDE8"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Added syphilis and Hepatitis C (throughout the document)</w:t>
      </w:r>
    </w:p>
    <w:p w14:paraId="23688F97"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g.  </w:t>
      </w:r>
      <w:r w:rsidRPr="00A52A26">
        <w:rPr>
          <w:rFonts w:ascii="Arial" w:eastAsia="Arial" w:hAnsi="Arial" w:cs="Arial"/>
          <w:u w:val="single"/>
        </w:rPr>
        <w:t>Assessment of Quality Measures</w:t>
      </w:r>
    </w:p>
    <w:p w14:paraId="7C858C34" w14:textId="60BCE56C" w:rsidR="00B57001" w:rsidRPr="00A52A26" w:rsidRDefault="0B1CABF2" w:rsidP="007E1772">
      <w:pPr>
        <w:pStyle w:val="NoSpacing"/>
        <w:ind w:left="720"/>
        <w:rPr>
          <w:rFonts w:ascii="Arial" w:eastAsia="Arial" w:hAnsi="Arial" w:cs="Arial"/>
        </w:rPr>
      </w:pPr>
      <w:proofErr w:type="gramStart"/>
      <w:r w:rsidRPr="00A52A26">
        <w:rPr>
          <w:rFonts w:ascii="Arial" w:eastAsia="Arial" w:hAnsi="Arial" w:cs="Arial"/>
        </w:rPr>
        <w:t>Added</w:t>
      </w:r>
      <w:proofErr w:type="gramEnd"/>
      <w:r w:rsidRPr="00A52A26">
        <w:rPr>
          <w:rFonts w:ascii="Arial" w:eastAsia="Arial" w:hAnsi="Arial" w:cs="Arial"/>
        </w:rPr>
        <w:t xml:space="preserve"> All Level I programs should participate in a state or national continuous quality improvement initiative that includes ongoing data collection and review for benchmarking and evaluation of outcomes. Examples of continuous quality improvement initiatives available in Tennessee are those provided by T</w:t>
      </w:r>
      <w:r w:rsidR="7BC742AD" w:rsidRPr="00A52A26">
        <w:rPr>
          <w:rFonts w:ascii="Arial" w:eastAsia="Arial" w:hAnsi="Arial" w:cs="Arial"/>
        </w:rPr>
        <w:t xml:space="preserve">ennessee </w:t>
      </w:r>
      <w:r w:rsidRPr="00A52A26">
        <w:rPr>
          <w:rFonts w:ascii="Arial" w:eastAsia="Arial" w:hAnsi="Arial" w:cs="Arial"/>
        </w:rPr>
        <w:t>I</w:t>
      </w:r>
      <w:r w:rsidR="15B8009E" w:rsidRPr="00A52A26">
        <w:rPr>
          <w:rFonts w:ascii="Arial" w:eastAsia="Arial" w:hAnsi="Arial" w:cs="Arial"/>
        </w:rPr>
        <w:t xml:space="preserve">nitiative for </w:t>
      </w:r>
      <w:r w:rsidRPr="00A52A26">
        <w:rPr>
          <w:rFonts w:ascii="Arial" w:eastAsia="Arial" w:hAnsi="Arial" w:cs="Arial"/>
        </w:rPr>
        <w:t>P</w:t>
      </w:r>
      <w:r w:rsidR="71177F0A" w:rsidRPr="00A52A26">
        <w:rPr>
          <w:rFonts w:ascii="Arial" w:eastAsia="Arial" w:hAnsi="Arial" w:cs="Arial"/>
        </w:rPr>
        <w:t xml:space="preserve">erinatal </w:t>
      </w:r>
      <w:r w:rsidRPr="00A52A26">
        <w:rPr>
          <w:rFonts w:ascii="Arial" w:eastAsia="Arial" w:hAnsi="Arial" w:cs="Arial"/>
        </w:rPr>
        <w:t>Q</w:t>
      </w:r>
      <w:r w:rsidR="0E35C784" w:rsidRPr="00A52A26">
        <w:rPr>
          <w:rFonts w:ascii="Arial" w:eastAsia="Arial" w:hAnsi="Arial" w:cs="Arial"/>
        </w:rPr>
        <w:t xml:space="preserve">uality </w:t>
      </w:r>
      <w:r w:rsidRPr="00A52A26">
        <w:rPr>
          <w:rFonts w:ascii="Arial" w:eastAsia="Arial" w:hAnsi="Arial" w:cs="Arial"/>
        </w:rPr>
        <w:t>C</w:t>
      </w:r>
      <w:r w:rsidR="233AFB72" w:rsidRPr="00A52A26">
        <w:rPr>
          <w:rFonts w:ascii="Arial" w:eastAsia="Arial" w:hAnsi="Arial" w:cs="Arial"/>
        </w:rPr>
        <w:t>are (TIPQC)</w:t>
      </w:r>
      <w:r w:rsidRPr="00A52A26">
        <w:rPr>
          <w:rFonts w:ascii="Arial" w:eastAsia="Arial" w:hAnsi="Arial" w:cs="Arial"/>
        </w:rPr>
        <w:t xml:space="preserve"> and Tennessee Hospital Association (THA). (throughout the document)</w:t>
      </w:r>
    </w:p>
    <w:p w14:paraId="66DE44DB" w14:textId="77777777" w:rsidR="007E1772" w:rsidRPr="00A52A26" w:rsidRDefault="007E1772" w:rsidP="007E1772">
      <w:pPr>
        <w:pStyle w:val="NoSpacing"/>
        <w:ind w:left="720"/>
        <w:rPr>
          <w:rFonts w:ascii="Arial" w:eastAsia="Arial" w:hAnsi="Arial" w:cs="Arial"/>
        </w:rPr>
      </w:pPr>
    </w:p>
    <w:p w14:paraId="78047E44"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III. Personnel: Qualifications and Functions</w:t>
      </w:r>
    </w:p>
    <w:p w14:paraId="5F6CE871"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Physicians</w:t>
      </w:r>
    </w:p>
    <w:p w14:paraId="701E2D0F" w14:textId="77777777" w:rsidR="007E1772" w:rsidRPr="00A52A26" w:rsidRDefault="0B1CABF2" w:rsidP="13E3577B">
      <w:pPr>
        <w:pStyle w:val="NoSpacing"/>
        <w:ind w:left="720"/>
        <w:rPr>
          <w:rFonts w:ascii="Arial" w:eastAsia="Arial" w:hAnsi="Arial" w:cs="Arial"/>
        </w:rPr>
      </w:pPr>
      <w:r w:rsidRPr="00A52A26">
        <w:rPr>
          <w:rFonts w:ascii="Arial" w:eastAsia="Arial" w:hAnsi="Arial" w:cs="Arial"/>
        </w:rPr>
        <w:t>Information rewritten to define details of attendance of both regular and high-risk deliveries (</w:t>
      </w:r>
      <w:proofErr w:type="gramStart"/>
      <w:r w:rsidRPr="00A52A26">
        <w:rPr>
          <w:rFonts w:ascii="Arial" w:eastAsia="Arial" w:hAnsi="Arial" w:cs="Arial"/>
        </w:rPr>
        <w:t>throughout</w:t>
      </w:r>
      <w:proofErr w:type="gramEnd"/>
      <w:r w:rsidRPr="00A52A26">
        <w:rPr>
          <w:rFonts w:ascii="Arial" w:eastAsia="Arial" w:hAnsi="Arial" w:cs="Arial"/>
        </w:rPr>
        <w:t xml:space="preserve"> the document)</w:t>
      </w:r>
    </w:p>
    <w:p w14:paraId="50B39BDF"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Nurses</w:t>
      </w:r>
    </w:p>
    <w:p w14:paraId="156FAAEE" w14:textId="77777777" w:rsidR="007E1772" w:rsidRPr="00A52A26" w:rsidRDefault="0B1CABF2" w:rsidP="13E3577B">
      <w:pPr>
        <w:pStyle w:val="NoSpacing"/>
        <w:ind w:left="720"/>
        <w:rPr>
          <w:rFonts w:ascii="Arial" w:eastAsia="Arial" w:hAnsi="Arial" w:cs="Arial"/>
        </w:rPr>
      </w:pPr>
      <w:r w:rsidRPr="00A52A26">
        <w:rPr>
          <w:rFonts w:ascii="Arial" w:eastAsia="Arial" w:hAnsi="Arial" w:cs="Arial"/>
        </w:rPr>
        <w:t>Information rewritten for the Nurse Manager, and required skills and knowledge (throughout the document)</w:t>
      </w:r>
    </w:p>
    <w:p w14:paraId="77FD3C08"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Ratio redefined based on AWHON 2022 (throughout the document)</w:t>
      </w:r>
    </w:p>
    <w:p w14:paraId="48F4FB5D" w14:textId="77777777" w:rsidR="007E1772" w:rsidRPr="00A52A26" w:rsidRDefault="0B1CABF2" w:rsidP="13E3577B">
      <w:pPr>
        <w:pStyle w:val="NoSpacing"/>
        <w:tabs>
          <w:tab w:val="left" w:pos="720"/>
        </w:tabs>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Minimum Staffing</w:t>
      </w:r>
      <w:r w:rsidRPr="00A52A26">
        <w:rPr>
          <w:rFonts w:ascii="Arial" w:eastAsia="Arial" w:hAnsi="Arial" w:cs="Arial"/>
        </w:rPr>
        <w:t>: A minimum of two nurses should be present even when there are no perinatal patients, to be able to safely care for a woman who presents with an obstetric emergency that may require cesarean birth, consistent with the 8th Edition Guidelines for Perinatal Care. (throughout the document)</w:t>
      </w:r>
    </w:p>
    <w:p w14:paraId="795BED62"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f.   </w:t>
      </w:r>
      <w:r w:rsidRPr="00A52A26">
        <w:rPr>
          <w:rFonts w:ascii="Arial" w:eastAsia="Arial" w:hAnsi="Arial" w:cs="Arial"/>
          <w:u w:val="single"/>
        </w:rPr>
        <w:t>Social Services</w:t>
      </w:r>
    </w:p>
    <w:p w14:paraId="56AEB732"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Added Personnel experienced in dealing with perinatal issues, discharge planning and education, follow-up and referral, home care planning, and bereavement support should be available to perinatal unit staff members and families (throughout the document)</w:t>
      </w:r>
    </w:p>
    <w:p w14:paraId="07B6D6E7"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g. </w:t>
      </w:r>
      <w:r w:rsidRPr="00A52A26">
        <w:rPr>
          <w:rFonts w:ascii="Arial" w:eastAsia="Arial" w:hAnsi="Arial" w:cs="Arial"/>
          <w:u w:val="single"/>
        </w:rPr>
        <w:t xml:space="preserve"> Lactation Consultant</w:t>
      </w:r>
    </w:p>
    <w:p w14:paraId="0C5F1850"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Added Lactation educational services and support should be available (throughout the document)</w:t>
      </w:r>
    </w:p>
    <w:p w14:paraId="5A6FCBA1" w14:textId="77777777" w:rsidR="00D75B18" w:rsidRPr="00A52A26" w:rsidRDefault="00D75B18" w:rsidP="007E1772">
      <w:pPr>
        <w:pStyle w:val="NoSpacing"/>
        <w:ind w:left="720"/>
        <w:rPr>
          <w:rFonts w:ascii="Arial" w:eastAsia="Arial" w:hAnsi="Arial" w:cs="Arial"/>
        </w:rPr>
      </w:pPr>
    </w:p>
    <w:p w14:paraId="373477F9"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IV. Space and Equipment for Level I Facilities</w:t>
      </w:r>
    </w:p>
    <w:p w14:paraId="578211E0" w14:textId="23DC37A4" w:rsidR="00D7668A" w:rsidRPr="00A52A26" w:rsidRDefault="0B1CABF2" w:rsidP="00B57001">
      <w:pPr>
        <w:pStyle w:val="NoSpacing"/>
        <w:ind w:left="810"/>
        <w:rPr>
          <w:rFonts w:ascii="Arial" w:eastAsia="Arial" w:hAnsi="Arial" w:cs="Arial"/>
        </w:rPr>
      </w:pPr>
      <w:r w:rsidRPr="00A52A26">
        <w:rPr>
          <w:rFonts w:ascii="Arial" w:eastAsia="Arial" w:hAnsi="Arial" w:cs="Arial"/>
        </w:rPr>
        <w:t>Added All facilities should have appropriate equipment for the care and delivery of pregnant women with obesity, including appropriate birth beds, operating tables and rooms, and operating equipment. The degree of obesity may be one of the factors that affect decisions for transfer of a woman to a higher level of care, although there are no well-established body mass index cut-off levels to determine level-specific care for pregnant women or women in the postpartum period with obesity. (throughout the document)</w:t>
      </w:r>
    </w:p>
    <w:p w14:paraId="4CC7B8B4" w14:textId="77777777" w:rsidR="007E1772" w:rsidRPr="00A52A26" w:rsidRDefault="007E1772" w:rsidP="007E1772">
      <w:pPr>
        <w:pStyle w:val="NoSpacing"/>
        <w:ind w:firstLine="720"/>
        <w:rPr>
          <w:rFonts w:ascii="Arial" w:eastAsia="Arial" w:hAnsi="Arial" w:cs="Arial"/>
        </w:rPr>
      </w:pPr>
    </w:p>
    <w:p w14:paraId="2505A024" w14:textId="77777777" w:rsidR="007E1772" w:rsidRPr="00A52A26" w:rsidRDefault="0B1CABF2" w:rsidP="13E3577B">
      <w:pPr>
        <w:pStyle w:val="NoSpacing"/>
        <w:jc w:val="center"/>
        <w:rPr>
          <w:rFonts w:ascii="Arial" w:eastAsia="Arial" w:hAnsi="Arial" w:cs="Arial"/>
          <w:b/>
          <w:bCs/>
          <w:u w:val="single"/>
        </w:rPr>
      </w:pPr>
      <w:r w:rsidRPr="00A52A26">
        <w:rPr>
          <w:rFonts w:ascii="Arial" w:eastAsia="Arial" w:hAnsi="Arial" w:cs="Arial"/>
          <w:b/>
          <w:bCs/>
        </w:rPr>
        <w:t>Level II Facilities – Obstetrics</w:t>
      </w:r>
    </w:p>
    <w:p w14:paraId="63DD5B3E"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I. Introduction</w:t>
      </w:r>
    </w:p>
    <w:p w14:paraId="3E025561"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Chart added from Levels of Maternal Care 2019</w:t>
      </w:r>
    </w:p>
    <w:p w14:paraId="2147DB3B" w14:textId="77777777" w:rsidR="003D5BFA" w:rsidRPr="00A52A26" w:rsidRDefault="003D5BFA" w:rsidP="007E1772">
      <w:pPr>
        <w:pStyle w:val="NoSpacing"/>
        <w:ind w:firstLine="720"/>
        <w:rPr>
          <w:rFonts w:ascii="Arial" w:eastAsia="Arial" w:hAnsi="Arial" w:cs="Arial"/>
        </w:rPr>
      </w:pPr>
    </w:p>
    <w:p w14:paraId="7A924DBD"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II. Services Provided</w:t>
      </w:r>
    </w:p>
    <w:p w14:paraId="59BD5441"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Education Services</w:t>
      </w:r>
    </w:p>
    <w:p w14:paraId="4F56208C"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u w:val="single"/>
        </w:rPr>
        <w:t>Education of Personnel</w:t>
      </w:r>
      <w:r w:rsidRPr="00A52A26">
        <w:rPr>
          <w:rFonts w:ascii="Arial" w:eastAsia="Arial" w:hAnsi="Arial" w:cs="Arial"/>
        </w:rPr>
        <w:t xml:space="preserve"> was defined.</w:t>
      </w:r>
    </w:p>
    <w:p w14:paraId="076AC40F" w14:textId="77777777" w:rsidR="00C0110A" w:rsidRPr="00A52A26" w:rsidRDefault="007E1772" w:rsidP="007E1772">
      <w:pPr>
        <w:pStyle w:val="NoSpacing"/>
        <w:ind w:firstLine="720"/>
        <w:rPr>
          <w:rFonts w:ascii="Arial" w:eastAsia="Arial" w:hAnsi="Arial" w:cs="Arial"/>
          <w:u w:val="single"/>
        </w:rPr>
      </w:pPr>
      <w:r w:rsidRPr="00A52A26">
        <w:rPr>
          <w:rFonts w:ascii="Arial" w:eastAsia="Arial" w:hAnsi="Arial" w:cs="Arial"/>
        </w:rPr>
        <w:t xml:space="preserve">Added </w:t>
      </w:r>
      <w:r w:rsidRPr="00A52A26">
        <w:rPr>
          <w:rFonts w:ascii="Arial" w:eastAsia="Arial" w:hAnsi="Arial" w:cs="Arial"/>
          <w:u w:val="single"/>
        </w:rPr>
        <w:t>Advanced Practitioners’ and Physicians' Education</w:t>
      </w:r>
    </w:p>
    <w:p w14:paraId="362B7A05" w14:textId="25F01EAF" w:rsidR="007E1772" w:rsidRPr="00A52A26" w:rsidRDefault="0B1CABF2" w:rsidP="13E3577B">
      <w:pPr>
        <w:pStyle w:val="NoSpacing"/>
        <w:ind w:firstLine="720"/>
        <w:rPr>
          <w:rFonts w:ascii="Arial" w:eastAsia="Arial" w:hAnsi="Arial" w:cs="Arial"/>
        </w:rPr>
      </w:pPr>
      <w:r w:rsidRPr="00A52A26">
        <w:rPr>
          <w:rFonts w:ascii="Arial" w:eastAsia="Arial" w:hAnsi="Arial" w:cs="Arial"/>
        </w:rPr>
        <w:t>(see above in Level I OB)</w:t>
      </w:r>
    </w:p>
    <w:p w14:paraId="3CF4DF84"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Antepartum Care</w:t>
      </w:r>
    </w:p>
    <w:p w14:paraId="192FB2A8" w14:textId="77777777" w:rsidR="007E1772" w:rsidRPr="00A52A26" w:rsidRDefault="007E1772" w:rsidP="007E1772">
      <w:pPr>
        <w:pStyle w:val="NoSpacing"/>
        <w:ind w:firstLine="720"/>
        <w:rPr>
          <w:rFonts w:ascii="Arial" w:eastAsia="Arial" w:hAnsi="Arial" w:cs="Arial"/>
          <w:u w:val="single"/>
        </w:rPr>
      </w:pPr>
      <w:r w:rsidRPr="00A52A26">
        <w:rPr>
          <w:rFonts w:ascii="Arial" w:eastAsia="Arial" w:hAnsi="Arial" w:cs="Arial"/>
        </w:rPr>
        <w:t xml:space="preserve">Redefined </w:t>
      </w:r>
      <w:r w:rsidRPr="00A52A26">
        <w:rPr>
          <w:rFonts w:ascii="Arial" w:eastAsia="Arial" w:hAnsi="Arial" w:cs="Arial"/>
          <w:u w:val="single"/>
        </w:rPr>
        <w:t>Medical and Surgical Complications</w:t>
      </w:r>
    </w:p>
    <w:p w14:paraId="55E5997E"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xml:space="preserve"> – added Urine protein/creatinine ratio, Lactate, Hepatitis C</w:t>
      </w:r>
    </w:p>
    <w:p w14:paraId="643E5508"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Imaging Services and Interpretation</w:t>
      </w:r>
      <w:r w:rsidRPr="00A52A26">
        <w:rPr>
          <w:rFonts w:ascii="Arial" w:eastAsia="Arial" w:hAnsi="Arial" w:cs="Arial"/>
        </w:rPr>
        <w:t xml:space="preserve"> (see above in Level I OB)</w:t>
      </w:r>
    </w:p>
    <w:p w14:paraId="46510114"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Fetal Evaluation</w:t>
      </w:r>
      <w:r w:rsidRPr="00A52A26">
        <w:rPr>
          <w:rFonts w:ascii="Arial" w:eastAsia="Arial" w:hAnsi="Arial" w:cs="Arial"/>
        </w:rPr>
        <w:t xml:space="preserve">: Level II facilities should have standard obstetric ultrasound imaging with recording, storing, and interpretation readily available </w:t>
      </w:r>
      <w:proofErr w:type="gramStart"/>
      <w:r w:rsidRPr="00A52A26">
        <w:rPr>
          <w:rFonts w:ascii="Arial" w:eastAsia="Arial" w:hAnsi="Arial" w:cs="Arial"/>
        </w:rPr>
        <w:t>at all times</w:t>
      </w:r>
      <w:proofErr w:type="gramEnd"/>
      <w:r w:rsidRPr="00A52A26">
        <w:rPr>
          <w:rFonts w:ascii="Arial" w:eastAsia="Arial" w:hAnsi="Arial" w:cs="Arial"/>
        </w:rPr>
        <w:t xml:space="preserve">, per August 2019 ACOG/SMFM Obstetrics Care Consensus of Maternal Care.  </w:t>
      </w:r>
    </w:p>
    <w:p w14:paraId="2CA328B2"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Social Services</w:t>
      </w:r>
      <w:r w:rsidRPr="00A52A26">
        <w:rPr>
          <w:rFonts w:ascii="Arial" w:eastAsia="Arial" w:hAnsi="Arial" w:cs="Arial"/>
        </w:rPr>
        <w:t xml:space="preserve">: Social services should coordinate home nursing services if needed and appropriate.  </w:t>
      </w:r>
    </w:p>
    <w:p w14:paraId="0A5CF2A2" w14:textId="77777777" w:rsidR="007E1772" w:rsidRPr="00A52A26" w:rsidRDefault="0B1CABF2" w:rsidP="13E3577B">
      <w:pPr>
        <w:pStyle w:val="NoSpacing"/>
        <w:ind w:left="720"/>
        <w:rPr>
          <w:rFonts w:ascii="Arial" w:eastAsia="Arial" w:hAnsi="Arial" w:cs="Arial"/>
        </w:rPr>
      </w:pPr>
      <w:r w:rsidRPr="00A52A26">
        <w:rPr>
          <w:rFonts w:ascii="Arial" w:eastAsia="Arial" w:hAnsi="Arial" w:cs="Arial"/>
        </w:rPr>
        <w:t xml:space="preserve">Redefined </w:t>
      </w:r>
      <w:r w:rsidRPr="00A52A26">
        <w:rPr>
          <w:rFonts w:ascii="Arial" w:eastAsia="Arial" w:hAnsi="Arial" w:cs="Arial"/>
          <w:u w:val="single"/>
        </w:rPr>
        <w:t>Dietary and Lactation Consultation</w:t>
      </w:r>
      <w:r w:rsidRPr="00A52A26">
        <w:rPr>
          <w:rFonts w:ascii="Arial" w:eastAsia="Arial" w:hAnsi="Arial" w:cs="Arial"/>
        </w:rPr>
        <w:t xml:space="preserve"> (throughout the document)</w:t>
      </w:r>
    </w:p>
    <w:p w14:paraId="2AD4ECA5"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Pharmacy</w:t>
      </w:r>
      <w:r w:rsidRPr="00A52A26">
        <w:rPr>
          <w:rFonts w:ascii="Arial" w:eastAsia="Arial" w:hAnsi="Arial" w:cs="Arial"/>
        </w:rPr>
        <w:t xml:space="preserve"> – see above in Level I OB</w:t>
      </w:r>
    </w:p>
    <w:p w14:paraId="45874DD5"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c. </w:t>
      </w:r>
      <w:r w:rsidRPr="00A52A26">
        <w:rPr>
          <w:rFonts w:ascii="Arial" w:eastAsia="Arial" w:hAnsi="Arial" w:cs="Arial"/>
          <w:u w:val="single"/>
        </w:rPr>
        <w:t>Intrapartum Care</w:t>
      </w:r>
    </w:p>
    <w:p w14:paraId="72C1C0B0"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Medical Personnel</w:t>
      </w:r>
    </w:p>
    <w:p w14:paraId="0E0A17C0"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Anesthesia providers</w:t>
      </w:r>
      <w:r w:rsidRPr="00A52A26">
        <w:rPr>
          <w:rFonts w:ascii="Arial" w:eastAsia="Arial" w:hAnsi="Arial" w:cs="Arial"/>
        </w:rPr>
        <w:t xml:space="preserve"> (see above in Level I OB); If a non-anesthesiologist provider is providing services, an anesthesiologist should be readily available†</w:t>
      </w:r>
    </w:p>
    <w:p w14:paraId="343DE54F"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u w:val="single"/>
        </w:rPr>
        <w:t>Complicated Intrapartum Patients:</w:t>
      </w:r>
      <w:r w:rsidRPr="00A52A26">
        <w:rPr>
          <w:rFonts w:ascii="Arial" w:eastAsia="Arial" w:hAnsi="Arial" w:cs="Arial"/>
        </w:rPr>
        <w:t xml:space="preserve"> see above in Level I OB</w:t>
      </w:r>
    </w:p>
    <w:p w14:paraId="4592E941"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u w:val="single"/>
        </w:rPr>
        <w:t>Cesarean Section</w:t>
      </w:r>
      <w:r w:rsidRPr="00A52A26">
        <w:rPr>
          <w:rFonts w:ascii="Arial" w:eastAsia="Arial" w:hAnsi="Arial" w:cs="Arial"/>
        </w:rPr>
        <w:t>: see above in Level I OB</w:t>
      </w:r>
    </w:p>
    <w:p w14:paraId="300B4F7C" w14:textId="77777777" w:rsidR="007E1772" w:rsidRPr="00A52A26" w:rsidRDefault="0B1CABF2" w:rsidP="13E3577B">
      <w:pPr>
        <w:pStyle w:val="NoSpacing"/>
        <w:ind w:left="720"/>
        <w:rPr>
          <w:rFonts w:ascii="Arial" w:eastAsia="Arial" w:hAnsi="Arial" w:cs="Arial"/>
        </w:rPr>
      </w:pPr>
      <w:r w:rsidRPr="00A52A26">
        <w:rPr>
          <w:rFonts w:ascii="Arial" w:eastAsia="Arial" w:hAnsi="Arial" w:cs="Arial"/>
          <w:u w:val="single"/>
        </w:rPr>
        <w:t>Transfusion Services</w:t>
      </w:r>
      <w:r w:rsidRPr="00A52A26">
        <w:rPr>
          <w:rFonts w:ascii="Arial" w:eastAsia="Arial" w:hAnsi="Arial" w:cs="Arial"/>
        </w:rPr>
        <w:t>: added If a facility has a patient in-house with high risk of hemorrhage (included but not limited to placenta previa), facility must have blood available in-house. Also see above in Level I OB</w:t>
      </w:r>
    </w:p>
    <w:p w14:paraId="3CF51EF7"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Imaging Services and Interpretation</w:t>
      </w:r>
    </w:p>
    <w:p w14:paraId="22B1B82F"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u w:val="single"/>
        </w:rPr>
        <w:t>Fetal Monitoring</w:t>
      </w:r>
      <w:r w:rsidRPr="00A52A26">
        <w:rPr>
          <w:rFonts w:ascii="Arial" w:eastAsia="Arial" w:hAnsi="Arial" w:cs="Arial"/>
        </w:rPr>
        <w:t>: see above in Level II Antepartum</w:t>
      </w:r>
    </w:p>
    <w:p w14:paraId="16F39D5F"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Laboratory Services</w:t>
      </w:r>
      <w:r w:rsidRPr="00A52A26">
        <w:rPr>
          <w:rFonts w:ascii="Arial" w:eastAsia="Arial" w:hAnsi="Arial" w:cs="Arial"/>
        </w:rPr>
        <w:t>: see above in Level I OB</w:t>
      </w:r>
    </w:p>
    <w:p w14:paraId="1AE90521"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Respiratory Support</w:t>
      </w:r>
      <w:r w:rsidRPr="00A52A26">
        <w:rPr>
          <w:rFonts w:ascii="Arial" w:eastAsia="Arial" w:hAnsi="Arial" w:cs="Arial"/>
        </w:rPr>
        <w:t>: Appropriate equipment and personnel must be physically present** (on-site) in the location where perinatal care is provided, to ventilate and monitor women in Labor and Delivery until they can be safely transferred.</w:t>
      </w:r>
    </w:p>
    <w:p w14:paraId="78767EA1"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d. </w:t>
      </w:r>
      <w:r w:rsidRPr="00A52A26">
        <w:rPr>
          <w:rFonts w:ascii="Arial" w:eastAsia="Arial" w:hAnsi="Arial" w:cs="Arial"/>
          <w:u w:val="single"/>
        </w:rPr>
        <w:t>Postpartum Care</w:t>
      </w:r>
    </w:p>
    <w:p w14:paraId="74E4D6CE"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 xml:space="preserve">Discharge Planning and Education </w:t>
      </w:r>
      <w:r w:rsidRPr="00A52A26">
        <w:rPr>
          <w:rFonts w:ascii="Arial" w:eastAsia="Arial" w:hAnsi="Arial" w:cs="Arial"/>
        </w:rPr>
        <w:t>- see above in Level I OB</w:t>
      </w:r>
    </w:p>
    <w:p w14:paraId="0A118178"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f. </w:t>
      </w:r>
      <w:r w:rsidRPr="00A52A26">
        <w:rPr>
          <w:rFonts w:ascii="Arial" w:eastAsia="Arial" w:hAnsi="Arial" w:cs="Arial"/>
          <w:u w:val="single"/>
        </w:rPr>
        <w:t>Maintenance of Data</w:t>
      </w:r>
      <w:r w:rsidRPr="00A52A26">
        <w:rPr>
          <w:rFonts w:ascii="Arial" w:eastAsia="Arial" w:hAnsi="Arial" w:cs="Arial"/>
        </w:rPr>
        <w:t>: see above in Level I OB</w:t>
      </w:r>
    </w:p>
    <w:p w14:paraId="5CA089F8"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g. </w:t>
      </w:r>
      <w:r w:rsidRPr="00A52A26">
        <w:rPr>
          <w:rFonts w:ascii="Arial" w:eastAsia="Arial" w:hAnsi="Arial" w:cs="Arial"/>
          <w:u w:val="single"/>
        </w:rPr>
        <w:t>Assessment of Quality Measures</w:t>
      </w:r>
      <w:r w:rsidRPr="00A52A26">
        <w:rPr>
          <w:rFonts w:ascii="Arial" w:eastAsia="Arial" w:hAnsi="Arial" w:cs="Arial"/>
        </w:rPr>
        <w:t>: see above in Level I OB</w:t>
      </w:r>
    </w:p>
    <w:p w14:paraId="15D9E3D6" w14:textId="77777777" w:rsidR="007E1772" w:rsidRPr="00A52A26" w:rsidRDefault="007E1772" w:rsidP="007E1772">
      <w:pPr>
        <w:pStyle w:val="NoSpacing"/>
        <w:ind w:firstLine="720"/>
        <w:rPr>
          <w:rFonts w:ascii="Arial" w:eastAsia="Arial" w:hAnsi="Arial" w:cs="Arial"/>
        </w:rPr>
      </w:pPr>
    </w:p>
    <w:p w14:paraId="63063C11" w14:textId="77777777" w:rsidR="007E1772" w:rsidRPr="00A52A26" w:rsidRDefault="007E1772" w:rsidP="007E1772">
      <w:pPr>
        <w:pStyle w:val="NoSpacing"/>
        <w:rPr>
          <w:rFonts w:ascii="Arial" w:eastAsia="Arial" w:hAnsi="Arial" w:cs="Arial"/>
          <w:b/>
          <w:bCs/>
        </w:rPr>
      </w:pPr>
      <w:r w:rsidRPr="00A52A26">
        <w:rPr>
          <w:rFonts w:ascii="Arial" w:eastAsia="Arial" w:hAnsi="Arial" w:cs="Arial"/>
          <w:b/>
          <w:bCs/>
        </w:rPr>
        <w:t>III. Personnel: Qualifications and Functions</w:t>
      </w:r>
    </w:p>
    <w:p w14:paraId="013B4247"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Physicians</w:t>
      </w:r>
    </w:p>
    <w:p w14:paraId="596A590F"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u w:val="single"/>
        </w:rPr>
        <w:t>Obstetric Medical Director</w:t>
      </w:r>
      <w:r w:rsidRPr="00A52A26">
        <w:rPr>
          <w:rFonts w:ascii="Arial" w:eastAsia="Arial" w:hAnsi="Arial" w:cs="Arial"/>
        </w:rPr>
        <w:t xml:space="preserve"> defined</w:t>
      </w:r>
    </w:p>
    <w:p w14:paraId="5FE7884A"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OB (see above)</w:t>
      </w:r>
    </w:p>
    <w:p w14:paraId="50645D24"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Nurses</w:t>
      </w:r>
    </w:p>
    <w:p w14:paraId="35561B40"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OB (see above)</w:t>
      </w:r>
    </w:p>
    <w:p w14:paraId="436032AD"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c. </w:t>
      </w:r>
      <w:r w:rsidRPr="00A52A26">
        <w:rPr>
          <w:rFonts w:ascii="Arial" w:eastAsia="Arial" w:hAnsi="Arial" w:cs="Arial"/>
          <w:u w:val="single"/>
        </w:rPr>
        <w:t>Anesthesia</w:t>
      </w:r>
    </w:p>
    <w:p w14:paraId="5C84FB2D"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Anesthesia services</w:t>
      </w:r>
      <w:r w:rsidRPr="00A52A26">
        <w:rPr>
          <w:rFonts w:ascii="Arial" w:eastAsia="Arial" w:hAnsi="Arial" w:cs="Arial"/>
        </w:rPr>
        <w:t xml:space="preserve"> should be readily available† for labor analgesia and surgical anesthesia, consistent with the Guidelines for Perinatal Care, jointly published by the American Academy of Pediatrics and the American College of Obstetricians and Gynecologists and the ACOG / SMFM Obstetric Care Consensus Level of Maternal Care August 2019.</w:t>
      </w:r>
    </w:p>
    <w:p w14:paraId="74A4CF80"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Regional anesthesia should be initiated and maintained only by health care providers who are approved through the institutional credentialing process to administer or supervise the administration of obstetric anesthesia. These individuals must be qualified to manage anesthetic complications</w:t>
      </w:r>
    </w:p>
    <w:p w14:paraId="71B95FC0"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d. </w:t>
      </w:r>
      <w:r w:rsidRPr="00A52A26">
        <w:rPr>
          <w:rFonts w:ascii="Arial" w:eastAsia="Arial" w:hAnsi="Arial" w:cs="Arial"/>
          <w:u w:val="single"/>
        </w:rPr>
        <w:t>Social Services</w:t>
      </w:r>
    </w:p>
    <w:p w14:paraId="6F9B4B7F"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OB (see above)</w:t>
      </w:r>
    </w:p>
    <w:p w14:paraId="33AC45FE"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e. Nutritionist/Dietitian/Lactation Consultant</w:t>
      </w:r>
    </w:p>
    <w:p w14:paraId="7305E8AD"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The United States Lactation Consultant Association (Lober et al., 2021) recommends 1.3 IBCLC FTEs per 1,000 well babies and 4.3 IBCLC FTEs per 1,000 babies admitted to the NICU. </w:t>
      </w:r>
      <w:r w:rsidRPr="00A52A26">
        <w:rPr>
          <w:rFonts w:ascii="Arial" w:eastAsia="Arial" w:hAnsi="Arial" w:cs="Arial"/>
          <w:u w:val="single"/>
        </w:rPr>
        <w:t>(</w:t>
      </w:r>
      <w:r w:rsidRPr="00A52A26">
        <w:rPr>
          <w:rFonts w:ascii="Arial" w:eastAsia="Arial" w:hAnsi="Arial" w:cs="Arial"/>
        </w:rPr>
        <w:t xml:space="preserve">Association of Women’s Health, Obstetric, and Neonatal Nurses </w:t>
      </w:r>
      <w:r w:rsidRPr="00A52A26">
        <w:rPr>
          <w:rFonts w:ascii="Arial" w:eastAsia="Arial" w:hAnsi="Arial" w:cs="Arial"/>
          <w:i/>
          <w:iCs/>
        </w:rPr>
        <w:t>Guidelines for Professional Registered Nurse Staffing for Perinatal Units</w:t>
      </w:r>
      <w:r w:rsidRPr="00A52A26">
        <w:rPr>
          <w:rFonts w:ascii="Arial" w:eastAsia="Arial" w:hAnsi="Arial" w:cs="Arial"/>
        </w:rPr>
        <w:t>, 2022). (throughout the document)</w:t>
      </w:r>
    </w:p>
    <w:p w14:paraId="44BC3905" w14:textId="77777777" w:rsidR="007E1772" w:rsidRPr="00A52A26" w:rsidRDefault="007E1772" w:rsidP="007E1772">
      <w:pPr>
        <w:pStyle w:val="NoSpacing"/>
        <w:ind w:left="720"/>
        <w:rPr>
          <w:rFonts w:ascii="Arial" w:eastAsia="Arial" w:hAnsi="Arial" w:cs="Arial"/>
        </w:rPr>
      </w:pPr>
    </w:p>
    <w:p w14:paraId="03E45E8B"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IV. Space and Equipment for Level I Facilities</w:t>
      </w:r>
    </w:p>
    <w:p w14:paraId="6B0BB949"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(see above)</w:t>
      </w:r>
    </w:p>
    <w:p w14:paraId="3BD0079A" w14:textId="77777777" w:rsidR="007E1772" w:rsidRPr="00A52A26" w:rsidRDefault="007E1772" w:rsidP="13E3577B">
      <w:pPr>
        <w:pStyle w:val="NoSpacing"/>
        <w:rPr>
          <w:rFonts w:ascii="Arial" w:eastAsia="Arial" w:hAnsi="Arial" w:cs="Arial"/>
        </w:rPr>
      </w:pPr>
    </w:p>
    <w:p w14:paraId="36C06FF2" w14:textId="77777777" w:rsidR="007E1772" w:rsidRPr="00A52A26" w:rsidRDefault="0B1CABF2" w:rsidP="13E3577B">
      <w:pPr>
        <w:pStyle w:val="NoSpacing"/>
        <w:jc w:val="center"/>
        <w:rPr>
          <w:rFonts w:ascii="Arial" w:eastAsia="Arial" w:hAnsi="Arial" w:cs="Arial"/>
          <w:b/>
          <w:bCs/>
          <w:u w:val="single"/>
        </w:rPr>
      </w:pPr>
      <w:r w:rsidRPr="00A52A26">
        <w:rPr>
          <w:rFonts w:ascii="Arial" w:eastAsia="Arial" w:hAnsi="Arial" w:cs="Arial"/>
          <w:b/>
          <w:bCs/>
        </w:rPr>
        <w:t>Level III Facilities – Obstetrics</w:t>
      </w:r>
    </w:p>
    <w:p w14:paraId="0F9357F5"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 Introduction</w:t>
      </w:r>
    </w:p>
    <w:p w14:paraId="22A1F898" w14:textId="22347C11" w:rsidR="007E1772" w:rsidRPr="00A52A26" w:rsidRDefault="0B1CABF2" w:rsidP="007E1772">
      <w:pPr>
        <w:pStyle w:val="NoSpacing"/>
        <w:ind w:firstLine="720"/>
        <w:rPr>
          <w:rFonts w:ascii="Arial" w:eastAsia="Arial" w:hAnsi="Arial" w:cs="Arial"/>
        </w:rPr>
      </w:pPr>
      <w:r w:rsidRPr="00A52A26">
        <w:rPr>
          <w:rFonts w:ascii="Arial" w:eastAsia="Arial" w:hAnsi="Arial" w:cs="Arial"/>
        </w:rPr>
        <w:t>Chart added from Levels of Maternal Care 2019</w:t>
      </w:r>
      <w:r w:rsidR="007E1772" w:rsidRPr="00A52A26">
        <w:br/>
      </w:r>
    </w:p>
    <w:p w14:paraId="3ACAA79A"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II. Services Provided</w:t>
      </w:r>
    </w:p>
    <w:p w14:paraId="0B8C8442"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Education Services</w:t>
      </w:r>
    </w:p>
    <w:p w14:paraId="28BA8C21"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u w:val="single"/>
        </w:rPr>
        <w:t xml:space="preserve">Education of Personnel </w:t>
      </w:r>
      <w:r w:rsidRPr="00A52A26">
        <w:rPr>
          <w:rFonts w:ascii="Arial" w:eastAsia="Arial" w:hAnsi="Arial" w:cs="Arial"/>
        </w:rPr>
        <w:t>was defined.</w:t>
      </w:r>
    </w:p>
    <w:p w14:paraId="179E91A7" w14:textId="77777777" w:rsidR="007E1772" w:rsidRPr="00A52A26" w:rsidRDefault="0B1CABF2" w:rsidP="13E3577B">
      <w:pPr>
        <w:pStyle w:val="NoSpacing"/>
        <w:ind w:left="720"/>
        <w:rPr>
          <w:rFonts w:ascii="Arial" w:eastAsia="Arial" w:hAnsi="Arial" w:cs="Arial"/>
        </w:rPr>
      </w:pPr>
      <w:r w:rsidRPr="00A52A26">
        <w:rPr>
          <w:rFonts w:ascii="Arial" w:eastAsia="Arial" w:hAnsi="Arial" w:cs="Arial"/>
        </w:rPr>
        <w:t>Added</w:t>
      </w:r>
      <w:r w:rsidRPr="00A52A26">
        <w:rPr>
          <w:rFonts w:ascii="Arial" w:eastAsia="Arial" w:hAnsi="Arial" w:cs="Arial"/>
          <w:u w:val="single"/>
        </w:rPr>
        <w:t xml:space="preserve"> Advanced Practitioners’ and Physicians' Education</w:t>
      </w:r>
      <w:r w:rsidRPr="00A52A26">
        <w:rPr>
          <w:rFonts w:ascii="Arial" w:eastAsia="Arial" w:hAnsi="Arial" w:cs="Arial"/>
        </w:rPr>
        <w:t xml:space="preserve"> (see above in Level I OB)</w:t>
      </w:r>
    </w:p>
    <w:p w14:paraId="10DB1DC2" w14:textId="110758BC" w:rsidR="00793983" w:rsidRPr="00A52A26" w:rsidRDefault="2865CDE7" w:rsidP="00793983">
      <w:pPr>
        <w:spacing w:after="0"/>
        <w:ind w:left="720"/>
        <w:jc w:val="both"/>
        <w:rPr>
          <w:rFonts w:ascii="Arial" w:eastAsia="Arial" w:hAnsi="Arial" w:cs="Arial"/>
        </w:rPr>
      </w:pPr>
      <w:r w:rsidRPr="00A52A26">
        <w:rPr>
          <w:rFonts w:ascii="Arial" w:eastAsia="Arial" w:hAnsi="Arial" w:cs="Arial"/>
        </w:rPr>
        <w:t>All obstetrics and neonatal care providers in Level III units should maintain 9</w:t>
      </w:r>
      <w:r w:rsidRPr="00A52A26">
        <w:rPr>
          <w:rFonts w:ascii="Arial" w:eastAsia="Arial" w:hAnsi="Arial" w:cs="Arial"/>
          <w:vertAlign w:val="superscript"/>
        </w:rPr>
        <w:t>th</w:t>
      </w:r>
      <w:r w:rsidRPr="00A52A26">
        <w:rPr>
          <w:rFonts w:ascii="Arial" w:eastAsia="Arial" w:hAnsi="Arial" w:cs="Arial"/>
        </w:rPr>
        <w:t xml:space="preserve"> edition NRP provider status. All obstetric care providers should maintain Advanced Cardiac Life Support (ACLS) competency.</w:t>
      </w:r>
    </w:p>
    <w:p w14:paraId="394667F8" w14:textId="77777777" w:rsidR="007E1772" w:rsidRPr="00A52A26" w:rsidRDefault="007E1772" w:rsidP="00793983">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Antepartum Care</w:t>
      </w:r>
    </w:p>
    <w:p w14:paraId="5D0F66B0" w14:textId="77777777" w:rsidR="007E1772" w:rsidRPr="00A52A26" w:rsidRDefault="007E1772" w:rsidP="007E1772">
      <w:pPr>
        <w:pStyle w:val="NoSpacing"/>
        <w:ind w:firstLine="720"/>
        <w:rPr>
          <w:rFonts w:ascii="Arial" w:eastAsia="Arial" w:hAnsi="Arial" w:cs="Arial"/>
          <w:u w:val="single"/>
        </w:rPr>
      </w:pPr>
      <w:r w:rsidRPr="00A52A26">
        <w:rPr>
          <w:rFonts w:ascii="Arial" w:eastAsia="Arial" w:hAnsi="Arial" w:cs="Arial"/>
        </w:rPr>
        <w:t xml:space="preserve">Redefined </w:t>
      </w:r>
      <w:r w:rsidRPr="00A52A26">
        <w:rPr>
          <w:rFonts w:ascii="Arial" w:eastAsia="Arial" w:hAnsi="Arial" w:cs="Arial"/>
          <w:u w:val="single"/>
        </w:rPr>
        <w:t>Medical and Surgical Complications</w:t>
      </w:r>
    </w:p>
    <w:p w14:paraId="32E366B9"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xml:space="preserve"> – added Urine protein/creatinine ratio, Lactate, Hepatitis C</w:t>
      </w:r>
    </w:p>
    <w:p w14:paraId="58E8998D"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Imaging Services and Interpretation</w:t>
      </w:r>
      <w:r w:rsidRPr="00A52A26">
        <w:rPr>
          <w:rFonts w:ascii="Arial" w:eastAsia="Arial" w:hAnsi="Arial" w:cs="Arial"/>
        </w:rPr>
        <w:t xml:space="preserve"> (see above in Level I OB)</w:t>
      </w:r>
    </w:p>
    <w:p w14:paraId="6E57A7F6"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Fetal Evaluation</w:t>
      </w:r>
      <w:r w:rsidRPr="00A52A26">
        <w:rPr>
          <w:rFonts w:ascii="Arial" w:eastAsia="Arial" w:hAnsi="Arial" w:cs="Arial"/>
        </w:rPr>
        <w:t>: (see above in Level II OB)</w:t>
      </w:r>
    </w:p>
    <w:p w14:paraId="33D37E3B"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Social Services</w:t>
      </w:r>
      <w:r w:rsidRPr="00A52A26">
        <w:rPr>
          <w:rFonts w:ascii="Arial" w:eastAsia="Arial" w:hAnsi="Arial" w:cs="Arial"/>
        </w:rPr>
        <w:t xml:space="preserve">: (see above in Level II OB) </w:t>
      </w:r>
    </w:p>
    <w:p w14:paraId="539E6CA2"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Redefined </w:t>
      </w:r>
      <w:r w:rsidRPr="00A52A26">
        <w:rPr>
          <w:rFonts w:ascii="Arial" w:eastAsia="Arial" w:hAnsi="Arial" w:cs="Arial"/>
          <w:u w:val="single"/>
        </w:rPr>
        <w:t>Dietary and Lactation Consultation</w:t>
      </w:r>
      <w:r w:rsidRPr="00A52A26">
        <w:rPr>
          <w:rFonts w:ascii="Arial" w:eastAsia="Arial" w:hAnsi="Arial" w:cs="Arial"/>
        </w:rPr>
        <w:t xml:space="preserve"> (throughout the document)</w:t>
      </w:r>
    </w:p>
    <w:p w14:paraId="7FBA5C76"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Social Services</w:t>
      </w:r>
      <w:r w:rsidRPr="00A52A26">
        <w:rPr>
          <w:rFonts w:ascii="Arial" w:eastAsia="Arial" w:hAnsi="Arial" w:cs="Arial"/>
        </w:rPr>
        <w:t xml:space="preserve">: Social services should coordinate home nursing services if needed and appropriate.  </w:t>
      </w:r>
    </w:p>
    <w:p w14:paraId="2B7A245D"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Pharmacy</w:t>
      </w:r>
      <w:r w:rsidRPr="00A52A26">
        <w:rPr>
          <w:rFonts w:ascii="Arial" w:eastAsia="Arial" w:hAnsi="Arial" w:cs="Arial"/>
        </w:rPr>
        <w:t>: see above in Level I OB</w:t>
      </w:r>
    </w:p>
    <w:p w14:paraId="07D1C341"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Respiratory Support</w:t>
      </w:r>
      <w:r w:rsidRPr="00A52A26">
        <w:rPr>
          <w:rFonts w:ascii="Arial" w:eastAsia="Arial" w:hAnsi="Arial" w:cs="Arial"/>
        </w:rPr>
        <w:t>: Appropriate equipment and personnel must be physically present** (on-site) in the location where perinatal care is provided, 24 hours a day, 7 days a week to ventilate and monitor women in Labor and Delivery until they can be safely transferred to ICU.</w:t>
      </w:r>
    </w:p>
    <w:p w14:paraId="153C4253"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c. </w:t>
      </w:r>
      <w:r w:rsidRPr="00A52A26">
        <w:rPr>
          <w:rFonts w:ascii="Arial" w:eastAsia="Arial" w:hAnsi="Arial" w:cs="Arial"/>
          <w:u w:val="single"/>
        </w:rPr>
        <w:t>Intrapartum Care</w:t>
      </w:r>
    </w:p>
    <w:p w14:paraId="43C915FC"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Medical Personnel</w:t>
      </w:r>
    </w:p>
    <w:p w14:paraId="145D485B" w14:textId="0F887CA7" w:rsidR="007E1772" w:rsidRPr="00A52A26" w:rsidRDefault="3513380B"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Anesthesia providers:</w:t>
      </w:r>
      <w:r w:rsidRPr="00A52A26">
        <w:rPr>
          <w:rFonts w:ascii="Arial" w:eastAsia="Arial" w:hAnsi="Arial" w:cs="Arial"/>
        </w:rPr>
        <w:t xml:space="preserve"> A board-certified anesthesiologist (or physician who has completed residency training and is an active candidate for board certification/board eligible) should be physically present. Anesthesia providers, such as nurse anesthetists or anesthesiologist assistants working with an anesthesiologist, for labor analgesia and surgical anesthesia should be readily available†  </w:t>
      </w:r>
    </w:p>
    <w:p w14:paraId="59AD7C6F"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u w:val="single"/>
        </w:rPr>
        <w:t>Cesarean Section</w:t>
      </w:r>
      <w:r w:rsidRPr="00A52A26">
        <w:rPr>
          <w:rFonts w:ascii="Arial" w:eastAsia="Arial" w:hAnsi="Arial" w:cs="Arial"/>
        </w:rPr>
        <w:t>: see above in Level I OB</w:t>
      </w:r>
    </w:p>
    <w:p w14:paraId="6F8BA30F"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u w:val="single"/>
        </w:rPr>
        <w:t>Transfusion Services</w:t>
      </w:r>
      <w:r w:rsidRPr="00A52A26">
        <w:rPr>
          <w:rFonts w:ascii="Arial" w:eastAsia="Arial" w:hAnsi="Arial" w:cs="Arial"/>
        </w:rPr>
        <w:t>: see above in Level I OB</w:t>
      </w:r>
    </w:p>
    <w:p w14:paraId="5AFB7680" w14:textId="77777777" w:rsidR="007E1772" w:rsidRPr="00A52A26" w:rsidRDefault="007E1772" w:rsidP="007E1772">
      <w:pPr>
        <w:pStyle w:val="NoSpacing"/>
        <w:ind w:firstLine="720"/>
        <w:rPr>
          <w:rFonts w:ascii="Arial" w:eastAsia="Arial" w:hAnsi="Arial" w:cs="Arial"/>
          <w:u w:val="single"/>
        </w:rPr>
      </w:pPr>
      <w:r w:rsidRPr="00A52A26">
        <w:rPr>
          <w:rFonts w:ascii="Arial" w:eastAsia="Arial" w:hAnsi="Arial" w:cs="Arial"/>
        </w:rPr>
        <w:t xml:space="preserve">Updated </w:t>
      </w:r>
      <w:r w:rsidRPr="00A52A26">
        <w:rPr>
          <w:rFonts w:ascii="Arial" w:eastAsia="Arial" w:hAnsi="Arial" w:cs="Arial"/>
          <w:u w:val="single"/>
        </w:rPr>
        <w:t>Imaging Services and Interpretation</w:t>
      </w:r>
    </w:p>
    <w:p w14:paraId="7BFDF6AC" w14:textId="59332D8F" w:rsidR="007E1772" w:rsidRPr="00A52A26" w:rsidRDefault="007E1772" w:rsidP="00B57001">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Interventional Radiology</w:t>
      </w:r>
      <w:r w:rsidRPr="00A52A26">
        <w:rPr>
          <w:rFonts w:ascii="Arial" w:eastAsia="Arial" w:hAnsi="Arial" w:cs="Arial"/>
        </w:rPr>
        <w:t xml:space="preserve">: Basic service (capable of performing uterine artery embolization) should be readily </w:t>
      </w:r>
      <w:proofErr w:type="gramStart"/>
      <w:r w:rsidRPr="00A52A26">
        <w:rPr>
          <w:rFonts w:ascii="Arial" w:eastAsia="Arial" w:hAnsi="Arial" w:cs="Arial"/>
        </w:rPr>
        <w:t>available†.</w:t>
      </w:r>
      <w:proofErr w:type="gramEnd"/>
    </w:p>
    <w:p w14:paraId="58ED0D15"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u w:val="single"/>
        </w:rPr>
        <w:t>Fetal Monitoring</w:t>
      </w:r>
      <w:r w:rsidRPr="00A52A26">
        <w:rPr>
          <w:rFonts w:ascii="Arial" w:eastAsia="Arial" w:hAnsi="Arial" w:cs="Arial"/>
        </w:rPr>
        <w:t>: see above in Level II Antepartum</w:t>
      </w:r>
    </w:p>
    <w:p w14:paraId="191BCE5A"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Laboratory Services</w:t>
      </w:r>
      <w:r w:rsidRPr="00A52A26">
        <w:rPr>
          <w:rFonts w:ascii="Arial" w:eastAsia="Arial" w:hAnsi="Arial" w:cs="Arial"/>
        </w:rPr>
        <w:t>: see above in Level I OB</w:t>
      </w:r>
    </w:p>
    <w:p w14:paraId="5AC7FF80"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Respiratory Support</w:t>
      </w:r>
      <w:r w:rsidRPr="00A52A26">
        <w:rPr>
          <w:rFonts w:ascii="Arial" w:eastAsia="Arial" w:hAnsi="Arial" w:cs="Arial"/>
        </w:rPr>
        <w:t>: see above in Level II OB</w:t>
      </w:r>
    </w:p>
    <w:p w14:paraId="45A1C32B" w14:textId="646F20FF" w:rsidR="007E1772" w:rsidRPr="00A52A26" w:rsidRDefault="0B1CABF2" w:rsidP="00B57001">
      <w:pPr>
        <w:pStyle w:val="NoSpacing"/>
        <w:ind w:left="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Medical and Surgical Intensive Care Area</w:t>
      </w:r>
      <w:r w:rsidRPr="00A52A26">
        <w:rPr>
          <w:rFonts w:ascii="Arial" w:eastAsia="Arial" w:hAnsi="Arial" w:cs="Arial"/>
        </w:rPr>
        <w:t>: Nursing care of patients must be co-administered by qualified critical care registered nurses and obstetric registered nurses.</w:t>
      </w:r>
    </w:p>
    <w:p w14:paraId="69C91126"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d. </w:t>
      </w:r>
      <w:r w:rsidRPr="00A52A26">
        <w:rPr>
          <w:rFonts w:ascii="Arial" w:eastAsia="Arial" w:hAnsi="Arial" w:cs="Arial"/>
          <w:u w:val="single"/>
        </w:rPr>
        <w:t>Postpartum Care</w:t>
      </w:r>
    </w:p>
    <w:p w14:paraId="61A3D869" w14:textId="77777777" w:rsidR="007E1772" w:rsidRPr="00A52A26" w:rsidRDefault="0B1CABF2" w:rsidP="00B57001">
      <w:pPr>
        <w:pStyle w:val="NoSpacing"/>
        <w:ind w:left="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Medical and Surgical Intensive Care Area</w:t>
      </w:r>
      <w:r w:rsidRPr="00A52A26">
        <w:rPr>
          <w:rFonts w:ascii="Arial" w:eastAsia="Arial" w:hAnsi="Arial" w:cs="Arial"/>
        </w:rPr>
        <w:t>: see above in Level III Antepartum</w:t>
      </w:r>
    </w:p>
    <w:p w14:paraId="65B22CC7"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Discharge Planning and Education</w:t>
      </w:r>
      <w:r w:rsidRPr="00A52A26">
        <w:rPr>
          <w:rFonts w:ascii="Arial" w:eastAsia="Arial" w:hAnsi="Arial" w:cs="Arial"/>
        </w:rPr>
        <w:t>: see above in Level I OB</w:t>
      </w:r>
    </w:p>
    <w:p w14:paraId="7F6CB910"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f. </w:t>
      </w:r>
      <w:r w:rsidRPr="00A52A26">
        <w:rPr>
          <w:rFonts w:ascii="Arial" w:eastAsia="Arial" w:hAnsi="Arial" w:cs="Arial"/>
          <w:u w:val="single"/>
        </w:rPr>
        <w:t>Maintenance of Data</w:t>
      </w:r>
      <w:r w:rsidRPr="00A52A26">
        <w:rPr>
          <w:rFonts w:ascii="Arial" w:eastAsia="Arial" w:hAnsi="Arial" w:cs="Arial"/>
        </w:rPr>
        <w:t>: see above in Level I OB</w:t>
      </w:r>
    </w:p>
    <w:p w14:paraId="090494CD"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g. </w:t>
      </w:r>
      <w:r w:rsidRPr="00A52A26">
        <w:rPr>
          <w:rFonts w:ascii="Arial" w:eastAsia="Arial" w:hAnsi="Arial" w:cs="Arial"/>
          <w:u w:val="single"/>
        </w:rPr>
        <w:t>Assessment of Quality Measures</w:t>
      </w:r>
      <w:r w:rsidRPr="00A52A26">
        <w:rPr>
          <w:rFonts w:ascii="Arial" w:eastAsia="Arial" w:hAnsi="Arial" w:cs="Arial"/>
        </w:rPr>
        <w:t>: see above in Level I OB</w:t>
      </w:r>
    </w:p>
    <w:p w14:paraId="0FCD24DD" w14:textId="77777777" w:rsidR="007E1772" w:rsidRPr="00A52A26" w:rsidRDefault="007E1772" w:rsidP="13E3577B">
      <w:pPr>
        <w:pStyle w:val="NoSpacing"/>
        <w:ind w:firstLine="720"/>
        <w:rPr>
          <w:rFonts w:ascii="Arial" w:eastAsia="Arial" w:hAnsi="Arial" w:cs="Arial"/>
        </w:rPr>
      </w:pPr>
    </w:p>
    <w:p w14:paraId="4C0BE217"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III. Personnel: Qualifications and Functions</w:t>
      </w:r>
    </w:p>
    <w:p w14:paraId="7EED61D8"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Physicians</w:t>
      </w:r>
    </w:p>
    <w:p w14:paraId="73CFA555"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u w:val="single"/>
        </w:rPr>
        <w:t xml:space="preserve">Obstetric Medical Director </w:t>
      </w:r>
      <w:r w:rsidRPr="00A52A26">
        <w:rPr>
          <w:rFonts w:ascii="Arial" w:eastAsia="Arial" w:hAnsi="Arial" w:cs="Arial"/>
        </w:rPr>
        <w:t>defined</w:t>
      </w:r>
    </w:p>
    <w:p w14:paraId="0006B67A" w14:textId="77777777" w:rsidR="007E1772" w:rsidRPr="00A52A26" w:rsidRDefault="0B1CABF2" w:rsidP="007E1772">
      <w:pPr>
        <w:pStyle w:val="NoSpacing"/>
        <w:ind w:firstLine="720"/>
        <w:rPr>
          <w:rFonts w:ascii="Arial" w:eastAsia="Arial" w:hAnsi="Arial" w:cs="Arial"/>
          <w:u w:val="single"/>
        </w:rPr>
      </w:pPr>
      <w:r w:rsidRPr="00A52A26">
        <w:rPr>
          <w:rFonts w:ascii="Arial" w:eastAsia="Arial" w:hAnsi="Arial" w:cs="Arial"/>
        </w:rPr>
        <w:t xml:space="preserve">Added </w:t>
      </w:r>
      <w:r w:rsidRPr="00A52A26">
        <w:rPr>
          <w:rFonts w:ascii="Arial" w:eastAsia="Arial" w:hAnsi="Arial" w:cs="Arial"/>
          <w:u w:val="single"/>
        </w:rPr>
        <w:t>Subspecialty Consultants</w:t>
      </w:r>
    </w:p>
    <w:p w14:paraId="1C931EE5"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OB (see above)</w:t>
      </w:r>
    </w:p>
    <w:p w14:paraId="5314EFFD"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Nurses</w:t>
      </w:r>
    </w:p>
    <w:p w14:paraId="6547983F"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OB (see above)</w:t>
      </w:r>
    </w:p>
    <w:p w14:paraId="06A892D7"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c. </w:t>
      </w:r>
      <w:r w:rsidRPr="00A52A26">
        <w:rPr>
          <w:rFonts w:ascii="Arial" w:eastAsia="Arial" w:hAnsi="Arial" w:cs="Arial"/>
          <w:u w:val="single"/>
        </w:rPr>
        <w:t>Social Services</w:t>
      </w:r>
    </w:p>
    <w:p w14:paraId="0C15EF71"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OB (see above)</w:t>
      </w:r>
    </w:p>
    <w:p w14:paraId="408F7168"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e. </w:t>
      </w:r>
      <w:r w:rsidRPr="00A52A26">
        <w:rPr>
          <w:rFonts w:ascii="Arial" w:eastAsia="Arial" w:hAnsi="Arial" w:cs="Arial"/>
          <w:u w:val="single"/>
        </w:rPr>
        <w:t>Dietitian/Lactation Consultant</w:t>
      </w:r>
    </w:p>
    <w:p w14:paraId="59FE74D4" w14:textId="07C9EDE0"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throughout the document</w:t>
      </w:r>
      <w:r w:rsidR="007E1772" w:rsidRPr="00A52A26">
        <w:br/>
      </w:r>
    </w:p>
    <w:p w14:paraId="11D4BEE3"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IV. Space and Equipment for Level I Facilities</w:t>
      </w:r>
    </w:p>
    <w:p w14:paraId="29ABC416"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(see above)</w:t>
      </w:r>
    </w:p>
    <w:p w14:paraId="5350962E" w14:textId="77777777" w:rsidR="003716CE" w:rsidRPr="00A52A26" w:rsidRDefault="003716CE" w:rsidP="00B57001">
      <w:pPr>
        <w:pStyle w:val="NoSpacing"/>
        <w:rPr>
          <w:rFonts w:ascii="Arial" w:eastAsia="Arial" w:hAnsi="Arial" w:cs="Arial"/>
        </w:rPr>
      </w:pPr>
    </w:p>
    <w:p w14:paraId="3D8E4D9E" w14:textId="77777777" w:rsidR="007E1772" w:rsidRPr="00A52A26" w:rsidRDefault="007E1772" w:rsidP="007E1772">
      <w:pPr>
        <w:pStyle w:val="NoSpacing"/>
        <w:ind w:firstLine="720"/>
        <w:rPr>
          <w:rFonts w:ascii="Arial" w:eastAsia="Arial" w:hAnsi="Arial" w:cs="Arial"/>
        </w:rPr>
      </w:pPr>
    </w:p>
    <w:p w14:paraId="17448722" w14:textId="77777777" w:rsidR="007E1772" w:rsidRPr="00A52A26" w:rsidRDefault="0B1CABF2" w:rsidP="13E3577B">
      <w:pPr>
        <w:pStyle w:val="NoSpacing"/>
        <w:jc w:val="center"/>
        <w:rPr>
          <w:rFonts w:ascii="Arial" w:eastAsia="Arial" w:hAnsi="Arial" w:cs="Arial"/>
          <w:b/>
          <w:bCs/>
          <w:u w:val="single"/>
        </w:rPr>
      </w:pPr>
      <w:r w:rsidRPr="00A52A26">
        <w:rPr>
          <w:rFonts w:ascii="Arial" w:eastAsia="Arial" w:hAnsi="Arial" w:cs="Arial"/>
          <w:b/>
          <w:bCs/>
        </w:rPr>
        <w:t>Level IV Facilities – Obstetrics</w:t>
      </w:r>
    </w:p>
    <w:p w14:paraId="3B00E9EF" w14:textId="77777777" w:rsidR="007E1772" w:rsidRPr="00A52A26" w:rsidRDefault="007E1772" w:rsidP="007E1772">
      <w:pPr>
        <w:pStyle w:val="NoSpacing"/>
        <w:rPr>
          <w:rFonts w:ascii="Arial" w:eastAsia="Arial" w:hAnsi="Arial" w:cs="Arial"/>
          <w:b/>
          <w:bCs/>
        </w:rPr>
      </w:pPr>
      <w:r w:rsidRPr="00A52A26">
        <w:rPr>
          <w:rFonts w:ascii="Arial" w:eastAsia="Arial" w:hAnsi="Arial" w:cs="Arial"/>
          <w:b/>
          <w:bCs/>
        </w:rPr>
        <w:t>I. Introduction</w:t>
      </w:r>
    </w:p>
    <w:p w14:paraId="2D1B53B6" w14:textId="6465B492" w:rsidR="007E1772" w:rsidRPr="00A52A26" w:rsidRDefault="0B1CABF2" w:rsidP="007E1772">
      <w:pPr>
        <w:pStyle w:val="NoSpacing"/>
        <w:ind w:firstLine="720"/>
        <w:rPr>
          <w:rFonts w:ascii="Arial" w:eastAsia="Arial" w:hAnsi="Arial" w:cs="Arial"/>
        </w:rPr>
      </w:pPr>
      <w:r w:rsidRPr="00A52A26">
        <w:rPr>
          <w:rFonts w:ascii="Arial" w:eastAsia="Arial" w:hAnsi="Arial" w:cs="Arial"/>
        </w:rPr>
        <w:t>Chart added from Levels of Maternal Care 2019</w:t>
      </w:r>
      <w:r w:rsidR="007E1772" w:rsidRPr="00A52A26">
        <w:br/>
      </w:r>
    </w:p>
    <w:p w14:paraId="0C673773" w14:textId="77777777" w:rsidR="007E1772" w:rsidRPr="00A52A26" w:rsidRDefault="007E1772" w:rsidP="007E1772">
      <w:pPr>
        <w:pStyle w:val="NoSpacing"/>
        <w:rPr>
          <w:rFonts w:ascii="Arial" w:eastAsia="Arial" w:hAnsi="Arial" w:cs="Arial"/>
          <w:b/>
          <w:bCs/>
        </w:rPr>
      </w:pPr>
      <w:r w:rsidRPr="00A52A26">
        <w:rPr>
          <w:rFonts w:ascii="Arial" w:eastAsia="Arial" w:hAnsi="Arial" w:cs="Arial"/>
          <w:b/>
          <w:bCs/>
        </w:rPr>
        <w:t>II. Services Provided</w:t>
      </w:r>
    </w:p>
    <w:p w14:paraId="6EC6F172"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 xml:space="preserve">a. </w:t>
      </w:r>
      <w:r w:rsidRPr="00A52A26">
        <w:rPr>
          <w:rFonts w:ascii="Arial" w:eastAsia="Arial" w:hAnsi="Arial" w:cs="Arial"/>
          <w:u w:val="single"/>
        </w:rPr>
        <w:t>Education Services</w:t>
      </w:r>
    </w:p>
    <w:p w14:paraId="612984DE"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u w:val="single"/>
        </w:rPr>
        <w:t xml:space="preserve">Education of Personnel </w:t>
      </w:r>
      <w:r w:rsidRPr="00A52A26">
        <w:rPr>
          <w:rFonts w:ascii="Arial" w:eastAsia="Arial" w:hAnsi="Arial" w:cs="Arial"/>
        </w:rPr>
        <w:t>was defined.</w:t>
      </w:r>
    </w:p>
    <w:p w14:paraId="10DB2C91" w14:textId="77777777" w:rsidR="007E1772" w:rsidRPr="00A52A26" w:rsidRDefault="0B1CABF2" w:rsidP="13E3577B">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Advanced Practitioners’ and Physicians' Education</w:t>
      </w:r>
      <w:r w:rsidRPr="00A52A26">
        <w:rPr>
          <w:rFonts w:ascii="Arial" w:eastAsia="Arial" w:hAnsi="Arial" w:cs="Arial"/>
        </w:rPr>
        <w:t>: (see above in Level I OB)</w:t>
      </w:r>
    </w:p>
    <w:p w14:paraId="43496A14"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b. </w:t>
      </w:r>
      <w:r w:rsidRPr="00A52A26">
        <w:rPr>
          <w:rFonts w:ascii="Arial" w:eastAsia="Arial" w:hAnsi="Arial" w:cs="Arial"/>
          <w:u w:val="single"/>
        </w:rPr>
        <w:t>Antepartum Care</w:t>
      </w:r>
    </w:p>
    <w:p w14:paraId="72774BF7" w14:textId="77777777" w:rsidR="007E1772" w:rsidRPr="00A52A26" w:rsidRDefault="007E1772" w:rsidP="007E1772">
      <w:pPr>
        <w:pStyle w:val="NoSpacing"/>
        <w:ind w:firstLine="720"/>
        <w:rPr>
          <w:rFonts w:ascii="Arial" w:eastAsia="Arial" w:hAnsi="Arial" w:cs="Arial"/>
          <w:u w:val="single"/>
        </w:rPr>
      </w:pPr>
      <w:r w:rsidRPr="00A52A26">
        <w:rPr>
          <w:rFonts w:ascii="Arial" w:eastAsia="Arial" w:hAnsi="Arial" w:cs="Arial"/>
        </w:rPr>
        <w:t xml:space="preserve">Redefined </w:t>
      </w:r>
      <w:r w:rsidRPr="00A52A26">
        <w:rPr>
          <w:rFonts w:ascii="Arial" w:eastAsia="Arial" w:hAnsi="Arial" w:cs="Arial"/>
          <w:u w:val="single"/>
        </w:rPr>
        <w:t>Identification and Planning for High-Risk Patients</w:t>
      </w:r>
    </w:p>
    <w:p w14:paraId="65AA469A"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 xml:space="preserve">Redefined </w:t>
      </w:r>
      <w:r w:rsidRPr="00A52A26">
        <w:rPr>
          <w:rFonts w:ascii="Arial" w:eastAsia="Arial" w:hAnsi="Arial" w:cs="Arial"/>
          <w:u w:val="single"/>
        </w:rPr>
        <w:t>In-patient Care of Complications</w:t>
      </w:r>
      <w:r w:rsidRPr="00A52A26">
        <w:rPr>
          <w:rFonts w:ascii="Arial" w:eastAsia="Arial" w:hAnsi="Arial" w:cs="Arial"/>
        </w:rPr>
        <w:t xml:space="preserve">: On-site ICU care for obstetric patients with primary or co-management by maternal-fetal medicine team. Co-management includes at least daily rounds by an MFM with interaction with the ICU team and other subspecialists with daily documentation. In some settings, the ICU is in an adjoining or connected building, which is acceptable </w:t>
      </w:r>
      <w:proofErr w:type="gramStart"/>
      <w:r w:rsidRPr="00A52A26">
        <w:rPr>
          <w:rFonts w:ascii="Arial" w:eastAsia="Arial" w:hAnsi="Arial" w:cs="Arial"/>
        </w:rPr>
        <w:t>as long as</w:t>
      </w:r>
      <w:proofErr w:type="gramEnd"/>
      <w:r w:rsidRPr="00A52A26">
        <w:rPr>
          <w:rFonts w:ascii="Arial" w:eastAsia="Arial" w:hAnsi="Arial" w:cs="Arial"/>
        </w:rPr>
        <w:t xml:space="preserve"> maternal-fetal medicine care is as noted above. If the woman must be transported by ambulance to the ICU, this is not considered onsite.    </w:t>
      </w:r>
    </w:p>
    <w:p w14:paraId="50637629"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xml:space="preserve"> – added Urine protein/creatinine ratio, Lactate, Hepatitis C</w:t>
      </w:r>
    </w:p>
    <w:p w14:paraId="12B8D22C"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Imaging Services and Interpretation</w:t>
      </w:r>
      <w:r w:rsidRPr="00A52A26">
        <w:rPr>
          <w:rFonts w:ascii="Arial" w:eastAsia="Arial" w:hAnsi="Arial" w:cs="Arial"/>
        </w:rPr>
        <w:t xml:space="preserve"> (see above in Level I OB)</w:t>
      </w:r>
    </w:p>
    <w:p w14:paraId="57639C34"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Social Services and Home Nursing</w:t>
      </w:r>
      <w:r w:rsidRPr="00A52A26">
        <w:rPr>
          <w:rFonts w:ascii="Arial" w:eastAsia="Arial" w:hAnsi="Arial" w:cs="Arial"/>
        </w:rPr>
        <w:t xml:space="preserve">: (see above in Level II OB) </w:t>
      </w:r>
    </w:p>
    <w:p w14:paraId="236C55E7"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Redefined </w:t>
      </w:r>
      <w:r w:rsidRPr="00A52A26">
        <w:rPr>
          <w:rFonts w:ascii="Arial" w:eastAsia="Arial" w:hAnsi="Arial" w:cs="Arial"/>
          <w:u w:val="single"/>
        </w:rPr>
        <w:t>Dietary and Lactation Consultation</w:t>
      </w:r>
      <w:r w:rsidRPr="00A52A26">
        <w:rPr>
          <w:rFonts w:ascii="Arial" w:eastAsia="Arial" w:hAnsi="Arial" w:cs="Arial"/>
        </w:rPr>
        <w:t xml:space="preserve"> (throughout the document)</w:t>
      </w:r>
    </w:p>
    <w:p w14:paraId="0E283EAF"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Social Services</w:t>
      </w:r>
      <w:r w:rsidRPr="00A52A26">
        <w:rPr>
          <w:rFonts w:ascii="Arial" w:eastAsia="Arial" w:hAnsi="Arial" w:cs="Arial"/>
        </w:rPr>
        <w:t xml:space="preserve">: Social services should coordinate home nursing services if needed and appropriate.  </w:t>
      </w:r>
    </w:p>
    <w:p w14:paraId="38F98928"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Pharmacy</w:t>
      </w:r>
      <w:r w:rsidRPr="00A52A26">
        <w:rPr>
          <w:rFonts w:ascii="Arial" w:eastAsia="Arial" w:hAnsi="Arial" w:cs="Arial"/>
        </w:rPr>
        <w:t>: see above in Level I OB</w:t>
      </w:r>
    </w:p>
    <w:p w14:paraId="580F853E"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Respiratory Support</w:t>
      </w:r>
      <w:r w:rsidRPr="00A52A26">
        <w:rPr>
          <w:rFonts w:ascii="Arial" w:eastAsia="Arial" w:hAnsi="Arial" w:cs="Arial"/>
        </w:rPr>
        <w:t>: see above in Level III OB</w:t>
      </w:r>
    </w:p>
    <w:p w14:paraId="667780D3"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c.</w:t>
      </w:r>
      <w:r w:rsidRPr="00A52A26">
        <w:rPr>
          <w:rFonts w:ascii="Arial" w:eastAsia="Arial" w:hAnsi="Arial" w:cs="Arial"/>
          <w:u w:val="single"/>
        </w:rPr>
        <w:t xml:space="preserve"> Intrapartum Care</w:t>
      </w:r>
    </w:p>
    <w:p w14:paraId="11960EAC"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Medical Personnel</w:t>
      </w:r>
    </w:p>
    <w:p w14:paraId="44BDA52A"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Anesthesia providers</w:t>
      </w:r>
      <w:r w:rsidRPr="00A52A26">
        <w:rPr>
          <w:rFonts w:ascii="Arial" w:eastAsia="Arial" w:hAnsi="Arial" w:cs="Arial"/>
        </w:rPr>
        <w:t xml:space="preserve"> see above in Level III OB</w:t>
      </w:r>
    </w:p>
    <w:p w14:paraId="3A761D71"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At least one of the following adult subspecialities readily available† or consultation and treatment as needed onsite: neurosurgery, cardiac surgery, or transplant. If the facility does not have all three subspecialties available, there should be a process in place to transfer women to a facility that can provide the needed service.   </w:t>
      </w:r>
    </w:p>
    <w:p w14:paraId="60544214"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u w:val="single"/>
        </w:rPr>
        <w:t>Cesarean Section</w:t>
      </w:r>
      <w:r w:rsidRPr="00A52A26">
        <w:rPr>
          <w:rFonts w:ascii="Arial" w:eastAsia="Arial" w:hAnsi="Arial" w:cs="Arial"/>
        </w:rPr>
        <w:t>: see above in Level I OB</w:t>
      </w:r>
    </w:p>
    <w:p w14:paraId="1B77E4CA"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u w:val="single"/>
        </w:rPr>
        <w:t>Transfusion Services</w:t>
      </w:r>
      <w:r w:rsidRPr="00A52A26">
        <w:rPr>
          <w:rFonts w:ascii="Arial" w:eastAsia="Arial" w:hAnsi="Arial" w:cs="Arial"/>
        </w:rPr>
        <w:t>: see above in Level I OB</w:t>
      </w:r>
    </w:p>
    <w:p w14:paraId="6190E5F5" w14:textId="77777777" w:rsidR="007E1772" w:rsidRPr="00A52A26" w:rsidRDefault="0B1CABF2" w:rsidP="007E1772">
      <w:pPr>
        <w:pStyle w:val="NoSpacing"/>
        <w:ind w:firstLine="720"/>
        <w:rPr>
          <w:rFonts w:ascii="Arial" w:eastAsia="Arial" w:hAnsi="Arial" w:cs="Arial"/>
          <w:u w:val="single"/>
        </w:rPr>
      </w:pPr>
      <w:r w:rsidRPr="00A52A26">
        <w:rPr>
          <w:rFonts w:ascii="Arial" w:eastAsia="Arial" w:hAnsi="Arial" w:cs="Arial"/>
        </w:rPr>
        <w:t xml:space="preserve">Updated </w:t>
      </w:r>
      <w:r w:rsidRPr="00A52A26">
        <w:rPr>
          <w:rFonts w:ascii="Arial" w:eastAsia="Arial" w:hAnsi="Arial" w:cs="Arial"/>
          <w:u w:val="single"/>
        </w:rPr>
        <w:t>Imaging Services and Interpretation</w:t>
      </w:r>
    </w:p>
    <w:p w14:paraId="0ED2DA46"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 xml:space="preserve">Interventional Radiology: </w:t>
      </w:r>
      <w:r w:rsidRPr="00A52A26">
        <w:rPr>
          <w:rFonts w:ascii="Arial" w:eastAsia="Arial" w:hAnsi="Arial" w:cs="Arial"/>
        </w:rPr>
        <w:t>see above in Level III OB</w:t>
      </w:r>
    </w:p>
    <w:p w14:paraId="4A0C62FB"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u w:val="single"/>
        </w:rPr>
        <w:t>Fetal Monitoring</w:t>
      </w:r>
      <w:r w:rsidRPr="00A52A26">
        <w:rPr>
          <w:rFonts w:ascii="Arial" w:eastAsia="Arial" w:hAnsi="Arial" w:cs="Arial"/>
        </w:rPr>
        <w:t>: see above in Level II Antepartum; Added: Preferably, Maternal Fetal Medicine should be actively involved in providing quality control for complicated fetal ultrasound findings. In addition, an ultrasound unit must be immediately available for use in labor and delivery. Proper data storage and documentation are essential.</w:t>
      </w:r>
    </w:p>
    <w:p w14:paraId="583E0FD3"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Laboratory Services:</w:t>
      </w:r>
      <w:r w:rsidRPr="00A52A26">
        <w:rPr>
          <w:rFonts w:ascii="Arial" w:eastAsia="Arial" w:hAnsi="Arial" w:cs="Arial"/>
        </w:rPr>
        <w:t xml:space="preserve"> see above in Level I OB</w:t>
      </w:r>
    </w:p>
    <w:p w14:paraId="5FF1E6EB"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Respiratory Support:</w:t>
      </w:r>
      <w:r w:rsidRPr="00A52A26">
        <w:rPr>
          <w:rFonts w:ascii="Arial" w:eastAsia="Arial" w:hAnsi="Arial" w:cs="Arial"/>
        </w:rPr>
        <w:t xml:space="preserve"> see above in Level II OB</w:t>
      </w:r>
    </w:p>
    <w:p w14:paraId="5E34BA55"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Medical and Surgical Intensive Care Area</w:t>
      </w:r>
      <w:r w:rsidRPr="00A52A26">
        <w:rPr>
          <w:rFonts w:ascii="Arial" w:eastAsia="Arial" w:hAnsi="Arial" w:cs="Arial"/>
        </w:rPr>
        <w:t xml:space="preserve">: The ICUs must have adult critical care providers physically present** (on-site). An MFM must be readily available† for active communication and consultation </w:t>
      </w:r>
      <w:proofErr w:type="gramStart"/>
      <w:r w:rsidRPr="00A52A26">
        <w:rPr>
          <w:rFonts w:ascii="Arial" w:eastAsia="Arial" w:hAnsi="Arial" w:cs="Arial"/>
        </w:rPr>
        <w:t>on</w:t>
      </w:r>
      <w:proofErr w:type="gramEnd"/>
      <w:r w:rsidRPr="00A52A26">
        <w:rPr>
          <w:rFonts w:ascii="Arial" w:eastAsia="Arial" w:hAnsi="Arial" w:cs="Arial"/>
        </w:rPr>
        <w:t xml:space="preserve"> all obstetric patients in the ICU. The MFM should be able to be physically present** (on-site) within a time frame that incorporates maternal and fetal or neonatal risks and benefits with the provision of care.  </w:t>
      </w:r>
    </w:p>
    <w:p w14:paraId="27DD3D7A"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d. </w:t>
      </w:r>
      <w:r w:rsidRPr="00A52A26">
        <w:rPr>
          <w:rFonts w:ascii="Arial" w:eastAsia="Arial" w:hAnsi="Arial" w:cs="Arial"/>
          <w:u w:val="single"/>
        </w:rPr>
        <w:t>Postpartum Care</w:t>
      </w:r>
    </w:p>
    <w:p w14:paraId="6D8C28B1"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Intensive Care Area</w:t>
      </w:r>
      <w:r w:rsidRPr="00A52A26">
        <w:rPr>
          <w:rFonts w:ascii="Arial" w:eastAsia="Arial" w:hAnsi="Arial" w:cs="Arial"/>
        </w:rPr>
        <w:t>: Nursing care of patients must be co-administered by qualified critical care registered nurses and obstetric registered nurses.</w:t>
      </w:r>
    </w:p>
    <w:p w14:paraId="3501F10F"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 xml:space="preserve">Discharge planning </w:t>
      </w:r>
      <w:r w:rsidRPr="00A52A26">
        <w:rPr>
          <w:rFonts w:ascii="Arial" w:eastAsia="Arial" w:hAnsi="Arial" w:cs="Arial"/>
        </w:rPr>
        <w:t>- see above in Level I OB</w:t>
      </w:r>
    </w:p>
    <w:p w14:paraId="26898F83"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f. </w:t>
      </w:r>
      <w:r w:rsidRPr="00A52A26">
        <w:rPr>
          <w:rFonts w:ascii="Arial" w:eastAsia="Arial" w:hAnsi="Arial" w:cs="Arial"/>
          <w:u w:val="single"/>
        </w:rPr>
        <w:t>Maintenance of Data</w:t>
      </w:r>
      <w:r w:rsidRPr="00A52A26">
        <w:rPr>
          <w:rFonts w:ascii="Arial" w:eastAsia="Arial" w:hAnsi="Arial" w:cs="Arial"/>
        </w:rPr>
        <w:t>: see above in Level I OB</w:t>
      </w:r>
    </w:p>
    <w:p w14:paraId="7219D590" w14:textId="2B7EBA1E" w:rsidR="0048754A" w:rsidRPr="00A52A26" w:rsidRDefault="0B1CABF2" w:rsidP="13E3577B">
      <w:pPr>
        <w:pStyle w:val="NoSpacing"/>
        <w:ind w:firstLine="720"/>
        <w:rPr>
          <w:rFonts w:ascii="Arial" w:eastAsia="Arial" w:hAnsi="Arial" w:cs="Arial"/>
        </w:rPr>
      </w:pPr>
      <w:r w:rsidRPr="00A52A26">
        <w:rPr>
          <w:rFonts w:ascii="Arial" w:eastAsia="Arial" w:hAnsi="Arial" w:cs="Arial"/>
        </w:rPr>
        <w:t xml:space="preserve">g. </w:t>
      </w:r>
      <w:r w:rsidRPr="00A52A26">
        <w:rPr>
          <w:rFonts w:ascii="Arial" w:eastAsia="Arial" w:hAnsi="Arial" w:cs="Arial"/>
          <w:u w:val="single"/>
        </w:rPr>
        <w:t>Assessment of Quality Measures</w:t>
      </w:r>
      <w:r w:rsidRPr="00A52A26">
        <w:rPr>
          <w:rFonts w:ascii="Arial" w:eastAsia="Arial" w:hAnsi="Arial" w:cs="Arial"/>
        </w:rPr>
        <w:t>: see above in Level I OB</w:t>
      </w:r>
    </w:p>
    <w:p w14:paraId="47450037" w14:textId="77777777" w:rsidR="007E1772" w:rsidRPr="00A52A26" w:rsidRDefault="007E1772" w:rsidP="007E1772">
      <w:pPr>
        <w:pStyle w:val="NoSpacing"/>
        <w:ind w:firstLine="720"/>
        <w:rPr>
          <w:rFonts w:ascii="Arial" w:eastAsia="Arial" w:hAnsi="Arial" w:cs="Arial"/>
        </w:rPr>
      </w:pPr>
    </w:p>
    <w:p w14:paraId="3D260D68" w14:textId="77777777" w:rsidR="007E1772" w:rsidRPr="00A52A26" w:rsidRDefault="007E1772" w:rsidP="007E1772">
      <w:pPr>
        <w:pStyle w:val="NoSpacing"/>
        <w:rPr>
          <w:rFonts w:ascii="Arial" w:eastAsia="Arial" w:hAnsi="Arial" w:cs="Arial"/>
          <w:b/>
          <w:bCs/>
        </w:rPr>
      </w:pPr>
      <w:r w:rsidRPr="00A52A26">
        <w:rPr>
          <w:rFonts w:ascii="Arial" w:eastAsia="Arial" w:hAnsi="Arial" w:cs="Arial"/>
          <w:b/>
          <w:bCs/>
        </w:rPr>
        <w:t>III. Personnel: Qualifications and Functions</w:t>
      </w:r>
    </w:p>
    <w:p w14:paraId="77DD16EF" w14:textId="77777777" w:rsidR="007E1772" w:rsidRPr="00A52A26" w:rsidRDefault="007E1772" w:rsidP="007E1772">
      <w:pPr>
        <w:pStyle w:val="NoSpacing"/>
        <w:ind w:firstLine="720"/>
        <w:rPr>
          <w:rFonts w:ascii="Arial" w:eastAsia="Arial" w:hAnsi="Arial" w:cs="Arial"/>
          <w:u w:val="single"/>
        </w:rPr>
      </w:pPr>
      <w:r w:rsidRPr="00A52A26">
        <w:rPr>
          <w:rFonts w:ascii="Arial" w:eastAsia="Arial" w:hAnsi="Arial" w:cs="Arial"/>
        </w:rPr>
        <w:t xml:space="preserve">a. </w:t>
      </w:r>
      <w:r w:rsidRPr="00A52A26">
        <w:rPr>
          <w:rFonts w:ascii="Arial" w:eastAsia="Arial" w:hAnsi="Arial" w:cs="Arial"/>
          <w:u w:val="single"/>
        </w:rPr>
        <w:t>Physicians</w:t>
      </w:r>
    </w:p>
    <w:p w14:paraId="77C5CBF4"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u w:val="single"/>
        </w:rPr>
        <w:t>Obstetric Medical Director</w:t>
      </w:r>
      <w:r w:rsidRPr="00A52A26">
        <w:rPr>
          <w:rFonts w:ascii="Arial" w:eastAsia="Arial" w:hAnsi="Arial" w:cs="Arial"/>
        </w:rPr>
        <w:t xml:space="preserve"> defined</w:t>
      </w:r>
    </w:p>
    <w:p w14:paraId="7A2E36AA"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Sub-specialty Consultants</w:t>
      </w:r>
    </w:p>
    <w:p w14:paraId="59F40EAB"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OB (see above)</w:t>
      </w:r>
    </w:p>
    <w:p w14:paraId="02E39A28"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b. </w:t>
      </w:r>
      <w:r w:rsidRPr="00A52A26">
        <w:rPr>
          <w:rFonts w:ascii="Arial" w:eastAsia="Arial" w:hAnsi="Arial" w:cs="Arial"/>
          <w:u w:val="single"/>
        </w:rPr>
        <w:t>Nurses</w:t>
      </w:r>
    </w:p>
    <w:p w14:paraId="709D9073"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OB (see above)</w:t>
      </w:r>
    </w:p>
    <w:p w14:paraId="67BB7427"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c. </w:t>
      </w:r>
      <w:r w:rsidRPr="00A52A26">
        <w:rPr>
          <w:rFonts w:ascii="Arial" w:eastAsia="Arial" w:hAnsi="Arial" w:cs="Arial"/>
          <w:u w:val="single"/>
        </w:rPr>
        <w:t>Social Services</w:t>
      </w:r>
    </w:p>
    <w:p w14:paraId="1D63EDFD"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OB (see above)</w:t>
      </w:r>
    </w:p>
    <w:p w14:paraId="1DADB304"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e. </w:t>
      </w:r>
      <w:r w:rsidRPr="00A52A26">
        <w:rPr>
          <w:rFonts w:ascii="Arial" w:eastAsia="Arial" w:hAnsi="Arial" w:cs="Arial"/>
          <w:u w:val="single"/>
        </w:rPr>
        <w:t>Dietitian/Lactation Consultant</w:t>
      </w:r>
    </w:p>
    <w:p w14:paraId="2BB96B75" w14:textId="049AADB3"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throughout the document</w:t>
      </w:r>
      <w:r w:rsidR="007E1772" w:rsidRPr="00A52A26">
        <w:br/>
      </w:r>
    </w:p>
    <w:p w14:paraId="035C3A87"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IV. Space and Equipment for Level IV Facilities</w:t>
      </w:r>
    </w:p>
    <w:p w14:paraId="043E0A6A" w14:textId="540D07C4"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the same as Level I (see above)</w:t>
      </w:r>
      <w:r w:rsidR="007E1772" w:rsidRPr="00A52A26">
        <w:br/>
      </w:r>
    </w:p>
    <w:p w14:paraId="073F66FE" w14:textId="666CECE2" w:rsidR="4943489B" w:rsidRPr="00A52A26" w:rsidRDefault="4943489B" w:rsidP="13E3577B">
      <w:pPr>
        <w:pStyle w:val="NoSpacing"/>
        <w:rPr>
          <w:rFonts w:ascii="Arial" w:eastAsia="Arial" w:hAnsi="Arial" w:cs="Arial"/>
          <w:b/>
          <w:bCs/>
        </w:rPr>
      </w:pPr>
      <w:r w:rsidRPr="00A52A26">
        <w:rPr>
          <w:rFonts w:ascii="Arial" w:eastAsia="Arial" w:hAnsi="Arial" w:cs="Arial"/>
          <w:b/>
          <w:bCs/>
        </w:rPr>
        <w:t xml:space="preserve">V. </w:t>
      </w:r>
      <w:r w:rsidR="0CB875F6" w:rsidRPr="00A52A26">
        <w:rPr>
          <w:rFonts w:ascii="Arial" w:eastAsia="Arial" w:hAnsi="Arial" w:cs="Arial"/>
          <w:b/>
          <w:bCs/>
        </w:rPr>
        <w:t xml:space="preserve">Placenta </w:t>
      </w:r>
      <w:r w:rsidRPr="00A52A26">
        <w:rPr>
          <w:rFonts w:ascii="Arial" w:eastAsia="Arial" w:hAnsi="Arial" w:cs="Arial"/>
          <w:b/>
          <w:bCs/>
        </w:rPr>
        <w:t>Accreta</w:t>
      </w:r>
      <w:r w:rsidR="2B4DB269" w:rsidRPr="00A52A26">
        <w:rPr>
          <w:rFonts w:ascii="Arial" w:eastAsia="Arial" w:hAnsi="Arial" w:cs="Arial"/>
          <w:b/>
          <w:bCs/>
        </w:rPr>
        <w:t xml:space="preserve"> Spectrum (PAS) Guidelines </w:t>
      </w:r>
      <w:r w:rsidRPr="00A52A26">
        <w:rPr>
          <w:rFonts w:ascii="Arial" w:eastAsia="Arial" w:hAnsi="Arial" w:cs="Arial"/>
          <w:b/>
          <w:bCs/>
        </w:rPr>
        <w:t xml:space="preserve"> </w:t>
      </w:r>
    </w:p>
    <w:p w14:paraId="5B222EEA" w14:textId="77777777" w:rsidR="007E1772" w:rsidRPr="00A52A26" w:rsidRDefault="007E1772" w:rsidP="007E1772">
      <w:pPr>
        <w:pStyle w:val="NoSpacing"/>
        <w:rPr>
          <w:rFonts w:ascii="Arial" w:eastAsia="Arial" w:hAnsi="Arial" w:cs="Arial"/>
        </w:rPr>
      </w:pPr>
    </w:p>
    <w:p w14:paraId="496EBFDE" w14:textId="77777777" w:rsidR="007E1772" w:rsidRPr="00A52A26" w:rsidRDefault="0B1CABF2" w:rsidP="13E3577B">
      <w:pPr>
        <w:pStyle w:val="NoSpacing"/>
        <w:jc w:val="center"/>
        <w:rPr>
          <w:rFonts w:ascii="Arial" w:eastAsia="Arial" w:hAnsi="Arial" w:cs="Arial"/>
          <w:b/>
          <w:bCs/>
          <w:u w:val="single"/>
        </w:rPr>
      </w:pPr>
      <w:r w:rsidRPr="00A52A26">
        <w:rPr>
          <w:rFonts w:ascii="Arial" w:eastAsia="Arial" w:hAnsi="Arial" w:cs="Arial"/>
          <w:b/>
          <w:bCs/>
        </w:rPr>
        <w:t>Level I Facilities - Neonatal</w:t>
      </w:r>
    </w:p>
    <w:p w14:paraId="38C380F7" w14:textId="77777777" w:rsidR="007E1772" w:rsidRPr="00A52A26" w:rsidRDefault="007E1772" w:rsidP="007E1772">
      <w:pPr>
        <w:pStyle w:val="NoSpacing"/>
        <w:rPr>
          <w:rFonts w:ascii="Arial" w:eastAsia="Arial" w:hAnsi="Arial" w:cs="Arial"/>
          <w:b/>
          <w:bCs/>
        </w:rPr>
      </w:pPr>
      <w:r w:rsidRPr="00A52A26">
        <w:rPr>
          <w:rFonts w:ascii="Arial" w:eastAsia="Arial" w:hAnsi="Arial" w:cs="Arial"/>
          <w:b/>
          <w:bCs/>
        </w:rPr>
        <w:t>I. Introduction</w:t>
      </w:r>
    </w:p>
    <w:p w14:paraId="3F374AFD" w14:textId="5386EA6C" w:rsidR="007E1772" w:rsidRPr="00A52A26" w:rsidRDefault="0B1CABF2" w:rsidP="007E1772">
      <w:pPr>
        <w:pStyle w:val="NoSpacing"/>
        <w:ind w:firstLine="720"/>
        <w:rPr>
          <w:rFonts w:ascii="Arial" w:eastAsia="Arial" w:hAnsi="Arial" w:cs="Arial"/>
        </w:rPr>
      </w:pPr>
      <w:r w:rsidRPr="00A52A26">
        <w:rPr>
          <w:rFonts w:ascii="Arial" w:eastAsia="Arial" w:hAnsi="Arial" w:cs="Arial"/>
        </w:rPr>
        <w:t>Chart added from Pediatrics 2023</w:t>
      </w:r>
      <w:r w:rsidR="007E1772" w:rsidRPr="00A52A26">
        <w:br/>
      </w:r>
    </w:p>
    <w:p w14:paraId="47449BC9"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II. Services Provided</w:t>
      </w:r>
    </w:p>
    <w:p w14:paraId="2E1939A0"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Education Services</w:t>
      </w:r>
    </w:p>
    <w:p w14:paraId="18C46D2B" w14:textId="77777777" w:rsidR="007E1772" w:rsidRPr="00A52A26" w:rsidRDefault="0B1CABF2" w:rsidP="13E3577B">
      <w:pPr>
        <w:pStyle w:val="NoSpacing"/>
        <w:ind w:left="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Advanced Practitioners’ and Physicians’ Education</w:t>
      </w:r>
      <w:r w:rsidRPr="00A52A26">
        <w:rPr>
          <w:rFonts w:ascii="Arial" w:eastAsia="Arial" w:hAnsi="Arial" w:cs="Arial"/>
        </w:rPr>
        <w:t>: All providers are expected to meet applicable continuing education requirements for their specialty. (throughout the document)</w:t>
      </w:r>
    </w:p>
    <w:p w14:paraId="429CCD62"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u w:val="single"/>
        </w:rPr>
        <w:t>Quality Improvement</w:t>
      </w:r>
      <w:r w:rsidRPr="00A52A26">
        <w:rPr>
          <w:rFonts w:ascii="Arial" w:eastAsia="Arial" w:hAnsi="Arial" w:cs="Arial"/>
        </w:rPr>
        <w:t xml:space="preserve"> initiatives statement added. </w:t>
      </w:r>
    </w:p>
    <w:p w14:paraId="147FFC60"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Ancillary Services</w:t>
      </w:r>
    </w:p>
    <w:p w14:paraId="0D01A534"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Added PCR and lactate</w:t>
      </w:r>
    </w:p>
    <w:p w14:paraId="132B6375"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Added readily available†</w:t>
      </w:r>
    </w:p>
    <w:p w14:paraId="02932F63"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c. </w:t>
      </w:r>
      <w:r w:rsidRPr="00A52A26">
        <w:rPr>
          <w:rFonts w:ascii="Arial" w:eastAsia="Arial" w:hAnsi="Arial" w:cs="Arial"/>
          <w:u w:val="single"/>
        </w:rPr>
        <w:t>Consultation and Transfer</w:t>
      </w:r>
    </w:p>
    <w:p w14:paraId="638D9F10"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Added Level I nurseries should obtain consultation from a level II – IV NICU, or the Regional Perinatal Center, and consider transferring to a higher level of care newborns chart.</w:t>
      </w:r>
    </w:p>
    <w:p w14:paraId="4B1C0833"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d. </w:t>
      </w:r>
      <w:r w:rsidRPr="00A52A26">
        <w:rPr>
          <w:rFonts w:ascii="Arial" w:eastAsia="Arial" w:hAnsi="Arial" w:cs="Arial"/>
          <w:u w:val="single"/>
        </w:rPr>
        <w:t>Maintenance of Data</w:t>
      </w:r>
    </w:p>
    <w:p w14:paraId="0D735FC7"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Updated gender to sex</w:t>
      </w:r>
    </w:p>
    <w:p w14:paraId="1E2E0134"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Renamed State newborn screen (throughout the document)</w:t>
      </w:r>
    </w:p>
    <w:p w14:paraId="65F0EC4C"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e. </w:t>
      </w:r>
      <w:r w:rsidRPr="00A52A26">
        <w:rPr>
          <w:rFonts w:ascii="Arial" w:eastAsia="Arial" w:hAnsi="Arial" w:cs="Arial"/>
          <w:u w:val="single"/>
        </w:rPr>
        <w:t>Assessment of Quality Measures</w:t>
      </w:r>
    </w:p>
    <w:p w14:paraId="08778F52" w14:textId="599D56D6" w:rsidR="0048754A" w:rsidRPr="00A52A26" w:rsidRDefault="0B1CABF2" w:rsidP="00D7668A">
      <w:pPr>
        <w:pStyle w:val="NoSpacing"/>
        <w:ind w:left="720"/>
        <w:rPr>
          <w:rFonts w:ascii="Arial" w:eastAsia="Arial" w:hAnsi="Arial" w:cs="Arial"/>
        </w:rPr>
      </w:pPr>
      <w:proofErr w:type="gramStart"/>
      <w:r w:rsidRPr="00A52A26">
        <w:rPr>
          <w:rFonts w:ascii="Arial" w:eastAsia="Arial" w:hAnsi="Arial" w:cs="Arial"/>
        </w:rPr>
        <w:t>Added</w:t>
      </w:r>
      <w:proofErr w:type="gramEnd"/>
      <w:r w:rsidRPr="00A52A26">
        <w:rPr>
          <w:rFonts w:ascii="Arial" w:eastAsia="Arial" w:hAnsi="Arial" w:cs="Arial"/>
        </w:rPr>
        <w:t xml:space="preserve"> All Level I programs should participate in a state or national continuous quality improvement initiative that includes ongoing data collection and review for benchmarking and evaluation of outcomes. Examples of continuous quality improvement initiatives available in Tennessee are those provided by TIPQC and Tennessee Hospital Association (THA). (throughout the document)</w:t>
      </w:r>
    </w:p>
    <w:p w14:paraId="34F33E39" w14:textId="77777777" w:rsidR="003D5BFA" w:rsidRPr="00A52A26" w:rsidRDefault="003D5BFA" w:rsidP="00240CD5">
      <w:pPr>
        <w:pStyle w:val="NoSpacing"/>
        <w:rPr>
          <w:rFonts w:ascii="Arial" w:eastAsia="Arial" w:hAnsi="Arial" w:cs="Arial"/>
        </w:rPr>
      </w:pPr>
    </w:p>
    <w:p w14:paraId="1F1BC243"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III. Personnel: Qualifications and Functions</w:t>
      </w:r>
    </w:p>
    <w:p w14:paraId="06F859D6" w14:textId="77777777" w:rsidR="007E1772" w:rsidRPr="00A52A26" w:rsidRDefault="4CE82B15" w:rsidP="4CE82B15">
      <w:pPr>
        <w:pStyle w:val="NoSpacing"/>
        <w:ind w:firstLine="720"/>
        <w:rPr>
          <w:rFonts w:ascii="Arial" w:eastAsia="Arial" w:hAnsi="Arial" w:cs="Arial"/>
          <w:u w:val="single"/>
        </w:rPr>
      </w:pPr>
      <w:r w:rsidRPr="00A52A26">
        <w:rPr>
          <w:rFonts w:ascii="Arial" w:eastAsia="Arial" w:hAnsi="Arial" w:cs="Arial"/>
        </w:rPr>
        <w:t xml:space="preserve">a. </w:t>
      </w:r>
      <w:r w:rsidRPr="00A52A26">
        <w:rPr>
          <w:rFonts w:ascii="Arial" w:eastAsia="Arial" w:hAnsi="Arial" w:cs="Arial"/>
          <w:u w:val="single"/>
        </w:rPr>
        <w:t>Physicians</w:t>
      </w:r>
    </w:p>
    <w:p w14:paraId="009B23E3" w14:textId="77777777" w:rsidR="007E1772" w:rsidRPr="00A52A26" w:rsidRDefault="4CE82B15" w:rsidP="4CE82B15">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Pediatric medical director</w:t>
      </w:r>
      <w:r w:rsidRPr="00A52A26">
        <w:rPr>
          <w:rFonts w:ascii="Arial" w:eastAsia="Arial" w:hAnsi="Arial" w:cs="Arial"/>
        </w:rPr>
        <w:t xml:space="preserve"> of Level I facilities should be board-certified or board eligible in pediatrics. Family physicians may serve as </w:t>
      </w:r>
      <w:proofErr w:type="gramStart"/>
      <w:r w:rsidRPr="00A52A26">
        <w:rPr>
          <w:rFonts w:ascii="Arial" w:eastAsia="Arial" w:hAnsi="Arial" w:cs="Arial"/>
        </w:rPr>
        <w:t>director</w:t>
      </w:r>
      <w:proofErr w:type="gramEnd"/>
      <w:r w:rsidRPr="00A52A26">
        <w:rPr>
          <w:rFonts w:ascii="Arial" w:eastAsia="Arial" w:hAnsi="Arial" w:cs="Arial"/>
        </w:rPr>
        <w:t xml:space="preserve"> </w:t>
      </w:r>
      <w:proofErr w:type="spellStart"/>
      <w:r w:rsidRPr="00A52A26">
        <w:rPr>
          <w:rFonts w:ascii="Arial" w:eastAsia="Arial" w:hAnsi="Arial" w:cs="Arial"/>
        </w:rPr>
        <w:t>if</w:t>
      </w:r>
      <w:proofErr w:type="spellEnd"/>
      <w:r w:rsidRPr="00A52A26">
        <w:rPr>
          <w:rFonts w:ascii="Arial" w:eastAsia="Arial" w:hAnsi="Arial" w:cs="Arial"/>
        </w:rPr>
        <w:t xml:space="preserve"> institutional necessity so indicates, or if board-certified individuals are not available.</w:t>
      </w:r>
    </w:p>
    <w:p w14:paraId="5ABC7755" w14:textId="77777777" w:rsidR="007E1772" w:rsidRPr="00A52A26" w:rsidRDefault="007E1772" w:rsidP="007E1772">
      <w:pPr>
        <w:pStyle w:val="NoSpacing"/>
        <w:ind w:left="720"/>
        <w:rPr>
          <w:rFonts w:ascii="Arial" w:hAnsi="Arial" w:cs="Arial"/>
        </w:rPr>
      </w:pPr>
      <w:r w:rsidRPr="00A52A26">
        <w:rPr>
          <w:rFonts w:ascii="Arial" w:eastAsia="Arial" w:hAnsi="Arial" w:cs="Arial"/>
        </w:rPr>
        <w:t xml:space="preserve">Added </w:t>
      </w:r>
      <w:r w:rsidRPr="00A52A26">
        <w:rPr>
          <w:rFonts w:ascii="Arial" w:hAnsi="Arial" w:cs="Arial"/>
        </w:rPr>
        <w:t xml:space="preserve">The Pediatric Medical Director should work with hospital administration and nursing leadership to ensure that appropriately trained and adequate staff </w:t>
      </w:r>
      <w:proofErr w:type="gramStart"/>
      <w:r w:rsidRPr="00A52A26">
        <w:rPr>
          <w:rFonts w:ascii="Arial" w:hAnsi="Arial" w:cs="Arial"/>
        </w:rPr>
        <w:t>are available at all times</w:t>
      </w:r>
      <w:proofErr w:type="gramEnd"/>
      <w:r w:rsidRPr="00A52A26">
        <w:rPr>
          <w:rFonts w:ascii="Arial" w:hAnsi="Arial" w:cs="Arial"/>
        </w:rPr>
        <w:t>.  The Pediatric Medical Director should coordinate the hospital’s newborn care services (in conjunction with other medical, anesthesia, nursing, respiratory therapy, and hospital administration staff) and develop and regularly review policies concerning staffing, procedures, equipment, and supplies.  The Pediatric Medical Director should work with hospital and nursing leadership to set the hospital’s standard of newborn care and incorporate evidence-based practices and nationally recognized care standards.  </w:t>
      </w:r>
    </w:p>
    <w:p w14:paraId="6B4CF450" w14:textId="1A22D3D9" w:rsidR="007E1772" w:rsidRPr="00A52A26" w:rsidRDefault="007E1772" w:rsidP="007E1772">
      <w:pPr>
        <w:pStyle w:val="NoSpacing"/>
        <w:ind w:left="720"/>
        <w:rPr>
          <w:rFonts w:ascii="Arial" w:eastAsia="Arial" w:hAnsi="Arial" w:cs="Arial"/>
        </w:rPr>
      </w:pPr>
      <w:r w:rsidRPr="00A52A26">
        <w:rPr>
          <w:rFonts w:ascii="Arial" w:hAnsi="Arial" w:cs="Arial"/>
          <w:u w:val="single"/>
        </w:rPr>
        <w:t>Level I Facilities Coverage</w:t>
      </w:r>
      <w:r w:rsidRPr="00A52A26">
        <w:rPr>
          <w:rFonts w:ascii="Arial" w:hAnsi="Arial" w:cs="Arial"/>
        </w:rPr>
        <w:t xml:space="preserve">: Level I facilities coverage should be readily available† by a board-eligible or -certified Pediatrician or a board-certified nurse practitioner or physician assistant or a certified nurse </w:t>
      </w:r>
      <w:proofErr w:type="gramStart"/>
      <w:r w:rsidRPr="00A52A26">
        <w:rPr>
          <w:rFonts w:ascii="Arial" w:hAnsi="Arial" w:cs="Arial"/>
        </w:rPr>
        <w:t>midwife, and</w:t>
      </w:r>
      <w:proofErr w:type="gramEnd"/>
      <w:r w:rsidRPr="00A52A26">
        <w:rPr>
          <w:rFonts w:ascii="Arial" w:hAnsi="Arial" w:cs="Arial"/>
        </w:rPr>
        <w:t xml:space="preserve"> should be able to meet the emergency response time as determined by hospital policy.  </w:t>
      </w:r>
    </w:p>
    <w:p w14:paraId="0245913C" w14:textId="77777777" w:rsidR="007E1772" w:rsidRPr="00A52A26" w:rsidRDefault="0B1CABF2" w:rsidP="13E3577B">
      <w:pPr>
        <w:pStyle w:val="NoSpacing"/>
        <w:ind w:left="720"/>
        <w:rPr>
          <w:rFonts w:ascii="Arial" w:eastAsia="Arial" w:hAnsi="Arial" w:cs="Arial"/>
        </w:rPr>
      </w:pPr>
      <w:r w:rsidRPr="00A52A26">
        <w:rPr>
          <w:rFonts w:ascii="Arial" w:eastAsia="Arial" w:hAnsi="Arial" w:cs="Arial"/>
        </w:rPr>
        <w:t>Added The American Heart Association and American Academy of Pediatrics Neonatal Resuscitation Program guidelines recommend 2 qualified individuals present at delivery to manage the newborn if risk factors are present.  (throughout the document)</w:t>
      </w:r>
    </w:p>
    <w:p w14:paraId="41E15B20"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Nurses</w:t>
      </w:r>
    </w:p>
    <w:p w14:paraId="7D71BA88"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Ratio redefined based on AWHON 2022 (throughout the document)</w:t>
      </w:r>
    </w:p>
    <w:p w14:paraId="0F0DF76F"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c. </w:t>
      </w:r>
      <w:r w:rsidRPr="00A52A26">
        <w:rPr>
          <w:rFonts w:ascii="Arial" w:eastAsia="Arial" w:hAnsi="Arial" w:cs="Arial"/>
          <w:u w:val="single"/>
        </w:rPr>
        <w:t>Respiratory Therapists</w:t>
      </w:r>
    </w:p>
    <w:p w14:paraId="25DA12E6"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Respiratory therapists</w:t>
      </w:r>
      <w:r w:rsidRPr="00A52A26">
        <w:rPr>
          <w:rFonts w:ascii="Arial" w:eastAsia="Arial" w:hAnsi="Arial" w:cs="Arial"/>
        </w:rPr>
        <w:t xml:space="preserve"> who can place an advanced airway, provide supplemental oxygen, assisted ventilation and continuous positive pressure ventilation (including high flow nasal cannula) of neonates with cardiopulmonary disease should be continuously available on-site to provide ongoing care as well as to address emergencies. (throughout the document)</w:t>
      </w:r>
    </w:p>
    <w:p w14:paraId="3A13D686"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d. </w:t>
      </w:r>
      <w:r w:rsidRPr="00A52A26">
        <w:rPr>
          <w:rFonts w:ascii="Arial" w:eastAsia="Arial" w:hAnsi="Arial" w:cs="Arial"/>
          <w:u w:val="single"/>
        </w:rPr>
        <w:t>Radiology</w:t>
      </w:r>
    </w:p>
    <w:p w14:paraId="2619ABC5"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 xml:space="preserve">Added Radiology should be readily </w:t>
      </w:r>
      <w:proofErr w:type="gramStart"/>
      <w:r w:rsidRPr="00A52A26">
        <w:rPr>
          <w:rFonts w:ascii="Arial" w:eastAsia="Arial" w:hAnsi="Arial" w:cs="Arial"/>
        </w:rPr>
        <w:t>available†,</w:t>
      </w:r>
      <w:proofErr w:type="gramEnd"/>
      <w:r w:rsidRPr="00A52A26">
        <w:rPr>
          <w:rFonts w:ascii="Arial" w:eastAsia="Arial" w:hAnsi="Arial" w:cs="Arial"/>
        </w:rPr>
        <w:t xml:space="preserve"> including the ability to perform </w:t>
      </w:r>
    </w:p>
    <w:p w14:paraId="41DF7D48"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portable, plain film x-ray radiologic studies in the unit.</w:t>
      </w:r>
    </w:p>
    <w:p w14:paraId="35D60F65"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f.   </w:t>
      </w:r>
      <w:r w:rsidRPr="00A52A26">
        <w:rPr>
          <w:rFonts w:ascii="Arial" w:eastAsia="Arial" w:hAnsi="Arial" w:cs="Arial"/>
          <w:u w:val="single"/>
        </w:rPr>
        <w:t>Social Services</w:t>
      </w:r>
    </w:p>
    <w:p w14:paraId="7019602B" w14:textId="77777777" w:rsidR="007E1772" w:rsidRPr="00A52A26" w:rsidRDefault="0B1CABF2" w:rsidP="13E3577B">
      <w:pPr>
        <w:pStyle w:val="NoSpacing"/>
        <w:rPr>
          <w:rFonts w:ascii="Arial" w:eastAsia="Arial" w:hAnsi="Arial" w:cs="Arial"/>
        </w:rPr>
      </w:pPr>
      <w:r w:rsidRPr="00A52A26">
        <w:rPr>
          <w:rFonts w:ascii="Arial" w:eastAsia="Arial" w:hAnsi="Arial" w:cs="Arial"/>
        </w:rPr>
        <w:t xml:space="preserve">    </w:t>
      </w:r>
      <w:r w:rsidR="007E1772" w:rsidRPr="00A52A26">
        <w:tab/>
      </w:r>
      <w:r w:rsidRPr="00A52A26">
        <w:rPr>
          <w:rFonts w:ascii="Arial" w:eastAsia="Arial" w:hAnsi="Arial" w:cs="Arial"/>
        </w:rPr>
        <w:t>See above in Level I OB</w:t>
      </w:r>
    </w:p>
    <w:p w14:paraId="188B4098"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g.  </w:t>
      </w:r>
      <w:r w:rsidRPr="00A52A26">
        <w:rPr>
          <w:rFonts w:ascii="Arial" w:eastAsia="Arial" w:hAnsi="Arial" w:cs="Arial"/>
          <w:u w:val="single"/>
        </w:rPr>
        <w:t>Lactation Consultant</w:t>
      </w:r>
    </w:p>
    <w:p w14:paraId="3139BB25"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See above in Level I OB</w:t>
      </w:r>
    </w:p>
    <w:p w14:paraId="0ECD4F90" w14:textId="77777777" w:rsidR="007E1772" w:rsidRPr="00A52A26" w:rsidRDefault="007E1772" w:rsidP="007E1772">
      <w:pPr>
        <w:pStyle w:val="NoSpacing"/>
        <w:ind w:firstLine="720"/>
        <w:rPr>
          <w:rFonts w:ascii="Arial" w:eastAsia="Arial" w:hAnsi="Arial" w:cs="Arial"/>
        </w:rPr>
      </w:pPr>
    </w:p>
    <w:p w14:paraId="757207F9"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IV. Space and Equipment for Level I Facilities</w:t>
      </w:r>
    </w:p>
    <w:p w14:paraId="32A8D24B" w14:textId="77777777" w:rsidR="007E1772" w:rsidRPr="00A52A26" w:rsidRDefault="0B1CABF2" w:rsidP="00240CD5">
      <w:pPr>
        <w:pStyle w:val="NoSpacing"/>
        <w:ind w:left="720"/>
        <w:rPr>
          <w:rFonts w:ascii="Arial" w:eastAsia="Arial" w:hAnsi="Arial" w:cs="Arial"/>
        </w:rPr>
      </w:pPr>
      <w:r w:rsidRPr="00A52A26">
        <w:rPr>
          <w:rFonts w:ascii="Arial" w:eastAsia="Arial" w:hAnsi="Arial" w:cs="Arial"/>
        </w:rPr>
        <w:t xml:space="preserve">Added under </w:t>
      </w:r>
      <w:r w:rsidRPr="00A52A26">
        <w:rPr>
          <w:rFonts w:ascii="Arial" w:eastAsia="Arial" w:hAnsi="Arial" w:cs="Arial"/>
          <w:u w:val="single"/>
        </w:rPr>
        <w:t>Minimal Equipment</w:t>
      </w:r>
      <w:r w:rsidRPr="00A52A26">
        <w:rPr>
          <w:rFonts w:ascii="Arial" w:eastAsia="Arial" w:hAnsi="Arial" w:cs="Arial"/>
        </w:rPr>
        <w:t xml:space="preserve"> – uncuffed tubes, Miller (00,0,1), Supraglottic Airway</w:t>
      </w:r>
    </w:p>
    <w:p w14:paraId="11986463" w14:textId="77777777" w:rsidR="007E1772" w:rsidRPr="00A52A26" w:rsidRDefault="007E1772" w:rsidP="007E1772">
      <w:pPr>
        <w:pStyle w:val="NoSpacing"/>
        <w:ind w:firstLine="720"/>
        <w:rPr>
          <w:rFonts w:ascii="Arial" w:eastAsia="Arial" w:hAnsi="Arial" w:cs="Arial"/>
        </w:rPr>
      </w:pPr>
    </w:p>
    <w:p w14:paraId="1E4FD4FA"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Level II Facilities - Neonatal</w:t>
      </w:r>
    </w:p>
    <w:p w14:paraId="77AA3855"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 Introduction</w:t>
      </w:r>
    </w:p>
    <w:p w14:paraId="584019F3"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Chart added from Pediatrics 2023</w:t>
      </w:r>
    </w:p>
    <w:p w14:paraId="44A6CCD0" w14:textId="77777777" w:rsidR="0048754A" w:rsidRPr="00A52A26" w:rsidRDefault="0048754A" w:rsidP="007E1772">
      <w:pPr>
        <w:pStyle w:val="NoSpacing"/>
        <w:ind w:firstLine="720"/>
        <w:rPr>
          <w:rFonts w:ascii="Arial" w:eastAsia="Arial" w:hAnsi="Arial" w:cs="Arial"/>
        </w:rPr>
      </w:pPr>
    </w:p>
    <w:p w14:paraId="2E306FE5"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II. Services Provided</w:t>
      </w:r>
    </w:p>
    <w:p w14:paraId="13417E42"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Education Services</w:t>
      </w:r>
    </w:p>
    <w:p w14:paraId="52956A30" w14:textId="77777777" w:rsidR="007E1772" w:rsidRPr="00A52A26" w:rsidRDefault="0B1CABF2" w:rsidP="13E3577B">
      <w:pPr>
        <w:pStyle w:val="NoSpacing"/>
        <w:ind w:left="99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Advanced Practitioners’ and Physicians’ Education</w:t>
      </w:r>
      <w:r w:rsidRPr="00A52A26">
        <w:rPr>
          <w:rFonts w:ascii="Arial" w:eastAsia="Arial" w:hAnsi="Arial" w:cs="Arial"/>
        </w:rPr>
        <w:t>: see above in Level I Neo</w:t>
      </w:r>
    </w:p>
    <w:p w14:paraId="4917A6D4"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Neonatal Care</w:t>
      </w:r>
    </w:p>
    <w:p w14:paraId="2B67E25E" w14:textId="77777777" w:rsidR="007E1772" w:rsidRPr="00A52A26" w:rsidRDefault="007E1772" w:rsidP="007E1772">
      <w:pPr>
        <w:pStyle w:val="NoSpacing"/>
        <w:ind w:left="720"/>
        <w:rPr>
          <w:rFonts w:ascii="Arial" w:eastAsia="Arial" w:hAnsi="Arial" w:cs="Arial"/>
          <w:u w:val="single"/>
        </w:rPr>
      </w:pPr>
      <w:r w:rsidRPr="00A52A26">
        <w:rPr>
          <w:rFonts w:ascii="Arial" w:eastAsia="Arial" w:hAnsi="Arial" w:cs="Arial"/>
        </w:rPr>
        <w:t xml:space="preserve">Information added for </w:t>
      </w:r>
      <w:r w:rsidRPr="00A52A26">
        <w:rPr>
          <w:rFonts w:ascii="Arial" w:eastAsia="Arial" w:hAnsi="Arial" w:cs="Arial"/>
          <w:u w:val="single"/>
        </w:rPr>
        <w:t>Transport from Delivery Room to the NICU, Transitional Care, and Care of Neonates in Level II NICU</w:t>
      </w:r>
    </w:p>
    <w:p w14:paraId="4B63F156"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c. </w:t>
      </w:r>
      <w:r w:rsidRPr="00A52A26">
        <w:rPr>
          <w:rFonts w:ascii="Arial" w:eastAsia="Arial" w:hAnsi="Arial" w:cs="Arial"/>
          <w:u w:val="single"/>
        </w:rPr>
        <w:t>Ancillary Services</w:t>
      </w:r>
    </w:p>
    <w:p w14:paraId="542E4B21"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see above in Level I Neo</w:t>
      </w:r>
    </w:p>
    <w:p w14:paraId="0F05177E"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d. Consultation and Transfer</w:t>
      </w:r>
    </w:p>
    <w:p w14:paraId="516302D5"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Level II facilities should obtain consultation from a level III or IV NICU, or the Regional Perinatal Center, and consider transferring to a higher level of care newborns with any of the following:</w:t>
      </w:r>
    </w:p>
    <w:p w14:paraId="5E7078D9" w14:textId="77777777" w:rsidR="007E1772" w:rsidRPr="00A52A26" w:rsidRDefault="0B1CABF2" w:rsidP="00366C59">
      <w:pPr>
        <w:pStyle w:val="ListParagraph"/>
        <w:numPr>
          <w:ilvl w:val="0"/>
          <w:numId w:val="146"/>
        </w:numPr>
        <w:spacing w:line="278" w:lineRule="auto"/>
        <w:jc w:val="both"/>
        <w:rPr>
          <w:rFonts w:ascii="Arial" w:eastAsia="Arial" w:hAnsi="Arial" w:cs="Arial"/>
        </w:rPr>
      </w:pPr>
      <w:r w:rsidRPr="00A52A26">
        <w:rPr>
          <w:rFonts w:ascii="Arial" w:eastAsia="Arial" w:hAnsi="Arial" w:cs="Arial"/>
        </w:rPr>
        <w:t>Need for mechanical ventilation greater than 24 hours</w:t>
      </w:r>
    </w:p>
    <w:p w14:paraId="1BD90403" w14:textId="77777777" w:rsidR="007E1772" w:rsidRPr="00A52A26" w:rsidRDefault="0B1CABF2" w:rsidP="00366C59">
      <w:pPr>
        <w:pStyle w:val="ListParagraph"/>
        <w:numPr>
          <w:ilvl w:val="0"/>
          <w:numId w:val="146"/>
        </w:numPr>
        <w:spacing w:line="278" w:lineRule="auto"/>
        <w:jc w:val="both"/>
        <w:rPr>
          <w:rFonts w:ascii="Arial" w:eastAsia="Arial" w:hAnsi="Arial" w:cs="Arial"/>
        </w:rPr>
      </w:pPr>
      <w:r w:rsidRPr="00A52A26">
        <w:rPr>
          <w:rFonts w:ascii="Arial" w:eastAsia="Arial" w:hAnsi="Arial" w:cs="Arial"/>
        </w:rPr>
        <w:t>Need for CPAP greater than 7 days</w:t>
      </w:r>
    </w:p>
    <w:p w14:paraId="6F7B9F22" w14:textId="1F8AF64B" w:rsidR="007E1772" w:rsidRPr="00A52A26" w:rsidRDefault="6399E880" w:rsidP="00366C59">
      <w:pPr>
        <w:pStyle w:val="ListParagraph"/>
        <w:numPr>
          <w:ilvl w:val="0"/>
          <w:numId w:val="146"/>
        </w:numPr>
        <w:spacing w:line="278" w:lineRule="auto"/>
        <w:jc w:val="both"/>
        <w:rPr>
          <w:rFonts w:ascii="Arial" w:eastAsia="Arial" w:hAnsi="Arial" w:cs="Arial"/>
        </w:rPr>
      </w:pPr>
      <w:r w:rsidRPr="00A52A26">
        <w:rPr>
          <w:rFonts w:ascii="Arial" w:eastAsia="Arial" w:hAnsi="Arial" w:cs="Arial"/>
        </w:rPr>
        <w:t>Need for total parenteral nutrition greater than 7 day</w:t>
      </w:r>
      <w:r w:rsidR="79A5432B" w:rsidRPr="00A52A26">
        <w:rPr>
          <w:rFonts w:ascii="Arial" w:eastAsia="Arial" w:hAnsi="Arial" w:cs="Arial"/>
        </w:rPr>
        <w:t>s</w:t>
      </w:r>
    </w:p>
    <w:p w14:paraId="7494D675" w14:textId="77777777" w:rsidR="007E1772" w:rsidRPr="00A52A26" w:rsidRDefault="0B1CABF2" w:rsidP="007E1772">
      <w:pPr>
        <w:spacing w:line="278" w:lineRule="auto"/>
        <w:ind w:left="720"/>
        <w:jc w:val="both"/>
        <w:rPr>
          <w:rFonts w:ascii="Arial" w:eastAsia="Arial" w:hAnsi="Arial" w:cs="Arial"/>
        </w:rPr>
      </w:pPr>
      <w:r w:rsidRPr="00A52A26">
        <w:rPr>
          <w:rFonts w:ascii="Arial" w:eastAsia="Arial" w:hAnsi="Arial" w:cs="Arial"/>
        </w:rPr>
        <w:t>These are minimum requirements for consultation, and level II NICU staff should not hesitate to consult with a level III or IV NICU, or the Regional Perinatal Center, if they have concerns regarding a newborn.</w:t>
      </w:r>
    </w:p>
    <w:p w14:paraId="0CF43121"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e. </w:t>
      </w:r>
      <w:r w:rsidRPr="00A52A26">
        <w:rPr>
          <w:rFonts w:ascii="Arial" w:eastAsia="Arial" w:hAnsi="Arial" w:cs="Arial"/>
          <w:u w:val="single"/>
        </w:rPr>
        <w:t>Maintenance of Data</w:t>
      </w:r>
    </w:p>
    <w:p w14:paraId="0F0D84C0"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see above in Level I Neo</w:t>
      </w:r>
    </w:p>
    <w:p w14:paraId="14AA715A"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f. </w:t>
      </w:r>
      <w:r w:rsidRPr="00A52A26">
        <w:rPr>
          <w:rFonts w:ascii="Arial" w:eastAsia="Arial" w:hAnsi="Arial" w:cs="Arial"/>
          <w:u w:val="single"/>
        </w:rPr>
        <w:t>Assessment of Quality Measures</w:t>
      </w:r>
    </w:p>
    <w:p w14:paraId="69CB34A1"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see above in Level I Neo</w:t>
      </w:r>
    </w:p>
    <w:p w14:paraId="33AEE167" w14:textId="77777777" w:rsidR="007E1772" w:rsidRPr="00A52A26" w:rsidRDefault="007E1772" w:rsidP="007E1772">
      <w:pPr>
        <w:pStyle w:val="NoSpacing"/>
        <w:rPr>
          <w:rFonts w:ascii="Arial" w:eastAsia="Arial" w:hAnsi="Arial" w:cs="Arial"/>
        </w:rPr>
      </w:pPr>
    </w:p>
    <w:p w14:paraId="5709E8E2"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III. Personnel: Qualifications and Functions</w:t>
      </w:r>
    </w:p>
    <w:p w14:paraId="32381658" w14:textId="77777777" w:rsidR="007E1772" w:rsidRPr="00A52A26" w:rsidRDefault="007E177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Physicians</w:t>
      </w:r>
    </w:p>
    <w:p w14:paraId="2CBE0B8E" w14:textId="77777777" w:rsidR="007E1772" w:rsidRPr="00A52A26" w:rsidRDefault="4CE82B15"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Director</w:t>
      </w:r>
      <w:r w:rsidRPr="00A52A26">
        <w:rPr>
          <w:rFonts w:ascii="Arial" w:eastAsia="Arial" w:hAnsi="Arial" w:cs="Arial"/>
        </w:rPr>
        <w:t xml:space="preserve">: The director of the neonatal intensive care unit must be a board-certified pediatrician with subspecialty in neonatal-perinatal medicine. The pediatric medical director should ensure that appropriately trained and adequate staff </w:t>
      </w:r>
      <w:proofErr w:type="gramStart"/>
      <w:r w:rsidRPr="00A52A26">
        <w:rPr>
          <w:rFonts w:ascii="Arial" w:eastAsia="Arial" w:hAnsi="Arial" w:cs="Arial"/>
        </w:rPr>
        <w:t>are available at all times</w:t>
      </w:r>
      <w:proofErr w:type="gramEnd"/>
      <w:r w:rsidRPr="00A52A26">
        <w:rPr>
          <w:rFonts w:ascii="Arial" w:eastAsia="Arial" w:hAnsi="Arial" w:cs="Arial"/>
        </w:rPr>
        <w:t>. The director of neonatal services should coordinate the hospital’s neonatal care services and, in conjunction with other medical, anesthesia, nursing, respiratory therapy, and hospital administration staff, develop policies concerning staffing, procedures, equipment, and supplies. The medical director of neonatology should work with the hospital leadership in establishing standards of neonatal care to incorporate evidence-based practice patterns and nationally recognized care standards.</w:t>
      </w:r>
    </w:p>
    <w:p w14:paraId="11CE1B68"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Neonatologists</w:t>
      </w:r>
      <w:r w:rsidRPr="00A52A26">
        <w:rPr>
          <w:rFonts w:ascii="Arial" w:eastAsia="Arial" w:hAnsi="Arial" w:cs="Arial"/>
        </w:rPr>
        <w:t>: The attending physician for neonates in an intensive care setting must be fellowship-trained and board-certified or eligible to take the board certification exam in neonatal-perinatal medicine.</w:t>
      </w:r>
    </w:p>
    <w:p w14:paraId="2AFE2FF0" w14:textId="77777777" w:rsidR="007E1772" w:rsidRPr="00A52A26" w:rsidRDefault="007E1772" w:rsidP="007E1772">
      <w:pPr>
        <w:pStyle w:val="NoSpacing"/>
        <w:tabs>
          <w:tab w:val="left" w:pos="720"/>
        </w:tabs>
        <w:ind w:left="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In-House Coverage</w:t>
      </w:r>
      <w:r w:rsidRPr="00A52A26">
        <w:rPr>
          <w:rFonts w:ascii="Arial" w:eastAsia="Arial" w:hAnsi="Arial" w:cs="Arial"/>
        </w:rPr>
        <w:t xml:space="preserve"> to within appropriate time as determined by the facility’s policy.</w:t>
      </w:r>
    </w:p>
    <w:p w14:paraId="7481C4C7" w14:textId="77777777" w:rsidR="007E1772" w:rsidRPr="00A52A26" w:rsidRDefault="0B1CABF2" w:rsidP="13E3577B">
      <w:pPr>
        <w:pStyle w:val="NoSpacing"/>
        <w:tabs>
          <w:tab w:val="left" w:pos="720"/>
        </w:tabs>
        <w:ind w:firstLine="720"/>
        <w:rPr>
          <w:rFonts w:ascii="Arial" w:eastAsia="Arial" w:hAnsi="Arial" w:cs="Arial"/>
        </w:rPr>
      </w:pPr>
      <w:r w:rsidRPr="00A52A26">
        <w:rPr>
          <w:rFonts w:ascii="Arial" w:eastAsia="Arial" w:hAnsi="Arial" w:cs="Arial"/>
        </w:rPr>
        <w:t>Information updated the same as Level I Neo (see above)</w:t>
      </w:r>
    </w:p>
    <w:p w14:paraId="31670825"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Nurses</w:t>
      </w:r>
    </w:p>
    <w:p w14:paraId="3C84BDE1" w14:textId="5939E319" w:rsidR="0037557F" w:rsidRPr="00A52A26" w:rsidRDefault="0B1CABF2" w:rsidP="13E3577B">
      <w:pPr>
        <w:pStyle w:val="NoSpacing"/>
        <w:tabs>
          <w:tab w:val="left" w:pos="720"/>
        </w:tabs>
        <w:ind w:firstLine="720"/>
        <w:rPr>
          <w:rFonts w:ascii="Arial" w:eastAsia="Arial" w:hAnsi="Arial" w:cs="Arial"/>
        </w:rPr>
      </w:pPr>
      <w:r w:rsidRPr="00A52A26">
        <w:rPr>
          <w:rFonts w:ascii="Arial" w:eastAsia="Arial" w:hAnsi="Arial" w:cs="Arial"/>
        </w:rPr>
        <w:t>Information updated the same as Level I Neo (see above)</w:t>
      </w:r>
    </w:p>
    <w:p w14:paraId="7D55630D"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c. </w:t>
      </w:r>
      <w:r w:rsidRPr="00A52A26">
        <w:rPr>
          <w:rFonts w:ascii="Arial" w:eastAsia="Arial" w:hAnsi="Arial" w:cs="Arial"/>
          <w:u w:val="single"/>
        </w:rPr>
        <w:t>Respiratory Therapists</w:t>
      </w:r>
    </w:p>
    <w:p w14:paraId="4FC5E26E" w14:textId="77777777" w:rsidR="007E1772" w:rsidRPr="00A52A26" w:rsidRDefault="0B1CABF2" w:rsidP="13E3577B">
      <w:pPr>
        <w:pStyle w:val="NoSpacing"/>
        <w:tabs>
          <w:tab w:val="left" w:pos="720"/>
        </w:tabs>
        <w:ind w:firstLine="720"/>
        <w:rPr>
          <w:rFonts w:ascii="Arial" w:eastAsia="Arial" w:hAnsi="Arial" w:cs="Arial"/>
        </w:rPr>
      </w:pPr>
      <w:r w:rsidRPr="00A52A26">
        <w:rPr>
          <w:rFonts w:ascii="Arial" w:eastAsia="Arial" w:hAnsi="Arial" w:cs="Arial"/>
        </w:rPr>
        <w:t>Information updated the same as Level I Neo (see above)</w:t>
      </w:r>
    </w:p>
    <w:p w14:paraId="758C87C6"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Added:</w:t>
      </w:r>
      <w:r w:rsidRPr="00A52A26">
        <w:rPr>
          <w:rFonts w:ascii="Arial" w:eastAsia="Arial" w:hAnsi="Arial" w:cs="Arial"/>
          <w:u w:val="single"/>
        </w:rPr>
        <w:t xml:space="preserve"> Respiratory therapists</w:t>
      </w:r>
      <w:r w:rsidRPr="00A52A26">
        <w:rPr>
          <w:rFonts w:ascii="Arial" w:eastAsia="Arial" w:hAnsi="Arial" w:cs="Arial"/>
        </w:rPr>
        <w:t xml:space="preserve"> who are current Neonatal Resuscitation Program (NRP) providers should be </w:t>
      </w:r>
      <w:proofErr w:type="gramStart"/>
      <w:r w:rsidRPr="00A52A26">
        <w:rPr>
          <w:rFonts w:ascii="Arial" w:eastAsia="Arial" w:hAnsi="Arial" w:cs="Arial"/>
        </w:rPr>
        <w:t>available in-house</w:t>
      </w:r>
      <w:proofErr w:type="gramEnd"/>
      <w:r w:rsidRPr="00A52A26">
        <w:rPr>
          <w:rFonts w:ascii="Arial" w:eastAsia="Arial" w:hAnsi="Arial" w:cs="Arial"/>
        </w:rPr>
        <w:t xml:space="preserve"> 24 hours a day, 7 days a week. </w:t>
      </w:r>
    </w:p>
    <w:p w14:paraId="2B41B3C3"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d. </w:t>
      </w:r>
      <w:r w:rsidRPr="00A52A26">
        <w:rPr>
          <w:rFonts w:ascii="Arial" w:eastAsia="Arial" w:hAnsi="Arial" w:cs="Arial"/>
          <w:u w:val="single"/>
        </w:rPr>
        <w:t>Radiology</w:t>
      </w:r>
    </w:p>
    <w:p w14:paraId="129A0AFF" w14:textId="77777777" w:rsidR="007E1772" w:rsidRPr="00A52A26" w:rsidRDefault="0B1CABF2" w:rsidP="13E3577B">
      <w:pPr>
        <w:pStyle w:val="NoSpacing"/>
        <w:tabs>
          <w:tab w:val="left" w:pos="720"/>
        </w:tabs>
        <w:ind w:firstLine="720"/>
        <w:rPr>
          <w:rFonts w:ascii="Arial" w:eastAsia="Arial" w:hAnsi="Arial" w:cs="Arial"/>
        </w:rPr>
      </w:pPr>
      <w:r w:rsidRPr="00A52A26">
        <w:rPr>
          <w:rFonts w:ascii="Arial" w:eastAsia="Arial" w:hAnsi="Arial" w:cs="Arial"/>
        </w:rPr>
        <w:t>Information updated the same as Level I Neo (see above)</w:t>
      </w:r>
    </w:p>
    <w:p w14:paraId="3AA4933B"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 xml:space="preserve">Added: If a facility desires to have additional radiographic studies available, it is permitted, and a facility must have a pediatric subspecialist to interpret.  </w:t>
      </w:r>
    </w:p>
    <w:p w14:paraId="56B119EC"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e. </w:t>
      </w:r>
      <w:r w:rsidRPr="00A52A26">
        <w:rPr>
          <w:rFonts w:ascii="Arial" w:eastAsia="Arial" w:hAnsi="Arial" w:cs="Arial"/>
          <w:u w:val="single"/>
        </w:rPr>
        <w:t>Clinical Laboratory Services</w:t>
      </w:r>
      <w:r w:rsidRPr="00A52A26">
        <w:rPr>
          <w:rFonts w:ascii="Arial" w:eastAsia="Arial" w:hAnsi="Arial" w:cs="Arial"/>
        </w:rPr>
        <w:t xml:space="preserve"> will be readily </w:t>
      </w:r>
      <w:proofErr w:type="gramStart"/>
      <w:r w:rsidRPr="00A52A26">
        <w:rPr>
          <w:rFonts w:ascii="Arial" w:eastAsia="Arial" w:hAnsi="Arial" w:cs="Arial"/>
        </w:rPr>
        <w:t>available†,</w:t>
      </w:r>
      <w:proofErr w:type="gramEnd"/>
      <w:r w:rsidRPr="00A52A26">
        <w:rPr>
          <w:rFonts w:ascii="Arial" w:eastAsia="Arial" w:hAnsi="Arial" w:cs="Arial"/>
        </w:rPr>
        <w:t xml:space="preserve"> including testing, transfusion services and the capacity to perform microanalyses listed in Section V (Laboratory Data) that are for the initial care of neonates. (throughout the document)</w:t>
      </w:r>
    </w:p>
    <w:p w14:paraId="633C4441"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f.</w:t>
      </w:r>
      <w:r w:rsidRPr="00A52A26">
        <w:rPr>
          <w:rFonts w:ascii="Arial" w:eastAsia="Arial" w:hAnsi="Arial" w:cs="Arial"/>
          <w:u w:val="single"/>
        </w:rPr>
        <w:t xml:space="preserve"> Social Services/Case Managements</w:t>
      </w:r>
    </w:p>
    <w:p w14:paraId="1A13636F" w14:textId="77777777" w:rsidR="007E1772" w:rsidRPr="00A52A26" w:rsidRDefault="0B1CABF2" w:rsidP="13E3577B">
      <w:pPr>
        <w:pStyle w:val="NoSpacing"/>
        <w:rPr>
          <w:rFonts w:ascii="Arial" w:eastAsia="Arial" w:hAnsi="Arial" w:cs="Arial"/>
        </w:rPr>
      </w:pPr>
      <w:r w:rsidRPr="00A52A26">
        <w:rPr>
          <w:rFonts w:ascii="Arial" w:eastAsia="Arial" w:hAnsi="Arial" w:cs="Arial"/>
        </w:rPr>
        <w:t xml:space="preserve">     </w:t>
      </w:r>
      <w:r w:rsidR="007E1772" w:rsidRPr="00A52A26">
        <w:tab/>
      </w:r>
      <w:r w:rsidRPr="00A52A26">
        <w:rPr>
          <w:rFonts w:ascii="Arial" w:eastAsia="Arial" w:hAnsi="Arial" w:cs="Arial"/>
        </w:rPr>
        <w:t>See above in Level I OB</w:t>
      </w:r>
    </w:p>
    <w:p w14:paraId="74DA496D" w14:textId="77777777" w:rsidR="007E1772" w:rsidRPr="00A52A26" w:rsidRDefault="0B1CABF2" w:rsidP="13E3577B">
      <w:pPr>
        <w:pStyle w:val="NoSpacing"/>
        <w:ind w:firstLine="720"/>
        <w:rPr>
          <w:rFonts w:ascii="Arial" w:eastAsia="Arial" w:hAnsi="Arial" w:cs="Arial"/>
          <w:u w:val="single"/>
        </w:rPr>
      </w:pPr>
      <w:r w:rsidRPr="00A52A26">
        <w:rPr>
          <w:rFonts w:ascii="Arial" w:eastAsia="Arial" w:hAnsi="Arial" w:cs="Arial"/>
        </w:rPr>
        <w:t xml:space="preserve">g. </w:t>
      </w:r>
      <w:r w:rsidRPr="00A52A26">
        <w:rPr>
          <w:rFonts w:ascii="Arial" w:eastAsia="Arial" w:hAnsi="Arial" w:cs="Arial"/>
          <w:u w:val="single"/>
        </w:rPr>
        <w:t>Dietician and Lactation Consultant</w:t>
      </w:r>
    </w:p>
    <w:p w14:paraId="753FCBF6"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throughout the document</w:t>
      </w:r>
    </w:p>
    <w:p w14:paraId="2B8095D4" w14:textId="105B70B1" w:rsidR="007E1772" w:rsidRPr="00A52A26" w:rsidRDefault="0B1CABF2" w:rsidP="007E1772">
      <w:pPr>
        <w:pStyle w:val="NoSpacing"/>
        <w:rPr>
          <w:rFonts w:ascii="Arial" w:eastAsia="Arial" w:hAnsi="Arial" w:cs="Arial"/>
        </w:rPr>
      </w:pPr>
      <w:r w:rsidRPr="00A52A26">
        <w:rPr>
          <w:rFonts w:ascii="Arial" w:eastAsia="Arial" w:hAnsi="Arial" w:cs="Arial"/>
        </w:rPr>
        <w:t xml:space="preserve">           </w:t>
      </w:r>
      <w:r w:rsidR="65DAF690" w:rsidRPr="00A52A26">
        <w:rPr>
          <w:rFonts w:ascii="Arial" w:eastAsia="Arial" w:hAnsi="Arial" w:cs="Arial"/>
        </w:rPr>
        <w:t>h</w:t>
      </w:r>
      <w:r w:rsidRPr="00A52A26">
        <w:rPr>
          <w:rFonts w:ascii="Arial" w:eastAsia="Arial" w:hAnsi="Arial" w:cs="Arial"/>
        </w:rPr>
        <w:t xml:space="preserve">. </w:t>
      </w:r>
      <w:r w:rsidRPr="00A52A26">
        <w:rPr>
          <w:rFonts w:ascii="Arial" w:eastAsia="Arial" w:hAnsi="Arial" w:cs="Arial"/>
          <w:u w:val="single"/>
        </w:rPr>
        <w:t>Pharmacist</w:t>
      </w:r>
    </w:p>
    <w:p w14:paraId="7F00AA6C" w14:textId="77777777" w:rsidR="007E1772" w:rsidRPr="00A52A26" w:rsidRDefault="0B1CABF2" w:rsidP="008061FA">
      <w:pPr>
        <w:pStyle w:val="NoSpacing"/>
        <w:ind w:left="720"/>
        <w:rPr>
          <w:rFonts w:ascii="Arial" w:eastAsia="Arial" w:hAnsi="Arial" w:cs="Arial"/>
        </w:rPr>
      </w:pPr>
      <w:r w:rsidRPr="00A52A26">
        <w:rPr>
          <w:rFonts w:ascii="Arial" w:eastAsia="Arial" w:hAnsi="Arial" w:cs="Arial"/>
        </w:rPr>
        <w:t>A registered pharmacist with expertise in compounding and dispensing medications, including total parenteral nutrition (TPN) for neonates, must be available 24 hours a day, 7 days a week for consultation.</w:t>
      </w:r>
    </w:p>
    <w:p w14:paraId="5796EB37" w14:textId="77777777" w:rsidR="007E1772" w:rsidRPr="00A52A26" w:rsidRDefault="007E1772" w:rsidP="007E1772">
      <w:pPr>
        <w:pStyle w:val="NoSpacing"/>
        <w:ind w:left="720"/>
        <w:jc w:val="both"/>
        <w:rPr>
          <w:rFonts w:ascii="Arial" w:eastAsia="Arial" w:hAnsi="Arial" w:cs="Arial"/>
        </w:rPr>
      </w:pPr>
    </w:p>
    <w:p w14:paraId="53CA9218"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IV. Space and Equipment for Level II Facilities</w:t>
      </w:r>
    </w:p>
    <w:p w14:paraId="1D5378E4" w14:textId="72460AAC" w:rsidR="007E1772" w:rsidRPr="00A52A26" w:rsidRDefault="0B1CABF2" w:rsidP="00111D88">
      <w:pPr>
        <w:pStyle w:val="NoSpacing"/>
        <w:ind w:left="720"/>
        <w:rPr>
          <w:rFonts w:ascii="Arial" w:eastAsia="Arial" w:hAnsi="Arial" w:cs="Arial"/>
        </w:rPr>
      </w:pPr>
      <w:r w:rsidRPr="00A52A26">
        <w:rPr>
          <w:rFonts w:ascii="Arial" w:eastAsia="Arial" w:hAnsi="Arial" w:cs="Arial"/>
        </w:rPr>
        <w:t xml:space="preserve">Added under </w:t>
      </w:r>
      <w:r w:rsidRPr="00A52A26">
        <w:rPr>
          <w:rFonts w:ascii="Arial" w:eastAsia="Arial" w:hAnsi="Arial" w:cs="Arial"/>
          <w:u w:val="single"/>
        </w:rPr>
        <w:t>Minimal Equipment</w:t>
      </w:r>
      <w:r w:rsidRPr="00A52A26">
        <w:rPr>
          <w:rFonts w:ascii="Arial" w:eastAsia="Arial" w:hAnsi="Arial" w:cs="Arial"/>
        </w:rPr>
        <w:t xml:space="preserve"> – uncuffed tubes, Miller (00, 0, 1), </w:t>
      </w:r>
      <w:proofErr w:type="gramStart"/>
      <w:r w:rsidRPr="00A52A26">
        <w:rPr>
          <w:rFonts w:ascii="Arial" w:eastAsia="Arial" w:hAnsi="Arial" w:cs="Arial"/>
        </w:rPr>
        <w:t xml:space="preserve">Supraglottic </w:t>
      </w:r>
      <w:r w:rsidR="65DAF690" w:rsidRPr="00A52A26">
        <w:rPr>
          <w:rFonts w:ascii="Arial" w:eastAsia="Arial" w:hAnsi="Arial" w:cs="Arial"/>
        </w:rPr>
        <w:t xml:space="preserve"> </w:t>
      </w:r>
      <w:r w:rsidRPr="00A52A26">
        <w:rPr>
          <w:rFonts w:ascii="Arial" w:eastAsia="Arial" w:hAnsi="Arial" w:cs="Arial"/>
        </w:rPr>
        <w:t>Airway</w:t>
      </w:r>
      <w:proofErr w:type="gramEnd"/>
    </w:p>
    <w:p w14:paraId="2352EA5F" w14:textId="6C5B120A" w:rsidR="00773C9D" w:rsidRPr="00A52A26" w:rsidRDefault="0B1CABF2" w:rsidP="007E1772">
      <w:pPr>
        <w:pStyle w:val="NoSpacing"/>
        <w:ind w:left="720"/>
        <w:rPr>
          <w:rFonts w:ascii="Arial" w:eastAsia="Arial" w:hAnsi="Arial" w:cs="Arial"/>
        </w:rPr>
      </w:pPr>
      <w:r w:rsidRPr="00A52A26">
        <w:rPr>
          <w:rFonts w:ascii="Arial" w:eastAsia="Arial" w:hAnsi="Arial" w:cs="Arial"/>
          <w:u w:val="single"/>
        </w:rPr>
        <w:t>Equipment for Level III NICU</w:t>
      </w:r>
      <w:r w:rsidRPr="00A52A26">
        <w:rPr>
          <w:rFonts w:ascii="Arial" w:eastAsia="Arial" w:hAnsi="Arial" w:cs="Arial"/>
        </w:rPr>
        <w:t>: Equipment in the intensive care unit of a Level II facility should be adequate for the care of moderately ill infants in accordance with standards published in the 8th edition of the Guidelines for Perinatal Care, jointly published by the American Academy of Pediatrics and the American College of Obstetricians and Gynecologists. The quantities of all items of equipment should be sufficient to support the management of the maximum number of infants that are anticipated at times of peak census loads. An in-house Bioengineering Department should have an active program for preventive maintenance and rapid repair. (throughout the document)</w:t>
      </w:r>
    </w:p>
    <w:p w14:paraId="1D8DA783" w14:textId="77777777" w:rsidR="007E1772" w:rsidRPr="00A52A26" w:rsidRDefault="007E1772" w:rsidP="007E1772">
      <w:pPr>
        <w:pStyle w:val="NoSpacing"/>
        <w:ind w:left="720"/>
        <w:rPr>
          <w:rFonts w:ascii="Arial" w:eastAsia="Arial" w:hAnsi="Arial" w:cs="Arial"/>
        </w:rPr>
      </w:pPr>
    </w:p>
    <w:p w14:paraId="5E600875"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Level III Facilities - Neonatal</w:t>
      </w:r>
    </w:p>
    <w:p w14:paraId="25314F5D" w14:textId="77777777" w:rsidR="007E1772" w:rsidRPr="00A52A26" w:rsidRDefault="0B1CABF2" w:rsidP="007E1772">
      <w:pPr>
        <w:pStyle w:val="NoSpacing"/>
        <w:rPr>
          <w:rFonts w:ascii="Arial" w:eastAsia="Arial" w:hAnsi="Arial" w:cs="Arial"/>
          <w:b/>
          <w:bCs/>
        </w:rPr>
      </w:pPr>
      <w:r w:rsidRPr="00A52A26">
        <w:rPr>
          <w:rFonts w:ascii="Arial" w:eastAsia="Arial" w:hAnsi="Arial" w:cs="Arial"/>
          <w:b/>
          <w:bCs/>
        </w:rPr>
        <w:t>I. Introduction</w:t>
      </w:r>
    </w:p>
    <w:p w14:paraId="6FBE7AF9"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Chart added from Pediatrics 2023</w:t>
      </w:r>
    </w:p>
    <w:p w14:paraId="79809AA4"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II. Services Provided</w:t>
      </w:r>
    </w:p>
    <w:p w14:paraId="55B96CE7"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Education Services</w:t>
      </w:r>
    </w:p>
    <w:p w14:paraId="4593C657" w14:textId="77777777" w:rsidR="007E1772" w:rsidRPr="00A52A26" w:rsidRDefault="0B1CABF2" w:rsidP="13E3577B">
      <w:pPr>
        <w:pStyle w:val="NoSpacing"/>
        <w:ind w:left="81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Advanced Practitioners’ and Physicians’ Education</w:t>
      </w:r>
      <w:r w:rsidRPr="00A52A26">
        <w:rPr>
          <w:rFonts w:ascii="Arial" w:eastAsia="Arial" w:hAnsi="Arial" w:cs="Arial"/>
        </w:rPr>
        <w:t>: see above in Level I Neo</w:t>
      </w:r>
    </w:p>
    <w:p w14:paraId="512CCB13" w14:textId="77777777" w:rsidR="007E1772" w:rsidRPr="00A52A26" w:rsidRDefault="0B1CABF2" w:rsidP="007E1772">
      <w:pPr>
        <w:pStyle w:val="NoSpacing"/>
        <w:ind w:firstLine="720"/>
        <w:rPr>
          <w:rFonts w:ascii="Arial" w:eastAsia="Arial" w:hAnsi="Arial" w:cs="Arial"/>
          <w:u w:val="single"/>
        </w:rPr>
      </w:pPr>
      <w:r w:rsidRPr="00A52A26">
        <w:rPr>
          <w:rFonts w:ascii="Arial" w:eastAsia="Arial" w:hAnsi="Arial" w:cs="Arial"/>
        </w:rPr>
        <w:t xml:space="preserve">Added </w:t>
      </w:r>
      <w:r w:rsidRPr="00A52A26">
        <w:rPr>
          <w:rFonts w:ascii="Arial" w:eastAsia="Arial" w:hAnsi="Arial" w:cs="Arial"/>
          <w:u w:val="single"/>
        </w:rPr>
        <w:t>Neonatal Stabilization Competency</w:t>
      </w:r>
    </w:p>
    <w:p w14:paraId="3E777F14"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c. </w:t>
      </w:r>
      <w:r w:rsidRPr="00A52A26">
        <w:rPr>
          <w:rFonts w:ascii="Arial" w:eastAsia="Arial" w:hAnsi="Arial" w:cs="Arial"/>
          <w:u w:val="single"/>
        </w:rPr>
        <w:t>Ancillary Services</w:t>
      </w:r>
    </w:p>
    <w:p w14:paraId="095300AE"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see above in Level I Neo</w:t>
      </w:r>
    </w:p>
    <w:p w14:paraId="504DC197" w14:textId="77777777" w:rsidR="007E1772" w:rsidRPr="00A52A26" w:rsidRDefault="0B1CABF2" w:rsidP="13E3577B">
      <w:pPr>
        <w:ind w:left="1080"/>
        <w:jc w:val="both"/>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Diagnostic Imaging</w:t>
      </w:r>
      <w:r w:rsidRPr="00A52A26">
        <w:rPr>
          <w:rFonts w:ascii="Arial" w:eastAsia="Arial" w:hAnsi="Arial" w:cs="Arial"/>
        </w:rPr>
        <w:t>: Perform advanced imaging, with interpretation on an urgent basis, including but not limited to CT, MRI, ultrasonography, echocardiography, and fluoroscopy. If these are not offered on-site at the facility, policies and procedures must be in place to facilitate transfer of an infant to a higher level of care.</w:t>
      </w:r>
    </w:p>
    <w:p w14:paraId="5208A867"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e. </w:t>
      </w:r>
      <w:r w:rsidRPr="00A52A26">
        <w:rPr>
          <w:rFonts w:ascii="Arial" w:eastAsia="Arial" w:hAnsi="Arial" w:cs="Arial"/>
          <w:u w:val="single"/>
        </w:rPr>
        <w:t>Maintenance of Data</w:t>
      </w:r>
    </w:p>
    <w:p w14:paraId="31315C7F"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see above in Level I Neo</w:t>
      </w:r>
    </w:p>
    <w:p w14:paraId="4DB64F40"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f. </w:t>
      </w:r>
      <w:r w:rsidRPr="00A52A26">
        <w:rPr>
          <w:rFonts w:ascii="Arial" w:eastAsia="Arial" w:hAnsi="Arial" w:cs="Arial"/>
          <w:u w:val="single"/>
        </w:rPr>
        <w:t>Assessment of Quality Measures</w:t>
      </w:r>
    </w:p>
    <w:p w14:paraId="660B1F4B"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see above in Level I Neo</w:t>
      </w:r>
    </w:p>
    <w:p w14:paraId="53BC604E" w14:textId="77777777" w:rsidR="007E1772" w:rsidRPr="00A52A26" w:rsidRDefault="007E1772" w:rsidP="13E3577B">
      <w:pPr>
        <w:pStyle w:val="NoSpacing"/>
        <w:rPr>
          <w:rFonts w:ascii="Arial" w:eastAsia="Arial" w:hAnsi="Arial" w:cs="Arial"/>
        </w:rPr>
      </w:pPr>
    </w:p>
    <w:p w14:paraId="7CC764ED"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III. Personnel: Qualifications and Functions</w:t>
      </w:r>
    </w:p>
    <w:p w14:paraId="0877DB13"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a. </w:t>
      </w:r>
      <w:r w:rsidRPr="00A52A26">
        <w:rPr>
          <w:rFonts w:ascii="Arial" w:eastAsia="Arial" w:hAnsi="Arial" w:cs="Arial"/>
          <w:u w:val="single"/>
        </w:rPr>
        <w:t>Physicians</w:t>
      </w:r>
    </w:p>
    <w:p w14:paraId="791C2EDB"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Director</w:t>
      </w:r>
      <w:r w:rsidRPr="00A52A26">
        <w:rPr>
          <w:rFonts w:ascii="Arial" w:eastAsia="Arial" w:hAnsi="Arial" w:cs="Arial"/>
        </w:rPr>
        <w:t>: The director of the neonatal intensive care unit must be a board-certified neonatologist. The director is responsible for maintaining practice guidelines and, in cooperation with nursing and hospital administration, is responsible for developing the operating budget; evaluating and purchasing equipment; planning, developing, and coordinating in-hospital and outreach educational programs; and participating in the evaluation of perinatal care.</w:t>
      </w:r>
    </w:p>
    <w:p w14:paraId="493E8849"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Neonatologists</w:t>
      </w:r>
      <w:r w:rsidRPr="00A52A26">
        <w:rPr>
          <w:rFonts w:ascii="Arial" w:eastAsia="Arial" w:hAnsi="Arial" w:cs="Arial"/>
        </w:rPr>
        <w:t>: see above in Level II Neo</w:t>
      </w:r>
    </w:p>
    <w:p w14:paraId="7EFF34C1"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Pediatricians</w:t>
      </w:r>
      <w:r w:rsidRPr="00A52A26">
        <w:rPr>
          <w:rFonts w:ascii="Arial" w:eastAsia="Arial" w:hAnsi="Arial" w:cs="Arial"/>
        </w:rPr>
        <w:t xml:space="preserve">: (or physicians who have completed residency training and are eligible for board certification)  </w:t>
      </w:r>
    </w:p>
    <w:p w14:paraId="1F97C0F5" w14:textId="77777777" w:rsidR="007E1772" w:rsidRPr="00A52A26" w:rsidRDefault="007E1772" w:rsidP="007E1772">
      <w:pPr>
        <w:pStyle w:val="NoSpacing"/>
        <w:tabs>
          <w:tab w:val="left" w:pos="720"/>
        </w:tabs>
        <w:ind w:left="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In-House Coverage</w:t>
      </w:r>
      <w:r w:rsidRPr="00A52A26">
        <w:rPr>
          <w:rFonts w:ascii="Arial" w:eastAsia="Arial" w:hAnsi="Arial" w:cs="Arial"/>
        </w:rPr>
        <w:t xml:space="preserve"> to within appropriate time as determined by the facility’s policy and board-eligible</w:t>
      </w:r>
    </w:p>
    <w:p w14:paraId="1BD23FC3" w14:textId="77777777" w:rsidR="007E1772" w:rsidRPr="00A52A26" w:rsidRDefault="0B1CABF2" w:rsidP="13E3577B">
      <w:pPr>
        <w:pStyle w:val="NoSpacing"/>
        <w:tabs>
          <w:tab w:val="left" w:pos="720"/>
        </w:tabs>
        <w:ind w:left="720"/>
        <w:rPr>
          <w:rFonts w:ascii="Arial" w:eastAsia="Arial" w:hAnsi="Arial" w:cs="Arial"/>
        </w:rPr>
      </w:pPr>
      <w:r w:rsidRPr="00A52A26">
        <w:rPr>
          <w:rFonts w:ascii="Arial" w:eastAsia="Arial" w:hAnsi="Arial" w:cs="Arial"/>
        </w:rPr>
        <w:t>Information updated the same as Level I Neo (see above)</w:t>
      </w:r>
    </w:p>
    <w:p w14:paraId="6BE4DDA0" w14:textId="77777777" w:rsidR="007E1772" w:rsidRPr="00A52A26" w:rsidRDefault="0B1CABF2" w:rsidP="007E1772">
      <w:pPr>
        <w:pStyle w:val="NoSpacing"/>
        <w:tabs>
          <w:tab w:val="left" w:pos="720"/>
        </w:tabs>
        <w:ind w:left="720"/>
        <w:rPr>
          <w:rFonts w:ascii="Arial" w:eastAsia="Arial" w:hAnsi="Arial" w:cs="Arial"/>
          <w:u w:val="single"/>
        </w:rPr>
      </w:pPr>
      <w:r w:rsidRPr="00A52A26">
        <w:rPr>
          <w:rFonts w:ascii="Arial" w:eastAsia="Arial" w:hAnsi="Arial" w:cs="Arial"/>
        </w:rPr>
        <w:t xml:space="preserve">Added: </w:t>
      </w:r>
      <w:r w:rsidRPr="00A52A26">
        <w:rPr>
          <w:rFonts w:ascii="Arial" w:eastAsia="Arial" w:hAnsi="Arial" w:cs="Arial"/>
          <w:u w:val="single"/>
        </w:rPr>
        <w:t>Subspecialty Consultants</w:t>
      </w:r>
    </w:p>
    <w:p w14:paraId="46172F65" w14:textId="77777777" w:rsidR="007E1772" w:rsidRPr="00A52A26" w:rsidRDefault="0B1CABF2" w:rsidP="007E1772">
      <w:pPr>
        <w:pStyle w:val="NoSpacing"/>
        <w:tabs>
          <w:tab w:val="left" w:pos="720"/>
        </w:tabs>
        <w:ind w:left="720"/>
        <w:rPr>
          <w:rFonts w:ascii="Arial" w:eastAsia="Arial" w:hAnsi="Arial" w:cs="Arial"/>
          <w:u w:val="single"/>
        </w:rPr>
      </w:pPr>
      <w:r w:rsidRPr="00A52A26">
        <w:rPr>
          <w:rFonts w:ascii="Arial" w:eastAsia="Arial" w:hAnsi="Arial" w:cs="Arial"/>
        </w:rPr>
        <w:t xml:space="preserve">Added </w:t>
      </w:r>
      <w:r w:rsidRPr="00A52A26">
        <w:rPr>
          <w:rFonts w:ascii="Arial" w:eastAsia="Arial" w:hAnsi="Arial" w:cs="Arial"/>
          <w:u w:val="single"/>
        </w:rPr>
        <w:t>Surgical Services</w:t>
      </w:r>
      <w:r w:rsidRPr="00A52A26">
        <w:rPr>
          <w:rFonts w:ascii="Arial" w:eastAsia="Arial" w:hAnsi="Arial" w:cs="Arial"/>
        </w:rPr>
        <w:t>: Level III NICU without surgical services and Level III NICU with surgical services</w:t>
      </w:r>
    </w:p>
    <w:p w14:paraId="028221AB" w14:textId="77777777" w:rsidR="007E1772" w:rsidRPr="00A52A26" w:rsidRDefault="0B1CABF2" w:rsidP="007E1772">
      <w:pPr>
        <w:pStyle w:val="NoSpacing"/>
        <w:tabs>
          <w:tab w:val="left" w:pos="720"/>
        </w:tabs>
        <w:ind w:firstLine="720"/>
        <w:rPr>
          <w:rFonts w:ascii="Arial" w:eastAsia="Arial" w:hAnsi="Arial" w:cs="Arial"/>
          <w:u w:val="single"/>
        </w:rPr>
      </w:pPr>
      <w:r w:rsidRPr="00A52A26">
        <w:rPr>
          <w:rFonts w:ascii="Arial" w:eastAsia="Arial" w:hAnsi="Arial" w:cs="Arial"/>
        </w:rPr>
        <w:t xml:space="preserve">Added </w:t>
      </w:r>
      <w:r w:rsidRPr="00A52A26">
        <w:rPr>
          <w:rFonts w:ascii="Arial" w:eastAsia="Arial" w:hAnsi="Arial" w:cs="Arial"/>
          <w:u w:val="single"/>
        </w:rPr>
        <w:t>Anesthesiologists</w:t>
      </w:r>
    </w:p>
    <w:p w14:paraId="555246C8"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b. </w:t>
      </w:r>
      <w:r w:rsidRPr="00A52A26">
        <w:rPr>
          <w:rFonts w:ascii="Arial" w:eastAsia="Arial" w:hAnsi="Arial" w:cs="Arial"/>
          <w:u w:val="single"/>
        </w:rPr>
        <w:t>Nurses</w:t>
      </w:r>
    </w:p>
    <w:p w14:paraId="50724032" w14:textId="77777777" w:rsidR="007E1772" w:rsidRPr="00A52A26" w:rsidRDefault="0B1CABF2" w:rsidP="13E3577B">
      <w:pPr>
        <w:pStyle w:val="NoSpacing"/>
        <w:tabs>
          <w:tab w:val="left" w:pos="720"/>
        </w:tabs>
        <w:ind w:firstLine="720"/>
        <w:rPr>
          <w:rFonts w:ascii="Arial" w:eastAsia="Arial" w:hAnsi="Arial" w:cs="Arial"/>
        </w:rPr>
      </w:pPr>
      <w:r w:rsidRPr="00A52A26">
        <w:rPr>
          <w:rFonts w:ascii="Arial" w:eastAsia="Arial" w:hAnsi="Arial" w:cs="Arial"/>
        </w:rPr>
        <w:t>Information updated the same as Level I Neo (see above)</w:t>
      </w:r>
    </w:p>
    <w:p w14:paraId="4A15B154"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f. </w:t>
      </w:r>
      <w:r w:rsidRPr="00A52A26">
        <w:rPr>
          <w:rFonts w:ascii="Arial" w:eastAsia="Arial" w:hAnsi="Arial" w:cs="Arial"/>
          <w:u w:val="single"/>
        </w:rPr>
        <w:t>Dietician and Lactation Consultant</w:t>
      </w:r>
    </w:p>
    <w:p w14:paraId="3D40C453"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throughout the document</w:t>
      </w:r>
    </w:p>
    <w:p w14:paraId="78B871B3" w14:textId="77777777" w:rsidR="007E1772" w:rsidRPr="00A52A26" w:rsidRDefault="0B1CABF2" w:rsidP="00366C59">
      <w:pPr>
        <w:pStyle w:val="NoSpacing"/>
        <w:numPr>
          <w:ilvl w:val="0"/>
          <w:numId w:val="163"/>
        </w:numPr>
        <w:rPr>
          <w:rFonts w:ascii="Arial" w:eastAsia="Arial" w:hAnsi="Arial" w:cs="Arial"/>
          <w:u w:val="single"/>
        </w:rPr>
      </w:pPr>
      <w:r w:rsidRPr="00A52A26">
        <w:rPr>
          <w:rFonts w:ascii="Arial" w:eastAsia="Arial" w:hAnsi="Arial" w:cs="Arial"/>
          <w:u w:val="single"/>
        </w:rPr>
        <w:t>Neonatal Follow-up services</w:t>
      </w:r>
    </w:p>
    <w:p w14:paraId="56EEE027" w14:textId="082C4324" w:rsidR="007E1772" w:rsidRPr="00A52A26" w:rsidRDefault="6399E880" w:rsidP="007E1772">
      <w:pPr>
        <w:pStyle w:val="NoSpacing"/>
        <w:ind w:left="720"/>
        <w:rPr>
          <w:rFonts w:ascii="Arial" w:eastAsia="Arial" w:hAnsi="Arial" w:cs="Arial"/>
        </w:rPr>
      </w:pPr>
      <w:r w:rsidRPr="00A52A26">
        <w:rPr>
          <w:rFonts w:ascii="Arial" w:eastAsia="Arial" w:hAnsi="Arial" w:cs="Arial"/>
        </w:rPr>
        <w:t xml:space="preserve">Added If local NICU follow up services are not available, infants should be referred to the regional perinatal </w:t>
      </w:r>
      <w:r w:rsidR="79A5432B" w:rsidRPr="00A52A26">
        <w:rPr>
          <w:rFonts w:ascii="Arial" w:eastAsia="Arial" w:hAnsi="Arial" w:cs="Arial"/>
        </w:rPr>
        <w:t>c</w:t>
      </w:r>
      <w:r w:rsidRPr="00A52A26">
        <w:rPr>
          <w:rFonts w:ascii="Arial" w:eastAsia="Arial" w:hAnsi="Arial" w:cs="Arial"/>
        </w:rPr>
        <w:t>enter for follow up.</w:t>
      </w:r>
    </w:p>
    <w:p w14:paraId="251A2963" w14:textId="77777777" w:rsidR="007E1772" w:rsidRPr="00A52A26" w:rsidRDefault="007E1772" w:rsidP="13E3577B">
      <w:pPr>
        <w:pStyle w:val="NoSpacing"/>
        <w:ind w:firstLine="720"/>
        <w:rPr>
          <w:rFonts w:ascii="Arial" w:eastAsia="Arial" w:hAnsi="Arial" w:cs="Arial"/>
        </w:rPr>
      </w:pPr>
    </w:p>
    <w:p w14:paraId="77B2800C"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IV. Space and Equipment for Level III Facilities</w:t>
      </w:r>
    </w:p>
    <w:p w14:paraId="15E73855" w14:textId="77777777" w:rsidR="007E1772" w:rsidRPr="00A52A26" w:rsidRDefault="0B1CABF2" w:rsidP="13E3577B">
      <w:pPr>
        <w:pStyle w:val="NoSpacing"/>
        <w:ind w:left="720"/>
        <w:rPr>
          <w:rFonts w:ascii="Arial" w:eastAsia="Arial" w:hAnsi="Arial" w:cs="Arial"/>
        </w:rPr>
      </w:pPr>
      <w:r w:rsidRPr="00A52A26">
        <w:rPr>
          <w:rFonts w:ascii="Arial" w:eastAsia="Arial" w:hAnsi="Arial" w:cs="Arial"/>
          <w:u w:val="single"/>
        </w:rPr>
        <w:t>Equipment for Level III NICU</w:t>
      </w:r>
      <w:r w:rsidRPr="00A52A26">
        <w:rPr>
          <w:rFonts w:ascii="Arial" w:eastAsia="Arial" w:hAnsi="Arial" w:cs="Arial"/>
        </w:rPr>
        <w:t>: Information updated the same as Level II Neo (see above)</w:t>
      </w:r>
    </w:p>
    <w:p w14:paraId="6268E4FA" w14:textId="77777777" w:rsidR="007E1772" w:rsidRPr="00A52A26" w:rsidRDefault="007E1772" w:rsidP="13E3577B">
      <w:pPr>
        <w:pStyle w:val="NoSpacing"/>
        <w:ind w:left="720"/>
        <w:rPr>
          <w:rFonts w:ascii="Arial" w:eastAsia="Arial" w:hAnsi="Arial" w:cs="Arial"/>
        </w:rPr>
      </w:pPr>
    </w:p>
    <w:p w14:paraId="370687BD" w14:textId="0687233D" w:rsidR="0B1CABF2" w:rsidRPr="00A52A26" w:rsidRDefault="0B1CABF2" w:rsidP="13E3577B">
      <w:pPr>
        <w:pStyle w:val="NoSpacing"/>
        <w:rPr>
          <w:rFonts w:ascii="Arial" w:eastAsia="Arial" w:hAnsi="Arial" w:cs="Arial"/>
        </w:rPr>
      </w:pPr>
      <w:r w:rsidRPr="00A52A26">
        <w:rPr>
          <w:rFonts w:ascii="Arial" w:eastAsia="Arial" w:hAnsi="Arial" w:cs="Arial"/>
          <w:b/>
          <w:bCs/>
        </w:rPr>
        <w:t xml:space="preserve">V. </w:t>
      </w:r>
      <w:r w:rsidR="6F82E36F" w:rsidRPr="00A52A26">
        <w:rPr>
          <w:rFonts w:ascii="Arial" w:eastAsia="Arial" w:hAnsi="Arial" w:cs="Arial"/>
          <w:b/>
          <w:bCs/>
        </w:rPr>
        <w:t>Neonatal Therapeutic Hypothermia Guidelines:</w:t>
      </w:r>
      <w:r w:rsidR="6F82E36F" w:rsidRPr="00A52A26">
        <w:rPr>
          <w:rFonts w:ascii="Arial" w:eastAsia="Arial" w:hAnsi="Arial" w:cs="Arial"/>
        </w:rPr>
        <w:t xml:space="preserve"> New information added</w:t>
      </w:r>
      <w:r w:rsidRPr="00A52A26">
        <w:br/>
      </w:r>
    </w:p>
    <w:p w14:paraId="71A0EAE8" w14:textId="77777777" w:rsidR="007E1772" w:rsidRPr="00A52A26" w:rsidRDefault="007E1772" w:rsidP="007E1772">
      <w:pPr>
        <w:pStyle w:val="NoSpacing"/>
        <w:ind w:firstLine="720"/>
        <w:rPr>
          <w:rFonts w:ascii="Arial" w:eastAsia="Arial" w:hAnsi="Arial" w:cs="Arial"/>
        </w:rPr>
      </w:pPr>
    </w:p>
    <w:p w14:paraId="4560BCD1" w14:textId="77777777" w:rsidR="007E1772" w:rsidRPr="00A52A26" w:rsidRDefault="0B1CABF2" w:rsidP="007E1772">
      <w:pPr>
        <w:pStyle w:val="NoSpacing"/>
        <w:rPr>
          <w:rFonts w:ascii="Arial" w:eastAsia="Arial" w:hAnsi="Arial" w:cs="Arial"/>
          <w:b/>
          <w:bCs/>
          <w:u w:val="single"/>
        </w:rPr>
      </w:pPr>
      <w:r w:rsidRPr="00A52A26">
        <w:rPr>
          <w:rFonts w:ascii="Arial" w:eastAsia="Arial" w:hAnsi="Arial" w:cs="Arial"/>
          <w:b/>
          <w:bCs/>
        </w:rPr>
        <w:t>Level IV Facilities - Neonatal</w:t>
      </w:r>
    </w:p>
    <w:p w14:paraId="2B38858E" w14:textId="77777777" w:rsidR="007E1772" w:rsidRPr="00A52A26" w:rsidRDefault="0B1CABF2" w:rsidP="007E1772">
      <w:pPr>
        <w:pStyle w:val="NoSpacing"/>
        <w:rPr>
          <w:rFonts w:ascii="Arial" w:eastAsia="Arial" w:hAnsi="Arial" w:cs="Arial"/>
          <w:b/>
          <w:bCs/>
        </w:rPr>
      </w:pPr>
      <w:r w:rsidRPr="00A52A26">
        <w:rPr>
          <w:rFonts w:ascii="Arial" w:eastAsia="Arial" w:hAnsi="Arial" w:cs="Arial"/>
          <w:b/>
          <w:bCs/>
        </w:rPr>
        <w:t>I. Introduction</w:t>
      </w:r>
    </w:p>
    <w:p w14:paraId="32685415"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Chart added from Pediatrics 2023</w:t>
      </w:r>
    </w:p>
    <w:p w14:paraId="676E65A5" w14:textId="77777777" w:rsidR="007E1772" w:rsidRPr="00A52A26" w:rsidRDefault="0B1CABF2" w:rsidP="007E1772">
      <w:pPr>
        <w:pStyle w:val="NoSpacing"/>
        <w:rPr>
          <w:rFonts w:ascii="Arial" w:eastAsia="Arial" w:hAnsi="Arial" w:cs="Arial"/>
          <w:b/>
          <w:bCs/>
        </w:rPr>
      </w:pPr>
      <w:r w:rsidRPr="00A52A26">
        <w:rPr>
          <w:rFonts w:ascii="Arial" w:eastAsia="Arial" w:hAnsi="Arial" w:cs="Arial"/>
          <w:b/>
          <w:bCs/>
        </w:rPr>
        <w:t>II. Services Provided</w:t>
      </w:r>
    </w:p>
    <w:p w14:paraId="113E57BE"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a. </w:t>
      </w:r>
      <w:r w:rsidRPr="00A52A26">
        <w:rPr>
          <w:rFonts w:ascii="Arial" w:eastAsia="Arial" w:hAnsi="Arial" w:cs="Arial"/>
          <w:u w:val="single"/>
        </w:rPr>
        <w:t>Education Services</w:t>
      </w:r>
    </w:p>
    <w:p w14:paraId="1FB8BD9C" w14:textId="77777777" w:rsidR="007E1772" w:rsidRPr="00A52A26" w:rsidRDefault="0B1CABF2" w:rsidP="13E3577B">
      <w:pPr>
        <w:pStyle w:val="NoSpacing"/>
        <w:ind w:left="81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Advanced Practitioners’ and Physicians’ Education</w:t>
      </w:r>
      <w:r w:rsidRPr="00A52A26">
        <w:rPr>
          <w:rFonts w:ascii="Arial" w:eastAsia="Arial" w:hAnsi="Arial" w:cs="Arial"/>
        </w:rPr>
        <w:t>: see above in Level I Neo</w:t>
      </w:r>
    </w:p>
    <w:p w14:paraId="0D4EDC3F"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Neonatal Stabilization Competency</w:t>
      </w:r>
    </w:p>
    <w:p w14:paraId="256416CF" w14:textId="77777777" w:rsidR="007E1772" w:rsidRPr="00A52A26" w:rsidRDefault="007E1772" w:rsidP="007E1772">
      <w:pPr>
        <w:pStyle w:val="NoSpacing"/>
        <w:ind w:firstLine="720"/>
        <w:rPr>
          <w:rFonts w:ascii="Arial" w:eastAsia="Arial" w:hAnsi="Arial" w:cs="Arial"/>
        </w:rPr>
      </w:pPr>
      <w:r w:rsidRPr="00A52A26">
        <w:rPr>
          <w:rFonts w:ascii="Arial" w:eastAsia="Arial" w:hAnsi="Arial" w:cs="Arial"/>
        </w:rPr>
        <w:t>b.</w:t>
      </w:r>
      <w:r w:rsidRPr="00A52A26">
        <w:rPr>
          <w:rFonts w:ascii="Arial" w:eastAsia="Arial" w:hAnsi="Arial" w:cs="Arial"/>
          <w:u w:val="single"/>
        </w:rPr>
        <w:t xml:space="preserve"> Neonatal Care</w:t>
      </w:r>
    </w:p>
    <w:p w14:paraId="0BCBC657" w14:textId="77777777" w:rsidR="007E1772" w:rsidRPr="00A52A26" w:rsidRDefault="007E1772" w:rsidP="007E1772">
      <w:pPr>
        <w:pStyle w:val="NoSpacing"/>
        <w:ind w:left="720"/>
        <w:rPr>
          <w:rFonts w:ascii="Arial" w:eastAsia="Arial" w:hAnsi="Arial" w:cs="Arial"/>
        </w:rPr>
      </w:pPr>
      <w:r w:rsidRPr="00A52A26">
        <w:rPr>
          <w:rFonts w:ascii="Arial" w:eastAsia="Arial" w:hAnsi="Arial" w:cs="Arial"/>
        </w:rPr>
        <w:t>Added: provide comprehensive care for infants born at all gestational ages and birth weights, with mild to complex critical conditions or medical problems requiring sustained life support, hemodynamic support, and/or conventional mechanical ventilation; have the ability to provide high-frequency ventilation, inhaled nitric oxide (</w:t>
      </w:r>
      <w:proofErr w:type="spellStart"/>
      <w:r w:rsidRPr="00A52A26">
        <w:rPr>
          <w:rFonts w:ascii="Arial" w:eastAsia="Arial" w:hAnsi="Arial" w:cs="Arial"/>
        </w:rPr>
        <w:t>iNO</w:t>
      </w:r>
      <w:proofErr w:type="spellEnd"/>
      <w:r w:rsidRPr="00A52A26">
        <w:rPr>
          <w:rFonts w:ascii="Arial" w:eastAsia="Arial" w:hAnsi="Arial" w:cs="Arial"/>
        </w:rPr>
        <w:t xml:space="preserve">) delivery, and/or therapeutic hypothermia; provide care for infants who are back transferred for convalescent care; and have sufficient experience based on patient volume and a systematic process to assess the quality of care provided to each very low birth weight infant, including a method to track specific quality indicators including obstetrical and neonatal transfers, review aggregate data using accepted methodology, and develop action plans as needed to improve patient outcomes.  </w:t>
      </w:r>
    </w:p>
    <w:p w14:paraId="2384A17E" w14:textId="77777777" w:rsidR="007E1772" w:rsidRPr="00A52A26" w:rsidRDefault="007E1772" w:rsidP="007E1772">
      <w:pPr>
        <w:pStyle w:val="NoSpacing"/>
        <w:ind w:firstLine="720"/>
        <w:rPr>
          <w:rFonts w:ascii="Arial" w:eastAsia="Arial" w:hAnsi="Arial" w:cs="Arial"/>
          <w:u w:val="single"/>
        </w:rPr>
      </w:pPr>
      <w:r w:rsidRPr="00A52A26">
        <w:rPr>
          <w:rFonts w:ascii="Arial" w:eastAsia="Arial" w:hAnsi="Arial" w:cs="Arial"/>
        </w:rPr>
        <w:t xml:space="preserve">c. </w:t>
      </w:r>
      <w:r w:rsidRPr="00A52A26">
        <w:rPr>
          <w:rFonts w:ascii="Arial" w:eastAsia="Arial" w:hAnsi="Arial" w:cs="Arial"/>
          <w:u w:val="single"/>
        </w:rPr>
        <w:t>Ancillary Services</w:t>
      </w:r>
    </w:p>
    <w:p w14:paraId="323426DB"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see above in Level I Neo</w:t>
      </w:r>
    </w:p>
    <w:p w14:paraId="15C36F5C"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Diagnostic Imaging</w:t>
      </w:r>
      <w:r w:rsidRPr="00A52A26">
        <w:rPr>
          <w:rFonts w:ascii="Arial" w:eastAsia="Arial" w:hAnsi="Arial" w:cs="Arial"/>
        </w:rPr>
        <w:t>: if fluoroscopy is not offered on-site at the facility, policies and procedures will be in place to facilitate transfer of an infant to a higher level of care.</w:t>
      </w:r>
    </w:p>
    <w:p w14:paraId="0593E10F"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e. </w:t>
      </w:r>
      <w:r w:rsidRPr="00A52A26">
        <w:rPr>
          <w:rFonts w:ascii="Arial" w:eastAsia="Arial" w:hAnsi="Arial" w:cs="Arial"/>
          <w:u w:val="single"/>
        </w:rPr>
        <w:t>Maintenance of Data</w:t>
      </w:r>
    </w:p>
    <w:p w14:paraId="152DBE9D"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see above in Level I Neo</w:t>
      </w:r>
    </w:p>
    <w:p w14:paraId="16F64F6D"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f. </w:t>
      </w:r>
      <w:r w:rsidRPr="00A52A26">
        <w:rPr>
          <w:rFonts w:ascii="Arial" w:eastAsia="Arial" w:hAnsi="Arial" w:cs="Arial"/>
          <w:u w:val="single"/>
        </w:rPr>
        <w:t>Assessment of Quality Measures</w:t>
      </w:r>
    </w:p>
    <w:p w14:paraId="0251B988"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see above in Level I Neo</w:t>
      </w:r>
    </w:p>
    <w:p w14:paraId="14473AF9" w14:textId="2685C2A5" w:rsidR="007E1772" w:rsidRPr="00A52A26" w:rsidRDefault="007E1772" w:rsidP="13E3577B">
      <w:pPr>
        <w:pStyle w:val="NoSpacing"/>
        <w:ind w:firstLine="720"/>
        <w:rPr>
          <w:rFonts w:ascii="Arial" w:eastAsia="Arial" w:hAnsi="Arial" w:cs="Arial"/>
        </w:rPr>
      </w:pPr>
    </w:p>
    <w:p w14:paraId="0BAE2E84" w14:textId="77777777" w:rsidR="007E1772" w:rsidRPr="00A52A26" w:rsidRDefault="0B1CABF2" w:rsidP="007E1772">
      <w:pPr>
        <w:pStyle w:val="NoSpacing"/>
        <w:rPr>
          <w:rFonts w:ascii="Arial" w:eastAsia="Arial" w:hAnsi="Arial" w:cs="Arial"/>
          <w:b/>
          <w:bCs/>
        </w:rPr>
      </w:pPr>
      <w:r w:rsidRPr="00A52A26">
        <w:rPr>
          <w:rFonts w:ascii="Arial" w:eastAsia="Arial" w:hAnsi="Arial" w:cs="Arial"/>
          <w:b/>
          <w:bCs/>
        </w:rPr>
        <w:t>III. Personnel: Qualifications and Functions</w:t>
      </w:r>
    </w:p>
    <w:p w14:paraId="343B3015" w14:textId="77777777" w:rsidR="007E1772" w:rsidRPr="00A52A26" w:rsidRDefault="0B1CABF2" w:rsidP="13E3577B">
      <w:pPr>
        <w:pStyle w:val="NoSpacing"/>
        <w:ind w:firstLine="720"/>
        <w:rPr>
          <w:rFonts w:ascii="Arial" w:eastAsia="Arial" w:hAnsi="Arial" w:cs="Arial"/>
          <w:u w:val="single"/>
        </w:rPr>
      </w:pPr>
      <w:r w:rsidRPr="00A52A26">
        <w:rPr>
          <w:rFonts w:ascii="Arial" w:eastAsia="Arial" w:hAnsi="Arial" w:cs="Arial"/>
        </w:rPr>
        <w:t xml:space="preserve">a. </w:t>
      </w:r>
      <w:r w:rsidRPr="00A52A26">
        <w:rPr>
          <w:rFonts w:ascii="Arial" w:eastAsia="Arial" w:hAnsi="Arial" w:cs="Arial"/>
          <w:u w:val="single"/>
        </w:rPr>
        <w:t>Physicians</w:t>
      </w:r>
    </w:p>
    <w:p w14:paraId="5DB05CF6" w14:textId="77777777" w:rsidR="007E1772" w:rsidRPr="00A52A26" w:rsidRDefault="0B1CABF2" w:rsidP="007E1772">
      <w:pPr>
        <w:pStyle w:val="NoSpacing"/>
        <w:ind w:firstLine="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Director</w:t>
      </w:r>
      <w:r w:rsidRPr="00A52A26">
        <w:rPr>
          <w:rFonts w:ascii="Arial" w:eastAsia="Arial" w:hAnsi="Arial" w:cs="Arial"/>
        </w:rPr>
        <w:t xml:space="preserve">: </w:t>
      </w:r>
      <w:proofErr w:type="gramStart"/>
      <w:r w:rsidRPr="00A52A26">
        <w:rPr>
          <w:rFonts w:ascii="Arial" w:eastAsia="Arial" w:hAnsi="Arial" w:cs="Arial"/>
        </w:rPr>
        <w:t>removed</w:t>
      </w:r>
      <w:proofErr w:type="gramEnd"/>
      <w:r w:rsidRPr="00A52A26">
        <w:rPr>
          <w:rFonts w:ascii="Arial" w:eastAsia="Arial" w:hAnsi="Arial" w:cs="Arial"/>
        </w:rPr>
        <w:t xml:space="preserve"> full-time</w:t>
      </w:r>
    </w:p>
    <w:p w14:paraId="51EB2035" w14:textId="77777777" w:rsidR="007E1772" w:rsidRPr="00A52A26" w:rsidRDefault="0B1CABF2" w:rsidP="13E3577B">
      <w:pPr>
        <w:pStyle w:val="NoSpacing"/>
        <w:ind w:firstLine="720"/>
        <w:rPr>
          <w:rFonts w:ascii="Arial" w:eastAsia="Arial" w:hAnsi="Arial" w:cs="Arial"/>
        </w:rPr>
      </w:pPr>
      <w:r w:rsidRPr="00A52A26">
        <w:rPr>
          <w:rFonts w:ascii="Arial" w:eastAsia="Arial" w:hAnsi="Arial" w:cs="Arial"/>
        </w:rPr>
        <w:t xml:space="preserve">Added </w:t>
      </w:r>
      <w:r w:rsidRPr="00A52A26">
        <w:rPr>
          <w:rFonts w:ascii="Arial" w:eastAsia="Arial" w:hAnsi="Arial" w:cs="Arial"/>
          <w:u w:val="single"/>
        </w:rPr>
        <w:t>Neonatologists</w:t>
      </w:r>
      <w:r w:rsidRPr="00A52A26">
        <w:rPr>
          <w:rFonts w:ascii="Arial" w:eastAsia="Arial" w:hAnsi="Arial" w:cs="Arial"/>
        </w:rPr>
        <w:t>: see above in Level II Neo</w:t>
      </w:r>
    </w:p>
    <w:p w14:paraId="443F7F19" w14:textId="77777777" w:rsidR="007E1772" w:rsidRPr="00A52A26" w:rsidRDefault="0B1CABF2" w:rsidP="007E1772">
      <w:pPr>
        <w:pStyle w:val="NoSpacing"/>
        <w:ind w:left="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Pediatricians</w:t>
      </w:r>
      <w:r w:rsidRPr="00A52A26">
        <w:rPr>
          <w:rFonts w:ascii="Arial" w:eastAsia="Arial" w:hAnsi="Arial" w:cs="Arial"/>
        </w:rPr>
        <w:t xml:space="preserve">: (or physicians who have completed residency training and are eligible for board certification)  </w:t>
      </w:r>
    </w:p>
    <w:p w14:paraId="52FBC6DC" w14:textId="77777777" w:rsidR="007E1772" w:rsidRPr="00A52A26" w:rsidRDefault="0B1CABF2" w:rsidP="007E1772">
      <w:pPr>
        <w:pStyle w:val="NoSpacing"/>
        <w:tabs>
          <w:tab w:val="left" w:pos="720"/>
        </w:tabs>
        <w:ind w:left="720"/>
        <w:rPr>
          <w:rFonts w:ascii="Arial" w:eastAsia="Arial" w:hAnsi="Arial" w:cs="Arial"/>
        </w:rPr>
      </w:pPr>
      <w:r w:rsidRPr="00A52A26">
        <w:rPr>
          <w:rFonts w:ascii="Arial" w:eastAsia="Arial" w:hAnsi="Arial" w:cs="Arial"/>
        </w:rPr>
        <w:t xml:space="preserve">Updated </w:t>
      </w:r>
      <w:r w:rsidRPr="00A52A26">
        <w:rPr>
          <w:rFonts w:ascii="Arial" w:eastAsia="Arial" w:hAnsi="Arial" w:cs="Arial"/>
          <w:u w:val="single"/>
        </w:rPr>
        <w:t>In-House Coverage</w:t>
      </w:r>
      <w:r w:rsidRPr="00A52A26">
        <w:rPr>
          <w:rFonts w:ascii="Arial" w:eastAsia="Arial" w:hAnsi="Arial" w:cs="Arial"/>
        </w:rPr>
        <w:t xml:space="preserve"> to within appropriate time as determined by the facility’s policy.</w:t>
      </w:r>
    </w:p>
    <w:p w14:paraId="2008CB87" w14:textId="77777777" w:rsidR="007E1772" w:rsidRPr="00A52A26" w:rsidRDefault="0B1CABF2" w:rsidP="13E3577B">
      <w:pPr>
        <w:pStyle w:val="NoSpacing"/>
        <w:tabs>
          <w:tab w:val="left" w:pos="720"/>
        </w:tabs>
        <w:ind w:firstLine="720"/>
        <w:rPr>
          <w:rFonts w:ascii="Arial" w:eastAsia="Arial" w:hAnsi="Arial" w:cs="Arial"/>
        </w:rPr>
      </w:pPr>
      <w:r w:rsidRPr="00A52A26">
        <w:rPr>
          <w:rFonts w:ascii="Arial" w:eastAsia="Arial" w:hAnsi="Arial" w:cs="Arial"/>
        </w:rPr>
        <w:t>Information updated the same as Level I Neo (see above)</w:t>
      </w:r>
    </w:p>
    <w:p w14:paraId="0C74B936" w14:textId="77777777" w:rsidR="007E1772" w:rsidRPr="00A52A26" w:rsidRDefault="0B1CABF2" w:rsidP="007E1772">
      <w:pPr>
        <w:pStyle w:val="NoSpacing"/>
        <w:tabs>
          <w:tab w:val="left" w:pos="720"/>
        </w:tabs>
        <w:ind w:firstLine="720"/>
        <w:rPr>
          <w:rFonts w:ascii="Arial" w:eastAsia="Arial" w:hAnsi="Arial" w:cs="Arial"/>
          <w:u w:val="single"/>
        </w:rPr>
      </w:pPr>
      <w:r w:rsidRPr="00A52A26">
        <w:rPr>
          <w:rFonts w:ascii="Arial" w:eastAsia="Arial" w:hAnsi="Arial" w:cs="Arial"/>
        </w:rPr>
        <w:t xml:space="preserve">Added </w:t>
      </w:r>
      <w:r w:rsidRPr="00A52A26">
        <w:rPr>
          <w:rFonts w:ascii="Arial" w:eastAsia="Arial" w:hAnsi="Arial" w:cs="Arial"/>
          <w:u w:val="single"/>
        </w:rPr>
        <w:t>Subspecialty Consultants</w:t>
      </w:r>
    </w:p>
    <w:p w14:paraId="74F204CF" w14:textId="77777777" w:rsidR="007E1772" w:rsidRPr="00A52A26" w:rsidRDefault="0B1CABF2" w:rsidP="007E1772">
      <w:pPr>
        <w:pStyle w:val="NoSpacing"/>
        <w:tabs>
          <w:tab w:val="left" w:pos="720"/>
        </w:tabs>
        <w:ind w:firstLine="720"/>
        <w:rPr>
          <w:rFonts w:ascii="Arial" w:eastAsia="Arial" w:hAnsi="Arial" w:cs="Arial"/>
          <w:u w:val="single"/>
        </w:rPr>
      </w:pPr>
      <w:r w:rsidRPr="00A52A26">
        <w:rPr>
          <w:rFonts w:ascii="Arial" w:eastAsia="Arial" w:hAnsi="Arial" w:cs="Arial"/>
        </w:rPr>
        <w:t xml:space="preserve">Added </w:t>
      </w:r>
      <w:r w:rsidRPr="00A52A26">
        <w:rPr>
          <w:rFonts w:ascii="Arial" w:eastAsia="Arial" w:hAnsi="Arial" w:cs="Arial"/>
          <w:u w:val="single"/>
        </w:rPr>
        <w:t>Neonatal Surgical Program information</w:t>
      </w:r>
    </w:p>
    <w:p w14:paraId="03AF823F" w14:textId="77777777" w:rsidR="007E1772" w:rsidRPr="00A52A26" w:rsidRDefault="0B1CABF2" w:rsidP="007E1772">
      <w:pPr>
        <w:pStyle w:val="NoSpacing"/>
        <w:tabs>
          <w:tab w:val="left" w:pos="720"/>
        </w:tabs>
        <w:ind w:firstLine="720"/>
        <w:rPr>
          <w:rFonts w:ascii="Arial" w:eastAsia="Arial" w:hAnsi="Arial" w:cs="Arial"/>
          <w:u w:val="single"/>
        </w:rPr>
      </w:pPr>
      <w:r w:rsidRPr="00A52A26">
        <w:rPr>
          <w:rFonts w:ascii="Arial" w:eastAsia="Arial" w:hAnsi="Arial" w:cs="Arial"/>
        </w:rPr>
        <w:t xml:space="preserve">Added </w:t>
      </w:r>
      <w:r w:rsidRPr="00A52A26">
        <w:rPr>
          <w:rFonts w:ascii="Arial" w:eastAsia="Arial" w:hAnsi="Arial" w:cs="Arial"/>
          <w:u w:val="single"/>
        </w:rPr>
        <w:t>Anesthesiologists</w:t>
      </w:r>
    </w:p>
    <w:p w14:paraId="7F2466E7" w14:textId="77777777" w:rsidR="007E1772" w:rsidRPr="00A52A26" w:rsidRDefault="0B1CABF2" w:rsidP="007E1772">
      <w:pPr>
        <w:pStyle w:val="NoSpacing"/>
        <w:ind w:firstLine="720"/>
        <w:rPr>
          <w:rFonts w:ascii="Arial" w:eastAsia="Arial" w:hAnsi="Arial" w:cs="Arial"/>
          <w:u w:val="single"/>
        </w:rPr>
      </w:pPr>
      <w:r w:rsidRPr="00A52A26">
        <w:rPr>
          <w:rFonts w:ascii="Arial" w:eastAsia="Arial" w:hAnsi="Arial" w:cs="Arial"/>
        </w:rPr>
        <w:t xml:space="preserve">b. </w:t>
      </w:r>
      <w:r w:rsidRPr="00A52A26">
        <w:rPr>
          <w:rFonts w:ascii="Arial" w:eastAsia="Arial" w:hAnsi="Arial" w:cs="Arial"/>
          <w:u w:val="single"/>
        </w:rPr>
        <w:t>Nurses</w:t>
      </w:r>
    </w:p>
    <w:p w14:paraId="328C98B7" w14:textId="77777777" w:rsidR="007E1772" w:rsidRPr="00A52A26" w:rsidRDefault="0B1CABF2" w:rsidP="13E3577B">
      <w:pPr>
        <w:pStyle w:val="NoSpacing"/>
        <w:tabs>
          <w:tab w:val="left" w:pos="720"/>
        </w:tabs>
        <w:ind w:firstLine="720"/>
        <w:rPr>
          <w:rFonts w:ascii="Arial" w:eastAsia="Arial" w:hAnsi="Arial" w:cs="Arial"/>
        </w:rPr>
      </w:pPr>
      <w:r w:rsidRPr="00A52A26">
        <w:rPr>
          <w:rFonts w:ascii="Arial" w:eastAsia="Arial" w:hAnsi="Arial" w:cs="Arial"/>
        </w:rPr>
        <w:t>Information updated the same as Level I Neo (see above)</w:t>
      </w:r>
    </w:p>
    <w:p w14:paraId="56CB746E" w14:textId="77777777" w:rsidR="007E1772" w:rsidRPr="00A52A26" w:rsidRDefault="0B1CABF2" w:rsidP="007E1772">
      <w:pPr>
        <w:pStyle w:val="NoSpacing"/>
        <w:ind w:firstLine="720"/>
        <w:rPr>
          <w:rFonts w:ascii="Arial" w:eastAsia="Arial" w:hAnsi="Arial" w:cs="Arial"/>
          <w:b/>
          <w:bCs/>
          <w:u w:val="single"/>
        </w:rPr>
      </w:pPr>
      <w:r w:rsidRPr="00A52A26">
        <w:rPr>
          <w:rFonts w:ascii="Arial" w:eastAsia="Arial" w:hAnsi="Arial" w:cs="Arial"/>
        </w:rPr>
        <w:t xml:space="preserve">g. </w:t>
      </w:r>
      <w:r w:rsidRPr="00A52A26">
        <w:rPr>
          <w:rFonts w:ascii="Arial" w:eastAsia="Arial" w:hAnsi="Arial" w:cs="Arial"/>
          <w:u w:val="single"/>
        </w:rPr>
        <w:t>Dietitian and Lactation Consultant</w:t>
      </w:r>
    </w:p>
    <w:p w14:paraId="07FECA13" w14:textId="32AAC7A2" w:rsidR="002E60E6" w:rsidRPr="00A52A26" w:rsidRDefault="0B1CABF2" w:rsidP="13E3577B">
      <w:pPr>
        <w:pStyle w:val="NoSpacing"/>
        <w:ind w:firstLine="720"/>
        <w:rPr>
          <w:rFonts w:ascii="Arial" w:eastAsia="Arial" w:hAnsi="Arial" w:cs="Arial"/>
        </w:rPr>
      </w:pPr>
      <w:r w:rsidRPr="00A52A26">
        <w:rPr>
          <w:rFonts w:ascii="Arial" w:eastAsia="Arial" w:hAnsi="Arial" w:cs="Arial"/>
        </w:rPr>
        <w:t>Information updated throughout the document</w:t>
      </w:r>
    </w:p>
    <w:p w14:paraId="34BCABB1" w14:textId="77777777" w:rsidR="007E1772" w:rsidRPr="00A52A26" w:rsidRDefault="007E1772" w:rsidP="007E1772">
      <w:pPr>
        <w:pStyle w:val="NoSpacing"/>
        <w:ind w:firstLine="720"/>
        <w:rPr>
          <w:rFonts w:ascii="Arial" w:eastAsia="Arial" w:hAnsi="Arial" w:cs="Arial"/>
        </w:rPr>
      </w:pPr>
    </w:p>
    <w:p w14:paraId="45136870" w14:textId="77777777" w:rsidR="007E1772" w:rsidRPr="00A52A26" w:rsidRDefault="007E1772" w:rsidP="007E1772">
      <w:pPr>
        <w:pStyle w:val="NoSpacing"/>
        <w:rPr>
          <w:rFonts w:ascii="Arial" w:eastAsia="Arial" w:hAnsi="Arial" w:cs="Arial"/>
          <w:b/>
          <w:bCs/>
          <w:u w:val="single"/>
        </w:rPr>
      </w:pPr>
      <w:r w:rsidRPr="00A52A26">
        <w:rPr>
          <w:rFonts w:ascii="Arial" w:eastAsia="Arial" w:hAnsi="Arial" w:cs="Arial"/>
          <w:b/>
          <w:bCs/>
        </w:rPr>
        <w:t>IV. Space and Equipment for Level IV Facilities</w:t>
      </w:r>
    </w:p>
    <w:p w14:paraId="149A60F0" w14:textId="4D7C42CC" w:rsidR="007E1772" w:rsidRPr="00A52A26" w:rsidRDefault="0B1CABF2" w:rsidP="13E3577B">
      <w:pPr>
        <w:pStyle w:val="NoSpacing"/>
        <w:ind w:left="720"/>
        <w:rPr>
          <w:rFonts w:ascii="Arial" w:eastAsia="Arial" w:hAnsi="Arial" w:cs="Arial"/>
        </w:rPr>
      </w:pPr>
      <w:r w:rsidRPr="00A52A26">
        <w:rPr>
          <w:rFonts w:ascii="Arial" w:eastAsia="Arial" w:hAnsi="Arial" w:cs="Arial"/>
          <w:u w:val="single"/>
        </w:rPr>
        <w:t>Equipment for Level IV NICU</w:t>
      </w:r>
      <w:r w:rsidRPr="00A52A26">
        <w:rPr>
          <w:rFonts w:ascii="Arial" w:eastAsia="Arial" w:hAnsi="Arial" w:cs="Arial"/>
        </w:rPr>
        <w:t>: Information updated the same as Level II Neo (see above)</w:t>
      </w:r>
      <w:r w:rsidR="007E1772" w:rsidRPr="00A52A26">
        <w:br/>
      </w:r>
    </w:p>
    <w:p w14:paraId="01859F46" w14:textId="298025AB" w:rsidR="007E1772" w:rsidRPr="00A52A26" w:rsidRDefault="757C60AD" w:rsidP="13E3577B">
      <w:pPr>
        <w:pStyle w:val="NoSpacing"/>
        <w:rPr>
          <w:rFonts w:ascii="Arial" w:eastAsia="Arial" w:hAnsi="Arial" w:cs="Arial"/>
        </w:rPr>
      </w:pPr>
      <w:r w:rsidRPr="00A52A26">
        <w:rPr>
          <w:rFonts w:ascii="Arial" w:eastAsia="Arial" w:hAnsi="Arial" w:cs="Arial"/>
          <w:b/>
          <w:bCs/>
        </w:rPr>
        <w:t xml:space="preserve">V. </w:t>
      </w:r>
      <w:r w:rsidR="0B1CABF2" w:rsidRPr="00A52A26">
        <w:rPr>
          <w:rFonts w:ascii="Arial" w:eastAsia="Arial" w:hAnsi="Arial" w:cs="Arial"/>
          <w:b/>
          <w:bCs/>
        </w:rPr>
        <w:t>Neonatal Therapeutic Hypothermia Guidelines:</w:t>
      </w:r>
      <w:r w:rsidR="0B1CABF2" w:rsidRPr="00A52A26">
        <w:rPr>
          <w:rFonts w:ascii="Arial" w:eastAsia="Arial" w:hAnsi="Arial" w:cs="Arial"/>
        </w:rPr>
        <w:t xml:space="preserve"> New information added</w:t>
      </w:r>
      <w:r w:rsidR="007E1772" w:rsidRPr="00A52A26">
        <w:br/>
      </w:r>
    </w:p>
    <w:p w14:paraId="605102C1" w14:textId="23C81DB0" w:rsidR="002E60E6" w:rsidRPr="00A52A26" w:rsidRDefault="7E8D9F81" w:rsidP="13E3577B">
      <w:pPr>
        <w:pStyle w:val="NoSpacing"/>
        <w:rPr>
          <w:rFonts w:ascii="Arial" w:eastAsia="Arial" w:hAnsi="Arial" w:cs="Arial"/>
        </w:rPr>
      </w:pPr>
      <w:r w:rsidRPr="00A52A26">
        <w:rPr>
          <w:rFonts w:ascii="Arial" w:eastAsia="Arial" w:hAnsi="Arial" w:cs="Arial"/>
          <w:b/>
          <w:bCs/>
        </w:rPr>
        <w:t>VI.</w:t>
      </w:r>
      <w:r w:rsidRPr="00A52A26">
        <w:rPr>
          <w:rFonts w:ascii="Arial" w:eastAsia="Arial" w:hAnsi="Arial" w:cs="Arial"/>
        </w:rPr>
        <w:t xml:space="preserve"> </w:t>
      </w:r>
      <w:r w:rsidRPr="00A52A26">
        <w:rPr>
          <w:rFonts w:ascii="Arial" w:eastAsia="Arial" w:hAnsi="Arial" w:cs="Arial"/>
          <w:b/>
          <w:bCs/>
        </w:rPr>
        <w:t xml:space="preserve">Extracorporeal Membrane Oxygenation (ECMO) Center Guidelines: </w:t>
      </w:r>
      <w:r w:rsidR="3513380B" w:rsidRPr="00A52A26">
        <w:rPr>
          <w:rFonts w:ascii="Arial" w:eastAsia="Arial" w:hAnsi="Arial" w:cs="Arial"/>
        </w:rPr>
        <w:t>New information added</w:t>
      </w:r>
    </w:p>
    <w:p w14:paraId="71D538AC" w14:textId="63482B8B" w:rsidR="4CE82B15" w:rsidRPr="00A52A26" w:rsidRDefault="4CE82B15" w:rsidP="4CE82B15">
      <w:pPr>
        <w:pStyle w:val="NoSpacing"/>
        <w:ind w:firstLine="720"/>
        <w:rPr>
          <w:rFonts w:ascii="Arial" w:eastAsia="Arial" w:hAnsi="Arial" w:cs="Arial"/>
        </w:rPr>
      </w:pPr>
    </w:p>
    <w:p w14:paraId="5721B3D0" w14:textId="67FD812D" w:rsidR="13E3577B" w:rsidRPr="00A52A26" w:rsidRDefault="13E3577B" w:rsidP="13E3577B">
      <w:pPr>
        <w:pStyle w:val="NoSpacing"/>
        <w:ind w:firstLine="720"/>
        <w:rPr>
          <w:rFonts w:ascii="Arial" w:eastAsia="Arial" w:hAnsi="Arial" w:cs="Arial"/>
        </w:rPr>
      </w:pPr>
    </w:p>
    <w:p w14:paraId="043B28D8" w14:textId="2D7DCFA4" w:rsidR="4CE82B15" w:rsidRPr="00A52A26" w:rsidRDefault="4CE82B15" w:rsidP="00773C9D">
      <w:r w:rsidRPr="00A52A26">
        <w:br w:type="page"/>
      </w:r>
    </w:p>
    <w:p w14:paraId="25C93F4A" w14:textId="26CBBB26" w:rsidR="00DA1C97" w:rsidRPr="00A52A26" w:rsidRDefault="4CE82B15" w:rsidP="0057364E">
      <w:pPr>
        <w:ind w:firstLine="720"/>
        <w:jc w:val="center"/>
        <w:rPr>
          <w:rFonts w:ascii="Arial" w:eastAsia="Arial" w:hAnsi="Arial" w:cs="Arial"/>
          <w:b/>
          <w:bCs/>
          <w:sz w:val="28"/>
          <w:szCs w:val="28"/>
        </w:rPr>
      </w:pPr>
      <w:r w:rsidRPr="00A52A26">
        <w:rPr>
          <w:rFonts w:ascii="Arial" w:eastAsia="Arial" w:hAnsi="Arial" w:cs="Arial"/>
          <w:b/>
          <w:bCs/>
          <w:sz w:val="28"/>
          <w:szCs w:val="28"/>
        </w:rPr>
        <w:t>WORKGROUP</w:t>
      </w:r>
      <w:r w:rsidR="00CE6345" w:rsidRPr="00A52A26">
        <w:rPr>
          <w:rFonts w:ascii="Arial" w:eastAsia="Arial" w:hAnsi="Arial" w:cs="Arial"/>
          <w:b/>
          <w:bCs/>
          <w:sz w:val="28"/>
          <w:szCs w:val="28"/>
        </w:rPr>
        <w:t xml:space="preserve"> ON REGIONALIZATION GUIDELINES REVISION</w:t>
      </w:r>
    </w:p>
    <w:p w14:paraId="348DD320" w14:textId="568D2C3F" w:rsidR="00DA1C97" w:rsidRPr="00A52A26" w:rsidRDefault="18842C7D" w:rsidP="00DA1C97">
      <w:pPr>
        <w:tabs>
          <w:tab w:val="left" w:leader="dot" w:pos="7920"/>
        </w:tabs>
        <w:jc w:val="center"/>
        <w:rPr>
          <w:rFonts w:ascii="Arial" w:eastAsia="Arial" w:hAnsi="Arial" w:cs="Arial"/>
          <w:b/>
          <w:bCs/>
        </w:rPr>
      </w:pPr>
      <w:r w:rsidRPr="00A52A26">
        <w:rPr>
          <w:rFonts w:ascii="Arial" w:eastAsia="Arial" w:hAnsi="Arial" w:cs="Arial"/>
          <w:b/>
          <w:bCs/>
        </w:rPr>
        <w:t>April</w:t>
      </w:r>
      <w:r w:rsidR="11086745" w:rsidRPr="00A52A26">
        <w:rPr>
          <w:rFonts w:ascii="Arial" w:eastAsia="Arial" w:hAnsi="Arial" w:cs="Arial"/>
          <w:b/>
          <w:bCs/>
        </w:rPr>
        <w:t xml:space="preserve"> 2026</w:t>
      </w:r>
    </w:p>
    <w:p w14:paraId="3FE932EA" w14:textId="77777777" w:rsidR="00DA1C97" w:rsidRPr="00A52A26" w:rsidRDefault="11086745" w:rsidP="00DA1C97">
      <w:pPr>
        <w:tabs>
          <w:tab w:val="left" w:leader="dot" w:pos="7920"/>
        </w:tabs>
        <w:rPr>
          <w:rFonts w:ascii="Arial" w:eastAsia="Arial" w:hAnsi="Arial" w:cs="Arial"/>
          <w:u w:val="single"/>
        </w:rPr>
      </w:pPr>
      <w:r w:rsidRPr="00A52A26">
        <w:rPr>
          <w:rFonts w:ascii="Arial" w:eastAsia="Arial" w:hAnsi="Arial" w:cs="Arial"/>
          <w:b/>
          <w:bCs/>
          <w:u w:val="single"/>
        </w:rPr>
        <w:t>Members</w:t>
      </w:r>
    </w:p>
    <w:p w14:paraId="70530F00" w14:textId="77777777" w:rsidR="00DA1C97" w:rsidRPr="00A52A26" w:rsidRDefault="11086745" w:rsidP="13E3577B">
      <w:pPr>
        <w:pStyle w:val="NoSpacing"/>
        <w:rPr>
          <w:rFonts w:ascii="Arial" w:hAnsi="Arial" w:cs="Arial"/>
        </w:rPr>
      </w:pPr>
      <w:r w:rsidRPr="00A52A26">
        <w:rPr>
          <w:rFonts w:ascii="Arial" w:hAnsi="Arial" w:cs="Arial"/>
        </w:rPr>
        <w:t>Meghan Arms, RN, MSN, RNC-NIC, Nashville</w:t>
      </w:r>
    </w:p>
    <w:p w14:paraId="3D736497" w14:textId="77777777" w:rsidR="00DA1C97" w:rsidRPr="00A52A26" w:rsidRDefault="11086745" w:rsidP="13E3577B">
      <w:pPr>
        <w:pStyle w:val="NoSpacing"/>
        <w:rPr>
          <w:rFonts w:ascii="Arial" w:hAnsi="Arial" w:cs="Arial"/>
        </w:rPr>
      </w:pPr>
      <w:r w:rsidRPr="00A52A26">
        <w:rPr>
          <w:rFonts w:ascii="Arial" w:hAnsi="Arial" w:cs="Arial"/>
        </w:rPr>
        <w:t>Diane M. Attardi, MD, FAAP, Clarksville</w:t>
      </w:r>
    </w:p>
    <w:p w14:paraId="0EE6DCC9" w14:textId="77777777" w:rsidR="00DA1C97" w:rsidRPr="00A52A26" w:rsidRDefault="11086745" w:rsidP="13E3577B">
      <w:pPr>
        <w:pStyle w:val="NoSpacing"/>
        <w:rPr>
          <w:rFonts w:ascii="Arial" w:hAnsi="Arial" w:cs="Arial"/>
        </w:rPr>
      </w:pPr>
      <w:r w:rsidRPr="00A52A26">
        <w:rPr>
          <w:rFonts w:ascii="Arial" w:hAnsi="Arial" w:cs="Arial"/>
        </w:rPr>
        <w:t>Stephanie Attarian, MD, IBCLC, FAAP, Nashville</w:t>
      </w:r>
    </w:p>
    <w:p w14:paraId="49B0BC06" w14:textId="77777777" w:rsidR="00DA1C97" w:rsidRPr="00A52A26" w:rsidRDefault="11086745" w:rsidP="13E3577B">
      <w:pPr>
        <w:pStyle w:val="NoSpacing"/>
        <w:rPr>
          <w:rFonts w:ascii="Arial" w:hAnsi="Arial" w:cs="Arial"/>
        </w:rPr>
      </w:pPr>
      <w:r w:rsidRPr="00A52A26">
        <w:rPr>
          <w:rFonts w:ascii="Arial" w:hAnsi="Arial" w:cs="Arial"/>
        </w:rPr>
        <w:t>Heather Scott Barksdale, MSN, CNM, Nashville</w:t>
      </w:r>
    </w:p>
    <w:p w14:paraId="1C2A0414" w14:textId="77777777" w:rsidR="00DA1C97" w:rsidRPr="00A52A26" w:rsidRDefault="11086745" w:rsidP="13E3577B">
      <w:pPr>
        <w:pStyle w:val="NoSpacing"/>
        <w:rPr>
          <w:rFonts w:ascii="Arial" w:hAnsi="Arial" w:cs="Arial"/>
        </w:rPr>
      </w:pPr>
      <w:r w:rsidRPr="00A52A26">
        <w:rPr>
          <w:rFonts w:ascii="Arial" w:hAnsi="Arial" w:cs="Arial"/>
        </w:rPr>
        <w:t>Jordan Bartlett, RN-C, MSN, Johnson City</w:t>
      </w:r>
    </w:p>
    <w:p w14:paraId="12EB3B33" w14:textId="77777777" w:rsidR="00DA1C97" w:rsidRPr="00A52A26" w:rsidRDefault="11086745" w:rsidP="13E3577B">
      <w:pPr>
        <w:pStyle w:val="NoSpacing"/>
        <w:rPr>
          <w:rFonts w:ascii="Arial" w:hAnsi="Arial" w:cs="Arial"/>
        </w:rPr>
      </w:pPr>
      <w:r w:rsidRPr="00A52A26">
        <w:rPr>
          <w:rFonts w:ascii="Arial" w:hAnsi="Arial" w:cs="Arial"/>
        </w:rPr>
        <w:t>Kerri Brackney, MD, Memphis</w:t>
      </w:r>
    </w:p>
    <w:p w14:paraId="654AD563" w14:textId="77777777" w:rsidR="00DA1C97" w:rsidRPr="00A52A26" w:rsidRDefault="11086745" w:rsidP="13E3577B">
      <w:pPr>
        <w:pStyle w:val="NoSpacing"/>
        <w:rPr>
          <w:rFonts w:ascii="Arial" w:hAnsi="Arial" w:cs="Arial"/>
        </w:rPr>
      </w:pPr>
      <w:r w:rsidRPr="00A52A26">
        <w:rPr>
          <w:rFonts w:ascii="Arial" w:hAnsi="Arial" w:cs="Arial"/>
        </w:rPr>
        <w:t>Kitty Cashion, RN-BC, MSN, Memphis</w:t>
      </w:r>
    </w:p>
    <w:p w14:paraId="02E92A35" w14:textId="77777777" w:rsidR="00DA1C97" w:rsidRPr="00A52A26" w:rsidRDefault="11086745" w:rsidP="13E3577B">
      <w:pPr>
        <w:pStyle w:val="NoSpacing"/>
        <w:rPr>
          <w:rFonts w:ascii="Arial" w:hAnsi="Arial" w:cs="Arial"/>
        </w:rPr>
      </w:pPr>
      <w:r w:rsidRPr="00A52A26">
        <w:rPr>
          <w:rFonts w:ascii="Arial" w:hAnsi="Arial" w:cs="Arial"/>
        </w:rPr>
        <w:t>Leeanna Chism, MSN, RNC-NIC, Memphis</w:t>
      </w:r>
    </w:p>
    <w:p w14:paraId="4604F4AB" w14:textId="77777777" w:rsidR="00DA1C97" w:rsidRPr="00A52A26" w:rsidRDefault="11086745" w:rsidP="13E3577B">
      <w:pPr>
        <w:pStyle w:val="NoSpacing"/>
        <w:rPr>
          <w:rFonts w:ascii="Arial" w:hAnsi="Arial" w:cs="Arial"/>
        </w:rPr>
      </w:pPr>
      <w:r w:rsidRPr="00A52A26">
        <w:rPr>
          <w:rFonts w:ascii="Arial" w:hAnsi="Arial" w:cs="Arial"/>
        </w:rPr>
        <w:t>Cheyenne Cooper, RN, Memphis</w:t>
      </w:r>
    </w:p>
    <w:p w14:paraId="472B0D8E" w14:textId="77777777" w:rsidR="00DA1C97" w:rsidRPr="00A52A26" w:rsidRDefault="11086745" w:rsidP="13E3577B">
      <w:pPr>
        <w:pStyle w:val="NoSpacing"/>
        <w:rPr>
          <w:rFonts w:ascii="Arial" w:hAnsi="Arial" w:cs="Arial"/>
        </w:rPr>
      </w:pPr>
      <w:r w:rsidRPr="00A52A26">
        <w:rPr>
          <w:rFonts w:ascii="Arial" w:hAnsi="Arial" w:cs="Arial"/>
        </w:rPr>
        <w:t>Jane Anna Cummings, RN, BSS, Savannah</w:t>
      </w:r>
    </w:p>
    <w:p w14:paraId="59B3CB5D" w14:textId="77777777" w:rsidR="00DA1C97" w:rsidRPr="00A52A26" w:rsidRDefault="11086745" w:rsidP="13E3577B">
      <w:pPr>
        <w:pStyle w:val="NoSpacing"/>
        <w:rPr>
          <w:rFonts w:ascii="Arial" w:hAnsi="Arial" w:cs="Arial"/>
        </w:rPr>
      </w:pPr>
      <w:r w:rsidRPr="00A52A26">
        <w:rPr>
          <w:rFonts w:ascii="Arial" w:hAnsi="Arial" w:cs="Arial"/>
        </w:rPr>
        <w:t>Susan Drummond, MSN, RNC-OB, C-EFM, Nashville</w:t>
      </w:r>
    </w:p>
    <w:p w14:paraId="618D9343" w14:textId="77777777" w:rsidR="00DA1C97" w:rsidRPr="00A52A26" w:rsidRDefault="11086745" w:rsidP="13E3577B">
      <w:pPr>
        <w:pStyle w:val="NoSpacing"/>
        <w:rPr>
          <w:rFonts w:ascii="Arial" w:hAnsi="Arial" w:cs="Arial"/>
        </w:rPr>
      </w:pPr>
      <w:r w:rsidRPr="00A52A26">
        <w:rPr>
          <w:rFonts w:ascii="Arial" w:hAnsi="Arial" w:cs="Arial"/>
        </w:rPr>
        <w:t>Hannah Dudney, MD, FACOG, Nashville</w:t>
      </w:r>
    </w:p>
    <w:p w14:paraId="0F576170" w14:textId="77777777" w:rsidR="00DA1C97" w:rsidRPr="00A52A26" w:rsidRDefault="11086745" w:rsidP="13E3577B">
      <w:pPr>
        <w:pStyle w:val="NoSpacing"/>
        <w:rPr>
          <w:rFonts w:ascii="Arial" w:hAnsi="Arial" w:cs="Arial"/>
        </w:rPr>
      </w:pPr>
      <w:r w:rsidRPr="00A52A26">
        <w:rPr>
          <w:rFonts w:ascii="Arial" w:hAnsi="Arial" w:cs="Arial"/>
        </w:rPr>
        <w:t>Jennifer Fardink, BSM, CPM, Clarksville</w:t>
      </w:r>
    </w:p>
    <w:p w14:paraId="2641AEFA" w14:textId="77777777" w:rsidR="00DA1C97" w:rsidRPr="00A52A26" w:rsidRDefault="11086745" w:rsidP="13E3577B">
      <w:pPr>
        <w:pStyle w:val="NoSpacing"/>
        <w:rPr>
          <w:rFonts w:ascii="Arial" w:hAnsi="Arial" w:cs="Arial"/>
        </w:rPr>
      </w:pPr>
      <w:r w:rsidRPr="00A52A26">
        <w:rPr>
          <w:rFonts w:ascii="Arial" w:hAnsi="Arial" w:cs="Arial"/>
        </w:rPr>
        <w:t>Etoi Garrison, MD, Ph.D., Nashville</w:t>
      </w:r>
    </w:p>
    <w:p w14:paraId="40E26385" w14:textId="43D0743C" w:rsidR="00DA1C97" w:rsidRPr="00A52A26" w:rsidRDefault="11086745" w:rsidP="13E3577B">
      <w:pPr>
        <w:pStyle w:val="NoSpacing"/>
        <w:rPr>
          <w:rFonts w:ascii="Arial" w:hAnsi="Arial" w:cs="Arial"/>
        </w:rPr>
      </w:pPr>
      <w:r w:rsidRPr="00A52A26">
        <w:rPr>
          <w:rFonts w:ascii="Arial" w:hAnsi="Arial" w:cs="Arial"/>
        </w:rPr>
        <w:t>Scott Guthrie, MD, FAAP, Jackson</w:t>
      </w:r>
    </w:p>
    <w:p w14:paraId="4810AFB8" w14:textId="77777777" w:rsidR="00DA1C97" w:rsidRPr="00A52A26" w:rsidRDefault="11086745" w:rsidP="13E3577B">
      <w:pPr>
        <w:pStyle w:val="NoSpacing"/>
        <w:rPr>
          <w:rFonts w:ascii="Arial" w:hAnsi="Arial" w:cs="Arial"/>
        </w:rPr>
      </w:pPr>
      <w:r w:rsidRPr="00A52A26">
        <w:rPr>
          <w:rFonts w:ascii="Arial" w:hAnsi="Arial" w:cs="Arial"/>
        </w:rPr>
        <w:t>Brian Hackett, MD, PhD, FAAP, Nashville</w:t>
      </w:r>
    </w:p>
    <w:p w14:paraId="06A497CB" w14:textId="58F65B30" w:rsidR="009832B9" w:rsidRPr="00A52A26" w:rsidRDefault="18842C7D" w:rsidP="13E3577B">
      <w:pPr>
        <w:pStyle w:val="NoSpacing"/>
        <w:rPr>
          <w:rFonts w:ascii="Arial" w:hAnsi="Arial" w:cs="Arial"/>
        </w:rPr>
      </w:pPr>
      <w:r w:rsidRPr="00A52A26">
        <w:rPr>
          <w:rFonts w:ascii="Arial" w:hAnsi="Arial" w:cs="Arial"/>
        </w:rPr>
        <w:t>Molly Houser, MD, FACOG, CDCES, Memphis</w:t>
      </w:r>
    </w:p>
    <w:p w14:paraId="43320DD8" w14:textId="77777777" w:rsidR="00DA1C97" w:rsidRPr="00A52A26" w:rsidRDefault="11086745" w:rsidP="13E3577B">
      <w:pPr>
        <w:pStyle w:val="NoSpacing"/>
        <w:rPr>
          <w:rFonts w:ascii="Arial" w:hAnsi="Arial" w:cs="Arial"/>
        </w:rPr>
      </w:pPr>
      <w:r w:rsidRPr="00A52A26">
        <w:rPr>
          <w:rFonts w:ascii="Arial" w:hAnsi="Arial" w:cs="Arial"/>
        </w:rPr>
        <w:t>Katie Judd, RN, MSN, CCRN, Nashville</w:t>
      </w:r>
    </w:p>
    <w:p w14:paraId="47907134" w14:textId="2DE36FE0" w:rsidR="009832B9" w:rsidRPr="00A52A26" w:rsidRDefault="18842C7D" w:rsidP="13E3577B">
      <w:pPr>
        <w:pStyle w:val="NoSpacing"/>
        <w:rPr>
          <w:rFonts w:ascii="Arial" w:hAnsi="Arial" w:cs="Arial"/>
        </w:rPr>
      </w:pPr>
      <w:r w:rsidRPr="00A52A26">
        <w:rPr>
          <w:rFonts w:ascii="Arial" w:hAnsi="Arial" w:cs="Arial"/>
        </w:rPr>
        <w:t xml:space="preserve">Ranjit Kylat, </w:t>
      </w:r>
      <w:r w:rsidR="2647F303" w:rsidRPr="00A52A26">
        <w:rPr>
          <w:rFonts w:ascii="Arial" w:hAnsi="Arial" w:cs="Arial"/>
        </w:rPr>
        <w:t>MD, Johnson City</w:t>
      </w:r>
    </w:p>
    <w:p w14:paraId="7249F5CD" w14:textId="77777777" w:rsidR="00DA1C97" w:rsidRPr="00A52A26" w:rsidRDefault="11086745" w:rsidP="13E3577B">
      <w:pPr>
        <w:pStyle w:val="NoSpacing"/>
        <w:rPr>
          <w:rFonts w:ascii="Arial" w:hAnsi="Arial" w:cs="Arial"/>
        </w:rPr>
      </w:pPr>
      <w:r w:rsidRPr="00A52A26">
        <w:rPr>
          <w:rFonts w:ascii="Arial" w:hAnsi="Arial" w:cs="Arial"/>
        </w:rPr>
        <w:t>Keri A. Lattimore, MD, FAAP, Knoxville</w:t>
      </w:r>
    </w:p>
    <w:p w14:paraId="1A67AD9D" w14:textId="77777777" w:rsidR="00DA1C97" w:rsidRPr="00A52A26" w:rsidRDefault="11086745" w:rsidP="13E3577B">
      <w:pPr>
        <w:pStyle w:val="NoSpacing"/>
        <w:rPr>
          <w:rFonts w:ascii="Arial" w:hAnsi="Arial" w:cs="Arial"/>
        </w:rPr>
      </w:pPr>
      <w:proofErr w:type="spellStart"/>
      <w:r w:rsidRPr="00A52A26">
        <w:rPr>
          <w:rFonts w:ascii="Arial" w:hAnsi="Arial" w:cs="Arial"/>
        </w:rPr>
        <w:t>Sequitha</w:t>
      </w:r>
      <w:proofErr w:type="spellEnd"/>
      <w:r w:rsidRPr="00A52A26">
        <w:rPr>
          <w:rFonts w:ascii="Arial" w:hAnsi="Arial" w:cs="Arial"/>
        </w:rPr>
        <w:t xml:space="preserve"> LeFlore-Thomas, MSN, FNP-C, Memphis</w:t>
      </w:r>
    </w:p>
    <w:p w14:paraId="167C287E" w14:textId="77777777" w:rsidR="00DA1C97" w:rsidRPr="00A52A26" w:rsidRDefault="11086745" w:rsidP="13E3577B">
      <w:pPr>
        <w:pStyle w:val="NoSpacing"/>
        <w:rPr>
          <w:rFonts w:ascii="Arial" w:hAnsi="Arial" w:cs="Arial"/>
        </w:rPr>
      </w:pPr>
      <w:r w:rsidRPr="00A52A26">
        <w:rPr>
          <w:rFonts w:ascii="Arial" w:hAnsi="Arial" w:cs="Arial"/>
        </w:rPr>
        <w:t>Mary Lee Lemley, RNC, MSN, Nashville</w:t>
      </w:r>
    </w:p>
    <w:p w14:paraId="342A360D" w14:textId="77777777" w:rsidR="00DA1C97" w:rsidRPr="00A52A26" w:rsidRDefault="11086745" w:rsidP="13E3577B">
      <w:pPr>
        <w:pStyle w:val="NoSpacing"/>
        <w:rPr>
          <w:rFonts w:ascii="Arial" w:hAnsi="Arial" w:cs="Arial"/>
        </w:rPr>
      </w:pPr>
      <w:r w:rsidRPr="00A52A26">
        <w:rPr>
          <w:rFonts w:ascii="Arial" w:hAnsi="Arial" w:cs="Arial"/>
        </w:rPr>
        <w:t>Ashley Merrill, MSN, FNP-C, C-EFM, Chattanooga</w:t>
      </w:r>
    </w:p>
    <w:p w14:paraId="5268671D" w14:textId="77777777" w:rsidR="00DA1C97" w:rsidRPr="00A52A26" w:rsidRDefault="11086745" w:rsidP="13E3577B">
      <w:pPr>
        <w:pStyle w:val="NoSpacing"/>
        <w:rPr>
          <w:rFonts w:ascii="Arial" w:hAnsi="Arial" w:cs="Arial"/>
        </w:rPr>
      </w:pPr>
      <w:r w:rsidRPr="00A52A26">
        <w:rPr>
          <w:rFonts w:ascii="Arial" w:hAnsi="Arial" w:cs="Arial"/>
        </w:rPr>
        <w:t>Erin O’Brien, MD, FAAP, Nashville</w:t>
      </w:r>
    </w:p>
    <w:p w14:paraId="1FC75353" w14:textId="5C685CFD" w:rsidR="00DB44C1" w:rsidRPr="00A52A26" w:rsidRDefault="2647F303" w:rsidP="13E3577B">
      <w:pPr>
        <w:pStyle w:val="NoSpacing"/>
        <w:tabs>
          <w:tab w:val="left" w:leader="dot" w:pos="7920"/>
        </w:tabs>
        <w:rPr>
          <w:rFonts w:ascii="Arial" w:hAnsi="Arial" w:cs="Arial"/>
        </w:rPr>
      </w:pPr>
      <w:r w:rsidRPr="00A52A26">
        <w:rPr>
          <w:rFonts w:ascii="Arial" w:hAnsi="Arial" w:cs="Arial"/>
        </w:rPr>
        <w:t>Jack Owens, MD, Johnson City</w:t>
      </w:r>
    </w:p>
    <w:p w14:paraId="0A48ADF0" w14:textId="77777777" w:rsidR="00DA1C97" w:rsidRPr="00A52A26" w:rsidRDefault="11086745" w:rsidP="13E3577B">
      <w:pPr>
        <w:pStyle w:val="NoSpacing"/>
        <w:rPr>
          <w:rFonts w:ascii="Arial" w:hAnsi="Arial" w:cs="Arial"/>
        </w:rPr>
      </w:pPr>
      <w:r w:rsidRPr="00A52A26">
        <w:rPr>
          <w:rFonts w:ascii="Arial" w:hAnsi="Arial" w:cs="Arial"/>
        </w:rPr>
        <w:t>Brandi, Pratt RN, C-EFM, Johnson City</w:t>
      </w:r>
    </w:p>
    <w:p w14:paraId="214580F8" w14:textId="77777777" w:rsidR="00DA1C97" w:rsidRPr="00A52A26" w:rsidRDefault="11086745" w:rsidP="13E3577B">
      <w:pPr>
        <w:pStyle w:val="NoSpacing"/>
        <w:rPr>
          <w:rFonts w:ascii="Arial" w:hAnsi="Arial" w:cs="Arial"/>
        </w:rPr>
      </w:pPr>
      <w:r w:rsidRPr="00A52A26">
        <w:rPr>
          <w:rFonts w:ascii="Arial" w:hAnsi="Arial" w:cs="Arial"/>
        </w:rPr>
        <w:t>Jessica Randolph, RN, BSN, Maryville</w:t>
      </w:r>
    </w:p>
    <w:p w14:paraId="02716717" w14:textId="77777777" w:rsidR="00DA1C97" w:rsidRPr="00A52A26" w:rsidRDefault="11086745" w:rsidP="13E3577B">
      <w:pPr>
        <w:pStyle w:val="NoSpacing"/>
        <w:rPr>
          <w:rFonts w:ascii="Arial" w:hAnsi="Arial" w:cs="Arial"/>
        </w:rPr>
      </w:pPr>
      <w:r w:rsidRPr="00A52A26">
        <w:rPr>
          <w:rFonts w:ascii="Arial" w:hAnsi="Arial" w:cs="Arial"/>
        </w:rPr>
        <w:t>Shannon Rigler, MD, FAAP, Chattanooga</w:t>
      </w:r>
    </w:p>
    <w:p w14:paraId="538C8B49" w14:textId="77777777" w:rsidR="00DA1C97" w:rsidRPr="00A52A26" w:rsidRDefault="11086745" w:rsidP="13E3577B">
      <w:pPr>
        <w:pStyle w:val="NoSpacing"/>
        <w:rPr>
          <w:rFonts w:ascii="Arial" w:hAnsi="Arial" w:cs="Arial"/>
        </w:rPr>
      </w:pPr>
      <w:r w:rsidRPr="00A52A26">
        <w:rPr>
          <w:rFonts w:ascii="Arial" w:hAnsi="Arial" w:cs="Arial"/>
        </w:rPr>
        <w:t>Heather Sevcik, MSN, CNM, Nashville</w:t>
      </w:r>
    </w:p>
    <w:p w14:paraId="51C8569F" w14:textId="77777777" w:rsidR="00DA1C97" w:rsidRPr="00A52A26" w:rsidRDefault="11086745" w:rsidP="13E3577B">
      <w:pPr>
        <w:pStyle w:val="NoSpacing"/>
        <w:rPr>
          <w:rFonts w:ascii="Arial" w:hAnsi="Arial" w:cs="Arial"/>
        </w:rPr>
      </w:pPr>
      <w:r w:rsidRPr="00A52A26">
        <w:rPr>
          <w:rFonts w:ascii="Arial" w:hAnsi="Arial" w:cs="Arial"/>
        </w:rPr>
        <w:t>Jennifer Shelton, MSN, RN, RNC-OB, C-EFM, Chattanooga</w:t>
      </w:r>
    </w:p>
    <w:p w14:paraId="0DB00036" w14:textId="77777777" w:rsidR="00DA1C97" w:rsidRPr="00A52A26" w:rsidRDefault="11086745" w:rsidP="13E3577B">
      <w:pPr>
        <w:pStyle w:val="NoSpacing"/>
        <w:rPr>
          <w:rFonts w:ascii="Arial" w:hAnsi="Arial" w:cs="Arial"/>
        </w:rPr>
      </w:pPr>
      <w:r w:rsidRPr="00A52A26">
        <w:rPr>
          <w:rFonts w:ascii="Arial" w:hAnsi="Arial" w:cs="Arial"/>
        </w:rPr>
        <w:t>Ajay J. Talati, MD, Memphis</w:t>
      </w:r>
    </w:p>
    <w:p w14:paraId="3404C10E" w14:textId="77777777" w:rsidR="00DA1C97" w:rsidRPr="00A52A26" w:rsidRDefault="11086745" w:rsidP="13E3577B">
      <w:pPr>
        <w:pStyle w:val="NoSpacing"/>
        <w:rPr>
          <w:rFonts w:ascii="Arial" w:hAnsi="Arial" w:cs="Arial"/>
        </w:rPr>
      </w:pPr>
      <w:r w:rsidRPr="00A52A26">
        <w:rPr>
          <w:rFonts w:ascii="Arial" w:hAnsi="Arial" w:cs="Arial"/>
        </w:rPr>
        <w:t>Nicole Z. Watson, RN, BSN, Knoxville</w:t>
      </w:r>
    </w:p>
    <w:p w14:paraId="356EFAB9" w14:textId="77777777" w:rsidR="00DA1C97" w:rsidRPr="00A52A26" w:rsidRDefault="11086745" w:rsidP="00DA1C97">
      <w:pPr>
        <w:pStyle w:val="NoSpacing"/>
        <w:rPr>
          <w:rFonts w:ascii="Arial" w:hAnsi="Arial" w:cs="Arial"/>
        </w:rPr>
      </w:pPr>
      <w:r w:rsidRPr="00A52A26">
        <w:rPr>
          <w:rFonts w:ascii="Arial" w:hAnsi="Arial" w:cs="Arial"/>
        </w:rPr>
        <w:t>Stacy Wood, RN, Knoxville</w:t>
      </w:r>
    </w:p>
    <w:p w14:paraId="7D954D5E" w14:textId="77777777" w:rsidR="00DA1C97" w:rsidRPr="00A52A26" w:rsidRDefault="00DA1C97" w:rsidP="00DA1C97">
      <w:pPr>
        <w:tabs>
          <w:tab w:val="left" w:leader="dot" w:pos="7920"/>
        </w:tabs>
        <w:spacing w:line="240" w:lineRule="auto"/>
      </w:pPr>
    </w:p>
    <w:p w14:paraId="63C5F7E5" w14:textId="2DEF9548" w:rsidR="00DA1C97" w:rsidRPr="00A52A26" w:rsidRDefault="00DA1C97" w:rsidP="00DA1C97">
      <w:pPr>
        <w:spacing w:line="240" w:lineRule="auto"/>
      </w:pPr>
    </w:p>
    <w:p w14:paraId="3CC409FF" w14:textId="77777777" w:rsidR="00DA1C97" w:rsidRPr="00A52A26" w:rsidRDefault="11086745" w:rsidP="00DA1C97">
      <w:pPr>
        <w:tabs>
          <w:tab w:val="left" w:leader="dot" w:pos="7920"/>
        </w:tabs>
        <w:spacing w:line="240" w:lineRule="auto"/>
        <w:jc w:val="center"/>
        <w:rPr>
          <w:rFonts w:ascii="Arial" w:eastAsia="Arial" w:hAnsi="Arial" w:cs="Arial"/>
          <w:sz w:val="28"/>
          <w:szCs w:val="28"/>
        </w:rPr>
      </w:pPr>
      <w:r w:rsidRPr="00A52A26">
        <w:rPr>
          <w:rFonts w:ascii="Arial" w:hAnsi="Arial" w:cs="Arial"/>
          <w:b/>
          <w:bCs/>
          <w:sz w:val="28"/>
          <w:szCs w:val="28"/>
        </w:rPr>
        <w:t>PERINATAL ADVISOR</w:t>
      </w:r>
      <w:r w:rsidRPr="00A52A26">
        <w:rPr>
          <w:rFonts w:ascii="Arial" w:eastAsia="Arial" w:hAnsi="Arial" w:cs="Arial"/>
          <w:b/>
          <w:bCs/>
          <w:sz w:val="28"/>
          <w:szCs w:val="28"/>
        </w:rPr>
        <w:t>Y COMMITTEE</w:t>
      </w:r>
    </w:p>
    <w:p w14:paraId="47C05480" w14:textId="43BEDFB6" w:rsidR="00DA1C97" w:rsidRPr="00A52A26" w:rsidRDefault="11086745" w:rsidP="00DA1C97">
      <w:pPr>
        <w:widowControl w:val="0"/>
        <w:tabs>
          <w:tab w:val="left" w:leader="dot" w:pos="7920"/>
        </w:tabs>
        <w:jc w:val="center"/>
        <w:rPr>
          <w:rFonts w:ascii="Arial" w:eastAsia="Arial" w:hAnsi="Arial" w:cs="Arial"/>
        </w:rPr>
      </w:pPr>
      <w:r w:rsidRPr="00A52A26">
        <w:rPr>
          <w:rFonts w:ascii="Arial" w:eastAsia="Arial" w:hAnsi="Arial" w:cs="Arial"/>
          <w:b/>
          <w:bCs/>
        </w:rPr>
        <w:t xml:space="preserve"> </w:t>
      </w:r>
      <w:r w:rsidR="2647F303" w:rsidRPr="00A52A26">
        <w:rPr>
          <w:rFonts w:ascii="Arial" w:eastAsia="Arial" w:hAnsi="Arial" w:cs="Arial"/>
          <w:b/>
          <w:bCs/>
        </w:rPr>
        <w:t>April</w:t>
      </w:r>
      <w:r w:rsidRPr="00A52A26">
        <w:rPr>
          <w:rFonts w:ascii="Arial" w:eastAsia="Arial" w:hAnsi="Arial" w:cs="Arial"/>
          <w:b/>
          <w:bCs/>
        </w:rPr>
        <w:t xml:space="preserve"> 2026</w:t>
      </w:r>
    </w:p>
    <w:p w14:paraId="38769CAD" w14:textId="77777777" w:rsidR="00DA1C97" w:rsidRPr="00A52A26" w:rsidRDefault="11086745" w:rsidP="00DA1C97">
      <w:pPr>
        <w:widowControl w:val="0"/>
        <w:tabs>
          <w:tab w:val="left" w:leader="dot" w:pos="7920"/>
        </w:tabs>
        <w:spacing w:line="360" w:lineRule="auto"/>
        <w:rPr>
          <w:rFonts w:ascii="Arial" w:eastAsia="Arial" w:hAnsi="Arial" w:cs="Arial"/>
        </w:rPr>
      </w:pPr>
      <w:r w:rsidRPr="00A52A26">
        <w:rPr>
          <w:rFonts w:ascii="Arial" w:eastAsia="Arial" w:hAnsi="Arial" w:cs="Arial"/>
          <w:b/>
          <w:bCs/>
          <w:u w:val="single"/>
        </w:rPr>
        <w:t>Members</w:t>
      </w:r>
    </w:p>
    <w:p w14:paraId="0064245A"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Kerri Brackney, MD, Memphis</w:t>
      </w:r>
    </w:p>
    <w:p w14:paraId="1CD33D81"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 xml:space="preserve">Kitty Cashion, RN-BC, MSN, Memphis </w:t>
      </w:r>
    </w:p>
    <w:p w14:paraId="6EEB492A"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Hannah Dudney, MD, FACOG, Nashville</w:t>
      </w:r>
    </w:p>
    <w:p w14:paraId="5362CD89"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James Edmondson, Savannah</w:t>
      </w:r>
    </w:p>
    <w:p w14:paraId="1073F596"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Etoi Garrison, MD, Nashville</w:t>
      </w:r>
    </w:p>
    <w:p w14:paraId="02994600"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 xml:space="preserve">Susan Hall Guttentag, MD, Nashville </w:t>
      </w:r>
    </w:p>
    <w:p w14:paraId="4D1F29A4"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Elizabeth Harvey, PhD, MPH, Nashville</w:t>
      </w:r>
    </w:p>
    <w:p w14:paraId="3F8D68E6"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Erin Hedgecoth, Cookeville</w:t>
      </w:r>
    </w:p>
    <w:p w14:paraId="60A9B527" w14:textId="755CE047" w:rsidR="00DB44C1" w:rsidRPr="00A52A26" w:rsidRDefault="2647F303" w:rsidP="13E3577B">
      <w:pPr>
        <w:pStyle w:val="NoSpacing"/>
        <w:rPr>
          <w:rFonts w:ascii="Arial" w:hAnsi="Arial" w:cs="Arial"/>
        </w:rPr>
      </w:pPr>
      <w:r w:rsidRPr="00A52A26">
        <w:rPr>
          <w:rFonts w:ascii="Arial" w:hAnsi="Arial" w:cs="Arial"/>
        </w:rPr>
        <w:t>Molly Houser, MD, FACOG, CDCES, Memphis</w:t>
      </w:r>
    </w:p>
    <w:p w14:paraId="2EFE14C0"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Lisa Kelley, Morristown</w:t>
      </w:r>
    </w:p>
    <w:p w14:paraId="646ED161"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Joseph Kipikasa, MD, Chattanooga</w:t>
      </w:r>
    </w:p>
    <w:p w14:paraId="3954ECD4" w14:textId="64614DFC" w:rsidR="00DB44C1" w:rsidRPr="00A52A26" w:rsidRDefault="2647F303" w:rsidP="13E3577B">
      <w:pPr>
        <w:pStyle w:val="NoSpacing"/>
        <w:rPr>
          <w:rFonts w:ascii="Arial" w:hAnsi="Arial" w:cs="Arial"/>
        </w:rPr>
      </w:pPr>
      <w:r w:rsidRPr="00A52A26">
        <w:rPr>
          <w:rFonts w:ascii="Arial" w:hAnsi="Arial" w:cs="Arial"/>
        </w:rPr>
        <w:t>Ranjit Kylat, MD, Johnson City</w:t>
      </w:r>
    </w:p>
    <w:p w14:paraId="0A6368F5"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Keri Lattimore, MD, Knoxville</w:t>
      </w:r>
    </w:p>
    <w:p w14:paraId="22BE3601"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Mary Lee Lemley, RNC, MSN, Nashville</w:t>
      </w:r>
    </w:p>
    <w:p w14:paraId="721462F5" w14:textId="4DA33655" w:rsidR="00A565F6" w:rsidRPr="00A52A26" w:rsidRDefault="1975C8E1" w:rsidP="13E3577B">
      <w:pPr>
        <w:pStyle w:val="NoSpacing"/>
        <w:tabs>
          <w:tab w:val="left" w:leader="dot" w:pos="7920"/>
        </w:tabs>
        <w:rPr>
          <w:rFonts w:ascii="Arial" w:hAnsi="Arial" w:cs="Arial"/>
        </w:rPr>
      </w:pPr>
      <w:r w:rsidRPr="00A52A26">
        <w:rPr>
          <w:rFonts w:ascii="Arial" w:hAnsi="Arial" w:cs="Arial"/>
        </w:rPr>
        <w:t>N</w:t>
      </w:r>
      <w:r w:rsidR="5CB4CB9F" w:rsidRPr="00A52A26">
        <w:rPr>
          <w:rFonts w:ascii="Arial" w:hAnsi="Arial" w:cs="Arial"/>
        </w:rPr>
        <w:t>i</w:t>
      </w:r>
      <w:r w:rsidRPr="00A52A26">
        <w:rPr>
          <w:rFonts w:ascii="Arial" w:hAnsi="Arial" w:cs="Arial"/>
        </w:rPr>
        <w:t>dhi Mali, PhD, Memphis</w:t>
      </w:r>
    </w:p>
    <w:p w14:paraId="762A8446"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Tripp Nelson, MD, Knoxville</w:t>
      </w:r>
    </w:p>
    <w:p w14:paraId="15B80989"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Ashlin Paz, DO, Knoxville</w:t>
      </w:r>
    </w:p>
    <w:p w14:paraId="50528C75"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Shannon Rigler, MD, Chattanooga</w:t>
      </w:r>
    </w:p>
    <w:p w14:paraId="7840C1CE" w14:textId="6E7E2974" w:rsidR="00DB44C1" w:rsidRPr="00A52A26" w:rsidRDefault="2647F303" w:rsidP="13E3577B">
      <w:pPr>
        <w:pStyle w:val="NoSpacing"/>
        <w:tabs>
          <w:tab w:val="left" w:leader="dot" w:pos="7920"/>
        </w:tabs>
        <w:rPr>
          <w:rFonts w:ascii="Arial" w:hAnsi="Arial" w:cs="Arial"/>
        </w:rPr>
      </w:pPr>
      <w:r w:rsidRPr="00A52A26">
        <w:rPr>
          <w:rFonts w:ascii="Arial" w:hAnsi="Arial" w:cs="Arial"/>
        </w:rPr>
        <w:t>Stac</w:t>
      </w:r>
      <w:r w:rsidR="1975C8E1" w:rsidRPr="00A52A26">
        <w:rPr>
          <w:rFonts w:ascii="Arial" w:hAnsi="Arial" w:cs="Arial"/>
        </w:rPr>
        <w:t>ey Slagle, MD, Jackson</w:t>
      </w:r>
    </w:p>
    <w:p w14:paraId="09E34D7B"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 xml:space="preserve">Grant Studebaker, MD, Jackson </w:t>
      </w:r>
    </w:p>
    <w:p w14:paraId="70202D84"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Ajay Talati, MD, Memphis</w:t>
      </w:r>
    </w:p>
    <w:p w14:paraId="1D7F05E2" w14:textId="77777777" w:rsidR="00DA1C97" w:rsidRPr="00A52A26" w:rsidRDefault="11086745" w:rsidP="13E3577B">
      <w:pPr>
        <w:pStyle w:val="NoSpacing"/>
        <w:tabs>
          <w:tab w:val="left" w:leader="dot" w:pos="7920"/>
        </w:tabs>
        <w:rPr>
          <w:rFonts w:ascii="Arial" w:hAnsi="Arial" w:cs="Arial"/>
        </w:rPr>
      </w:pPr>
      <w:r w:rsidRPr="00A52A26">
        <w:rPr>
          <w:rFonts w:ascii="Arial" w:hAnsi="Arial" w:cs="Arial"/>
        </w:rPr>
        <w:t>Kevin Visconti, MD, Johnson City</w:t>
      </w:r>
    </w:p>
    <w:p w14:paraId="2D117C5B" w14:textId="77777777" w:rsidR="00DA1C97" w:rsidRPr="00A52A26" w:rsidRDefault="11086745" w:rsidP="13E3577B">
      <w:pPr>
        <w:pStyle w:val="NoSpacing"/>
        <w:widowControl w:val="0"/>
        <w:tabs>
          <w:tab w:val="left" w:leader="dot" w:pos="7920"/>
        </w:tabs>
        <w:rPr>
          <w:rFonts w:ascii="Arial" w:hAnsi="Arial" w:cs="Arial"/>
        </w:rPr>
      </w:pPr>
      <w:r w:rsidRPr="00A52A26">
        <w:rPr>
          <w:rFonts w:ascii="Arial" w:hAnsi="Arial" w:cs="Arial"/>
        </w:rPr>
        <w:t xml:space="preserve">Lynlee Wolfe, MD, Knoxville </w:t>
      </w:r>
    </w:p>
    <w:p w14:paraId="12DC6CF4" w14:textId="77777777" w:rsidR="00DA1C97" w:rsidRPr="00A52A26" w:rsidRDefault="00DA1C97" w:rsidP="00DA1C97">
      <w:pPr>
        <w:widowControl w:val="0"/>
        <w:tabs>
          <w:tab w:val="left" w:leader="dot" w:pos="7920"/>
        </w:tabs>
        <w:spacing w:line="360" w:lineRule="auto"/>
        <w:rPr>
          <w:rFonts w:ascii="Arial" w:eastAsia="Arial" w:hAnsi="Arial" w:cs="Arial"/>
          <w:sz w:val="22"/>
          <w:szCs w:val="22"/>
        </w:rPr>
      </w:pPr>
    </w:p>
    <w:p w14:paraId="2D4C8177" w14:textId="77777777" w:rsidR="00DA1C97" w:rsidRPr="00A52A26" w:rsidRDefault="00DA1C97" w:rsidP="00DA1C97">
      <w:pPr>
        <w:widowControl w:val="0"/>
        <w:tabs>
          <w:tab w:val="left" w:leader="dot" w:pos="7920"/>
        </w:tabs>
        <w:spacing w:line="360" w:lineRule="auto"/>
        <w:rPr>
          <w:rFonts w:ascii="Arial" w:eastAsia="Arial" w:hAnsi="Arial" w:cs="Arial"/>
          <w:sz w:val="22"/>
          <w:szCs w:val="22"/>
        </w:rPr>
      </w:pPr>
    </w:p>
    <w:p w14:paraId="6B0F8E3D" w14:textId="77777777" w:rsidR="00DA1C97" w:rsidRPr="00A52A26" w:rsidRDefault="00DA1C97" w:rsidP="00DA1C97">
      <w:pPr>
        <w:widowControl w:val="0"/>
        <w:spacing w:line="360" w:lineRule="auto"/>
      </w:pPr>
      <w:r w:rsidRPr="00A52A26">
        <w:br w:type="page"/>
      </w:r>
    </w:p>
    <w:p w14:paraId="4ED0BC76" w14:textId="77777777" w:rsidR="00DA1C97" w:rsidRPr="00A52A26" w:rsidRDefault="00DA1C97" w:rsidP="00DA1C97">
      <w:pPr>
        <w:widowControl w:val="0"/>
        <w:tabs>
          <w:tab w:val="left" w:leader="dot" w:pos="7920"/>
        </w:tabs>
        <w:spacing w:line="360" w:lineRule="auto"/>
        <w:jc w:val="center"/>
        <w:rPr>
          <w:rFonts w:ascii="Arial" w:eastAsia="Arial" w:hAnsi="Arial" w:cs="Arial"/>
          <w:sz w:val="28"/>
          <w:szCs w:val="28"/>
        </w:rPr>
      </w:pPr>
      <w:r w:rsidRPr="00A52A26">
        <w:rPr>
          <w:rFonts w:ascii="Arial" w:eastAsia="Arial" w:hAnsi="Arial" w:cs="Arial"/>
          <w:b/>
          <w:bCs/>
          <w:sz w:val="28"/>
          <w:szCs w:val="28"/>
        </w:rPr>
        <w:t>PERINATAL REGIONALIZATION IN TENNESSEE</w:t>
      </w:r>
    </w:p>
    <w:p w14:paraId="38DACFE9" w14:textId="77777777" w:rsidR="00DA1C97" w:rsidRPr="00A52A26" w:rsidRDefault="00DA1C97" w:rsidP="00DA1C97">
      <w:pPr>
        <w:tabs>
          <w:tab w:val="left" w:leader="dot" w:pos="7920"/>
        </w:tabs>
        <w:spacing w:line="360" w:lineRule="auto"/>
        <w:jc w:val="both"/>
        <w:rPr>
          <w:rFonts w:ascii="Arial" w:eastAsia="Arial" w:hAnsi="Arial" w:cs="Arial"/>
        </w:rPr>
      </w:pPr>
      <w:r w:rsidRPr="00A52A26">
        <w:rPr>
          <w:rFonts w:ascii="Arial" w:eastAsia="Arial" w:hAnsi="Arial" w:cs="Arial"/>
          <w:b/>
          <w:bCs/>
        </w:rPr>
        <w:t>Background/History</w:t>
      </w:r>
    </w:p>
    <w:p w14:paraId="3D66FDB4" w14:textId="77777777" w:rsidR="00DA1C97" w:rsidRPr="00A52A26" w:rsidRDefault="00DA1C97" w:rsidP="00DA1C97">
      <w:pPr>
        <w:tabs>
          <w:tab w:val="left" w:leader="dot" w:pos="7920"/>
        </w:tabs>
        <w:spacing w:line="278" w:lineRule="auto"/>
        <w:jc w:val="both"/>
        <w:rPr>
          <w:rFonts w:ascii="Arial" w:eastAsia="Arial" w:hAnsi="Arial" w:cs="Arial"/>
        </w:rPr>
      </w:pPr>
      <w:r w:rsidRPr="00A52A26">
        <w:rPr>
          <w:rFonts w:ascii="Arial" w:eastAsia="Arial" w:hAnsi="Arial" w:cs="Arial"/>
        </w:rPr>
        <w:t xml:space="preserve">Efforts to implement a regionalized approach to perinatal care in Tennessee date back to the 1970’s, at which time many national studies, including the landmark National March of Dimes document entitled “Toward Improving the Outcome of Pregnancy”, revealed that a coordinated system of health care, outreach, and professional education could improve perinatal outcomes and lower infant mortality. </w:t>
      </w:r>
    </w:p>
    <w:p w14:paraId="331FB6FC"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In 1974, a “Neonatal Law” was passed (</w:t>
      </w:r>
      <w:hyperlink r:id="rId17">
        <w:r w:rsidRPr="00A52A26">
          <w:rPr>
            <w:rStyle w:val="Hyperlink"/>
            <w:rFonts w:ascii="Arial" w:eastAsia="Arial" w:hAnsi="Arial" w:cs="Arial"/>
            <w:color w:val="auto"/>
          </w:rPr>
          <w:t>T.C.A. § 68-1-801-804</w:t>
        </w:r>
      </w:hyperlink>
      <w:r w:rsidRPr="00A52A26">
        <w:rPr>
          <w:rFonts w:ascii="Arial" w:eastAsia="Arial" w:hAnsi="Arial" w:cs="Arial"/>
        </w:rPr>
        <w:t xml:space="preserve">) to establish the High-Risk Newborn Program at the four existing NICUs in Memphis, Nashville, Chattanooga and Knoxville. In 1977, the law appropriated state funds as well as expanded the program to include high-risk obstetrics and thereby created the Tennessee Perinatal Care System, establishing a Perinatal Center within each of the four (4) designated regions. A fifth Center was established in Johnson City in 1986. </w:t>
      </w:r>
    </w:p>
    <w:p w14:paraId="62BBBE28"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b/>
          <w:bCs/>
        </w:rPr>
        <w:t>Perinatal Regions</w:t>
      </w:r>
    </w:p>
    <w:p w14:paraId="577AF1DA" w14:textId="0A63CC9F"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Each perinatal region is comprised of a group of contiguous counties. The perinatal regions and counties are listed</w:t>
      </w:r>
      <w:r w:rsidR="0092455A" w:rsidRPr="00A52A26">
        <w:rPr>
          <w:rFonts w:ascii="Arial" w:eastAsia="Arial" w:hAnsi="Arial" w:cs="Arial"/>
        </w:rPr>
        <w:t xml:space="preserve"> </w:t>
      </w:r>
      <w:r w:rsidR="00423711" w:rsidRPr="00A52A26">
        <w:rPr>
          <w:rFonts w:ascii="Arial" w:eastAsia="Arial" w:hAnsi="Arial" w:cs="Arial"/>
        </w:rPr>
        <w:t xml:space="preserve">in </w:t>
      </w:r>
      <w:r w:rsidRPr="00A52A26">
        <w:rPr>
          <w:rFonts w:ascii="Arial" w:eastAsia="Arial" w:hAnsi="Arial" w:cs="Arial"/>
        </w:rPr>
        <w:t xml:space="preserve">this document. Each region contains one Perinatal Center, which has been designated by the Commissioner of the Tennessee Department of Health and </w:t>
      </w:r>
      <w:proofErr w:type="gramStart"/>
      <w:r w:rsidRPr="00A52A26">
        <w:rPr>
          <w:rFonts w:ascii="Arial" w:eastAsia="Arial" w:hAnsi="Arial" w:cs="Arial"/>
        </w:rPr>
        <w:t>is capable of providing</w:t>
      </w:r>
      <w:proofErr w:type="gramEnd"/>
      <w:r w:rsidRPr="00A52A26">
        <w:rPr>
          <w:rFonts w:ascii="Arial" w:eastAsia="Arial" w:hAnsi="Arial" w:cs="Arial"/>
        </w:rPr>
        <w:t xml:space="preserve"> Level III or Level IV obstetric and neonatal care. The Regional Perinatal Centers are: </w:t>
      </w:r>
    </w:p>
    <w:p w14:paraId="229D1290" w14:textId="77777777" w:rsidR="00DA1C97" w:rsidRPr="00A52A26" w:rsidRDefault="00DA1C97" w:rsidP="00DA1C97">
      <w:pPr>
        <w:pStyle w:val="NoSpacing"/>
        <w:rPr>
          <w:rFonts w:ascii="Arial" w:hAnsi="Arial" w:cs="Arial"/>
        </w:rPr>
      </w:pPr>
      <w:r w:rsidRPr="00A52A26">
        <w:rPr>
          <w:rFonts w:ascii="Arial" w:hAnsi="Arial" w:cs="Arial"/>
          <w:u w:val="single"/>
        </w:rPr>
        <w:t>West Tennessee Regional Perinatal Center</w:t>
      </w:r>
    </w:p>
    <w:p w14:paraId="7EDDD408" w14:textId="77777777" w:rsidR="00DA1C97" w:rsidRPr="00A52A26" w:rsidRDefault="00DA1C97" w:rsidP="00DA1C97">
      <w:pPr>
        <w:pStyle w:val="NoSpacing"/>
        <w:rPr>
          <w:rFonts w:ascii="Arial" w:hAnsi="Arial" w:cs="Arial"/>
        </w:rPr>
      </w:pPr>
      <w:r w:rsidRPr="00A52A26">
        <w:rPr>
          <w:rFonts w:ascii="Arial" w:hAnsi="Arial" w:cs="Arial"/>
        </w:rPr>
        <w:t xml:space="preserve">Regional Medical Center at Regional One Health </w:t>
      </w:r>
    </w:p>
    <w:p w14:paraId="1F1C402D" w14:textId="77777777" w:rsidR="00DA1C97" w:rsidRPr="00A52A26" w:rsidRDefault="00DA1C97" w:rsidP="00DA1C97">
      <w:pPr>
        <w:pStyle w:val="NoSpacing"/>
        <w:rPr>
          <w:rFonts w:ascii="Arial" w:hAnsi="Arial" w:cs="Arial"/>
        </w:rPr>
      </w:pPr>
      <w:r w:rsidRPr="00A52A26">
        <w:rPr>
          <w:rFonts w:ascii="Arial" w:hAnsi="Arial" w:cs="Arial"/>
        </w:rPr>
        <w:t>Memphis, Tennessee</w:t>
      </w:r>
    </w:p>
    <w:p w14:paraId="19D6CF33" w14:textId="77777777" w:rsidR="00DA1C97" w:rsidRPr="00A52A26" w:rsidRDefault="00DA1C97" w:rsidP="00DA1C97">
      <w:pPr>
        <w:pStyle w:val="NoSpacing"/>
        <w:rPr>
          <w:rFonts w:ascii="Arial" w:hAnsi="Arial" w:cs="Arial"/>
          <w:u w:val="single"/>
        </w:rPr>
      </w:pPr>
    </w:p>
    <w:p w14:paraId="60D78AA0" w14:textId="77777777" w:rsidR="00DA1C97" w:rsidRPr="00A52A26" w:rsidRDefault="00DA1C97" w:rsidP="00DA1C97">
      <w:pPr>
        <w:pStyle w:val="NoSpacing"/>
        <w:rPr>
          <w:rFonts w:ascii="Arial" w:hAnsi="Arial" w:cs="Arial"/>
        </w:rPr>
      </w:pPr>
      <w:r w:rsidRPr="00A52A26">
        <w:rPr>
          <w:rFonts w:ascii="Arial" w:hAnsi="Arial" w:cs="Arial"/>
          <w:u w:val="single"/>
        </w:rPr>
        <w:t>Middle Tennessee Regional Perinatal Center</w:t>
      </w:r>
    </w:p>
    <w:p w14:paraId="47EE17AE" w14:textId="77777777" w:rsidR="00DA1C97" w:rsidRPr="00A52A26" w:rsidRDefault="00DA1C97" w:rsidP="00DA1C97">
      <w:pPr>
        <w:pStyle w:val="NoSpacing"/>
        <w:rPr>
          <w:rFonts w:ascii="Arial" w:hAnsi="Arial" w:cs="Arial"/>
        </w:rPr>
      </w:pPr>
      <w:r w:rsidRPr="00A52A26">
        <w:rPr>
          <w:rFonts w:ascii="Arial" w:hAnsi="Arial" w:cs="Arial"/>
        </w:rPr>
        <w:t>Vanderbilt University Medical Center/Monroe Carrell, Jr. Children’s Hospital at Vanderbilt</w:t>
      </w:r>
    </w:p>
    <w:p w14:paraId="140F5C35" w14:textId="77777777" w:rsidR="00DA1C97" w:rsidRPr="00A52A26" w:rsidRDefault="00DA1C97" w:rsidP="00DA1C97">
      <w:pPr>
        <w:pStyle w:val="NoSpacing"/>
        <w:rPr>
          <w:rFonts w:ascii="Arial" w:hAnsi="Arial" w:cs="Arial"/>
        </w:rPr>
      </w:pPr>
      <w:r w:rsidRPr="00A52A26">
        <w:rPr>
          <w:rFonts w:ascii="Arial" w:hAnsi="Arial" w:cs="Arial"/>
        </w:rPr>
        <w:t>Nashville, Tennessee</w:t>
      </w:r>
    </w:p>
    <w:p w14:paraId="2C51299B" w14:textId="77777777" w:rsidR="00DA1C97" w:rsidRPr="00A52A26" w:rsidRDefault="00DA1C97" w:rsidP="00DA1C97">
      <w:pPr>
        <w:pStyle w:val="NoSpacing"/>
        <w:rPr>
          <w:rFonts w:ascii="Arial" w:hAnsi="Arial" w:cs="Arial"/>
          <w:u w:val="single"/>
        </w:rPr>
      </w:pPr>
    </w:p>
    <w:p w14:paraId="40B5FCAB" w14:textId="77777777" w:rsidR="00DA1C97" w:rsidRPr="00A52A26" w:rsidRDefault="00DA1C97" w:rsidP="00DA1C97">
      <w:pPr>
        <w:pStyle w:val="NoSpacing"/>
        <w:rPr>
          <w:rFonts w:ascii="Arial" w:hAnsi="Arial" w:cs="Arial"/>
        </w:rPr>
      </w:pPr>
      <w:r w:rsidRPr="00A52A26">
        <w:rPr>
          <w:rFonts w:ascii="Arial" w:hAnsi="Arial" w:cs="Arial"/>
          <w:u w:val="single"/>
        </w:rPr>
        <w:t>Southeast Tennessee Regional Perinatal Center</w:t>
      </w:r>
    </w:p>
    <w:p w14:paraId="20AB1267" w14:textId="77777777" w:rsidR="00DA1C97" w:rsidRPr="00A52A26" w:rsidRDefault="00DA1C97" w:rsidP="00DA1C97">
      <w:pPr>
        <w:pStyle w:val="NoSpacing"/>
        <w:rPr>
          <w:rFonts w:ascii="Arial" w:hAnsi="Arial" w:cs="Arial"/>
        </w:rPr>
      </w:pPr>
      <w:r w:rsidRPr="00A52A26">
        <w:rPr>
          <w:rFonts w:ascii="Arial" w:hAnsi="Arial" w:cs="Arial"/>
        </w:rPr>
        <w:t>Erlanger Health System/Children’s Hospital at Erlanger</w:t>
      </w:r>
    </w:p>
    <w:p w14:paraId="5DEDAA92" w14:textId="77777777" w:rsidR="00DA1C97" w:rsidRPr="00A52A26" w:rsidRDefault="00DA1C97" w:rsidP="00DA1C97">
      <w:pPr>
        <w:pStyle w:val="NoSpacing"/>
        <w:rPr>
          <w:rFonts w:ascii="Arial" w:hAnsi="Arial" w:cs="Arial"/>
        </w:rPr>
      </w:pPr>
      <w:r w:rsidRPr="00A52A26">
        <w:rPr>
          <w:rFonts w:ascii="Arial" w:hAnsi="Arial" w:cs="Arial"/>
        </w:rPr>
        <w:t>Chattanooga, Tennessee</w:t>
      </w:r>
    </w:p>
    <w:p w14:paraId="01B582E0" w14:textId="77777777" w:rsidR="00DA1C97" w:rsidRPr="00A52A26" w:rsidRDefault="00DA1C97" w:rsidP="00DA1C97">
      <w:pPr>
        <w:pStyle w:val="NoSpacing"/>
        <w:rPr>
          <w:rFonts w:ascii="Arial" w:hAnsi="Arial" w:cs="Arial"/>
          <w:u w:val="single"/>
        </w:rPr>
      </w:pPr>
    </w:p>
    <w:p w14:paraId="2B6A8B11" w14:textId="77777777" w:rsidR="00DA1C97" w:rsidRPr="00A52A26" w:rsidRDefault="00DA1C97" w:rsidP="00DA1C97">
      <w:pPr>
        <w:pStyle w:val="NoSpacing"/>
        <w:rPr>
          <w:rFonts w:ascii="Arial" w:hAnsi="Arial" w:cs="Arial"/>
        </w:rPr>
      </w:pPr>
      <w:r w:rsidRPr="00A52A26">
        <w:rPr>
          <w:rFonts w:ascii="Arial" w:hAnsi="Arial" w:cs="Arial"/>
          <w:u w:val="single"/>
        </w:rPr>
        <w:t>East Tennessee Regional Perinatal Center</w:t>
      </w:r>
    </w:p>
    <w:p w14:paraId="3165CDCA" w14:textId="77777777" w:rsidR="00DA1C97" w:rsidRPr="00A52A26" w:rsidRDefault="00DA1C97" w:rsidP="00DA1C97">
      <w:pPr>
        <w:pStyle w:val="NoSpacing"/>
        <w:rPr>
          <w:rFonts w:ascii="Arial" w:hAnsi="Arial" w:cs="Arial"/>
        </w:rPr>
      </w:pPr>
      <w:r w:rsidRPr="00A52A26">
        <w:rPr>
          <w:rFonts w:ascii="Arial" w:hAnsi="Arial" w:cs="Arial"/>
        </w:rPr>
        <w:t>UT Medical Center</w:t>
      </w:r>
    </w:p>
    <w:p w14:paraId="29949B38" w14:textId="77777777" w:rsidR="00DA1C97" w:rsidRPr="00A52A26" w:rsidRDefault="00DA1C97" w:rsidP="00DA1C97">
      <w:pPr>
        <w:pStyle w:val="NoSpacing"/>
        <w:rPr>
          <w:rFonts w:ascii="Arial" w:hAnsi="Arial" w:cs="Arial"/>
        </w:rPr>
      </w:pPr>
      <w:r w:rsidRPr="00A52A26">
        <w:rPr>
          <w:rFonts w:ascii="Arial" w:hAnsi="Arial" w:cs="Arial"/>
        </w:rPr>
        <w:t>Knoxville, Tennessee</w:t>
      </w:r>
    </w:p>
    <w:p w14:paraId="45138F35" w14:textId="77777777" w:rsidR="00DA1C97" w:rsidRPr="00A52A26" w:rsidRDefault="00DA1C97" w:rsidP="00DA1C97">
      <w:pPr>
        <w:pStyle w:val="NoSpacing"/>
        <w:rPr>
          <w:rFonts w:ascii="Arial" w:hAnsi="Arial" w:cs="Arial"/>
          <w:u w:val="single"/>
        </w:rPr>
      </w:pPr>
    </w:p>
    <w:p w14:paraId="1A69B242" w14:textId="77777777" w:rsidR="00DA1C97" w:rsidRPr="00A52A26" w:rsidRDefault="00DA1C97" w:rsidP="00DA1C97">
      <w:pPr>
        <w:pStyle w:val="NoSpacing"/>
        <w:rPr>
          <w:rFonts w:ascii="Arial" w:hAnsi="Arial" w:cs="Arial"/>
        </w:rPr>
      </w:pPr>
      <w:r w:rsidRPr="00A52A26">
        <w:rPr>
          <w:rFonts w:ascii="Arial" w:hAnsi="Arial" w:cs="Arial"/>
          <w:u w:val="single"/>
        </w:rPr>
        <w:t>Northeast Tennessee Regional Perinatal Center</w:t>
      </w:r>
    </w:p>
    <w:p w14:paraId="63E844D2" w14:textId="77777777" w:rsidR="00DA1C97" w:rsidRPr="00A52A26" w:rsidRDefault="00DA1C97" w:rsidP="00DA1C97">
      <w:pPr>
        <w:pStyle w:val="NoSpacing"/>
        <w:rPr>
          <w:rFonts w:ascii="Arial" w:hAnsi="Arial" w:cs="Arial"/>
        </w:rPr>
      </w:pPr>
      <w:r w:rsidRPr="00A52A26">
        <w:rPr>
          <w:rFonts w:ascii="Arial" w:hAnsi="Arial" w:cs="Arial"/>
        </w:rPr>
        <w:t>Johnson City Medical Center/Niswonger Children’s Hospital</w:t>
      </w:r>
    </w:p>
    <w:p w14:paraId="60A52AFE" w14:textId="77777777" w:rsidR="00DA1C97" w:rsidRPr="00A52A26" w:rsidRDefault="00DA1C97" w:rsidP="00DA1C97">
      <w:pPr>
        <w:pStyle w:val="NoSpacing"/>
        <w:rPr>
          <w:rFonts w:ascii="Arial" w:hAnsi="Arial" w:cs="Arial"/>
        </w:rPr>
      </w:pPr>
      <w:r w:rsidRPr="00A52A26">
        <w:rPr>
          <w:rFonts w:ascii="Arial" w:hAnsi="Arial" w:cs="Arial"/>
        </w:rPr>
        <w:t>Johnson City, Tennessee</w:t>
      </w:r>
    </w:p>
    <w:p w14:paraId="3B6F3208" w14:textId="77777777" w:rsidR="00DA1C97" w:rsidRPr="00A52A26" w:rsidRDefault="00DA1C97" w:rsidP="00DA1C97">
      <w:pPr>
        <w:pStyle w:val="NoSpacing"/>
        <w:rPr>
          <w:rFonts w:ascii="Arial" w:hAnsi="Arial" w:cs="Arial"/>
          <w:sz w:val="22"/>
          <w:szCs w:val="22"/>
        </w:rPr>
      </w:pPr>
    </w:p>
    <w:p w14:paraId="33DF3BFE" w14:textId="77777777" w:rsidR="00DA1C97" w:rsidRPr="00A52A26" w:rsidRDefault="00DA1C97" w:rsidP="00DA1C97">
      <w:pPr>
        <w:pStyle w:val="NoSpacing"/>
        <w:rPr>
          <w:sz w:val="22"/>
          <w:szCs w:val="22"/>
        </w:rPr>
      </w:pPr>
    </w:p>
    <w:p w14:paraId="16438030" w14:textId="7310F869" w:rsidR="00DA1C97" w:rsidRPr="00A52A26" w:rsidRDefault="00DA1C97" w:rsidP="005471D3">
      <w:pPr>
        <w:spacing w:line="240" w:lineRule="auto"/>
      </w:pPr>
      <w:r w:rsidRPr="00A52A26">
        <w:rPr>
          <w:rFonts w:ascii="Arial" w:eastAsia="Arial" w:hAnsi="Arial" w:cs="Arial"/>
          <w:b/>
          <w:bCs/>
          <w:sz w:val="28"/>
          <w:szCs w:val="28"/>
        </w:rPr>
        <w:t>Purpose and Responsibilities of Tennessee’s Regionalization System</w:t>
      </w:r>
      <w:r w:rsidR="00B42C62" w:rsidRPr="00A52A26">
        <w:br/>
      </w:r>
    </w:p>
    <w:p w14:paraId="36997386" w14:textId="6B3501EE"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 xml:space="preserve">The Perinatal Care System is a statewide infrastructure for the diagnosis and treatment of high-risk pregnant women, fetuses and neonates if no other appropriate facility is available to manage their significant condition(s), regardless of financial status. All activities are in compliance with medical and operation standards and the guidelines as set out in the Tennessee Perinatal Center Care Systems </w:t>
      </w:r>
      <w:r w:rsidRPr="00A52A26">
        <w:rPr>
          <w:rFonts w:ascii="Arial" w:eastAsia="Arial" w:hAnsi="Arial" w:cs="Arial"/>
          <w:u w:val="single"/>
        </w:rPr>
        <w:t>Guidelines for Regionalization, Hospital Care Levels, Staffing and Facilities</w:t>
      </w:r>
      <w:r w:rsidRPr="00A52A26">
        <w:rPr>
          <w:rFonts w:ascii="Arial" w:eastAsia="Arial" w:hAnsi="Arial" w:cs="Arial"/>
        </w:rPr>
        <w:t>, 10</w:t>
      </w:r>
      <w:r w:rsidRPr="00A52A26">
        <w:rPr>
          <w:rFonts w:ascii="Arial" w:eastAsia="Arial" w:hAnsi="Arial" w:cs="Arial"/>
          <w:vertAlign w:val="superscript"/>
        </w:rPr>
        <w:t>th</w:t>
      </w:r>
      <w:r w:rsidRPr="00A52A26">
        <w:rPr>
          <w:rFonts w:ascii="Arial" w:eastAsia="Arial" w:hAnsi="Arial" w:cs="Arial"/>
        </w:rPr>
        <w:t xml:space="preserve"> edition; Tennessee Perinatal Care System </w:t>
      </w:r>
      <w:r w:rsidRPr="00A52A26">
        <w:rPr>
          <w:rStyle w:val="Hyperlink"/>
          <w:rFonts w:ascii="Arial" w:eastAsia="Arial" w:hAnsi="Arial" w:cs="Arial"/>
          <w:color w:val="auto"/>
        </w:rPr>
        <w:t>Guidelines for Transportation, 8</w:t>
      </w:r>
      <w:r w:rsidRPr="00A52A26">
        <w:rPr>
          <w:rStyle w:val="Hyperlink"/>
          <w:rFonts w:ascii="Arial" w:eastAsia="Arial" w:hAnsi="Arial" w:cs="Arial"/>
          <w:color w:val="auto"/>
          <w:vertAlign w:val="superscript"/>
        </w:rPr>
        <w:t>th</w:t>
      </w:r>
      <w:r w:rsidRPr="00A52A26">
        <w:rPr>
          <w:rFonts w:ascii="Arial" w:eastAsia="Arial" w:hAnsi="Arial" w:cs="Arial"/>
        </w:rPr>
        <w:t xml:space="preserve"> edition; Tennessee Perinatal Care  System </w:t>
      </w:r>
      <w:hyperlink r:id="rId18" w:history="1">
        <w:r w:rsidRPr="00A52A26">
          <w:rPr>
            <w:rStyle w:val="Hyperlink"/>
            <w:rFonts w:ascii="Arial" w:eastAsia="Arial" w:hAnsi="Arial" w:cs="Arial"/>
            <w:color w:val="auto"/>
          </w:rPr>
          <w:t>Educational Objectives for Nurses Levels I, II, III, IV, Neonatal Transport Nurses, 7th edition;</w:t>
        </w:r>
      </w:hyperlink>
      <w:r w:rsidRPr="00A52A26">
        <w:rPr>
          <w:rFonts w:ascii="Arial" w:eastAsia="Arial" w:hAnsi="Arial" w:cs="Arial"/>
        </w:rPr>
        <w:t xml:space="preserve"> Tennessee Perinatal Care System </w:t>
      </w:r>
      <w:hyperlink r:id="rId19">
        <w:r w:rsidRPr="00A52A26">
          <w:rPr>
            <w:rStyle w:val="Hyperlink"/>
            <w:rFonts w:ascii="Arial" w:eastAsia="Arial" w:hAnsi="Arial" w:cs="Arial"/>
            <w:color w:val="auto"/>
          </w:rPr>
          <w:t>Educational Objectives in Medicine for Perinatal Social Workers, 8th edition</w:t>
        </w:r>
      </w:hyperlink>
      <w:r w:rsidRPr="00A52A26">
        <w:rPr>
          <w:rFonts w:ascii="Arial" w:eastAsia="Arial" w:hAnsi="Arial" w:cs="Arial"/>
        </w:rPr>
        <w:t xml:space="preserve">; and Tennessee Perinatal Care System </w:t>
      </w:r>
      <w:r w:rsidRPr="00A52A26">
        <w:rPr>
          <w:rStyle w:val="Hyperlink"/>
          <w:rFonts w:ascii="Arial" w:eastAsia="Arial" w:hAnsi="Arial" w:cs="Arial"/>
          <w:color w:val="auto"/>
        </w:rPr>
        <w:t>Guidelines on Equipment, Supplies and Training for Emergency Medical Services and Emergency Department Staff, 2nd edition</w:t>
      </w:r>
      <w:r w:rsidRPr="00A52A26">
        <w:rPr>
          <w:rFonts w:ascii="Arial" w:eastAsia="Arial" w:hAnsi="Arial" w:cs="Arial"/>
        </w:rPr>
        <w:t>.</w:t>
      </w:r>
    </w:p>
    <w:p w14:paraId="37F1BD76"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While the five (5) Regional Perinatal Centers operate within a designated hospital or university, the program is a standalone entity which provides:</w:t>
      </w:r>
    </w:p>
    <w:p w14:paraId="4FFE3347" w14:textId="77777777" w:rsidR="00DA1C97" w:rsidRPr="00A52A26" w:rsidRDefault="00DA1C97" w:rsidP="00366C59">
      <w:pPr>
        <w:pStyle w:val="ListParagraph"/>
        <w:numPr>
          <w:ilvl w:val="0"/>
          <w:numId w:val="134"/>
        </w:numPr>
        <w:tabs>
          <w:tab w:val="left" w:leader="dot" w:pos="7920"/>
        </w:tabs>
        <w:jc w:val="both"/>
        <w:rPr>
          <w:rFonts w:ascii="Arial" w:eastAsia="Arial" w:hAnsi="Arial" w:cs="Arial"/>
        </w:rPr>
      </w:pPr>
      <w:r w:rsidRPr="00A52A26">
        <w:rPr>
          <w:rFonts w:ascii="Arial" w:eastAsia="Arial" w:hAnsi="Arial" w:cs="Arial"/>
        </w:rPr>
        <w:t>24-hour consultation and referral for facilities and for health care providers within the respective perinatal region</w:t>
      </w:r>
    </w:p>
    <w:p w14:paraId="66021BB5" w14:textId="77777777" w:rsidR="00DA1C97" w:rsidRPr="00A52A26" w:rsidRDefault="00DA1C97" w:rsidP="00366C59">
      <w:pPr>
        <w:pStyle w:val="ListParagraph"/>
        <w:numPr>
          <w:ilvl w:val="0"/>
          <w:numId w:val="134"/>
        </w:numPr>
        <w:tabs>
          <w:tab w:val="left" w:leader="dot" w:pos="7920"/>
        </w:tabs>
        <w:jc w:val="both"/>
        <w:rPr>
          <w:rFonts w:ascii="Arial" w:eastAsia="Arial" w:hAnsi="Arial" w:cs="Arial"/>
        </w:rPr>
      </w:pPr>
      <w:r w:rsidRPr="00A52A26">
        <w:rPr>
          <w:rFonts w:ascii="Arial" w:eastAsia="Arial" w:hAnsi="Arial" w:cs="Arial"/>
        </w:rPr>
        <w:t xml:space="preserve">Professional education for health care professionals within the region  </w:t>
      </w:r>
    </w:p>
    <w:p w14:paraId="79EDE4B0" w14:textId="77777777" w:rsidR="00DA1C97" w:rsidRPr="00A52A26" w:rsidRDefault="00DA1C97" w:rsidP="00366C59">
      <w:pPr>
        <w:pStyle w:val="ListParagraph"/>
        <w:numPr>
          <w:ilvl w:val="0"/>
          <w:numId w:val="134"/>
        </w:numPr>
        <w:tabs>
          <w:tab w:val="left" w:leader="dot" w:pos="7920"/>
        </w:tabs>
        <w:jc w:val="both"/>
        <w:rPr>
          <w:rFonts w:ascii="Arial" w:eastAsia="Arial" w:hAnsi="Arial" w:cs="Arial"/>
        </w:rPr>
      </w:pPr>
      <w:r w:rsidRPr="00A52A26">
        <w:rPr>
          <w:rFonts w:ascii="Arial" w:eastAsia="Arial" w:hAnsi="Arial" w:cs="Arial"/>
        </w:rPr>
        <w:t>Maternal and neonatal transport</w:t>
      </w:r>
    </w:p>
    <w:p w14:paraId="366B3065" w14:textId="77777777" w:rsidR="00DA1C97" w:rsidRPr="00A52A26" w:rsidRDefault="00DA1C97" w:rsidP="00366C59">
      <w:pPr>
        <w:pStyle w:val="ListParagraph"/>
        <w:numPr>
          <w:ilvl w:val="0"/>
          <w:numId w:val="134"/>
        </w:numPr>
        <w:tabs>
          <w:tab w:val="left" w:leader="dot" w:pos="7920"/>
        </w:tabs>
        <w:jc w:val="both"/>
        <w:rPr>
          <w:rFonts w:ascii="Arial" w:eastAsia="Arial" w:hAnsi="Arial" w:cs="Arial"/>
        </w:rPr>
      </w:pPr>
      <w:r w:rsidRPr="00A52A26">
        <w:rPr>
          <w:rFonts w:ascii="Arial" w:eastAsia="Arial" w:hAnsi="Arial" w:cs="Arial"/>
        </w:rPr>
        <w:t>Site visits, upon request, to provide consultation regarding physical facilities, staffing, and policies and procedures at hospitals within the region</w:t>
      </w:r>
    </w:p>
    <w:p w14:paraId="492C614A" w14:textId="77777777" w:rsidR="00DA1C97" w:rsidRPr="00A52A26" w:rsidRDefault="00DA1C97" w:rsidP="00366C59">
      <w:pPr>
        <w:pStyle w:val="ListParagraph"/>
        <w:numPr>
          <w:ilvl w:val="0"/>
          <w:numId w:val="134"/>
        </w:numPr>
        <w:tabs>
          <w:tab w:val="left" w:leader="dot" w:pos="7920"/>
        </w:tabs>
        <w:jc w:val="both"/>
        <w:rPr>
          <w:rFonts w:ascii="Arial" w:eastAsia="Arial" w:hAnsi="Arial" w:cs="Arial"/>
        </w:rPr>
      </w:pPr>
      <w:r w:rsidRPr="00A52A26">
        <w:rPr>
          <w:rFonts w:ascii="Arial" w:eastAsia="Arial" w:hAnsi="Arial" w:cs="Arial"/>
        </w:rPr>
        <w:t>Post-discharge maternal follow-up and post-discharge neonatal follow-up</w:t>
      </w:r>
    </w:p>
    <w:p w14:paraId="469D427A" w14:textId="77777777" w:rsidR="00DA1C97" w:rsidRPr="00A52A26" w:rsidRDefault="00DA1C97" w:rsidP="00366C59">
      <w:pPr>
        <w:pStyle w:val="ListParagraph"/>
        <w:numPr>
          <w:ilvl w:val="0"/>
          <w:numId w:val="134"/>
        </w:numPr>
        <w:tabs>
          <w:tab w:val="left" w:leader="dot" w:pos="7920"/>
        </w:tabs>
        <w:jc w:val="both"/>
        <w:rPr>
          <w:rFonts w:ascii="Arial" w:eastAsia="Arial" w:hAnsi="Arial" w:cs="Arial"/>
        </w:rPr>
      </w:pPr>
      <w:r w:rsidRPr="00A52A26">
        <w:rPr>
          <w:rFonts w:ascii="Arial" w:eastAsia="Arial" w:hAnsi="Arial" w:cs="Arial"/>
        </w:rPr>
        <w:t>Measuring and monitoring maternal and newborn outcomes for the region</w:t>
      </w:r>
    </w:p>
    <w:p w14:paraId="1A0C200F" w14:textId="77777777" w:rsidR="00DA1C97" w:rsidRPr="00A52A26" w:rsidRDefault="00DA1C97" w:rsidP="00366C59">
      <w:pPr>
        <w:pStyle w:val="ListParagraph"/>
        <w:numPr>
          <w:ilvl w:val="0"/>
          <w:numId w:val="134"/>
        </w:numPr>
        <w:tabs>
          <w:tab w:val="left" w:leader="dot" w:pos="7920"/>
        </w:tabs>
        <w:jc w:val="both"/>
        <w:rPr>
          <w:rFonts w:ascii="Arial" w:eastAsia="Arial" w:hAnsi="Arial" w:cs="Arial"/>
          <w:sz w:val="22"/>
          <w:szCs w:val="22"/>
        </w:rPr>
      </w:pPr>
      <w:r w:rsidRPr="00A52A26">
        <w:rPr>
          <w:rFonts w:ascii="Arial" w:eastAsia="Arial" w:hAnsi="Arial" w:cs="Arial"/>
        </w:rPr>
        <w:t>Maintaining ongoing relationships with regional providers, prenatal facilities and hospitals</w:t>
      </w:r>
    </w:p>
    <w:p w14:paraId="5E369BD7"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Indirectly, the system impacts all mothers and babies in Tennessee by assuring that health care providers are educated on high-risk perinatal care and have a system of consultation available to them. In FY 2025 (July 1, 2024 – June 30, 2025), Tennessee’s Regional Perinatal Centers provided direct care for 4,822 high-risk neonates and 17,311 high-risk maternal patients.</w:t>
      </w:r>
    </w:p>
    <w:p w14:paraId="0DD78A5D" w14:textId="59A2275D" w:rsidR="00DA1C97" w:rsidRPr="00A52A26" w:rsidRDefault="00DA1C97" w:rsidP="00D759B4">
      <w:pPr>
        <w:tabs>
          <w:tab w:val="left" w:leader="dot" w:pos="7920"/>
        </w:tabs>
        <w:spacing w:line="278" w:lineRule="auto"/>
        <w:jc w:val="both"/>
        <w:rPr>
          <w:rFonts w:ascii="Arial" w:eastAsia="Arial" w:hAnsi="Arial" w:cs="Arial"/>
        </w:rPr>
      </w:pPr>
      <w:r w:rsidRPr="00A52A26">
        <w:rPr>
          <w:rFonts w:ascii="Arial" w:eastAsia="Arial" w:hAnsi="Arial" w:cs="Arial"/>
        </w:rPr>
        <w:t xml:space="preserve">All obstetric and neonatal-related activities within the Regional Perinatal Center should occur under the direction of a board-certified maternal fetal medicine specialist and a board-certified neonatologist, respectively. It is recommended to have two (2) obstetric) and two (2) neonatal outreach educators/coordinators on staff. It is also advisable to have an individual on </w:t>
      </w:r>
      <w:proofErr w:type="gramStart"/>
      <w:r w:rsidRPr="00A52A26">
        <w:rPr>
          <w:rFonts w:ascii="Arial" w:eastAsia="Arial" w:hAnsi="Arial" w:cs="Arial"/>
        </w:rPr>
        <w:t>staff to</w:t>
      </w:r>
      <w:proofErr w:type="gramEnd"/>
      <w:r w:rsidRPr="00A52A26">
        <w:rPr>
          <w:rFonts w:ascii="Arial" w:eastAsia="Arial" w:hAnsi="Arial" w:cs="Arial"/>
        </w:rPr>
        <w:t xml:space="preserve"> monitor expenditures and track contract services and deliverables. Staff of the Centers do not provide direct care; and therefore, should not be considered a part of a specific department within the direct services arm of the hospital/facility. The Regional Perinatal Center Co-directors are responsible for the staff hired to carry out the scope of services of the contract and for following all the guidelines established for the Tennessee Perinatal Care System. </w:t>
      </w:r>
    </w:p>
    <w:p w14:paraId="20E3BA19"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b/>
          <w:bCs/>
        </w:rPr>
        <w:t>Perinatal Advisory Committee</w:t>
      </w:r>
    </w:p>
    <w:p w14:paraId="5B672048"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The Perinatal Advisory Committee was established by statute (</w:t>
      </w:r>
      <w:hyperlink r:id="rId20">
        <w:r w:rsidRPr="00A52A26">
          <w:rPr>
            <w:rStyle w:val="Hyperlink"/>
            <w:rFonts w:ascii="Arial" w:eastAsia="Arial" w:hAnsi="Arial" w:cs="Arial"/>
            <w:color w:val="auto"/>
          </w:rPr>
          <w:t>T.C.A. §68-1-803-804</w:t>
        </w:r>
      </w:hyperlink>
      <w:r w:rsidRPr="00A52A26">
        <w:rPr>
          <w:rFonts w:ascii="Arial" w:eastAsia="Arial" w:hAnsi="Arial" w:cs="Arial"/>
        </w:rPr>
        <w:t xml:space="preserve">) and exists as a consultative body to advise the Department of Health in administration and implementation of the regionalization system across Tennessee. The Committee is comprised of twenty-one (21) members as designated in statute, including the obstetric and neonatal directors of the five Regional Perinatal Centers, private sector providers, hospital administrators, medical school representation, nurses working in perinatal medicine, and consumer and public health representatives. The committee is required to meet at least once every year. Committee members as well as invited experts are also instrumental in ensuring that the program’s detailed Guidelines and other perinatal </w:t>
      </w:r>
      <w:proofErr w:type="gramStart"/>
      <w:r w:rsidRPr="00A52A26">
        <w:rPr>
          <w:rFonts w:ascii="Arial" w:eastAsia="Arial" w:hAnsi="Arial" w:cs="Arial"/>
        </w:rPr>
        <w:t>documents/guidelines</w:t>
      </w:r>
      <w:proofErr w:type="gramEnd"/>
      <w:r w:rsidRPr="00A52A26">
        <w:rPr>
          <w:rFonts w:ascii="Arial" w:eastAsia="Arial" w:hAnsi="Arial" w:cs="Arial"/>
        </w:rPr>
        <w:t xml:space="preserve">/educational objectives remain current and are updated every five years, a practice that has occurred since the first set of Guidelines was published in 1978. </w:t>
      </w:r>
    </w:p>
    <w:p w14:paraId="1E4E43C6"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b/>
          <w:bCs/>
        </w:rPr>
        <w:t>Funding</w:t>
      </w:r>
    </w:p>
    <w:p w14:paraId="3B8ABFB2"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 xml:space="preserve">The Division of TennCare oversees all contractual arrangements for this program, and the Tennessee Department of Health, Division of Family Health and Wellness, is responsible for the provision of technical assistance, the coordination of programmatic activities, and convening the Perinatal Advisory Committee. Each designated hospital/university accepts funds on behalf of the Regional Perinatal Center. The Centers are supported by funds from TennCare, Tennessee’s Medicaid Plan, with the Centers for Medicare &amp; Medicaid Services, and state appropriations. Specific state appropriations were made available in 2016 to expand outreach education, and each Center was provided with additional funds strictly for this purpose as outlined by the contract. </w:t>
      </w:r>
    </w:p>
    <w:p w14:paraId="54E8F56A"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b/>
          <w:bCs/>
        </w:rPr>
        <w:t>Resources</w:t>
      </w:r>
    </w:p>
    <w:p w14:paraId="081BD6FA" w14:textId="73999ECB"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 xml:space="preserve">The Perinatal Regionalization Program has a variety of resources available, including copies of the </w:t>
      </w:r>
      <w:hyperlink r:id="rId21">
        <w:r w:rsidRPr="00A52A26">
          <w:rPr>
            <w:rStyle w:val="Hyperlink"/>
            <w:rFonts w:ascii="Arial" w:eastAsia="Arial" w:hAnsi="Arial" w:cs="Arial"/>
            <w:color w:val="auto"/>
            <w:u w:val="none"/>
          </w:rPr>
          <w:t>latest editions of the Guidelines.</w:t>
        </w:r>
      </w:hyperlink>
      <w:r w:rsidR="00B57001" w:rsidRPr="00A52A26">
        <w:rPr>
          <w:rFonts w:ascii="Arial" w:hAnsi="Arial" w:cs="Arial"/>
        </w:rPr>
        <w:t xml:space="preserve"> </w:t>
      </w:r>
    </w:p>
    <w:p w14:paraId="707B6234" w14:textId="18D3BFF9" w:rsidR="00DA1C97" w:rsidRPr="00A52A26" w:rsidRDefault="00AA0C7F" w:rsidP="00AA0C7F">
      <w:pPr>
        <w:spacing w:line="278" w:lineRule="auto"/>
        <w:rPr>
          <w:rFonts w:ascii="Arial" w:eastAsia="Arial" w:hAnsi="Arial" w:cs="Arial"/>
          <w:sz w:val="28"/>
          <w:szCs w:val="28"/>
        </w:rPr>
      </w:pPr>
      <w:r w:rsidRPr="00A52A26">
        <w:rPr>
          <w:rFonts w:ascii="Arial" w:eastAsia="Arial" w:hAnsi="Arial" w:cs="Arial"/>
          <w:sz w:val="28"/>
          <w:szCs w:val="28"/>
        </w:rPr>
        <w:br w:type="page"/>
      </w:r>
    </w:p>
    <w:p w14:paraId="48736B16" w14:textId="77777777" w:rsidR="00DA1C97" w:rsidRPr="00A52A26" w:rsidRDefault="00DA1C97" w:rsidP="00DA1C97">
      <w:pPr>
        <w:tabs>
          <w:tab w:val="left" w:leader="dot" w:pos="7920"/>
        </w:tabs>
        <w:jc w:val="center"/>
        <w:rPr>
          <w:rFonts w:ascii="Arial" w:hAnsi="Arial"/>
          <w:b/>
          <w:bCs/>
          <w:sz w:val="28"/>
          <w:szCs w:val="28"/>
          <w:u w:val="single"/>
        </w:rPr>
      </w:pPr>
      <w:r w:rsidRPr="00A52A26">
        <w:rPr>
          <w:rFonts w:ascii="Arial" w:hAnsi="Arial"/>
          <w:b/>
          <w:bCs/>
          <w:sz w:val="28"/>
          <w:szCs w:val="28"/>
          <w:u w:val="single"/>
        </w:rPr>
        <w:t>TABLE OF CONTENTS</w:t>
      </w:r>
    </w:p>
    <w:p w14:paraId="0EE0111F" w14:textId="77777777" w:rsidR="00DA1C97" w:rsidRPr="00A52A26" w:rsidRDefault="00DA1C97" w:rsidP="00DA1C97">
      <w:pPr>
        <w:widowControl w:val="0"/>
        <w:suppressAutoHyphens/>
        <w:ind w:left="7200" w:right="360" w:hanging="3600"/>
        <w:jc w:val="right"/>
        <w:rPr>
          <w:rFonts w:cs="Arial"/>
          <w:u w:val="single"/>
        </w:rPr>
      </w:pPr>
      <w:r w:rsidRPr="00A52A26">
        <w:rPr>
          <w:rFonts w:cs="Arial"/>
          <w:u w:val="single"/>
        </w:rPr>
        <w:t xml:space="preserve"> Page</w:t>
      </w:r>
    </w:p>
    <w:p w14:paraId="44FD9BD7" w14:textId="77777777" w:rsidR="00DA1C97" w:rsidRPr="00A52A26" w:rsidRDefault="00DA1C97" w:rsidP="00DA1C97">
      <w:pPr>
        <w:tabs>
          <w:tab w:val="left" w:leader="dot" w:pos="7920"/>
        </w:tabs>
        <w:rPr>
          <w:rFonts w:ascii="Arial" w:hAnsi="Arial"/>
          <w:sz w:val="22"/>
          <w:szCs w:val="22"/>
        </w:rPr>
      </w:pPr>
    </w:p>
    <w:p w14:paraId="50506F2E" w14:textId="77777777" w:rsidR="00DA1C97" w:rsidRPr="00A52A26" w:rsidRDefault="00DA1C97" w:rsidP="00DA1C97">
      <w:pPr>
        <w:tabs>
          <w:tab w:val="left" w:leader="dot" w:pos="7920"/>
        </w:tabs>
        <w:jc w:val="both"/>
        <w:rPr>
          <w:rFonts w:ascii="Arial" w:hAnsi="Arial"/>
          <w:sz w:val="22"/>
          <w:szCs w:val="22"/>
        </w:rPr>
      </w:pPr>
      <w:r w:rsidRPr="00A52A26">
        <w:rPr>
          <w:rFonts w:ascii="Arial" w:hAnsi="Arial"/>
          <w:b/>
          <w:bCs/>
          <w:sz w:val="22"/>
          <w:szCs w:val="22"/>
        </w:rPr>
        <w:t>PREFACE</w:t>
      </w:r>
      <w:r w:rsidRPr="00A52A26">
        <w:rPr>
          <w:rFonts w:ascii="Arial" w:hAnsi="Arial"/>
          <w:sz w:val="22"/>
          <w:szCs w:val="22"/>
        </w:rPr>
        <w:t>………………………………………………………………………………………….</w:t>
      </w:r>
      <w:r w:rsidRPr="00A52A26">
        <w:rPr>
          <w:rFonts w:ascii="Arial" w:hAnsi="Arial"/>
          <w:sz w:val="22"/>
          <w:szCs w:val="22"/>
        </w:rPr>
        <w:tab/>
        <w:t>1</w:t>
      </w:r>
    </w:p>
    <w:p w14:paraId="38C61D04" w14:textId="77777777" w:rsidR="00DA1C97" w:rsidRPr="00A52A26" w:rsidRDefault="00DA1C97" w:rsidP="00DA1C97">
      <w:pPr>
        <w:tabs>
          <w:tab w:val="left" w:leader="dot" w:pos="7920"/>
        </w:tabs>
        <w:jc w:val="both"/>
        <w:rPr>
          <w:rFonts w:ascii="Arial" w:hAnsi="Arial"/>
          <w:b/>
          <w:bCs/>
          <w:sz w:val="22"/>
          <w:szCs w:val="22"/>
        </w:rPr>
      </w:pPr>
      <w:r w:rsidRPr="00A52A26">
        <w:rPr>
          <w:rFonts w:ascii="Arial" w:hAnsi="Arial"/>
          <w:b/>
          <w:bCs/>
          <w:sz w:val="22"/>
          <w:szCs w:val="22"/>
        </w:rPr>
        <w:t>PURPOSE</w:t>
      </w:r>
      <w:r w:rsidRPr="00A52A26">
        <w:rPr>
          <w:rFonts w:ascii="Arial" w:hAnsi="Arial"/>
          <w:sz w:val="22"/>
          <w:szCs w:val="22"/>
        </w:rPr>
        <w:t>…………………………………………………………………………………………</w:t>
      </w:r>
      <w:r w:rsidRPr="00A52A26">
        <w:rPr>
          <w:rFonts w:ascii="Arial" w:hAnsi="Arial"/>
          <w:sz w:val="22"/>
          <w:szCs w:val="22"/>
        </w:rPr>
        <w:tab/>
        <w:t>2</w:t>
      </w:r>
    </w:p>
    <w:p w14:paraId="2353EC1C" w14:textId="77777777" w:rsidR="00DA1C97" w:rsidRPr="00A52A26" w:rsidRDefault="00DA1C97" w:rsidP="00DA1C97">
      <w:pPr>
        <w:tabs>
          <w:tab w:val="left" w:leader="dot" w:pos="7920"/>
        </w:tabs>
        <w:jc w:val="both"/>
        <w:rPr>
          <w:rFonts w:ascii="Arial" w:hAnsi="Arial"/>
          <w:b/>
          <w:bCs/>
          <w:sz w:val="22"/>
          <w:szCs w:val="22"/>
        </w:rPr>
      </w:pPr>
      <w:r w:rsidRPr="00A52A26">
        <w:rPr>
          <w:rFonts w:ascii="Arial" w:hAnsi="Arial"/>
          <w:b/>
          <w:bCs/>
          <w:sz w:val="22"/>
          <w:szCs w:val="22"/>
        </w:rPr>
        <w:t>INTRODUCTION</w:t>
      </w:r>
      <w:r w:rsidRPr="00A52A26">
        <w:rPr>
          <w:rFonts w:ascii="Arial" w:hAnsi="Arial"/>
          <w:sz w:val="22"/>
          <w:szCs w:val="22"/>
        </w:rPr>
        <w:t>………………………………………………………………………………….</w:t>
      </w:r>
      <w:r w:rsidRPr="00A52A26">
        <w:rPr>
          <w:rFonts w:ascii="Arial" w:hAnsi="Arial"/>
          <w:sz w:val="22"/>
          <w:szCs w:val="22"/>
        </w:rPr>
        <w:tab/>
        <w:t>2</w:t>
      </w:r>
    </w:p>
    <w:p w14:paraId="6595B6DA" w14:textId="775A5EF7" w:rsidR="00DA1C97" w:rsidRPr="00A52A26" w:rsidRDefault="00DA1C97" w:rsidP="00DA1C97">
      <w:pPr>
        <w:tabs>
          <w:tab w:val="left" w:leader="dot" w:pos="7920"/>
        </w:tabs>
        <w:jc w:val="both"/>
        <w:rPr>
          <w:rFonts w:ascii="Arial" w:hAnsi="Arial"/>
          <w:sz w:val="22"/>
          <w:szCs w:val="22"/>
        </w:rPr>
      </w:pPr>
      <w:r w:rsidRPr="00A52A26">
        <w:rPr>
          <w:rFonts w:ascii="Arial" w:hAnsi="Arial"/>
          <w:b/>
          <w:bCs/>
          <w:sz w:val="22"/>
          <w:szCs w:val="22"/>
        </w:rPr>
        <w:t>REGIONAL PERINATAL CENTER</w:t>
      </w:r>
      <w:r w:rsidRPr="00A52A26">
        <w:rPr>
          <w:rFonts w:ascii="Arial" w:hAnsi="Arial"/>
          <w:sz w:val="22"/>
          <w:szCs w:val="22"/>
        </w:rPr>
        <w:t>…………………………………………………………….</w:t>
      </w:r>
      <w:r w:rsidRPr="00A52A26">
        <w:rPr>
          <w:rFonts w:ascii="Arial" w:hAnsi="Arial"/>
          <w:sz w:val="22"/>
          <w:szCs w:val="22"/>
        </w:rPr>
        <w:tab/>
      </w:r>
      <w:r w:rsidR="005C7DD6" w:rsidRPr="00A52A26">
        <w:rPr>
          <w:rFonts w:ascii="Arial" w:hAnsi="Arial"/>
          <w:sz w:val="22"/>
          <w:szCs w:val="22"/>
        </w:rPr>
        <w:t>5</w:t>
      </w:r>
    </w:p>
    <w:p w14:paraId="3B94AA61" w14:textId="79413AE5" w:rsidR="00DA1C97" w:rsidRPr="00A52A26" w:rsidRDefault="00DA1C97" w:rsidP="00DA1C97">
      <w:pPr>
        <w:tabs>
          <w:tab w:val="left" w:leader="dot" w:pos="7920"/>
        </w:tabs>
        <w:jc w:val="both"/>
        <w:rPr>
          <w:rFonts w:ascii="Arial" w:hAnsi="Arial"/>
          <w:sz w:val="22"/>
          <w:szCs w:val="22"/>
        </w:rPr>
      </w:pPr>
      <w:r w:rsidRPr="00A52A26">
        <w:rPr>
          <w:rFonts w:ascii="Arial" w:hAnsi="Arial"/>
          <w:b/>
          <w:bCs/>
          <w:sz w:val="22"/>
          <w:szCs w:val="22"/>
        </w:rPr>
        <w:t>PERINATAL REGIONS</w:t>
      </w:r>
      <w:r w:rsidRPr="00A52A26">
        <w:rPr>
          <w:rFonts w:ascii="Arial" w:hAnsi="Arial"/>
          <w:sz w:val="22"/>
          <w:szCs w:val="22"/>
        </w:rPr>
        <w:t>………………………………………………………………………….</w:t>
      </w:r>
      <w:r w:rsidRPr="00A52A26">
        <w:rPr>
          <w:rFonts w:ascii="Arial" w:hAnsi="Arial"/>
          <w:sz w:val="22"/>
          <w:szCs w:val="22"/>
        </w:rPr>
        <w:tab/>
      </w:r>
      <w:r w:rsidR="005C7DD6" w:rsidRPr="00A52A26">
        <w:rPr>
          <w:rFonts w:ascii="Arial" w:hAnsi="Arial"/>
          <w:sz w:val="22"/>
          <w:szCs w:val="22"/>
        </w:rPr>
        <w:t>8</w:t>
      </w:r>
    </w:p>
    <w:p w14:paraId="51591544" w14:textId="214CE308" w:rsidR="00DA1C97" w:rsidRPr="00A52A26" w:rsidRDefault="00DA1C97" w:rsidP="00DA1C97">
      <w:pPr>
        <w:tabs>
          <w:tab w:val="left" w:leader="dot" w:pos="7920"/>
        </w:tabs>
        <w:jc w:val="both"/>
        <w:rPr>
          <w:rFonts w:ascii="Arial" w:hAnsi="Arial"/>
          <w:b/>
          <w:bCs/>
          <w:sz w:val="22"/>
          <w:szCs w:val="22"/>
        </w:rPr>
      </w:pPr>
      <w:r w:rsidRPr="00A52A26">
        <w:rPr>
          <w:rFonts w:ascii="Arial" w:hAnsi="Arial"/>
          <w:b/>
          <w:bCs/>
          <w:sz w:val="22"/>
          <w:szCs w:val="22"/>
        </w:rPr>
        <w:t>SERVICES PROVIDED</w:t>
      </w:r>
      <w:r w:rsidRPr="00A52A26">
        <w:rPr>
          <w:rFonts w:ascii="Arial" w:hAnsi="Arial"/>
          <w:sz w:val="22"/>
          <w:szCs w:val="22"/>
        </w:rPr>
        <w:t>………………………………………………………………………….</w:t>
      </w:r>
      <w:r w:rsidRPr="00A52A26">
        <w:rPr>
          <w:rFonts w:ascii="Arial" w:hAnsi="Arial"/>
          <w:sz w:val="22"/>
          <w:szCs w:val="22"/>
        </w:rPr>
        <w:tab/>
      </w:r>
      <w:r w:rsidR="005C7DD6" w:rsidRPr="00A52A26">
        <w:rPr>
          <w:rFonts w:ascii="Arial" w:hAnsi="Arial"/>
          <w:sz w:val="22"/>
          <w:szCs w:val="22"/>
        </w:rPr>
        <w:t>9</w:t>
      </w:r>
    </w:p>
    <w:p w14:paraId="6191BD39" w14:textId="20E848E4" w:rsidR="00DA1C97" w:rsidRPr="00A52A26" w:rsidRDefault="11086745" w:rsidP="13E3577B">
      <w:pPr>
        <w:tabs>
          <w:tab w:val="left" w:leader="dot" w:pos="7920"/>
        </w:tabs>
        <w:jc w:val="both"/>
        <w:rPr>
          <w:rFonts w:ascii="Arial" w:hAnsi="Arial"/>
          <w:sz w:val="22"/>
          <w:szCs w:val="22"/>
        </w:rPr>
      </w:pPr>
      <w:r w:rsidRPr="00A52A26">
        <w:rPr>
          <w:rFonts w:ascii="Arial" w:hAnsi="Arial"/>
          <w:b/>
          <w:bCs/>
          <w:sz w:val="22"/>
          <w:szCs w:val="22"/>
        </w:rPr>
        <w:t>SUMMARY OF PERINATAL SERVICE LEVELS</w:t>
      </w:r>
      <w:r w:rsidRPr="00A52A26">
        <w:rPr>
          <w:rFonts w:ascii="Arial" w:hAnsi="Arial"/>
          <w:sz w:val="22"/>
          <w:szCs w:val="22"/>
        </w:rPr>
        <w:t>…………………………………………….</w:t>
      </w:r>
      <w:r w:rsidR="00DA1C97" w:rsidRPr="00A52A26">
        <w:tab/>
      </w:r>
      <w:r w:rsidRPr="00A52A26">
        <w:rPr>
          <w:rFonts w:ascii="Arial" w:hAnsi="Arial"/>
          <w:sz w:val="22"/>
          <w:szCs w:val="22"/>
        </w:rPr>
        <w:t>1</w:t>
      </w:r>
      <w:r w:rsidR="7FEDF465" w:rsidRPr="00A52A26">
        <w:rPr>
          <w:rFonts w:ascii="Arial" w:hAnsi="Arial"/>
          <w:sz w:val="22"/>
          <w:szCs w:val="22"/>
        </w:rPr>
        <w:t>2</w:t>
      </w:r>
    </w:p>
    <w:p w14:paraId="2F1526A6" w14:textId="5A48A805" w:rsidR="00DA1C97" w:rsidRPr="00A52A26" w:rsidRDefault="11086745" w:rsidP="13E3577B">
      <w:pPr>
        <w:tabs>
          <w:tab w:val="left" w:leader="dot" w:pos="7920"/>
        </w:tabs>
        <w:jc w:val="both"/>
        <w:rPr>
          <w:rFonts w:ascii="Arial" w:hAnsi="Arial"/>
          <w:sz w:val="22"/>
          <w:szCs w:val="22"/>
        </w:rPr>
      </w:pPr>
      <w:r w:rsidRPr="00A52A26">
        <w:rPr>
          <w:rFonts w:ascii="Arial" w:hAnsi="Arial"/>
          <w:b/>
          <w:bCs/>
          <w:sz w:val="22"/>
          <w:szCs w:val="22"/>
        </w:rPr>
        <w:t>BIRTH CENTER FACILITIES</w:t>
      </w:r>
      <w:r w:rsidRPr="00A52A26">
        <w:rPr>
          <w:rFonts w:ascii="Arial" w:hAnsi="Arial"/>
          <w:sz w:val="22"/>
          <w:szCs w:val="22"/>
        </w:rPr>
        <w:t xml:space="preserve"> ………………………………………………………………….</w:t>
      </w:r>
      <w:r w:rsidR="00DA1C97" w:rsidRPr="00A52A26">
        <w:tab/>
      </w:r>
      <w:r w:rsidR="61722C7C" w:rsidRPr="00A52A26">
        <w:rPr>
          <w:rFonts w:ascii="Arial" w:hAnsi="Arial"/>
          <w:sz w:val="22"/>
          <w:szCs w:val="22"/>
        </w:rPr>
        <w:t>20</w:t>
      </w:r>
    </w:p>
    <w:p w14:paraId="59787A35" w14:textId="77777777" w:rsidR="00DA1C97" w:rsidRPr="00A52A26" w:rsidRDefault="00DA1C97" w:rsidP="00DA1C97">
      <w:pPr>
        <w:tabs>
          <w:tab w:val="left" w:leader="dot" w:pos="7920"/>
        </w:tabs>
        <w:jc w:val="both"/>
        <w:rPr>
          <w:rFonts w:ascii="Arial" w:hAnsi="Arial"/>
          <w:b/>
          <w:bCs/>
          <w:sz w:val="22"/>
          <w:szCs w:val="22"/>
        </w:rPr>
      </w:pPr>
      <w:r w:rsidRPr="00A52A26">
        <w:rPr>
          <w:rFonts w:ascii="Arial" w:hAnsi="Arial"/>
          <w:b/>
          <w:bCs/>
          <w:sz w:val="22"/>
          <w:szCs w:val="22"/>
        </w:rPr>
        <w:t>OBSTETRICS</w:t>
      </w:r>
    </w:p>
    <w:p w14:paraId="7DF51D2A" w14:textId="0487B66F" w:rsidR="00DA1C97" w:rsidRPr="00A52A26" w:rsidRDefault="11086745" w:rsidP="00366C59">
      <w:pPr>
        <w:pStyle w:val="ListParagraph"/>
        <w:numPr>
          <w:ilvl w:val="0"/>
          <w:numId w:val="136"/>
        </w:numPr>
        <w:tabs>
          <w:tab w:val="left" w:leader="dot" w:pos="7920"/>
        </w:tabs>
        <w:overflowPunct w:val="0"/>
        <w:autoSpaceDE w:val="0"/>
        <w:autoSpaceDN w:val="0"/>
        <w:adjustRightInd w:val="0"/>
        <w:spacing w:after="0" w:line="240" w:lineRule="auto"/>
        <w:jc w:val="both"/>
        <w:textAlignment w:val="baseline"/>
        <w:rPr>
          <w:rFonts w:ascii="Arial" w:hAnsi="Arial"/>
        </w:rPr>
      </w:pPr>
      <w:r w:rsidRPr="00A52A26">
        <w:rPr>
          <w:rFonts w:ascii="Arial" w:hAnsi="Arial"/>
          <w:b/>
          <w:bCs/>
        </w:rPr>
        <w:t>Level I</w:t>
      </w:r>
      <w:r w:rsidRPr="00A52A26">
        <w:rPr>
          <w:rFonts w:ascii="Arial" w:hAnsi="Arial"/>
        </w:rPr>
        <w:t>…………………………………………………………………………….</w:t>
      </w:r>
      <w:r w:rsidR="00DA1C97" w:rsidRPr="00A52A26">
        <w:tab/>
      </w:r>
      <w:r w:rsidRPr="00A52A26">
        <w:rPr>
          <w:rFonts w:ascii="Arial" w:hAnsi="Arial"/>
        </w:rPr>
        <w:t>2</w:t>
      </w:r>
      <w:r w:rsidR="607B2566" w:rsidRPr="00A52A26">
        <w:rPr>
          <w:rFonts w:ascii="Arial" w:hAnsi="Arial"/>
        </w:rPr>
        <w:t>8</w:t>
      </w:r>
    </w:p>
    <w:p w14:paraId="3F6CD343" w14:textId="1A8F23D7" w:rsidR="00DA1C97" w:rsidRPr="00A52A26" w:rsidRDefault="11086745" w:rsidP="00366C59">
      <w:pPr>
        <w:pStyle w:val="ListParagraph"/>
        <w:numPr>
          <w:ilvl w:val="0"/>
          <w:numId w:val="136"/>
        </w:numPr>
        <w:tabs>
          <w:tab w:val="left" w:leader="dot" w:pos="7920"/>
        </w:tabs>
        <w:overflowPunct w:val="0"/>
        <w:autoSpaceDE w:val="0"/>
        <w:autoSpaceDN w:val="0"/>
        <w:adjustRightInd w:val="0"/>
        <w:spacing w:after="0" w:line="240" w:lineRule="auto"/>
        <w:jc w:val="both"/>
        <w:textAlignment w:val="baseline"/>
        <w:rPr>
          <w:rFonts w:ascii="Arial" w:hAnsi="Arial"/>
        </w:rPr>
      </w:pPr>
      <w:r w:rsidRPr="00A52A26">
        <w:rPr>
          <w:rFonts w:ascii="Arial" w:hAnsi="Arial"/>
          <w:b/>
          <w:bCs/>
        </w:rPr>
        <w:t>Level II</w:t>
      </w:r>
      <w:r w:rsidRPr="00A52A26">
        <w:rPr>
          <w:rFonts w:ascii="Arial" w:hAnsi="Arial"/>
        </w:rPr>
        <w:t>…………………………………………………………………………….</w:t>
      </w:r>
      <w:r w:rsidR="00DA1C97" w:rsidRPr="00A52A26">
        <w:tab/>
      </w:r>
      <w:r w:rsidR="046C6093" w:rsidRPr="00A52A26">
        <w:rPr>
          <w:rFonts w:ascii="Arial" w:hAnsi="Arial"/>
        </w:rPr>
        <w:t>4</w:t>
      </w:r>
      <w:r w:rsidR="005A6064" w:rsidRPr="00A52A26">
        <w:rPr>
          <w:rFonts w:ascii="Arial" w:hAnsi="Arial"/>
        </w:rPr>
        <w:t>0</w:t>
      </w:r>
    </w:p>
    <w:p w14:paraId="4CF186AF" w14:textId="1ED83FAF" w:rsidR="00DA1C97" w:rsidRPr="00A52A26" w:rsidRDefault="11086745" w:rsidP="00366C59">
      <w:pPr>
        <w:pStyle w:val="ListParagraph"/>
        <w:numPr>
          <w:ilvl w:val="0"/>
          <w:numId w:val="136"/>
        </w:numPr>
        <w:tabs>
          <w:tab w:val="left" w:leader="dot" w:pos="7920"/>
        </w:tabs>
        <w:overflowPunct w:val="0"/>
        <w:autoSpaceDE w:val="0"/>
        <w:autoSpaceDN w:val="0"/>
        <w:adjustRightInd w:val="0"/>
        <w:spacing w:after="0" w:line="240" w:lineRule="auto"/>
        <w:jc w:val="both"/>
        <w:textAlignment w:val="baseline"/>
        <w:rPr>
          <w:rFonts w:ascii="Arial" w:hAnsi="Arial"/>
        </w:rPr>
      </w:pPr>
      <w:r w:rsidRPr="00A52A26">
        <w:rPr>
          <w:rFonts w:ascii="Arial" w:hAnsi="Arial"/>
          <w:b/>
          <w:bCs/>
        </w:rPr>
        <w:t>Level III</w:t>
      </w:r>
      <w:r w:rsidRPr="00A52A26">
        <w:rPr>
          <w:rFonts w:ascii="Arial" w:hAnsi="Arial"/>
        </w:rPr>
        <w:t>…………………………………………………………………………....</w:t>
      </w:r>
      <w:r w:rsidR="00DA1C97" w:rsidRPr="00A52A26">
        <w:tab/>
      </w:r>
      <w:r w:rsidR="61E6B4F1" w:rsidRPr="00A52A26">
        <w:rPr>
          <w:rFonts w:ascii="Arial" w:hAnsi="Arial"/>
        </w:rPr>
        <w:t>5</w:t>
      </w:r>
      <w:r w:rsidR="00077D46" w:rsidRPr="00A52A26">
        <w:rPr>
          <w:rFonts w:ascii="Arial" w:hAnsi="Arial"/>
        </w:rPr>
        <w:t>3</w:t>
      </w:r>
    </w:p>
    <w:p w14:paraId="68C8BD24" w14:textId="63A423B9" w:rsidR="00DA1C97" w:rsidRPr="00A52A26" w:rsidRDefault="11086745" w:rsidP="00366C59">
      <w:pPr>
        <w:pStyle w:val="ListParagraph"/>
        <w:numPr>
          <w:ilvl w:val="0"/>
          <w:numId w:val="136"/>
        </w:numPr>
        <w:tabs>
          <w:tab w:val="left" w:leader="dot" w:pos="7920"/>
        </w:tabs>
        <w:overflowPunct w:val="0"/>
        <w:autoSpaceDE w:val="0"/>
        <w:autoSpaceDN w:val="0"/>
        <w:adjustRightInd w:val="0"/>
        <w:spacing w:after="0" w:line="240" w:lineRule="auto"/>
        <w:jc w:val="both"/>
        <w:textAlignment w:val="baseline"/>
        <w:rPr>
          <w:rFonts w:ascii="Arial" w:hAnsi="Arial"/>
        </w:rPr>
      </w:pPr>
      <w:r w:rsidRPr="00A52A26">
        <w:rPr>
          <w:rFonts w:ascii="Arial" w:hAnsi="Arial"/>
          <w:b/>
          <w:bCs/>
        </w:rPr>
        <w:t>Level IV</w:t>
      </w:r>
      <w:r w:rsidRPr="00A52A26">
        <w:rPr>
          <w:rFonts w:ascii="Arial" w:hAnsi="Arial"/>
        </w:rPr>
        <w:t>…………………………………………………………………………....</w:t>
      </w:r>
      <w:r w:rsidR="00DA1C97" w:rsidRPr="00A52A26">
        <w:tab/>
      </w:r>
      <w:r w:rsidR="00077D46" w:rsidRPr="00A52A26">
        <w:rPr>
          <w:rFonts w:ascii="Arial" w:hAnsi="Arial"/>
        </w:rPr>
        <w:t>69</w:t>
      </w:r>
    </w:p>
    <w:p w14:paraId="780CF88C" w14:textId="77777777" w:rsidR="00DA1C97" w:rsidRPr="00A52A26" w:rsidRDefault="00DA1C97" w:rsidP="00DA1C97">
      <w:pPr>
        <w:tabs>
          <w:tab w:val="left" w:leader="dot" w:pos="7920"/>
        </w:tabs>
        <w:jc w:val="both"/>
        <w:rPr>
          <w:rFonts w:ascii="Arial" w:hAnsi="Arial"/>
          <w:b/>
          <w:bCs/>
          <w:sz w:val="22"/>
          <w:szCs w:val="22"/>
        </w:rPr>
      </w:pPr>
    </w:p>
    <w:p w14:paraId="24A81756" w14:textId="77777777" w:rsidR="00DA1C97" w:rsidRPr="00A52A26" w:rsidRDefault="00DA1C97" w:rsidP="00DA1C97">
      <w:pPr>
        <w:tabs>
          <w:tab w:val="left" w:leader="dot" w:pos="7920"/>
        </w:tabs>
        <w:jc w:val="both"/>
        <w:rPr>
          <w:rFonts w:ascii="Arial" w:hAnsi="Arial"/>
          <w:b/>
          <w:bCs/>
          <w:sz w:val="22"/>
          <w:szCs w:val="22"/>
        </w:rPr>
      </w:pPr>
      <w:r w:rsidRPr="00A52A26">
        <w:rPr>
          <w:rFonts w:ascii="Arial" w:hAnsi="Arial"/>
          <w:b/>
          <w:bCs/>
          <w:sz w:val="22"/>
          <w:szCs w:val="22"/>
        </w:rPr>
        <w:t>NEONATAL</w:t>
      </w:r>
    </w:p>
    <w:p w14:paraId="5F93F71C" w14:textId="09737093" w:rsidR="00DA1C97" w:rsidRPr="00A52A26" w:rsidRDefault="11086745" w:rsidP="00366C59">
      <w:pPr>
        <w:pStyle w:val="ListParagraph"/>
        <w:numPr>
          <w:ilvl w:val="0"/>
          <w:numId w:val="135"/>
        </w:numPr>
        <w:tabs>
          <w:tab w:val="left" w:leader="dot" w:pos="7920"/>
        </w:tabs>
        <w:overflowPunct w:val="0"/>
        <w:autoSpaceDE w:val="0"/>
        <w:autoSpaceDN w:val="0"/>
        <w:adjustRightInd w:val="0"/>
        <w:spacing w:after="0" w:line="240" w:lineRule="auto"/>
        <w:jc w:val="both"/>
        <w:textAlignment w:val="baseline"/>
        <w:rPr>
          <w:rFonts w:ascii="Arial" w:hAnsi="Arial"/>
        </w:rPr>
      </w:pPr>
      <w:r w:rsidRPr="00A52A26">
        <w:rPr>
          <w:rFonts w:ascii="Arial" w:hAnsi="Arial"/>
          <w:b/>
          <w:bCs/>
        </w:rPr>
        <w:t>Level I</w:t>
      </w:r>
      <w:r w:rsidRPr="00A52A26">
        <w:rPr>
          <w:rFonts w:ascii="Arial" w:hAnsi="Arial"/>
        </w:rPr>
        <w:t>……………………………………………………………………………...</w:t>
      </w:r>
      <w:r w:rsidR="00DA1C97" w:rsidRPr="00A52A26">
        <w:tab/>
      </w:r>
      <w:r w:rsidR="3D00FB4B" w:rsidRPr="00A52A26">
        <w:rPr>
          <w:rFonts w:ascii="Arial" w:hAnsi="Arial"/>
        </w:rPr>
        <w:t>8</w:t>
      </w:r>
      <w:r w:rsidR="00077D46" w:rsidRPr="00A52A26">
        <w:rPr>
          <w:rFonts w:ascii="Arial" w:hAnsi="Arial"/>
        </w:rPr>
        <w:t>5</w:t>
      </w:r>
    </w:p>
    <w:p w14:paraId="4A7BE834" w14:textId="05827C1B" w:rsidR="00DA1C97" w:rsidRPr="00A52A26" w:rsidRDefault="11086745" w:rsidP="00366C59">
      <w:pPr>
        <w:pStyle w:val="ListParagraph"/>
        <w:numPr>
          <w:ilvl w:val="0"/>
          <w:numId w:val="135"/>
        </w:numPr>
        <w:tabs>
          <w:tab w:val="left" w:leader="dot" w:pos="7920"/>
        </w:tabs>
        <w:overflowPunct w:val="0"/>
        <w:autoSpaceDE w:val="0"/>
        <w:autoSpaceDN w:val="0"/>
        <w:adjustRightInd w:val="0"/>
        <w:spacing w:after="0" w:line="240" w:lineRule="auto"/>
        <w:jc w:val="both"/>
        <w:textAlignment w:val="baseline"/>
        <w:rPr>
          <w:rFonts w:ascii="Arial" w:hAnsi="Arial"/>
        </w:rPr>
      </w:pPr>
      <w:r w:rsidRPr="00A52A26">
        <w:rPr>
          <w:rFonts w:ascii="Arial" w:hAnsi="Arial"/>
          <w:b/>
          <w:bCs/>
        </w:rPr>
        <w:t>Level II</w:t>
      </w:r>
      <w:r w:rsidRPr="00A52A26">
        <w:rPr>
          <w:rFonts w:ascii="Arial" w:hAnsi="Arial"/>
        </w:rPr>
        <w:t>…………………………………………………………………………….</w:t>
      </w:r>
      <w:r w:rsidR="00DA1C97" w:rsidRPr="00A52A26">
        <w:tab/>
      </w:r>
      <w:r w:rsidR="00077D46" w:rsidRPr="00A52A26">
        <w:rPr>
          <w:rFonts w:ascii="Arial" w:hAnsi="Arial"/>
        </w:rPr>
        <w:t>96</w:t>
      </w:r>
    </w:p>
    <w:p w14:paraId="0E87F679" w14:textId="42C066C1" w:rsidR="00DA1C97" w:rsidRPr="00A52A26" w:rsidRDefault="11086745" w:rsidP="00366C59">
      <w:pPr>
        <w:pStyle w:val="ListParagraph"/>
        <w:numPr>
          <w:ilvl w:val="0"/>
          <w:numId w:val="135"/>
        </w:numPr>
        <w:tabs>
          <w:tab w:val="left" w:leader="dot" w:pos="7920"/>
        </w:tabs>
        <w:overflowPunct w:val="0"/>
        <w:autoSpaceDE w:val="0"/>
        <w:autoSpaceDN w:val="0"/>
        <w:adjustRightInd w:val="0"/>
        <w:spacing w:after="0" w:line="240" w:lineRule="auto"/>
        <w:jc w:val="both"/>
        <w:textAlignment w:val="baseline"/>
        <w:rPr>
          <w:rFonts w:ascii="Arial" w:hAnsi="Arial"/>
        </w:rPr>
      </w:pPr>
      <w:r w:rsidRPr="00A52A26">
        <w:rPr>
          <w:rFonts w:ascii="Arial" w:hAnsi="Arial"/>
          <w:b/>
          <w:bCs/>
        </w:rPr>
        <w:t>Level III</w:t>
      </w:r>
      <w:r w:rsidRPr="00A52A26">
        <w:rPr>
          <w:rFonts w:ascii="Arial" w:hAnsi="Arial"/>
        </w:rPr>
        <w:t>…………………………………………………………………………….</w:t>
      </w:r>
      <w:r w:rsidR="00DA1C97" w:rsidRPr="00A52A26">
        <w:tab/>
      </w:r>
      <w:r w:rsidR="7FCA0BE0" w:rsidRPr="00A52A26">
        <w:rPr>
          <w:rFonts w:ascii="Arial" w:hAnsi="Arial"/>
        </w:rPr>
        <w:t>1</w:t>
      </w:r>
      <w:r w:rsidR="00077D46" w:rsidRPr="00A52A26">
        <w:rPr>
          <w:rFonts w:ascii="Arial" w:hAnsi="Arial"/>
        </w:rPr>
        <w:t>08</w:t>
      </w:r>
    </w:p>
    <w:p w14:paraId="110742CC" w14:textId="784F1AE7" w:rsidR="00DA1C97" w:rsidRPr="00A52A26" w:rsidRDefault="11086745" w:rsidP="00366C59">
      <w:pPr>
        <w:pStyle w:val="ListParagraph"/>
        <w:numPr>
          <w:ilvl w:val="0"/>
          <w:numId w:val="135"/>
        </w:numPr>
        <w:tabs>
          <w:tab w:val="left" w:leader="dot" w:pos="7920"/>
        </w:tabs>
        <w:overflowPunct w:val="0"/>
        <w:autoSpaceDE w:val="0"/>
        <w:autoSpaceDN w:val="0"/>
        <w:adjustRightInd w:val="0"/>
        <w:spacing w:after="0" w:line="240" w:lineRule="auto"/>
        <w:jc w:val="both"/>
        <w:textAlignment w:val="baseline"/>
        <w:rPr>
          <w:rFonts w:ascii="Arial" w:hAnsi="Arial"/>
        </w:rPr>
        <w:sectPr w:rsidR="00DA1C97" w:rsidRPr="00A52A26" w:rsidSect="00BC5249">
          <w:footerReference w:type="default" r:id="rId22"/>
          <w:footerReference w:type="first" r:id="rId23"/>
          <w:pgSz w:w="12240" w:h="15840"/>
          <w:pgMar w:top="1440" w:right="1440" w:bottom="1440" w:left="1440" w:header="720" w:footer="720" w:gutter="0"/>
          <w:pgNumType w:fmt="lowerRoman" w:start="1"/>
          <w:cols w:space="720"/>
          <w:docGrid w:linePitch="360"/>
        </w:sectPr>
      </w:pPr>
      <w:r w:rsidRPr="00A52A26">
        <w:rPr>
          <w:rFonts w:ascii="Arial" w:hAnsi="Arial"/>
          <w:b/>
          <w:bCs/>
        </w:rPr>
        <w:t>Level IV</w:t>
      </w:r>
      <w:r w:rsidRPr="00A52A26">
        <w:rPr>
          <w:rFonts w:ascii="Arial" w:hAnsi="Arial"/>
        </w:rPr>
        <w:t>……………………………………………………………………………</w:t>
      </w:r>
      <w:r w:rsidR="00DA1C97" w:rsidRPr="00A52A26">
        <w:tab/>
      </w:r>
      <w:r w:rsidRPr="00A52A26">
        <w:rPr>
          <w:rFonts w:ascii="Arial" w:hAnsi="Arial"/>
        </w:rPr>
        <w:t>1</w:t>
      </w:r>
      <w:r w:rsidR="00077D46" w:rsidRPr="00A52A26">
        <w:rPr>
          <w:rFonts w:ascii="Arial" w:hAnsi="Arial"/>
        </w:rPr>
        <w:t>23</w:t>
      </w:r>
    </w:p>
    <w:p w14:paraId="5E9A407C" w14:textId="77777777" w:rsidR="00DA1C97" w:rsidRPr="00A52A26" w:rsidRDefault="00DA1C97" w:rsidP="00DA1C97"/>
    <w:p w14:paraId="5EA8AD9C" w14:textId="77777777" w:rsidR="00DA1C97" w:rsidRPr="00A52A26" w:rsidRDefault="00DA1C97" w:rsidP="00DA1C97">
      <w:pPr>
        <w:tabs>
          <w:tab w:val="left" w:leader="dot" w:pos="7920"/>
        </w:tabs>
        <w:jc w:val="center"/>
        <w:rPr>
          <w:rFonts w:ascii="Arial" w:eastAsia="Arial" w:hAnsi="Arial" w:cs="Arial"/>
          <w:sz w:val="28"/>
          <w:szCs w:val="28"/>
        </w:rPr>
      </w:pPr>
      <w:r w:rsidRPr="00A52A26">
        <w:rPr>
          <w:rFonts w:ascii="Arial" w:eastAsia="Arial" w:hAnsi="Arial" w:cs="Arial"/>
          <w:b/>
          <w:bCs/>
          <w:sz w:val="28"/>
          <w:szCs w:val="28"/>
        </w:rPr>
        <w:t>TENNESSEE PERINATAL CARE SYSTEM</w:t>
      </w:r>
    </w:p>
    <w:p w14:paraId="08192E57" w14:textId="77777777" w:rsidR="00DA1C97" w:rsidRPr="00A52A26" w:rsidRDefault="00DA1C97" w:rsidP="00DA1C97">
      <w:pPr>
        <w:tabs>
          <w:tab w:val="left" w:leader="dot" w:pos="7920"/>
        </w:tabs>
        <w:jc w:val="center"/>
        <w:rPr>
          <w:rFonts w:ascii="Arial" w:eastAsia="Arial" w:hAnsi="Arial" w:cs="Arial"/>
        </w:rPr>
      </w:pPr>
      <w:r w:rsidRPr="00A52A26">
        <w:rPr>
          <w:rFonts w:ascii="Arial" w:eastAsia="Arial" w:hAnsi="Arial" w:cs="Arial"/>
          <w:b/>
          <w:bCs/>
        </w:rPr>
        <w:t>GUIDELINES FOR REGIONALIZATION, HOSPITAL CARE LEVELS,</w:t>
      </w:r>
    </w:p>
    <w:p w14:paraId="49136BF6" w14:textId="77777777" w:rsidR="00DA1C97" w:rsidRPr="00A52A26" w:rsidRDefault="00DA1C97" w:rsidP="00DA1C97">
      <w:pPr>
        <w:tabs>
          <w:tab w:val="left" w:leader="dot" w:pos="7920"/>
        </w:tabs>
        <w:jc w:val="center"/>
        <w:rPr>
          <w:rFonts w:ascii="Arial" w:eastAsia="Arial" w:hAnsi="Arial" w:cs="Arial"/>
          <w:b/>
          <w:bCs/>
        </w:rPr>
      </w:pPr>
      <w:r w:rsidRPr="00A52A26">
        <w:rPr>
          <w:rFonts w:ascii="Arial" w:eastAsia="Arial" w:hAnsi="Arial" w:cs="Arial"/>
          <w:b/>
          <w:bCs/>
        </w:rPr>
        <w:t>STAFFING AND FACILITIES</w:t>
      </w:r>
      <w:bookmarkStart w:id="0" w:name="_Toc1699450335"/>
      <w:bookmarkStart w:id="1" w:name="_Toc2074629613"/>
    </w:p>
    <w:p w14:paraId="0921AA97" w14:textId="77777777" w:rsidR="00DA1C97" w:rsidRPr="00A52A26" w:rsidRDefault="00DA1C97" w:rsidP="00DA1C97">
      <w:pPr>
        <w:tabs>
          <w:tab w:val="left" w:leader="dot" w:pos="7920"/>
        </w:tabs>
        <w:jc w:val="center"/>
        <w:rPr>
          <w:rFonts w:ascii="Arial" w:eastAsia="Arial" w:hAnsi="Arial" w:cs="Arial"/>
          <w:b/>
          <w:bCs/>
        </w:rPr>
      </w:pPr>
      <w:r w:rsidRPr="00A52A26">
        <w:rPr>
          <w:b/>
          <w:bCs/>
        </w:rPr>
        <w:t>PREFACE</w:t>
      </w:r>
      <w:bookmarkEnd w:id="0"/>
      <w:bookmarkEnd w:id="1"/>
    </w:p>
    <w:p w14:paraId="6B9A1DBF"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The first edition of these Guidelines appeared in 1978; further editions were published in 1984, 1990,</w:t>
      </w:r>
      <w:r w:rsidRPr="00A52A26">
        <w:rPr>
          <w:rFonts w:ascii="Arial" w:eastAsia="Helvetica" w:hAnsi="Arial" w:cs="Arial"/>
        </w:rPr>
        <w:t xml:space="preserve"> 1997, 2004, 2010, 2014, 2017 and 2020. T</w:t>
      </w:r>
      <w:r w:rsidRPr="00A52A26">
        <w:rPr>
          <w:rFonts w:ascii="Arial" w:eastAsia="Arial" w:hAnsi="Arial" w:cs="Arial"/>
        </w:rPr>
        <w:t>his</w:t>
      </w:r>
      <w:r w:rsidRPr="00A52A26">
        <w:rPr>
          <w:rFonts w:ascii="Arial" w:eastAsia="Helvetica" w:hAnsi="Arial" w:cs="Arial"/>
        </w:rPr>
        <w:t xml:space="preserve"> tenth </w:t>
      </w:r>
      <w:r w:rsidRPr="00A52A26">
        <w:rPr>
          <w:rFonts w:ascii="Arial" w:eastAsia="Arial" w:hAnsi="Arial" w:cs="Arial"/>
        </w:rPr>
        <w:t>edition was prepared by a work group representing a broad spectrum of health care professionals drawn from throughout the state. It was subsequently adopted by the Perinatal Advisory Committee. As was the case with the nine preceding editions, the goal of these Guidelines is to improve perinatal outcomes in Tennessee by providing quality care to every mother and newborn. The Guidelines describe components of various care levels with the full realization that many of these components are already in place while others are goals which are actively pursued. The document emphasizes the importance of communication and collaboration among all health care professionals who provide perinatal services in Tennessee. It is also important to remember that, because our state’s population has grown to include people from all over the world, the services provided to mothers and newborns must be culturally, as well as medically, appropriate.</w:t>
      </w:r>
    </w:p>
    <w:p w14:paraId="12741FC0"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 xml:space="preserve">As described in </w:t>
      </w:r>
      <w:hyperlink r:id="rId24">
        <w:r w:rsidRPr="00A52A26">
          <w:rPr>
            <w:rStyle w:val="Hyperlink"/>
            <w:rFonts w:ascii="Arial" w:eastAsia="Arial" w:hAnsi="Arial" w:cs="Arial"/>
            <w:color w:val="auto"/>
          </w:rPr>
          <w:t>Tennessee Code Annotated 68-1-802</w:t>
        </w:r>
      </w:hyperlink>
      <w:r w:rsidRPr="00A52A26">
        <w:rPr>
          <w:rFonts w:ascii="Arial" w:eastAsia="Arial" w:hAnsi="Arial" w:cs="Arial"/>
        </w:rPr>
        <w:t>,</w:t>
      </w:r>
    </w:p>
    <w:p w14:paraId="0BF2C9DE" w14:textId="77777777" w:rsidR="00DA1C97" w:rsidRPr="00A52A26" w:rsidRDefault="00DA1C97" w:rsidP="00366C59">
      <w:pPr>
        <w:pStyle w:val="ListParagraph"/>
        <w:numPr>
          <w:ilvl w:val="0"/>
          <w:numId w:val="133"/>
        </w:numPr>
        <w:tabs>
          <w:tab w:val="left" w:leader="dot" w:pos="7920"/>
        </w:tabs>
        <w:jc w:val="both"/>
        <w:rPr>
          <w:rFonts w:ascii="Arial" w:eastAsia="Arial" w:hAnsi="Arial" w:cs="Arial"/>
        </w:rPr>
      </w:pPr>
      <w:r w:rsidRPr="00A52A26">
        <w:rPr>
          <w:rFonts w:ascii="Arial" w:eastAsia="Arial" w:hAnsi="Arial" w:cs="Arial"/>
        </w:rPr>
        <w:t>The department [of Health] is directed to develop a plan to establish a program for the diagnosis and treatment of certain life-threatening conditions present in the perinatal period.</w:t>
      </w:r>
    </w:p>
    <w:p w14:paraId="7C36F734" w14:textId="77777777" w:rsidR="00DA1C97" w:rsidRPr="00A52A26" w:rsidRDefault="00DA1C97" w:rsidP="00366C59">
      <w:pPr>
        <w:pStyle w:val="ListParagraph"/>
        <w:numPr>
          <w:ilvl w:val="0"/>
          <w:numId w:val="133"/>
        </w:numPr>
        <w:tabs>
          <w:tab w:val="left" w:leader="dot" w:pos="7920"/>
        </w:tabs>
        <w:jc w:val="both"/>
        <w:rPr>
          <w:rFonts w:ascii="Arial" w:eastAsia="Arial" w:hAnsi="Arial" w:cs="Arial"/>
        </w:rPr>
      </w:pPr>
      <w:r w:rsidRPr="00A52A26">
        <w:rPr>
          <w:rFonts w:ascii="Arial" w:eastAsia="Arial" w:hAnsi="Arial" w:cs="Arial"/>
        </w:rPr>
        <w:t>The program shall assist pregnant women and their fetuses and newborn infants by developing a regionalized system of care, including highly specialized personnel, equipment and techniques that will decrease the existing high mortality rate and the life-long disabilities that currently prevail in surviving newborn infants.</w:t>
      </w:r>
    </w:p>
    <w:p w14:paraId="63B67083" w14:textId="77777777" w:rsidR="00DA1C97" w:rsidRPr="00A52A26" w:rsidRDefault="00DA1C97" w:rsidP="00DA1C97">
      <w:pPr>
        <w:tabs>
          <w:tab w:val="left" w:leader="dot" w:pos="7920"/>
        </w:tabs>
        <w:jc w:val="both"/>
        <w:rPr>
          <w:rFonts w:ascii="Arial" w:eastAsia="Helvetica" w:hAnsi="Arial" w:cs="Arial"/>
        </w:rPr>
      </w:pPr>
      <w:r w:rsidRPr="00A52A26">
        <w:rPr>
          <w:rFonts w:ascii="Arial" w:eastAsia="Arial" w:hAnsi="Arial" w:cs="Arial"/>
        </w:rPr>
        <w:t>Regionalization of perinatal health care in the State of Tennessee was motivated by an overwhelming need to ease access to contemporary care by as large as a segment of the population as was feasible. Since the publication of the first edition, the number of providers of perinatal health care has increased remarkably. There has also been an increase in the level of expertise in most institutions in the state. However, many Tennessee counties have hospitals without perinatal services. We must continue to</w:t>
      </w:r>
      <w:r w:rsidRPr="00A52A26">
        <w:rPr>
          <w:rFonts w:ascii="Arial" w:eastAsia="Helvetica" w:hAnsi="Arial" w:cs="Arial"/>
        </w:rPr>
        <w:t xml:space="preserve"> provide </w:t>
      </w:r>
      <w:r w:rsidRPr="00A52A26">
        <w:rPr>
          <w:rFonts w:ascii="Arial" w:eastAsia="Arial" w:hAnsi="Arial" w:cs="Arial"/>
        </w:rPr>
        <w:t>professional advice and supervision on perinatal health care to health care providers, thereby making quality care available to every woman and child in Tennessee regardless of community size</w:t>
      </w:r>
      <w:r w:rsidRPr="00A52A26">
        <w:rPr>
          <w:rFonts w:ascii="Arial" w:eastAsia="Helvetica" w:hAnsi="Arial" w:cs="Arial"/>
        </w:rPr>
        <w:t xml:space="preserve"> and geographic location.</w:t>
      </w:r>
    </w:p>
    <w:p w14:paraId="69073DB6"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 xml:space="preserve">To ensure contemporary pertinence of these and subsequent Guidelines, the Perinatal Advisory Committee has limited its approval to a period no longer than five years from the date of approval by the </w:t>
      </w:r>
      <w:r w:rsidRPr="00A52A26">
        <w:rPr>
          <w:rFonts w:ascii="Arial" w:eastAsia="Helvetica" w:hAnsi="Arial" w:cs="Arial"/>
        </w:rPr>
        <w:t xml:space="preserve">Commissioner </w:t>
      </w:r>
      <w:r w:rsidRPr="00A52A26">
        <w:rPr>
          <w:rFonts w:ascii="Arial" w:eastAsia="Arial" w:hAnsi="Arial" w:cs="Arial"/>
        </w:rPr>
        <w:t>of the Department of Health. A revision of this document will be mandatory at that time, unless one becomes necessary at an earlier date</w:t>
      </w:r>
      <w:bookmarkStart w:id="2" w:name="_Toc1142028569"/>
      <w:r w:rsidRPr="00A52A26">
        <w:rPr>
          <w:rFonts w:ascii="Arial" w:eastAsia="Arial" w:hAnsi="Arial" w:cs="Arial"/>
        </w:rPr>
        <w:t>.</w:t>
      </w:r>
    </w:p>
    <w:p w14:paraId="55D74D14" w14:textId="77777777" w:rsidR="00DA1C97" w:rsidRPr="00A52A26" w:rsidRDefault="00DA1C97" w:rsidP="00DA1C97">
      <w:pPr>
        <w:tabs>
          <w:tab w:val="left" w:leader="dot" w:pos="7920"/>
        </w:tabs>
        <w:rPr>
          <w:rFonts w:ascii="Arial" w:eastAsia="Arial" w:hAnsi="Arial" w:cs="Arial"/>
          <w:sz w:val="22"/>
          <w:szCs w:val="22"/>
        </w:rPr>
      </w:pPr>
    </w:p>
    <w:p w14:paraId="3FB4C990" w14:textId="77777777" w:rsidR="00DA1C97" w:rsidRPr="00A52A26" w:rsidRDefault="00DA1C97" w:rsidP="00DA1C97">
      <w:pPr>
        <w:tabs>
          <w:tab w:val="left" w:leader="dot" w:pos="7920"/>
        </w:tabs>
        <w:jc w:val="center"/>
        <w:rPr>
          <w:rFonts w:ascii="Arial" w:eastAsia="Arial" w:hAnsi="Arial" w:cs="Arial"/>
          <w:b/>
          <w:bCs/>
          <w:sz w:val="28"/>
          <w:szCs w:val="28"/>
        </w:rPr>
      </w:pPr>
      <w:r w:rsidRPr="00A52A26">
        <w:rPr>
          <w:rFonts w:ascii="Arial" w:hAnsi="Arial" w:cs="Arial"/>
          <w:b/>
          <w:bCs/>
          <w:sz w:val="28"/>
          <w:szCs w:val="28"/>
        </w:rPr>
        <w:t>PURPOSE</w:t>
      </w:r>
      <w:bookmarkEnd w:id="2"/>
    </w:p>
    <w:p w14:paraId="15A5763A" w14:textId="77777777" w:rsidR="00DA1C97" w:rsidRPr="00A52A26" w:rsidRDefault="00DA1C97" w:rsidP="00DA1C97">
      <w:pPr>
        <w:tabs>
          <w:tab w:val="left" w:pos="720"/>
        </w:tabs>
        <w:jc w:val="both"/>
        <w:rPr>
          <w:rFonts w:ascii="Arial" w:eastAsia="Arial" w:hAnsi="Arial" w:cs="Arial"/>
        </w:rPr>
      </w:pPr>
      <w:r w:rsidRPr="00A52A26">
        <w:rPr>
          <w:rFonts w:ascii="Arial" w:eastAsia="Arial" w:hAnsi="Arial" w:cs="Arial"/>
        </w:rPr>
        <w:t>The overall goal is to ensure effective, coordinated care for the State through appropriate utilization of available resources. Access to an appropriate level of care should be available within all perinatal regions, and each level of care, no matter how complex, should be of optimal quality. The sole determinant of where care will be administered, and by what types of personnel, should be the severity of illness and not be limited to or governed by financial constraints. The decision regarding the location of care should be made jointly by the obstetric and pediatric care providers caring for the mother and fetus / newborn, as level of maternal care and level of neonatal care may not match within facilities.</w:t>
      </w:r>
    </w:p>
    <w:p w14:paraId="07B54B8B" w14:textId="77777777" w:rsidR="00DA1C97" w:rsidRPr="00A52A26" w:rsidRDefault="00DA1C97" w:rsidP="00DA1C97">
      <w:pPr>
        <w:tabs>
          <w:tab w:val="left" w:leader="dot" w:pos="7920"/>
        </w:tabs>
        <w:spacing w:line="278" w:lineRule="auto"/>
        <w:jc w:val="both"/>
        <w:rPr>
          <w:rFonts w:ascii="Arial" w:eastAsia="Arial" w:hAnsi="Arial" w:cs="Arial"/>
        </w:rPr>
      </w:pPr>
      <w:r w:rsidRPr="00A52A26">
        <w:rPr>
          <w:rFonts w:ascii="Arial" w:eastAsia="Arial" w:hAnsi="Arial" w:cs="Arial"/>
        </w:rPr>
        <w:t>When providing care and considering selection of a delivery site for the maternal fetal dyad, the perinatal provider(s) should evaluate both components separately. The delivery location selected should provide the highest level of care for the component with the highest acuity needs. This decision must be made independent of gestational age, fetal weight, and maternal condition. For example, a woman with acute fatty liver of pregnancy at term requires Level IV maternal care because of this life-threatening condition. Conversely, a woman who experiences preterm premature rupture of membranes at 24 weeks of gestation but has no maternal issues should be transferred to a facility capable of providing appropriate neonatal care for this situation.</w:t>
      </w:r>
      <w:bookmarkStart w:id="3" w:name="_Toc116182824"/>
      <w:bookmarkStart w:id="4" w:name="_Toc354467663"/>
    </w:p>
    <w:p w14:paraId="511FB703" w14:textId="77777777" w:rsidR="00DA1C97" w:rsidRPr="00A52A26" w:rsidRDefault="00DA1C97" w:rsidP="00DA1C97">
      <w:pPr>
        <w:tabs>
          <w:tab w:val="left" w:leader="dot" w:pos="7920"/>
        </w:tabs>
        <w:spacing w:line="240" w:lineRule="auto"/>
        <w:jc w:val="both"/>
        <w:rPr>
          <w:rFonts w:ascii="Arial" w:eastAsia="Arial" w:hAnsi="Arial" w:cs="Arial"/>
          <w:sz w:val="22"/>
          <w:szCs w:val="22"/>
        </w:rPr>
      </w:pPr>
    </w:p>
    <w:p w14:paraId="48BCCBAD" w14:textId="77777777" w:rsidR="00DA1C97" w:rsidRPr="00A52A26" w:rsidRDefault="00DA1C97" w:rsidP="00DA1C97">
      <w:pPr>
        <w:tabs>
          <w:tab w:val="left" w:leader="dot" w:pos="7920"/>
        </w:tabs>
        <w:jc w:val="center"/>
        <w:rPr>
          <w:rFonts w:ascii="Arial" w:hAnsi="Arial" w:cs="Arial"/>
          <w:b/>
          <w:bCs/>
          <w:sz w:val="28"/>
          <w:szCs w:val="28"/>
        </w:rPr>
      </w:pPr>
      <w:r w:rsidRPr="00A52A26">
        <w:rPr>
          <w:rFonts w:ascii="Arial" w:hAnsi="Arial" w:cs="Arial"/>
          <w:b/>
          <w:bCs/>
          <w:sz w:val="28"/>
          <w:szCs w:val="28"/>
        </w:rPr>
        <w:t>INTRODUCTION</w:t>
      </w:r>
      <w:bookmarkEnd w:id="3"/>
      <w:bookmarkEnd w:id="4"/>
    </w:p>
    <w:p w14:paraId="0DDE80AB" w14:textId="5195E0EA" w:rsidR="00DA1C97" w:rsidRPr="00A52A26" w:rsidRDefault="64C943C7" w:rsidP="00DA1C97">
      <w:pPr>
        <w:tabs>
          <w:tab w:val="left" w:pos="720"/>
        </w:tabs>
        <w:spacing w:line="278" w:lineRule="auto"/>
        <w:jc w:val="both"/>
        <w:rPr>
          <w:rFonts w:ascii="Arial" w:eastAsia="Arial" w:hAnsi="Arial" w:cs="Arial"/>
        </w:rPr>
      </w:pPr>
      <w:r w:rsidRPr="00A52A26">
        <w:rPr>
          <w:rFonts w:ascii="Arial" w:eastAsia="Arial" w:hAnsi="Arial" w:cs="Arial"/>
        </w:rPr>
        <w:t xml:space="preserve">Professional advice and supervision of health care must be available to every pregnant woman and her newborn child in Tennessee. </w:t>
      </w:r>
      <w:proofErr w:type="gramStart"/>
      <w:r w:rsidRPr="00A52A26">
        <w:rPr>
          <w:rFonts w:ascii="Arial" w:eastAsia="Arial" w:hAnsi="Arial" w:cs="Arial"/>
        </w:rPr>
        <w:t>The vast majority of</w:t>
      </w:r>
      <w:proofErr w:type="gramEnd"/>
      <w:r w:rsidRPr="00A52A26">
        <w:rPr>
          <w:rFonts w:ascii="Arial" w:eastAsia="Arial" w:hAnsi="Arial" w:cs="Arial"/>
        </w:rPr>
        <w:t xml:space="preserve"> newborn</w:t>
      </w:r>
      <w:r w:rsidR="00446F5C" w:rsidRPr="00A52A26">
        <w:rPr>
          <w:rFonts w:ascii="Arial" w:eastAsia="Arial" w:hAnsi="Arial" w:cs="Arial"/>
        </w:rPr>
        <w:t>s</w:t>
      </w:r>
      <w:r w:rsidRPr="00A52A26">
        <w:rPr>
          <w:rFonts w:ascii="Arial" w:eastAsia="Arial" w:hAnsi="Arial" w:cs="Arial"/>
        </w:rPr>
        <w:t xml:space="preserve"> are healthy, but intact survival is jeopardized </w:t>
      </w:r>
      <w:proofErr w:type="gramStart"/>
      <w:r w:rsidRPr="00A52A26">
        <w:rPr>
          <w:rFonts w:ascii="Arial" w:eastAsia="Arial" w:hAnsi="Arial" w:cs="Arial"/>
        </w:rPr>
        <w:t>in</w:t>
      </w:r>
      <w:proofErr w:type="gramEnd"/>
      <w:r w:rsidRPr="00A52A26">
        <w:rPr>
          <w:rFonts w:ascii="Arial" w:eastAsia="Arial" w:hAnsi="Arial" w:cs="Arial"/>
        </w:rPr>
        <w:t xml:space="preserve"> a substantial number who require complex medical attention. These severe illnesses often can be anticipated and then ameliorated or eliminated by special management of high-risk mothers. In the extreme, this type of medical attention entails recruitment of a variety of specialized professional personnel who are generally more concentrated in densely populated communities. It is in these larger communities that the fullest spectrum of medical consultants, nurse specialists, laboratory capabilities and equipment are usually situated, but complex medical management must be accessible to all patients regardless of community </w:t>
      </w:r>
      <w:r w:rsidRPr="00A52A26">
        <w:rPr>
          <w:rFonts w:ascii="Arial" w:eastAsia="Helvetica" w:hAnsi="Arial" w:cs="Arial"/>
        </w:rPr>
        <w:t>size and geographic location.</w:t>
      </w:r>
      <w:r w:rsidRPr="00A52A26">
        <w:rPr>
          <w:rFonts w:ascii="Arial" w:eastAsia="Arial" w:hAnsi="Arial" w:cs="Arial"/>
        </w:rPr>
        <w:t xml:space="preserve"> It has been well-documented for decades that modern technology can significantly reduce perinatal mortality and morbidity.  A sense of urgency remains to make such technology available to all mothers and infants in Tennessee, to eliminate existing inaccessibility to complex care, and to assure a high quality of medical attention in every hospital that renders it, complexity of care and location of hospital notwithstanding.</w:t>
      </w:r>
    </w:p>
    <w:p w14:paraId="2BFAEB47" w14:textId="77777777" w:rsidR="00DA1C97" w:rsidRPr="00A52A26" w:rsidRDefault="00DA1C97" w:rsidP="00DA1C97">
      <w:pPr>
        <w:tabs>
          <w:tab w:val="left" w:pos="720"/>
        </w:tabs>
        <w:jc w:val="both"/>
        <w:rPr>
          <w:rFonts w:ascii="Arial" w:eastAsia="Arial" w:hAnsi="Arial" w:cs="Arial"/>
        </w:rPr>
      </w:pPr>
      <w:r w:rsidRPr="00A52A26">
        <w:rPr>
          <w:rFonts w:ascii="Arial" w:eastAsia="Arial" w:hAnsi="Arial" w:cs="Arial"/>
        </w:rPr>
        <w:t>Although services should be available as close to home as possible, transfer of patients from one hospital to another is inevitable if all levels of care are to be provided. An effective system requires the designation of hospitals for provision of care according to their capacity. These Guidelines have been written for that specific purpose. Beyond care levels, consultation and transportation of patients should provide functional continuity between hospitals. Fundamental to all these activities is the continuing education of personnel within perinatal regions; without it the effectiveness of care will deteriorate.</w:t>
      </w:r>
    </w:p>
    <w:p w14:paraId="5420BD63" w14:textId="70A45A8F" w:rsidR="00DA1C97" w:rsidRPr="00A52A26" w:rsidRDefault="64C943C7" w:rsidP="05AD7C19">
      <w:pPr>
        <w:tabs>
          <w:tab w:val="left" w:leader="dot" w:pos="7920"/>
        </w:tabs>
        <w:spacing w:afterAutospacing="1"/>
        <w:jc w:val="both"/>
        <w:rPr>
          <w:rFonts w:ascii="Arial" w:eastAsia="Arial" w:hAnsi="Arial" w:cs="Arial"/>
        </w:rPr>
      </w:pPr>
      <w:r w:rsidRPr="00A52A26">
        <w:rPr>
          <w:rFonts w:ascii="Arial" w:eastAsia="Arial" w:hAnsi="Arial" w:cs="Arial"/>
        </w:rPr>
        <w:t xml:space="preserve">Although these Guidelines are addressed to institutions that provide perinatal services, the basic emphasis is on the role of physicians, nurses and other health care personnel who directly and personally provide patient care. Institutions herein </w:t>
      </w:r>
      <w:r w:rsidR="00446F5C" w:rsidRPr="00A52A26">
        <w:rPr>
          <w:rFonts w:ascii="Arial" w:eastAsia="Arial" w:hAnsi="Arial" w:cs="Arial"/>
        </w:rPr>
        <w:t xml:space="preserve">are </w:t>
      </w:r>
      <w:r w:rsidRPr="00A52A26">
        <w:rPr>
          <w:rFonts w:ascii="Arial" w:eastAsia="Arial" w:hAnsi="Arial" w:cs="Arial"/>
        </w:rPr>
        <w:t>differentiat</w:t>
      </w:r>
      <w:r w:rsidR="00446F5C" w:rsidRPr="00A52A26">
        <w:rPr>
          <w:rFonts w:ascii="Arial" w:eastAsia="Arial" w:hAnsi="Arial" w:cs="Arial"/>
        </w:rPr>
        <w:t>ed</w:t>
      </w:r>
      <w:r w:rsidRPr="00A52A26">
        <w:rPr>
          <w:rFonts w:ascii="Arial" w:eastAsia="Arial" w:hAnsi="Arial" w:cs="Arial"/>
        </w:rPr>
        <w:t xml:space="preserve"> from each other in the variety of services performed by their personnel. The institutional components of the Tennessee Perinatal Care System include birth centers and four hospital categories that indicate their capacities to provide complex care for mothers and newborns: Levels </w:t>
      </w:r>
      <w:proofErr w:type="gramStart"/>
      <w:r w:rsidRPr="00A52A26">
        <w:rPr>
          <w:rFonts w:ascii="Arial" w:eastAsia="Arial" w:hAnsi="Arial" w:cs="Arial"/>
        </w:rPr>
        <w:t>I, II</w:t>
      </w:r>
      <w:proofErr w:type="gramEnd"/>
      <w:r w:rsidRPr="00A52A26">
        <w:rPr>
          <w:rFonts w:ascii="Arial" w:eastAsia="Arial" w:hAnsi="Arial" w:cs="Arial"/>
        </w:rPr>
        <w:t>, III, and IV. Each level of care reflects the required capabilities, physical facilities, and medical and support personnel. Each higher level of care includes and builds on the capabilities of the lower levels.</w:t>
      </w:r>
    </w:p>
    <w:p w14:paraId="070E5A75" w14:textId="37A61AFE" w:rsidR="00DA1C97" w:rsidRPr="00A52A26" w:rsidRDefault="00DA1C97" w:rsidP="00DA1C97">
      <w:pPr>
        <w:tabs>
          <w:tab w:val="left" w:leader="dot" w:pos="7920"/>
        </w:tabs>
        <w:spacing w:afterAutospacing="1"/>
        <w:jc w:val="both"/>
        <w:rPr>
          <w:rFonts w:ascii="Arial" w:eastAsia="Arial" w:hAnsi="Arial" w:cs="Arial"/>
        </w:rPr>
      </w:pPr>
      <w:r w:rsidRPr="00A52A26">
        <w:rPr>
          <w:rFonts w:ascii="Arial" w:eastAsia="Arial" w:hAnsi="Arial" w:cs="Arial"/>
        </w:rPr>
        <w:t xml:space="preserve">Regarding obstetric care, Levels I, II, III, and IV are adopted from the ACOG / SMFM consensus statement on levels of maternal care, initially published in 2014, updated in August 2019, and reaffirmed in 2025 in the document “Obstetrics Care Consensus Levels of Maternal Care”. Trauma is not integrated into the levels of maternal care because trauma center levels are already established. Pregnant women should receive the same level of trauma care as non-pregnant patients. Neonatal care is based on hospital designations (Levels I, II, III, and IV) recommended by the American Academy of Pediatrics Committee on Fetus and Newborn in its 2012 policy statement on Levels of Neonatal Care. The levels of care are also reaffirmed in Pediatrics 2023 (Start AR, Pursley DWM, Papile LA et al. “Level of Neonatal Care: II, III, and IV.” Pediatrics. 2023;151(6): e2023061957). Adoption of these designations brings </w:t>
      </w:r>
      <w:proofErr w:type="gramStart"/>
      <w:r w:rsidRPr="00A52A26">
        <w:rPr>
          <w:rFonts w:ascii="Arial" w:eastAsia="Arial" w:hAnsi="Arial" w:cs="Arial"/>
        </w:rPr>
        <w:t>Tennessee</w:t>
      </w:r>
      <w:r w:rsidR="00053F0F" w:rsidRPr="00A52A26">
        <w:rPr>
          <w:rFonts w:ascii="Arial" w:eastAsia="Arial" w:hAnsi="Arial" w:cs="Arial"/>
        </w:rPr>
        <w:t xml:space="preserve"> </w:t>
      </w:r>
      <w:r w:rsidRPr="00A52A26">
        <w:rPr>
          <w:rFonts w:ascii="Arial" w:eastAsia="Arial" w:hAnsi="Arial" w:cs="Arial"/>
        </w:rPr>
        <w:t>to</w:t>
      </w:r>
      <w:proofErr w:type="gramEnd"/>
      <w:r w:rsidRPr="00A52A26">
        <w:rPr>
          <w:rFonts w:ascii="Arial" w:eastAsia="Arial" w:hAnsi="Arial" w:cs="Arial"/>
        </w:rPr>
        <w:t xml:space="preserve"> compliance with national guidelines. Regional Perinatal Centers operate within Level III or Level IV institutions that have been designated by the State to coordinate certain regional activities that relate to professional education, patient transport and inter-hospital functions, as well as care of patients. The general characteristics of each care level are summarized in the paragraphs that follow. Details of these characteristics are set forth in the corresponding service level sections of these Guidelines.</w:t>
      </w:r>
    </w:p>
    <w:tbl>
      <w:tblPr>
        <w:tblStyle w:val="TableGrid"/>
        <w:tblW w:w="0" w:type="auto"/>
        <w:tblLook w:val="06A0" w:firstRow="1" w:lastRow="0" w:firstColumn="1" w:lastColumn="0" w:noHBand="1" w:noVBand="1"/>
      </w:tblPr>
      <w:tblGrid>
        <w:gridCol w:w="9340"/>
        <w:gridCol w:w="10"/>
      </w:tblGrid>
      <w:tr w:rsidR="00DA1C97" w:rsidRPr="00A52A26" w14:paraId="39677636" w14:textId="77777777" w:rsidTr="13E3577B">
        <w:trPr>
          <w:gridAfter w:val="1"/>
          <w:wAfter w:w="10" w:type="dxa"/>
          <w:trHeight w:val="300"/>
        </w:trPr>
        <w:tc>
          <w:tcPr>
            <w:tcW w:w="9360" w:type="dxa"/>
          </w:tcPr>
          <w:p w14:paraId="4CB0E5AA" w14:textId="77777777" w:rsidR="00DA1C97" w:rsidRPr="00A52A26" w:rsidRDefault="00DA1C97" w:rsidP="00186798">
            <w:pPr>
              <w:tabs>
                <w:tab w:val="left" w:leader="dot" w:pos="7920"/>
              </w:tabs>
              <w:spacing w:before="240" w:afterAutospacing="1"/>
              <w:rPr>
                <w:rFonts w:ascii="Arial" w:eastAsia="Arial" w:hAnsi="Arial" w:cs="Arial"/>
              </w:rPr>
            </w:pPr>
            <w:r w:rsidRPr="00A52A26">
              <w:rPr>
                <w:rFonts w:ascii="Arial" w:eastAsia="Arial" w:hAnsi="Arial" w:cs="Arial"/>
              </w:rPr>
              <w:t>The ACOG/SMFM consensus statement on levels of maternal care provided clarification related to the availability of personnel by providing more specific terminology as detailed below:</w:t>
            </w:r>
            <w:r w:rsidRPr="00A52A26">
              <w:br/>
            </w:r>
            <w:r w:rsidRPr="00A52A26">
              <w:rPr>
                <w:rFonts w:ascii="Arial" w:eastAsia="Arial" w:hAnsi="Arial" w:cs="Arial"/>
                <w:b/>
                <w:bCs/>
              </w:rPr>
              <w:t>Readily available</w:t>
            </w:r>
            <w:r w:rsidRPr="00A52A26">
              <w:rPr>
                <w:rFonts w:ascii="Arial" w:eastAsia="Arial" w:hAnsi="Arial" w:cs="Arial"/>
                <w:b/>
                <w:bCs/>
                <w:vertAlign w:val="superscript"/>
              </w:rPr>
              <w:t xml:space="preserve"> †</w:t>
            </w:r>
            <w:r w:rsidRPr="00A52A26">
              <w:rPr>
                <w:rFonts w:ascii="Arial" w:eastAsia="Arial" w:hAnsi="Arial" w:cs="Arial"/>
              </w:rPr>
              <w:t>: the specified person should be available 24 hours a day, 7 days a week, for consultation and assistance, and able to be physically present on-site within a time frame that incorporates maternal and fetal or neonatal risks and benefits with the provision of care. Further defining this time frame should be individualized by facilities and regions, with input from their obstetric care providers. If referring to the availability of a service, the service should be available 24 hours a day, 7 days a week unless otherwise specified.</w:t>
            </w:r>
            <w:r w:rsidRPr="00A52A26">
              <w:br/>
            </w:r>
            <w:r w:rsidRPr="00A52A26">
              <w:br/>
            </w:r>
            <w:r w:rsidRPr="00A52A26">
              <w:rPr>
                <w:rFonts w:ascii="Arial" w:eastAsia="Arial" w:hAnsi="Arial" w:cs="Arial"/>
                <w:b/>
                <w:bCs/>
              </w:rPr>
              <w:t>Physically present**</w:t>
            </w:r>
            <w:r w:rsidRPr="00A52A26">
              <w:rPr>
                <w:rFonts w:ascii="Arial" w:eastAsia="Arial" w:hAnsi="Arial" w:cs="Arial"/>
              </w:rPr>
              <w:t>: the specified person should be on-site in the location where perinatal care is provided 24 hours a day, 7 days a week.</w:t>
            </w:r>
          </w:p>
        </w:tc>
      </w:tr>
      <w:tr w:rsidR="00DA1C97" w:rsidRPr="00A52A26" w14:paraId="0B583300" w14:textId="77777777" w:rsidTr="13E3577B">
        <w:trPr>
          <w:trHeight w:val="300"/>
        </w:trPr>
        <w:tc>
          <w:tcPr>
            <w:tcW w:w="9360" w:type="dxa"/>
            <w:gridSpan w:val="2"/>
          </w:tcPr>
          <w:p w14:paraId="1AE11C8B" w14:textId="55595CDD" w:rsidR="13E3577B" w:rsidRPr="00A52A26" w:rsidRDefault="13E3577B" w:rsidP="13E3577B">
            <w:pPr>
              <w:rPr>
                <w:rFonts w:ascii="Arial" w:eastAsia="Arial" w:hAnsi="Arial" w:cs="Arial"/>
              </w:rPr>
            </w:pPr>
            <w:r w:rsidRPr="00A52A26">
              <w:br/>
            </w:r>
            <w:r w:rsidR="0D4AB50C" w:rsidRPr="00A52A26">
              <w:rPr>
                <w:rFonts w:ascii="Arial" w:eastAsia="Arial" w:hAnsi="Arial" w:cs="Arial"/>
              </w:rPr>
              <w:t xml:space="preserve">The Perinatal Advisory Committee determined it was necessary to define specific terminology as detailed below: </w:t>
            </w:r>
          </w:p>
          <w:p w14:paraId="512ECC15" w14:textId="0050D275" w:rsidR="00DA1C97" w:rsidRPr="00A52A26" w:rsidRDefault="00DA1C97" w:rsidP="00186798">
            <w:pPr>
              <w:rPr>
                <w:rFonts w:ascii="Arial" w:eastAsia="Arial" w:hAnsi="Arial" w:cs="Arial"/>
              </w:rPr>
            </w:pPr>
            <w:r w:rsidRPr="00A52A26">
              <w:rPr>
                <w:rFonts w:ascii="Arial" w:eastAsia="Arial" w:hAnsi="Arial" w:cs="Arial"/>
                <w:b/>
                <w:bCs/>
              </w:rPr>
              <w:t>Should</w:t>
            </w:r>
            <w:r w:rsidRPr="00A52A26">
              <w:rPr>
                <w:rFonts w:ascii="Arial" w:eastAsia="Arial" w:hAnsi="Arial" w:cs="Arial"/>
              </w:rPr>
              <w:t xml:space="preserve">: A strong recommendation for the course of action </w:t>
            </w:r>
            <w:r w:rsidR="00A26E82" w:rsidRPr="00A52A26">
              <w:rPr>
                <w:rFonts w:ascii="Arial" w:eastAsia="Arial" w:hAnsi="Arial" w:cs="Arial"/>
              </w:rPr>
              <w:t xml:space="preserve">is </w:t>
            </w:r>
            <w:r w:rsidRPr="00A52A26">
              <w:rPr>
                <w:rFonts w:ascii="Arial" w:eastAsia="Arial" w:hAnsi="Arial" w:cs="Arial"/>
              </w:rPr>
              <w:t>advised based on national guidelines, evidence, and best practice. There may be temporary circumstances justifying a brief and different approach, but these guidelines are not to be interpreted as optional.</w:t>
            </w:r>
          </w:p>
        </w:tc>
      </w:tr>
    </w:tbl>
    <w:p w14:paraId="51A933A8" w14:textId="77777777" w:rsidR="00DA1C97" w:rsidRPr="00A52A26" w:rsidRDefault="00DA1C97" w:rsidP="00DA1C97">
      <w:pPr>
        <w:jc w:val="center"/>
        <w:rPr>
          <w:rFonts w:ascii="Arial" w:eastAsia="Arial" w:hAnsi="Arial" w:cs="Arial"/>
          <w:sz w:val="22"/>
          <w:szCs w:val="22"/>
        </w:rPr>
      </w:pPr>
    </w:p>
    <w:p w14:paraId="632F97C2" w14:textId="77777777" w:rsidR="00DA1C97" w:rsidRPr="00A52A26" w:rsidRDefault="00DA1C97" w:rsidP="00DA1C97">
      <w:pPr>
        <w:jc w:val="center"/>
        <w:rPr>
          <w:b/>
          <w:bCs/>
          <w:sz w:val="28"/>
          <w:szCs w:val="28"/>
        </w:rPr>
      </w:pPr>
      <w:r w:rsidRPr="00A52A26">
        <w:br w:type="page"/>
      </w:r>
      <w:bookmarkStart w:id="5" w:name="_Toc965418823"/>
      <w:r w:rsidRPr="00A52A26">
        <w:rPr>
          <w:b/>
          <w:bCs/>
          <w:sz w:val="28"/>
          <w:szCs w:val="28"/>
        </w:rPr>
        <w:t>REGIONAL PERINATAL CENTERS</w:t>
      </w:r>
      <w:bookmarkEnd w:id="5"/>
    </w:p>
    <w:p w14:paraId="33DDE49D" w14:textId="77777777" w:rsidR="00DA1C97" w:rsidRPr="00A52A26" w:rsidRDefault="00DA1C97" w:rsidP="00366C59">
      <w:pPr>
        <w:pStyle w:val="ListParagraph"/>
        <w:numPr>
          <w:ilvl w:val="0"/>
          <w:numId w:val="132"/>
        </w:numPr>
        <w:tabs>
          <w:tab w:val="left" w:leader="dot" w:pos="7920"/>
        </w:tabs>
        <w:jc w:val="both"/>
        <w:rPr>
          <w:rFonts w:ascii="Arial" w:eastAsia="Arial" w:hAnsi="Arial" w:cs="Arial"/>
        </w:rPr>
      </w:pPr>
      <w:r w:rsidRPr="00A52A26">
        <w:rPr>
          <w:rFonts w:ascii="Arial" w:eastAsia="Arial" w:hAnsi="Arial" w:cs="Arial"/>
          <w:b/>
          <w:bCs/>
          <w:caps/>
        </w:rPr>
        <w:t>Regions Defined</w:t>
      </w:r>
    </w:p>
    <w:p w14:paraId="62982D88" w14:textId="4E95CD6C" w:rsidR="00DA1C97" w:rsidRPr="00A52A26" w:rsidRDefault="00DA1C97" w:rsidP="00DA1C97">
      <w:pPr>
        <w:tabs>
          <w:tab w:val="left" w:leader="dot" w:pos="7920"/>
        </w:tabs>
        <w:ind w:left="720"/>
        <w:jc w:val="both"/>
        <w:rPr>
          <w:rFonts w:ascii="Arial" w:eastAsia="Arial" w:hAnsi="Arial" w:cs="Arial"/>
        </w:rPr>
      </w:pPr>
      <w:r w:rsidRPr="00A52A26">
        <w:rPr>
          <w:rFonts w:ascii="Arial" w:eastAsia="Arial" w:hAnsi="Arial" w:cs="Arial"/>
        </w:rPr>
        <w:t xml:space="preserve">There are five perinatal regions in Tennessee: Northeast, East, Southeast, Middle, and West. Each region is comprised of a group of contiguous counties. The perinatal regions and the counties comprising them are listed </w:t>
      </w:r>
      <w:r w:rsidR="00424E40" w:rsidRPr="00A52A26">
        <w:rPr>
          <w:rFonts w:ascii="Arial" w:eastAsia="Arial" w:hAnsi="Arial" w:cs="Arial"/>
        </w:rPr>
        <w:t>below.</w:t>
      </w:r>
      <w:r w:rsidRPr="00A52A26">
        <w:rPr>
          <w:rFonts w:ascii="Arial" w:eastAsia="Arial" w:hAnsi="Arial" w:cs="Arial"/>
        </w:rPr>
        <w:t xml:space="preserve"> Each region contains one Regional Perinatal Center, which has been designated by the Commissioner of the Tennessee Department of Health. </w:t>
      </w:r>
    </w:p>
    <w:p w14:paraId="031793BA" w14:textId="77777777" w:rsidR="00DA1C97" w:rsidRPr="00A52A26" w:rsidRDefault="00DA1C97" w:rsidP="00366C59">
      <w:pPr>
        <w:pStyle w:val="ListParagraph"/>
        <w:numPr>
          <w:ilvl w:val="0"/>
          <w:numId w:val="132"/>
        </w:numPr>
        <w:tabs>
          <w:tab w:val="left" w:leader="dot" w:pos="7920"/>
        </w:tabs>
        <w:jc w:val="both"/>
        <w:rPr>
          <w:rFonts w:ascii="Arial" w:eastAsia="Arial" w:hAnsi="Arial" w:cs="Arial"/>
        </w:rPr>
      </w:pPr>
      <w:r w:rsidRPr="00A52A26">
        <w:rPr>
          <w:rFonts w:ascii="Arial" w:eastAsia="Arial" w:hAnsi="Arial" w:cs="Arial"/>
          <w:b/>
          <w:bCs/>
          <w:caps/>
        </w:rPr>
        <w:t>Regional Perinatal Centers Listed</w:t>
      </w:r>
    </w:p>
    <w:p w14:paraId="3A8AE777" w14:textId="77777777" w:rsidR="00DA1C97" w:rsidRPr="00A52A26" w:rsidRDefault="00DA1C97" w:rsidP="00DA1C97">
      <w:pPr>
        <w:tabs>
          <w:tab w:val="left" w:leader="dot" w:pos="7920"/>
        </w:tabs>
        <w:ind w:left="720"/>
        <w:jc w:val="both"/>
        <w:rPr>
          <w:rFonts w:ascii="Arial" w:eastAsia="Arial" w:hAnsi="Arial" w:cs="Arial"/>
        </w:rPr>
      </w:pPr>
      <w:r w:rsidRPr="00A52A26">
        <w:rPr>
          <w:rFonts w:ascii="Arial" w:eastAsia="Arial" w:hAnsi="Arial" w:cs="Arial"/>
        </w:rPr>
        <w:t>Each of Tennessee's five Regional Perinatal Centers can provide Level III or Level IV obstetric and neonatal care. The Regional Perinatal Centers are:</w:t>
      </w:r>
    </w:p>
    <w:p w14:paraId="7DDE901A" w14:textId="77777777" w:rsidR="00DA1C97" w:rsidRPr="00A52A26" w:rsidRDefault="00DA1C97" w:rsidP="00DA1C97">
      <w:pPr>
        <w:tabs>
          <w:tab w:val="left" w:leader="dot" w:pos="7920"/>
        </w:tabs>
        <w:spacing w:after="0" w:line="240" w:lineRule="auto"/>
        <w:ind w:left="720"/>
        <w:jc w:val="both"/>
        <w:rPr>
          <w:rFonts w:ascii="Arial" w:eastAsia="Arial" w:hAnsi="Arial" w:cs="Arial"/>
          <w:b/>
          <w:bCs/>
          <w:sz w:val="22"/>
          <w:szCs w:val="22"/>
          <w:u w:val="single"/>
        </w:rPr>
      </w:pPr>
    </w:p>
    <w:p w14:paraId="5E4B3E6A"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b/>
          <w:bCs/>
          <w:u w:val="single"/>
        </w:rPr>
        <w:t>Northeast Tennessee Regional Perinatal Center</w:t>
      </w:r>
    </w:p>
    <w:p w14:paraId="07A643D9"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Johnson City Medical Center Hospital</w:t>
      </w:r>
    </w:p>
    <w:p w14:paraId="10859F6C"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Johnson City, Tennessee</w:t>
      </w:r>
    </w:p>
    <w:p w14:paraId="71419F90"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Perinatal Center Office: (423) 431-6018</w:t>
      </w:r>
    </w:p>
    <w:p w14:paraId="7D935364"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 xml:space="preserve">Obstetric Education/Training Requests: </w:t>
      </w:r>
    </w:p>
    <w:p w14:paraId="17F31BBE"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rPr>
        <w:t>Brandi Pratt BSN, RN, C-EFM</w:t>
      </w:r>
    </w:p>
    <w:p w14:paraId="647BF79A"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rPr>
        <w:t xml:space="preserve">E-mail: </w:t>
      </w:r>
      <w:hyperlink r:id="rId25">
        <w:r w:rsidRPr="00A52A26">
          <w:rPr>
            <w:rStyle w:val="Hyperlink"/>
            <w:rFonts w:ascii="Arial" w:eastAsia="Arial" w:hAnsi="Arial" w:cs="Arial"/>
            <w:color w:val="auto"/>
          </w:rPr>
          <w:t>Brandi.pratt@balladhealth.org</w:t>
        </w:r>
      </w:hyperlink>
      <w:r w:rsidRPr="00A52A26">
        <w:rPr>
          <w:rFonts w:ascii="Arial" w:eastAsia="Arial" w:hAnsi="Arial" w:cs="Arial"/>
        </w:rPr>
        <w:t xml:space="preserve"> Phone: (423) 431-5352</w:t>
      </w:r>
    </w:p>
    <w:p w14:paraId="02D6B5E7"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 xml:space="preserve">Neonatal Education/Training Requests: </w:t>
      </w:r>
    </w:p>
    <w:p w14:paraId="020D0210"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rPr>
        <w:t xml:space="preserve">Ashley Lewis, BSN, RN </w:t>
      </w:r>
    </w:p>
    <w:p w14:paraId="4814DA8F"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proofErr w:type="gramStart"/>
      <w:r w:rsidRPr="00A52A26">
        <w:rPr>
          <w:rFonts w:ascii="Arial" w:eastAsia="Arial" w:hAnsi="Arial" w:cs="Arial"/>
          <w:lang w:val="fr-FR"/>
        </w:rPr>
        <w:t>E-mail:</w:t>
      </w:r>
      <w:proofErr w:type="gramEnd"/>
      <w:r w:rsidRPr="00A52A26">
        <w:rPr>
          <w:rFonts w:ascii="Arial" w:eastAsia="Arial" w:hAnsi="Arial" w:cs="Arial"/>
          <w:lang w:val="fr-FR"/>
        </w:rPr>
        <w:t xml:space="preserve"> </w:t>
      </w:r>
      <w:hyperlink r:id="rId26">
        <w:r w:rsidRPr="00A52A26">
          <w:rPr>
            <w:rStyle w:val="Hyperlink"/>
            <w:rFonts w:ascii="Arial" w:eastAsia="Arial" w:hAnsi="Arial" w:cs="Arial"/>
            <w:color w:val="auto"/>
            <w:lang w:val="fr-FR"/>
          </w:rPr>
          <w:t>Ashley.lewis@ballardhealth.org</w:t>
        </w:r>
      </w:hyperlink>
      <w:r w:rsidRPr="00A52A26">
        <w:rPr>
          <w:rFonts w:ascii="Arial" w:eastAsia="Arial" w:hAnsi="Arial" w:cs="Arial"/>
        </w:rPr>
        <w:t xml:space="preserve"> </w:t>
      </w:r>
      <w:proofErr w:type="gramStart"/>
      <w:r w:rsidRPr="00A52A26">
        <w:rPr>
          <w:rFonts w:ascii="Arial" w:eastAsia="Arial" w:hAnsi="Arial" w:cs="Arial"/>
          <w:lang w:val="fr-FR"/>
        </w:rPr>
        <w:t>Phone:</w:t>
      </w:r>
      <w:proofErr w:type="gramEnd"/>
      <w:r w:rsidRPr="00A52A26">
        <w:rPr>
          <w:rFonts w:ascii="Arial" w:eastAsia="Arial" w:hAnsi="Arial" w:cs="Arial"/>
          <w:lang w:val="fr-FR"/>
        </w:rPr>
        <w:t xml:space="preserve"> (423) 431-5351 </w:t>
      </w:r>
    </w:p>
    <w:p w14:paraId="63117A02"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lang w:val="pt-BR"/>
        </w:rPr>
        <w:t>L&amp;D: (423) 431-6436</w:t>
      </w:r>
    </w:p>
    <w:p w14:paraId="30827DA9" w14:textId="0CACFEE2" w:rsidR="00DA1C97" w:rsidRPr="00A52A26" w:rsidRDefault="00E77F8D"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sz w:val="22"/>
          <w:szCs w:val="22"/>
        </w:rPr>
        <w:t>Maternal Consults / Referrals / Transports</w:t>
      </w:r>
      <w:r w:rsidR="00DA1C97" w:rsidRPr="00A52A26">
        <w:rPr>
          <w:rFonts w:ascii="Arial" w:eastAsia="Arial" w:hAnsi="Arial" w:cs="Arial"/>
          <w:lang w:val="pt-BR"/>
        </w:rPr>
        <w:t>: 1-800-365-5262</w:t>
      </w:r>
    </w:p>
    <w:p w14:paraId="191B9B8E" w14:textId="5918E19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lang w:val="pt-BR"/>
        </w:rPr>
        <w:t>Neonatal Consult</w:t>
      </w:r>
      <w:r w:rsidR="00411C41" w:rsidRPr="00A52A26">
        <w:rPr>
          <w:rFonts w:ascii="Arial" w:eastAsia="Arial" w:hAnsi="Arial" w:cs="Arial"/>
          <w:lang w:val="pt-BR"/>
        </w:rPr>
        <w:t xml:space="preserve"> </w:t>
      </w:r>
      <w:r w:rsidRPr="00A52A26">
        <w:rPr>
          <w:rFonts w:ascii="Arial" w:eastAsia="Arial" w:hAnsi="Arial" w:cs="Arial"/>
          <w:lang w:val="pt-BR"/>
        </w:rPr>
        <w:t>/</w:t>
      </w:r>
      <w:r w:rsidR="00411C41" w:rsidRPr="00A52A26">
        <w:rPr>
          <w:rFonts w:ascii="Arial" w:eastAsia="Arial" w:hAnsi="Arial" w:cs="Arial"/>
          <w:lang w:val="pt-BR"/>
        </w:rPr>
        <w:t xml:space="preserve"> </w:t>
      </w:r>
      <w:r w:rsidRPr="00A52A26">
        <w:rPr>
          <w:rFonts w:ascii="Arial" w:eastAsia="Arial" w:hAnsi="Arial" w:cs="Arial"/>
          <w:lang w:val="pt-BR"/>
        </w:rPr>
        <w:t>Transport: (423) 952-3720</w:t>
      </w:r>
    </w:p>
    <w:p w14:paraId="532B6449"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General Hospital Operator: (423) 431-6111</w:t>
      </w:r>
    </w:p>
    <w:p w14:paraId="42B32C38" w14:textId="77777777" w:rsidR="00DA1C97" w:rsidRPr="00A52A26" w:rsidRDefault="00DA1C97" w:rsidP="00DA1C97">
      <w:pPr>
        <w:tabs>
          <w:tab w:val="left" w:leader="dot" w:pos="7920"/>
        </w:tabs>
        <w:spacing w:after="0" w:line="240" w:lineRule="auto"/>
        <w:ind w:left="720"/>
        <w:jc w:val="both"/>
        <w:rPr>
          <w:rFonts w:ascii="Arial" w:eastAsia="Arial" w:hAnsi="Arial" w:cs="Arial"/>
          <w:sz w:val="22"/>
          <w:szCs w:val="22"/>
        </w:rPr>
      </w:pPr>
    </w:p>
    <w:p w14:paraId="6EB4492A" w14:textId="77777777" w:rsidR="00DA1C97" w:rsidRPr="00A52A26" w:rsidRDefault="00DA1C97" w:rsidP="00DA1C97">
      <w:pPr>
        <w:tabs>
          <w:tab w:val="left" w:leader="dot" w:pos="7920"/>
        </w:tabs>
        <w:spacing w:after="0" w:line="240" w:lineRule="auto"/>
        <w:ind w:left="720"/>
        <w:jc w:val="both"/>
        <w:rPr>
          <w:rFonts w:ascii="Arial" w:eastAsia="Arial" w:hAnsi="Arial" w:cs="Arial"/>
          <w:sz w:val="22"/>
          <w:szCs w:val="22"/>
        </w:rPr>
      </w:pPr>
    </w:p>
    <w:p w14:paraId="1567D4E2"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b/>
          <w:bCs/>
          <w:u w:val="single"/>
        </w:rPr>
        <w:t>East Tennessee Regional Perinatal Center</w:t>
      </w:r>
    </w:p>
    <w:p w14:paraId="4B5EA90F"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UT Medical Center</w:t>
      </w:r>
    </w:p>
    <w:p w14:paraId="09887ED1"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Knoxville, Tennessee</w:t>
      </w:r>
    </w:p>
    <w:p w14:paraId="5475CDA6"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Obstetric and Neonatal Education/Training Requests:</w:t>
      </w:r>
    </w:p>
    <w:p w14:paraId="465F3C36"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rPr>
        <w:t>Elisabeth Torrente RN, BSN, RNC-OB</w:t>
      </w:r>
    </w:p>
    <w:p w14:paraId="4E95B477"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rPr>
        <w:t xml:space="preserve">E-mail: </w:t>
      </w:r>
      <w:hyperlink r:id="rId27">
        <w:r w:rsidRPr="00A52A26">
          <w:rPr>
            <w:rStyle w:val="Hyperlink"/>
            <w:rFonts w:ascii="Arial" w:eastAsia="Arial" w:hAnsi="Arial" w:cs="Arial"/>
            <w:color w:val="auto"/>
          </w:rPr>
          <w:t>etorrente@utmck.edu</w:t>
        </w:r>
      </w:hyperlink>
      <w:r w:rsidRPr="00A52A26">
        <w:rPr>
          <w:rFonts w:ascii="Arial" w:eastAsia="Arial" w:hAnsi="Arial" w:cs="Arial"/>
        </w:rPr>
        <w:t xml:space="preserve"> Phone: (865) 305-9300</w:t>
      </w:r>
    </w:p>
    <w:p w14:paraId="603912B1"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lang w:val="fr-FR"/>
        </w:rPr>
        <w:t xml:space="preserve">Michelle Oglesby RN, BSN, RNC-OB   </w:t>
      </w:r>
    </w:p>
    <w:p w14:paraId="088F0BDC"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proofErr w:type="gramStart"/>
      <w:r w:rsidRPr="00A52A26">
        <w:rPr>
          <w:rFonts w:ascii="Arial" w:eastAsia="Arial" w:hAnsi="Arial" w:cs="Arial"/>
          <w:lang w:val="fr-FR"/>
        </w:rPr>
        <w:t>Email:</w:t>
      </w:r>
      <w:proofErr w:type="gramEnd"/>
      <w:r w:rsidRPr="00A52A26">
        <w:rPr>
          <w:rFonts w:ascii="Arial" w:eastAsia="Arial" w:hAnsi="Arial" w:cs="Arial"/>
          <w:lang w:val="fr-FR"/>
        </w:rPr>
        <w:t xml:space="preserve"> </w:t>
      </w:r>
      <w:hyperlink r:id="rId28">
        <w:r w:rsidRPr="00A52A26">
          <w:rPr>
            <w:rStyle w:val="Hyperlink"/>
            <w:rFonts w:ascii="Arial" w:eastAsia="Arial" w:hAnsi="Arial" w:cs="Arial"/>
            <w:color w:val="auto"/>
            <w:lang w:val="fr-FR"/>
          </w:rPr>
          <w:t>meoglesby@utmck.edu</w:t>
        </w:r>
      </w:hyperlink>
      <w:r w:rsidRPr="00A52A26">
        <w:rPr>
          <w:rFonts w:ascii="Arial" w:eastAsia="Arial" w:hAnsi="Arial" w:cs="Arial"/>
        </w:rPr>
        <w:t xml:space="preserve"> </w:t>
      </w:r>
      <w:proofErr w:type="gramStart"/>
      <w:r w:rsidRPr="00A52A26">
        <w:rPr>
          <w:rFonts w:ascii="Arial" w:eastAsia="Arial" w:hAnsi="Arial" w:cs="Arial"/>
        </w:rPr>
        <w:t>Phone:</w:t>
      </w:r>
      <w:proofErr w:type="gramEnd"/>
      <w:r w:rsidRPr="00A52A26">
        <w:rPr>
          <w:rFonts w:ascii="Arial" w:eastAsia="Arial" w:hAnsi="Arial" w:cs="Arial"/>
        </w:rPr>
        <w:t xml:space="preserve"> (865) 305-9300</w:t>
      </w:r>
    </w:p>
    <w:p w14:paraId="7A736601"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L&amp;D: (865) 305-9830</w:t>
      </w:r>
    </w:p>
    <w:p w14:paraId="381D2E1F" w14:textId="323FB78F" w:rsidR="00DA1C97" w:rsidRPr="00A52A26" w:rsidRDefault="00E06999"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sz w:val="22"/>
          <w:szCs w:val="22"/>
        </w:rPr>
        <w:t xml:space="preserve">Maternal Consults / Referrals / Transports: </w:t>
      </w:r>
      <w:r w:rsidR="00DA1C97" w:rsidRPr="00A52A26">
        <w:rPr>
          <w:rFonts w:ascii="Arial" w:eastAsia="Arial" w:hAnsi="Arial" w:cs="Arial"/>
        </w:rPr>
        <w:t>(865) 305-9300</w:t>
      </w:r>
    </w:p>
    <w:p w14:paraId="527F3B8B" w14:textId="6A86B6BE"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Neonatal Consult</w:t>
      </w:r>
      <w:r w:rsidR="00411C41" w:rsidRPr="00A52A26">
        <w:rPr>
          <w:rFonts w:ascii="Arial" w:eastAsia="Arial" w:hAnsi="Arial" w:cs="Arial"/>
        </w:rPr>
        <w:t xml:space="preserve"> </w:t>
      </w:r>
      <w:r w:rsidRPr="00A52A26">
        <w:rPr>
          <w:rFonts w:ascii="Arial" w:eastAsia="Arial" w:hAnsi="Arial" w:cs="Arial"/>
        </w:rPr>
        <w:t>/</w:t>
      </w:r>
      <w:r w:rsidR="00411C41" w:rsidRPr="00A52A26">
        <w:rPr>
          <w:rFonts w:ascii="Arial" w:eastAsia="Arial" w:hAnsi="Arial" w:cs="Arial"/>
        </w:rPr>
        <w:t xml:space="preserve"> </w:t>
      </w:r>
      <w:r w:rsidRPr="00A52A26">
        <w:rPr>
          <w:rFonts w:ascii="Arial" w:eastAsia="Arial" w:hAnsi="Arial" w:cs="Arial"/>
        </w:rPr>
        <w:t>Transport: (865) 305-9834</w:t>
      </w:r>
    </w:p>
    <w:p w14:paraId="761C2CFE"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NICU: (865) 305-9834</w:t>
      </w:r>
    </w:p>
    <w:p w14:paraId="31F702E3"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General Hospital Operator: (865) 305-9000</w:t>
      </w:r>
    </w:p>
    <w:p w14:paraId="1DC521E2" w14:textId="77777777" w:rsidR="00FD068F" w:rsidRPr="00A52A26" w:rsidRDefault="00FD068F" w:rsidP="00DA1C97">
      <w:pPr>
        <w:tabs>
          <w:tab w:val="left" w:leader="dot" w:pos="7920"/>
        </w:tabs>
        <w:spacing w:after="0" w:line="240" w:lineRule="auto"/>
        <w:ind w:left="720"/>
        <w:jc w:val="both"/>
        <w:rPr>
          <w:rFonts w:ascii="Arial" w:eastAsia="Arial" w:hAnsi="Arial" w:cs="Arial"/>
          <w:sz w:val="22"/>
          <w:szCs w:val="22"/>
        </w:rPr>
      </w:pPr>
    </w:p>
    <w:p w14:paraId="70D965D8" w14:textId="77777777" w:rsidR="00FD068F" w:rsidRPr="00A52A26" w:rsidRDefault="00FD068F" w:rsidP="00DA1C97">
      <w:pPr>
        <w:tabs>
          <w:tab w:val="left" w:leader="dot" w:pos="7920"/>
        </w:tabs>
        <w:spacing w:after="0" w:line="240" w:lineRule="auto"/>
        <w:ind w:left="720"/>
        <w:jc w:val="both"/>
        <w:rPr>
          <w:rFonts w:ascii="Arial" w:eastAsia="Arial" w:hAnsi="Arial" w:cs="Arial"/>
          <w:sz w:val="22"/>
          <w:szCs w:val="22"/>
        </w:rPr>
      </w:pPr>
    </w:p>
    <w:p w14:paraId="28B7EF2F" w14:textId="77777777" w:rsidR="00FD068F" w:rsidRPr="00A52A26" w:rsidRDefault="00FD068F" w:rsidP="00DA1C97">
      <w:pPr>
        <w:tabs>
          <w:tab w:val="left" w:leader="dot" w:pos="7920"/>
        </w:tabs>
        <w:spacing w:after="0" w:line="240" w:lineRule="auto"/>
        <w:ind w:left="720"/>
        <w:jc w:val="both"/>
        <w:rPr>
          <w:rFonts w:ascii="Arial" w:eastAsia="Arial" w:hAnsi="Arial" w:cs="Arial"/>
          <w:sz w:val="22"/>
          <w:szCs w:val="22"/>
        </w:rPr>
      </w:pPr>
    </w:p>
    <w:p w14:paraId="6C36869E" w14:textId="77777777" w:rsidR="00DA1C97" w:rsidRPr="00A52A26" w:rsidRDefault="00DA1C97" w:rsidP="00DA1C97">
      <w:pPr>
        <w:tabs>
          <w:tab w:val="left" w:leader="dot" w:pos="7920"/>
        </w:tabs>
        <w:spacing w:after="0" w:line="240" w:lineRule="auto"/>
        <w:ind w:left="720"/>
        <w:jc w:val="both"/>
        <w:rPr>
          <w:rFonts w:ascii="Arial" w:eastAsia="Arial" w:hAnsi="Arial" w:cs="Arial"/>
          <w:sz w:val="22"/>
          <w:szCs w:val="22"/>
        </w:rPr>
      </w:pPr>
    </w:p>
    <w:p w14:paraId="02D75888" w14:textId="77777777" w:rsidR="00DA1C97" w:rsidRPr="00A52A26" w:rsidRDefault="00DA1C97" w:rsidP="00DA1C97">
      <w:pPr>
        <w:tabs>
          <w:tab w:val="left" w:leader="dot" w:pos="7920"/>
        </w:tabs>
        <w:spacing w:after="0" w:line="240" w:lineRule="auto"/>
        <w:ind w:left="720"/>
        <w:jc w:val="both"/>
        <w:rPr>
          <w:rFonts w:ascii="Arial" w:eastAsia="Arial" w:hAnsi="Arial" w:cs="Arial"/>
          <w:sz w:val="22"/>
          <w:szCs w:val="22"/>
        </w:rPr>
      </w:pPr>
    </w:p>
    <w:p w14:paraId="1A6C1A12" w14:textId="77777777" w:rsidR="00DA1C97" w:rsidRPr="00A52A26" w:rsidRDefault="00DA1C97" w:rsidP="00DA1C97">
      <w:pPr>
        <w:tabs>
          <w:tab w:val="left" w:leader="dot" w:pos="7920"/>
        </w:tabs>
        <w:spacing w:after="0" w:line="240" w:lineRule="auto"/>
        <w:ind w:firstLine="720"/>
        <w:jc w:val="both"/>
        <w:rPr>
          <w:rFonts w:ascii="Arial" w:eastAsia="Arial" w:hAnsi="Arial" w:cs="Arial"/>
        </w:rPr>
      </w:pPr>
      <w:r w:rsidRPr="00A52A26">
        <w:rPr>
          <w:rFonts w:ascii="Arial" w:eastAsia="Arial" w:hAnsi="Arial" w:cs="Arial"/>
          <w:b/>
          <w:bCs/>
          <w:u w:val="single"/>
        </w:rPr>
        <w:t>Southeast Tennessee Regional Perinatal Center</w:t>
      </w:r>
    </w:p>
    <w:p w14:paraId="4030F504"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 xml:space="preserve">Erlanger Health System/Children’s Hospital at Erlanger </w:t>
      </w:r>
    </w:p>
    <w:p w14:paraId="31346814"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Chattanooga, Tennessee</w:t>
      </w:r>
    </w:p>
    <w:p w14:paraId="4289A800"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Obstetric &amp; NRP Education/Training Requests:</w:t>
      </w:r>
    </w:p>
    <w:p w14:paraId="35FECE95"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rPr>
        <w:t xml:space="preserve">Jennifer Shelton, MSN, RN, RNC-OB, C-EFM </w:t>
      </w:r>
    </w:p>
    <w:p w14:paraId="0B480805"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rPr>
      </w:pPr>
      <w:proofErr w:type="gramStart"/>
      <w:r w:rsidRPr="00A52A26">
        <w:rPr>
          <w:rFonts w:ascii="Arial" w:eastAsia="Arial" w:hAnsi="Arial" w:cs="Arial"/>
          <w:lang w:val="fr-FR"/>
        </w:rPr>
        <w:t>E-mail:</w:t>
      </w:r>
      <w:proofErr w:type="gramEnd"/>
      <w:r w:rsidRPr="00A52A26">
        <w:rPr>
          <w:rFonts w:ascii="Arial" w:eastAsia="Arial" w:hAnsi="Arial" w:cs="Arial"/>
          <w:lang w:val="fr-FR"/>
        </w:rPr>
        <w:t xml:space="preserve"> </w:t>
      </w:r>
      <w:hyperlink r:id="rId29">
        <w:r w:rsidRPr="00A52A26">
          <w:rPr>
            <w:rStyle w:val="Hyperlink"/>
            <w:rFonts w:ascii="Arial" w:eastAsia="Arial" w:hAnsi="Arial" w:cs="Arial"/>
            <w:color w:val="auto"/>
            <w:lang w:val="fr-FR"/>
          </w:rPr>
          <w:t>jennifer.shelton@erlanger.org</w:t>
        </w:r>
      </w:hyperlink>
      <w:r w:rsidRPr="00A52A26">
        <w:rPr>
          <w:rFonts w:ascii="Arial" w:eastAsia="Arial" w:hAnsi="Arial" w:cs="Arial"/>
          <w:lang w:val="fr-FR"/>
        </w:rPr>
        <w:t xml:space="preserve"> </w:t>
      </w:r>
      <w:proofErr w:type="gramStart"/>
      <w:r w:rsidRPr="00A52A26">
        <w:rPr>
          <w:rFonts w:ascii="Arial" w:eastAsia="Arial" w:hAnsi="Arial" w:cs="Arial"/>
          <w:lang w:val="fr-FR"/>
        </w:rPr>
        <w:t>Phone:</w:t>
      </w:r>
      <w:proofErr w:type="gramEnd"/>
      <w:r w:rsidRPr="00A52A26">
        <w:rPr>
          <w:rFonts w:ascii="Arial" w:eastAsia="Arial" w:hAnsi="Arial" w:cs="Arial"/>
          <w:lang w:val="fr-FR"/>
        </w:rPr>
        <w:t xml:space="preserve"> (423) 778-3547</w:t>
      </w:r>
    </w:p>
    <w:p w14:paraId="65684BC8"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lang w:val="fr-FR"/>
        </w:rPr>
      </w:pPr>
      <w:r w:rsidRPr="00A52A26">
        <w:rPr>
          <w:rFonts w:ascii="Arial" w:eastAsia="Arial" w:hAnsi="Arial" w:cs="Arial"/>
          <w:lang w:val="fr-FR"/>
        </w:rPr>
        <w:t>Ashley Merrill, MSN, RN, RNC-OB, C-EFM</w:t>
      </w:r>
    </w:p>
    <w:p w14:paraId="6D3018B0"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lang w:val="fr-FR"/>
        </w:rPr>
      </w:pPr>
      <w:proofErr w:type="gramStart"/>
      <w:r w:rsidRPr="00A52A26">
        <w:rPr>
          <w:rFonts w:ascii="Arial" w:eastAsia="Arial" w:hAnsi="Arial" w:cs="Arial"/>
          <w:lang w:val="fr-FR"/>
        </w:rPr>
        <w:t>Email:</w:t>
      </w:r>
      <w:proofErr w:type="gramEnd"/>
      <w:r w:rsidRPr="00A52A26">
        <w:rPr>
          <w:rFonts w:ascii="Arial" w:eastAsia="Arial" w:hAnsi="Arial" w:cs="Arial"/>
          <w:lang w:val="fr-FR"/>
        </w:rPr>
        <w:t xml:space="preserve"> </w:t>
      </w:r>
      <w:hyperlink r:id="rId30">
        <w:r w:rsidRPr="00A52A26">
          <w:rPr>
            <w:rStyle w:val="Hyperlink"/>
            <w:rFonts w:ascii="Arial" w:eastAsia="Arial" w:hAnsi="Arial" w:cs="Arial"/>
            <w:color w:val="auto"/>
            <w:lang w:val="fr-FR"/>
          </w:rPr>
          <w:t>ashley.merrill@erlanger.org</w:t>
        </w:r>
      </w:hyperlink>
      <w:r w:rsidRPr="00A52A26">
        <w:rPr>
          <w:rFonts w:ascii="Arial" w:eastAsia="Arial" w:hAnsi="Arial" w:cs="Arial"/>
          <w:lang w:val="fr-FR"/>
        </w:rPr>
        <w:t xml:space="preserve"> </w:t>
      </w:r>
      <w:proofErr w:type="gramStart"/>
      <w:r w:rsidRPr="00A52A26">
        <w:rPr>
          <w:rFonts w:ascii="Arial" w:eastAsia="Arial" w:hAnsi="Arial" w:cs="Arial"/>
          <w:lang w:val="fr-FR"/>
        </w:rPr>
        <w:t>Phone:</w:t>
      </w:r>
      <w:proofErr w:type="gramEnd"/>
      <w:r w:rsidRPr="00A52A26">
        <w:rPr>
          <w:rFonts w:ascii="Arial" w:eastAsia="Arial" w:hAnsi="Arial" w:cs="Arial"/>
          <w:lang w:val="fr-FR"/>
        </w:rPr>
        <w:t xml:space="preserve"> (423) 778-3222</w:t>
      </w:r>
    </w:p>
    <w:p w14:paraId="692FFA64" w14:textId="77777777" w:rsidR="00DA1C97" w:rsidRPr="00A52A26" w:rsidRDefault="00DA1C97" w:rsidP="00DA1C97">
      <w:pPr>
        <w:tabs>
          <w:tab w:val="left" w:leader="dot" w:pos="7920"/>
        </w:tabs>
        <w:spacing w:after="0" w:line="240" w:lineRule="auto"/>
        <w:ind w:left="720"/>
        <w:jc w:val="both"/>
        <w:rPr>
          <w:rFonts w:ascii="Arial" w:eastAsia="Arial" w:hAnsi="Arial" w:cs="Arial"/>
          <w:lang w:val="fr-FR"/>
        </w:rPr>
      </w:pPr>
      <w:r w:rsidRPr="00A52A26">
        <w:rPr>
          <w:rFonts w:ascii="Arial" w:eastAsia="Arial" w:hAnsi="Arial" w:cs="Arial"/>
          <w:lang w:val="fr-FR"/>
        </w:rPr>
        <w:t xml:space="preserve">Postpartum, Newborn, &amp; NRP Education/Training </w:t>
      </w:r>
      <w:proofErr w:type="spellStart"/>
      <w:proofErr w:type="gramStart"/>
      <w:r w:rsidRPr="00A52A26">
        <w:rPr>
          <w:rFonts w:ascii="Arial" w:eastAsia="Arial" w:hAnsi="Arial" w:cs="Arial"/>
          <w:lang w:val="fr-FR"/>
        </w:rPr>
        <w:t>Requests</w:t>
      </w:r>
      <w:proofErr w:type="spellEnd"/>
      <w:r w:rsidRPr="00A52A26">
        <w:rPr>
          <w:rFonts w:ascii="Arial" w:eastAsia="Arial" w:hAnsi="Arial" w:cs="Arial"/>
          <w:lang w:val="fr-FR"/>
        </w:rPr>
        <w:t>:</w:t>
      </w:r>
      <w:proofErr w:type="gramEnd"/>
    </w:p>
    <w:p w14:paraId="70A5C23D"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rPr>
      </w:pPr>
      <w:r w:rsidRPr="00A52A26">
        <w:rPr>
          <w:rFonts w:ascii="Arial" w:eastAsia="Arial" w:hAnsi="Arial" w:cs="Arial"/>
        </w:rPr>
        <w:t>Alicia Butter, BSN, RN</w:t>
      </w:r>
    </w:p>
    <w:p w14:paraId="22199E4A"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rPr>
      </w:pPr>
      <w:r w:rsidRPr="00A52A26">
        <w:rPr>
          <w:rFonts w:ascii="Arial" w:eastAsia="Arial" w:hAnsi="Arial" w:cs="Arial"/>
        </w:rPr>
        <w:t xml:space="preserve">Email: </w:t>
      </w:r>
      <w:hyperlink r:id="rId31">
        <w:r w:rsidRPr="00A52A26">
          <w:rPr>
            <w:rStyle w:val="Hyperlink"/>
            <w:rFonts w:ascii="Arial" w:eastAsia="Arial" w:hAnsi="Arial" w:cs="Arial"/>
            <w:color w:val="auto"/>
          </w:rPr>
          <w:t>alicia.butter@erlanger.org</w:t>
        </w:r>
      </w:hyperlink>
      <w:r w:rsidRPr="00A52A26">
        <w:rPr>
          <w:rFonts w:ascii="Arial" w:eastAsia="Arial" w:hAnsi="Arial" w:cs="Arial"/>
        </w:rPr>
        <w:t xml:space="preserve"> Phone: (423) 778-3532</w:t>
      </w:r>
    </w:p>
    <w:p w14:paraId="4BDA47BC"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Neonatal Education/Training Requests:</w:t>
      </w:r>
    </w:p>
    <w:p w14:paraId="0FFEE2BF"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rPr>
        <w:t>Jill Rimmer, RNC, NIC</w:t>
      </w:r>
    </w:p>
    <w:p w14:paraId="404D7EFF"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rPr>
      </w:pPr>
      <w:proofErr w:type="gramStart"/>
      <w:r w:rsidRPr="00A52A26">
        <w:rPr>
          <w:rFonts w:ascii="Arial" w:eastAsia="Arial" w:hAnsi="Arial" w:cs="Arial"/>
          <w:lang w:val="fr-FR"/>
        </w:rPr>
        <w:t>E-mail:</w:t>
      </w:r>
      <w:proofErr w:type="gramEnd"/>
      <w:r w:rsidRPr="00A52A26">
        <w:rPr>
          <w:rFonts w:ascii="Arial" w:eastAsia="Arial" w:hAnsi="Arial" w:cs="Arial"/>
          <w:lang w:val="fr-FR"/>
        </w:rPr>
        <w:t xml:space="preserve"> </w:t>
      </w:r>
      <w:hyperlink r:id="rId32">
        <w:r w:rsidRPr="00A52A26">
          <w:rPr>
            <w:rStyle w:val="Hyperlink"/>
            <w:rFonts w:ascii="Arial" w:eastAsia="Arial" w:hAnsi="Arial" w:cs="Arial"/>
            <w:color w:val="auto"/>
            <w:lang w:val="fr-FR"/>
          </w:rPr>
          <w:t>elizabeth.rimmer@erlanger.org</w:t>
        </w:r>
      </w:hyperlink>
      <w:r w:rsidRPr="00A52A26">
        <w:rPr>
          <w:rFonts w:ascii="Arial" w:eastAsia="Arial" w:hAnsi="Arial" w:cs="Arial"/>
          <w:lang w:val="fr-FR"/>
        </w:rPr>
        <w:t xml:space="preserve"> </w:t>
      </w:r>
      <w:proofErr w:type="gramStart"/>
      <w:r w:rsidRPr="00A52A26">
        <w:rPr>
          <w:rFonts w:ascii="Arial" w:eastAsia="Arial" w:hAnsi="Arial" w:cs="Arial"/>
          <w:lang w:val="fr-FR"/>
        </w:rPr>
        <w:t>Phone:</w:t>
      </w:r>
      <w:proofErr w:type="gramEnd"/>
      <w:r w:rsidRPr="00A52A26">
        <w:rPr>
          <w:rFonts w:ascii="Arial" w:eastAsia="Arial" w:hAnsi="Arial" w:cs="Arial"/>
          <w:lang w:val="fr-FR"/>
        </w:rPr>
        <w:t xml:space="preserve"> (423) 778-5096</w:t>
      </w:r>
    </w:p>
    <w:p w14:paraId="780DCCA8"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L&amp;D: (423) 778-7956</w:t>
      </w:r>
    </w:p>
    <w:p w14:paraId="447148EF" w14:textId="07AF40A5" w:rsidR="00DA1C97" w:rsidRPr="00A52A26" w:rsidRDefault="00E06999"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Maternal Consults / Referrals / Transports</w:t>
      </w:r>
      <w:r w:rsidR="00DA1C97" w:rsidRPr="00A52A26">
        <w:rPr>
          <w:rFonts w:ascii="Arial" w:eastAsia="Arial" w:hAnsi="Arial" w:cs="Arial"/>
        </w:rPr>
        <w:t>: (423) 778-8100 or 1-866-4HI-RISK</w:t>
      </w:r>
    </w:p>
    <w:p w14:paraId="4907D510" w14:textId="391C4E4E"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Neonatal Consult</w:t>
      </w:r>
      <w:r w:rsidR="00E77F8D" w:rsidRPr="00A52A26">
        <w:rPr>
          <w:rFonts w:ascii="Arial" w:eastAsia="Arial" w:hAnsi="Arial" w:cs="Arial"/>
        </w:rPr>
        <w:t xml:space="preserve"> </w:t>
      </w:r>
      <w:r w:rsidRPr="00A52A26">
        <w:rPr>
          <w:rFonts w:ascii="Arial" w:eastAsia="Arial" w:hAnsi="Arial" w:cs="Arial"/>
        </w:rPr>
        <w:t>/</w:t>
      </w:r>
      <w:r w:rsidR="00E77F8D" w:rsidRPr="00A52A26">
        <w:rPr>
          <w:rFonts w:ascii="Arial" w:eastAsia="Arial" w:hAnsi="Arial" w:cs="Arial"/>
        </w:rPr>
        <w:t xml:space="preserve"> </w:t>
      </w:r>
      <w:r w:rsidRPr="00A52A26">
        <w:rPr>
          <w:rFonts w:ascii="Arial" w:eastAsia="Arial" w:hAnsi="Arial" w:cs="Arial"/>
        </w:rPr>
        <w:t>Transport: (423) 778-6438</w:t>
      </w:r>
    </w:p>
    <w:p w14:paraId="4C85914A"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NICU: (423) 778-6438</w:t>
      </w:r>
    </w:p>
    <w:p w14:paraId="3B23B2DA"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General Hospital Operator (Erlanger): (423) 778-7000</w:t>
      </w:r>
    </w:p>
    <w:p w14:paraId="63912F68"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General Hospital Operator (Children’s Hospital): (423) 778-6011</w:t>
      </w:r>
    </w:p>
    <w:p w14:paraId="53D49D4B" w14:textId="77777777" w:rsidR="00DA1C97" w:rsidRPr="00A52A26" w:rsidRDefault="00DA1C97" w:rsidP="00DA1C97">
      <w:pPr>
        <w:tabs>
          <w:tab w:val="left" w:leader="dot" w:pos="7920"/>
        </w:tabs>
        <w:spacing w:after="0" w:line="240" w:lineRule="auto"/>
        <w:jc w:val="both"/>
        <w:rPr>
          <w:rFonts w:ascii="Arial" w:eastAsia="Arial" w:hAnsi="Arial" w:cs="Arial"/>
        </w:rPr>
      </w:pPr>
    </w:p>
    <w:p w14:paraId="1EA33165" w14:textId="77777777" w:rsidR="00DA1C97" w:rsidRPr="00A52A26" w:rsidRDefault="00DA1C97" w:rsidP="00DA1C97">
      <w:pPr>
        <w:tabs>
          <w:tab w:val="left" w:leader="dot" w:pos="7920"/>
        </w:tabs>
        <w:spacing w:after="0" w:line="240" w:lineRule="auto"/>
        <w:jc w:val="both"/>
        <w:rPr>
          <w:rFonts w:ascii="Arial" w:eastAsia="Arial" w:hAnsi="Arial" w:cs="Arial"/>
        </w:rPr>
      </w:pPr>
    </w:p>
    <w:p w14:paraId="75AABFC9"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b/>
          <w:bCs/>
          <w:u w:val="single"/>
        </w:rPr>
        <w:t>Middle Tennessee Regional Perinatal Center</w:t>
      </w:r>
    </w:p>
    <w:p w14:paraId="328C88E4"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Vanderbilt University Medical Center/Monroe Carell, Jr. Children’s Hospital at Vanderbilt</w:t>
      </w:r>
    </w:p>
    <w:p w14:paraId="546C6ADE"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Nashville, Tennessee</w:t>
      </w:r>
    </w:p>
    <w:p w14:paraId="5E4CB0E5"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 xml:space="preserve">Obstetric Education/Training Requests: </w:t>
      </w:r>
    </w:p>
    <w:p w14:paraId="3F2B30C3"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rPr>
        <w:t>Susan Drummond MSN, RNC-OB, C-EFM</w:t>
      </w:r>
    </w:p>
    <w:p w14:paraId="76FA6E12"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rPr>
      </w:pPr>
      <w:proofErr w:type="gramStart"/>
      <w:r w:rsidRPr="00A52A26">
        <w:rPr>
          <w:rFonts w:ascii="Arial" w:eastAsia="Arial" w:hAnsi="Arial" w:cs="Arial"/>
          <w:lang w:val="fr-FR"/>
        </w:rPr>
        <w:t>E-mail:</w:t>
      </w:r>
      <w:proofErr w:type="gramEnd"/>
      <w:r w:rsidRPr="00A52A26">
        <w:rPr>
          <w:rFonts w:ascii="Arial" w:eastAsia="Arial" w:hAnsi="Arial" w:cs="Arial"/>
          <w:lang w:val="fr-FR"/>
        </w:rPr>
        <w:t xml:space="preserve"> </w:t>
      </w:r>
      <w:hyperlink r:id="rId33">
        <w:r w:rsidRPr="00A52A26">
          <w:rPr>
            <w:rStyle w:val="Hyperlink"/>
            <w:rFonts w:ascii="Arial" w:eastAsia="Arial" w:hAnsi="Arial" w:cs="Arial"/>
            <w:color w:val="auto"/>
            <w:lang w:val="fr-FR"/>
          </w:rPr>
          <w:t>susan.drummond@vumc.org</w:t>
        </w:r>
      </w:hyperlink>
      <w:r w:rsidRPr="00A52A26">
        <w:rPr>
          <w:rFonts w:ascii="Arial" w:eastAsia="Arial" w:hAnsi="Arial" w:cs="Arial"/>
          <w:lang w:val="fr-FR"/>
        </w:rPr>
        <w:t xml:space="preserve"> </w:t>
      </w:r>
      <w:proofErr w:type="gramStart"/>
      <w:r w:rsidRPr="00A52A26">
        <w:rPr>
          <w:rFonts w:ascii="Arial" w:eastAsia="Arial" w:hAnsi="Arial" w:cs="Arial"/>
          <w:lang w:val="fr-FR"/>
        </w:rPr>
        <w:t>Phone:</w:t>
      </w:r>
      <w:proofErr w:type="gramEnd"/>
      <w:r w:rsidRPr="00A52A26">
        <w:rPr>
          <w:rFonts w:ascii="Arial" w:eastAsia="Arial" w:hAnsi="Arial" w:cs="Arial"/>
          <w:lang w:val="fr-FR"/>
        </w:rPr>
        <w:t xml:space="preserve"> (615) 343-9930</w:t>
      </w:r>
    </w:p>
    <w:p w14:paraId="005DA274"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rPr>
      </w:pPr>
      <w:r w:rsidRPr="00A52A26">
        <w:rPr>
          <w:rFonts w:ascii="Arial" w:eastAsia="Arial" w:hAnsi="Arial" w:cs="Arial"/>
        </w:rPr>
        <w:t xml:space="preserve">Email: </w:t>
      </w:r>
      <w:hyperlink r:id="rId34">
        <w:r w:rsidRPr="00A52A26">
          <w:rPr>
            <w:rStyle w:val="Hyperlink"/>
            <w:rFonts w:ascii="Arial" w:eastAsia="Arial" w:hAnsi="Arial" w:cs="Arial"/>
            <w:color w:val="auto"/>
          </w:rPr>
          <w:t>mindy.sacco@vumc.org</w:t>
        </w:r>
      </w:hyperlink>
      <w:r w:rsidRPr="00A52A26">
        <w:rPr>
          <w:rFonts w:ascii="Arial" w:eastAsia="Arial" w:hAnsi="Arial" w:cs="Arial"/>
        </w:rPr>
        <w:t xml:space="preserve"> Phone: (615) 305-6606</w:t>
      </w:r>
    </w:p>
    <w:p w14:paraId="232DDDA3"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 xml:space="preserve">Neonatal &amp; NRP Education &amp; NRP/Training Requests: </w:t>
      </w:r>
    </w:p>
    <w:p w14:paraId="319C711C"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rPr>
        <w:t>Mary Lee Lemley RNC, MSN</w:t>
      </w:r>
    </w:p>
    <w:p w14:paraId="59AC1E8E"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rPr>
      </w:pPr>
      <w:proofErr w:type="gramStart"/>
      <w:r w:rsidRPr="00A52A26">
        <w:rPr>
          <w:rFonts w:ascii="Arial" w:eastAsia="Arial" w:hAnsi="Arial" w:cs="Arial"/>
          <w:lang w:val="fr-FR"/>
        </w:rPr>
        <w:t>Email:</w:t>
      </w:r>
      <w:proofErr w:type="gramEnd"/>
      <w:r w:rsidRPr="00A52A26">
        <w:rPr>
          <w:rFonts w:ascii="Arial" w:eastAsia="Arial" w:hAnsi="Arial" w:cs="Arial"/>
          <w:lang w:val="fr-FR"/>
        </w:rPr>
        <w:t xml:space="preserve"> </w:t>
      </w:r>
      <w:hyperlink r:id="rId35">
        <w:r w:rsidRPr="00A52A26">
          <w:rPr>
            <w:rStyle w:val="Hyperlink"/>
            <w:rFonts w:ascii="Arial" w:eastAsia="Arial" w:hAnsi="Arial" w:cs="Arial"/>
            <w:color w:val="auto"/>
            <w:lang w:val="fr-FR"/>
          </w:rPr>
          <w:t>mary.lemley@vumc.org</w:t>
        </w:r>
      </w:hyperlink>
      <w:r w:rsidRPr="00A52A26">
        <w:rPr>
          <w:rFonts w:ascii="Arial" w:eastAsia="Arial" w:hAnsi="Arial" w:cs="Arial"/>
          <w:lang w:val="fr-FR"/>
        </w:rPr>
        <w:t xml:space="preserve"> </w:t>
      </w:r>
      <w:proofErr w:type="gramStart"/>
      <w:r w:rsidRPr="00A52A26">
        <w:rPr>
          <w:rFonts w:ascii="Arial" w:eastAsia="Arial" w:hAnsi="Arial" w:cs="Arial"/>
          <w:lang w:val="fr-FR"/>
        </w:rPr>
        <w:t>Phone:</w:t>
      </w:r>
      <w:proofErr w:type="gramEnd"/>
      <w:r w:rsidRPr="00A52A26">
        <w:rPr>
          <w:rFonts w:ascii="Arial" w:eastAsia="Arial" w:hAnsi="Arial" w:cs="Arial"/>
          <w:lang w:val="fr-FR"/>
        </w:rPr>
        <w:t xml:space="preserve"> (615) 343-8686</w:t>
      </w:r>
    </w:p>
    <w:p w14:paraId="3B1D1031"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rPr>
      </w:pPr>
      <w:proofErr w:type="gramStart"/>
      <w:r w:rsidRPr="00A52A26">
        <w:rPr>
          <w:rFonts w:ascii="Arial" w:eastAsia="Arial" w:hAnsi="Arial" w:cs="Arial"/>
          <w:lang w:val="fr-FR"/>
        </w:rPr>
        <w:t>Email:</w:t>
      </w:r>
      <w:proofErr w:type="gramEnd"/>
      <w:r w:rsidRPr="00A52A26">
        <w:rPr>
          <w:rFonts w:ascii="Arial" w:eastAsia="Arial" w:hAnsi="Arial" w:cs="Arial"/>
          <w:lang w:val="fr-FR"/>
        </w:rPr>
        <w:t xml:space="preserve"> </w:t>
      </w:r>
      <w:hyperlink r:id="rId36">
        <w:r w:rsidRPr="00A52A26">
          <w:rPr>
            <w:rStyle w:val="Hyperlink"/>
            <w:rFonts w:ascii="Arial" w:eastAsia="Arial" w:hAnsi="Arial" w:cs="Arial"/>
            <w:color w:val="auto"/>
            <w:lang w:val="fr-FR"/>
          </w:rPr>
          <w:t>katie.s.judd@vumc.org</w:t>
        </w:r>
      </w:hyperlink>
      <w:r w:rsidRPr="00A52A26">
        <w:rPr>
          <w:rFonts w:ascii="Arial" w:eastAsia="Arial" w:hAnsi="Arial" w:cs="Arial"/>
          <w:lang w:val="fr-FR"/>
        </w:rPr>
        <w:t xml:space="preserve"> </w:t>
      </w:r>
      <w:proofErr w:type="gramStart"/>
      <w:r w:rsidRPr="00A52A26">
        <w:rPr>
          <w:rFonts w:ascii="Arial" w:eastAsia="Arial" w:hAnsi="Arial" w:cs="Arial"/>
          <w:lang w:val="fr-FR"/>
        </w:rPr>
        <w:t>Phone:</w:t>
      </w:r>
      <w:proofErr w:type="gramEnd"/>
      <w:r w:rsidRPr="00A52A26">
        <w:rPr>
          <w:rFonts w:ascii="Arial" w:eastAsia="Arial" w:hAnsi="Arial" w:cs="Arial"/>
          <w:lang w:val="fr-FR"/>
        </w:rPr>
        <w:t xml:space="preserve"> (615) 322-6798</w:t>
      </w:r>
    </w:p>
    <w:p w14:paraId="65030323"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rPr>
      </w:pPr>
      <w:r w:rsidRPr="00A52A26">
        <w:rPr>
          <w:rFonts w:ascii="Arial" w:eastAsia="Arial" w:hAnsi="Arial" w:cs="Arial"/>
        </w:rPr>
        <w:t xml:space="preserve">Email: </w:t>
      </w:r>
      <w:hyperlink r:id="rId37">
        <w:r w:rsidRPr="00A52A26">
          <w:rPr>
            <w:rStyle w:val="Hyperlink"/>
            <w:rFonts w:ascii="Arial" w:eastAsia="Arial" w:hAnsi="Arial" w:cs="Arial"/>
            <w:color w:val="auto"/>
          </w:rPr>
          <w:t>meghan.j.arms@vumc.org</w:t>
        </w:r>
      </w:hyperlink>
      <w:r w:rsidRPr="00A52A26">
        <w:rPr>
          <w:rFonts w:ascii="Arial" w:eastAsia="Arial" w:hAnsi="Arial" w:cs="Arial"/>
        </w:rPr>
        <w:t xml:space="preserve"> Phone: (615) 936-6882</w:t>
      </w:r>
    </w:p>
    <w:p w14:paraId="3F9C3FAA"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L&amp;D: (615) 322-2555</w:t>
      </w:r>
    </w:p>
    <w:p w14:paraId="68433073" w14:textId="05FE7A8A" w:rsidR="00DA1C97" w:rsidRPr="00A52A26" w:rsidRDefault="00E06999"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Maternal Consults / Referrals / Transports</w:t>
      </w:r>
      <w:r w:rsidR="00DA1C97" w:rsidRPr="00A52A26">
        <w:rPr>
          <w:rFonts w:ascii="Arial" w:eastAsia="Arial" w:hAnsi="Arial" w:cs="Arial"/>
        </w:rPr>
        <w:t>: 1-888-636-8863 (1-888-MFM-VUMC)</w:t>
      </w:r>
    </w:p>
    <w:p w14:paraId="74A6A7DB"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Neonatal Consult / Transport: 1-855-322-9111</w:t>
      </w:r>
    </w:p>
    <w:p w14:paraId="388274F8"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NICU: (615) 322-0963</w:t>
      </w:r>
    </w:p>
    <w:p w14:paraId="7FCE2408"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General Hospital Operator (Vanderbilt): (615) 322-5000</w:t>
      </w:r>
    </w:p>
    <w:p w14:paraId="22495439"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 xml:space="preserve">General Hospital Operator (Monroe Carell, Jr. Children’s Hospital at Vanderbilt): </w:t>
      </w:r>
    </w:p>
    <w:p w14:paraId="3776C073" w14:textId="49733CE6" w:rsidR="00DA1C97" w:rsidRPr="00A52A26" w:rsidRDefault="00DA1C97" w:rsidP="00061C3A">
      <w:pPr>
        <w:tabs>
          <w:tab w:val="left" w:leader="dot" w:pos="7920"/>
        </w:tabs>
        <w:spacing w:after="0" w:line="240" w:lineRule="auto"/>
        <w:ind w:left="720"/>
        <w:jc w:val="both"/>
        <w:rPr>
          <w:rFonts w:ascii="Arial" w:eastAsia="Arial" w:hAnsi="Arial" w:cs="Arial"/>
        </w:rPr>
      </w:pPr>
      <w:r w:rsidRPr="00A52A26">
        <w:rPr>
          <w:rFonts w:ascii="Arial" w:eastAsia="Arial" w:hAnsi="Arial" w:cs="Arial"/>
        </w:rPr>
        <w:t>(615) 936-1000</w:t>
      </w:r>
    </w:p>
    <w:p w14:paraId="61C1D431" w14:textId="77777777" w:rsidR="00DA1C97" w:rsidRPr="00A52A26" w:rsidRDefault="00DA1C97" w:rsidP="00DA1C97">
      <w:pPr>
        <w:tabs>
          <w:tab w:val="left" w:leader="dot" w:pos="7920"/>
        </w:tabs>
        <w:spacing w:after="0" w:line="240" w:lineRule="auto"/>
        <w:ind w:left="720"/>
        <w:jc w:val="both"/>
        <w:rPr>
          <w:rFonts w:ascii="Arial" w:eastAsia="Arial" w:hAnsi="Arial" w:cs="Arial"/>
        </w:rPr>
      </w:pPr>
    </w:p>
    <w:p w14:paraId="63F64287"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b/>
          <w:bCs/>
          <w:u w:val="single"/>
        </w:rPr>
        <w:t>West Tennessee Regional Perinatal Center</w:t>
      </w:r>
    </w:p>
    <w:p w14:paraId="79631001"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Regional Medical Center at Regional One Health</w:t>
      </w:r>
    </w:p>
    <w:p w14:paraId="6869E3D5"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Memphis, Tennessee</w:t>
      </w:r>
    </w:p>
    <w:p w14:paraId="41564AC1"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 xml:space="preserve">Obstetric Education/Training Requests: </w:t>
      </w:r>
    </w:p>
    <w:p w14:paraId="267EA8EE"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proofErr w:type="spellStart"/>
      <w:r w:rsidRPr="00A52A26">
        <w:rPr>
          <w:rFonts w:ascii="Arial" w:eastAsia="Arial" w:hAnsi="Arial" w:cs="Arial"/>
        </w:rPr>
        <w:t>Sequitha</w:t>
      </w:r>
      <w:proofErr w:type="spellEnd"/>
      <w:r w:rsidRPr="00A52A26">
        <w:rPr>
          <w:rFonts w:ascii="Arial" w:eastAsia="Arial" w:hAnsi="Arial" w:cs="Arial"/>
        </w:rPr>
        <w:t xml:space="preserve"> Leflore-Thomas MSN, FNP-C</w:t>
      </w:r>
    </w:p>
    <w:p w14:paraId="64236BA1" w14:textId="77777777" w:rsidR="00DA1C97" w:rsidRPr="00A52A26" w:rsidRDefault="00DA1C97" w:rsidP="00DA1C97">
      <w:pPr>
        <w:tabs>
          <w:tab w:val="left" w:leader="dot" w:pos="7920"/>
        </w:tabs>
        <w:spacing w:after="0" w:line="240" w:lineRule="auto"/>
        <w:ind w:left="1080" w:firstLine="360"/>
        <w:jc w:val="both"/>
        <w:rPr>
          <w:rFonts w:ascii="Arial" w:eastAsia="Arial" w:hAnsi="Arial" w:cs="Arial"/>
        </w:rPr>
      </w:pPr>
      <w:r w:rsidRPr="00A52A26">
        <w:rPr>
          <w:rFonts w:ascii="Arial" w:eastAsia="Arial" w:hAnsi="Arial" w:cs="Arial"/>
        </w:rPr>
        <w:t xml:space="preserve">Email: </w:t>
      </w:r>
      <w:hyperlink r:id="rId38">
        <w:r w:rsidRPr="00A52A26">
          <w:rPr>
            <w:rStyle w:val="Hyperlink"/>
            <w:rFonts w:ascii="Arial" w:eastAsia="Arial" w:hAnsi="Arial" w:cs="Arial"/>
            <w:color w:val="auto"/>
          </w:rPr>
          <w:t>sleflore@uthsc.edu</w:t>
        </w:r>
      </w:hyperlink>
      <w:r w:rsidRPr="00A52A26">
        <w:rPr>
          <w:rFonts w:ascii="Arial" w:eastAsia="Arial" w:hAnsi="Arial" w:cs="Arial"/>
        </w:rPr>
        <w:t xml:space="preserve"> Phone: (901) 448-9982</w:t>
      </w:r>
    </w:p>
    <w:p w14:paraId="51667505" w14:textId="01EE274E" w:rsidR="000C140E" w:rsidRPr="00A52A26" w:rsidRDefault="00DA1C97" w:rsidP="0023039A">
      <w:pPr>
        <w:tabs>
          <w:tab w:val="left" w:leader="dot" w:pos="7920"/>
        </w:tabs>
        <w:spacing w:after="0" w:line="240" w:lineRule="auto"/>
        <w:ind w:left="720"/>
        <w:jc w:val="both"/>
        <w:rPr>
          <w:rFonts w:ascii="Arial" w:eastAsia="Arial" w:hAnsi="Arial" w:cs="Arial"/>
        </w:rPr>
      </w:pPr>
      <w:r w:rsidRPr="00A52A26">
        <w:rPr>
          <w:rFonts w:ascii="Arial" w:eastAsia="Arial" w:hAnsi="Arial" w:cs="Arial"/>
        </w:rPr>
        <w:t>Neonatal Education/Training Requests:</w:t>
      </w:r>
    </w:p>
    <w:p w14:paraId="12D93601"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rPr>
        <w:t xml:space="preserve">Cheyenne Cooper, RN </w:t>
      </w:r>
    </w:p>
    <w:p w14:paraId="31F988B3" w14:textId="77777777" w:rsidR="00DA1C97" w:rsidRPr="00A52A26" w:rsidRDefault="00DA1C97" w:rsidP="00DA1C97">
      <w:pPr>
        <w:tabs>
          <w:tab w:val="left" w:leader="dot" w:pos="7920"/>
        </w:tabs>
        <w:spacing w:after="0" w:line="240" w:lineRule="auto"/>
        <w:ind w:left="720" w:firstLine="720"/>
        <w:jc w:val="both"/>
        <w:rPr>
          <w:rFonts w:ascii="Arial" w:eastAsia="Arial" w:hAnsi="Arial" w:cs="Arial"/>
        </w:rPr>
      </w:pPr>
      <w:r w:rsidRPr="00A52A26">
        <w:rPr>
          <w:rFonts w:ascii="Arial" w:eastAsia="Arial" w:hAnsi="Arial" w:cs="Arial"/>
        </w:rPr>
        <w:t xml:space="preserve">Email: </w:t>
      </w:r>
      <w:hyperlink r:id="rId39">
        <w:r w:rsidRPr="00A52A26">
          <w:rPr>
            <w:rStyle w:val="Hyperlink"/>
            <w:rFonts w:ascii="Arial" w:eastAsia="Arial" w:hAnsi="Arial" w:cs="Arial"/>
            <w:color w:val="auto"/>
          </w:rPr>
          <w:t>ccoope91@uthsc.edu</w:t>
        </w:r>
      </w:hyperlink>
      <w:r w:rsidRPr="00A52A26">
        <w:rPr>
          <w:rFonts w:ascii="Arial" w:eastAsia="Arial" w:hAnsi="Arial" w:cs="Arial"/>
        </w:rPr>
        <w:t xml:space="preserve"> Phone: (901) 448-9594</w:t>
      </w:r>
    </w:p>
    <w:p w14:paraId="4CFE07AE"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 xml:space="preserve">L&amp;D: (901) 545-7345 </w:t>
      </w:r>
    </w:p>
    <w:p w14:paraId="48797115" w14:textId="4CF81090" w:rsidR="00DA1C97" w:rsidRPr="00A52A26" w:rsidRDefault="00F13F31"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Maternal Consults</w:t>
      </w:r>
      <w:r w:rsidR="00DA1C97" w:rsidRPr="00A52A26">
        <w:rPr>
          <w:rFonts w:ascii="Arial" w:eastAsia="Arial" w:hAnsi="Arial" w:cs="Arial"/>
        </w:rPr>
        <w:t xml:space="preserve"> </w:t>
      </w:r>
      <w:r w:rsidR="00E06999" w:rsidRPr="00A52A26">
        <w:rPr>
          <w:rFonts w:ascii="Arial" w:eastAsia="Arial" w:hAnsi="Arial" w:cs="Arial"/>
        </w:rPr>
        <w:t>/ Referrals / Transports</w:t>
      </w:r>
      <w:r w:rsidR="00DA1C97" w:rsidRPr="00A52A26">
        <w:rPr>
          <w:rFonts w:ascii="Arial" w:eastAsia="Arial" w:hAnsi="Arial" w:cs="Arial"/>
        </w:rPr>
        <w:t>: (901) 545-8181</w:t>
      </w:r>
    </w:p>
    <w:p w14:paraId="75F4086B" w14:textId="1F746E0C"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Neonatal Consult</w:t>
      </w:r>
      <w:r w:rsidR="00DD720F" w:rsidRPr="00A52A26">
        <w:rPr>
          <w:rFonts w:ascii="Arial" w:eastAsia="Arial" w:hAnsi="Arial" w:cs="Arial"/>
        </w:rPr>
        <w:t xml:space="preserve"> </w:t>
      </w:r>
      <w:r w:rsidRPr="00A52A26">
        <w:rPr>
          <w:rFonts w:ascii="Arial" w:eastAsia="Arial" w:hAnsi="Arial" w:cs="Arial"/>
        </w:rPr>
        <w:t>/</w:t>
      </w:r>
      <w:r w:rsidR="00DD720F" w:rsidRPr="00A52A26">
        <w:rPr>
          <w:rFonts w:ascii="Arial" w:eastAsia="Arial" w:hAnsi="Arial" w:cs="Arial"/>
        </w:rPr>
        <w:t xml:space="preserve"> </w:t>
      </w:r>
      <w:r w:rsidRPr="00A52A26">
        <w:rPr>
          <w:rFonts w:ascii="Arial" w:eastAsia="Arial" w:hAnsi="Arial" w:cs="Arial"/>
        </w:rPr>
        <w:t>Transport: (901) 545-7366</w:t>
      </w:r>
    </w:p>
    <w:p w14:paraId="2DF3F040"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NICU: (901) 545-7366</w:t>
      </w:r>
    </w:p>
    <w:p w14:paraId="02549900" w14:textId="77777777" w:rsidR="00DA1C97" w:rsidRPr="00A52A26" w:rsidRDefault="00DA1C97" w:rsidP="00DA1C97">
      <w:pPr>
        <w:tabs>
          <w:tab w:val="left" w:leader="dot" w:pos="7920"/>
        </w:tabs>
        <w:spacing w:after="0" w:line="240" w:lineRule="auto"/>
        <w:ind w:left="720"/>
        <w:jc w:val="both"/>
        <w:rPr>
          <w:rFonts w:ascii="Arial" w:eastAsia="Arial" w:hAnsi="Arial" w:cs="Arial"/>
        </w:rPr>
      </w:pPr>
      <w:r w:rsidRPr="00A52A26">
        <w:rPr>
          <w:rFonts w:ascii="Arial" w:eastAsia="Arial" w:hAnsi="Arial" w:cs="Arial"/>
        </w:rPr>
        <w:t>General Hospital Operator: (901) 545-7100</w:t>
      </w:r>
    </w:p>
    <w:p w14:paraId="027E4F00" w14:textId="77777777" w:rsidR="00DA1C97" w:rsidRPr="00A52A26" w:rsidRDefault="00DA1C97" w:rsidP="00DA1C97">
      <w:pPr>
        <w:tabs>
          <w:tab w:val="left" w:leader="dot" w:pos="7920"/>
        </w:tabs>
        <w:rPr>
          <w:rFonts w:ascii="Arial" w:eastAsia="Arial" w:hAnsi="Arial" w:cs="Arial"/>
          <w:sz w:val="22"/>
          <w:szCs w:val="22"/>
        </w:rPr>
      </w:pPr>
    </w:p>
    <w:p w14:paraId="42A956BE" w14:textId="77777777" w:rsidR="00DA1C97" w:rsidRPr="00A52A26" w:rsidRDefault="00DA1C97" w:rsidP="00DA1C97">
      <w:r w:rsidRPr="00A52A26">
        <w:br w:type="page"/>
      </w:r>
    </w:p>
    <w:p w14:paraId="75719A25" w14:textId="77777777" w:rsidR="00DA1C97" w:rsidRPr="00A52A26" w:rsidRDefault="00DA1C97" w:rsidP="00DA1C97">
      <w:pPr>
        <w:tabs>
          <w:tab w:val="left" w:leader="dot" w:pos="7920"/>
        </w:tabs>
        <w:jc w:val="center"/>
        <w:rPr>
          <w:rFonts w:ascii="Arial" w:eastAsia="Arial" w:hAnsi="Arial" w:cs="Arial"/>
          <w:sz w:val="28"/>
          <w:szCs w:val="28"/>
        </w:rPr>
      </w:pPr>
      <w:r w:rsidRPr="00A52A26">
        <w:rPr>
          <w:rFonts w:ascii="Arial" w:eastAsia="Arial" w:hAnsi="Arial" w:cs="Arial"/>
          <w:b/>
          <w:bCs/>
          <w:sz w:val="28"/>
          <w:szCs w:val="28"/>
        </w:rPr>
        <w:t>PERINATAL REGIONS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105"/>
        <w:gridCol w:w="3105"/>
        <w:gridCol w:w="3105"/>
      </w:tblGrid>
      <w:tr w:rsidR="00AA1615" w:rsidRPr="00A52A26" w14:paraId="4137586D" w14:textId="77777777" w:rsidTr="00186798">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23381EB" w14:textId="3D7EEC43" w:rsidR="00DA1C97" w:rsidRPr="00A52A26" w:rsidRDefault="00DA1C97" w:rsidP="00186798">
            <w:pPr>
              <w:tabs>
                <w:tab w:val="left" w:leader="dot" w:pos="7920"/>
              </w:tabs>
              <w:spacing w:line="240" w:lineRule="auto"/>
              <w:rPr>
                <w:rFonts w:ascii="Arial" w:eastAsia="Arial" w:hAnsi="Arial" w:cs="Arial"/>
              </w:rPr>
            </w:pPr>
            <w:r w:rsidRPr="00A52A26">
              <w:rPr>
                <w:rFonts w:ascii="Arial" w:eastAsia="Arial" w:hAnsi="Arial" w:cs="Arial"/>
                <w:b/>
                <w:bCs/>
              </w:rPr>
              <w:t>NORTHEAST TENNESSEE</w:t>
            </w:r>
            <w:r w:rsidRPr="00A52A26">
              <w:br/>
            </w:r>
            <w:r w:rsidRPr="00A52A26">
              <w:rPr>
                <w:rFonts w:ascii="Arial" w:eastAsia="Arial" w:hAnsi="Arial" w:cs="Arial"/>
                <w:b/>
                <w:bCs/>
              </w:rPr>
              <w:t>(Johnson City)</w:t>
            </w:r>
            <w:r w:rsidRPr="00A52A26">
              <w:br/>
            </w:r>
            <w:r w:rsidRPr="00A52A26">
              <w:br/>
            </w:r>
            <w:r w:rsidRPr="00A52A26">
              <w:rPr>
                <w:rFonts w:ascii="Arial" w:eastAsia="Arial" w:hAnsi="Arial" w:cs="Arial"/>
              </w:rPr>
              <w:t>Carter</w:t>
            </w:r>
            <w:r w:rsidRPr="00A52A26">
              <w:br/>
            </w:r>
            <w:r w:rsidRPr="00A52A26">
              <w:rPr>
                <w:rFonts w:ascii="Arial" w:eastAsia="Arial" w:hAnsi="Arial" w:cs="Arial"/>
              </w:rPr>
              <w:t>Greene</w:t>
            </w:r>
            <w:r w:rsidRPr="00A52A26">
              <w:br/>
            </w:r>
            <w:r w:rsidRPr="00A52A26">
              <w:rPr>
                <w:rFonts w:ascii="Arial" w:eastAsia="Arial" w:hAnsi="Arial" w:cs="Arial"/>
              </w:rPr>
              <w:t>Hancock</w:t>
            </w:r>
            <w:r w:rsidRPr="00A52A26">
              <w:br/>
            </w:r>
            <w:r w:rsidRPr="00A52A26">
              <w:rPr>
                <w:rFonts w:ascii="Arial" w:eastAsia="Arial" w:hAnsi="Arial" w:cs="Arial"/>
              </w:rPr>
              <w:t>Hawkins</w:t>
            </w:r>
            <w:r w:rsidRPr="00A52A26">
              <w:br/>
            </w:r>
            <w:r w:rsidRPr="00A52A26">
              <w:rPr>
                <w:rFonts w:ascii="Arial" w:eastAsia="Arial" w:hAnsi="Arial" w:cs="Arial"/>
              </w:rPr>
              <w:t>Johnson</w:t>
            </w:r>
            <w:r w:rsidRPr="00A52A26">
              <w:br/>
            </w:r>
            <w:r w:rsidRPr="00A52A26">
              <w:rPr>
                <w:rFonts w:ascii="Arial" w:eastAsia="Arial" w:hAnsi="Arial" w:cs="Arial"/>
              </w:rPr>
              <w:t>Sullivan</w:t>
            </w:r>
            <w:r w:rsidRPr="00A52A26">
              <w:br/>
            </w:r>
            <w:r w:rsidRPr="00A52A26">
              <w:rPr>
                <w:rFonts w:ascii="Arial" w:eastAsia="Arial" w:hAnsi="Arial" w:cs="Arial"/>
              </w:rPr>
              <w:t>Unicoi</w:t>
            </w:r>
            <w:r w:rsidRPr="00A52A26">
              <w:br/>
            </w:r>
            <w:r w:rsidRPr="00A52A26">
              <w:rPr>
                <w:rFonts w:ascii="Arial" w:eastAsia="Arial" w:hAnsi="Arial" w:cs="Arial"/>
              </w:rPr>
              <w:t>Washington</w:t>
            </w:r>
            <w:r w:rsidRPr="00A52A26">
              <w:br/>
            </w:r>
            <w:r w:rsidRPr="00A52A26">
              <w:br/>
            </w:r>
            <w:r w:rsidRPr="00A52A26">
              <w:rPr>
                <w:rFonts w:ascii="Arial" w:eastAsia="Arial" w:hAnsi="Arial" w:cs="Arial"/>
                <w:b/>
                <w:bCs/>
              </w:rPr>
              <w:t>EAST TENNESSEE</w:t>
            </w:r>
            <w:r w:rsidRPr="00A52A26">
              <w:br/>
            </w:r>
            <w:r w:rsidRPr="00A52A26">
              <w:rPr>
                <w:rFonts w:ascii="Arial" w:eastAsia="Arial" w:hAnsi="Arial" w:cs="Arial"/>
                <w:b/>
                <w:bCs/>
              </w:rPr>
              <w:t>(Knoxville)</w:t>
            </w:r>
            <w:r w:rsidRPr="00A52A26">
              <w:br/>
            </w:r>
            <w:r w:rsidRPr="00A52A26">
              <w:br/>
            </w:r>
            <w:r w:rsidRPr="00A52A26">
              <w:rPr>
                <w:rFonts w:ascii="Arial" w:eastAsia="Arial" w:hAnsi="Arial" w:cs="Arial"/>
              </w:rPr>
              <w:t>Anderson</w:t>
            </w:r>
            <w:r w:rsidRPr="00A52A26">
              <w:br/>
            </w:r>
            <w:r w:rsidRPr="00A52A26">
              <w:rPr>
                <w:rFonts w:ascii="Arial" w:eastAsia="Arial" w:hAnsi="Arial" w:cs="Arial"/>
              </w:rPr>
              <w:t>Blount</w:t>
            </w:r>
            <w:r w:rsidRPr="00A52A26">
              <w:br/>
            </w:r>
            <w:r w:rsidRPr="00A52A26">
              <w:rPr>
                <w:rFonts w:ascii="Arial" w:eastAsia="Arial" w:hAnsi="Arial" w:cs="Arial"/>
              </w:rPr>
              <w:t>Campbell</w:t>
            </w:r>
            <w:r w:rsidRPr="00A52A26">
              <w:br/>
            </w:r>
            <w:r w:rsidRPr="00A52A26">
              <w:rPr>
                <w:rFonts w:ascii="Arial" w:eastAsia="Arial" w:hAnsi="Arial" w:cs="Arial"/>
              </w:rPr>
              <w:t>Claiborne</w:t>
            </w:r>
            <w:r w:rsidRPr="00A52A26">
              <w:br/>
            </w:r>
            <w:r w:rsidRPr="00A52A26">
              <w:rPr>
                <w:rFonts w:ascii="Arial" w:eastAsia="Arial" w:hAnsi="Arial" w:cs="Arial"/>
              </w:rPr>
              <w:t>Cocke</w:t>
            </w:r>
            <w:r w:rsidRPr="00A52A26">
              <w:br/>
            </w:r>
            <w:r w:rsidRPr="00A52A26">
              <w:rPr>
                <w:rFonts w:ascii="Arial" w:eastAsia="Arial" w:hAnsi="Arial" w:cs="Arial"/>
              </w:rPr>
              <w:t>Cumberland</w:t>
            </w:r>
            <w:r w:rsidRPr="00A52A26">
              <w:br/>
            </w:r>
            <w:r w:rsidRPr="00A52A26">
              <w:rPr>
                <w:rFonts w:ascii="Arial" w:eastAsia="Arial" w:hAnsi="Arial" w:cs="Arial"/>
              </w:rPr>
              <w:t>Fentress</w:t>
            </w:r>
            <w:r w:rsidRPr="00A52A26">
              <w:br/>
            </w:r>
            <w:r w:rsidRPr="00A52A26">
              <w:rPr>
                <w:rFonts w:ascii="Arial" w:eastAsia="Arial" w:hAnsi="Arial" w:cs="Arial"/>
              </w:rPr>
              <w:t>Grainger</w:t>
            </w:r>
            <w:r w:rsidRPr="00A52A26">
              <w:br/>
            </w:r>
            <w:r w:rsidRPr="00A52A26">
              <w:rPr>
                <w:rFonts w:ascii="Arial" w:eastAsia="Arial" w:hAnsi="Arial" w:cs="Arial"/>
              </w:rPr>
              <w:t>Hamblen</w:t>
            </w:r>
            <w:r w:rsidRPr="00A52A26">
              <w:br/>
            </w:r>
            <w:r w:rsidRPr="00A52A26">
              <w:rPr>
                <w:rFonts w:ascii="Arial" w:eastAsia="Arial" w:hAnsi="Arial" w:cs="Arial"/>
              </w:rPr>
              <w:t>Jefferson</w:t>
            </w:r>
            <w:r w:rsidRPr="00A52A26">
              <w:br/>
            </w:r>
            <w:r w:rsidRPr="00A52A26">
              <w:rPr>
                <w:rFonts w:ascii="Arial" w:eastAsia="Arial" w:hAnsi="Arial" w:cs="Arial"/>
              </w:rPr>
              <w:t>Knox</w:t>
            </w:r>
            <w:r w:rsidRPr="00A52A26">
              <w:br/>
            </w:r>
            <w:r w:rsidRPr="00A52A26">
              <w:rPr>
                <w:rFonts w:ascii="Arial" w:eastAsia="Arial" w:hAnsi="Arial" w:cs="Arial"/>
              </w:rPr>
              <w:t>Loudon</w:t>
            </w:r>
            <w:r w:rsidRPr="00A52A26">
              <w:br/>
            </w:r>
            <w:r w:rsidRPr="00A52A26">
              <w:rPr>
                <w:rFonts w:ascii="Arial" w:eastAsia="Arial" w:hAnsi="Arial" w:cs="Arial"/>
              </w:rPr>
              <w:t>Monroe</w:t>
            </w:r>
            <w:r w:rsidRPr="00A52A26">
              <w:br/>
            </w:r>
            <w:r w:rsidRPr="00A52A26">
              <w:rPr>
                <w:rFonts w:ascii="Arial" w:eastAsia="Arial" w:hAnsi="Arial" w:cs="Arial"/>
              </w:rPr>
              <w:t>Morgan</w:t>
            </w:r>
            <w:r w:rsidR="00D50020" w:rsidRPr="00A52A26">
              <w:rPr>
                <w:rFonts w:ascii="Arial" w:eastAsia="Arial" w:hAnsi="Arial" w:cs="Arial"/>
              </w:rPr>
              <w:br/>
            </w:r>
            <w:r w:rsidR="00D50020" w:rsidRPr="00A52A26">
              <w:t>Pickett</w:t>
            </w:r>
            <w:r w:rsidRPr="00A52A26">
              <w:br/>
            </w:r>
            <w:r w:rsidRPr="00A52A26">
              <w:rPr>
                <w:rFonts w:ascii="Arial" w:eastAsia="Arial" w:hAnsi="Arial" w:cs="Arial"/>
              </w:rPr>
              <w:t>Roane</w:t>
            </w:r>
            <w:r w:rsidRPr="00A52A26">
              <w:br/>
            </w:r>
            <w:r w:rsidRPr="00A52A26">
              <w:rPr>
                <w:rFonts w:ascii="Arial" w:eastAsia="Arial" w:hAnsi="Arial" w:cs="Arial"/>
              </w:rPr>
              <w:t>Scott</w:t>
            </w:r>
            <w:r w:rsidRPr="00A52A26">
              <w:br/>
            </w:r>
            <w:r w:rsidRPr="00A52A26">
              <w:rPr>
                <w:rFonts w:ascii="Arial" w:eastAsia="Arial" w:hAnsi="Arial" w:cs="Arial"/>
              </w:rPr>
              <w:t>Sevier</w:t>
            </w:r>
            <w:r w:rsidRPr="00A52A26">
              <w:br/>
            </w:r>
            <w:r w:rsidRPr="00A52A26">
              <w:rPr>
                <w:rFonts w:ascii="Arial" w:eastAsia="Arial" w:hAnsi="Arial" w:cs="Arial"/>
              </w:rPr>
              <w:t>Union</w:t>
            </w:r>
          </w:p>
        </w:tc>
        <w:tc>
          <w:tcPr>
            <w:tcW w:w="310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D0BCD3E" w14:textId="0F1747D3" w:rsidR="00DA1C97" w:rsidRPr="00A52A26" w:rsidRDefault="00DA1C97" w:rsidP="00186798">
            <w:pPr>
              <w:tabs>
                <w:tab w:val="left" w:leader="dot" w:pos="7920"/>
              </w:tabs>
              <w:spacing w:line="240" w:lineRule="auto"/>
              <w:rPr>
                <w:rFonts w:ascii="Arial" w:eastAsia="Arial" w:hAnsi="Arial" w:cs="Arial"/>
              </w:rPr>
            </w:pPr>
            <w:r w:rsidRPr="00A52A26">
              <w:rPr>
                <w:rFonts w:ascii="Arial" w:eastAsia="Arial" w:hAnsi="Arial" w:cs="Arial"/>
                <w:b/>
                <w:bCs/>
              </w:rPr>
              <w:t>MIDDLE TENNESSEE</w:t>
            </w:r>
            <w:r w:rsidRPr="00A52A26">
              <w:br/>
            </w:r>
            <w:r w:rsidRPr="00A52A26">
              <w:rPr>
                <w:rFonts w:ascii="Arial" w:eastAsia="Arial" w:hAnsi="Arial" w:cs="Arial"/>
                <w:b/>
                <w:bCs/>
              </w:rPr>
              <w:t>(Nashville)</w:t>
            </w:r>
            <w:r w:rsidRPr="00A52A26">
              <w:br/>
            </w:r>
            <w:r w:rsidRPr="00A52A26">
              <w:br/>
            </w:r>
            <w:r w:rsidRPr="00A52A26">
              <w:rPr>
                <w:rFonts w:ascii="Arial" w:eastAsia="Arial" w:hAnsi="Arial" w:cs="Arial"/>
              </w:rPr>
              <w:t>Bedford</w:t>
            </w:r>
            <w:r w:rsidRPr="00A52A26">
              <w:br/>
            </w:r>
            <w:r w:rsidRPr="00A52A26">
              <w:rPr>
                <w:rFonts w:ascii="Arial" w:eastAsia="Arial" w:hAnsi="Arial" w:cs="Arial"/>
              </w:rPr>
              <w:t>Cannon</w:t>
            </w:r>
            <w:r w:rsidRPr="00A52A26">
              <w:br/>
            </w:r>
            <w:r w:rsidRPr="00A52A26">
              <w:rPr>
                <w:rFonts w:ascii="Arial" w:eastAsia="Arial" w:hAnsi="Arial" w:cs="Arial"/>
              </w:rPr>
              <w:t>Cheatham</w:t>
            </w:r>
            <w:r w:rsidRPr="00A52A26">
              <w:br/>
            </w:r>
            <w:r w:rsidRPr="00A52A26">
              <w:rPr>
                <w:rFonts w:ascii="Arial" w:eastAsia="Arial" w:hAnsi="Arial" w:cs="Arial"/>
              </w:rPr>
              <w:t>Clay</w:t>
            </w:r>
            <w:r w:rsidRPr="00A52A26">
              <w:br/>
            </w:r>
            <w:r w:rsidRPr="00A52A26">
              <w:rPr>
                <w:rFonts w:ascii="Arial" w:eastAsia="Arial" w:hAnsi="Arial" w:cs="Arial"/>
              </w:rPr>
              <w:t>Coffee</w:t>
            </w:r>
            <w:r w:rsidRPr="00A52A26">
              <w:br/>
            </w:r>
            <w:r w:rsidRPr="00A52A26">
              <w:rPr>
                <w:rFonts w:ascii="Arial" w:eastAsia="Arial" w:hAnsi="Arial" w:cs="Arial"/>
              </w:rPr>
              <w:t>Davidson</w:t>
            </w:r>
            <w:r w:rsidRPr="00A52A26">
              <w:br/>
            </w:r>
            <w:r w:rsidRPr="00A52A26">
              <w:rPr>
                <w:rFonts w:ascii="Arial" w:eastAsia="Arial" w:hAnsi="Arial" w:cs="Arial"/>
              </w:rPr>
              <w:t>De</w:t>
            </w:r>
            <w:r w:rsidR="00CD18D4" w:rsidRPr="00A52A26">
              <w:rPr>
                <w:rFonts w:ascii="Arial" w:eastAsia="Arial" w:hAnsi="Arial" w:cs="Arial"/>
              </w:rPr>
              <w:t>K</w:t>
            </w:r>
            <w:r w:rsidRPr="00A52A26">
              <w:rPr>
                <w:rFonts w:ascii="Arial" w:eastAsia="Arial" w:hAnsi="Arial" w:cs="Arial"/>
              </w:rPr>
              <w:t>alb</w:t>
            </w:r>
            <w:r w:rsidRPr="00A52A26">
              <w:br/>
            </w:r>
            <w:r w:rsidRPr="00A52A26">
              <w:rPr>
                <w:rFonts w:ascii="Arial" w:eastAsia="Arial" w:hAnsi="Arial" w:cs="Arial"/>
              </w:rPr>
              <w:t>Dickson</w:t>
            </w:r>
            <w:r w:rsidRPr="00A52A26">
              <w:br/>
            </w:r>
            <w:r w:rsidRPr="00A52A26">
              <w:rPr>
                <w:rFonts w:ascii="Arial" w:eastAsia="Arial" w:hAnsi="Arial" w:cs="Arial"/>
              </w:rPr>
              <w:t>Franklin</w:t>
            </w:r>
            <w:r w:rsidRPr="00A52A26">
              <w:br/>
            </w:r>
            <w:r w:rsidRPr="00A52A26">
              <w:rPr>
                <w:rFonts w:ascii="Arial" w:eastAsia="Arial" w:hAnsi="Arial" w:cs="Arial"/>
              </w:rPr>
              <w:t>Giles</w:t>
            </w:r>
            <w:r w:rsidRPr="00A52A26">
              <w:br/>
            </w:r>
            <w:r w:rsidRPr="00A52A26">
              <w:rPr>
                <w:rFonts w:ascii="Arial" w:eastAsia="Arial" w:hAnsi="Arial" w:cs="Arial"/>
              </w:rPr>
              <w:t>Hickman</w:t>
            </w:r>
            <w:r w:rsidRPr="00A52A26">
              <w:br/>
            </w:r>
            <w:r w:rsidRPr="00A52A26">
              <w:rPr>
                <w:rFonts w:ascii="Arial" w:eastAsia="Arial" w:hAnsi="Arial" w:cs="Arial"/>
              </w:rPr>
              <w:t>Houston</w:t>
            </w:r>
            <w:r w:rsidRPr="00A52A26">
              <w:br/>
            </w:r>
            <w:r w:rsidRPr="00A52A26">
              <w:rPr>
                <w:rFonts w:ascii="Arial" w:eastAsia="Arial" w:hAnsi="Arial" w:cs="Arial"/>
              </w:rPr>
              <w:t>Humphreys</w:t>
            </w:r>
            <w:r w:rsidRPr="00A52A26">
              <w:br/>
            </w:r>
            <w:r w:rsidRPr="00A52A26">
              <w:rPr>
                <w:rFonts w:ascii="Arial" w:eastAsia="Arial" w:hAnsi="Arial" w:cs="Arial"/>
              </w:rPr>
              <w:t>Jackson</w:t>
            </w:r>
            <w:r w:rsidRPr="00A52A26">
              <w:br/>
            </w:r>
            <w:r w:rsidRPr="00A52A26">
              <w:rPr>
                <w:rFonts w:ascii="Arial" w:eastAsia="Arial" w:hAnsi="Arial" w:cs="Arial"/>
              </w:rPr>
              <w:t>Lawrence</w:t>
            </w:r>
            <w:r w:rsidRPr="00A52A26">
              <w:br/>
            </w:r>
            <w:r w:rsidRPr="00A52A26">
              <w:rPr>
                <w:rFonts w:ascii="Arial" w:eastAsia="Arial" w:hAnsi="Arial" w:cs="Arial"/>
              </w:rPr>
              <w:t>Lewis</w:t>
            </w:r>
            <w:r w:rsidRPr="00A52A26">
              <w:br/>
            </w:r>
            <w:r w:rsidRPr="00A52A26">
              <w:rPr>
                <w:rFonts w:ascii="Arial" w:eastAsia="Arial" w:hAnsi="Arial" w:cs="Arial"/>
              </w:rPr>
              <w:t>Lincoln</w:t>
            </w:r>
            <w:r w:rsidRPr="00A52A26">
              <w:br/>
            </w:r>
            <w:r w:rsidRPr="00A52A26">
              <w:rPr>
                <w:rFonts w:ascii="Arial" w:eastAsia="Arial" w:hAnsi="Arial" w:cs="Arial"/>
              </w:rPr>
              <w:t>Macon</w:t>
            </w:r>
            <w:r w:rsidRPr="00A52A26">
              <w:br/>
            </w:r>
            <w:r w:rsidRPr="00A52A26">
              <w:rPr>
                <w:rFonts w:ascii="Arial" w:eastAsia="Arial" w:hAnsi="Arial" w:cs="Arial"/>
              </w:rPr>
              <w:t>Marshall</w:t>
            </w:r>
            <w:r w:rsidRPr="00A52A26">
              <w:br/>
            </w:r>
            <w:r w:rsidRPr="00A52A26">
              <w:rPr>
                <w:rFonts w:ascii="Arial" w:eastAsia="Arial" w:hAnsi="Arial" w:cs="Arial"/>
              </w:rPr>
              <w:t>Maury</w:t>
            </w:r>
            <w:r w:rsidRPr="00A52A26">
              <w:br/>
            </w:r>
            <w:r w:rsidRPr="00A52A26">
              <w:rPr>
                <w:rFonts w:ascii="Arial" w:eastAsia="Arial" w:hAnsi="Arial" w:cs="Arial"/>
              </w:rPr>
              <w:t>Montgomery</w:t>
            </w:r>
            <w:r w:rsidRPr="00A52A26">
              <w:br/>
            </w:r>
            <w:r w:rsidRPr="00A52A26">
              <w:rPr>
                <w:rFonts w:ascii="Arial" w:eastAsia="Arial" w:hAnsi="Arial" w:cs="Arial"/>
              </w:rPr>
              <w:t>Moore</w:t>
            </w:r>
            <w:r w:rsidRPr="00A52A26">
              <w:br/>
            </w:r>
            <w:r w:rsidRPr="00A52A26">
              <w:rPr>
                <w:rFonts w:ascii="Arial" w:eastAsia="Arial" w:hAnsi="Arial" w:cs="Arial"/>
              </w:rPr>
              <w:t>Overton</w:t>
            </w:r>
            <w:r w:rsidRPr="00A52A26">
              <w:br/>
            </w:r>
            <w:r w:rsidRPr="00A52A26">
              <w:rPr>
                <w:rFonts w:ascii="Arial" w:eastAsia="Arial" w:hAnsi="Arial" w:cs="Arial"/>
              </w:rPr>
              <w:t>Perry</w:t>
            </w:r>
            <w:r w:rsidRPr="00A52A26">
              <w:br/>
            </w:r>
            <w:r w:rsidRPr="00A52A26">
              <w:rPr>
                <w:rFonts w:ascii="Arial" w:eastAsia="Arial" w:hAnsi="Arial" w:cs="Arial"/>
              </w:rPr>
              <w:t>Putnam</w:t>
            </w:r>
            <w:r w:rsidRPr="00A52A26">
              <w:br/>
            </w:r>
            <w:r w:rsidRPr="00A52A26">
              <w:rPr>
                <w:rFonts w:ascii="Arial" w:eastAsia="Arial" w:hAnsi="Arial" w:cs="Arial"/>
              </w:rPr>
              <w:t>Robertson</w:t>
            </w:r>
            <w:r w:rsidRPr="00A52A26">
              <w:br/>
            </w:r>
            <w:r w:rsidRPr="00A52A26">
              <w:rPr>
                <w:rFonts w:ascii="Arial" w:eastAsia="Arial" w:hAnsi="Arial" w:cs="Arial"/>
              </w:rPr>
              <w:t>Rutherford</w:t>
            </w:r>
            <w:r w:rsidRPr="00A52A26">
              <w:br/>
            </w:r>
            <w:r w:rsidRPr="00A52A26">
              <w:rPr>
                <w:rFonts w:ascii="Arial" w:eastAsia="Arial" w:hAnsi="Arial" w:cs="Arial"/>
              </w:rPr>
              <w:t>Smith</w:t>
            </w:r>
            <w:r w:rsidRPr="00A52A26">
              <w:br/>
            </w:r>
            <w:r w:rsidRPr="00A52A26">
              <w:rPr>
                <w:rFonts w:ascii="Arial" w:eastAsia="Arial" w:hAnsi="Arial" w:cs="Arial"/>
              </w:rPr>
              <w:t>Stewart</w:t>
            </w:r>
            <w:r w:rsidRPr="00A52A26">
              <w:br/>
            </w:r>
            <w:r w:rsidRPr="00A52A26">
              <w:rPr>
                <w:rFonts w:ascii="Arial" w:eastAsia="Arial" w:hAnsi="Arial" w:cs="Arial"/>
              </w:rPr>
              <w:t>Sumner</w:t>
            </w:r>
            <w:r w:rsidRPr="00A52A26">
              <w:br/>
            </w:r>
            <w:r w:rsidRPr="00A52A26">
              <w:rPr>
                <w:rFonts w:ascii="Arial" w:eastAsia="Arial" w:hAnsi="Arial" w:cs="Arial"/>
              </w:rPr>
              <w:t>Trousdale</w:t>
            </w:r>
            <w:r w:rsidRPr="00A52A26">
              <w:br/>
            </w:r>
            <w:r w:rsidRPr="00A52A26">
              <w:rPr>
                <w:rFonts w:ascii="Arial" w:eastAsia="Arial" w:hAnsi="Arial" w:cs="Arial"/>
              </w:rPr>
              <w:t>Van Buren</w:t>
            </w:r>
            <w:r w:rsidRPr="00A52A26">
              <w:br/>
            </w:r>
            <w:r w:rsidRPr="00A52A26">
              <w:rPr>
                <w:rFonts w:ascii="Arial" w:eastAsia="Arial" w:hAnsi="Arial" w:cs="Arial"/>
              </w:rPr>
              <w:t>Warren</w:t>
            </w:r>
            <w:r w:rsidR="0054141A" w:rsidRPr="00A52A26">
              <w:rPr>
                <w:rFonts w:ascii="Arial" w:eastAsia="Arial" w:hAnsi="Arial" w:cs="Arial"/>
              </w:rPr>
              <w:br/>
            </w:r>
            <w:r w:rsidR="0054141A" w:rsidRPr="00A52A26">
              <w:t>Wayne</w:t>
            </w:r>
            <w:r w:rsidR="0054141A" w:rsidRPr="00A52A26">
              <w:br/>
              <w:t>White</w:t>
            </w:r>
            <w:r w:rsidRPr="00A52A26">
              <w:br/>
            </w:r>
            <w:r w:rsidRPr="00A52A26">
              <w:rPr>
                <w:rFonts w:ascii="Arial" w:eastAsia="Arial" w:hAnsi="Arial" w:cs="Arial"/>
              </w:rPr>
              <w:t>Williamson</w:t>
            </w:r>
            <w:r w:rsidRPr="00A52A26">
              <w:br/>
            </w:r>
            <w:r w:rsidRPr="00A52A26">
              <w:rPr>
                <w:rFonts w:ascii="Arial" w:eastAsia="Arial" w:hAnsi="Arial" w:cs="Arial"/>
              </w:rPr>
              <w:t>Wilson</w:t>
            </w:r>
          </w:p>
        </w:tc>
        <w:tc>
          <w:tcPr>
            <w:tcW w:w="310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8CD9831" w14:textId="77777777" w:rsidR="00DA1C97" w:rsidRPr="00A52A26" w:rsidRDefault="00DA1C97" w:rsidP="00186798">
            <w:pPr>
              <w:tabs>
                <w:tab w:val="left" w:leader="dot" w:pos="7920"/>
              </w:tabs>
              <w:spacing w:line="240" w:lineRule="auto"/>
              <w:rPr>
                <w:rFonts w:ascii="Arial" w:eastAsia="Arial" w:hAnsi="Arial" w:cs="Arial"/>
                <w:sz w:val="22"/>
                <w:szCs w:val="22"/>
              </w:rPr>
            </w:pPr>
            <w:r w:rsidRPr="00A52A26">
              <w:rPr>
                <w:rFonts w:ascii="Arial" w:eastAsia="Arial" w:hAnsi="Arial" w:cs="Arial"/>
                <w:b/>
                <w:bCs/>
              </w:rPr>
              <w:t>WEST TENNESSEE</w:t>
            </w:r>
            <w:r w:rsidRPr="00A52A26">
              <w:br/>
            </w:r>
            <w:r w:rsidRPr="00A52A26">
              <w:rPr>
                <w:rFonts w:ascii="Arial" w:eastAsia="Arial" w:hAnsi="Arial" w:cs="Arial"/>
                <w:b/>
                <w:bCs/>
              </w:rPr>
              <w:t>(Memphis)</w:t>
            </w:r>
            <w:r w:rsidRPr="00A52A26">
              <w:br/>
            </w:r>
            <w:r w:rsidRPr="00A52A26">
              <w:br/>
            </w:r>
            <w:r w:rsidRPr="00A52A26">
              <w:rPr>
                <w:rFonts w:ascii="Arial" w:eastAsia="Arial" w:hAnsi="Arial" w:cs="Arial"/>
              </w:rPr>
              <w:t>Benton</w:t>
            </w:r>
            <w:r w:rsidRPr="00A52A26">
              <w:br/>
            </w:r>
            <w:r w:rsidRPr="00A52A26">
              <w:rPr>
                <w:rFonts w:ascii="Arial" w:eastAsia="Arial" w:hAnsi="Arial" w:cs="Arial"/>
              </w:rPr>
              <w:t>Carroll</w:t>
            </w:r>
            <w:r w:rsidRPr="00A52A26">
              <w:br/>
            </w:r>
            <w:r w:rsidRPr="00A52A26">
              <w:rPr>
                <w:rFonts w:ascii="Arial" w:eastAsia="Arial" w:hAnsi="Arial" w:cs="Arial"/>
              </w:rPr>
              <w:t>Chester</w:t>
            </w:r>
            <w:r w:rsidRPr="00A52A26">
              <w:br/>
            </w:r>
            <w:r w:rsidRPr="00A52A26">
              <w:rPr>
                <w:rFonts w:ascii="Arial" w:eastAsia="Arial" w:hAnsi="Arial" w:cs="Arial"/>
              </w:rPr>
              <w:t>Crockett</w:t>
            </w:r>
            <w:r w:rsidRPr="00A52A26">
              <w:br/>
            </w:r>
            <w:r w:rsidRPr="00A52A26">
              <w:rPr>
                <w:rFonts w:ascii="Arial" w:eastAsia="Arial" w:hAnsi="Arial" w:cs="Arial"/>
              </w:rPr>
              <w:t>Decatur</w:t>
            </w:r>
            <w:r w:rsidRPr="00A52A26">
              <w:br/>
            </w:r>
            <w:r w:rsidRPr="00A52A26">
              <w:rPr>
                <w:rFonts w:ascii="Arial" w:eastAsia="Arial" w:hAnsi="Arial" w:cs="Arial"/>
              </w:rPr>
              <w:t>Dyer</w:t>
            </w:r>
            <w:r w:rsidRPr="00A52A26">
              <w:br/>
            </w:r>
            <w:r w:rsidRPr="00A52A26">
              <w:rPr>
                <w:rFonts w:ascii="Arial" w:eastAsia="Arial" w:hAnsi="Arial" w:cs="Arial"/>
              </w:rPr>
              <w:t>Fayette</w:t>
            </w:r>
            <w:r w:rsidRPr="00A52A26">
              <w:br/>
            </w:r>
            <w:r w:rsidRPr="00A52A26">
              <w:rPr>
                <w:rFonts w:ascii="Arial" w:eastAsia="Arial" w:hAnsi="Arial" w:cs="Arial"/>
              </w:rPr>
              <w:t>Gibson</w:t>
            </w:r>
            <w:r w:rsidRPr="00A52A26">
              <w:br/>
            </w:r>
            <w:r w:rsidRPr="00A52A26">
              <w:rPr>
                <w:rFonts w:ascii="Arial" w:eastAsia="Arial" w:hAnsi="Arial" w:cs="Arial"/>
              </w:rPr>
              <w:t>Hardeman</w:t>
            </w:r>
            <w:r w:rsidRPr="00A52A26">
              <w:br/>
            </w:r>
            <w:r w:rsidRPr="00A52A26">
              <w:rPr>
                <w:rFonts w:ascii="Arial" w:eastAsia="Arial" w:hAnsi="Arial" w:cs="Arial"/>
              </w:rPr>
              <w:t>Hardin</w:t>
            </w:r>
            <w:r w:rsidRPr="00A52A26">
              <w:br/>
            </w:r>
            <w:r w:rsidRPr="00A52A26">
              <w:rPr>
                <w:rFonts w:ascii="Arial" w:eastAsia="Arial" w:hAnsi="Arial" w:cs="Arial"/>
              </w:rPr>
              <w:t>Haywood</w:t>
            </w:r>
            <w:r w:rsidRPr="00A52A26">
              <w:br/>
            </w:r>
            <w:r w:rsidRPr="00A52A26">
              <w:rPr>
                <w:rFonts w:ascii="Arial" w:eastAsia="Arial" w:hAnsi="Arial" w:cs="Arial"/>
              </w:rPr>
              <w:t>Henderson</w:t>
            </w:r>
            <w:r w:rsidRPr="00A52A26">
              <w:br/>
            </w:r>
            <w:r w:rsidRPr="00A52A26">
              <w:rPr>
                <w:rFonts w:ascii="Arial" w:eastAsia="Arial" w:hAnsi="Arial" w:cs="Arial"/>
              </w:rPr>
              <w:t>Henry</w:t>
            </w:r>
            <w:r w:rsidRPr="00A52A26">
              <w:br/>
            </w:r>
            <w:r w:rsidRPr="00A52A26">
              <w:rPr>
                <w:rFonts w:ascii="Arial" w:eastAsia="Arial" w:hAnsi="Arial" w:cs="Arial"/>
              </w:rPr>
              <w:t>Lake</w:t>
            </w:r>
            <w:r w:rsidRPr="00A52A26">
              <w:br/>
            </w:r>
            <w:r w:rsidRPr="00A52A26">
              <w:rPr>
                <w:rFonts w:ascii="Arial" w:eastAsia="Arial" w:hAnsi="Arial" w:cs="Arial"/>
              </w:rPr>
              <w:t>Lauderdale</w:t>
            </w:r>
            <w:r w:rsidRPr="00A52A26">
              <w:br/>
            </w:r>
            <w:r w:rsidRPr="00A52A26">
              <w:rPr>
                <w:rFonts w:ascii="Arial" w:eastAsia="Arial" w:hAnsi="Arial" w:cs="Arial"/>
              </w:rPr>
              <w:t>McNairy</w:t>
            </w:r>
            <w:r w:rsidRPr="00A52A26">
              <w:br/>
            </w:r>
            <w:r w:rsidRPr="00A52A26">
              <w:rPr>
                <w:rFonts w:ascii="Arial" w:eastAsia="Arial" w:hAnsi="Arial" w:cs="Arial"/>
              </w:rPr>
              <w:t>Madison</w:t>
            </w:r>
            <w:r w:rsidRPr="00A52A26">
              <w:br/>
            </w:r>
            <w:r w:rsidRPr="00A52A26">
              <w:rPr>
                <w:rFonts w:ascii="Arial" w:eastAsia="Arial" w:hAnsi="Arial" w:cs="Arial"/>
              </w:rPr>
              <w:t>Obion</w:t>
            </w:r>
            <w:r w:rsidRPr="00A52A26">
              <w:br/>
            </w:r>
            <w:r w:rsidRPr="00A52A26">
              <w:rPr>
                <w:rFonts w:ascii="Arial" w:eastAsia="Arial" w:hAnsi="Arial" w:cs="Arial"/>
              </w:rPr>
              <w:t>Shelby</w:t>
            </w:r>
            <w:r w:rsidRPr="00A52A26">
              <w:br/>
            </w:r>
            <w:r w:rsidRPr="00A52A26">
              <w:rPr>
                <w:rFonts w:ascii="Arial" w:eastAsia="Arial" w:hAnsi="Arial" w:cs="Arial"/>
              </w:rPr>
              <w:t>Tipton</w:t>
            </w:r>
            <w:r w:rsidRPr="00A52A26">
              <w:br/>
            </w:r>
            <w:r w:rsidRPr="00A52A26">
              <w:rPr>
                <w:rFonts w:ascii="Arial" w:eastAsia="Arial" w:hAnsi="Arial" w:cs="Arial"/>
              </w:rPr>
              <w:t>Weakley</w:t>
            </w:r>
          </w:p>
          <w:p w14:paraId="42547361" w14:textId="77777777" w:rsidR="00DA1C97" w:rsidRPr="00A52A26" w:rsidRDefault="00DA1C97" w:rsidP="00186798">
            <w:pPr>
              <w:tabs>
                <w:tab w:val="left" w:leader="dot" w:pos="7920"/>
              </w:tabs>
              <w:spacing w:line="240" w:lineRule="auto"/>
              <w:rPr>
                <w:rFonts w:ascii="Arial" w:eastAsia="Arial" w:hAnsi="Arial" w:cs="Arial"/>
              </w:rPr>
            </w:pPr>
            <w:r w:rsidRPr="00A52A26">
              <w:rPr>
                <w:rFonts w:ascii="Arial" w:eastAsia="Arial" w:hAnsi="Arial" w:cs="Arial"/>
                <w:b/>
                <w:bCs/>
              </w:rPr>
              <w:t>SOUTHEAST TENNESSEE (Chattanooga)</w:t>
            </w:r>
          </w:p>
          <w:p w14:paraId="3CDB3970" w14:textId="77777777" w:rsidR="00DA1C97" w:rsidRPr="00A52A26" w:rsidRDefault="00DA1C97" w:rsidP="00186798">
            <w:pPr>
              <w:tabs>
                <w:tab w:val="left" w:leader="dot" w:pos="7920"/>
              </w:tabs>
              <w:spacing w:line="240" w:lineRule="auto"/>
              <w:rPr>
                <w:rFonts w:ascii="Arial" w:eastAsia="Arial" w:hAnsi="Arial" w:cs="Arial"/>
                <w:sz w:val="22"/>
                <w:szCs w:val="22"/>
              </w:rPr>
            </w:pPr>
            <w:r w:rsidRPr="00A52A26">
              <w:rPr>
                <w:rFonts w:ascii="Aptos" w:eastAsia="Aptos" w:hAnsi="Aptos" w:cs="Aptos"/>
              </w:rPr>
              <w:t>Bledsoe</w:t>
            </w:r>
            <w:r w:rsidRPr="00A52A26">
              <w:br/>
            </w:r>
            <w:r w:rsidRPr="00A52A26">
              <w:rPr>
                <w:rFonts w:ascii="Aptos" w:eastAsia="Aptos" w:hAnsi="Aptos" w:cs="Aptos"/>
              </w:rPr>
              <w:t>Bradley</w:t>
            </w:r>
            <w:r w:rsidRPr="00A52A26">
              <w:br/>
            </w:r>
            <w:r w:rsidRPr="00A52A26">
              <w:rPr>
                <w:rFonts w:ascii="Aptos" w:eastAsia="Aptos" w:hAnsi="Aptos" w:cs="Aptos"/>
              </w:rPr>
              <w:t>Grundy</w:t>
            </w:r>
            <w:r w:rsidRPr="00A52A26">
              <w:br/>
            </w:r>
            <w:r w:rsidRPr="00A52A26">
              <w:rPr>
                <w:rFonts w:ascii="Aptos" w:eastAsia="Aptos" w:hAnsi="Aptos" w:cs="Aptos"/>
              </w:rPr>
              <w:t>Hamilton</w:t>
            </w:r>
            <w:r w:rsidRPr="00A52A26">
              <w:br/>
            </w:r>
            <w:r w:rsidRPr="00A52A26">
              <w:rPr>
                <w:rFonts w:ascii="Aptos" w:eastAsia="Aptos" w:hAnsi="Aptos" w:cs="Aptos"/>
              </w:rPr>
              <w:t>McMinn</w:t>
            </w:r>
            <w:r w:rsidRPr="00A52A26">
              <w:br/>
            </w:r>
            <w:r w:rsidRPr="00A52A26">
              <w:rPr>
                <w:rFonts w:ascii="Aptos" w:eastAsia="Aptos" w:hAnsi="Aptos" w:cs="Aptos"/>
              </w:rPr>
              <w:t>Marion</w:t>
            </w:r>
            <w:r w:rsidRPr="00A52A26">
              <w:br/>
            </w:r>
            <w:r w:rsidRPr="00A52A26">
              <w:rPr>
                <w:rFonts w:ascii="Aptos" w:eastAsia="Aptos" w:hAnsi="Aptos" w:cs="Aptos"/>
              </w:rPr>
              <w:t>Meigs</w:t>
            </w:r>
            <w:r w:rsidRPr="00A52A26">
              <w:br/>
            </w:r>
            <w:r w:rsidRPr="00A52A26">
              <w:rPr>
                <w:rFonts w:ascii="Aptos" w:eastAsia="Aptos" w:hAnsi="Aptos" w:cs="Aptos"/>
              </w:rPr>
              <w:t>Polk</w:t>
            </w:r>
            <w:r w:rsidRPr="00A52A26">
              <w:br/>
            </w:r>
            <w:r w:rsidRPr="00A52A26">
              <w:rPr>
                <w:rFonts w:ascii="Aptos" w:eastAsia="Aptos" w:hAnsi="Aptos" w:cs="Aptos"/>
              </w:rPr>
              <w:t>Rhea</w:t>
            </w:r>
            <w:r w:rsidRPr="00A52A26">
              <w:br/>
            </w:r>
            <w:r w:rsidRPr="00A52A26">
              <w:rPr>
                <w:rFonts w:ascii="Aptos" w:eastAsia="Aptos" w:hAnsi="Aptos" w:cs="Aptos"/>
              </w:rPr>
              <w:t>Sequatchie</w:t>
            </w:r>
            <w:r w:rsidRPr="00A52A26">
              <w:br/>
            </w:r>
          </w:p>
        </w:tc>
      </w:tr>
    </w:tbl>
    <w:p w14:paraId="0348262B" w14:textId="77777777" w:rsidR="00DA1C97" w:rsidRPr="00A52A26" w:rsidRDefault="00DA1C97" w:rsidP="00DA1C97">
      <w:pPr>
        <w:tabs>
          <w:tab w:val="left" w:leader="dot" w:pos="7920"/>
        </w:tabs>
        <w:spacing w:after="0"/>
        <w:jc w:val="both"/>
        <w:rPr>
          <w:rFonts w:ascii="Arial" w:eastAsia="Arial" w:hAnsi="Arial" w:cs="Arial"/>
          <w:sz w:val="20"/>
          <w:szCs w:val="20"/>
        </w:rPr>
      </w:pPr>
    </w:p>
    <w:p w14:paraId="01ECE790" w14:textId="77777777" w:rsidR="00DA1C97" w:rsidRPr="00A52A26" w:rsidRDefault="00DA1C97" w:rsidP="00DA1C97">
      <w:pPr>
        <w:tabs>
          <w:tab w:val="left" w:leader="dot" w:pos="7920"/>
        </w:tabs>
        <w:jc w:val="both"/>
        <w:rPr>
          <w:rFonts w:ascii="Times New Roman" w:eastAsia="Times New Roman" w:hAnsi="Times New Roman" w:cs="Times New Roman"/>
          <w:sz w:val="12"/>
          <w:szCs w:val="12"/>
        </w:rPr>
      </w:pPr>
    </w:p>
    <w:p w14:paraId="4EA44457" w14:textId="77777777" w:rsidR="00DA1C97" w:rsidRPr="00A52A26" w:rsidRDefault="00DA1C97" w:rsidP="00DA1C97">
      <w:r w:rsidRPr="00A52A26">
        <w:br w:type="page"/>
      </w:r>
    </w:p>
    <w:p w14:paraId="0EDE8E4E" w14:textId="77777777" w:rsidR="00DA1C97" w:rsidRPr="00A52A26" w:rsidRDefault="00DA1C97" w:rsidP="00DA1C97">
      <w:pPr>
        <w:tabs>
          <w:tab w:val="left" w:leader="dot" w:pos="7920"/>
        </w:tabs>
        <w:rPr>
          <w:rFonts w:ascii="Arial" w:eastAsia="Arial" w:hAnsi="Arial" w:cs="Arial"/>
        </w:rPr>
      </w:pPr>
      <w:r w:rsidRPr="00A52A26">
        <w:rPr>
          <w:rFonts w:ascii="Arial" w:eastAsia="Arial" w:hAnsi="Arial" w:cs="Arial"/>
          <w:b/>
          <w:bCs/>
          <w:caps/>
        </w:rPr>
        <w:t>I. Services Provided</w:t>
      </w:r>
    </w:p>
    <w:p w14:paraId="0B0611DE"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Tennessee's Regional Perinatal Centers must provide the following services:</w:t>
      </w:r>
    </w:p>
    <w:p w14:paraId="02E828BA" w14:textId="77777777" w:rsidR="00DA1C97" w:rsidRPr="00A52A26" w:rsidRDefault="00DA1C97" w:rsidP="00366C59">
      <w:pPr>
        <w:pStyle w:val="ListParagraph"/>
        <w:numPr>
          <w:ilvl w:val="0"/>
          <w:numId w:val="131"/>
        </w:numPr>
        <w:tabs>
          <w:tab w:val="left" w:leader="dot" w:pos="7920"/>
        </w:tabs>
        <w:jc w:val="both"/>
        <w:rPr>
          <w:rFonts w:ascii="Arial" w:eastAsia="Arial" w:hAnsi="Arial" w:cs="Arial"/>
          <w:b/>
          <w:bCs/>
        </w:rPr>
      </w:pPr>
      <w:r w:rsidRPr="00A52A26">
        <w:rPr>
          <w:rFonts w:ascii="Arial" w:eastAsia="Arial" w:hAnsi="Arial" w:cs="Arial"/>
          <w:b/>
          <w:bCs/>
        </w:rPr>
        <w:t>Consultation and Referral</w:t>
      </w:r>
    </w:p>
    <w:p w14:paraId="1F6F0817" w14:textId="77777777" w:rsidR="00DA1C97" w:rsidRPr="00A52A26" w:rsidRDefault="00DA1C97" w:rsidP="00366C59">
      <w:pPr>
        <w:pStyle w:val="ListParagraph"/>
        <w:numPr>
          <w:ilvl w:val="1"/>
          <w:numId w:val="131"/>
        </w:numPr>
        <w:tabs>
          <w:tab w:val="left" w:leader="dot" w:pos="7920"/>
        </w:tabs>
        <w:ind w:left="1530"/>
        <w:jc w:val="both"/>
        <w:rPr>
          <w:rFonts w:ascii="Arial" w:eastAsia="Arial" w:hAnsi="Arial" w:cs="Arial"/>
        </w:rPr>
      </w:pPr>
      <w:r w:rsidRPr="00A52A26">
        <w:rPr>
          <w:rFonts w:ascii="Arial" w:eastAsia="Arial" w:hAnsi="Arial" w:cs="Arial"/>
        </w:rPr>
        <w:t>If no other appropriate facility is available to manage significant high-risk conditions, the Regional Perinatal Center must accept all such patients regardless of financial status.</w:t>
      </w:r>
    </w:p>
    <w:p w14:paraId="01962DC2" w14:textId="77777777" w:rsidR="00DA1C97" w:rsidRPr="00A52A26" w:rsidRDefault="00DA1C97" w:rsidP="00366C59">
      <w:pPr>
        <w:pStyle w:val="ListParagraph"/>
        <w:numPr>
          <w:ilvl w:val="1"/>
          <w:numId w:val="131"/>
        </w:numPr>
        <w:tabs>
          <w:tab w:val="left" w:leader="dot" w:pos="7920"/>
        </w:tabs>
        <w:ind w:left="1530"/>
        <w:jc w:val="both"/>
        <w:rPr>
          <w:rFonts w:ascii="Arial" w:eastAsia="Arial" w:hAnsi="Arial" w:cs="Arial"/>
        </w:rPr>
      </w:pPr>
      <w:r w:rsidRPr="00A52A26">
        <w:rPr>
          <w:rFonts w:ascii="Arial" w:eastAsia="Arial" w:hAnsi="Arial" w:cs="Arial"/>
        </w:rPr>
        <w:t>Telephone consultation by obstetric and newborn sub-specialists must be available to physicians and nurses within the region 24 hours a day, 7 days a week.</w:t>
      </w:r>
    </w:p>
    <w:p w14:paraId="796615F5" w14:textId="77777777" w:rsidR="00DA1C97" w:rsidRPr="00A52A26" w:rsidRDefault="00DA1C97" w:rsidP="00DA1C97">
      <w:pPr>
        <w:pStyle w:val="ListParagraph"/>
        <w:tabs>
          <w:tab w:val="left" w:leader="dot" w:pos="7920"/>
        </w:tabs>
        <w:ind w:left="1800"/>
        <w:jc w:val="both"/>
        <w:rPr>
          <w:rFonts w:ascii="Arial" w:eastAsia="Arial" w:hAnsi="Arial" w:cs="Arial"/>
          <w:sz w:val="22"/>
          <w:szCs w:val="22"/>
        </w:rPr>
      </w:pPr>
    </w:p>
    <w:p w14:paraId="5C6557D5" w14:textId="77777777" w:rsidR="00DA1C97" w:rsidRPr="00A52A26" w:rsidRDefault="00DA1C97" w:rsidP="00366C59">
      <w:pPr>
        <w:pStyle w:val="ListParagraph"/>
        <w:numPr>
          <w:ilvl w:val="0"/>
          <w:numId w:val="131"/>
        </w:numPr>
        <w:tabs>
          <w:tab w:val="left" w:leader="dot" w:pos="7920"/>
        </w:tabs>
        <w:jc w:val="both"/>
        <w:rPr>
          <w:rFonts w:ascii="Arial" w:eastAsia="Arial" w:hAnsi="Arial" w:cs="Arial"/>
          <w:b/>
          <w:bCs/>
        </w:rPr>
      </w:pPr>
      <w:r w:rsidRPr="00A52A26">
        <w:rPr>
          <w:rFonts w:ascii="Arial" w:eastAsia="Arial" w:hAnsi="Arial" w:cs="Arial"/>
          <w:b/>
          <w:bCs/>
        </w:rPr>
        <w:t>Professional Education</w:t>
      </w:r>
    </w:p>
    <w:p w14:paraId="48197F59" w14:textId="77777777" w:rsidR="00E96275" w:rsidRPr="00A52A26" w:rsidRDefault="00DA1C97" w:rsidP="00366C59">
      <w:pPr>
        <w:pStyle w:val="ListParagraph"/>
        <w:numPr>
          <w:ilvl w:val="1"/>
          <w:numId w:val="131"/>
        </w:numPr>
        <w:tabs>
          <w:tab w:val="left" w:leader="dot" w:pos="7920"/>
        </w:tabs>
        <w:ind w:left="1440"/>
        <w:jc w:val="both"/>
        <w:rPr>
          <w:rFonts w:ascii="Arial" w:eastAsia="Arial" w:hAnsi="Arial" w:cs="Arial"/>
        </w:rPr>
      </w:pPr>
      <w:r w:rsidRPr="00A52A26">
        <w:rPr>
          <w:rFonts w:ascii="Arial" w:eastAsia="Arial" w:hAnsi="Arial" w:cs="Arial"/>
          <w:u w:val="single"/>
        </w:rPr>
        <w:t>For the Staff of the Regional Perinatal Center</w:t>
      </w:r>
      <w:r w:rsidRPr="00A52A26">
        <w:rPr>
          <w:rFonts w:ascii="Arial" w:eastAsia="Arial" w:hAnsi="Arial" w:cs="Arial"/>
        </w:rPr>
        <w:t>: A program of professional education must be maintained for the staff of the Regional Perinatal Center. These programs should satisfy the educational requirements for health care professionals who function in the administration of Level III or Level IV care.</w:t>
      </w:r>
    </w:p>
    <w:p w14:paraId="666B8A1E" w14:textId="173ADC13" w:rsidR="00DA1C97" w:rsidRPr="00A52A26" w:rsidRDefault="00DA1C97" w:rsidP="00366C59">
      <w:pPr>
        <w:pStyle w:val="ListParagraph"/>
        <w:numPr>
          <w:ilvl w:val="1"/>
          <w:numId w:val="131"/>
        </w:numPr>
        <w:tabs>
          <w:tab w:val="left" w:leader="dot" w:pos="7920"/>
        </w:tabs>
        <w:ind w:left="1440"/>
        <w:jc w:val="both"/>
        <w:rPr>
          <w:rFonts w:ascii="Arial" w:eastAsia="Arial" w:hAnsi="Arial" w:cs="Arial"/>
        </w:rPr>
      </w:pPr>
      <w:r w:rsidRPr="00A52A26">
        <w:rPr>
          <w:rFonts w:ascii="Arial" w:eastAsia="Arial" w:hAnsi="Arial" w:cs="Arial"/>
          <w:u w:val="single"/>
        </w:rPr>
        <w:t>For the Staff of Other Hospitals and Birth Centers in the Region</w:t>
      </w:r>
      <w:r w:rsidRPr="00A52A26">
        <w:rPr>
          <w:rFonts w:ascii="Arial" w:eastAsia="Arial" w:hAnsi="Arial" w:cs="Arial"/>
        </w:rPr>
        <w:t xml:space="preserve">: The Regional Perinatal Center must maintain a program of professional outreach education for hospitals within its region. These programs of instruction require a staff of qualified educators to present ongoing courses to Birth Centers; and Levels I, II, III, and IV hospitals. These courses must satisfy the educational objectives set forth in the series of publications for the education of nurses and social workers published by the Tennessee Department of Health. Regional perinatal centers are also encouraged to offer consultation, training for quality improvement initiatives, and severe morbidity and mortality case review, for Birth Centers and Level I, Level II, Level III. and Level IV </w:t>
      </w:r>
      <w:proofErr w:type="gramStart"/>
      <w:r w:rsidRPr="00A52A26">
        <w:rPr>
          <w:rFonts w:ascii="Arial" w:eastAsia="Arial" w:hAnsi="Arial" w:cs="Arial"/>
        </w:rPr>
        <w:t>referring</w:t>
      </w:r>
      <w:proofErr w:type="gramEnd"/>
      <w:r w:rsidRPr="00A52A26">
        <w:rPr>
          <w:rFonts w:ascii="Arial" w:eastAsia="Arial" w:hAnsi="Arial" w:cs="Arial"/>
        </w:rPr>
        <w:t xml:space="preserve"> hospitals as indicated.  </w:t>
      </w:r>
    </w:p>
    <w:p w14:paraId="469E7EC9" w14:textId="77777777" w:rsidR="00DA1C97" w:rsidRPr="00A52A26" w:rsidRDefault="00DA1C97" w:rsidP="00DA1C97">
      <w:pPr>
        <w:pStyle w:val="ListParagraph"/>
        <w:tabs>
          <w:tab w:val="left" w:leader="dot" w:pos="7920"/>
        </w:tabs>
        <w:spacing w:line="276" w:lineRule="auto"/>
        <w:ind w:left="1260"/>
        <w:jc w:val="both"/>
        <w:rPr>
          <w:rFonts w:ascii="Arial" w:eastAsia="Arial" w:hAnsi="Arial" w:cs="Arial"/>
        </w:rPr>
      </w:pPr>
    </w:p>
    <w:p w14:paraId="4972AF59" w14:textId="77777777" w:rsidR="00DA1C97" w:rsidRPr="00A52A26" w:rsidRDefault="00DA1C97" w:rsidP="00366C59">
      <w:pPr>
        <w:pStyle w:val="ListParagraph"/>
        <w:numPr>
          <w:ilvl w:val="0"/>
          <w:numId w:val="131"/>
        </w:numPr>
        <w:tabs>
          <w:tab w:val="left" w:leader="dot" w:pos="7920"/>
        </w:tabs>
        <w:spacing w:line="360" w:lineRule="auto"/>
        <w:jc w:val="both"/>
        <w:rPr>
          <w:rFonts w:ascii="Arial" w:eastAsia="Arial" w:hAnsi="Arial" w:cs="Arial"/>
          <w:b/>
          <w:bCs/>
        </w:rPr>
      </w:pPr>
      <w:r w:rsidRPr="00A52A26">
        <w:rPr>
          <w:rFonts w:ascii="Arial" w:eastAsia="Arial" w:hAnsi="Arial" w:cs="Arial"/>
          <w:b/>
          <w:bCs/>
        </w:rPr>
        <w:t>Maternal-Fetal and Neonatal Transport</w:t>
      </w:r>
    </w:p>
    <w:p w14:paraId="4FBDCA5D" w14:textId="77777777" w:rsidR="00DA1C97" w:rsidRPr="00A52A26" w:rsidRDefault="00DA1C97" w:rsidP="00DA1C97">
      <w:pPr>
        <w:tabs>
          <w:tab w:val="left" w:leader="dot" w:pos="7920"/>
        </w:tabs>
        <w:spacing w:line="278" w:lineRule="auto"/>
        <w:ind w:left="1080"/>
        <w:jc w:val="both"/>
        <w:rPr>
          <w:rFonts w:ascii="Arial" w:eastAsia="Arial" w:hAnsi="Arial" w:cs="Arial"/>
        </w:rPr>
      </w:pPr>
      <w:r w:rsidRPr="00A52A26">
        <w:rPr>
          <w:rFonts w:ascii="Arial" w:eastAsia="Arial" w:hAnsi="Arial" w:cs="Arial"/>
        </w:rPr>
        <w:t>The Regional Perinatal Center is responsible for maternal-fetal and neonatal transport described for Level III or Level IV facilities elsewhere in these Guidelines. Whereas the provision of these transport services is an option for Level III or Level IV units that do not function as Regional Perinatal Centers, transport services are required of a Regional Perinatal Center. Transport for the purpose of admission to the Regional Perinatal Center must be made available to all patients within the state regardless of their financial status, and to patients referred from other Regional Perinatal Centers. Protocols for transport should conform to the 8</w:t>
      </w:r>
      <w:r w:rsidRPr="00A52A26">
        <w:rPr>
          <w:rFonts w:ascii="Arial" w:eastAsia="Arial" w:hAnsi="Arial" w:cs="Arial"/>
          <w:vertAlign w:val="superscript"/>
        </w:rPr>
        <w:t>th</w:t>
      </w:r>
      <w:r w:rsidRPr="00A52A26">
        <w:rPr>
          <w:rFonts w:ascii="Arial" w:eastAsia="Arial" w:hAnsi="Arial" w:cs="Arial"/>
        </w:rPr>
        <w:t xml:space="preserve"> edition </w:t>
      </w:r>
      <w:hyperlink r:id="rId40">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 published by the Tennessee Department of Health.</w:t>
      </w:r>
    </w:p>
    <w:p w14:paraId="3F09343E" w14:textId="77777777" w:rsidR="00DA1C97" w:rsidRPr="00A52A26" w:rsidRDefault="00DA1C97" w:rsidP="00366C59">
      <w:pPr>
        <w:pStyle w:val="ListParagraph"/>
        <w:numPr>
          <w:ilvl w:val="0"/>
          <w:numId w:val="131"/>
        </w:numPr>
        <w:tabs>
          <w:tab w:val="left" w:leader="dot" w:pos="7920"/>
        </w:tabs>
        <w:spacing w:line="278" w:lineRule="auto"/>
        <w:jc w:val="both"/>
        <w:rPr>
          <w:rFonts w:ascii="Arial" w:eastAsia="Arial" w:hAnsi="Arial" w:cs="Arial"/>
          <w:b/>
          <w:bCs/>
        </w:rPr>
      </w:pPr>
      <w:r w:rsidRPr="00A52A26">
        <w:rPr>
          <w:rFonts w:ascii="Arial" w:eastAsia="Arial" w:hAnsi="Arial" w:cs="Arial"/>
          <w:b/>
          <w:bCs/>
        </w:rPr>
        <w:t>Site Visits</w:t>
      </w:r>
    </w:p>
    <w:p w14:paraId="5F25FBEC" w14:textId="77777777" w:rsidR="00DA1C97" w:rsidRPr="00A52A26" w:rsidRDefault="00DA1C97" w:rsidP="00DA1C97">
      <w:pPr>
        <w:tabs>
          <w:tab w:val="left" w:leader="dot" w:pos="7920"/>
        </w:tabs>
        <w:ind w:left="1080"/>
        <w:jc w:val="both"/>
        <w:rPr>
          <w:rFonts w:ascii="Arial" w:eastAsia="Arial" w:hAnsi="Arial" w:cs="Arial"/>
        </w:rPr>
      </w:pPr>
      <w:r w:rsidRPr="00A52A26">
        <w:rPr>
          <w:rFonts w:ascii="Arial" w:eastAsia="Arial" w:hAnsi="Arial" w:cs="Arial"/>
        </w:rPr>
        <w:t>The Regional Perinatal Center staff will engage in site visits upon request within its region.</w:t>
      </w:r>
    </w:p>
    <w:p w14:paraId="4F3E7EED" w14:textId="77777777" w:rsidR="00DA1C97" w:rsidRPr="00A52A26" w:rsidRDefault="00DA1C97" w:rsidP="00366C59">
      <w:pPr>
        <w:pStyle w:val="ListParagraph"/>
        <w:numPr>
          <w:ilvl w:val="0"/>
          <w:numId w:val="131"/>
        </w:numPr>
        <w:tabs>
          <w:tab w:val="left" w:leader="dot" w:pos="7920"/>
        </w:tabs>
        <w:jc w:val="both"/>
        <w:rPr>
          <w:rFonts w:ascii="Arial" w:eastAsia="Arial" w:hAnsi="Arial" w:cs="Arial"/>
          <w:b/>
          <w:bCs/>
        </w:rPr>
      </w:pPr>
      <w:r w:rsidRPr="00A52A26">
        <w:rPr>
          <w:rFonts w:ascii="Arial" w:eastAsia="Arial" w:hAnsi="Arial" w:cs="Arial"/>
          <w:b/>
          <w:bCs/>
        </w:rPr>
        <w:t>Post-discharge Maternal Follow-up</w:t>
      </w:r>
    </w:p>
    <w:p w14:paraId="2B981D0B" w14:textId="1B09FAA7" w:rsidR="00DA1C97" w:rsidRPr="00A52A26" w:rsidRDefault="00DA1C97" w:rsidP="00DA1C97">
      <w:pPr>
        <w:tabs>
          <w:tab w:val="left" w:leader="dot" w:pos="7920"/>
        </w:tabs>
        <w:ind w:left="1080"/>
        <w:jc w:val="both"/>
        <w:rPr>
          <w:rFonts w:ascii="Arial" w:eastAsia="Arial" w:hAnsi="Arial" w:cs="Arial"/>
        </w:rPr>
      </w:pPr>
      <w:r w:rsidRPr="00A52A26">
        <w:rPr>
          <w:rFonts w:ascii="Arial" w:eastAsia="Arial" w:hAnsi="Arial" w:cs="Arial"/>
        </w:rPr>
        <w:t xml:space="preserve">Regional Perinatal Centers should arrange appropriate </w:t>
      </w:r>
      <w:r w:rsidR="00AA7AF6" w:rsidRPr="00A52A26">
        <w:rPr>
          <w:rFonts w:ascii="Arial" w:eastAsia="Arial" w:hAnsi="Arial" w:cs="Arial"/>
        </w:rPr>
        <w:t>follow-up</w:t>
      </w:r>
      <w:r w:rsidRPr="00A52A26">
        <w:rPr>
          <w:rFonts w:ascii="Arial" w:eastAsia="Arial" w:hAnsi="Arial" w:cs="Arial"/>
        </w:rPr>
        <w:t xml:space="preserve"> for selected women who are discharged from their facility.</w:t>
      </w:r>
    </w:p>
    <w:p w14:paraId="059F0BC3" w14:textId="77777777" w:rsidR="00DA1C97" w:rsidRPr="00A52A26" w:rsidRDefault="00DA1C97" w:rsidP="00366C59">
      <w:pPr>
        <w:pStyle w:val="ListParagraph"/>
        <w:numPr>
          <w:ilvl w:val="0"/>
          <w:numId w:val="131"/>
        </w:numPr>
        <w:tabs>
          <w:tab w:val="left" w:leader="dot" w:pos="7920"/>
        </w:tabs>
        <w:spacing w:line="278" w:lineRule="auto"/>
        <w:jc w:val="both"/>
        <w:rPr>
          <w:rFonts w:ascii="Arial" w:eastAsia="Arial" w:hAnsi="Arial" w:cs="Arial"/>
          <w:b/>
          <w:bCs/>
        </w:rPr>
      </w:pPr>
      <w:r w:rsidRPr="00A52A26">
        <w:rPr>
          <w:rFonts w:ascii="Arial" w:eastAsia="Arial" w:hAnsi="Arial" w:cs="Arial"/>
          <w:b/>
          <w:bCs/>
        </w:rPr>
        <w:t>Post-discharge Neonatal Follow-up</w:t>
      </w:r>
    </w:p>
    <w:p w14:paraId="4192E65F" w14:textId="0A28ED6C" w:rsidR="00DA1C97" w:rsidRPr="00A52A26" w:rsidRDefault="4CE82B15" w:rsidP="00DA1C97">
      <w:pPr>
        <w:widowControl w:val="0"/>
        <w:tabs>
          <w:tab w:val="left" w:leader="dot" w:pos="7920"/>
        </w:tabs>
        <w:spacing w:line="278" w:lineRule="auto"/>
        <w:ind w:left="1080"/>
        <w:jc w:val="both"/>
        <w:rPr>
          <w:rFonts w:ascii="Arial" w:eastAsia="Arial" w:hAnsi="Arial" w:cs="Arial"/>
        </w:rPr>
      </w:pPr>
      <w:r w:rsidRPr="00A52A26">
        <w:rPr>
          <w:rFonts w:ascii="Arial" w:eastAsia="Arial" w:hAnsi="Arial" w:cs="Arial"/>
        </w:rPr>
        <w:t xml:space="preserve">Regional Perinatal Centers should arrange appropriate </w:t>
      </w:r>
      <w:r w:rsidR="000F28AA" w:rsidRPr="00A52A26">
        <w:rPr>
          <w:rFonts w:ascii="Arial" w:eastAsia="Arial" w:hAnsi="Arial" w:cs="Arial"/>
        </w:rPr>
        <w:t>follow-up</w:t>
      </w:r>
      <w:r w:rsidRPr="00A52A26">
        <w:rPr>
          <w:rFonts w:ascii="Arial" w:eastAsia="Arial" w:hAnsi="Arial" w:cs="Arial"/>
        </w:rPr>
        <w:t xml:space="preserve"> for selected infants who are discharged from their facility and should be available to accommodate follow-up of NICU patients from other regional NICUs. Neonatal intensive care unit graduates who are considered high-risk and those with birthweights less than 1500 grams should be enrolled in an organized follow-up program that tracks and records medical and neurodevelopmental outcomes to allow later analysis.</w:t>
      </w:r>
    </w:p>
    <w:p w14:paraId="3B9C9CA2" w14:textId="1B6E6B1E" w:rsidR="00DA1C97" w:rsidRPr="00A52A26" w:rsidRDefault="11086745" w:rsidP="00366C59">
      <w:pPr>
        <w:pStyle w:val="ListParagraph"/>
        <w:numPr>
          <w:ilvl w:val="0"/>
          <w:numId w:val="130"/>
        </w:numPr>
        <w:tabs>
          <w:tab w:val="left" w:leader="dot" w:pos="7920"/>
        </w:tabs>
        <w:spacing w:line="278" w:lineRule="auto"/>
        <w:ind w:left="1080"/>
        <w:jc w:val="both"/>
        <w:rPr>
          <w:rFonts w:ascii="Arial" w:eastAsia="Arial" w:hAnsi="Arial" w:cs="Arial"/>
          <w:b/>
          <w:bCs/>
        </w:rPr>
      </w:pPr>
      <w:r w:rsidRPr="00A52A26">
        <w:rPr>
          <w:rFonts w:ascii="Arial" w:eastAsia="Arial" w:hAnsi="Arial" w:cs="Arial"/>
          <w:b/>
          <w:bCs/>
        </w:rPr>
        <w:t>Data Collection</w:t>
      </w:r>
    </w:p>
    <w:p w14:paraId="187B3B94" w14:textId="2074926F" w:rsidR="0CF96F24" w:rsidRPr="00A52A26" w:rsidRDefault="0CF96F24" w:rsidP="13E3577B">
      <w:pPr>
        <w:tabs>
          <w:tab w:val="left" w:leader="dot" w:pos="7920"/>
        </w:tabs>
        <w:ind w:left="1080"/>
        <w:jc w:val="both"/>
        <w:rPr>
          <w:rFonts w:ascii="Arial" w:eastAsia="Arial" w:hAnsi="Arial" w:cs="Arial"/>
        </w:rPr>
      </w:pPr>
      <w:r w:rsidRPr="00A52A26">
        <w:rPr>
          <w:rFonts w:ascii="Arial" w:eastAsia="Arial" w:hAnsi="Arial" w:cs="Arial"/>
        </w:rPr>
        <w:t>The Regional Perinatal Center must compile data (Program Objectives Report [POR]) on educational outreach that is performed as well as the region’s analysis and evaluation of maternal and neonatal outcomes for quality improvement according to requirements prescribed by the Tennessee Perinatal Care System. This data is forwarded to a central facility on a regular basis. All Regional Perinatal Centers, if possible, should support clinical teams within the institution that are responsible for implementing State or National continuous quality improvement initiatives by providing advisory assistance, sharing data from the POR, disseminating information to the region, and/or aiding with financial support.</w:t>
      </w:r>
    </w:p>
    <w:p w14:paraId="6038AC74" w14:textId="72961B38" w:rsidR="13E3577B" w:rsidRPr="00A52A26" w:rsidRDefault="13E3577B" w:rsidP="13E3577B">
      <w:pPr>
        <w:tabs>
          <w:tab w:val="left" w:leader="dot" w:pos="7920"/>
        </w:tabs>
        <w:spacing w:line="278" w:lineRule="auto"/>
        <w:ind w:left="720"/>
        <w:jc w:val="both"/>
        <w:rPr>
          <w:rFonts w:ascii="Arial" w:eastAsia="Arial" w:hAnsi="Arial" w:cs="Arial"/>
          <w:b/>
          <w:bCs/>
        </w:rPr>
      </w:pPr>
    </w:p>
    <w:p w14:paraId="104FFD28" w14:textId="422E6003" w:rsidR="0CF96F24" w:rsidRPr="00A52A26" w:rsidRDefault="0CF96F24" w:rsidP="00366C59">
      <w:pPr>
        <w:pStyle w:val="ListParagraph"/>
        <w:numPr>
          <w:ilvl w:val="0"/>
          <w:numId w:val="130"/>
        </w:numPr>
        <w:tabs>
          <w:tab w:val="left" w:leader="dot" w:pos="7920"/>
        </w:tabs>
        <w:spacing w:line="278" w:lineRule="auto"/>
        <w:ind w:left="1080"/>
        <w:jc w:val="both"/>
        <w:rPr>
          <w:rFonts w:ascii="Arial" w:eastAsia="Arial" w:hAnsi="Arial" w:cs="Arial"/>
        </w:rPr>
      </w:pPr>
      <w:r w:rsidRPr="00A52A26">
        <w:rPr>
          <w:rFonts w:ascii="Arial" w:eastAsia="Arial" w:hAnsi="Arial" w:cs="Arial"/>
          <w:b/>
          <w:bCs/>
        </w:rPr>
        <w:t>Perinatal Advisory Committee</w:t>
      </w:r>
    </w:p>
    <w:p w14:paraId="1CC1D249" w14:textId="51390389" w:rsidR="13E3577B" w:rsidRPr="00A52A26" w:rsidRDefault="13E3577B" w:rsidP="13E3577B">
      <w:pPr>
        <w:pStyle w:val="ListParagraph"/>
        <w:tabs>
          <w:tab w:val="left" w:leader="dot" w:pos="7920"/>
        </w:tabs>
        <w:spacing w:line="278" w:lineRule="auto"/>
        <w:ind w:left="1080"/>
        <w:jc w:val="both"/>
        <w:rPr>
          <w:rFonts w:ascii="Arial" w:eastAsia="Arial" w:hAnsi="Arial" w:cs="Arial"/>
          <w:b/>
          <w:bCs/>
        </w:rPr>
      </w:pPr>
    </w:p>
    <w:p w14:paraId="3B1C7C7A" w14:textId="77777777" w:rsidR="00DA1C97" w:rsidRPr="00A52A26" w:rsidRDefault="00DA1C97" w:rsidP="00DA1C97">
      <w:pPr>
        <w:tabs>
          <w:tab w:val="left" w:pos="1440"/>
        </w:tabs>
        <w:spacing w:line="278" w:lineRule="auto"/>
        <w:ind w:left="1080"/>
        <w:jc w:val="both"/>
        <w:rPr>
          <w:rFonts w:ascii="Arial" w:eastAsia="Arial" w:hAnsi="Arial" w:cs="Arial"/>
        </w:rPr>
      </w:pPr>
      <w:r w:rsidRPr="00A52A26">
        <w:rPr>
          <w:rFonts w:ascii="Arial" w:eastAsia="Arial" w:hAnsi="Arial" w:cs="Arial"/>
        </w:rPr>
        <w:t>The Perinatal Advisory Committee was established by statute and exists as a consultative body to advise the Department in administration and implementation of the perinatal regionalization system across Tennessee. The Committee is composed of individuals with expertise and a vested interest in the health and wellbeing of pregnant women and newborns; of the director, or the director’s designee, of each obstetrical and each newborn unit of each regional perinatal center within the state, as designated by the commissioner, in addition to at least one (1) representative from each of the following categories: medical schools, health and environmental agencies, hospital administrators, medical specialists in obstetrics and newborn conditions, family physicians, obstetrical and neonatal intensive care nurses, and the general public. (</w:t>
      </w:r>
      <w:hyperlink r:id="rId41">
        <w:r w:rsidRPr="00A52A26">
          <w:rPr>
            <w:rStyle w:val="Hyperlink"/>
            <w:rFonts w:ascii="Arial" w:eastAsia="Arial" w:hAnsi="Arial" w:cs="Arial"/>
            <w:color w:val="auto"/>
          </w:rPr>
          <w:t>TCA § 68-1-803</w:t>
        </w:r>
      </w:hyperlink>
      <w:r w:rsidRPr="00A52A26">
        <w:rPr>
          <w:rFonts w:ascii="Arial" w:eastAsia="Arial" w:hAnsi="Arial" w:cs="Arial"/>
        </w:rPr>
        <w:t>)</w:t>
      </w:r>
    </w:p>
    <w:p w14:paraId="4EE0222C" w14:textId="77777777" w:rsidR="00DA1C97" w:rsidRPr="00A52A26" w:rsidRDefault="00DA1C97" w:rsidP="00DA1C97">
      <w:pPr>
        <w:keepNext/>
        <w:keepLines/>
        <w:spacing w:before="160" w:after="80"/>
        <w:jc w:val="center"/>
        <w:rPr>
          <w:rFonts w:ascii="Arial" w:hAnsi="Arial" w:cs="Arial"/>
          <w:b/>
          <w:bCs/>
          <w:sz w:val="28"/>
          <w:szCs w:val="28"/>
        </w:rPr>
      </w:pPr>
      <w:r w:rsidRPr="00A52A26">
        <w:br w:type="page"/>
      </w:r>
      <w:bookmarkStart w:id="6" w:name="_Toc554249509"/>
      <w:bookmarkStart w:id="7" w:name="_Toc1962809666"/>
      <w:r w:rsidRPr="00A52A26">
        <w:rPr>
          <w:rFonts w:ascii="Arial" w:hAnsi="Arial" w:cs="Arial"/>
          <w:b/>
          <w:bCs/>
          <w:sz w:val="28"/>
          <w:szCs w:val="28"/>
        </w:rPr>
        <w:t>SUMMARY OF PERINATAL SERVICE LEVELS</w:t>
      </w:r>
      <w:bookmarkEnd w:id="6"/>
      <w:bookmarkEnd w:id="7"/>
    </w:p>
    <w:p w14:paraId="078BC143" w14:textId="77777777" w:rsidR="00DA1C97" w:rsidRPr="00A52A26" w:rsidRDefault="00DA1C97" w:rsidP="00DA1C97">
      <w:pPr>
        <w:tabs>
          <w:tab w:val="left" w:pos="720"/>
        </w:tabs>
        <w:jc w:val="both"/>
        <w:rPr>
          <w:rFonts w:ascii="Arial" w:eastAsia="Arial" w:hAnsi="Arial" w:cs="Arial"/>
          <w:caps/>
          <w:sz w:val="22"/>
          <w:szCs w:val="22"/>
        </w:rPr>
      </w:pPr>
    </w:p>
    <w:p w14:paraId="1781E190" w14:textId="77777777" w:rsidR="00DA1C97" w:rsidRPr="00A52A26" w:rsidRDefault="00DA1C97" w:rsidP="00DA1C97">
      <w:pPr>
        <w:tabs>
          <w:tab w:val="left" w:pos="720"/>
        </w:tabs>
        <w:jc w:val="both"/>
        <w:rPr>
          <w:rFonts w:ascii="Arial" w:eastAsia="Arial" w:hAnsi="Arial" w:cs="Arial"/>
          <w:b/>
          <w:bCs/>
          <w:u w:val="single"/>
        </w:rPr>
      </w:pPr>
      <w:r w:rsidRPr="00A52A26">
        <w:rPr>
          <w:rFonts w:ascii="Arial" w:eastAsia="Arial" w:hAnsi="Arial" w:cs="Arial"/>
          <w:b/>
          <w:bCs/>
          <w:u w:val="single"/>
        </w:rPr>
        <w:t>BIRTH CENTERS</w:t>
      </w:r>
      <w:r w:rsidRPr="00A52A26">
        <w:rPr>
          <w:rFonts w:ascii="Arial" w:eastAsia="Arial" w:hAnsi="Arial" w:cs="Arial"/>
          <w:b/>
          <w:bCs/>
        </w:rPr>
        <w:t>:</w:t>
      </w:r>
    </w:p>
    <w:p w14:paraId="6CB709F5" w14:textId="374D622C" w:rsidR="00DA1C97" w:rsidRPr="00A52A26" w:rsidRDefault="00DA1C97" w:rsidP="00DA1C97">
      <w:pPr>
        <w:pStyle w:val="Default"/>
        <w:jc w:val="both"/>
        <w:rPr>
          <w:rFonts w:ascii="Arial" w:eastAsia="Arial" w:hAnsi="Arial" w:cs="Arial"/>
          <w:color w:val="auto"/>
        </w:rPr>
      </w:pPr>
      <w:r w:rsidRPr="00A52A26">
        <w:rPr>
          <w:rFonts w:ascii="Arial" w:eastAsia="Arial" w:hAnsi="Arial" w:cs="Arial"/>
          <w:color w:val="auto"/>
        </w:rPr>
        <w:t>These facilities are licensed to provide peripartum care for low-risk pregnant women whose fetuses are in vertex presentation at term, anticipating an uncomplicated singleton birth. These facilities must have the capability and equipment to provide low-risk maternal care and anticipate any potential emergency. There must be an established agreement with a receiving hospital</w:t>
      </w:r>
      <w:r w:rsidR="005A1220" w:rsidRPr="00A52A26">
        <w:rPr>
          <w:rFonts w:ascii="Arial" w:eastAsia="Arial" w:hAnsi="Arial" w:cs="Arial"/>
          <w:color w:val="auto"/>
        </w:rPr>
        <w:t>,</w:t>
      </w:r>
      <w:r w:rsidRPr="00A52A26">
        <w:rPr>
          <w:rFonts w:ascii="Arial" w:eastAsia="Arial" w:hAnsi="Arial" w:cs="Arial"/>
          <w:color w:val="auto"/>
        </w:rPr>
        <w:t xml:space="preserve"> with which hospital policies and procedures confirm the ready availability of properly prepared transport systems. The facility must have a thorough data collection, storage</w:t>
      </w:r>
      <w:r w:rsidR="005A1220" w:rsidRPr="00A52A26">
        <w:rPr>
          <w:rFonts w:ascii="Arial" w:eastAsia="Arial" w:hAnsi="Arial" w:cs="Arial"/>
          <w:color w:val="auto"/>
        </w:rPr>
        <w:t>,</w:t>
      </w:r>
      <w:r w:rsidRPr="00A52A26">
        <w:rPr>
          <w:rFonts w:ascii="Arial" w:eastAsia="Arial" w:hAnsi="Arial" w:cs="Arial"/>
          <w:color w:val="auto"/>
        </w:rPr>
        <w:t xml:space="preserve"> and retrieval system and the capability to initiate quality improvement programs that include efforts to maximize patient safety. Medical consultation must always be available, and at least two qualified professional attendants must be present at each delivery. Primary maternal care providers must be legally recognized to practice in the Birth Center facility and within the jurisdiction of the Center. CNMs, CMs, CPMs, licensed midwives, family physicians and obstetrician-gynecologists may be legally recognized as qualified professional attendants. The facility must have available an adequate number of qualified professionals with competence in Basic (Level 1) care criteria and ability to stabilize and transfer high-risk women and newborns.</w:t>
      </w:r>
    </w:p>
    <w:p w14:paraId="4505E222" w14:textId="77777777" w:rsidR="00DA1C97" w:rsidRPr="00A52A26" w:rsidRDefault="00DA1C97" w:rsidP="00DA1C97">
      <w:pPr>
        <w:pStyle w:val="Default"/>
        <w:spacing w:line="276" w:lineRule="auto"/>
        <w:jc w:val="both"/>
        <w:rPr>
          <w:color w:val="auto"/>
        </w:rPr>
      </w:pPr>
    </w:p>
    <w:p w14:paraId="0DC0FC02" w14:textId="77777777" w:rsidR="00DA1C97" w:rsidRPr="00A52A26" w:rsidRDefault="00DA1C97" w:rsidP="00DA1C97">
      <w:pPr>
        <w:pStyle w:val="Default"/>
        <w:jc w:val="both"/>
        <w:rPr>
          <w:rFonts w:ascii="Arial" w:eastAsia="Arial" w:hAnsi="Arial" w:cs="Arial"/>
          <w:b/>
          <w:bCs/>
          <w:color w:val="auto"/>
          <w:u w:val="single"/>
        </w:rPr>
      </w:pPr>
      <w:r w:rsidRPr="00A52A26">
        <w:rPr>
          <w:rFonts w:ascii="Arial" w:eastAsia="Arial" w:hAnsi="Arial" w:cs="Arial"/>
          <w:b/>
          <w:bCs/>
          <w:color w:val="auto"/>
          <w:u w:val="single"/>
        </w:rPr>
        <w:t>OBSTETRICS</w:t>
      </w:r>
      <w:r w:rsidRPr="00A52A26">
        <w:rPr>
          <w:rFonts w:ascii="Arial" w:eastAsia="Arial" w:hAnsi="Arial" w:cs="Arial"/>
          <w:b/>
          <w:bCs/>
          <w:color w:val="auto"/>
        </w:rPr>
        <w:t>:</w:t>
      </w:r>
    </w:p>
    <w:p w14:paraId="3F90A168" w14:textId="77777777" w:rsidR="00DA1C97" w:rsidRPr="00A52A26" w:rsidRDefault="00DA1C97" w:rsidP="00DA1C97">
      <w:pPr>
        <w:tabs>
          <w:tab w:val="left" w:pos="720"/>
        </w:tabs>
        <w:jc w:val="both"/>
        <w:rPr>
          <w:rFonts w:ascii="Arial" w:eastAsia="Arial" w:hAnsi="Arial" w:cs="Arial"/>
          <w:b/>
          <w:bCs/>
          <w:u w:val="single"/>
        </w:rPr>
      </w:pPr>
      <w:r w:rsidRPr="00A52A26">
        <w:rPr>
          <w:rFonts w:ascii="Arial" w:eastAsia="Arial" w:hAnsi="Arial" w:cs="Arial"/>
          <w:b/>
          <w:bCs/>
          <w:u w:val="single"/>
        </w:rPr>
        <w:t>Level I Units – Obstetrics</w:t>
      </w:r>
    </w:p>
    <w:p w14:paraId="7C7814C2" w14:textId="6125E518" w:rsidR="00DA1C97" w:rsidRPr="00A52A26" w:rsidRDefault="3513380B" w:rsidP="13E3577B">
      <w:pPr>
        <w:spacing w:before="210" w:after="210"/>
        <w:jc w:val="both"/>
        <w:rPr>
          <w:rFonts w:ascii="Arial" w:hAnsi="Arial" w:cs="Arial"/>
        </w:rPr>
      </w:pPr>
      <w:r w:rsidRPr="00A52A26">
        <w:rPr>
          <w:rFonts w:ascii="Arial" w:hAnsi="Arial" w:cs="Arial"/>
        </w:rPr>
        <w:t>Level 1 obstetric units must provide care of low- to moderate-risk women with uncomplicated pregnancies and women with higher-risk conditions, such as uncomplicated twin gestations, labor after cesarean, uncomplicated cesarean delivery, preeclampsia, and well-controlled gestational diabetes. These facilities should have the ability to detect, stabilize</w:t>
      </w:r>
      <w:r w:rsidR="4501A671" w:rsidRPr="00A52A26">
        <w:rPr>
          <w:rFonts w:ascii="Arial" w:hAnsi="Arial" w:cs="Arial"/>
        </w:rPr>
        <w:t>, and initiate management of unanticipated maternal-fetal or neonatal complications that occur during the antepartum, intrapartum,</w:t>
      </w:r>
      <w:r w:rsidRPr="00A52A26">
        <w:rPr>
          <w:rFonts w:ascii="Arial" w:hAnsi="Arial" w:cs="Arial"/>
        </w:rPr>
        <w:t xml:space="preserve"> or postpartum period until the patient can be transferred to a facility at which specialized maternal care is available. These units provide planned delivery services for women whose infants are expected to be greater than or equal to 35 completed weeks gestation. Patients with an anticipated need for immediate pediatric subspecialty care for the newborn should be transferred to a higher level of care. Level I obstetric units also provide emergency care for unplanned births of sicker babies before transferring to a facility at which newborn intensive care is provided. The facility must have all the capabilities already delineated for the Birth Center plus </w:t>
      </w:r>
      <w:r w:rsidRPr="00A52A26">
        <w:rPr>
          <w:rFonts w:ascii="Arial" w:eastAsia="Arial" w:hAnsi="Arial" w:cs="Arial"/>
        </w:rPr>
        <w:t>readily available</w:t>
      </w:r>
      <w:r w:rsidRPr="00A52A26">
        <w:rPr>
          <w:rFonts w:ascii="Arial" w:eastAsia="Arial" w:hAnsi="Arial" w:cs="Arial"/>
          <w:vertAlign w:val="superscript"/>
        </w:rPr>
        <w:t xml:space="preserve">† </w:t>
      </w:r>
      <w:r w:rsidRPr="00A52A26">
        <w:rPr>
          <w:rFonts w:ascii="Arial" w:hAnsi="Arial" w:cs="Arial"/>
        </w:rPr>
        <w:t xml:space="preserve">within the institution: obstetrical ultrasonography with interpretation, laboratory testing and transfusion services; and the ability to perform an emergency Cesarean delivery in the appropriate time for the greatest maternal and fetal benefits. The ability to initiate a massive transfusion protocol, with process to obtain more blood and component therapy as needed, should always be </w:t>
      </w:r>
      <w:r w:rsidRPr="00A52A26">
        <w:rPr>
          <w:rFonts w:ascii="Arial" w:eastAsia="Arial" w:hAnsi="Arial" w:cs="Arial"/>
        </w:rPr>
        <w:t xml:space="preserve">readily </w:t>
      </w:r>
      <w:proofErr w:type="gramStart"/>
      <w:r w:rsidRPr="00A52A26">
        <w:rPr>
          <w:rFonts w:ascii="Arial" w:eastAsia="Arial" w:hAnsi="Arial" w:cs="Arial"/>
        </w:rPr>
        <w:t>available.</w:t>
      </w:r>
      <w:r w:rsidRPr="00A52A26">
        <w:rPr>
          <w:rFonts w:ascii="Arial" w:eastAsia="Arial" w:hAnsi="Arial" w:cs="Arial"/>
          <w:vertAlign w:val="superscript"/>
        </w:rPr>
        <w:t>†</w:t>
      </w:r>
      <w:proofErr w:type="gramEnd"/>
    </w:p>
    <w:p w14:paraId="020DC6A8" w14:textId="293C5E8E" w:rsidR="00DA1C97" w:rsidRPr="00A52A26" w:rsidRDefault="3513380B" w:rsidP="13E3577B">
      <w:pPr>
        <w:spacing w:before="210" w:after="210" w:line="276" w:lineRule="auto"/>
        <w:jc w:val="both"/>
        <w:rPr>
          <w:rFonts w:ascii="Arial" w:hAnsi="Arial" w:cs="Arial"/>
        </w:rPr>
      </w:pPr>
      <w:r w:rsidRPr="00A52A26">
        <w:rPr>
          <w:rFonts w:ascii="Arial" w:hAnsi="Arial" w:cs="Arial"/>
        </w:rPr>
        <w:t>A formal transfer plan must be established with an institution of higher level obstetric and neonatal care. The institution must have the ability to initiate education and quality improvement programs to maximize patient safety and to collaborate with the higher level obstetric and neonatal care with which a formal transfer plan exists.</w:t>
      </w:r>
    </w:p>
    <w:p w14:paraId="658AC789" w14:textId="77777777" w:rsidR="00DA1C97" w:rsidRPr="00A52A26" w:rsidRDefault="00DA1C97" w:rsidP="00DA1C97">
      <w:pPr>
        <w:tabs>
          <w:tab w:val="left" w:pos="720"/>
        </w:tabs>
        <w:jc w:val="both"/>
        <w:rPr>
          <w:rFonts w:ascii="Arial" w:eastAsia="Arial" w:hAnsi="Arial" w:cs="Arial"/>
          <w:b/>
          <w:bCs/>
          <w:u w:val="single"/>
        </w:rPr>
      </w:pPr>
      <w:r w:rsidRPr="00A52A26">
        <w:rPr>
          <w:rFonts w:ascii="Arial" w:eastAsia="Arial" w:hAnsi="Arial" w:cs="Arial"/>
          <w:b/>
          <w:bCs/>
          <w:u w:val="single"/>
        </w:rPr>
        <w:t>Level II Units – Obstetrics</w:t>
      </w:r>
    </w:p>
    <w:p w14:paraId="1815CEEE" w14:textId="77777777" w:rsidR="00DA1C97" w:rsidRPr="00A52A26" w:rsidRDefault="00DA1C97" w:rsidP="00DA1C97">
      <w:pPr>
        <w:pStyle w:val="Default"/>
        <w:jc w:val="both"/>
        <w:rPr>
          <w:rFonts w:ascii="Arial" w:eastAsia="Arial" w:hAnsi="Arial" w:cs="Arial"/>
          <w:color w:val="auto"/>
        </w:rPr>
      </w:pPr>
      <w:r w:rsidRPr="00A52A26">
        <w:rPr>
          <w:rFonts w:ascii="Arial" w:eastAsia="Arial" w:hAnsi="Arial" w:cs="Arial"/>
          <w:color w:val="auto"/>
        </w:rPr>
        <w:t>Level II obstetric units provide specialty care in addition to the capabilities of Level I units. They provide care for appropriate moderate- to high-risk antepartum, intrapartum, or postpartum conditions. These units provide planned delivery services for women whose infants are expected to be greater than or equal to 32 completed weeks of gestation and have a birthweight of greater than or equal to 1500 grams. Additionally, a need for immediate pediatric subspecialty care for these newborns should not be anticipated. Level II obstetric units also provide emergency care for unplanned births of sicker babies before transferring to a facility at which newborn intensive care is provided.</w:t>
      </w:r>
    </w:p>
    <w:p w14:paraId="61182994" w14:textId="2633B19B" w:rsidR="00DA1C97" w:rsidRPr="00A52A26" w:rsidRDefault="3513380B" w:rsidP="13E3577B">
      <w:pPr>
        <w:tabs>
          <w:tab w:val="left" w:pos="720"/>
        </w:tabs>
        <w:spacing w:line="276" w:lineRule="auto"/>
        <w:jc w:val="both"/>
        <w:rPr>
          <w:rFonts w:ascii="Arial" w:eastAsia="Arial" w:hAnsi="Arial" w:cs="Arial"/>
        </w:rPr>
      </w:pPr>
      <w:r w:rsidRPr="00A52A26">
        <w:rPr>
          <w:rFonts w:ascii="Arial" w:eastAsia="Arial" w:hAnsi="Arial" w:cs="Arial"/>
        </w:rPr>
        <w:t>A Level II unit must have more capabilities than the Level I unit, including computed tomography scan, non-obstetric ultrasound, maternal echocardiogram, and magnetic resonance imaging with interpretation available. Nursing leadership and staff should have formal training and experience in the provision of perinatal nursing care and should coordinate with respective neonatal care services. There should be sufficient RN staff with competence in level II care and the ability to stabilize and transfer high-risk women and newborns requiring higher levels of care. The director of the obstetric service must be a board-certified obstetrician-gynecologist actively practicing obstetrics. There must be an established relationship with a maternal-fetal medicine specialist (MFM) available for consultation by reasonable means (i.e., on-site, by phone or by telemedicine). There must be anesthesia services readily available</w:t>
      </w:r>
      <w:r w:rsidRPr="00A52A26">
        <w:rPr>
          <w:rFonts w:ascii="Arial" w:eastAsia="Arial" w:hAnsi="Arial" w:cs="Arial"/>
          <w:vertAlign w:val="superscript"/>
        </w:rPr>
        <w:t xml:space="preserve">† </w:t>
      </w:r>
      <w:r w:rsidRPr="00A52A26">
        <w:rPr>
          <w:rFonts w:ascii="Arial" w:eastAsia="Arial" w:hAnsi="Arial" w:cs="Arial"/>
        </w:rPr>
        <w:t>to provide labor analgesia and surgical anesthesia as clinically indicated. A board-certified anesthesiologist with special training or experience in obstetric anesthesia should be readily available for consultation. There should be medical and surgical consultants readily available</w:t>
      </w:r>
      <w:r w:rsidRPr="00A52A26">
        <w:rPr>
          <w:rFonts w:ascii="Arial" w:eastAsia="Arial" w:hAnsi="Arial" w:cs="Arial"/>
          <w:vertAlign w:val="superscript"/>
        </w:rPr>
        <w:t xml:space="preserve">† </w:t>
      </w:r>
      <w:r w:rsidRPr="00A52A26">
        <w:rPr>
          <w:rFonts w:ascii="Arial" w:eastAsia="Arial" w:hAnsi="Arial" w:cs="Arial"/>
        </w:rPr>
        <w:t>to stabilize the obstetric patient who has been admitted to the facility or is prepared for transfer to another facility.</w:t>
      </w:r>
    </w:p>
    <w:p w14:paraId="76FFF3F2" w14:textId="77777777" w:rsidR="00DA1C97" w:rsidRPr="00A52A26" w:rsidRDefault="00DA1C97" w:rsidP="00DA1C97">
      <w:pPr>
        <w:tabs>
          <w:tab w:val="left" w:pos="720"/>
        </w:tabs>
        <w:jc w:val="both"/>
        <w:rPr>
          <w:rFonts w:ascii="Arial" w:eastAsia="Arial" w:hAnsi="Arial" w:cs="Arial"/>
          <w:b/>
          <w:bCs/>
          <w:u w:val="single"/>
        </w:rPr>
      </w:pPr>
      <w:r w:rsidRPr="00A52A26">
        <w:rPr>
          <w:rFonts w:ascii="Arial" w:eastAsia="Arial" w:hAnsi="Arial" w:cs="Arial"/>
          <w:b/>
          <w:bCs/>
          <w:u w:val="single"/>
        </w:rPr>
        <w:t>Level III Units – Obstetrics</w:t>
      </w:r>
    </w:p>
    <w:p w14:paraId="7C0D4ADB" w14:textId="52F3ABDF" w:rsidR="00DA1C97" w:rsidRPr="00A52A26" w:rsidRDefault="17BA06B5" w:rsidP="00DA1C97">
      <w:pPr>
        <w:pStyle w:val="Default"/>
        <w:spacing w:line="276" w:lineRule="auto"/>
        <w:jc w:val="both"/>
        <w:rPr>
          <w:rFonts w:ascii="Arial" w:eastAsia="Arial" w:hAnsi="Arial" w:cs="Arial"/>
          <w:color w:val="auto"/>
        </w:rPr>
      </w:pPr>
      <w:r w:rsidRPr="00A52A26">
        <w:rPr>
          <w:rFonts w:ascii="Arial" w:eastAsia="Arial" w:hAnsi="Arial" w:cs="Arial"/>
          <w:color w:val="auto"/>
        </w:rPr>
        <w:t>Level III obstetric units provide subspecialty care in addition to the capabilities of Level II units. They provide care for more complex maternal medical conditions, obstetric complications, and fetal conditions. These units should be committed to assisting Birth Centers, Level I, and Level II facilities with quality improvement and safety programs and provide perinatal system leadership as necessary. Advanced imaging services should be readily available</w:t>
      </w:r>
      <w:r w:rsidRPr="00A52A26">
        <w:rPr>
          <w:rFonts w:ascii="Arial" w:eastAsia="Arial" w:hAnsi="Arial" w:cs="Arial"/>
          <w:color w:val="auto"/>
          <w:vertAlign w:val="superscript"/>
        </w:rPr>
        <w:t>†</w:t>
      </w:r>
      <w:r w:rsidRPr="00A52A26">
        <w:rPr>
          <w:rFonts w:ascii="Arial" w:eastAsia="Arial" w:hAnsi="Arial" w:cs="Arial"/>
          <w:color w:val="auto"/>
        </w:rPr>
        <w:t>, and medical and surgical ICUs should accept pregnant women with on-site critical care providers to actively</w:t>
      </w:r>
      <w:r w:rsidR="79A5432B" w:rsidRPr="00A52A26">
        <w:rPr>
          <w:rFonts w:ascii="Arial" w:eastAsia="Arial" w:hAnsi="Arial" w:cs="Arial"/>
          <w:color w:val="auto"/>
        </w:rPr>
        <w:t xml:space="preserve"> </w:t>
      </w:r>
      <w:r w:rsidRPr="00A52A26">
        <w:rPr>
          <w:rFonts w:ascii="Arial" w:eastAsia="Arial" w:hAnsi="Arial" w:cs="Arial"/>
          <w:color w:val="auto"/>
        </w:rPr>
        <w:t>collaborate with maternal-fetal medicine specialists (MFM). Appropriate equipment and personnel should be physically present** (on-site) to ventilate and monitor women in labor and delivery until they can be safely transferred to the ICU. Adequate numbers of nursing leaders and RNs who have special training and experience in the management of women with complex and critical maternal illnesses and obstetric complications are required in Level III units. The director of the obstetric service must be a board-certified MFM, or a board-certified obstetrician-gynecologist and the director of maternal-fetal medicine must be a board-certified MFM with active inpatient privileges who is always available, either on-site, by phone or telemedicine. There must be anesthesia services available</w:t>
      </w:r>
      <w:r w:rsidRPr="00A52A26">
        <w:rPr>
          <w:rFonts w:ascii="Arial" w:eastAsia="Arial" w:hAnsi="Arial" w:cs="Arial"/>
          <w:color w:val="auto"/>
          <w:vertAlign w:val="superscript"/>
        </w:rPr>
        <w:t xml:space="preserve"> </w:t>
      </w:r>
      <w:r w:rsidRPr="00A52A26">
        <w:rPr>
          <w:rFonts w:ascii="Arial" w:eastAsia="Arial" w:hAnsi="Arial" w:cs="Arial"/>
          <w:color w:val="auto"/>
        </w:rPr>
        <w:t>on-site 24 hours a day, 7 days a week, with a board-certified anesthesiologist with obstetric anesthesia fellowship training or experience in obstetric anesthesia in charge of the institution’s obstetric anesthesia service. There should be a full complement of subspecialists readily available</w:t>
      </w:r>
      <w:r w:rsidRPr="00A52A26">
        <w:rPr>
          <w:rFonts w:ascii="Arial" w:eastAsia="Arial" w:hAnsi="Arial" w:cs="Arial"/>
          <w:color w:val="auto"/>
          <w:vertAlign w:val="superscript"/>
        </w:rPr>
        <w:t>†</w:t>
      </w:r>
      <w:r w:rsidRPr="00A52A26">
        <w:rPr>
          <w:rFonts w:ascii="Arial" w:eastAsia="Arial" w:hAnsi="Arial" w:cs="Arial"/>
          <w:color w:val="auto"/>
        </w:rPr>
        <w:t xml:space="preserve"> for inpatient consultation.</w:t>
      </w:r>
    </w:p>
    <w:p w14:paraId="24FDA680" w14:textId="77777777" w:rsidR="00DA1C97" w:rsidRPr="00A52A26" w:rsidRDefault="00DA1C97" w:rsidP="00DA1C97">
      <w:pPr>
        <w:pStyle w:val="Default"/>
        <w:rPr>
          <w:rFonts w:ascii="Arial" w:eastAsia="Arial" w:hAnsi="Arial" w:cs="Arial"/>
          <w:color w:val="auto"/>
        </w:rPr>
      </w:pPr>
      <w:r w:rsidRPr="00A52A26">
        <w:rPr>
          <w:rFonts w:ascii="Arial" w:eastAsia="Arial" w:hAnsi="Arial" w:cs="Arial"/>
          <w:b/>
          <w:bCs/>
          <w:color w:val="auto"/>
          <w:u w:val="single"/>
        </w:rPr>
        <w:t>Level IV Units - Obstetrics</w:t>
      </w:r>
    </w:p>
    <w:p w14:paraId="31E9488E" w14:textId="4012A81B" w:rsidR="00DA1C97" w:rsidRPr="00A52A26" w:rsidRDefault="4CE82B15" w:rsidP="00DA1C97">
      <w:pPr>
        <w:pStyle w:val="Default"/>
        <w:jc w:val="both"/>
        <w:rPr>
          <w:color w:val="auto"/>
        </w:rPr>
      </w:pPr>
      <w:r w:rsidRPr="00A52A26">
        <w:rPr>
          <w:rFonts w:ascii="Arial" w:eastAsia="Arial" w:hAnsi="Arial" w:cs="Arial"/>
          <w:color w:val="auto"/>
        </w:rPr>
        <w:t>Level IV obstetric units provide care on-site for the most complex maternal conditions of the critically ill pregnant woman and her fetus/es throughout the antepartum, intrapartum</w:t>
      </w:r>
      <w:r w:rsidR="0056323B" w:rsidRPr="00A52A26">
        <w:rPr>
          <w:rFonts w:ascii="Arial" w:eastAsia="Arial" w:hAnsi="Arial" w:cs="Arial"/>
          <w:color w:val="auto"/>
        </w:rPr>
        <w:t>,</w:t>
      </w:r>
      <w:r w:rsidRPr="00A52A26">
        <w:rPr>
          <w:rFonts w:ascii="Arial" w:eastAsia="Arial" w:hAnsi="Arial" w:cs="Arial"/>
          <w:color w:val="auto"/>
        </w:rPr>
        <w:t xml:space="preserve"> and postpartum periods. At Level IV facilities, the capabilities of Level III facilities are supplemented by on-site ICU care for the obstetric patient long term in addition to critical care beds. In addition to the established criteria for the Level III facilities, the Level IV facility will have adequate nursing leadership and RNs with the appropriate experience at all times; there will be a board-certified (or active-candidate for board certification/board-eligible) maternal-fetal medicine physician with full privileges readily available</w:t>
      </w:r>
      <w:r w:rsidRPr="00A52A26">
        <w:rPr>
          <w:rFonts w:ascii="Arial" w:eastAsia="Arial" w:hAnsi="Arial" w:cs="Arial"/>
          <w:color w:val="auto"/>
          <w:vertAlign w:val="superscript"/>
        </w:rPr>
        <w:t>†</w:t>
      </w:r>
      <w:r w:rsidRPr="00A52A26">
        <w:rPr>
          <w:rFonts w:ascii="Arial" w:eastAsia="Arial" w:hAnsi="Arial" w:cs="Arial"/>
          <w:color w:val="auto"/>
        </w:rPr>
        <w:t xml:space="preserve"> to be on-site for consultation and management as well as to co-manage ICU admitted obstetric patients. These facilities will also have a massive transfusion protocol in place. The maternal-fetal medicine team is to be led by an active board-certified maternal-fetal medicine specialist (MFM) with experience in critical care obstetrics. The director of the obstetric service shall be a board-certified MFM, or a board-certified obstetrician-gynecologist with experience in Critical Care Medicine. There must be anesthesia services on-site 24 hours a day, 7 days a week, with a board-certified anesthesiologist with special training or experience in obstetric anesthesia in charge of the institution’s obstetric anesthesia service. There should be a full complement of subspecialists available for inpatient consultation and to collaborate with the maternal-fetal medicine team.</w:t>
      </w:r>
    </w:p>
    <w:p w14:paraId="5D913112" w14:textId="77777777" w:rsidR="00DA1C97" w:rsidRPr="00A52A26" w:rsidRDefault="00DA1C97" w:rsidP="00DA1C97">
      <w:pPr>
        <w:pStyle w:val="Default"/>
        <w:jc w:val="both"/>
        <w:rPr>
          <w:rFonts w:ascii="Arial" w:eastAsia="Arial" w:hAnsi="Arial" w:cs="Arial"/>
          <w:color w:val="auto"/>
        </w:rPr>
      </w:pPr>
    </w:p>
    <w:p w14:paraId="7A0B3DFD" w14:textId="33616F50" w:rsidR="00DA1C97" w:rsidRPr="00A52A26" w:rsidRDefault="11086745" w:rsidP="13E3577B">
      <w:pPr>
        <w:rPr>
          <w:rFonts w:ascii="Arial" w:eastAsia="Arial" w:hAnsi="Arial" w:cs="Arial"/>
          <w:b/>
          <w:bCs/>
        </w:rPr>
      </w:pPr>
      <w:r w:rsidRPr="00A52A26">
        <w:rPr>
          <w:rFonts w:ascii="Arial" w:eastAsia="Arial" w:hAnsi="Arial" w:cs="Arial"/>
          <w:b/>
          <w:bCs/>
        </w:rPr>
        <w:t>Obstetric Care Chart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7642"/>
      </w:tblGrid>
      <w:tr w:rsidR="006931F2" w:rsidRPr="00A52A26" w14:paraId="5A0EEA31" w14:textId="77777777" w:rsidTr="00605F5D">
        <w:trPr>
          <w:trHeight w:val="300"/>
        </w:trPr>
        <w:tc>
          <w:tcPr>
            <w:tcW w:w="1702" w:type="dxa"/>
            <w:shd w:val="clear" w:color="auto" w:fill="FFFFFF" w:themeFill="background1"/>
            <w:tcMar>
              <w:left w:w="90" w:type="dxa"/>
              <w:right w:w="90" w:type="dxa"/>
            </w:tcMar>
          </w:tcPr>
          <w:p w14:paraId="1C5600D5" w14:textId="77777777" w:rsidR="00DA1C97" w:rsidRPr="00A52A26" w:rsidRDefault="00DA1C97" w:rsidP="00782F08">
            <w:pPr>
              <w:tabs>
                <w:tab w:val="left" w:leader="dot" w:pos="7920"/>
              </w:tabs>
              <w:spacing w:line="240" w:lineRule="auto"/>
              <w:rPr>
                <w:rFonts w:ascii="Arial" w:eastAsia="Arial" w:hAnsi="Arial" w:cs="Arial"/>
                <w:b/>
                <w:bCs/>
              </w:rPr>
            </w:pPr>
            <w:r w:rsidRPr="00A52A26">
              <w:rPr>
                <w:rFonts w:ascii="Arial" w:eastAsia="Arial" w:hAnsi="Arial" w:cs="Arial"/>
                <w:b/>
                <w:bCs/>
              </w:rPr>
              <w:t>Level</w:t>
            </w:r>
          </w:p>
        </w:tc>
        <w:tc>
          <w:tcPr>
            <w:tcW w:w="7642" w:type="dxa"/>
            <w:shd w:val="clear" w:color="auto" w:fill="FFFFFF" w:themeFill="background1"/>
            <w:tcMar>
              <w:left w:w="90" w:type="dxa"/>
              <w:right w:w="90" w:type="dxa"/>
            </w:tcMar>
          </w:tcPr>
          <w:p w14:paraId="2A6AB0D7" w14:textId="02DC92CF" w:rsidR="00DA1C97" w:rsidRPr="00A52A26" w:rsidRDefault="00DA1C97" w:rsidP="00782F08">
            <w:pPr>
              <w:tabs>
                <w:tab w:val="left" w:leader="dot" w:pos="7920"/>
              </w:tabs>
              <w:spacing w:line="240" w:lineRule="auto"/>
              <w:rPr>
                <w:rFonts w:ascii="Arial" w:eastAsia="Arial" w:hAnsi="Arial" w:cs="Arial"/>
                <w:b/>
                <w:bCs/>
              </w:rPr>
            </w:pPr>
            <w:r w:rsidRPr="00A52A26">
              <w:rPr>
                <w:rFonts w:ascii="Arial" w:eastAsia="Arial" w:hAnsi="Arial" w:cs="Arial"/>
                <w:b/>
                <w:bCs/>
              </w:rPr>
              <w:t xml:space="preserve">The summary chart is provided for illustrative purposes only and the narrative sections detail requirements for obstetric facilities.  </w:t>
            </w:r>
          </w:p>
        </w:tc>
      </w:tr>
      <w:tr w:rsidR="00DA1C97" w:rsidRPr="00A52A26" w14:paraId="2EF4050D" w14:textId="77777777" w:rsidTr="00605F5D">
        <w:trPr>
          <w:trHeight w:val="300"/>
        </w:trPr>
        <w:tc>
          <w:tcPr>
            <w:tcW w:w="1702" w:type="dxa"/>
            <w:shd w:val="clear" w:color="auto" w:fill="FFFFFF" w:themeFill="background1"/>
            <w:tcMar>
              <w:left w:w="90" w:type="dxa"/>
              <w:right w:w="90" w:type="dxa"/>
            </w:tcMar>
          </w:tcPr>
          <w:p w14:paraId="093B3B96" w14:textId="77777777" w:rsidR="00DA1C97" w:rsidRPr="00A52A26" w:rsidRDefault="00DA1C97" w:rsidP="006931F2">
            <w:pPr>
              <w:tabs>
                <w:tab w:val="left" w:leader="dot" w:pos="7920"/>
              </w:tabs>
              <w:spacing w:line="240" w:lineRule="auto"/>
              <w:rPr>
                <w:rFonts w:ascii="Arial" w:eastAsia="Arial" w:hAnsi="Arial" w:cs="Arial"/>
              </w:rPr>
            </w:pPr>
            <w:r w:rsidRPr="00A52A26">
              <w:rPr>
                <w:rFonts w:ascii="Arial" w:eastAsia="Arial" w:hAnsi="Arial" w:cs="Arial"/>
              </w:rPr>
              <w:t>Licensed birth center</w:t>
            </w:r>
          </w:p>
        </w:tc>
        <w:tc>
          <w:tcPr>
            <w:tcW w:w="7642" w:type="dxa"/>
            <w:shd w:val="clear" w:color="auto" w:fill="FFFFFF" w:themeFill="background1"/>
            <w:tcMar>
              <w:left w:w="90" w:type="dxa"/>
              <w:right w:w="90" w:type="dxa"/>
            </w:tcMar>
          </w:tcPr>
          <w:p w14:paraId="40699E8B" w14:textId="77777777" w:rsidR="00DA1C97" w:rsidRPr="00A52A26" w:rsidRDefault="00DA1C97" w:rsidP="006931F2">
            <w:pPr>
              <w:tabs>
                <w:tab w:val="left" w:leader="dot" w:pos="7920"/>
              </w:tabs>
              <w:spacing w:line="240" w:lineRule="auto"/>
              <w:rPr>
                <w:rFonts w:ascii="Arial" w:eastAsia="Arial" w:hAnsi="Arial" w:cs="Arial"/>
              </w:rPr>
            </w:pPr>
            <w:r w:rsidRPr="00A52A26">
              <w:rPr>
                <w:rFonts w:ascii="Arial" w:eastAsia="Arial" w:hAnsi="Arial" w:cs="Arial"/>
              </w:rPr>
              <w:t>Women with an uncomplicated term singleton vertex fetus who are expected to have an uncomplicated birth</w:t>
            </w:r>
          </w:p>
        </w:tc>
      </w:tr>
      <w:tr w:rsidR="00DA1C97" w:rsidRPr="00A52A26" w14:paraId="7892FFC0" w14:textId="77777777" w:rsidTr="00605F5D">
        <w:trPr>
          <w:trHeight w:val="300"/>
        </w:trPr>
        <w:tc>
          <w:tcPr>
            <w:tcW w:w="1702" w:type="dxa"/>
            <w:shd w:val="clear" w:color="auto" w:fill="FFFFFF" w:themeFill="background1"/>
            <w:tcMar>
              <w:left w:w="90" w:type="dxa"/>
              <w:right w:w="90" w:type="dxa"/>
            </w:tcMar>
          </w:tcPr>
          <w:p w14:paraId="6272934B" w14:textId="77777777" w:rsidR="00DA1C97" w:rsidRPr="00A52A26" w:rsidRDefault="00DA1C97" w:rsidP="00186798">
            <w:pPr>
              <w:tabs>
                <w:tab w:val="left" w:leader="dot" w:pos="7920"/>
              </w:tabs>
              <w:rPr>
                <w:rFonts w:ascii="Arial" w:eastAsia="Arial" w:hAnsi="Arial" w:cs="Arial"/>
              </w:rPr>
            </w:pPr>
            <w:r w:rsidRPr="00A52A26">
              <w:rPr>
                <w:rFonts w:ascii="Arial" w:eastAsia="Arial" w:hAnsi="Arial" w:cs="Arial"/>
              </w:rPr>
              <w:t>Level I</w:t>
            </w:r>
          </w:p>
        </w:tc>
        <w:tc>
          <w:tcPr>
            <w:tcW w:w="7642" w:type="dxa"/>
            <w:shd w:val="clear" w:color="auto" w:fill="FFFFFF" w:themeFill="background1"/>
            <w:tcMar>
              <w:left w:w="90" w:type="dxa"/>
              <w:right w:w="90" w:type="dxa"/>
            </w:tcMar>
          </w:tcPr>
          <w:p w14:paraId="6089A0B3" w14:textId="77777777" w:rsidR="00DA1C97" w:rsidRPr="00A52A26" w:rsidRDefault="00DA1C97" w:rsidP="004A104E">
            <w:pPr>
              <w:tabs>
                <w:tab w:val="left" w:leader="dot" w:pos="7920"/>
              </w:tabs>
              <w:spacing w:line="240" w:lineRule="auto"/>
              <w:rPr>
                <w:rFonts w:ascii="Arial" w:eastAsia="Arial" w:hAnsi="Arial" w:cs="Arial"/>
              </w:rPr>
            </w:pPr>
            <w:r w:rsidRPr="00A52A26">
              <w:rPr>
                <w:rFonts w:ascii="Arial" w:eastAsia="Arial" w:hAnsi="Arial" w:cs="Arial"/>
              </w:rPr>
              <w:t>Low-risk women with uncomplicated pregnancies and women with higher-risk conditions such as the following:</w:t>
            </w:r>
          </w:p>
          <w:p w14:paraId="615CE485" w14:textId="77777777" w:rsidR="004A104E" w:rsidRPr="00A52A26" w:rsidRDefault="00DA1C97" w:rsidP="00366C59">
            <w:pPr>
              <w:pStyle w:val="ListParagraph"/>
              <w:numPr>
                <w:ilvl w:val="0"/>
                <w:numId w:val="164"/>
              </w:numPr>
              <w:tabs>
                <w:tab w:val="left" w:leader="dot" w:pos="7920"/>
              </w:tabs>
              <w:spacing w:line="240" w:lineRule="auto"/>
              <w:rPr>
                <w:rFonts w:ascii="Arial" w:eastAsia="Arial" w:hAnsi="Arial" w:cs="Arial"/>
              </w:rPr>
            </w:pPr>
            <w:r w:rsidRPr="00A52A26">
              <w:rPr>
                <w:rFonts w:ascii="Arial" w:eastAsia="Arial" w:hAnsi="Arial" w:cs="Arial"/>
              </w:rPr>
              <w:t>Uncomplicated twin gestation</w:t>
            </w:r>
          </w:p>
          <w:p w14:paraId="3D28F736" w14:textId="77777777" w:rsidR="004A104E" w:rsidRPr="00A52A26" w:rsidRDefault="00DA1C97" w:rsidP="00366C59">
            <w:pPr>
              <w:pStyle w:val="ListParagraph"/>
              <w:numPr>
                <w:ilvl w:val="0"/>
                <w:numId w:val="164"/>
              </w:numPr>
              <w:tabs>
                <w:tab w:val="left" w:leader="dot" w:pos="7920"/>
              </w:tabs>
              <w:spacing w:line="240" w:lineRule="auto"/>
              <w:rPr>
                <w:rFonts w:ascii="Arial" w:eastAsia="Arial" w:hAnsi="Arial" w:cs="Arial"/>
              </w:rPr>
            </w:pPr>
            <w:r w:rsidRPr="00A52A26">
              <w:rPr>
                <w:rFonts w:ascii="Arial" w:eastAsia="Arial" w:hAnsi="Arial" w:cs="Arial"/>
              </w:rPr>
              <w:t>Labor after cesarean</w:t>
            </w:r>
          </w:p>
          <w:p w14:paraId="5C7E0B4B" w14:textId="77777777" w:rsidR="004A104E" w:rsidRPr="00A52A26" w:rsidRDefault="00DA1C97" w:rsidP="00366C59">
            <w:pPr>
              <w:pStyle w:val="ListParagraph"/>
              <w:numPr>
                <w:ilvl w:val="0"/>
                <w:numId w:val="164"/>
              </w:numPr>
              <w:tabs>
                <w:tab w:val="left" w:leader="dot" w:pos="7920"/>
              </w:tabs>
              <w:spacing w:line="240" w:lineRule="auto"/>
              <w:rPr>
                <w:rFonts w:ascii="Arial" w:eastAsia="Arial" w:hAnsi="Arial" w:cs="Arial"/>
              </w:rPr>
            </w:pPr>
            <w:r w:rsidRPr="00A52A26">
              <w:rPr>
                <w:rFonts w:ascii="Arial" w:eastAsia="Arial" w:hAnsi="Arial" w:cs="Arial"/>
              </w:rPr>
              <w:t>Uncomplicated cesarean delivery</w:t>
            </w:r>
          </w:p>
          <w:p w14:paraId="26BF20ED" w14:textId="77777777" w:rsidR="004A104E" w:rsidRPr="00A52A26" w:rsidRDefault="00DA1C97" w:rsidP="00366C59">
            <w:pPr>
              <w:pStyle w:val="ListParagraph"/>
              <w:numPr>
                <w:ilvl w:val="0"/>
                <w:numId w:val="164"/>
              </w:numPr>
              <w:tabs>
                <w:tab w:val="left" w:leader="dot" w:pos="7920"/>
              </w:tabs>
              <w:spacing w:line="240" w:lineRule="auto"/>
              <w:rPr>
                <w:rFonts w:ascii="Arial" w:eastAsia="Arial" w:hAnsi="Arial" w:cs="Arial"/>
              </w:rPr>
            </w:pPr>
            <w:r w:rsidRPr="00A52A26">
              <w:rPr>
                <w:rFonts w:ascii="Arial" w:eastAsia="Arial" w:hAnsi="Arial" w:cs="Arial"/>
              </w:rPr>
              <w:t>Preeclampsia</w:t>
            </w:r>
            <w:r w:rsidRPr="00A52A26">
              <w:rPr>
                <w:rFonts w:ascii="Arial" w:eastAsia="Arial" w:hAnsi="Arial" w:cs="Arial"/>
                <w:vertAlign w:val="superscript"/>
              </w:rPr>
              <w:t>†</w:t>
            </w:r>
          </w:p>
          <w:p w14:paraId="26BE9626" w14:textId="6B1BDB76" w:rsidR="00DA1C97" w:rsidRPr="00A52A26" w:rsidRDefault="00DA1C97" w:rsidP="00366C59">
            <w:pPr>
              <w:pStyle w:val="ListParagraph"/>
              <w:numPr>
                <w:ilvl w:val="0"/>
                <w:numId w:val="164"/>
              </w:numPr>
              <w:tabs>
                <w:tab w:val="left" w:leader="dot" w:pos="7920"/>
              </w:tabs>
              <w:spacing w:line="240" w:lineRule="auto"/>
              <w:rPr>
                <w:rFonts w:ascii="Arial" w:eastAsia="Arial" w:hAnsi="Arial" w:cs="Arial"/>
              </w:rPr>
            </w:pPr>
            <w:r w:rsidRPr="00A52A26">
              <w:rPr>
                <w:rFonts w:ascii="Arial" w:eastAsia="Arial" w:hAnsi="Arial" w:cs="Arial"/>
              </w:rPr>
              <w:t>Well-controlled gestational diabetes</w:t>
            </w:r>
          </w:p>
        </w:tc>
      </w:tr>
      <w:tr w:rsidR="00DA1C97" w:rsidRPr="00A52A26" w14:paraId="7F4CA3B4" w14:textId="77777777" w:rsidTr="00605F5D">
        <w:trPr>
          <w:trHeight w:val="300"/>
        </w:trPr>
        <w:tc>
          <w:tcPr>
            <w:tcW w:w="1702" w:type="dxa"/>
            <w:shd w:val="clear" w:color="auto" w:fill="FFFFFF" w:themeFill="background1"/>
            <w:tcMar>
              <w:left w:w="90" w:type="dxa"/>
              <w:right w:w="90" w:type="dxa"/>
            </w:tcMar>
          </w:tcPr>
          <w:p w14:paraId="3A6A61AF" w14:textId="77777777" w:rsidR="00DA1C97" w:rsidRPr="00A52A26" w:rsidRDefault="00DA1C97" w:rsidP="00186798">
            <w:pPr>
              <w:tabs>
                <w:tab w:val="left" w:leader="dot" w:pos="7920"/>
              </w:tabs>
              <w:rPr>
                <w:rFonts w:ascii="Arial" w:eastAsia="Arial" w:hAnsi="Arial" w:cs="Arial"/>
              </w:rPr>
            </w:pPr>
            <w:r w:rsidRPr="00A52A26">
              <w:rPr>
                <w:rFonts w:ascii="Arial" w:eastAsia="Arial" w:hAnsi="Arial" w:cs="Arial"/>
              </w:rPr>
              <w:t>Level II</w:t>
            </w:r>
          </w:p>
        </w:tc>
        <w:tc>
          <w:tcPr>
            <w:tcW w:w="7642" w:type="dxa"/>
            <w:shd w:val="clear" w:color="auto" w:fill="FFFFFF" w:themeFill="background1"/>
            <w:tcMar>
              <w:left w:w="90" w:type="dxa"/>
              <w:right w:w="90" w:type="dxa"/>
            </w:tcMar>
          </w:tcPr>
          <w:p w14:paraId="1E325702" w14:textId="77777777" w:rsidR="00DA1C97" w:rsidRPr="00A52A26" w:rsidRDefault="00DA1C97" w:rsidP="004A104E">
            <w:pPr>
              <w:tabs>
                <w:tab w:val="left" w:leader="dot" w:pos="7920"/>
              </w:tabs>
              <w:spacing w:line="240" w:lineRule="auto"/>
              <w:rPr>
                <w:rFonts w:ascii="Arial" w:eastAsia="Arial" w:hAnsi="Arial" w:cs="Arial"/>
              </w:rPr>
            </w:pPr>
            <w:r w:rsidRPr="00A52A26">
              <w:rPr>
                <w:rFonts w:ascii="Arial" w:eastAsia="Arial" w:hAnsi="Arial" w:cs="Arial"/>
              </w:rPr>
              <w:t>Any patient appropriate for level I care, plus higher-risk conditions such as the following:</w:t>
            </w:r>
          </w:p>
          <w:p w14:paraId="10123ACF" w14:textId="77777777" w:rsidR="004A104E" w:rsidRPr="00A52A26" w:rsidRDefault="4CE82B15" w:rsidP="00366C59">
            <w:pPr>
              <w:pStyle w:val="ListParagraph"/>
              <w:numPr>
                <w:ilvl w:val="0"/>
                <w:numId w:val="165"/>
              </w:numPr>
              <w:tabs>
                <w:tab w:val="left" w:leader="dot" w:pos="7920"/>
              </w:tabs>
              <w:spacing w:line="240" w:lineRule="auto"/>
              <w:rPr>
                <w:rFonts w:ascii="Arial" w:eastAsia="Arial" w:hAnsi="Arial" w:cs="Arial"/>
              </w:rPr>
            </w:pPr>
            <w:r w:rsidRPr="00A52A26">
              <w:rPr>
                <w:rFonts w:ascii="Arial" w:eastAsia="Arial" w:hAnsi="Arial" w:cs="Arial"/>
              </w:rPr>
              <w:t>Placenta previa with no previous uterine surgery (if blood is available in house)</w:t>
            </w:r>
          </w:p>
          <w:p w14:paraId="397013F4" w14:textId="77777777" w:rsidR="004A104E" w:rsidRPr="00A52A26" w:rsidRDefault="00DA1C97" w:rsidP="00366C59">
            <w:pPr>
              <w:pStyle w:val="ListParagraph"/>
              <w:numPr>
                <w:ilvl w:val="0"/>
                <w:numId w:val="165"/>
              </w:numPr>
              <w:tabs>
                <w:tab w:val="left" w:leader="dot" w:pos="7920"/>
              </w:tabs>
              <w:spacing w:line="240" w:lineRule="auto"/>
              <w:rPr>
                <w:rFonts w:ascii="Arial" w:eastAsia="Arial" w:hAnsi="Arial" w:cs="Arial"/>
              </w:rPr>
            </w:pPr>
            <w:r w:rsidRPr="00A52A26">
              <w:rPr>
                <w:rFonts w:ascii="Arial" w:eastAsia="Arial" w:hAnsi="Arial" w:cs="Arial"/>
              </w:rPr>
              <w:t>Maternal medical conditions that require additional monitoring such as pregestational diabetes, poorly controlled asthma, or poorly controlled or complicated chronic hypertension</w:t>
            </w:r>
          </w:p>
          <w:p w14:paraId="1D952F84" w14:textId="4F382F01" w:rsidR="00DA1C97" w:rsidRPr="00A52A26" w:rsidRDefault="4CE82B15" w:rsidP="00366C59">
            <w:pPr>
              <w:pStyle w:val="ListParagraph"/>
              <w:numPr>
                <w:ilvl w:val="0"/>
                <w:numId w:val="165"/>
              </w:numPr>
              <w:tabs>
                <w:tab w:val="left" w:leader="dot" w:pos="7920"/>
              </w:tabs>
              <w:spacing w:line="240" w:lineRule="auto"/>
              <w:rPr>
                <w:rFonts w:ascii="Arial" w:eastAsia="Arial" w:hAnsi="Arial" w:cs="Arial"/>
              </w:rPr>
            </w:pPr>
            <w:r w:rsidRPr="00A52A26">
              <w:rPr>
                <w:rFonts w:ascii="Arial" w:eastAsia="Arial" w:hAnsi="Arial" w:cs="Arial"/>
              </w:rPr>
              <w:t>Anticipated complicated cesarean delivery (if blood is available in house)</w:t>
            </w:r>
          </w:p>
        </w:tc>
      </w:tr>
      <w:tr w:rsidR="00DA1C97" w:rsidRPr="00A52A26" w14:paraId="7537824D" w14:textId="77777777" w:rsidTr="00605F5D">
        <w:trPr>
          <w:trHeight w:val="300"/>
        </w:trPr>
        <w:tc>
          <w:tcPr>
            <w:tcW w:w="1702" w:type="dxa"/>
            <w:shd w:val="clear" w:color="auto" w:fill="FFFFFF" w:themeFill="background1"/>
            <w:tcMar>
              <w:left w:w="90" w:type="dxa"/>
              <w:right w:w="90" w:type="dxa"/>
            </w:tcMar>
          </w:tcPr>
          <w:p w14:paraId="3A313EE8" w14:textId="77777777" w:rsidR="00DA1C97" w:rsidRPr="00A52A26" w:rsidRDefault="00DA1C97" w:rsidP="00186798">
            <w:pPr>
              <w:tabs>
                <w:tab w:val="left" w:leader="dot" w:pos="7920"/>
              </w:tabs>
              <w:rPr>
                <w:rFonts w:ascii="Arial" w:eastAsia="Arial" w:hAnsi="Arial" w:cs="Arial"/>
              </w:rPr>
            </w:pPr>
            <w:r w:rsidRPr="00A52A26">
              <w:rPr>
                <w:rFonts w:ascii="Arial" w:eastAsia="Arial" w:hAnsi="Arial" w:cs="Arial"/>
              </w:rPr>
              <w:t>Level III</w:t>
            </w:r>
          </w:p>
        </w:tc>
        <w:tc>
          <w:tcPr>
            <w:tcW w:w="7642" w:type="dxa"/>
            <w:shd w:val="clear" w:color="auto" w:fill="FFFFFF" w:themeFill="background1"/>
            <w:tcMar>
              <w:left w:w="90" w:type="dxa"/>
              <w:right w:w="90" w:type="dxa"/>
            </w:tcMar>
          </w:tcPr>
          <w:p w14:paraId="0E471058" w14:textId="77777777" w:rsidR="00DA1C97" w:rsidRPr="00A52A26" w:rsidRDefault="00DA1C97" w:rsidP="004A104E">
            <w:pPr>
              <w:tabs>
                <w:tab w:val="left" w:leader="dot" w:pos="7920"/>
              </w:tabs>
              <w:spacing w:line="240" w:lineRule="auto"/>
              <w:rPr>
                <w:rFonts w:ascii="Arial" w:eastAsia="Arial" w:hAnsi="Arial" w:cs="Arial"/>
              </w:rPr>
            </w:pPr>
            <w:r w:rsidRPr="00A52A26">
              <w:rPr>
                <w:rFonts w:ascii="Arial" w:eastAsia="Arial" w:hAnsi="Arial" w:cs="Arial"/>
              </w:rPr>
              <w:t>Any patient appropriate for level II care, plus higher-risk conditions or complications such as the following:</w:t>
            </w:r>
          </w:p>
          <w:p w14:paraId="5818103E" w14:textId="77777777" w:rsidR="004A104E" w:rsidRPr="00A52A26" w:rsidRDefault="64C943C7" w:rsidP="00366C59">
            <w:pPr>
              <w:pStyle w:val="ListParagraph"/>
              <w:numPr>
                <w:ilvl w:val="0"/>
                <w:numId w:val="166"/>
              </w:numPr>
              <w:tabs>
                <w:tab w:val="left" w:leader="dot" w:pos="7920"/>
              </w:tabs>
              <w:spacing w:line="240" w:lineRule="auto"/>
              <w:rPr>
                <w:rFonts w:ascii="Arial" w:eastAsia="Arial" w:hAnsi="Arial" w:cs="Arial"/>
              </w:rPr>
            </w:pPr>
            <w:r w:rsidRPr="00A52A26">
              <w:rPr>
                <w:rFonts w:ascii="Arial" w:eastAsia="Arial" w:hAnsi="Arial" w:cs="Arial"/>
              </w:rPr>
              <w:t>Moderate maternal cardiac disease</w:t>
            </w:r>
          </w:p>
          <w:p w14:paraId="7B03E903" w14:textId="77777777" w:rsidR="004A104E" w:rsidRPr="00A52A26" w:rsidRDefault="4CE82B15" w:rsidP="00366C59">
            <w:pPr>
              <w:pStyle w:val="ListParagraph"/>
              <w:numPr>
                <w:ilvl w:val="0"/>
                <w:numId w:val="166"/>
              </w:numPr>
              <w:tabs>
                <w:tab w:val="left" w:leader="dot" w:pos="7920"/>
              </w:tabs>
              <w:spacing w:line="240" w:lineRule="auto"/>
              <w:rPr>
                <w:rFonts w:ascii="Arial" w:eastAsia="Arial" w:hAnsi="Arial" w:cs="Arial"/>
              </w:rPr>
            </w:pPr>
            <w:r w:rsidRPr="00A52A26">
              <w:rPr>
                <w:rFonts w:ascii="Arial" w:eastAsia="Arial" w:hAnsi="Arial" w:cs="Arial"/>
              </w:rPr>
              <w:t xml:space="preserve">Suspected placenta accreta spectrum (PAS)  </w:t>
            </w:r>
          </w:p>
          <w:p w14:paraId="28C0D858" w14:textId="77777777" w:rsidR="004A104E" w:rsidRPr="00A52A26" w:rsidRDefault="4CE82B15" w:rsidP="00366C59">
            <w:pPr>
              <w:pStyle w:val="ListParagraph"/>
              <w:numPr>
                <w:ilvl w:val="0"/>
                <w:numId w:val="166"/>
              </w:numPr>
              <w:tabs>
                <w:tab w:val="left" w:leader="dot" w:pos="7920"/>
              </w:tabs>
              <w:spacing w:line="240" w:lineRule="auto"/>
              <w:rPr>
                <w:rFonts w:ascii="Arial" w:eastAsia="Arial" w:hAnsi="Arial" w:cs="Arial"/>
              </w:rPr>
            </w:pPr>
            <w:r w:rsidRPr="00A52A26">
              <w:rPr>
                <w:rFonts w:ascii="Arial" w:eastAsia="Arial" w:hAnsi="Arial" w:cs="Arial"/>
              </w:rPr>
              <w:t>Placenta previa and previous uterine surgery</w:t>
            </w:r>
          </w:p>
          <w:p w14:paraId="35E8A63C" w14:textId="77777777" w:rsidR="004A104E" w:rsidRPr="00A52A26" w:rsidRDefault="00DA1C97" w:rsidP="00366C59">
            <w:pPr>
              <w:pStyle w:val="ListParagraph"/>
              <w:numPr>
                <w:ilvl w:val="0"/>
                <w:numId w:val="166"/>
              </w:numPr>
              <w:tabs>
                <w:tab w:val="left" w:leader="dot" w:pos="7920"/>
              </w:tabs>
              <w:spacing w:line="240" w:lineRule="auto"/>
              <w:rPr>
                <w:rFonts w:ascii="Arial" w:eastAsia="Arial" w:hAnsi="Arial" w:cs="Arial"/>
              </w:rPr>
            </w:pPr>
            <w:r w:rsidRPr="00A52A26">
              <w:rPr>
                <w:rFonts w:ascii="Arial" w:eastAsia="Arial" w:hAnsi="Arial" w:cs="Arial"/>
              </w:rPr>
              <w:t>Adult respiratory distress syndrome or other conditions that require ventilatory support antepartum or postpartum</w:t>
            </w:r>
          </w:p>
          <w:p w14:paraId="6F0C7206" w14:textId="77777777" w:rsidR="004A104E" w:rsidRPr="00A52A26" w:rsidRDefault="00DA1C97" w:rsidP="00366C59">
            <w:pPr>
              <w:pStyle w:val="ListParagraph"/>
              <w:numPr>
                <w:ilvl w:val="0"/>
                <w:numId w:val="166"/>
              </w:numPr>
              <w:tabs>
                <w:tab w:val="left" w:leader="dot" w:pos="7920"/>
              </w:tabs>
              <w:spacing w:line="240" w:lineRule="auto"/>
              <w:rPr>
                <w:rFonts w:ascii="Arial" w:eastAsia="Arial" w:hAnsi="Arial" w:cs="Arial"/>
              </w:rPr>
            </w:pPr>
            <w:r w:rsidRPr="00A52A26">
              <w:rPr>
                <w:rFonts w:ascii="Arial" w:eastAsia="Arial" w:hAnsi="Arial" w:cs="Arial"/>
              </w:rPr>
              <w:t>Acute fatty liver of pregnancy</w:t>
            </w:r>
          </w:p>
          <w:p w14:paraId="43BFCC7E" w14:textId="77777777" w:rsidR="004A104E" w:rsidRPr="00A52A26" w:rsidRDefault="00DA1C97" w:rsidP="00366C59">
            <w:pPr>
              <w:pStyle w:val="ListParagraph"/>
              <w:numPr>
                <w:ilvl w:val="0"/>
                <w:numId w:val="166"/>
              </w:numPr>
              <w:tabs>
                <w:tab w:val="left" w:leader="dot" w:pos="7920"/>
              </w:tabs>
              <w:spacing w:line="240" w:lineRule="auto"/>
              <w:rPr>
                <w:rFonts w:ascii="Arial" w:eastAsia="Arial" w:hAnsi="Arial" w:cs="Arial"/>
              </w:rPr>
            </w:pPr>
            <w:r w:rsidRPr="00A52A26">
              <w:rPr>
                <w:rFonts w:ascii="Arial" w:eastAsia="Arial" w:hAnsi="Arial" w:cs="Arial"/>
              </w:rPr>
              <w:t>Coagulation disorders</w:t>
            </w:r>
          </w:p>
          <w:p w14:paraId="51349AF3" w14:textId="77777777" w:rsidR="004A104E" w:rsidRPr="00A52A26" w:rsidRDefault="00DA1C97" w:rsidP="00366C59">
            <w:pPr>
              <w:pStyle w:val="ListParagraph"/>
              <w:numPr>
                <w:ilvl w:val="0"/>
                <w:numId w:val="166"/>
              </w:numPr>
              <w:tabs>
                <w:tab w:val="left" w:leader="dot" w:pos="7920"/>
              </w:tabs>
              <w:spacing w:line="240" w:lineRule="auto"/>
              <w:rPr>
                <w:rFonts w:ascii="Arial" w:eastAsia="Arial" w:hAnsi="Arial" w:cs="Arial"/>
              </w:rPr>
            </w:pPr>
            <w:r w:rsidRPr="00A52A26">
              <w:rPr>
                <w:rFonts w:ascii="Arial" w:eastAsia="Arial" w:hAnsi="Arial" w:cs="Arial"/>
              </w:rPr>
              <w:t>Complex hematologic or autoimmune disorders</w:t>
            </w:r>
          </w:p>
          <w:p w14:paraId="1F3CA94C" w14:textId="28B209F4" w:rsidR="00DA1C97" w:rsidRPr="00A52A26" w:rsidRDefault="00DA1C97" w:rsidP="00366C59">
            <w:pPr>
              <w:pStyle w:val="ListParagraph"/>
              <w:numPr>
                <w:ilvl w:val="0"/>
                <w:numId w:val="166"/>
              </w:numPr>
              <w:tabs>
                <w:tab w:val="left" w:leader="dot" w:pos="7920"/>
              </w:tabs>
              <w:spacing w:line="240" w:lineRule="auto"/>
              <w:rPr>
                <w:rFonts w:ascii="Arial" w:eastAsia="Arial" w:hAnsi="Arial" w:cs="Arial"/>
              </w:rPr>
            </w:pPr>
            <w:r w:rsidRPr="00A52A26">
              <w:rPr>
                <w:rFonts w:ascii="Arial" w:eastAsia="Arial" w:hAnsi="Arial" w:cs="Arial"/>
              </w:rPr>
              <w:t>Expectant management of preeclampsia with severe features remote from term</w:t>
            </w:r>
          </w:p>
        </w:tc>
      </w:tr>
      <w:tr w:rsidR="00DA1C97" w:rsidRPr="00A52A26" w14:paraId="4CE45041" w14:textId="77777777" w:rsidTr="00605F5D">
        <w:trPr>
          <w:trHeight w:val="300"/>
        </w:trPr>
        <w:tc>
          <w:tcPr>
            <w:tcW w:w="1702" w:type="dxa"/>
            <w:shd w:val="clear" w:color="auto" w:fill="FFFFFF" w:themeFill="background1"/>
            <w:tcMar>
              <w:left w:w="90" w:type="dxa"/>
              <w:right w:w="90" w:type="dxa"/>
            </w:tcMar>
          </w:tcPr>
          <w:p w14:paraId="6D8EBEED" w14:textId="77777777" w:rsidR="00DA1C97" w:rsidRPr="00A52A26" w:rsidRDefault="00DA1C97" w:rsidP="00186798">
            <w:pPr>
              <w:tabs>
                <w:tab w:val="left" w:leader="dot" w:pos="7920"/>
              </w:tabs>
              <w:rPr>
                <w:rFonts w:ascii="Arial" w:eastAsia="Arial" w:hAnsi="Arial" w:cs="Arial"/>
              </w:rPr>
            </w:pPr>
            <w:r w:rsidRPr="00A52A26">
              <w:rPr>
                <w:rFonts w:ascii="Arial" w:eastAsia="Arial" w:hAnsi="Arial" w:cs="Arial"/>
              </w:rPr>
              <w:t>Level IV</w:t>
            </w:r>
          </w:p>
        </w:tc>
        <w:tc>
          <w:tcPr>
            <w:tcW w:w="7642" w:type="dxa"/>
            <w:shd w:val="clear" w:color="auto" w:fill="FFFFFF" w:themeFill="background1"/>
            <w:tcMar>
              <w:left w:w="90" w:type="dxa"/>
              <w:right w:w="90" w:type="dxa"/>
            </w:tcMar>
          </w:tcPr>
          <w:p w14:paraId="183F8D26" w14:textId="77777777" w:rsidR="00DA1C97" w:rsidRPr="00A52A26" w:rsidRDefault="00DA1C97" w:rsidP="004A104E">
            <w:pPr>
              <w:tabs>
                <w:tab w:val="left" w:leader="dot" w:pos="7920"/>
              </w:tabs>
              <w:spacing w:line="240" w:lineRule="auto"/>
              <w:rPr>
                <w:rFonts w:ascii="Arial" w:eastAsia="Arial" w:hAnsi="Arial" w:cs="Arial"/>
              </w:rPr>
            </w:pPr>
            <w:r w:rsidRPr="00A52A26">
              <w:rPr>
                <w:rFonts w:ascii="Arial" w:eastAsia="Arial" w:hAnsi="Arial" w:cs="Arial"/>
              </w:rPr>
              <w:t>Any patient appropriate for level III care, plus higher-risk conditions or complications such as the following:</w:t>
            </w:r>
          </w:p>
          <w:p w14:paraId="5916B8CE" w14:textId="77777777" w:rsidR="00DA1C97" w:rsidRPr="00A52A26" w:rsidRDefault="4CE82B15" w:rsidP="00366C59">
            <w:pPr>
              <w:pStyle w:val="ListParagraph"/>
              <w:numPr>
                <w:ilvl w:val="0"/>
                <w:numId w:val="129"/>
              </w:numPr>
              <w:tabs>
                <w:tab w:val="left" w:leader="dot" w:pos="7920"/>
              </w:tabs>
              <w:spacing w:line="240" w:lineRule="auto"/>
              <w:rPr>
                <w:rFonts w:ascii="Arial" w:eastAsia="Arial" w:hAnsi="Arial" w:cs="Arial"/>
              </w:rPr>
            </w:pPr>
            <w:r w:rsidRPr="00A52A26">
              <w:rPr>
                <w:rFonts w:ascii="Arial" w:eastAsia="Arial" w:hAnsi="Arial" w:cs="Arial"/>
              </w:rPr>
              <w:t>Severe maternal cardiac conditions</w:t>
            </w:r>
          </w:p>
          <w:p w14:paraId="57BC940C" w14:textId="77777777" w:rsidR="00DA1C97" w:rsidRPr="00A52A26" w:rsidRDefault="00DA1C97" w:rsidP="00366C59">
            <w:pPr>
              <w:pStyle w:val="ListParagraph"/>
              <w:numPr>
                <w:ilvl w:val="0"/>
                <w:numId w:val="129"/>
              </w:numPr>
              <w:tabs>
                <w:tab w:val="left" w:leader="dot" w:pos="7920"/>
              </w:tabs>
              <w:spacing w:line="240" w:lineRule="auto"/>
              <w:rPr>
                <w:rFonts w:ascii="Arial" w:eastAsia="Arial" w:hAnsi="Arial" w:cs="Arial"/>
              </w:rPr>
            </w:pPr>
            <w:r w:rsidRPr="00A52A26">
              <w:rPr>
                <w:rFonts w:ascii="Arial" w:eastAsia="Arial" w:hAnsi="Arial" w:cs="Arial"/>
              </w:rPr>
              <w:t>Severe pulmonary hypertension</w:t>
            </w:r>
          </w:p>
          <w:p w14:paraId="788868B2" w14:textId="77777777" w:rsidR="00DA1C97" w:rsidRPr="00A52A26" w:rsidRDefault="00DA1C97" w:rsidP="00366C59">
            <w:pPr>
              <w:pStyle w:val="ListParagraph"/>
              <w:numPr>
                <w:ilvl w:val="0"/>
                <w:numId w:val="129"/>
              </w:numPr>
              <w:tabs>
                <w:tab w:val="left" w:leader="dot" w:pos="7920"/>
              </w:tabs>
              <w:spacing w:line="240" w:lineRule="auto"/>
              <w:rPr>
                <w:rFonts w:ascii="Arial" w:eastAsia="Arial" w:hAnsi="Arial" w:cs="Arial"/>
              </w:rPr>
            </w:pPr>
            <w:r w:rsidRPr="00A52A26">
              <w:rPr>
                <w:rFonts w:ascii="Arial" w:eastAsia="Arial" w:hAnsi="Arial" w:cs="Arial"/>
              </w:rPr>
              <w:t>Pregnant women who require neurosurgery or cardiac surgery</w:t>
            </w:r>
          </w:p>
          <w:p w14:paraId="24257ACA" w14:textId="77777777" w:rsidR="00DA1C97" w:rsidRPr="00A52A26" w:rsidRDefault="00DA1C97" w:rsidP="00366C59">
            <w:pPr>
              <w:pStyle w:val="ListParagraph"/>
              <w:numPr>
                <w:ilvl w:val="0"/>
                <w:numId w:val="129"/>
              </w:numPr>
              <w:tabs>
                <w:tab w:val="left" w:leader="dot" w:pos="7920"/>
              </w:tabs>
              <w:spacing w:line="240" w:lineRule="auto"/>
              <w:rPr>
                <w:rFonts w:ascii="Arial" w:eastAsia="Arial" w:hAnsi="Arial" w:cs="Arial"/>
              </w:rPr>
            </w:pPr>
            <w:r w:rsidRPr="00A52A26">
              <w:rPr>
                <w:rFonts w:ascii="Arial" w:eastAsia="Arial" w:hAnsi="Arial" w:cs="Arial"/>
              </w:rPr>
              <w:t>Pregnant women in unstable condition and in need of an organ transplant</w:t>
            </w:r>
          </w:p>
        </w:tc>
      </w:tr>
    </w:tbl>
    <w:p w14:paraId="6195E9D4" w14:textId="438DF765" w:rsidR="00766BA4" w:rsidRPr="00A52A26" w:rsidRDefault="00DA1C97" w:rsidP="00836B10">
      <w:pPr>
        <w:tabs>
          <w:tab w:val="left" w:leader="dot" w:pos="7920"/>
        </w:tabs>
        <w:rPr>
          <w:rFonts w:ascii="Arial" w:eastAsia="Arial" w:hAnsi="Arial" w:cs="Arial"/>
        </w:rPr>
      </w:pPr>
      <w:r w:rsidRPr="00A52A26">
        <w:rPr>
          <w:rFonts w:ascii="Arial" w:eastAsia="Arial" w:hAnsi="Arial" w:cs="Arial"/>
        </w:rPr>
        <w:t>* This list provides a series of examples and is not intended to serve as a comprehensive or definitive list of conditions appropriate to manage at each level. Some conditions present across a range of severity and, depending on the severity, geography, and available resources, it may be appropriate to care for some patients at a level different from what is listed above. Facilities, with input from their obstetric care providers, should individualize the types of conditions or complications that they are capable of caring for based on the actual resources available for their level of care, as well as other considerations such as location, availability of transport, access to readily available resources in the local or regional area, and coordination with other centers. Preeclampsia with severe features may warrant transfer to a higher-level facility. Delivery or expectant management of a woman with preeclampsia with severe features remote from term is best accomplished in a setting with resources appropriate for maternal and neonatal care.</w:t>
      </w:r>
      <w:r w:rsidRPr="00A52A26">
        <w:br/>
      </w:r>
      <w:r w:rsidRPr="00A52A26">
        <w:rPr>
          <w:rFonts w:ascii="Arial" w:eastAsia="Arial" w:hAnsi="Arial" w:cs="Arial"/>
        </w:rPr>
        <w:t xml:space="preserve">Obstetric Care Consensus. Levels of maternal care. Am J Obstet </w:t>
      </w:r>
      <w:proofErr w:type="spellStart"/>
      <w:r w:rsidRPr="00A52A26">
        <w:rPr>
          <w:rFonts w:ascii="Arial" w:eastAsia="Arial" w:hAnsi="Arial" w:cs="Arial"/>
        </w:rPr>
        <w:t>Gynecol</w:t>
      </w:r>
      <w:proofErr w:type="spellEnd"/>
      <w:r w:rsidRPr="00A52A26">
        <w:rPr>
          <w:rFonts w:ascii="Arial" w:eastAsia="Arial" w:hAnsi="Arial" w:cs="Arial"/>
        </w:rPr>
        <w:t xml:space="preserve"> 2019.</w:t>
      </w:r>
    </w:p>
    <w:p w14:paraId="40827730" w14:textId="77777777" w:rsidR="00836B10" w:rsidRPr="00A52A26" w:rsidRDefault="00836B10" w:rsidP="00836B10">
      <w:pPr>
        <w:tabs>
          <w:tab w:val="left" w:leader="dot" w:pos="7920"/>
        </w:tabs>
        <w:rPr>
          <w:rFonts w:ascii="Arial" w:eastAsia="Arial" w:hAnsi="Arial" w:cs="Arial"/>
        </w:rPr>
      </w:pPr>
    </w:p>
    <w:p w14:paraId="079362C0" w14:textId="77777777" w:rsidR="00DA1C97" w:rsidRPr="00A52A26" w:rsidRDefault="00DA1C97" w:rsidP="00DA1C97">
      <w:pPr>
        <w:pStyle w:val="Default"/>
        <w:jc w:val="both"/>
        <w:rPr>
          <w:rFonts w:ascii="Arial" w:eastAsia="Arial" w:hAnsi="Arial" w:cs="Arial"/>
          <w:b/>
          <w:bCs/>
          <w:color w:val="auto"/>
          <w:u w:val="single"/>
        </w:rPr>
      </w:pPr>
      <w:r w:rsidRPr="00A52A26">
        <w:rPr>
          <w:rFonts w:ascii="Arial" w:eastAsia="Arial" w:hAnsi="Arial" w:cs="Arial"/>
          <w:b/>
          <w:bCs/>
          <w:color w:val="auto"/>
          <w:u w:val="single"/>
        </w:rPr>
        <w:t>NEONATAL:</w:t>
      </w:r>
    </w:p>
    <w:p w14:paraId="3C400DD5" w14:textId="77777777" w:rsidR="00DA1C97" w:rsidRPr="00A52A26" w:rsidRDefault="00DA1C97" w:rsidP="00DA1C97">
      <w:pPr>
        <w:rPr>
          <w:rFonts w:ascii="Arial" w:hAnsi="Arial" w:cs="Arial"/>
          <w:b/>
          <w:bCs/>
          <w:u w:val="single"/>
        </w:rPr>
      </w:pPr>
      <w:r w:rsidRPr="00A52A26">
        <w:rPr>
          <w:rFonts w:ascii="Arial" w:hAnsi="Arial" w:cs="Arial"/>
          <w:b/>
          <w:bCs/>
          <w:u w:val="single"/>
        </w:rPr>
        <w:t>Level I Units - Neonatal</w:t>
      </w:r>
    </w:p>
    <w:p w14:paraId="68CDAF48" w14:textId="4349D397" w:rsidR="00DA1C97" w:rsidRPr="00A52A26" w:rsidRDefault="11086745" w:rsidP="13E3577B">
      <w:pPr>
        <w:pStyle w:val="Default"/>
        <w:spacing w:line="278" w:lineRule="auto"/>
        <w:jc w:val="both"/>
        <w:rPr>
          <w:rFonts w:ascii="Arial" w:hAnsi="Arial" w:cs="Arial"/>
          <w:color w:val="auto"/>
        </w:rPr>
      </w:pPr>
      <w:r w:rsidRPr="00A52A26">
        <w:rPr>
          <w:rFonts w:ascii="Arial" w:hAnsi="Arial" w:cs="Arial"/>
          <w:color w:val="auto"/>
        </w:rPr>
        <w:t xml:space="preserve">Level I neonatal units must provide care for neonatal patients who are low risk. They have the capability to perform neonatal resuscitation at every delivery and to evaluate and provide routine postnatal care for healthy term newborn infants. In addition, they can care for preterm infants at 35 to 37 weeks’ gestation who are physiologically stable and can stabilize newborn infants who are less than 35 weeks of gestation or who are ill until they can be transferred to a facility where the appropriate level of neonatal care is provided (American Academy of Pediatrics and American College of Obstetricians and Gynecologists </w:t>
      </w:r>
      <w:r w:rsidRPr="00A52A26">
        <w:rPr>
          <w:rFonts w:ascii="Arial" w:hAnsi="Arial" w:cs="Arial"/>
          <w:color w:val="auto"/>
          <w:u w:val="single"/>
        </w:rPr>
        <w:t>Guidelines for Perinatal Care</w:t>
      </w:r>
      <w:r w:rsidRPr="00A52A26">
        <w:rPr>
          <w:rFonts w:ascii="Arial" w:hAnsi="Arial" w:cs="Arial"/>
          <w:color w:val="auto"/>
        </w:rPr>
        <w:t>, 8</w:t>
      </w:r>
      <w:r w:rsidRPr="00A52A26">
        <w:rPr>
          <w:rFonts w:ascii="Arial" w:hAnsi="Arial" w:cs="Arial"/>
          <w:i/>
          <w:iCs/>
          <w:color w:val="auto"/>
        </w:rPr>
        <w:t>th</w:t>
      </w:r>
      <w:r w:rsidRPr="00A52A26">
        <w:rPr>
          <w:rFonts w:ascii="Arial" w:hAnsi="Arial" w:cs="Arial"/>
          <w:color w:val="auto"/>
        </w:rPr>
        <w:t xml:space="preserve"> edition, 2017). Some late preterm infants should be delivered </w:t>
      </w:r>
      <w:proofErr w:type="gramStart"/>
      <w:r w:rsidRPr="00A52A26">
        <w:rPr>
          <w:rFonts w:ascii="Arial" w:hAnsi="Arial" w:cs="Arial"/>
          <w:color w:val="auto"/>
        </w:rPr>
        <w:t>in</w:t>
      </w:r>
      <w:proofErr w:type="gramEnd"/>
      <w:r w:rsidRPr="00A52A26">
        <w:rPr>
          <w:rFonts w:ascii="Arial" w:hAnsi="Arial" w:cs="Arial"/>
          <w:color w:val="auto"/>
        </w:rPr>
        <w:t xml:space="preserve"> a higher-level facility since they are at risk for increased neonatal morbidity and mortality. A formal transfer plan must be established with an institution of higher-level neonatal care. The institution must have the ability to initiate education and quality improvement programs to maximize patient safety and to collaborate with the higher-level neonatal care with which a formal transfer plan exists.</w:t>
      </w:r>
    </w:p>
    <w:p w14:paraId="35CA5D23" w14:textId="77777777" w:rsidR="00DA1C97" w:rsidRPr="00A52A26" w:rsidRDefault="00DA1C97" w:rsidP="00DA1C97">
      <w:pPr>
        <w:rPr>
          <w:rFonts w:ascii="Arial" w:hAnsi="Arial" w:cs="Arial"/>
          <w:b/>
          <w:bCs/>
          <w:u w:val="single"/>
        </w:rPr>
      </w:pPr>
      <w:r w:rsidRPr="00A52A26">
        <w:rPr>
          <w:rFonts w:ascii="Arial" w:hAnsi="Arial" w:cs="Arial"/>
          <w:b/>
          <w:bCs/>
          <w:u w:val="single"/>
        </w:rPr>
        <w:t>Level II Units – Neonatal</w:t>
      </w:r>
    </w:p>
    <w:p w14:paraId="239D6F9C" w14:textId="027E8AA4" w:rsidR="00DA1C97" w:rsidRPr="00A52A26" w:rsidRDefault="11086745" w:rsidP="00DA1C97">
      <w:pPr>
        <w:tabs>
          <w:tab w:val="left" w:pos="720"/>
        </w:tabs>
        <w:jc w:val="both"/>
        <w:rPr>
          <w:rFonts w:ascii="Arial" w:eastAsia="Arial" w:hAnsi="Arial" w:cs="Arial"/>
        </w:rPr>
      </w:pPr>
      <w:r w:rsidRPr="00A52A26">
        <w:rPr>
          <w:rFonts w:ascii="Arial" w:eastAsia="Arial" w:hAnsi="Arial" w:cs="Arial"/>
        </w:rPr>
        <w:t xml:space="preserve">Level II NICUs </w:t>
      </w:r>
      <w:proofErr w:type="gramStart"/>
      <w:r w:rsidRPr="00A52A26">
        <w:rPr>
          <w:rFonts w:ascii="Arial" w:eastAsia="Arial" w:hAnsi="Arial" w:cs="Arial"/>
        </w:rPr>
        <w:t>provide</w:t>
      </w:r>
      <w:proofErr w:type="gramEnd"/>
      <w:r w:rsidRPr="00A52A26">
        <w:rPr>
          <w:rFonts w:ascii="Arial" w:eastAsia="Arial" w:hAnsi="Arial" w:cs="Arial"/>
        </w:rPr>
        <w:t xml:space="preserve"> specialty neonatal services. They provide care for stable or moderately ill infants born at greater than or equal to 32 weeks' gestation and weighing greater than or equal to 1500 grams who have problems that are expected to </w:t>
      </w:r>
      <w:proofErr w:type="gramStart"/>
      <w:r w:rsidRPr="00A52A26">
        <w:rPr>
          <w:rFonts w:ascii="Arial" w:eastAsia="Arial" w:hAnsi="Arial" w:cs="Arial"/>
        </w:rPr>
        <w:t>resolve</w:t>
      </w:r>
      <w:proofErr w:type="gramEnd"/>
      <w:r w:rsidRPr="00A52A26">
        <w:rPr>
          <w:rFonts w:ascii="Arial" w:eastAsia="Arial" w:hAnsi="Arial" w:cs="Arial"/>
        </w:rPr>
        <w:t xml:space="preserve"> and are not anticipated to need subspecialty services on an urgent basis. These units also resuscitate and stabilize preterm and/or ill infants before transferring to a facility at which newborn intensive care is provided. Level II NICUs provide mechanical ventilation for brief (less than 24 hours) duration and continuous positive airway pressure, until the infant’s condition improves or the infant can be transferred to a higher-level facility (American Academy of Pediatrics and American College of Obstetricians and Gynecologists </w:t>
      </w:r>
      <w:r w:rsidRPr="00A52A26">
        <w:rPr>
          <w:rFonts w:ascii="Arial" w:eastAsia="Arial" w:hAnsi="Arial" w:cs="Arial"/>
          <w:u w:val="single"/>
        </w:rPr>
        <w:t>Guidelines for Perinatal Care</w:t>
      </w:r>
      <w:r w:rsidRPr="00A52A26">
        <w:rPr>
          <w:rFonts w:ascii="Arial" w:eastAsia="Arial" w:hAnsi="Arial" w:cs="Arial"/>
        </w:rPr>
        <w:t>, 8</w:t>
      </w:r>
      <w:r w:rsidRPr="00A52A26">
        <w:rPr>
          <w:rFonts w:ascii="Arial" w:eastAsia="Arial" w:hAnsi="Arial" w:cs="Arial"/>
          <w:vertAlign w:val="superscript"/>
        </w:rPr>
        <w:t>th</w:t>
      </w:r>
      <w:r w:rsidRPr="00A52A26">
        <w:rPr>
          <w:rFonts w:ascii="Arial" w:eastAsia="Arial" w:hAnsi="Arial" w:cs="Arial"/>
        </w:rPr>
        <w:t xml:space="preserve"> edition, 2017). In addition, Level II units provide care for infants who are convalescing after intensive care. The director of the NICU must be board-certified in neonatal-perinatal medicine.</w:t>
      </w:r>
    </w:p>
    <w:p w14:paraId="69CF68CB" w14:textId="77777777" w:rsidR="00DA1C97" w:rsidRPr="00A52A26" w:rsidRDefault="00DA1C97" w:rsidP="00DA1C97">
      <w:pPr>
        <w:rPr>
          <w:rFonts w:ascii="Arial" w:hAnsi="Arial" w:cs="Arial"/>
          <w:b/>
          <w:bCs/>
          <w:u w:val="single"/>
        </w:rPr>
      </w:pPr>
      <w:r w:rsidRPr="00A52A26">
        <w:rPr>
          <w:rFonts w:ascii="Arial" w:hAnsi="Arial" w:cs="Arial"/>
          <w:b/>
          <w:bCs/>
          <w:u w:val="single"/>
        </w:rPr>
        <w:t>Level III Units – Neonatal</w:t>
      </w:r>
    </w:p>
    <w:p w14:paraId="54F42BA1"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 xml:space="preserve">Level III NICUs provide care for infants who are born at less than 32 weeks of gestation or weigh less than 1500 grams at birth or have complex medical or surgical conditions, regardless of gestational age; in addition to the capabilities of Level II NICUs. Level III units have continuously available personnel and equipment to provide life support for as long as needed. They can provide ongoing assisted ventilation for periods longer than 24 hours, which may include conventional ventilation, high-frequency ventilation, and inhaled nitric oxide. A broad range of pediatric medical subspecialists and pediatric surgical specialists (for Level III surgical units) should be readily accessible on site or by prearranged consultative agreements (American Academy of Pediatrics and American College of Obstetricians and Gynecologists </w:t>
      </w:r>
      <w:r w:rsidRPr="00A52A26">
        <w:rPr>
          <w:rFonts w:ascii="Arial" w:eastAsia="Arial" w:hAnsi="Arial" w:cs="Arial"/>
          <w:u w:val="single"/>
        </w:rPr>
        <w:t>Guidelines for Perinatal Care</w:t>
      </w:r>
      <w:r w:rsidRPr="00A52A26">
        <w:rPr>
          <w:rFonts w:ascii="Arial" w:eastAsia="Arial" w:hAnsi="Arial" w:cs="Arial"/>
        </w:rPr>
        <w:t>, 8</w:t>
      </w:r>
      <w:r w:rsidRPr="00A52A26">
        <w:rPr>
          <w:rFonts w:ascii="Arial" w:eastAsia="Arial" w:hAnsi="Arial" w:cs="Arial"/>
          <w:vertAlign w:val="superscript"/>
        </w:rPr>
        <w:t>th</w:t>
      </w:r>
      <w:r w:rsidRPr="00A52A26">
        <w:rPr>
          <w:rFonts w:ascii="Arial" w:eastAsia="Arial" w:hAnsi="Arial" w:cs="Arial"/>
        </w:rPr>
        <w:t xml:space="preserve"> edition, 2017). The director of the NICU must be board-certified in neonatal-perinatal medicine.</w:t>
      </w:r>
    </w:p>
    <w:p w14:paraId="363AB14E" w14:textId="77777777" w:rsidR="00DA1C97" w:rsidRPr="00A52A26" w:rsidRDefault="00DA1C97" w:rsidP="00DA1C97">
      <w:pPr>
        <w:rPr>
          <w:rFonts w:ascii="Arial" w:hAnsi="Arial" w:cs="Arial"/>
          <w:b/>
          <w:bCs/>
          <w:u w:val="single"/>
        </w:rPr>
      </w:pPr>
      <w:r w:rsidRPr="00A52A26">
        <w:rPr>
          <w:rFonts w:ascii="Arial" w:hAnsi="Arial" w:cs="Arial"/>
          <w:b/>
          <w:bCs/>
          <w:u w:val="single"/>
        </w:rPr>
        <w:t>Level IV Units – Neonatal</w:t>
      </w:r>
    </w:p>
    <w:p w14:paraId="04B0D3CF" w14:textId="77777777" w:rsidR="00DA1C97" w:rsidRPr="00A52A26" w:rsidRDefault="00DA1C97" w:rsidP="00DA1C97">
      <w:pPr>
        <w:tabs>
          <w:tab w:val="left" w:leader="dot" w:pos="7920"/>
        </w:tabs>
        <w:jc w:val="both"/>
        <w:rPr>
          <w:rFonts w:ascii="Arial" w:eastAsia="Arial" w:hAnsi="Arial" w:cs="Arial"/>
        </w:rPr>
      </w:pPr>
      <w:r w:rsidRPr="00A52A26">
        <w:rPr>
          <w:rFonts w:ascii="Arial" w:eastAsia="Arial" w:hAnsi="Arial" w:cs="Arial"/>
        </w:rPr>
        <w:t xml:space="preserve">Level IV NICUs include the capabilities of Level III units with additional capabilities and considerable experience in the care of the most complex and critically ill newborn infants.  Pediatric medical and pediatric surgical specialists must be continuously available 24 hours a day, 7 days a week. Level IV facilities also must have the capability for surgical repair of complex conditions and have the capability to provide ECMO or policies and procedures in place to transfer to a facility that can provide ECMO. (American Academy of Pediatrics and American College of Obstetricians and Gynecologists </w:t>
      </w:r>
      <w:r w:rsidRPr="00A52A26">
        <w:rPr>
          <w:rFonts w:ascii="Arial" w:eastAsia="Arial" w:hAnsi="Arial" w:cs="Arial"/>
          <w:u w:val="single"/>
        </w:rPr>
        <w:t>Guidelines for Perinatal Care</w:t>
      </w:r>
      <w:r w:rsidRPr="00A52A26">
        <w:rPr>
          <w:rFonts w:ascii="Arial" w:eastAsia="Arial" w:hAnsi="Arial" w:cs="Arial"/>
        </w:rPr>
        <w:t>, 8</w:t>
      </w:r>
      <w:r w:rsidRPr="00A52A26">
        <w:rPr>
          <w:rFonts w:ascii="Arial" w:eastAsia="Arial" w:hAnsi="Arial" w:cs="Arial"/>
          <w:vertAlign w:val="superscript"/>
        </w:rPr>
        <w:t>th</w:t>
      </w:r>
      <w:r w:rsidRPr="00A52A26">
        <w:rPr>
          <w:rFonts w:ascii="Arial" w:eastAsia="Arial" w:hAnsi="Arial" w:cs="Arial"/>
        </w:rPr>
        <w:t xml:space="preserve"> edition, 2017). The director of the NICU must be board-certified in neonatal-perinatal medicine.</w:t>
      </w:r>
    </w:p>
    <w:p w14:paraId="1CBC1B21" w14:textId="1E4D885D" w:rsidR="00DA1C97" w:rsidRPr="00A52A26" w:rsidRDefault="11086745" w:rsidP="13E3577B">
      <w:pPr>
        <w:spacing w:after="0" w:line="240" w:lineRule="auto"/>
      </w:pPr>
      <w:r w:rsidRPr="00A52A26">
        <w:rPr>
          <w:rFonts w:ascii="Arial" w:eastAsia="Arial" w:hAnsi="Arial" w:cs="Arial"/>
          <w:b/>
          <w:bCs/>
        </w:rPr>
        <w:t>Neonatal Care Chart</w:t>
      </w:r>
      <w:r w:rsidR="00DA1C97" w:rsidRPr="00A52A26">
        <w:br/>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52"/>
        <w:gridCol w:w="8092"/>
      </w:tblGrid>
      <w:tr w:rsidR="00AA1615" w:rsidRPr="00A52A26" w14:paraId="06B47307" w14:textId="77777777" w:rsidTr="13E3577B">
        <w:trPr>
          <w:trHeight w:val="498"/>
        </w:trPr>
        <w:tc>
          <w:tcPr>
            <w:tcW w:w="1252"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7697E5A" w14:textId="77777777" w:rsidR="00DA1C97" w:rsidRPr="00A52A26" w:rsidRDefault="00DA1C97" w:rsidP="00306422">
            <w:pPr>
              <w:tabs>
                <w:tab w:val="left" w:leader="dot" w:pos="7920"/>
              </w:tabs>
              <w:spacing w:line="240" w:lineRule="auto"/>
              <w:contextualSpacing/>
              <w:rPr>
                <w:rFonts w:ascii="Arial" w:eastAsia="Arial" w:hAnsi="Arial" w:cs="Arial"/>
              </w:rPr>
            </w:pPr>
            <w:r w:rsidRPr="00A52A26">
              <w:rPr>
                <w:rFonts w:ascii="Arial" w:eastAsia="Arial" w:hAnsi="Arial" w:cs="Arial"/>
                <w:b/>
                <w:bCs/>
              </w:rPr>
              <w:t>Level</w:t>
            </w:r>
          </w:p>
        </w:tc>
        <w:tc>
          <w:tcPr>
            <w:tcW w:w="8092"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52139D5" w14:textId="7C83F608" w:rsidR="00DA1C97" w:rsidRPr="00A52A26" w:rsidRDefault="00DA1C97" w:rsidP="00306422">
            <w:pPr>
              <w:tabs>
                <w:tab w:val="left" w:leader="dot" w:pos="7920"/>
              </w:tabs>
              <w:spacing w:line="240" w:lineRule="auto"/>
              <w:contextualSpacing/>
              <w:rPr>
                <w:rFonts w:ascii="Arial" w:eastAsia="Arial" w:hAnsi="Arial" w:cs="Arial"/>
              </w:rPr>
            </w:pPr>
            <w:r w:rsidRPr="00A52A26">
              <w:rPr>
                <w:rFonts w:ascii="Arial" w:eastAsia="Arial" w:hAnsi="Arial" w:cs="Arial"/>
                <w:b/>
                <w:bCs/>
              </w:rPr>
              <w:t>The summary chart is provided for illustrative purposes only and the narrative sections detail requirements fo</w:t>
            </w:r>
            <w:r w:rsidR="00782F08" w:rsidRPr="00A52A26">
              <w:rPr>
                <w:rFonts w:ascii="Arial" w:eastAsia="Arial" w:hAnsi="Arial" w:cs="Arial"/>
                <w:b/>
                <w:bCs/>
              </w:rPr>
              <w:t>r</w:t>
            </w:r>
            <w:r w:rsidRPr="00A52A26">
              <w:rPr>
                <w:rFonts w:ascii="Arial" w:eastAsia="Arial" w:hAnsi="Arial" w:cs="Arial"/>
                <w:b/>
                <w:bCs/>
              </w:rPr>
              <w:t xml:space="preserve"> neonatal facilities.</w:t>
            </w:r>
          </w:p>
        </w:tc>
      </w:tr>
      <w:tr w:rsidR="00AA1615" w:rsidRPr="00A52A26" w14:paraId="52AB3337" w14:textId="77777777" w:rsidTr="13E3577B">
        <w:trPr>
          <w:trHeight w:val="300"/>
        </w:trPr>
        <w:tc>
          <w:tcPr>
            <w:tcW w:w="1252"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3AD946E" w14:textId="77777777" w:rsidR="00DA1C97" w:rsidRPr="00A52A26" w:rsidRDefault="00DA1C97" w:rsidP="00306422">
            <w:pPr>
              <w:tabs>
                <w:tab w:val="left" w:leader="dot" w:pos="7920"/>
              </w:tabs>
              <w:spacing w:line="240" w:lineRule="auto"/>
              <w:contextualSpacing/>
              <w:rPr>
                <w:rFonts w:ascii="Arial" w:eastAsia="Arial" w:hAnsi="Arial" w:cs="Arial"/>
              </w:rPr>
            </w:pPr>
            <w:r w:rsidRPr="00A52A26">
              <w:rPr>
                <w:rFonts w:ascii="Arial" w:eastAsia="Arial" w:hAnsi="Arial" w:cs="Arial"/>
              </w:rPr>
              <w:t>Level I – Basic Neonatal Care</w:t>
            </w:r>
          </w:p>
        </w:tc>
        <w:tc>
          <w:tcPr>
            <w:tcW w:w="8092"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6B94B3B" w14:textId="6B52722D" w:rsidR="00DA1C97" w:rsidRPr="00A52A26" w:rsidRDefault="00AB50F3" w:rsidP="00306422">
            <w:pPr>
              <w:tabs>
                <w:tab w:val="left" w:leader="dot" w:pos="7920"/>
              </w:tabs>
              <w:spacing w:line="240" w:lineRule="auto"/>
              <w:contextualSpacing/>
              <w:rPr>
                <w:rFonts w:ascii="Arial" w:eastAsia="Arial" w:hAnsi="Arial" w:cs="Arial"/>
              </w:rPr>
            </w:pPr>
            <w:r w:rsidRPr="00A52A26">
              <w:rPr>
                <w:rFonts w:ascii="Arial" w:eastAsia="Arial" w:hAnsi="Arial" w:cs="Arial"/>
              </w:rPr>
              <w:t xml:space="preserve">Level I units provide care for neonatal patients who are at low </w:t>
            </w:r>
            <w:proofErr w:type="spellStart"/>
            <w:proofErr w:type="gramStart"/>
            <w:r w:rsidRPr="00A52A26">
              <w:rPr>
                <w:rFonts w:ascii="Arial" w:eastAsia="Arial" w:hAnsi="Arial" w:cs="Arial"/>
              </w:rPr>
              <w:t>risk.</w:t>
            </w:r>
            <w:r w:rsidR="000D6BA3" w:rsidRPr="00A52A26">
              <w:rPr>
                <w:rFonts w:ascii="Arial" w:eastAsia="Arial" w:hAnsi="Arial" w:cs="Arial"/>
              </w:rPr>
              <w:t>They</w:t>
            </w:r>
            <w:proofErr w:type="spellEnd"/>
            <w:proofErr w:type="gramEnd"/>
            <w:r w:rsidR="000D6BA3" w:rsidRPr="00A52A26">
              <w:rPr>
                <w:rFonts w:ascii="Arial" w:eastAsia="Arial" w:hAnsi="Arial" w:cs="Arial"/>
              </w:rPr>
              <w:t xml:space="preserve"> </w:t>
            </w:r>
            <w:r w:rsidR="00DA1C97" w:rsidRPr="00A52A26">
              <w:rPr>
                <w:rFonts w:ascii="Arial" w:eastAsia="Arial" w:hAnsi="Arial" w:cs="Arial"/>
              </w:rPr>
              <w:t xml:space="preserve">have the capability to perform neonatal resuscitation at every </w:t>
            </w:r>
            <w:proofErr w:type="gramStart"/>
            <w:r w:rsidR="00DA1C97" w:rsidRPr="00A52A26">
              <w:rPr>
                <w:rFonts w:ascii="Arial" w:eastAsia="Arial" w:hAnsi="Arial" w:cs="Arial"/>
              </w:rPr>
              <w:t>delivery, and</w:t>
            </w:r>
            <w:proofErr w:type="gramEnd"/>
            <w:r w:rsidR="00DA1C97" w:rsidRPr="00A52A26">
              <w:rPr>
                <w:rFonts w:ascii="Arial" w:eastAsia="Arial" w:hAnsi="Arial" w:cs="Arial"/>
              </w:rPr>
              <w:t xml:space="preserve"> can evaluate and provide routine postnatal care for healthy term newborn infants. Some late preterm infants should be delivered </w:t>
            </w:r>
            <w:proofErr w:type="gramStart"/>
            <w:r w:rsidR="00DA1C97" w:rsidRPr="00A52A26">
              <w:rPr>
                <w:rFonts w:ascii="Arial" w:eastAsia="Arial" w:hAnsi="Arial" w:cs="Arial"/>
              </w:rPr>
              <w:t>in</w:t>
            </w:r>
            <w:proofErr w:type="gramEnd"/>
            <w:r w:rsidR="00DA1C97" w:rsidRPr="00A52A26">
              <w:rPr>
                <w:rFonts w:ascii="Arial" w:eastAsia="Arial" w:hAnsi="Arial" w:cs="Arial"/>
              </w:rPr>
              <w:t xml:space="preserve"> a higher-level facility since they are at risk for increased neonatal morbidity and mortality.</w:t>
            </w:r>
          </w:p>
          <w:p w14:paraId="5D87DAFE" w14:textId="77777777" w:rsidR="00DA1C97" w:rsidRPr="00A52A26" w:rsidRDefault="00DA1C97" w:rsidP="00366C59">
            <w:pPr>
              <w:pStyle w:val="ListParagraph"/>
              <w:numPr>
                <w:ilvl w:val="0"/>
                <w:numId w:val="128"/>
              </w:numPr>
              <w:tabs>
                <w:tab w:val="left" w:leader="dot" w:pos="7920"/>
              </w:tabs>
              <w:spacing w:after="0" w:line="240" w:lineRule="auto"/>
              <w:rPr>
                <w:rFonts w:ascii="Arial" w:eastAsia="Arial" w:hAnsi="Arial" w:cs="Arial"/>
              </w:rPr>
            </w:pPr>
            <w:r w:rsidRPr="00A52A26">
              <w:rPr>
                <w:rFonts w:ascii="Arial" w:eastAsia="Arial" w:hAnsi="Arial" w:cs="Arial"/>
              </w:rPr>
              <w:t>Provide neonatal care at every delivery according to the American Heart Association and American Academy of Pediatrics Neonatal Resuscitation Program</w:t>
            </w:r>
          </w:p>
          <w:p w14:paraId="3FE923D5" w14:textId="77777777" w:rsidR="00DA1C97" w:rsidRPr="00A52A26" w:rsidRDefault="00DA1C97" w:rsidP="00366C59">
            <w:pPr>
              <w:pStyle w:val="ListParagraph"/>
              <w:numPr>
                <w:ilvl w:val="0"/>
                <w:numId w:val="128"/>
              </w:numPr>
              <w:tabs>
                <w:tab w:val="left" w:leader="dot" w:pos="7920"/>
              </w:tabs>
              <w:spacing w:after="0" w:line="240" w:lineRule="auto"/>
              <w:rPr>
                <w:rFonts w:ascii="Arial" w:eastAsia="Arial" w:hAnsi="Arial" w:cs="Arial"/>
              </w:rPr>
            </w:pPr>
            <w:r w:rsidRPr="00A52A26">
              <w:rPr>
                <w:rFonts w:ascii="Arial" w:eastAsia="Arial" w:hAnsi="Arial" w:cs="Arial"/>
              </w:rPr>
              <w:t>Evaluate and provide postnatal care to stable term newborn infants</w:t>
            </w:r>
          </w:p>
          <w:p w14:paraId="6E1068E2" w14:textId="77777777" w:rsidR="00DA1C97" w:rsidRPr="00A52A26" w:rsidRDefault="00DA1C97" w:rsidP="00366C59">
            <w:pPr>
              <w:pStyle w:val="ListParagraph"/>
              <w:numPr>
                <w:ilvl w:val="0"/>
                <w:numId w:val="128"/>
              </w:numPr>
              <w:tabs>
                <w:tab w:val="left" w:leader="dot" w:pos="7920"/>
              </w:tabs>
              <w:spacing w:after="0" w:line="240" w:lineRule="auto"/>
              <w:rPr>
                <w:rFonts w:ascii="Arial" w:eastAsia="Arial" w:hAnsi="Arial" w:cs="Arial"/>
              </w:rPr>
            </w:pPr>
            <w:r w:rsidRPr="00A52A26">
              <w:rPr>
                <w:rFonts w:ascii="Arial" w:eastAsia="Arial" w:hAnsi="Arial" w:cs="Arial"/>
              </w:rPr>
              <w:t>Stabilize and provide care for infants born at 35–37 weeks’ gestation who remain physiologically stable</w:t>
            </w:r>
          </w:p>
          <w:p w14:paraId="0694A363" w14:textId="77777777" w:rsidR="00DA1C97" w:rsidRPr="00A52A26" w:rsidRDefault="00DA1C97" w:rsidP="00366C59">
            <w:pPr>
              <w:pStyle w:val="ListParagraph"/>
              <w:numPr>
                <w:ilvl w:val="0"/>
                <w:numId w:val="128"/>
              </w:numPr>
              <w:tabs>
                <w:tab w:val="left" w:leader="dot" w:pos="7920"/>
              </w:tabs>
              <w:spacing w:after="0" w:line="240" w:lineRule="auto"/>
              <w:rPr>
                <w:rFonts w:ascii="Arial" w:eastAsia="Arial" w:hAnsi="Arial" w:cs="Arial"/>
              </w:rPr>
            </w:pPr>
            <w:r w:rsidRPr="00A52A26">
              <w:rPr>
                <w:rFonts w:ascii="Arial" w:eastAsia="Arial" w:hAnsi="Arial" w:cs="Arial"/>
              </w:rPr>
              <w:t>Stabilize newborn infants who are ill and those born at &lt;35 weeks’ gestation until transfer to a facility that can provide the appropriate level of neonatal care</w:t>
            </w:r>
          </w:p>
          <w:p w14:paraId="0F4CB50E" w14:textId="77777777" w:rsidR="00DA1C97" w:rsidRPr="00A52A26" w:rsidRDefault="00DA1C97" w:rsidP="00366C59">
            <w:pPr>
              <w:pStyle w:val="ListParagraph"/>
              <w:numPr>
                <w:ilvl w:val="0"/>
                <w:numId w:val="128"/>
              </w:numPr>
              <w:tabs>
                <w:tab w:val="left" w:leader="dot" w:pos="7920"/>
              </w:tabs>
              <w:spacing w:after="0" w:line="240" w:lineRule="auto"/>
              <w:rPr>
                <w:rFonts w:ascii="Arial" w:eastAsia="Arial" w:hAnsi="Arial" w:cs="Arial"/>
              </w:rPr>
            </w:pPr>
            <w:r w:rsidRPr="00A52A26">
              <w:rPr>
                <w:rFonts w:ascii="Arial" w:eastAsia="Arial" w:hAnsi="Arial" w:cs="Arial"/>
              </w:rPr>
              <w:t xml:space="preserve">Provide neonatal post-resuscitation care and pre-transport stabilization care per the most recent edition of the S.T.A.B.L.E. Program </w:t>
            </w:r>
          </w:p>
          <w:p w14:paraId="0CCA9462" w14:textId="77777777" w:rsidR="00DA1C97" w:rsidRPr="00A52A26" w:rsidRDefault="00DA1C97" w:rsidP="00366C59">
            <w:pPr>
              <w:pStyle w:val="ListParagraph"/>
              <w:numPr>
                <w:ilvl w:val="0"/>
                <w:numId w:val="128"/>
              </w:numPr>
              <w:tabs>
                <w:tab w:val="left" w:leader="dot" w:pos="7920"/>
              </w:tabs>
              <w:spacing w:after="0" w:line="240" w:lineRule="auto"/>
              <w:rPr>
                <w:rFonts w:ascii="Arial" w:eastAsia="Arial" w:hAnsi="Arial" w:cs="Arial"/>
              </w:rPr>
            </w:pPr>
            <w:r w:rsidRPr="00A52A26">
              <w:rPr>
                <w:rFonts w:ascii="Arial" w:eastAsia="Arial" w:hAnsi="Arial" w:cs="Arial"/>
              </w:rPr>
              <w:t>Provide continuing care for infants who are transported from a higher level of care, after their acute problems have been resolved</w:t>
            </w:r>
          </w:p>
        </w:tc>
      </w:tr>
      <w:tr w:rsidR="00AA1615" w:rsidRPr="00A52A26" w14:paraId="2B3325C6" w14:textId="77777777" w:rsidTr="13E3577B">
        <w:trPr>
          <w:trHeight w:val="1612"/>
        </w:trPr>
        <w:tc>
          <w:tcPr>
            <w:tcW w:w="1252"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CD8A6FD" w14:textId="77777777" w:rsidR="00DA1C97" w:rsidRPr="00A52A26" w:rsidRDefault="00DA1C97" w:rsidP="00306422">
            <w:pPr>
              <w:tabs>
                <w:tab w:val="left" w:leader="dot" w:pos="7920"/>
              </w:tabs>
              <w:spacing w:line="240" w:lineRule="auto"/>
              <w:contextualSpacing/>
              <w:rPr>
                <w:rFonts w:ascii="Arial" w:eastAsia="Arial" w:hAnsi="Arial" w:cs="Arial"/>
              </w:rPr>
            </w:pPr>
            <w:r w:rsidRPr="00A52A26">
              <w:rPr>
                <w:rFonts w:ascii="Arial" w:eastAsia="Arial" w:hAnsi="Arial" w:cs="Arial"/>
              </w:rPr>
              <w:t>Level II – Neonatal Intensive Care Unit (NICU)</w:t>
            </w:r>
          </w:p>
        </w:tc>
        <w:tc>
          <w:tcPr>
            <w:tcW w:w="8092"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5D35FD6" w14:textId="78315176" w:rsidR="00DA1C97" w:rsidRPr="00A52A26" w:rsidRDefault="00DA1C97" w:rsidP="00306422">
            <w:pPr>
              <w:shd w:val="clear" w:color="auto" w:fill="FFFFFF" w:themeFill="background1"/>
              <w:tabs>
                <w:tab w:val="left" w:leader="dot" w:pos="7920"/>
              </w:tabs>
              <w:spacing w:afterAutospacing="1" w:line="240" w:lineRule="auto"/>
              <w:contextualSpacing/>
              <w:rPr>
                <w:rFonts w:ascii="Arial" w:eastAsia="Arial" w:hAnsi="Arial" w:cs="Arial"/>
              </w:rPr>
            </w:pPr>
            <w:r w:rsidRPr="00A52A26">
              <w:rPr>
                <w:rFonts w:ascii="Arial" w:eastAsia="Arial" w:hAnsi="Arial" w:cs="Arial"/>
              </w:rPr>
              <w:t>Level II units have the capabilities of Level I nurseries, plus:</w:t>
            </w:r>
          </w:p>
          <w:p w14:paraId="79108BF3" w14:textId="77777777" w:rsidR="00DA1C97" w:rsidRPr="00A52A26" w:rsidRDefault="00DA1C97" w:rsidP="00366C59">
            <w:pPr>
              <w:pStyle w:val="ListParagraph"/>
              <w:numPr>
                <w:ilvl w:val="0"/>
                <w:numId w:val="127"/>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 xml:space="preserve">Provide care for infants born at greater than or equal to 32 weeks’ gestation and weighing greater than or equal to 1500 grams who have physiologic immaturity or who are moderately ill with problems that are expected to </w:t>
            </w:r>
            <w:proofErr w:type="gramStart"/>
            <w:r w:rsidRPr="00A52A26">
              <w:rPr>
                <w:rFonts w:ascii="Arial" w:eastAsia="Arial" w:hAnsi="Arial" w:cs="Arial"/>
              </w:rPr>
              <w:t>resolve</w:t>
            </w:r>
            <w:proofErr w:type="gramEnd"/>
            <w:r w:rsidRPr="00A52A26">
              <w:rPr>
                <w:rFonts w:ascii="Arial" w:eastAsia="Arial" w:hAnsi="Arial" w:cs="Arial"/>
              </w:rPr>
              <w:t xml:space="preserve"> rapidly and are not anticipated to need subspecialty services on an urgent basis</w:t>
            </w:r>
          </w:p>
          <w:p w14:paraId="0AD5E91C" w14:textId="77777777" w:rsidR="00DA1C97" w:rsidRPr="00A52A26" w:rsidRDefault="00DA1C97" w:rsidP="00366C59">
            <w:pPr>
              <w:pStyle w:val="ListParagraph"/>
              <w:numPr>
                <w:ilvl w:val="0"/>
                <w:numId w:val="127"/>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Provide mechanical ventilation for brief duration (less than 24 hours) and provide continuous positive airway pressure (CPAP)</w:t>
            </w:r>
          </w:p>
          <w:p w14:paraId="4B5C8627" w14:textId="77777777" w:rsidR="00DA1C97" w:rsidRPr="00A52A26" w:rsidRDefault="00DA1C97" w:rsidP="00366C59">
            <w:pPr>
              <w:pStyle w:val="ListParagraph"/>
              <w:numPr>
                <w:ilvl w:val="0"/>
                <w:numId w:val="127"/>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Stabilize infants born at less than 32 weeks’ gestation and weighing less than 1500 grams until transfer to a higher level neonatal intensive care facility</w:t>
            </w:r>
          </w:p>
          <w:p w14:paraId="37935BBD" w14:textId="77777777" w:rsidR="00DA1C97" w:rsidRPr="00A52A26" w:rsidRDefault="00DA1C97" w:rsidP="00366C59">
            <w:pPr>
              <w:pStyle w:val="ListParagraph"/>
              <w:numPr>
                <w:ilvl w:val="0"/>
                <w:numId w:val="127"/>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Provide care for infants who are convalescing after intensive care</w:t>
            </w:r>
          </w:p>
        </w:tc>
      </w:tr>
      <w:tr w:rsidR="00AA1615" w:rsidRPr="00A52A26" w14:paraId="357CFCF1" w14:textId="77777777" w:rsidTr="13E3577B">
        <w:trPr>
          <w:trHeight w:val="300"/>
        </w:trPr>
        <w:tc>
          <w:tcPr>
            <w:tcW w:w="1252"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43CD4AD" w14:textId="77777777" w:rsidR="00DA1C97" w:rsidRPr="00A52A26" w:rsidRDefault="00DA1C97" w:rsidP="00306422">
            <w:pPr>
              <w:tabs>
                <w:tab w:val="left" w:leader="dot" w:pos="7920"/>
              </w:tabs>
              <w:spacing w:line="240" w:lineRule="auto"/>
              <w:contextualSpacing/>
              <w:rPr>
                <w:rFonts w:ascii="Arial" w:eastAsia="Arial" w:hAnsi="Arial" w:cs="Arial"/>
              </w:rPr>
            </w:pPr>
            <w:r w:rsidRPr="00A52A26">
              <w:rPr>
                <w:rFonts w:ascii="Arial" w:eastAsia="Arial" w:hAnsi="Arial" w:cs="Arial"/>
              </w:rPr>
              <w:t>Level III – Neonatal Intensive Care Unit (NICU)</w:t>
            </w:r>
          </w:p>
        </w:tc>
        <w:tc>
          <w:tcPr>
            <w:tcW w:w="8092"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2B68A4D" w14:textId="1702820A" w:rsidR="00DA1C97" w:rsidRPr="00A52A26" w:rsidRDefault="00DA1C97" w:rsidP="00306422">
            <w:pPr>
              <w:shd w:val="clear" w:color="auto" w:fill="FFFFFF" w:themeFill="background1"/>
              <w:tabs>
                <w:tab w:val="left" w:leader="dot" w:pos="7920"/>
              </w:tabs>
              <w:spacing w:afterAutospacing="1" w:line="240" w:lineRule="auto"/>
              <w:contextualSpacing/>
              <w:rPr>
                <w:rFonts w:ascii="Arial" w:eastAsia="Arial" w:hAnsi="Arial" w:cs="Arial"/>
              </w:rPr>
            </w:pPr>
            <w:r w:rsidRPr="00A52A26">
              <w:rPr>
                <w:rFonts w:ascii="Arial" w:eastAsia="Arial" w:hAnsi="Arial" w:cs="Arial"/>
              </w:rPr>
              <w:t>Level III units have the capabilities of Level II units, plus:</w:t>
            </w:r>
          </w:p>
          <w:p w14:paraId="2FE46931" w14:textId="77777777" w:rsidR="00DA1C97" w:rsidRPr="00A52A26" w:rsidRDefault="00DA1C97" w:rsidP="00366C59">
            <w:pPr>
              <w:pStyle w:val="ListParagraph"/>
              <w:numPr>
                <w:ilvl w:val="0"/>
                <w:numId w:val="126"/>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Provide sustained life support</w:t>
            </w:r>
          </w:p>
          <w:p w14:paraId="68A43FA3" w14:textId="77777777" w:rsidR="00DA1C97" w:rsidRPr="00A52A26" w:rsidRDefault="00DA1C97" w:rsidP="00366C59">
            <w:pPr>
              <w:pStyle w:val="ListParagraph"/>
              <w:numPr>
                <w:ilvl w:val="0"/>
                <w:numId w:val="126"/>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Provide comprehensive care for infants born less than 32 weeks’ gestation and weighing less than 1500 grams and infants born at all gestational ages and birth weights with critical illness</w:t>
            </w:r>
          </w:p>
          <w:p w14:paraId="002A41F6" w14:textId="77777777" w:rsidR="00DA1C97" w:rsidRPr="00A52A26" w:rsidRDefault="00DA1C97" w:rsidP="00366C59">
            <w:pPr>
              <w:pStyle w:val="ListParagraph"/>
              <w:numPr>
                <w:ilvl w:val="0"/>
                <w:numId w:val="126"/>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Provide prompt and readily available access to a full range of pediatric medical subspecialists, pediatric surgical specialists, pediatric anesthesiologists, and pediatric ophthalmologists</w:t>
            </w:r>
          </w:p>
          <w:p w14:paraId="70312380" w14:textId="77777777" w:rsidR="00DA1C97" w:rsidRPr="00A52A26" w:rsidRDefault="00DA1C97" w:rsidP="00366C59">
            <w:pPr>
              <w:pStyle w:val="ListParagraph"/>
              <w:numPr>
                <w:ilvl w:val="0"/>
                <w:numId w:val="126"/>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Provide a full range of respiratory support that may include conventional and/or high-frequency ventilation and inhaled nitric oxide</w:t>
            </w:r>
          </w:p>
          <w:p w14:paraId="282BDAFE" w14:textId="77777777" w:rsidR="00DA1C97" w:rsidRPr="00A52A26" w:rsidRDefault="00DA1C97" w:rsidP="00366C59">
            <w:pPr>
              <w:pStyle w:val="ListParagraph"/>
              <w:numPr>
                <w:ilvl w:val="0"/>
                <w:numId w:val="126"/>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Perform advanced imaging with interpretation on an urgent basis, including computed tomography, MRI, and echocardiography</w:t>
            </w:r>
          </w:p>
        </w:tc>
      </w:tr>
      <w:tr w:rsidR="00AA1615" w:rsidRPr="00A52A26" w14:paraId="12E76EC7" w14:textId="77777777" w:rsidTr="13E3577B">
        <w:trPr>
          <w:trHeight w:val="165"/>
        </w:trPr>
        <w:tc>
          <w:tcPr>
            <w:tcW w:w="1252"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7008C02" w14:textId="77777777" w:rsidR="00DA1C97" w:rsidRPr="00A52A26" w:rsidRDefault="00DA1C97" w:rsidP="00306422">
            <w:pPr>
              <w:tabs>
                <w:tab w:val="left" w:leader="dot" w:pos="7920"/>
              </w:tabs>
              <w:spacing w:line="240" w:lineRule="auto"/>
              <w:contextualSpacing/>
              <w:rPr>
                <w:rFonts w:ascii="Arial" w:eastAsia="Arial" w:hAnsi="Arial" w:cs="Arial"/>
              </w:rPr>
            </w:pPr>
            <w:r w:rsidRPr="00A52A26">
              <w:rPr>
                <w:rFonts w:ascii="Arial" w:eastAsia="Arial" w:hAnsi="Arial" w:cs="Arial"/>
              </w:rPr>
              <w:t>Level IV – Neonatal Intensive Care Unit</w:t>
            </w:r>
          </w:p>
        </w:tc>
        <w:tc>
          <w:tcPr>
            <w:tcW w:w="8092"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B7A1BD1" w14:textId="5635CC9B" w:rsidR="00DA1C97" w:rsidRPr="00A52A26" w:rsidRDefault="00DA1C97" w:rsidP="00306422">
            <w:pPr>
              <w:shd w:val="clear" w:color="auto" w:fill="FFFFFF" w:themeFill="background1"/>
              <w:tabs>
                <w:tab w:val="left" w:leader="dot" w:pos="7920"/>
              </w:tabs>
              <w:spacing w:afterAutospacing="1" w:line="240" w:lineRule="auto"/>
              <w:contextualSpacing/>
              <w:rPr>
                <w:rFonts w:ascii="Arial" w:eastAsia="Arial" w:hAnsi="Arial" w:cs="Arial"/>
              </w:rPr>
            </w:pPr>
            <w:r w:rsidRPr="00A52A26">
              <w:rPr>
                <w:rFonts w:ascii="Arial" w:eastAsia="Arial" w:hAnsi="Arial" w:cs="Arial"/>
              </w:rPr>
              <w:t>Level IV units have Level III capabilities, plus:</w:t>
            </w:r>
          </w:p>
          <w:p w14:paraId="2689F3E0" w14:textId="77777777" w:rsidR="00DA1C97" w:rsidRPr="00A52A26" w:rsidRDefault="00DA1C97" w:rsidP="00366C59">
            <w:pPr>
              <w:pStyle w:val="ListParagraph"/>
              <w:numPr>
                <w:ilvl w:val="0"/>
                <w:numId w:val="125"/>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Are located within an institution with the capability to provide surgical repair of complex congenital or acquired conditions</w:t>
            </w:r>
          </w:p>
          <w:p w14:paraId="155D8EC7" w14:textId="77777777" w:rsidR="00DA1C97" w:rsidRPr="00A52A26" w:rsidRDefault="00DA1C97" w:rsidP="00366C59">
            <w:pPr>
              <w:pStyle w:val="ListParagraph"/>
              <w:numPr>
                <w:ilvl w:val="0"/>
                <w:numId w:val="125"/>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Maintain a full range of pediatric medical subspecialists, pediatric surgical subspecialists, and pediatric anesthesiologists at the site</w:t>
            </w:r>
          </w:p>
          <w:p w14:paraId="413B16D3" w14:textId="77777777" w:rsidR="00DA1C97" w:rsidRPr="00A52A26" w:rsidRDefault="00DA1C97" w:rsidP="00366C59">
            <w:pPr>
              <w:pStyle w:val="ListParagraph"/>
              <w:numPr>
                <w:ilvl w:val="0"/>
                <w:numId w:val="125"/>
              </w:numPr>
              <w:shd w:val="clear" w:color="auto" w:fill="FFFFFF" w:themeFill="background1"/>
              <w:tabs>
                <w:tab w:val="left" w:leader="dot" w:pos="7920"/>
              </w:tabs>
              <w:spacing w:afterAutospacing="1" w:line="240" w:lineRule="auto"/>
              <w:rPr>
                <w:rFonts w:ascii="Arial" w:eastAsia="Arial" w:hAnsi="Arial" w:cs="Arial"/>
              </w:rPr>
            </w:pPr>
            <w:r w:rsidRPr="00A52A26">
              <w:rPr>
                <w:rFonts w:ascii="Arial" w:eastAsia="Arial" w:hAnsi="Arial" w:cs="Arial"/>
              </w:rPr>
              <w:t>Facilitate transport</w:t>
            </w:r>
          </w:p>
        </w:tc>
      </w:tr>
    </w:tbl>
    <w:p w14:paraId="53917EC4" w14:textId="77777777" w:rsidR="00DA1C97" w:rsidRPr="00A52A26" w:rsidRDefault="00DA1C97" w:rsidP="00DA1C97">
      <w:pPr>
        <w:tabs>
          <w:tab w:val="left" w:leader="dot" w:pos="7920"/>
        </w:tabs>
        <w:rPr>
          <w:rFonts w:ascii="Arial" w:eastAsia="Arial" w:hAnsi="Arial" w:cs="Arial"/>
        </w:rPr>
      </w:pPr>
      <w:r w:rsidRPr="00A52A26">
        <w:rPr>
          <w:rFonts w:ascii="Arial" w:eastAsia="Arial" w:hAnsi="Arial" w:cs="Arial"/>
        </w:rPr>
        <w:t xml:space="preserve">(American Academy of Pediatrics </w:t>
      </w:r>
      <w:r w:rsidRPr="00A52A26">
        <w:rPr>
          <w:rFonts w:ascii="Arial" w:eastAsia="Arial" w:hAnsi="Arial" w:cs="Arial"/>
          <w:u w:val="single"/>
        </w:rPr>
        <w:t>Standards for Levels of Neonatal Care: II, III, and IV</w:t>
      </w:r>
      <w:r w:rsidRPr="00A52A26">
        <w:rPr>
          <w:rFonts w:ascii="Arial" w:eastAsia="Arial" w:hAnsi="Arial" w:cs="Arial"/>
        </w:rPr>
        <w:t>, 2023)</w:t>
      </w:r>
    </w:p>
    <w:p w14:paraId="0FB90112" w14:textId="77777777" w:rsidR="00DA1C97" w:rsidRPr="00A52A26" w:rsidRDefault="00DA1C97" w:rsidP="00DA1C97">
      <w:pPr>
        <w:jc w:val="center"/>
        <w:rPr>
          <w:rFonts w:ascii="Arial" w:hAnsi="Arial" w:cs="Arial"/>
          <w:b/>
          <w:bCs/>
          <w:sz w:val="28"/>
          <w:szCs w:val="28"/>
        </w:rPr>
      </w:pPr>
      <w:r w:rsidRPr="00A52A26">
        <w:br w:type="page"/>
      </w:r>
      <w:bookmarkStart w:id="8" w:name="_Toc1810908884"/>
      <w:r w:rsidRPr="00A52A26">
        <w:rPr>
          <w:rFonts w:ascii="Arial" w:hAnsi="Arial" w:cs="Arial"/>
          <w:b/>
          <w:bCs/>
          <w:sz w:val="28"/>
          <w:szCs w:val="28"/>
        </w:rPr>
        <w:t>BIRTH CENTER FACILITIES</w:t>
      </w:r>
      <w:bookmarkEnd w:id="8"/>
    </w:p>
    <w:p w14:paraId="476AB72D" w14:textId="77777777" w:rsidR="00DA1C97" w:rsidRPr="00A52A26" w:rsidRDefault="00DA1C97" w:rsidP="00366C59">
      <w:pPr>
        <w:pStyle w:val="ListParagraph"/>
        <w:numPr>
          <w:ilvl w:val="0"/>
          <w:numId w:val="124"/>
        </w:numPr>
        <w:spacing w:line="278" w:lineRule="auto"/>
        <w:ind w:left="720"/>
        <w:rPr>
          <w:rFonts w:ascii="Arial" w:eastAsia="Arial" w:hAnsi="Arial" w:cs="Arial"/>
        </w:rPr>
      </w:pPr>
      <w:r w:rsidRPr="00A52A26">
        <w:rPr>
          <w:rFonts w:ascii="Arial" w:eastAsia="Arial" w:hAnsi="Arial" w:cs="Arial"/>
          <w:b/>
          <w:bCs/>
        </w:rPr>
        <w:t>INTRODUCTION</w:t>
      </w:r>
    </w:p>
    <w:p w14:paraId="6402168E" w14:textId="77777777" w:rsidR="00DA1C97" w:rsidRPr="00A52A26" w:rsidRDefault="00DA1C97" w:rsidP="00DA1C97">
      <w:pPr>
        <w:ind w:left="720"/>
        <w:jc w:val="both"/>
        <w:rPr>
          <w:rFonts w:ascii="Arial" w:eastAsia="Arial" w:hAnsi="Arial" w:cs="Arial"/>
        </w:rPr>
      </w:pPr>
      <w:r w:rsidRPr="00A52A26">
        <w:rPr>
          <w:rFonts w:ascii="Arial" w:eastAsia="Arial" w:hAnsi="Arial" w:cs="Arial"/>
        </w:rPr>
        <w:t>Birth centers provide peripartum care of low-risk women with uncomplicated singleton term pregnancies with a vertex presentation who are expected to have an uncomplicated birth.</w:t>
      </w:r>
    </w:p>
    <w:p w14:paraId="3F28444A" w14:textId="77777777" w:rsidR="00DA1C97" w:rsidRPr="00A52A26" w:rsidRDefault="00DA1C97" w:rsidP="00DA1C97">
      <w:pPr>
        <w:ind w:left="720"/>
        <w:jc w:val="both"/>
      </w:pPr>
      <w:r w:rsidRPr="00A52A26">
        <w:rPr>
          <w:rFonts w:ascii="Arial" w:eastAsia="Arial" w:hAnsi="Arial" w:cs="Arial"/>
        </w:rPr>
        <w:t>These facilities must have the capability and equipment to always provide low-risk maternal care and a readiness to initiate emergency procedures to meet unexpected needs of the woman and newborn within the center, and to facilitate transport to an acute care setting when necessary.</w:t>
      </w:r>
    </w:p>
    <w:tbl>
      <w:tblPr>
        <w:tblW w:w="934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85"/>
        <w:gridCol w:w="6959"/>
      </w:tblGrid>
      <w:tr w:rsidR="00AA1615" w:rsidRPr="00A52A26" w14:paraId="4404247D"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6D0AAA5" w14:textId="77777777" w:rsidR="00DA1C97" w:rsidRPr="00A52A26" w:rsidRDefault="00DA1C97" w:rsidP="00476726">
            <w:pPr>
              <w:spacing w:line="240" w:lineRule="auto"/>
              <w:contextualSpacing/>
              <w:rPr>
                <w:rFonts w:ascii="Arial" w:eastAsia="Arial" w:hAnsi="Arial" w:cs="Arial"/>
              </w:rPr>
            </w:pPr>
            <w:r w:rsidRPr="00A52A26">
              <w:rPr>
                <w:rFonts w:ascii="Arial" w:eastAsia="Arial" w:hAnsi="Arial" w:cs="Arial"/>
                <w:b/>
                <w:bCs/>
              </w:rPr>
              <w:t>Level</w:t>
            </w:r>
          </w:p>
        </w:tc>
        <w:tc>
          <w:tcPr>
            <w:tcW w:w="6959"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E2F34AA" w14:textId="77777777" w:rsidR="00DA1C97" w:rsidRPr="00A52A26" w:rsidRDefault="00DA1C97" w:rsidP="00476726">
            <w:pPr>
              <w:tabs>
                <w:tab w:val="left" w:leader="dot" w:pos="7920"/>
              </w:tabs>
              <w:spacing w:line="240" w:lineRule="auto"/>
              <w:contextualSpacing/>
              <w:rPr>
                <w:rFonts w:ascii="Arial" w:eastAsia="Arial" w:hAnsi="Arial" w:cs="Arial"/>
              </w:rPr>
            </w:pPr>
            <w:r w:rsidRPr="00A52A26">
              <w:rPr>
                <w:rFonts w:ascii="Arial" w:eastAsia="Arial" w:hAnsi="Arial" w:cs="Arial"/>
                <w:b/>
                <w:bCs/>
              </w:rPr>
              <w:t xml:space="preserve">The summary chart is provided for illustrative purposes only, and the narrative sections detail requirements for obstetric and neonatal facilities. </w:t>
            </w:r>
            <w:r w:rsidRPr="00A52A26">
              <w:rPr>
                <w:rFonts w:ascii="Arial" w:eastAsia="Arial" w:hAnsi="Arial" w:cs="Arial"/>
              </w:rPr>
              <w:t xml:space="preserve"> </w:t>
            </w:r>
          </w:p>
        </w:tc>
      </w:tr>
      <w:tr w:rsidR="00AA1615" w:rsidRPr="00A52A26" w14:paraId="2BC8F609"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DF8BB3B" w14:textId="77777777" w:rsidR="00DA1C97" w:rsidRPr="00A52A26" w:rsidRDefault="00DA1C97" w:rsidP="00476726">
            <w:pPr>
              <w:spacing w:line="240" w:lineRule="auto"/>
              <w:contextualSpacing/>
              <w:rPr>
                <w:rFonts w:ascii="Arial" w:eastAsia="Arial" w:hAnsi="Arial" w:cs="Arial"/>
              </w:rPr>
            </w:pPr>
            <w:r w:rsidRPr="00A52A26">
              <w:rPr>
                <w:rFonts w:ascii="Arial" w:eastAsia="Arial" w:hAnsi="Arial" w:cs="Arial"/>
              </w:rPr>
              <w:t>Licensed birth center</w:t>
            </w:r>
          </w:p>
        </w:tc>
        <w:tc>
          <w:tcPr>
            <w:tcW w:w="6959"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A33AEE1" w14:textId="77777777" w:rsidR="00DA1C97" w:rsidRPr="00A52A26" w:rsidRDefault="00DA1C97" w:rsidP="00476726">
            <w:pPr>
              <w:spacing w:line="240" w:lineRule="auto"/>
              <w:contextualSpacing/>
              <w:rPr>
                <w:rFonts w:ascii="Arial" w:eastAsia="Arial" w:hAnsi="Arial" w:cs="Arial"/>
              </w:rPr>
            </w:pPr>
            <w:r w:rsidRPr="00A52A26">
              <w:rPr>
                <w:rFonts w:ascii="Arial" w:eastAsia="Arial" w:hAnsi="Arial" w:cs="Arial"/>
              </w:rPr>
              <w:t>Women with an uncomplicated term singleton vertex fetus who are expected to have an uncomplicated birth</w:t>
            </w:r>
          </w:p>
        </w:tc>
      </w:tr>
    </w:tbl>
    <w:p w14:paraId="57937A54" w14:textId="77777777" w:rsidR="00DA1C97" w:rsidRPr="00A52A26" w:rsidRDefault="00DA1C97" w:rsidP="00DA1C97">
      <w:pPr>
        <w:ind w:left="1080"/>
        <w:jc w:val="both"/>
        <w:rPr>
          <w:rFonts w:ascii="Arial" w:eastAsia="Arial" w:hAnsi="Arial" w:cs="Arial"/>
          <w:sz w:val="22"/>
          <w:szCs w:val="22"/>
        </w:rPr>
      </w:pPr>
    </w:p>
    <w:p w14:paraId="4FC8D828" w14:textId="77777777" w:rsidR="00DA1C97" w:rsidRPr="00A52A26" w:rsidRDefault="00DA1C97" w:rsidP="00366C59">
      <w:pPr>
        <w:pStyle w:val="ListParagraph"/>
        <w:numPr>
          <w:ilvl w:val="0"/>
          <w:numId w:val="124"/>
        </w:numPr>
        <w:spacing w:line="278" w:lineRule="auto"/>
        <w:ind w:left="720"/>
        <w:rPr>
          <w:rFonts w:ascii="Arial" w:eastAsia="Arial" w:hAnsi="Arial" w:cs="Arial"/>
        </w:rPr>
      </w:pPr>
      <w:r w:rsidRPr="00A52A26">
        <w:rPr>
          <w:rFonts w:ascii="Arial" w:eastAsia="Arial" w:hAnsi="Arial" w:cs="Arial"/>
          <w:b/>
          <w:bCs/>
        </w:rPr>
        <w:t>SERVICES PROVIDED</w:t>
      </w:r>
    </w:p>
    <w:p w14:paraId="67196918" w14:textId="77777777" w:rsidR="00DA1C97" w:rsidRPr="00A52A26" w:rsidRDefault="00DA1C97" w:rsidP="00366C59">
      <w:pPr>
        <w:pStyle w:val="ListParagraph"/>
        <w:numPr>
          <w:ilvl w:val="2"/>
          <w:numId w:val="124"/>
        </w:numPr>
        <w:spacing w:line="278" w:lineRule="auto"/>
        <w:rPr>
          <w:rFonts w:ascii="Arial" w:eastAsia="Arial" w:hAnsi="Arial" w:cs="Arial"/>
        </w:rPr>
      </w:pPr>
      <w:r w:rsidRPr="00A52A26">
        <w:rPr>
          <w:rFonts w:ascii="Arial" w:eastAsia="Arial" w:hAnsi="Arial" w:cs="Arial"/>
          <w:b/>
          <w:bCs/>
        </w:rPr>
        <w:t>Education Services</w:t>
      </w:r>
    </w:p>
    <w:p w14:paraId="54E1B381" w14:textId="77777777" w:rsidR="00DA1C97" w:rsidRPr="00A52A26" w:rsidRDefault="00DA1C97" w:rsidP="00DA1C97">
      <w:pPr>
        <w:ind w:left="1080"/>
        <w:rPr>
          <w:rFonts w:ascii="Arial" w:eastAsia="Arial" w:hAnsi="Arial" w:cs="Arial"/>
        </w:rPr>
      </w:pPr>
      <w:r w:rsidRPr="00A52A26">
        <w:rPr>
          <w:rFonts w:ascii="Arial" w:eastAsia="Arial" w:hAnsi="Arial" w:cs="Arial"/>
        </w:rPr>
        <w:t>Education services should include the following:</w:t>
      </w:r>
    </w:p>
    <w:p w14:paraId="71B04A61" w14:textId="77777777" w:rsidR="00DA1C97" w:rsidRPr="00A52A26" w:rsidRDefault="00DA1C97" w:rsidP="00DA1C97">
      <w:pPr>
        <w:ind w:left="1080"/>
        <w:rPr>
          <w:rFonts w:ascii="Arial" w:eastAsia="Arial" w:hAnsi="Arial" w:cs="Arial"/>
        </w:rPr>
      </w:pPr>
      <w:r w:rsidRPr="00A52A26">
        <w:rPr>
          <w:rFonts w:ascii="Arial" w:eastAsia="Arial" w:hAnsi="Arial" w:cs="Arial"/>
          <w:u w:val="single"/>
        </w:rPr>
        <w:t>Parent Education</w:t>
      </w:r>
      <w:r w:rsidRPr="00A52A26">
        <w:rPr>
          <w:rFonts w:ascii="Arial" w:eastAsia="Arial" w:hAnsi="Arial" w:cs="Arial"/>
        </w:rPr>
        <w:t>: Ongoing perinatal education programs for parents.</w:t>
      </w:r>
    </w:p>
    <w:p w14:paraId="1322685F" w14:textId="77777777" w:rsidR="00DA1C97" w:rsidRPr="00A52A26" w:rsidRDefault="00DA1C97" w:rsidP="00DA1C97">
      <w:pPr>
        <w:ind w:left="1080"/>
        <w:jc w:val="both"/>
        <w:rPr>
          <w:rFonts w:ascii="Arial" w:eastAsia="Arial" w:hAnsi="Arial" w:cs="Arial"/>
        </w:rPr>
      </w:pPr>
      <w:r w:rsidRPr="00A52A26">
        <w:rPr>
          <w:rFonts w:ascii="Arial" w:eastAsia="Arial" w:hAnsi="Arial" w:cs="Arial"/>
          <w:u w:val="single"/>
        </w:rPr>
        <w:t>Clinical Staff Education</w:t>
      </w:r>
      <w:r w:rsidRPr="00A52A26">
        <w:rPr>
          <w:rFonts w:ascii="Arial" w:eastAsia="Arial" w:hAnsi="Arial" w:cs="Arial"/>
        </w:rPr>
        <w:t>: Programs for clinical staff should conform to the 7</w:t>
      </w:r>
      <w:r w:rsidRPr="00A52A26">
        <w:rPr>
          <w:rFonts w:ascii="Arial" w:eastAsia="Arial" w:hAnsi="Arial" w:cs="Arial"/>
          <w:vertAlign w:val="superscript"/>
        </w:rPr>
        <w:t>th</w:t>
      </w:r>
      <w:r w:rsidRPr="00A52A26">
        <w:rPr>
          <w:rFonts w:ascii="Arial" w:eastAsia="Arial" w:hAnsi="Arial" w:cs="Arial"/>
        </w:rPr>
        <w:t xml:space="preserve"> edition of </w:t>
      </w:r>
      <w:hyperlink r:id="rId42">
        <w:r w:rsidRPr="00A52A26">
          <w:rPr>
            <w:rStyle w:val="Hyperlink"/>
            <w:rFonts w:ascii="Arial" w:eastAsia="Arial" w:hAnsi="Arial" w:cs="Arial"/>
            <w:color w:val="auto"/>
          </w:rPr>
          <w:t>Tennessee Perinatal Care System Educational Objectives for Nurses, Level I,</w:t>
        </w:r>
      </w:hyperlink>
      <w:r w:rsidRPr="00A52A26">
        <w:rPr>
          <w:rFonts w:ascii="Arial" w:eastAsia="Arial" w:hAnsi="Arial" w:cs="Arial"/>
        </w:rPr>
        <w:t xml:space="preserve"> published by the Tennessee Department of Health. The birth center is responsible for the necessary arrangements for clinical staff education. Clinical staff should maintain a level of competency in fetal monitoring as determined by their institution. These courses may be made available periodically at the birth center by instructors from a Regional Perinatal Center. The courses may also transpire at a Regional Perinatal Center, or at another site remote from the birth center, thus requiring that the birth center provide clinical staff with educational leave for attendance.  </w:t>
      </w:r>
    </w:p>
    <w:p w14:paraId="2A0AC52D" w14:textId="77777777" w:rsidR="00DA1C97" w:rsidRPr="00A52A26" w:rsidRDefault="00DA1C97" w:rsidP="00DA1C97">
      <w:pPr>
        <w:ind w:left="1080"/>
        <w:jc w:val="both"/>
        <w:rPr>
          <w:rFonts w:ascii="Arial" w:eastAsia="Arial" w:hAnsi="Arial" w:cs="Arial"/>
        </w:rPr>
      </w:pPr>
      <w:r w:rsidRPr="00A52A26">
        <w:rPr>
          <w:rFonts w:ascii="Arial" w:eastAsia="Arial" w:hAnsi="Arial" w:cs="Arial"/>
          <w:u w:val="single"/>
        </w:rPr>
        <w:t>Education of Personnel</w:t>
      </w:r>
      <w:r w:rsidRPr="00A52A26">
        <w:rPr>
          <w:rFonts w:ascii="Arial" w:eastAsia="Arial" w:hAnsi="Arial" w:cs="Arial"/>
        </w:rPr>
        <w:t>: Birth Centers are required to provide ongoing educational programs for their non-nursing personnel according to institutional policy.</w:t>
      </w:r>
    </w:p>
    <w:p w14:paraId="7A3B1FD1" w14:textId="2B0FCD35" w:rsidR="00DA1C97" w:rsidRPr="00A52A26" w:rsidRDefault="4CE82B15" w:rsidP="00DA1C97">
      <w:pPr>
        <w:ind w:left="1080"/>
        <w:jc w:val="both"/>
        <w:rPr>
          <w:rFonts w:ascii="Arial" w:eastAsia="Arial" w:hAnsi="Arial" w:cs="Arial"/>
        </w:rPr>
      </w:pPr>
      <w:r w:rsidRPr="00A52A26">
        <w:rPr>
          <w:rFonts w:ascii="Arial" w:eastAsia="Arial" w:hAnsi="Arial" w:cs="Arial"/>
        </w:rPr>
        <w:t>All clinical staff should maintain the 9</w:t>
      </w:r>
      <w:r w:rsidRPr="00A52A26">
        <w:rPr>
          <w:rFonts w:ascii="Arial" w:eastAsia="Arial" w:hAnsi="Arial" w:cs="Arial"/>
          <w:vertAlign w:val="superscript"/>
        </w:rPr>
        <w:t>th</w:t>
      </w:r>
      <w:r w:rsidRPr="00A52A26">
        <w:rPr>
          <w:rFonts w:ascii="Arial" w:eastAsia="Arial" w:hAnsi="Arial" w:cs="Arial"/>
        </w:rPr>
        <w:t xml:space="preserve"> edition Neonatal Resuscitation Program (NRP) provider status and basic life support (BLS). All newborn care providers should also maintain current pre-transport and post-resuscitation education, which may be provided by the Regional Perinatal Center educators.</w:t>
      </w:r>
    </w:p>
    <w:p w14:paraId="49409846" w14:textId="77777777" w:rsidR="00DA1C97" w:rsidRPr="00A52A26" w:rsidRDefault="00DA1C97" w:rsidP="00DA1C97">
      <w:pPr>
        <w:spacing w:line="278" w:lineRule="auto"/>
        <w:ind w:left="720"/>
        <w:jc w:val="both"/>
        <w:rPr>
          <w:rFonts w:ascii="Arial" w:eastAsia="Arial" w:hAnsi="Arial" w:cs="Arial"/>
        </w:rPr>
      </w:pPr>
    </w:p>
    <w:p w14:paraId="4E1E9F4E" w14:textId="77777777" w:rsidR="00DA1C97" w:rsidRPr="00A52A26" w:rsidRDefault="00DA1C97" w:rsidP="00366C59">
      <w:pPr>
        <w:pStyle w:val="ListParagraph"/>
        <w:numPr>
          <w:ilvl w:val="1"/>
          <w:numId w:val="124"/>
        </w:numPr>
        <w:spacing w:line="278" w:lineRule="auto"/>
        <w:rPr>
          <w:rFonts w:ascii="Arial" w:eastAsia="Arial" w:hAnsi="Arial" w:cs="Arial"/>
        </w:rPr>
      </w:pPr>
      <w:r w:rsidRPr="00A52A26">
        <w:rPr>
          <w:rFonts w:ascii="Arial" w:eastAsia="Arial" w:hAnsi="Arial" w:cs="Arial"/>
          <w:b/>
          <w:bCs/>
        </w:rPr>
        <w:t>Maternal-Fetal Care</w:t>
      </w:r>
    </w:p>
    <w:p w14:paraId="07D24011" w14:textId="77777777" w:rsidR="00DA1C97" w:rsidRPr="00A52A26" w:rsidRDefault="00DA1C97" w:rsidP="00366C59">
      <w:pPr>
        <w:pStyle w:val="ListParagraph"/>
        <w:numPr>
          <w:ilvl w:val="0"/>
          <w:numId w:val="123"/>
        </w:numPr>
        <w:jc w:val="both"/>
        <w:rPr>
          <w:rFonts w:ascii="Arial" w:eastAsia="Arial" w:hAnsi="Arial" w:cs="Arial"/>
        </w:rPr>
      </w:pPr>
      <w:r w:rsidRPr="00A52A26">
        <w:rPr>
          <w:rFonts w:ascii="Arial" w:eastAsia="Arial" w:hAnsi="Arial" w:cs="Arial"/>
          <w:u w:val="single"/>
        </w:rPr>
        <w:t>Anticipated Low-Risk Patients</w:t>
      </w:r>
      <w:r w:rsidRPr="00A52A26">
        <w:rPr>
          <w:rFonts w:ascii="Arial" w:eastAsia="Arial" w:hAnsi="Arial" w:cs="Arial"/>
        </w:rPr>
        <w:t>: Prenatal care for an uncomplicated patient should meet criteria published in the Rules of Tennessee Health Facilities Commission Chapter 0720-25 Standards for Birthing Centers and the Standards of the American Association of Birth Centers.</w:t>
      </w:r>
    </w:p>
    <w:p w14:paraId="27F07FA7" w14:textId="77777777" w:rsidR="00DA1C97" w:rsidRPr="00A52A26" w:rsidRDefault="00DA1C97" w:rsidP="00366C59">
      <w:pPr>
        <w:pStyle w:val="ListParagraph"/>
        <w:numPr>
          <w:ilvl w:val="0"/>
          <w:numId w:val="123"/>
        </w:numPr>
        <w:jc w:val="both"/>
        <w:rPr>
          <w:rFonts w:ascii="Arial" w:eastAsia="Arial" w:hAnsi="Arial" w:cs="Arial"/>
        </w:rPr>
      </w:pPr>
      <w:r w:rsidRPr="00A52A26">
        <w:rPr>
          <w:rFonts w:ascii="Arial" w:eastAsia="Arial" w:hAnsi="Arial" w:cs="Arial"/>
          <w:u w:val="single"/>
        </w:rPr>
        <w:t>Maternal/Fetal Evaluation</w:t>
      </w:r>
      <w:r w:rsidRPr="00A52A26">
        <w:rPr>
          <w:rFonts w:ascii="Arial" w:eastAsia="Arial" w:hAnsi="Arial" w:cs="Arial"/>
        </w:rPr>
        <w:t>: A capability for assessment of mother and fetus should be maintained. Ultrasound services should be readily accessible and utilized for routine antenatal screening, surveillance, and as clinically indicated.</w:t>
      </w:r>
    </w:p>
    <w:p w14:paraId="505DFB57" w14:textId="2337F2F2" w:rsidR="00DA1C97" w:rsidRPr="00A52A26" w:rsidRDefault="00DA1C97" w:rsidP="00366C59">
      <w:pPr>
        <w:pStyle w:val="ListParagraph"/>
        <w:numPr>
          <w:ilvl w:val="0"/>
          <w:numId w:val="123"/>
        </w:numPr>
        <w:rPr>
          <w:rFonts w:ascii="Arial" w:eastAsia="Arial" w:hAnsi="Arial" w:cs="Arial"/>
        </w:rPr>
      </w:pPr>
      <w:r w:rsidRPr="00A52A26">
        <w:rPr>
          <w:rFonts w:ascii="Arial" w:eastAsia="Arial" w:hAnsi="Arial" w:cs="Arial"/>
          <w:u w:val="single"/>
        </w:rPr>
        <w:t>Complicated Patients</w:t>
      </w:r>
      <w:r w:rsidRPr="00A52A26">
        <w:rPr>
          <w:rFonts w:ascii="Arial" w:eastAsia="Arial" w:hAnsi="Arial" w:cs="Arial"/>
        </w:rPr>
        <w:t xml:space="preserve">: Medical consultation must always be </w:t>
      </w:r>
      <w:r w:rsidR="00FA22BC" w:rsidRPr="00A52A26">
        <w:rPr>
          <w:rFonts w:ascii="Arial" w:eastAsia="Arial" w:hAnsi="Arial" w:cs="Arial"/>
        </w:rPr>
        <w:t xml:space="preserve">readily </w:t>
      </w:r>
      <w:r w:rsidRPr="00A52A26">
        <w:rPr>
          <w:rFonts w:ascii="Arial" w:eastAsia="Arial" w:hAnsi="Arial" w:cs="Arial"/>
        </w:rPr>
        <w:t xml:space="preserve">available. </w:t>
      </w:r>
      <w:r w:rsidR="00596629" w:rsidRPr="00A52A26">
        <w:rPr>
          <w:rFonts w:ascii="Arial" w:eastAsia="Arial" w:hAnsi="Arial" w:cs="Arial"/>
        </w:rPr>
        <w:t xml:space="preserve">Birth centers </w:t>
      </w:r>
      <w:r w:rsidR="00EF3ACB" w:rsidRPr="00A52A26">
        <w:rPr>
          <w:rFonts w:ascii="Arial" w:eastAsia="Arial" w:hAnsi="Arial" w:cs="Arial"/>
        </w:rPr>
        <w:t>should have a written protocol to recognize, respond</w:t>
      </w:r>
      <w:r w:rsidR="00E33E27" w:rsidRPr="00A52A26">
        <w:rPr>
          <w:rFonts w:ascii="Arial" w:eastAsia="Arial" w:hAnsi="Arial" w:cs="Arial"/>
        </w:rPr>
        <w:t>,</w:t>
      </w:r>
      <w:r w:rsidR="00EF3ACB" w:rsidRPr="00A52A26">
        <w:rPr>
          <w:rFonts w:ascii="Arial" w:eastAsia="Arial" w:hAnsi="Arial" w:cs="Arial"/>
        </w:rPr>
        <w:t xml:space="preserve"> and stabilize </w:t>
      </w:r>
      <w:r w:rsidR="00E33E27" w:rsidRPr="00A52A26">
        <w:rPr>
          <w:rFonts w:ascii="Arial" w:eastAsia="Arial" w:hAnsi="Arial" w:cs="Arial"/>
        </w:rPr>
        <w:t>o</w:t>
      </w:r>
      <w:r w:rsidR="00DE5B85" w:rsidRPr="00A52A26">
        <w:rPr>
          <w:rFonts w:ascii="Arial" w:eastAsia="Arial" w:hAnsi="Arial" w:cs="Arial"/>
        </w:rPr>
        <w:t>bstetric</w:t>
      </w:r>
      <w:r w:rsidR="00EF3ACB" w:rsidRPr="00A52A26">
        <w:rPr>
          <w:rFonts w:ascii="Arial" w:eastAsia="Arial" w:hAnsi="Arial" w:cs="Arial"/>
        </w:rPr>
        <w:t xml:space="preserve"> patients with unexpected </w:t>
      </w:r>
      <w:r w:rsidR="00DE5B85" w:rsidRPr="00A52A26">
        <w:rPr>
          <w:rFonts w:ascii="Arial" w:eastAsia="Arial" w:hAnsi="Arial" w:cs="Arial"/>
        </w:rPr>
        <w:t>complications until transfer to a facility that can provide the appropriate level of maternal care</w:t>
      </w:r>
      <w:r w:rsidR="009807B6" w:rsidRPr="00A52A26">
        <w:rPr>
          <w:rFonts w:ascii="Arial" w:eastAsia="Arial" w:hAnsi="Arial" w:cs="Arial"/>
        </w:rPr>
        <w:t xml:space="preserve">. </w:t>
      </w:r>
      <w:r w:rsidR="00DE5B85" w:rsidRPr="00A52A26">
        <w:rPr>
          <w:rFonts w:ascii="Arial" w:eastAsia="Arial" w:hAnsi="Arial" w:cs="Arial"/>
        </w:rPr>
        <w:t xml:space="preserve"> </w:t>
      </w:r>
      <w:r w:rsidRPr="00A52A26">
        <w:rPr>
          <w:rFonts w:ascii="Arial" w:eastAsia="Arial" w:hAnsi="Arial" w:cs="Arial"/>
        </w:rPr>
        <w:t>There should be an established agreement with a receiving hospital with policies and procedures for timely transport. Ongoing risk assessment should be performed with adherence to eligibility criteria that includes, but is not limited to: 1) Compliance with regulatory restrictions on eligibility; 2) Gestational age limited to 37.0 - 42.0 weeks; 3) Singleton pregnancy; 4) Cephalic presentation; 5) No medical, obstetric, fetal and/or neonatal conditions precluding a safe labor, birth and postpartum period in a birth center (American Association of Birth Center Standards for Birth Centers, revised 2017).</w:t>
      </w:r>
    </w:p>
    <w:p w14:paraId="408011FF" w14:textId="77777777" w:rsidR="00DA1C97" w:rsidRPr="00A52A26" w:rsidRDefault="00DA1C97" w:rsidP="00DA1C97">
      <w:pPr>
        <w:pStyle w:val="ListParagraph"/>
        <w:spacing w:line="276" w:lineRule="auto"/>
        <w:ind w:left="2160"/>
        <w:rPr>
          <w:rFonts w:ascii="Arial" w:eastAsia="Arial" w:hAnsi="Arial" w:cs="Arial"/>
        </w:rPr>
      </w:pPr>
    </w:p>
    <w:p w14:paraId="0C3F31DE" w14:textId="77777777" w:rsidR="00DA1C97" w:rsidRPr="00A52A26" w:rsidRDefault="00DA1C97" w:rsidP="00366C59">
      <w:pPr>
        <w:pStyle w:val="ListParagraph"/>
        <w:numPr>
          <w:ilvl w:val="1"/>
          <w:numId w:val="124"/>
        </w:numPr>
        <w:spacing w:line="278" w:lineRule="auto"/>
        <w:rPr>
          <w:rFonts w:ascii="Arial" w:eastAsia="Arial" w:hAnsi="Arial" w:cs="Arial"/>
        </w:rPr>
      </w:pPr>
      <w:r w:rsidRPr="00A52A26">
        <w:rPr>
          <w:rFonts w:ascii="Arial" w:eastAsia="Arial" w:hAnsi="Arial" w:cs="Arial"/>
          <w:b/>
          <w:bCs/>
        </w:rPr>
        <w:t>Neonatal Care</w:t>
      </w:r>
    </w:p>
    <w:p w14:paraId="6F68B709" w14:textId="77777777" w:rsidR="00DA1C97" w:rsidRPr="00A52A26" w:rsidRDefault="00DA1C97" w:rsidP="00DA1C97">
      <w:pPr>
        <w:spacing w:line="278" w:lineRule="auto"/>
        <w:ind w:left="1080"/>
        <w:jc w:val="both"/>
        <w:rPr>
          <w:rFonts w:ascii="Arial" w:eastAsia="Helvetica" w:hAnsi="Arial" w:cs="Arial"/>
        </w:rPr>
      </w:pPr>
      <w:r w:rsidRPr="00A52A26">
        <w:rPr>
          <w:rFonts w:ascii="Arial" w:eastAsia="Arial" w:hAnsi="Arial" w:cs="Arial"/>
        </w:rPr>
        <w:t>A birth center should provide basic neonatal care as follows (Rules of Tennessee Health Facilities Commission Chapter 0720-25 Standards for Birthing Centers and the Standards of the American Association of Birth Centers):</w:t>
      </w:r>
    </w:p>
    <w:p w14:paraId="1F42C69D" w14:textId="77777777" w:rsidR="00DA1C97" w:rsidRPr="00A52A26" w:rsidRDefault="00DA1C97" w:rsidP="00366C59">
      <w:pPr>
        <w:pStyle w:val="ListParagraph"/>
        <w:numPr>
          <w:ilvl w:val="3"/>
          <w:numId w:val="124"/>
        </w:numPr>
        <w:spacing w:line="278" w:lineRule="auto"/>
        <w:ind w:left="1440"/>
        <w:jc w:val="both"/>
        <w:rPr>
          <w:rFonts w:ascii="Arial" w:eastAsia="Arial" w:hAnsi="Arial" w:cs="Arial"/>
        </w:rPr>
      </w:pPr>
      <w:r w:rsidRPr="00A52A26">
        <w:rPr>
          <w:rFonts w:ascii="Arial" w:eastAsia="Arial" w:hAnsi="Arial" w:cs="Arial"/>
        </w:rPr>
        <w:t>Provide neonatal care at every delivery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w:t>
      </w:r>
    </w:p>
    <w:p w14:paraId="5FCA2FB4" w14:textId="77777777" w:rsidR="00DA1C97" w:rsidRPr="00A52A26" w:rsidRDefault="00DA1C97" w:rsidP="00366C59">
      <w:pPr>
        <w:pStyle w:val="ListParagraph"/>
        <w:numPr>
          <w:ilvl w:val="3"/>
          <w:numId w:val="124"/>
        </w:numPr>
        <w:spacing w:line="278" w:lineRule="auto"/>
        <w:ind w:left="1440"/>
        <w:jc w:val="both"/>
        <w:rPr>
          <w:rFonts w:ascii="Arial" w:eastAsia="Arial" w:hAnsi="Arial" w:cs="Arial"/>
        </w:rPr>
      </w:pPr>
      <w:r w:rsidRPr="00A52A26">
        <w:rPr>
          <w:rFonts w:ascii="Arial" w:eastAsia="Arial" w:hAnsi="Arial" w:cs="Arial"/>
        </w:rPr>
        <w:t xml:space="preserve">Evaluate and provide postnatal care to stable term newborn infants. State newborn screen, hearing, and critical congenital heart disease (CCHD) screening programs should adhere to the most recent State of Tennessee regulations and the </w:t>
      </w:r>
      <w:hyperlink r:id="rId43">
        <w:r w:rsidRPr="00A52A26">
          <w:rPr>
            <w:rStyle w:val="Hyperlink"/>
            <w:rFonts w:ascii="Arial" w:eastAsia="Arial" w:hAnsi="Arial" w:cs="Arial"/>
            <w:color w:val="auto"/>
          </w:rPr>
          <w:t>most recent edition of Rules of Tennessee Health Facilities Commission Chapter 0720-25 Standards for Birthing Centers and the Standards of the American Association of Birth Centers.</w:t>
        </w:r>
      </w:hyperlink>
    </w:p>
    <w:p w14:paraId="6A94EED8" w14:textId="77777777" w:rsidR="00DA1C97" w:rsidRPr="00A52A26" w:rsidRDefault="00DA1C97" w:rsidP="00366C59">
      <w:pPr>
        <w:pStyle w:val="ListParagraph"/>
        <w:numPr>
          <w:ilvl w:val="3"/>
          <w:numId w:val="124"/>
        </w:numPr>
        <w:spacing w:line="278" w:lineRule="auto"/>
        <w:ind w:left="1440"/>
        <w:jc w:val="both"/>
        <w:rPr>
          <w:rFonts w:ascii="Arial" w:eastAsia="Arial" w:hAnsi="Arial" w:cs="Arial"/>
        </w:rPr>
      </w:pPr>
      <w:r w:rsidRPr="00A52A26">
        <w:rPr>
          <w:rFonts w:ascii="Arial" w:eastAsia="Arial" w:hAnsi="Arial" w:cs="Arial"/>
        </w:rPr>
        <w:t>Stabilize newborn infants who have unexpected complications until transfer to a facility that can provide the appropriate level of neonatal care. Provide neonatal post-resuscitation care and pre-transport stabilization care per the 7th edition of the S.T.A.B.L.E. Program.</w:t>
      </w:r>
    </w:p>
    <w:p w14:paraId="6E9BC83B" w14:textId="77777777" w:rsidR="00DA1C97" w:rsidRPr="00A52A26" w:rsidRDefault="00DA1C97" w:rsidP="00DA1C97">
      <w:pPr>
        <w:spacing w:line="278" w:lineRule="auto"/>
        <w:ind w:left="1080"/>
        <w:rPr>
          <w:rFonts w:ascii="Arial" w:eastAsia="Arial" w:hAnsi="Arial" w:cs="Arial"/>
          <w:b/>
          <w:bCs/>
        </w:rPr>
      </w:pPr>
    </w:p>
    <w:p w14:paraId="695D719F" w14:textId="77777777" w:rsidR="00DA1C97" w:rsidRPr="00A52A26" w:rsidRDefault="00DA1C97" w:rsidP="00366C59">
      <w:pPr>
        <w:pStyle w:val="ListParagraph"/>
        <w:numPr>
          <w:ilvl w:val="1"/>
          <w:numId w:val="124"/>
        </w:numPr>
        <w:spacing w:line="278" w:lineRule="auto"/>
        <w:rPr>
          <w:rFonts w:ascii="Arial" w:eastAsia="Arial" w:hAnsi="Arial" w:cs="Arial"/>
          <w:b/>
          <w:bCs/>
        </w:rPr>
      </w:pPr>
      <w:r w:rsidRPr="00A52A26">
        <w:rPr>
          <w:rFonts w:ascii="Arial" w:eastAsia="Arial" w:hAnsi="Arial" w:cs="Arial"/>
          <w:b/>
          <w:bCs/>
        </w:rPr>
        <w:t>Support Services</w:t>
      </w:r>
    </w:p>
    <w:p w14:paraId="758DB352" w14:textId="48C9D4B0" w:rsidR="005C26B0" w:rsidRPr="00A52A26" w:rsidRDefault="00DA1C97" w:rsidP="00A648C7">
      <w:pPr>
        <w:ind w:left="1080"/>
        <w:jc w:val="both"/>
        <w:rPr>
          <w:rFonts w:ascii="Arial" w:hAnsi="Arial" w:cs="Arial"/>
        </w:rPr>
      </w:pPr>
      <w:r w:rsidRPr="00A52A26">
        <w:rPr>
          <w:rFonts w:ascii="Arial" w:eastAsia="Arial" w:hAnsi="Arial" w:cs="Arial"/>
        </w:rPr>
        <w:t xml:space="preserve">Lactation educational services should be available as described in the </w:t>
      </w:r>
      <w:hyperlink r:id="rId44">
        <w:r w:rsidRPr="00A52A26">
          <w:rPr>
            <w:rStyle w:val="Hyperlink"/>
            <w:rFonts w:ascii="Arial" w:eastAsia="Arial" w:hAnsi="Arial" w:cs="Arial"/>
            <w:color w:val="auto"/>
          </w:rPr>
          <w:t>most recent edition of Rules of Tennessee Health Facilities Commission Chapter 0720-25 Standards for Birthing Centers and the Standards of the American Association of Birth Centers.</w:t>
        </w:r>
      </w:hyperlink>
    </w:p>
    <w:p w14:paraId="73A6C14C" w14:textId="77777777" w:rsidR="00DA1C97" w:rsidRPr="00A52A26" w:rsidRDefault="00DA1C97" w:rsidP="00366C59">
      <w:pPr>
        <w:pStyle w:val="ListParagraph"/>
        <w:numPr>
          <w:ilvl w:val="1"/>
          <w:numId w:val="124"/>
        </w:numPr>
        <w:spacing w:line="278" w:lineRule="auto"/>
        <w:rPr>
          <w:rFonts w:ascii="Arial" w:eastAsia="Arial" w:hAnsi="Arial" w:cs="Arial"/>
        </w:rPr>
      </w:pPr>
      <w:r w:rsidRPr="00A52A26">
        <w:rPr>
          <w:rFonts w:ascii="Arial" w:eastAsia="Arial" w:hAnsi="Arial" w:cs="Arial"/>
          <w:b/>
          <w:bCs/>
        </w:rPr>
        <w:t>Social Services</w:t>
      </w:r>
    </w:p>
    <w:p w14:paraId="5F527BDD" w14:textId="77777777" w:rsidR="00DA1C97" w:rsidRPr="00A52A26" w:rsidRDefault="00DA1C97" w:rsidP="00DA1C97">
      <w:pPr>
        <w:ind w:left="1080"/>
        <w:jc w:val="both"/>
        <w:rPr>
          <w:rFonts w:ascii="Arial" w:eastAsia="Arial" w:hAnsi="Arial" w:cs="Arial"/>
        </w:rPr>
      </w:pPr>
      <w:r w:rsidRPr="00A52A26">
        <w:rPr>
          <w:rFonts w:ascii="Arial" w:eastAsia="Arial" w:hAnsi="Arial" w:cs="Arial"/>
        </w:rPr>
        <w:t>Social services and family support should be available, provided by the utilization of public and private agencies.</w:t>
      </w:r>
    </w:p>
    <w:p w14:paraId="7A66C5D7" w14:textId="77777777" w:rsidR="00DA1C97" w:rsidRPr="00A52A26" w:rsidRDefault="00DA1C97" w:rsidP="00366C59">
      <w:pPr>
        <w:pStyle w:val="ListParagraph"/>
        <w:numPr>
          <w:ilvl w:val="1"/>
          <w:numId w:val="124"/>
        </w:numPr>
        <w:spacing w:line="278" w:lineRule="auto"/>
        <w:rPr>
          <w:rFonts w:ascii="Arial" w:eastAsia="Arial" w:hAnsi="Arial" w:cs="Arial"/>
        </w:rPr>
      </w:pPr>
      <w:r w:rsidRPr="00A52A26">
        <w:rPr>
          <w:rFonts w:ascii="Arial" w:eastAsia="Arial" w:hAnsi="Arial" w:cs="Arial"/>
          <w:b/>
          <w:bCs/>
        </w:rPr>
        <w:t>Maintenance of Data</w:t>
      </w:r>
    </w:p>
    <w:p w14:paraId="53C0D346" w14:textId="77777777" w:rsidR="00DA1C97" w:rsidRPr="00A52A26" w:rsidRDefault="00DA1C97" w:rsidP="00DA1C97">
      <w:pPr>
        <w:ind w:left="1080"/>
        <w:jc w:val="both"/>
        <w:rPr>
          <w:rFonts w:ascii="Arial" w:eastAsia="Arial" w:hAnsi="Arial" w:cs="Arial"/>
        </w:rPr>
      </w:pPr>
      <w:r w:rsidRPr="00A52A26">
        <w:rPr>
          <w:rFonts w:ascii="Arial" w:eastAsia="Arial" w:hAnsi="Arial" w:cs="Arial"/>
        </w:rPr>
        <w:t>Birth centers have the capability to collect, store, and retrieve data as follows:</w:t>
      </w:r>
    </w:p>
    <w:p w14:paraId="2775FC2C" w14:textId="77777777" w:rsidR="00DA1C97" w:rsidRPr="00A52A26" w:rsidRDefault="00DA1C97" w:rsidP="00366C59">
      <w:pPr>
        <w:pStyle w:val="ListParagraph"/>
        <w:numPr>
          <w:ilvl w:val="0"/>
          <w:numId w:val="122"/>
        </w:numPr>
        <w:spacing w:line="278" w:lineRule="auto"/>
        <w:ind w:left="1440"/>
        <w:rPr>
          <w:rFonts w:ascii="Arial" w:eastAsia="Arial" w:hAnsi="Arial" w:cs="Arial"/>
        </w:rPr>
      </w:pPr>
      <w:r w:rsidRPr="00A52A26">
        <w:rPr>
          <w:rFonts w:ascii="Arial" w:eastAsia="Arial" w:hAnsi="Arial" w:cs="Arial"/>
          <w:u w:val="single"/>
        </w:rPr>
        <w:t>Maternal</w:t>
      </w:r>
      <w:r w:rsidRPr="00A52A26">
        <w:rPr>
          <w:rFonts w:ascii="Arial" w:eastAsia="Arial" w:hAnsi="Arial" w:cs="Arial"/>
        </w:rPr>
        <w:t>:</w:t>
      </w:r>
    </w:p>
    <w:p w14:paraId="7457F25B" w14:textId="77777777" w:rsidR="00DA1C97" w:rsidRPr="00A52A26" w:rsidRDefault="00DA1C97" w:rsidP="00366C59">
      <w:pPr>
        <w:pStyle w:val="ListParagraph"/>
        <w:numPr>
          <w:ilvl w:val="0"/>
          <w:numId w:val="137"/>
        </w:numPr>
        <w:rPr>
          <w:rFonts w:ascii="Arial" w:eastAsia="Arial" w:hAnsi="Arial" w:cs="Arial"/>
        </w:rPr>
      </w:pPr>
      <w:r w:rsidRPr="00A52A26">
        <w:rPr>
          <w:rFonts w:ascii="Arial" w:eastAsia="Arial" w:hAnsi="Arial" w:cs="Arial"/>
        </w:rPr>
        <w:t>Name, medical record number</w:t>
      </w:r>
    </w:p>
    <w:p w14:paraId="6CF98D1C" w14:textId="77777777" w:rsidR="00DA1C97" w:rsidRPr="00A52A26" w:rsidRDefault="00DA1C97" w:rsidP="00366C59">
      <w:pPr>
        <w:pStyle w:val="ListParagraph"/>
        <w:numPr>
          <w:ilvl w:val="0"/>
          <w:numId w:val="137"/>
        </w:numPr>
        <w:jc w:val="both"/>
        <w:rPr>
          <w:rFonts w:ascii="Arial" w:eastAsia="Arial" w:hAnsi="Arial" w:cs="Arial"/>
        </w:rPr>
      </w:pPr>
      <w:r w:rsidRPr="00A52A26">
        <w:rPr>
          <w:rFonts w:ascii="Arial" w:eastAsia="Arial" w:hAnsi="Arial" w:cs="Arial"/>
        </w:rPr>
        <w:t>Age, gravidity, parity, etc.</w:t>
      </w:r>
    </w:p>
    <w:p w14:paraId="3CA75559" w14:textId="77777777" w:rsidR="00DA1C97" w:rsidRPr="00A52A26" w:rsidRDefault="00DA1C97" w:rsidP="00366C59">
      <w:pPr>
        <w:pStyle w:val="ListParagraph"/>
        <w:numPr>
          <w:ilvl w:val="0"/>
          <w:numId w:val="137"/>
        </w:numPr>
        <w:jc w:val="both"/>
        <w:rPr>
          <w:rFonts w:ascii="Arial" w:eastAsia="Arial" w:hAnsi="Arial" w:cs="Arial"/>
        </w:rPr>
      </w:pPr>
      <w:r w:rsidRPr="00A52A26">
        <w:rPr>
          <w:rFonts w:ascii="Arial" w:eastAsia="Arial" w:hAnsi="Arial" w:cs="Arial"/>
        </w:rPr>
        <w:t>Date of first prenatal visit</w:t>
      </w:r>
    </w:p>
    <w:p w14:paraId="7A81F9A4" w14:textId="77777777" w:rsidR="00DA1C97" w:rsidRPr="00A52A26" w:rsidRDefault="00DA1C97" w:rsidP="00366C59">
      <w:pPr>
        <w:pStyle w:val="ListParagraph"/>
        <w:numPr>
          <w:ilvl w:val="0"/>
          <w:numId w:val="137"/>
        </w:numPr>
        <w:jc w:val="both"/>
        <w:rPr>
          <w:rFonts w:ascii="Arial" w:eastAsia="Arial" w:hAnsi="Arial" w:cs="Arial"/>
        </w:rPr>
      </w:pPr>
      <w:r w:rsidRPr="00A52A26">
        <w:rPr>
          <w:rFonts w:ascii="Arial" w:eastAsia="Arial" w:hAnsi="Arial" w:cs="Arial"/>
        </w:rPr>
        <w:t xml:space="preserve">Gestation (weeks) </w:t>
      </w:r>
    </w:p>
    <w:p w14:paraId="6752FF43" w14:textId="77777777" w:rsidR="00DA1C97" w:rsidRPr="00A52A26" w:rsidRDefault="00DA1C97" w:rsidP="00366C59">
      <w:pPr>
        <w:pStyle w:val="ListParagraph"/>
        <w:numPr>
          <w:ilvl w:val="0"/>
          <w:numId w:val="137"/>
        </w:numPr>
        <w:jc w:val="both"/>
        <w:rPr>
          <w:rFonts w:ascii="Arial" w:eastAsia="Arial" w:hAnsi="Arial" w:cs="Arial"/>
        </w:rPr>
      </w:pPr>
      <w:r w:rsidRPr="00A52A26">
        <w:rPr>
          <w:rFonts w:ascii="Arial" w:eastAsia="Arial" w:hAnsi="Arial" w:cs="Arial"/>
        </w:rPr>
        <w:t>Availability of prenatal records (including prenatal labs) on admission. Prenatal lab results that should be available on admission include hepatitis B surface antigen, HIV, Group B strep, blood type and Rh status, antibody status, rubella, gonorrhea, chlamydia, hepatitis C, syphilis and other tests as appropriate</w:t>
      </w:r>
    </w:p>
    <w:p w14:paraId="7617A2C0" w14:textId="77777777" w:rsidR="00DA1C97" w:rsidRPr="00A52A26" w:rsidRDefault="00DA1C97" w:rsidP="00366C59">
      <w:pPr>
        <w:pStyle w:val="ListParagraph"/>
        <w:numPr>
          <w:ilvl w:val="0"/>
          <w:numId w:val="137"/>
        </w:numPr>
        <w:jc w:val="both"/>
        <w:rPr>
          <w:rFonts w:ascii="Arial" w:eastAsia="Arial" w:hAnsi="Arial" w:cs="Arial"/>
        </w:rPr>
      </w:pPr>
      <w:r w:rsidRPr="00A52A26">
        <w:rPr>
          <w:rFonts w:ascii="Arial" w:eastAsia="Arial" w:hAnsi="Arial" w:cs="Arial"/>
        </w:rPr>
        <w:t>Social history to include alcohol, drug, or tobacco use and/or history or suspicion of domestic violence</w:t>
      </w:r>
    </w:p>
    <w:p w14:paraId="03CB91CB" w14:textId="77777777" w:rsidR="00DA1C97" w:rsidRPr="00A52A26" w:rsidRDefault="00DA1C97" w:rsidP="00366C59">
      <w:pPr>
        <w:pStyle w:val="ListParagraph"/>
        <w:numPr>
          <w:ilvl w:val="0"/>
          <w:numId w:val="137"/>
        </w:numPr>
        <w:jc w:val="both"/>
        <w:rPr>
          <w:rFonts w:ascii="Arial" w:eastAsia="Arial" w:hAnsi="Arial" w:cs="Arial"/>
        </w:rPr>
      </w:pPr>
      <w:r w:rsidRPr="00A52A26">
        <w:rPr>
          <w:rFonts w:ascii="Arial" w:eastAsia="Arial" w:hAnsi="Arial" w:cs="Arial"/>
        </w:rPr>
        <w:t>Prior cesarean section</w:t>
      </w:r>
    </w:p>
    <w:p w14:paraId="33A4DDE8" w14:textId="77777777" w:rsidR="00DA1C97" w:rsidRPr="00A52A26" w:rsidRDefault="00DA1C97" w:rsidP="00366C59">
      <w:pPr>
        <w:pStyle w:val="ListParagraph"/>
        <w:numPr>
          <w:ilvl w:val="0"/>
          <w:numId w:val="137"/>
        </w:numPr>
        <w:jc w:val="both"/>
        <w:rPr>
          <w:rFonts w:ascii="Arial" w:eastAsia="Arial" w:hAnsi="Arial" w:cs="Arial"/>
        </w:rPr>
      </w:pPr>
      <w:r w:rsidRPr="00A52A26">
        <w:rPr>
          <w:rFonts w:ascii="Arial" w:eastAsia="Arial" w:hAnsi="Arial" w:cs="Arial"/>
        </w:rPr>
        <w:t>Intermittent fetal auscultation</w:t>
      </w:r>
    </w:p>
    <w:p w14:paraId="56E1D9DB" w14:textId="77777777" w:rsidR="00DA1C97" w:rsidRPr="00A52A26" w:rsidRDefault="00DA1C97" w:rsidP="00366C59">
      <w:pPr>
        <w:pStyle w:val="ListParagraph"/>
        <w:numPr>
          <w:ilvl w:val="0"/>
          <w:numId w:val="137"/>
        </w:numPr>
        <w:jc w:val="both"/>
        <w:rPr>
          <w:rFonts w:ascii="Arial" w:eastAsia="Arial" w:hAnsi="Arial" w:cs="Arial"/>
        </w:rPr>
      </w:pPr>
      <w:r w:rsidRPr="00A52A26">
        <w:rPr>
          <w:rFonts w:ascii="Arial" w:eastAsia="Arial" w:hAnsi="Arial" w:cs="Arial"/>
        </w:rPr>
        <w:t>Delivery summary, to include:</w:t>
      </w:r>
    </w:p>
    <w:p w14:paraId="316F98D3" w14:textId="77777777" w:rsidR="00DA1C97" w:rsidRPr="00A52A26" w:rsidRDefault="00DA1C97" w:rsidP="00366C59">
      <w:pPr>
        <w:pStyle w:val="ListParagraph"/>
        <w:numPr>
          <w:ilvl w:val="1"/>
          <w:numId w:val="121"/>
        </w:numPr>
        <w:ind w:left="2880"/>
        <w:jc w:val="both"/>
        <w:rPr>
          <w:rFonts w:ascii="Arial" w:eastAsia="Arial" w:hAnsi="Arial" w:cs="Arial"/>
        </w:rPr>
      </w:pPr>
      <w:r w:rsidRPr="00A52A26">
        <w:rPr>
          <w:rFonts w:ascii="Arial" w:eastAsia="Arial" w:hAnsi="Arial" w:cs="Arial"/>
        </w:rPr>
        <w:t>Time of membrane rupture</w:t>
      </w:r>
    </w:p>
    <w:p w14:paraId="2146B092" w14:textId="77777777" w:rsidR="00DA1C97" w:rsidRPr="00A52A26" w:rsidRDefault="00DA1C97" w:rsidP="00366C59">
      <w:pPr>
        <w:pStyle w:val="ListParagraph"/>
        <w:numPr>
          <w:ilvl w:val="1"/>
          <w:numId w:val="121"/>
        </w:numPr>
        <w:ind w:left="2880"/>
        <w:jc w:val="both"/>
        <w:rPr>
          <w:rFonts w:ascii="Arial" w:eastAsia="Arial" w:hAnsi="Arial" w:cs="Arial"/>
        </w:rPr>
      </w:pPr>
      <w:r w:rsidRPr="00A52A26">
        <w:rPr>
          <w:rFonts w:ascii="Arial" w:eastAsia="Arial" w:hAnsi="Arial" w:cs="Arial"/>
        </w:rPr>
        <w:t>Presentation</w:t>
      </w:r>
    </w:p>
    <w:p w14:paraId="2FF08351" w14:textId="77777777" w:rsidR="00DA1C97" w:rsidRPr="00A52A26" w:rsidRDefault="00DA1C97" w:rsidP="00366C59">
      <w:pPr>
        <w:pStyle w:val="ListParagraph"/>
        <w:numPr>
          <w:ilvl w:val="1"/>
          <w:numId w:val="121"/>
        </w:numPr>
        <w:ind w:left="2880"/>
        <w:jc w:val="both"/>
        <w:rPr>
          <w:rFonts w:ascii="Arial" w:eastAsia="Arial" w:hAnsi="Arial" w:cs="Arial"/>
        </w:rPr>
      </w:pPr>
      <w:r w:rsidRPr="00A52A26">
        <w:rPr>
          <w:rFonts w:ascii="Arial" w:eastAsia="Arial" w:hAnsi="Arial" w:cs="Arial"/>
        </w:rPr>
        <w:t>Time of birth</w:t>
      </w:r>
    </w:p>
    <w:p w14:paraId="38EA8FB2" w14:textId="77777777" w:rsidR="00DA1C97" w:rsidRPr="00A52A26" w:rsidRDefault="00DA1C97" w:rsidP="00366C59">
      <w:pPr>
        <w:pStyle w:val="ListParagraph"/>
        <w:numPr>
          <w:ilvl w:val="1"/>
          <w:numId w:val="121"/>
        </w:numPr>
        <w:ind w:left="2880"/>
        <w:jc w:val="both"/>
        <w:rPr>
          <w:rFonts w:ascii="Arial" w:eastAsia="Arial" w:hAnsi="Arial" w:cs="Arial"/>
        </w:rPr>
      </w:pPr>
      <w:r w:rsidRPr="00A52A26">
        <w:rPr>
          <w:rFonts w:ascii="Arial" w:eastAsia="Arial" w:hAnsi="Arial" w:cs="Arial"/>
        </w:rPr>
        <w:t>Birthweight</w:t>
      </w:r>
    </w:p>
    <w:p w14:paraId="19976E44" w14:textId="77777777" w:rsidR="00DA1C97" w:rsidRPr="00A52A26" w:rsidRDefault="00DA1C97" w:rsidP="00366C59">
      <w:pPr>
        <w:pStyle w:val="ListParagraph"/>
        <w:numPr>
          <w:ilvl w:val="1"/>
          <w:numId w:val="121"/>
        </w:numPr>
        <w:ind w:left="2880"/>
        <w:jc w:val="both"/>
        <w:rPr>
          <w:rFonts w:ascii="Arial" w:eastAsia="Arial" w:hAnsi="Arial" w:cs="Arial"/>
        </w:rPr>
      </w:pPr>
      <w:r w:rsidRPr="00A52A26">
        <w:rPr>
          <w:rFonts w:ascii="Arial" w:eastAsia="Arial" w:hAnsi="Arial" w:cs="Arial"/>
        </w:rPr>
        <w:t>Apgar scores</w:t>
      </w:r>
    </w:p>
    <w:p w14:paraId="616DEEEF" w14:textId="77777777" w:rsidR="00DA1C97" w:rsidRPr="00A52A26" w:rsidRDefault="00DA1C97" w:rsidP="00366C59">
      <w:pPr>
        <w:pStyle w:val="ListParagraph"/>
        <w:numPr>
          <w:ilvl w:val="1"/>
          <w:numId w:val="121"/>
        </w:numPr>
        <w:ind w:left="2880"/>
        <w:jc w:val="both"/>
        <w:rPr>
          <w:rFonts w:ascii="Arial" w:eastAsia="Arial" w:hAnsi="Arial" w:cs="Arial"/>
        </w:rPr>
      </w:pPr>
      <w:r w:rsidRPr="00A52A26">
        <w:rPr>
          <w:rFonts w:ascii="Arial" w:eastAsia="Arial" w:hAnsi="Arial" w:cs="Arial"/>
        </w:rPr>
        <w:t>Resuscitation (Yes or No)</w:t>
      </w:r>
    </w:p>
    <w:p w14:paraId="5174248F" w14:textId="77777777" w:rsidR="00DA1C97" w:rsidRPr="00A52A26" w:rsidRDefault="00DA1C97" w:rsidP="00366C59">
      <w:pPr>
        <w:pStyle w:val="ListParagraph"/>
        <w:numPr>
          <w:ilvl w:val="1"/>
          <w:numId w:val="121"/>
        </w:numPr>
        <w:ind w:left="2880"/>
        <w:jc w:val="both"/>
        <w:rPr>
          <w:rFonts w:ascii="Arial" w:eastAsia="Arial" w:hAnsi="Arial" w:cs="Arial"/>
        </w:rPr>
      </w:pPr>
      <w:r w:rsidRPr="00A52A26">
        <w:rPr>
          <w:rFonts w:ascii="Arial" w:eastAsia="Arial" w:hAnsi="Arial" w:cs="Arial"/>
        </w:rPr>
        <w:t>Type of resuscitation</w:t>
      </w:r>
    </w:p>
    <w:p w14:paraId="6FAB64B4" w14:textId="77777777" w:rsidR="00DA1C97" w:rsidRPr="00A52A26" w:rsidRDefault="00DA1C97" w:rsidP="00366C59">
      <w:pPr>
        <w:pStyle w:val="ListParagraph"/>
        <w:numPr>
          <w:ilvl w:val="1"/>
          <w:numId w:val="121"/>
        </w:numPr>
        <w:ind w:left="2880"/>
        <w:jc w:val="both"/>
        <w:rPr>
          <w:rFonts w:ascii="Arial" w:eastAsia="Helvetica" w:hAnsi="Arial" w:cs="Arial"/>
        </w:rPr>
      </w:pPr>
      <w:r w:rsidRPr="00A52A26">
        <w:rPr>
          <w:rFonts w:ascii="Arial" w:eastAsia="Arial" w:hAnsi="Arial" w:cs="Arial"/>
        </w:rPr>
        <w:t>Maternal-fetal complicatio</w:t>
      </w:r>
      <w:r w:rsidRPr="00A52A26">
        <w:rPr>
          <w:rFonts w:ascii="Arial" w:eastAsia="Helvetica" w:hAnsi="Arial" w:cs="Arial"/>
        </w:rPr>
        <w:t>ns</w:t>
      </w:r>
    </w:p>
    <w:p w14:paraId="1D4336AB" w14:textId="77777777" w:rsidR="00DA1C97" w:rsidRPr="00A52A26" w:rsidRDefault="00DA1C97" w:rsidP="00366C59">
      <w:pPr>
        <w:pStyle w:val="ListParagraph"/>
        <w:numPr>
          <w:ilvl w:val="1"/>
          <w:numId w:val="121"/>
        </w:numPr>
        <w:ind w:left="2880"/>
        <w:jc w:val="both"/>
        <w:rPr>
          <w:rFonts w:ascii="Arial" w:eastAsia="Helvetica" w:hAnsi="Arial" w:cs="Arial"/>
        </w:rPr>
      </w:pPr>
      <w:r w:rsidRPr="00A52A26">
        <w:rPr>
          <w:rFonts w:ascii="Arial" w:eastAsia="Helvetica" w:hAnsi="Arial" w:cs="Arial"/>
        </w:rPr>
        <w:t>Maternal Blood Loss</w:t>
      </w:r>
    </w:p>
    <w:p w14:paraId="3694F98A" w14:textId="77777777" w:rsidR="00DA1C97" w:rsidRPr="00A52A26" w:rsidRDefault="00DA1C97" w:rsidP="00366C59">
      <w:pPr>
        <w:pStyle w:val="ListParagraph"/>
        <w:numPr>
          <w:ilvl w:val="1"/>
          <w:numId w:val="121"/>
        </w:numPr>
        <w:ind w:left="2880"/>
        <w:jc w:val="both"/>
        <w:rPr>
          <w:rFonts w:ascii="Arial" w:eastAsia="Helvetica" w:hAnsi="Arial" w:cs="Arial"/>
        </w:rPr>
      </w:pPr>
      <w:r w:rsidRPr="00A52A26">
        <w:rPr>
          <w:rFonts w:ascii="Arial" w:eastAsia="Helvetica" w:hAnsi="Arial" w:cs="Arial"/>
        </w:rPr>
        <w:t>Postpartum hemorrhage (Yes or No)</w:t>
      </w:r>
    </w:p>
    <w:p w14:paraId="0C35FE8C" w14:textId="77777777" w:rsidR="00DA1C97" w:rsidRPr="00A52A26" w:rsidRDefault="00DA1C97" w:rsidP="00366C59">
      <w:pPr>
        <w:pStyle w:val="ListParagraph"/>
        <w:numPr>
          <w:ilvl w:val="1"/>
          <w:numId w:val="138"/>
        </w:numPr>
        <w:ind w:left="2880"/>
        <w:jc w:val="both"/>
        <w:rPr>
          <w:rFonts w:ascii="Arial" w:eastAsia="Helvetica" w:hAnsi="Arial" w:cs="Arial"/>
        </w:rPr>
      </w:pPr>
      <w:r w:rsidRPr="00A52A26">
        <w:rPr>
          <w:rFonts w:ascii="Arial" w:eastAsia="Helvetica" w:hAnsi="Arial" w:cs="Arial"/>
        </w:rPr>
        <w:t>Episiotomy or laceration, and/or repair</w:t>
      </w:r>
    </w:p>
    <w:p w14:paraId="0E730B6B" w14:textId="77777777" w:rsidR="00DA1C97" w:rsidRPr="00A52A26" w:rsidRDefault="00DA1C97" w:rsidP="00366C59">
      <w:pPr>
        <w:pStyle w:val="ListParagraph"/>
        <w:numPr>
          <w:ilvl w:val="0"/>
          <w:numId w:val="138"/>
        </w:numPr>
        <w:ind w:left="2160"/>
        <w:jc w:val="both"/>
        <w:rPr>
          <w:rFonts w:ascii="Arial" w:eastAsia="Arial" w:hAnsi="Arial" w:cs="Arial"/>
        </w:rPr>
      </w:pPr>
      <w:r w:rsidRPr="00A52A26">
        <w:rPr>
          <w:rFonts w:ascii="Arial" w:eastAsia="Arial" w:hAnsi="Arial" w:cs="Arial"/>
        </w:rPr>
        <w:t>Clinical staff’s name(s)</w:t>
      </w:r>
    </w:p>
    <w:p w14:paraId="6E89B114" w14:textId="77777777" w:rsidR="00DA1C97" w:rsidRPr="00A52A26" w:rsidRDefault="00DA1C97" w:rsidP="00366C59">
      <w:pPr>
        <w:pStyle w:val="ListParagraph"/>
        <w:numPr>
          <w:ilvl w:val="0"/>
          <w:numId w:val="138"/>
        </w:numPr>
        <w:ind w:left="2160"/>
        <w:jc w:val="both"/>
        <w:rPr>
          <w:rFonts w:ascii="Arial" w:eastAsia="Arial" w:hAnsi="Arial" w:cs="Arial"/>
        </w:rPr>
      </w:pPr>
      <w:r w:rsidRPr="00A52A26">
        <w:rPr>
          <w:rFonts w:ascii="Arial" w:eastAsia="Arial" w:hAnsi="Arial" w:cs="Arial"/>
        </w:rPr>
        <w:t>Maternal indication for transfer</w:t>
      </w:r>
    </w:p>
    <w:p w14:paraId="335B48B9" w14:textId="77777777" w:rsidR="00DA1C97" w:rsidRPr="00A52A26" w:rsidRDefault="00DA1C97" w:rsidP="00366C59">
      <w:pPr>
        <w:pStyle w:val="ListParagraph"/>
        <w:numPr>
          <w:ilvl w:val="1"/>
          <w:numId w:val="121"/>
        </w:numPr>
        <w:ind w:left="2880"/>
        <w:jc w:val="both"/>
        <w:rPr>
          <w:rFonts w:ascii="Arial" w:eastAsia="Arial" w:hAnsi="Arial" w:cs="Arial"/>
        </w:rPr>
      </w:pPr>
      <w:r w:rsidRPr="00A52A26">
        <w:rPr>
          <w:rFonts w:ascii="Arial" w:eastAsia="Arial" w:hAnsi="Arial" w:cs="Arial"/>
        </w:rPr>
        <w:t>Type of transfer (urgent or non-urgent)</w:t>
      </w:r>
    </w:p>
    <w:p w14:paraId="5001AFCE" w14:textId="77777777" w:rsidR="00DA1C97" w:rsidRPr="00A52A26" w:rsidRDefault="00DA1C97" w:rsidP="00366C59">
      <w:pPr>
        <w:pStyle w:val="ListParagraph"/>
        <w:numPr>
          <w:ilvl w:val="0"/>
          <w:numId w:val="121"/>
        </w:numPr>
        <w:spacing w:line="278" w:lineRule="auto"/>
        <w:ind w:left="2160"/>
        <w:jc w:val="both"/>
        <w:rPr>
          <w:rFonts w:ascii="Arial" w:eastAsia="Arial" w:hAnsi="Arial" w:cs="Arial"/>
        </w:rPr>
      </w:pPr>
      <w:r w:rsidRPr="00A52A26">
        <w:rPr>
          <w:rFonts w:ascii="Arial" w:eastAsia="Arial" w:hAnsi="Arial" w:cs="Arial"/>
        </w:rPr>
        <w:t>Maternal Disposition</w:t>
      </w:r>
    </w:p>
    <w:p w14:paraId="6BC2606E" w14:textId="77777777" w:rsidR="00DA1C97" w:rsidRPr="00A52A26" w:rsidRDefault="00DA1C97" w:rsidP="00366C59">
      <w:pPr>
        <w:pStyle w:val="ListParagraph"/>
        <w:numPr>
          <w:ilvl w:val="1"/>
          <w:numId w:val="121"/>
        </w:numPr>
        <w:spacing w:line="278" w:lineRule="auto"/>
        <w:ind w:left="2880"/>
        <w:jc w:val="both"/>
        <w:rPr>
          <w:rFonts w:ascii="Arial" w:eastAsia="Arial" w:hAnsi="Arial" w:cs="Arial"/>
        </w:rPr>
      </w:pPr>
      <w:r w:rsidRPr="00A52A26">
        <w:rPr>
          <w:rFonts w:ascii="Arial" w:eastAsia="Arial" w:hAnsi="Arial" w:cs="Arial"/>
        </w:rPr>
        <w:t>Discharged home</w:t>
      </w:r>
    </w:p>
    <w:p w14:paraId="1AFA39B3" w14:textId="77777777" w:rsidR="00DA1C97" w:rsidRPr="00A52A26" w:rsidRDefault="00DA1C97" w:rsidP="00366C59">
      <w:pPr>
        <w:pStyle w:val="ListParagraph"/>
        <w:numPr>
          <w:ilvl w:val="1"/>
          <w:numId w:val="121"/>
        </w:numPr>
        <w:spacing w:line="278" w:lineRule="auto"/>
        <w:ind w:left="2880"/>
        <w:jc w:val="both"/>
        <w:rPr>
          <w:rFonts w:ascii="Arial" w:eastAsia="Arial" w:hAnsi="Arial" w:cs="Arial"/>
        </w:rPr>
      </w:pPr>
      <w:r w:rsidRPr="00A52A26">
        <w:rPr>
          <w:rFonts w:ascii="Arial" w:eastAsia="Arial" w:hAnsi="Arial" w:cs="Arial"/>
        </w:rPr>
        <w:t>Transferred to a higher level of care / Receiving hospital / Transport service</w:t>
      </w:r>
    </w:p>
    <w:p w14:paraId="0C84447F" w14:textId="77777777" w:rsidR="00DA1C97" w:rsidRPr="00A52A26" w:rsidRDefault="00DA1C97" w:rsidP="00366C59">
      <w:pPr>
        <w:pStyle w:val="ListParagraph"/>
        <w:numPr>
          <w:ilvl w:val="1"/>
          <w:numId w:val="121"/>
        </w:numPr>
        <w:spacing w:line="278" w:lineRule="auto"/>
        <w:ind w:left="2880"/>
        <w:jc w:val="both"/>
        <w:rPr>
          <w:rFonts w:ascii="Arial" w:eastAsia="Arial" w:hAnsi="Arial" w:cs="Arial"/>
        </w:rPr>
      </w:pPr>
      <w:r w:rsidRPr="00A52A26">
        <w:rPr>
          <w:rFonts w:ascii="Arial" w:eastAsia="Arial" w:hAnsi="Arial" w:cs="Arial"/>
        </w:rPr>
        <w:t>Expired</w:t>
      </w:r>
    </w:p>
    <w:p w14:paraId="49448604" w14:textId="77777777" w:rsidR="00DA1C97" w:rsidRPr="00A52A26" w:rsidRDefault="00DA1C97" w:rsidP="00366C59">
      <w:pPr>
        <w:pStyle w:val="ListParagraph"/>
        <w:numPr>
          <w:ilvl w:val="0"/>
          <w:numId w:val="121"/>
        </w:numPr>
        <w:spacing w:line="278" w:lineRule="auto"/>
        <w:ind w:left="2160"/>
        <w:jc w:val="both"/>
        <w:rPr>
          <w:rFonts w:ascii="Arial" w:eastAsia="Arial" w:hAnsi="Arial" w:cs="Arial"/>
        </w:rPr>
      </w:pPr>
      <w:r w:rsidRPr="00A52A26">
        <w:rPr>
          <w:rFonts w:ascii="Arial" w:eastAsia="Arial" w:hAnsi="Arial" w:cs="Arial"/>
        </w:rPr>
        <w:t>Infant Disposition</w:t>
      </w:r>
    </w:p>
    <w:p w14:paraId="64D62509" w14:textId="77777777" w:rsidR="00DA1C97" w:rsidRPr="00A52A26" w:rsidRDefault="00DA1C97" w:rsidP="00366C59">
      <w:pPr>
        <w:pStyle w:val="ListParagraph"/>
        <w:numPr>
          <w:ilvl w:val="1"/>
          <w:numId w:val="121"/>
        </w:numPr>
        <w:spacing w:line="278" w:lineRule="auto"/>
        <w:ind w:left="2880"/>
        <w:jc w:val="both"/>
        <w:rPr>
          <w:rFonts w:ascii="Arial" w:eastAsia="Arial" w:hAnsi="Arial" w:cs="Arial"/>
        </w:rPr>
      </w:pPr>
      <w:r w:rsidRPr="00A52A26">
        <w:rPr>
          <w:rFonts w:ascii="Arial" w:eastAsia="Arial" w:hAnsi="Arial" w:cs="Arial"/>
        </w:rPr>
        <w:t>Rooming In</w:t>
      </w:r>
    </w:p>
    <w:p w14:paraId="0657C575" w14:textId="77777777" w:rsidR="00DA1C97" w:rsidRPr="00A52A26" w:rsidRDefault="00DA1C97" w:rsidP="00366C59">
      <w:pPr>
        <w:pStyle w:val="ListParagraph"/>
        <w:numPr>
          <w:ilvl w:val="1"/>
          <w:numId w:val="121"/>
        </w:numPr>
        <w:spacing w:line="278" w:lineRule="auto"/>
        <w:ind w:left="2880"/>
        <w:jc w:val="both"/>
        <w:rPr>
          <w:rFonts w:ascii="Arial" w:eastAsia="Arial" w:hAnsi="Arial" w:cs="Arial"/>
        </w:rPr>
      </w:pPr>
      <w:r w:rsidRPr="00A52A26">
        <w:rPr>
          <w:rFonts w:ascii="Arial" w:eastAsia="Arial" w:hAnsi="Arial" w:cs="Arial"/>
        </w:rPr>
        <w:t>Discharged home</w:t>
      </w:r>
    </w:p>
    <w:p w14:paraId="703EBE4B" w14:textId="77777777" w:rsidR="00DA1C97" w:rsidRPr="00A52A26" w:rsidRDefault="00DA1C97" w:rsidP="00366C59">
      <w:pPr>
        <w:pStyle w:val="ListParagraph"/>
        <w:numPr>
          <w:ilvl w:val="1"/>
          <w:numId w:val="121"/>
        </w:numPr>
        <w:spacing w:line="278" w:lineRule="auto"/>
        <w:ind w:left="2880"/>
        <w:jc w:val="both"/>
        <w:rPr>
          <w:rFonts w:ascii="Arial" w:eastAsia="Arial" w:hAnsi="Arial" w:cs="Arial"/>
        </w:rPr>
      </w:pPr>
      <w:r w:rsidRPr="00A52A26">
        <w:rPr>
          <w:rFonts w:ascii="Arial" w:eastAsia="Arial" w:hAnsi="Arial" w:cs="Arial"/>
        </w:rPr>
        <w:t>Transferred to a higher level of care / Receiving hospital / Transport service</w:t>
      </w:r>
    </w:p>
    <w:p w14:paraId="3CD4BA87" w14:textId="1ED16B56" w:rsidR="00DA1C97" w:rsidRPr="00A52A26" w:rsidRDefault="00DA1C97" w:rsidP="00366C59">
      <w:pPr>
        <w:pStyle w:val="ListParagraph"/>
        <w:numPr>
          <w:ilvl w:val="1"/>
          <w:numId w:val="121"/>
        </w:numPr>
        <w:spacing w:line="278" w:lineRule="auto"/>
        <w:ind w:left="2880"/>
        <w:jc w:val="both"/>
        <w:rPr>
          <w:rFonts w:ascii="Arial" w:eastAsia="Arial" w:hAnsi="Arial" w:cs="Arial"/>
        </w:rPr>
      </w:pPr>
      <w:r w:rsidRPr="00A52A26">
        <w:rPr>
          <w:rFonts w:ascii="Arial" w:eastAsia="Arial" w:hAnsi="Arial" w:cs="Arial"/>
        </w:rPr>
        <w:t>Expired</w:t>
      </w:r>
    </w:p>
    <w:p w14:paraId="65574C2A" w14:textId="77777777" w:rsidR="00250B39" w:rsidRPr="00A52A26" w:rsidRDefault="00250B39" w:rsidP="00250B39">
      <w:pPr>
        <w:pStyle w:val="ListParagraph"/>
        <w:spacing w:line="278" w:lineRule="auto"/>
        <w:ind w:left="2880"/>
        <w:jc w:val="both"/>
        <w:rPr>
          <w:rFonts w:ascii="Arial" w:eastAsia="Arial" w:hAnsi="Arial" w:cs="Arial"/>
        </w:rPr>
      </w:pPr>
    </w:p>
    <w:p w14:paraId="0687AFF1" w14:textId="77777777" w:rsidR="00250B39" w:rsidRPr="00A52A26" w:rsidRDefault="00250B39" w:rsidP="00250B39">
      <w:pPr>
        <w:pStyle w:val="ListParagraph"/>
        <w:spacing w:line="278" w:lineRule="auto"/>
        <w:ind w:left="2880"/>
        <w:jc w:val="both"/>
        <w:rPr>
          <w:rFonts w:ascii="Arial" w:eastAsia="Arial" w:hAnsi="Arial" w:cs="Arial"/>
        </w:rPr>
      </w:pPr>
    </w:p>
    <w:p w14:paraId="4804AC80" w14:textId="77777777" w:rsidR="00DA1C97" w:rsidRPr="00A52A26" w:rsidRDefault="00DA1C97" w:rsidP="00366C59">
      <w:pPr>
        <w:pStyle w:val="ListParagraph"/>
        <w:numPr>
          <w:ilvl w:val="0"/>
          <w:numId w:val="122"/>
        </w:numPr>
        <w:spacing w:line="278" w:lineRule="auto"/>
        <w:ind w:left="1440"/>
        <w:rPr>
          <w:rFonts w:ascii="Arial" w:eastAsia="Arial" w:hAnsi="Arial" w:cs="Arial"/>
        </w:rPr>
      </w:pPr>
      <w:r w:rsidRPr="00A52A26">
        <w:rPr>
          <w:rFonts w:ascii="Arial" w:eastAsia="Arial" w:hAnsi="Arial" w:cs="Arial"/>
          <w:u w:val="single"/>
        </w:rPr>
        <w:t>Neonatal</w:t>
      </w:r>
      <w:r w:rsidRPr="00A52A26">
        <w:rPr>
          <w:rFonts w:ascii="Arial" w:eastAsia="Arial" w:hAnsi="Arial" w:cs="Arial"/>
        </w:rPr>
        <w:t>:</w:t>
      </w:r>
    </w:p>
    <w:p w14:paraId="765A9412" w14:textId="77777777" w:rsidR="00DA1C97" w:rsidRPr="00A52A26" w:rsidRDefault="00DA1C97" w:rsidP="00366C59">
      <w:pPr>
        <w:pStyle w:val="ListParagraph"/>
        <w:numPr>
          <w:ilvl w:val="0"/>
          <w:numId w:val="121"/>
        </w:numPr>
        <w:spacing w:line="278" w:lineRule="auto"/>
        <w:ind w:left="2160"/>
        <w:rPr>
          <w:rFonts w:ascii="Arial" w:eastAsia="Arial" w:hAnsi="Arial" w:cs="Arial"/>
        </w:rPr>
      </w:pPr>
      <w:r w:rsidRPr="00A52A26">
        <w:rPr>
          <w:rFonts w:ascii="Arial" w:eastAsia="Arial" w:hAnsi="Arial" w:cs="Arial"/>
        </w:rPr>
        <w:t>Name, sex, medical record number</w:t>
      </w:r>
    </w:p>
    <w:p w14:paraId="0BEF741F" w14:textId="77777777" w:rsidR="00DA1C97" w:rsidRPr="00A52A26" w:rsidRDefault="00DA1C97" w:rsidP="00366C59">
      <w:pPr>
        <w:pStyle w:val="ListParagraph"/>
        <w:numPr>
          <w:ilvl w:val="0"/>
          <w:numId w:val="121"/>
        </w:numPr>
        <w:spacing w:line="278" w:lineRule="auto"/>
        <w:ind w:left="2160"/>
        <w:rPr>
          <w:rFonts w:ascii="Arial" w:eastAsia="Arial" w:hAnsi="Arial" w:cs="Arial"/>
        </w:rPr>
      </w:pPr>
      <w:r w:rsidRPr="00A52A26">
        <w:rPr>
          <w:rFonts w:ascii="Arial" w:eastAsia="Arial" w:hAnsi="Arial" w:cs="Arial"/>
        </w:rPr>
        <w:t>Date of birth</w:t>
      </w:r>
    </w:p>
    <w:p w14:paraId="7C468D38" w14:textId="77777777" w:rsidR="00DA1C97" w:rsidRPr="00A52A26" w:rsidRDefault="00DA1C97" w:rsidP="00366C59">
      <w:pPr>
        <w:pStyle w:val="ListParagraph"/>
        <w:numPr>
          <w:ilvl w:val="0"/>
          <w:numId w:val="121"/>
        </w:numPr>
        <w:spacing w:line="278" w:lineRule="auto"/>
        <w:ind w:left="2160"/>
        <w:rPr>
          <w:rFonts w:ascii="Arial" w:eastAsia="Arial" w:hAnsi="Arial" w:cs="Arial"/>
        </w:rPr>
      </w:pPr>
      <w:r w:rsidRPr="00A52A26">
        <w:rPr>
          <w:rFonts w:ascii="Arial" w:eastAsia="Arial" w:hAnsi="Arial" w:cs="Arial"/>
        </w:rPr>
        <w:t>Birthweight</w:t>
      </w:r>
    </w:p>
    <w:p w14:paraId="39A493E2" w14:textId="77777777" w:rsidR="00DA1C97" w:rsidRPr="00A52A26" w:rsidRDefault="00DA1C97" w:rsidP="00366C59">
      <w:pPr>
        <w:pStyle w:val="ListParagraph"/>
        <w:numPr>
          <w:ilvl w:val="0"/>
          <w:numId w:val="121"/>
        </w:numPr>
        <w:spacing w:line="278" w:lineRule="auto"/>
        <w:ind w:left="2160"/>
        <w:rPr>
          <w:rFonts w:ascii="Arial" w:eastAsia="Arial" w:hAnsi="Arial" w:cs="Arial"/>
        </w:rPr>
      </w:pPr>
      <w:r w:rsidRPr="00A52A26">
        <w:rPr>
          <w:rFonts w:ascii="Arial" w:eastAsia="Arial" w:hAnsi="Arial" w:cs="Arial"/>
        </w:rPr>
        <w:t>Gestational age (weeks)</w:t>
      </w:r>
    </w:p>
    <w:p w14:paraId="79CA065C" w14:textId="77777777" w:rsidR="00DA1C97" w:rsidRPr="00A52A26" w:rsidRDefault="00DA1C97" w:rsidP="00366C59">
      <w:pPr>
        <w:pStyle w:val="ListParagraph"/>
        <w:numPr>
          <w:ilvl w:val="0"/>
          <w:numId w:val="121"/>
        </w:numPr>
        <w:spacing w:line="278" w:lineRule="auto"/>
        <w:ind w:left="2160"/>
        <w:rPr>
          <w:rFonts w:ascii="Arial" w:eastAsia="Arial" w:hAnsi="Arial" w:cs="Arial"/>
        </w:rPr>
      </w:pPr>
      <w:r w:rsidRPr="00A52A26">
        <w:rPr>
          <w:rFonts w:ascii="Arial" w:eastAsia="Arial" w:hAnsi="Arial" w:cs="Arial"/>
        </w:rPr>
        <w:t>Apgar scores</w:t>
      </w:r>
    </w:p>
    <w:p w14:paraId="5662FFA4" w14:textId="77777777" w:rsidR="00DA1C97" w:rsidRPr="00A52A26" w:rsidRDefault="00DA1C97" w:rsidP="00366C59">
      <w:pPr>
        <w:pStyle w:val="ListParagraph"/>
        <w:numPr>
          <w:ilvl w:val="0"/>
          <w:numId w:val="121"/>
        </w:numPr>
        <w:spacing w:line="278" w:lineRule="auto"/>
        <w:ind w:left="2160"/>
        <w:rPr>
          <w:rFonts w:ascii="Arial" w:eastAsia="Arial" w:hAnsi="Arial" w:cs="Arial"/>
        </w:rPr>
      </w:pPr>
      <w:r w:rsidRPr="00A52A26">
        <w:rPr>
          <w:rFonts w:ascii="Arial" w:eastAsia="Arial" w:hAnsi="Arial" w:cs="Arial"/>
        </w:rPr>
        <w:t>Maternal complications (test results relevant to neonatal care; maternal illness potentially affecting the fetus; history of illicit substance use or any other known socially high-risk circumstances; complications of pregnancy associated with abnormal fetal growth; fetal anomalies, or abnormal results from tests of fetal well-being; information regarding labor and delivery; and situations in which lactation may be compromised)</w:t>
      </w:r>
    </w:p>
    <w:p w14:paraId="2EF6191C" w14:textId="77777777" w:rsidR="00DA1C97" w:rsidRPr="00A52A26" w:rsidRDefault="00DA1C97" w:rsidP="00366C59">
      <w:pPr>
        <w:pStyle w:val="ListParagraph"/>
        <w:numPr>
          <w:ilvl w:val="0"/>
          <w:numId w:val="121"/>
        </w:numPr>
        <w:spacing w:line="278" w:lineRule="auto"/>
        <w:ind w:left="2160"/>
        <w:rPr>
          <w:rFonts w:ascii="Arial" w:eastAsia="Arial" w:hAnsi="Arial" w:cs="Arial"/>
        </w:rPr>
      </w:pPr>
      <w:r w:rsidRPr="00A52A26">
        <w:rPr>
          <w:rFonts w:ascii="Arial" w:eastAsia="Arial" w:hAnsi="Arial" w:cs="Arial"/>
        </w:rPr>
        <w:t>Discharge diagnoses</w:t>
      </w:r>
    </w:p>
    <w:p w14:paraId="322E1B8B" w14:textId="77777777" w:rsidR="00DA1C97" w:rsidRPr="00A52A26" w:rsidRDefault="00DA1C97" w:rsidP="00366C59">
      <w:pPr>
        <w:pStyle w:val="ListParagraph"/>
        <w:numPr>
          <w:ilvl w:val="0"/>
          <w:numId w:val="121"/>
        </w:numPr>
        <w:spacing w:line="278" w:lineRule="auto"/>
        <w:ind w:left="2160"/>
        <w:rPr>
          <w:rFonts w:ascii="Arial" w:eastAsia="Arial" w:hAnsi="Arial" w:cs="Arial"/>
        </w:rPr>
      </w:pPr>
      <w:r w:rsidRPr="00A52A26">
        <w:rPr>
          <w:rFonts w:ascii="Arial" w:eastAsia="Arial" w:hAnsi="Arial" w:cs="Arial"/>
        </w:rPr>
        <w:t>Special care administered (specify)</w:t>
      </w:r>
    </w:p>
    <w:p w14:paraId="2DE36B34" w14:textId="77777777" w:rsidR="00DA1C97" w:rsidRPr="00A52A26" w:rsidRDefault="00DA1C97" w:rsidP="00366C59">
      <w:pPr>
        <w:pStyle w:val="ListParagraph"/>
        <w:numPr>
          <w:ilvl w:val="0"/>
          <w:numId w:val="121"/>
        </w:numPr>
        <w:spacing w:line="278" w:lineRule="auto"/>
        <w:ind w:left="2160"/>
        <w:rPr>
          <w:rFonts w:ascii="Arial" w:eastAsia="Arial" w:hAnsi="Arial" w:cs="Arial"/>
        </w:rPr>
      </w:pPr>
      <w:r w:rsidRPr="00A52A26">
        <w:rPr>
          <w:rFonts w:ascii="Arial" w:eastAsia="Arial" w:hAnsi="Arial" w:cs="Arial"/>
        </w:rPr>
        <w:t>Documentation of State newborn screen, hearing, and CCHD screens, and immunizations and medications given</w:t>
      </w:r>
    </w:p>
    <w:p w14:paraId="08947D37" w14:textId="77777777" w:rsidR="00DA1C97" w:rsidRPr="00A52A26" w:rsidRDefault="00DA1C97" w:rsidP="00366C59">
      <w:pPr>
        <w:pStyle w:val="ListParagraph"/>
        <w:numPr>
          <w:ilvl w:val="0"/>
          <w:numId w:val="121"/>
        </w:numPr>
        <w:spacing w:line="278" w:lineRule="auto"/>
        <w:ind w:left="2160"/>
        <w:rPr>
          <w:rFonts w:ascii="Arial" w:eastAsia="Arial" w:hAnsi="Arial" w:cs="Arial"/>
        </w:rPr>
      </w:pPr>
      <w:r w:rsidRPr="00A52A26">
        <w:rPr>
          <w:rFonts w:ascii="Arial" w:eastAsia="Arial" w:hAnsi="Arial" w:cs="Arial"/>
        </w:rPr>
        <w:t>Jaundice screen</w:t>
      </w:r>
    </w:p>
    <w:p w14:paraId="439459DB" w14:textId="77777777" w:rsidR="00DA1C97" w:rsidRPr="00A52A26" w:rsidRDefault="00DA1C97" w:rsidP="00366C59">
      <w:pPr>
        <w:pStyle w:val="ListParagraph"/>
        <w:numPr>
          <w:ilvl w:val="0"/>
          <w:numId w:val="121"/>
        </w:numPr>
        <w:spacing w:line="278" w:lineRule="auto"/>
        <w:ind w:left="2160"/>
        <w:rPr>
          <w:rFonts w:ascii="Arial" w:eastAsia="Arial" w:hAnsi="Arial" w:cs="Arial"/>
        </w:rPr>
      </w:pPr>
      <w:r w:rsidRPr="00A52A26">
        <w:rPr>
          <w:rFonts w:ascii="Arial" w:eastAsia="Arial" w:hAnsi="Arial" w:cs="Arial"/>
        </w:rPr>
        <w:t>Disposition</w:t>
      </w:r>
    </w:p>
    <w:p w14:paraId="2D480D36" w14:textId="77777777" w:rsidR="00DA1C97" w:rsidRPr="00A52A26" w:rsidRDefault="00DA1C97" w:rsidP="00366C59">
      <w:pPr>
        <w:pStyle w:val="ListParagraph"/>
        <w:numPr>
          <w:ilvl w:val="1"/>
          <w:numId w:val="121"/>
        </w:numPr>
        <w:spacing w:line="278" w:lineRule="auto"/>
        <w:ind w:left="2880"/>
        <w:rPr>
          <w:rFonts w:ascii="Arial" w:eastAsia="Arial" w:hAnsi="Arial" w:cs="Arial"/>
        </w:rPr>
      </w:pPr>
      <w:r w:rsidRPr="00A52A26">
        <w:rPr>
          <w:rFonts w:ascii="Arial" w:eastAsia="Arial" w:hAnsi="Arial" w:cs="Arial"/>
        </w:rPr>
        <w:t>Discharged home</w:t>
      </w:r>
    </w:p>
    <w:p w14:paraId="402FA49D" w14:textId="77777777" w:rsidR="00DA1C97" w:rsidRPr="00A52A26" w:rsidRDefault="00DA1C97" w:rsidP="00366C59">
      <w:pPr>
        <w:pStyle w:val="ListParagraph"/>
        <w:numPr>
          <w:ilvl w:val="1"/>
          <w:numId w:val="121"/>
        </w:numPr>
        <w:spacing w:line="278" w:lineRule="auto"/>
        <w:ind w:left="2880"/>
        <w:rPr>
          <w:rFonts w:ascii="Arial" w:eastAsia="Arial" w:hAnsi="Arial" w:cs="Arial"/>
        </w:rPr>
      </w:pPr>
      <w:r w:rsidRPr="00A52A26">
        <w:rPr>
          <w:rFonts w:ascii="Arial" w:eastAsia="Arial" w:hAnsi="Arial" w:cs="Arial"/>
        </w:rPr>
        <w:t>Transferred to a higher level of care / Receiving hospital / Transport service</w:t>
      </w:r>
    </w:p>
    <w:p w14:paraId="7ECAE642" w14:textId="77777777" w:rsidR="00DA1C97" w:rsidRPr="00A52A26" w:rsidRDefault="00DA1C97" w:rsidP="00366C59">
      <w:pPr>
        <w:pStyle w:val="ListParagraph"/>
        <w:numPr>
          <w:ilvl w:val="1"/>
          <w:numId w:val="121"/>
        </w:numPr>
        <w:spacing w:line="278" w:lineRule="auto"/>
        <w:ind w:left="2880"/>
        <w:rPr>
          <w:rFonts w:ascii="Arial" w:eastAsia="Arial" w:hAnsi="Arial" w:cs="Arial"/>
        </w:rPr>
      </w:pPr>
      <w:r w:rsidRPr="00A52A26">
        <w:rPr>
          <w:rFonts w:ascii="Arial" w:eastAsia="Arial" w:hAnsi="Arial" w:cs="Arial"/>
        </w:rPr>
        <w:t>Expired</w:t>
      </w:r>
    </w:p>
    <w:p w14:paraId="48F08044" w14:textId="77777777" w:rsidR="00DA1C97" w:rsidRPr="00A52A26" w:rsidRDefault="00DA1C97" w:rsidP="00DA1C97">
      <w:pPr>
        <w:pStyle w:val="ListParagraph"/>
        <w:ind w:left="3240"/>
        <w:rPr>
          <w:rFonts w:ascii="Arial" w:eastAsia="Arial" w:hAnsi="Arial" w:cs="Arial"/>
        </w:rPr>
      </w:pPr>
    </w:p>
    <w:p w14:paraId="4D758825" w14:textId="77777777" w:rsidR="00DA1C97" w:rsidRPr="00A52A26" w:rsidRDefault="00DA1C97" w:rsidP="00366C59">
      <w:pPr>
        <w:pStyle w:val="ListParagraph"/>
        <w:numPr>
          <w:ilvl w:val="1"/>
          <w:numId w:val="124"/>
        </w:numPr>
        <w:spacing w:line="278" w:lineRule="auto"/>
        <w:rPr>
          <w:rFonts w:ascii="Arial" w:eastAsia="Arial" w:hAnsi="Arial" w:cs="Arial"/>
        </w:rPr>
      </w:pPr>
      <w:r w:rsidRPr="00A52A26">
        <w:rPr>
          <w:rFonts w:ascii="Arial" w:eastAsia="Arial" w:hAnsi="Arial" w:cs="Arial"/>
          <w:b/>
          <w:bCs/>
        </w:rPr>
        <w:t>Quality Improvement</w:t>
      </w:r>
    </w:p>
    <w:p w14:paraId="30F4CC4F" w14:textId="77777777" w:rsidR="00DA1C97" w:rsidRPr="00A52A26" w:rsidRDefault="00DA1C97" w:rsidP="00DA1C97">
      <w:pPr>
        <w:ind w:left="1080"/>
        <w:jc w:val="both"/>
        <w:rPr>
          <w:rFonts w:ascii="Arial" w:eastAsia="Arial" w:hAnsi="Arial" w:cs="Arial"/>
        </w:rPr>
      </w:pPr>
      <w:r w:rsidRPr="00A52A26">
        <w:rPr>
          <w:rFonts w:ascii="Arial" w:eastAsia="Arial" w:hAnsi="Arial" w:cs="Arial"/>
        </w:rPr>
        <w:t>All Birth Centers must have the ability to initiate and sustain education and quality improvement programs to maximize patient safety and/or collaborate with higher level facilities.</w:t>
      </w:r>
    </w:p>
    <w:p w14:paraId="3A4EB683" w14:textId="77777777" w:rsidR="00DA1C97" w:rsidRPr="00A52A26" w:rsidRDefault="00DA1C97" w:rsidP="00DA1C97">
      <w:pPr>
        <w:ind w:left="1440"/>
        <w:jc w:val="both"/>
        <w:rPr>
          <w:rFonts w:ascii="Arial" w:eastAsia="Arial" w:hAnsi="Arial" w:cs="Arial"/>
        </w:rPr>
      </w:pPr>
    </w:p>
    <w:p w14:paraId="78BC81D3" w14:textId="77777777" w:rsidR="00DA1C97" w:rsidRPr="00A52A26" w:rsidRDefault="00DA1C97" w:rsidP="00366C59">
      <w:pPr>
        <w:pStyle w:val="ListParagraph"/>
        <w:numPr>
          <w:ilvl w:val="1"/>
          <w:numId w:val="124"/>
        </w:numPr>
        <w:spacing w:line="278" w:lineRule="auto"/>
        <w:rPr>
          <w:rFonts w:ascii="Arial" w:eastAsia="Arial" w:hAnsi="Arial" w:cs="Arial"/>
        </w:rPr>
      </w:pPr>
      <w:r w:rsidRPr="00A52A26">
        <w:rPr>
          <w:rFonts w:ascii="Arial" w:eastAsia="Arial" w:hAnsi="Arial" w:cs="Arial"/>
          <w:b/>
          <w:bCs/>
        </w:rPr>
        <w:t>Consultation and Transfer</w:t>
      </w:r>
    </w:p>
    <w:p w14:paraId="72CD6B5E" w14:textId="77777777" w:rsidR="00DA1C97" w:rsidRPr="00A52A26" w:rsidRDefault="00DA1C97" w:rsidP="00366C59">
      <w:pPr>
        <w:pStyle w:val="ListParagraph"/>
        <w:numPr>
          <w:ilvl w:val="0"/>
          <w:numId w:val="120"/>
        </w:numPr>
        <w:rPr>
          <w:rFonts w:ascii="Arial" w:eastAsia="Arial" w:hAnsi="Arial" w:cs="Arial"/>
        </w:rPr>
      </w:pPr>
      <w:r w:rsidRPr="00A52A26">
        <w:rPr>
          <w:rFonts w:ascii="Arial" w:eastAsia="Arial" w:hAnsi="Arial" w:cs="Arial"/>
          <w:u w:val="single"/>
        </w:rPr>
        <w:t>Maternal-Fetal</w:t>
      </w:r>
      <w:r w:rsidRPr="00A52A26">
        <w:rPr>
          <w:rFonts w:ascii="Arial" w:eastAsia="Arial" w:hAnsi="Arial" w:cs="Arial"/>
        </w:rPr>
        <w:t>: Planned vaginal deliveries at gestational ages below 37 weeks or of multiple gestations should be referred to an appropriate higher level of care. Consultation with an obstetric provider at the higher-level facility is indicated if history, prenatal course, and/or intrapartum or postpartum events indicate that mother or fetus is at risk.</w:t>
      </w:r>
    </w:p>
    <w:p w14:paraId="4D9CEEC2" w14:textId="77777777" w:rsidR="00DA1C97" w:rsidRPr="00A52A26" w:rsidRDefault="00DA1C97" w:rsidP="00366C59">
      <w:pPr>
        <w:pStyle w:val="ListParagraph"/>
        <w:numPr>
          <w:ilvl w:val="0"/>
          <w:numId w:val="120"/>
        </w:numPr>
        <w:rPr>
          <w:rFonts w:ascii="Arial" w:eastAsia="Aptos" w:hAnsi="Arial" w:cs="Arial"/>
        </w:rPr>
      </w:pPr>
      <w:r w:rsidRPr="00A52A26">
        <w:rPr>
          <w:rFonts w:ascii="Arial" w:eastAsia="Arial" w:hAnsi="Arial" w:cs="Arial"/>
          <w:caps/>
          <w:u w:val="single"/>
        </w:rPr>
        <w:t>N</w:t>
      </w:r>
      <w:r w:rsidRPr="00A52A26">
        <w:rPr>
          <w:rFonts w:ascii="Arial" w:eastAsia="Arial" w:hAnsi="Arial" w:cs="Arial"/>
          <w:u w:val="single"/>
        </w:rPr>
        <w:t>eonatal</w:t>
      </w:r>
      <w:r w:rsidRPr="00A52A26">
        <w:rPr>
          <w:rFonts w:ascii="Arial" w:eastAsia="Arial" w:hAnsi="Arial" w:cs="Arial"/>
        </w:rPr>
        <w:t xml:space="preserve">: Stabilize newborn infants who have unexpected complications until transfer to a facility that can provide the appropriate level of neonatal care. </w:t>
      </w:r>
      <w:r w:rsidRPr="00A52A26">
        <w:rPr>
          <w:rFonts w:ascii="Arial" w:eastAsia="Aptos" w:hAnsi="Arial" w:cs="Arial"/>
        </w:rPr>
        <w:t xml:space="preserve"> </w:t>
      </w:r>
    </w:p>
    <w:p w14:paraId="18805AD3" w14:textId="77777777" w:rsidR="00DA1C97" w:rsidRPr="00A52A26" w:rsidRDefault="00DA1C97" w:rsidP="00366C59">
      <w:pPr>
        <w:pStyle w:val="ListParagraph"/>
        <w:numPr>
          <w:ilvl w:val="0"/>
          <w:numId w:val="120"/>
        </w:numPr>
        <w:rPr>
          <w:rFonts w:ascii="Arial" w:eastAsia="Arial" w:hAnsi="Arial" w:cs="Arial"/>
          <w:sz w:val="22"/>
          <w:szCs w:val="22"/>
        </w:rPr>
      </w:pPr>
      <w:r w:rsidRPr="00A52A26">
        <w:rPr>
          <w:rFonts w:ascii="Arial" w:eastAsia="Arial" w:hAnsi="Arial" w:cs="Arial"/>
        </w:rPr>
        <w:t>Protocols for maternal-fetal and neonatal transport should conform to the 8</w:t>
      </w:r>
      <w:r w:rsidRPr="00A52A26">
        <w:rPr>
          <w:rFonts w:ascii="Arial" w:eastAsia="Arial" w:hAnsi="Arial" w:cs="Arial"/>
          <w:vertAlign w:val="superscript"/>
        </w:rPr>
        <w:t>th</w:t>
      </w:r>
      <w:r w:rsidRPr="00A52A26">
        <w:rPr>
          <w:rFonts w:ascii="Arial" w:eastAsia="Arial" w:hAnsi="Arial" w:cs="Arial"/>
        </w:rPr>
        <w:t xml:space="preserve"> edition </w:t>
      </w:r>
      <w:hyperlink r:id="rId45">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 published by the Tennessee Department of Health.</w:t>
      </w:r>
    </w:p>
    <w:p w14:paraId="0F291C09" w14:textId="77777777" w:rsidR="00DA1C97" w:rsidRPr="00A52A26" w:rsidRDefault="00DA1C97" w:rsidP="00DA1C97">
      <w:pPr>
        <w:pStyle w:val="ListParagraph"/>
        <w:ind w:left="2160"/>
        <w:rPr>
          <w:rFonts w:ascii="Arial" w:eastAsia="Arial" w:hAnsi="Arial" w:cs="Arial"/>
          <w:b/>
          <w:bCs/>
          <w:sz w:val="22"/>
          <w:szCs w:val="22"/>
        </w:rPr>
      </w:pPr>
    </w:p>
    <w:p w14:paraId="37252E68" w14:textId="77777777" w:rsidR="00DA1C97" w:rsidRPr="00A52A26" w:rsidRDefault="00DA1C97" w:rsidP="00366C59">
      <w:pPr>
        <w:pStyle w:val="ListParagraph"/>
        <w:numPr>
          <w:ilvl w:val="0"/>
          <w:numId w:val="124"/>
        </w:numPr>
        <w:spacing w:after="0" w:line="278" w:lineRule="auto"/>
        <w:ind w:left="720"/>
        <w:rPr>
          <w:rFonts w:ascii="Arial" w:eastAsia="Arial" w:hAnsi="Arial" w:cs="Arial"/>
        </w:rPr>
      </w:pPr>
      <w:r w:rsidRPr="00A52A26">
        <w:rPr>
          <w:rFonts w:ascii="Arial" w:eastAsia="Arial" w:hAnsi="Arial" w:cs="Arial"/>
          <w:b/>
          <w:bCs/>
        </w:rPr>
        <w:t>PERSONNEL: QUALIFICATIONS AND FUNCTIONS</w:t>
      </w:r>
    </w:p>
    <w:p w14:paraId="28721AE8" w14:textId="77777777" w:rsidR="00DA1C97" w:rsidRPr="00A52A26" w:rsidRDefault="00DA1C97" w:rsidP="00DA1C97">
      <w:pPr>
        <w:pStyle w:val="Default"/>
        <w:spacing w:line="278" w:lineRule="auto"/>
        <w:ind w:left="1080" w:hanging="360"/>
        <w:jc w:val="both"/>
        <w:rPr>
          <w:rFonts w:ascii="Arial" w:eastAsia="Arial" w:hAnsi="Arial" w:cs="Arial"/>
          <w:color w:val="auto"/>
        </w:rPr>
      </w:pPr>
      <w:r w:rsidRPr="00A52A26">
        <w:rPr>
          <w:rFonts w:ascii="Arial" w:eastAsia="Arial" w:hAnsi="Arial" w:cs="Arial"/>
          <w:color w:val="auto"/>
        </w:rPr>
        <w:t>At least two qualified professional attendants must be present at each birth.</w:t>
      </w:r>
    </w:p>
    <w:p w14:paraId="3C7F08ED" w14:textId="77777777" w:rsidR="00DA1C97" w:rsidRPr="00A52A26" w:rsidRDefault="00DA1C97" w:rsidP="00DA1C97">
      <w:pPr>
        <w:pStyle w:val="Default"/>
        <w:spacing w:line="278" w:lineRule="auto"/>
        <w:ind w:left="720"/>
        <w:jc w:val="both"/>
        <w:rPr>
          <w:rFonts w:ascii="Arial" w:eastAsia="Arial" w:hAnsi="Arial" w:cs="Arial"/>
          <w:color w:val="auto"/>
        </w:rPr>
      </w:pPr>
      <w:r w:rsidRPr="00A52A26">
        <w:rPr>
          <w:rFonts w:ascii="Arial" w:eastAsia="Arial" w:hAnsi="Arial" w:cs="Arial"/>
          <w:color w:val="auto"/>
        </w:rPr>
        <w:t>Primary maternal care providers include CNMs, CMs, CPMs, and licensed midwives who are legally recognized to practice in the jurisdiction of the birth center; family physicians; and obstetrician-gynecologists.</w:t>
      </w:r>
    </w:p>
    <w:p w14:paraId="70865359" w14:textId="77777777" w:rsidR="00DA1C97" w:rsidRPr="00A52A26" w:rsidRDefault="00DA1C97" w:rsidP="00DA1C97">
      <w:pPr>
        <w:pStyle w:val="Default"/>
        <w:spacing w:after="0" w:line="240" w:lineRule="auto"/>
        <w:ind w:left="720"/>
        <w:jc w:val="both"/>
        <w:rPr>
          <w:rFonts w:ascii="Arial" w:eastAsia="Arial" w:hAnsi="Arial" w:cs="Arial"/>
          <w:color w:val="auto"/>
          <w:sz w:val="22"/>
          <w:szCs w:val="22"/>
        </w:rPr>
      </w:pPr>
      <w:r w:rsidRPr="00A52A26">
        <w:rPr>
          <w:rFonts w:ascii="Arial" w:eastAsia="Arial" w:hAnsi="Arial" w:cs="Arial"/>
          <w:color w:val="auto"/>
        </w:rPr>
        <w:t>The facility must have available an adequate number of qualified professionals with competence in basic (Level 1) care criteria and ability to stabilize and transfer high-risk women and newborns</w:t>
      </w:r>
      <w:r w:rsidRPr="00A52A26">
        <w:rPr>
          <w:rFonts w:ascii="Arial" w:eastAsia="Arial" w:hAnsi="Arial" w:cs="Arial"/>
          <w:color w:val="auto"/>
          <w:sz w:val="22"/>
          <w:szCs w:val="22"/>
        </w:rPr>
        <w:t>.</w:t>
      </w:r>
    </w:p>
    <w:p w14:paraId="6C3862B5" w14:textId="77777777" w:rsidR="00DA1C97" w:rsidRPr="00A52A26" w:rsidRDefault="00DA1C97" w:rsidP="00DA1C97">
      <w:pPr>
        <w:pStyle w:val="Default"/>
        <w:spacing w:line="240" w:lineRule="auto"/>
        <w:ind w:left="1440"/>
        <w:jc w:val="both"/>
        <w:rPr>
          <w:rFonts w:ascii="Arial" w:eastAsia="Arial" w:hAnsi="Arial" w:cs="Arial"/>
          <w:b/>
          <w:bCs/>
          <w:color w:val="auto"/>
          <w:sz w:val="22"/>
          <w:szCs w:val="22"/>
        </w:rPr>
      </w:pPr>
    </w:p>
    <w:p w14:paraId="4A2FB0D1" w14:textId="77777777" w:rsidR="00DA1C97" w:rsidRPr="00A52A26" w:rsidRDefault="00DA1C97" w:rsidP="00366C59">
      <w:pPr>
        <w:pStyle w:val="ListParagraph"/>
        <w:numPr>
          <w:ilvl w:val="0"/>
          <w:numId w:val="124"/>
        </w:numPr>
        <w:spacing w:after="0" w:line="240" w:lineRule="auto"/>
        <w:ind w:left="720"/>
        <w:rPr>
          <w:rFonts w:ascii="Arial" w:eastAsia="Arial" w:hAnsi="Arial" w:cs="Arial"/>
        </w:rPr>
      </w:pPr>
      <w:r w:rsidRPr="00A52A26">
        <w:rPr>
          <w:rFonts w:ascii="Arial" w:eastAsia="Arial" w:hAnsi="Arial" w:cs="Arial"/>
          <w:b/>
          <w:bCs/>
        </w:rPr>
        <w:t>SPACE AND EQUIPMENT FOR INTRAPARTUM AND POSTPARTUM CARE</w:t>
      </w:r>
    </w:p>
    <w:p w14:paraId="229F0D88" w14:textId="77777777" w:rsidR="00DA1C97" w:rsidRPr="00A52A26" w:rsidRDefault="00DA1C97" w:rsidP="00DA1C97">
      <w:pPr>
        <w:spacing w:after="0" w:line="240" w:lineRule="auto"/>
        <w:ind w:left="720"/>
        <w:rPr>
          <w:rFonts w:ascii="Arial" w:eastAsia="Arial" w:hAnsi="Arial" w:cs="Arial"/>
          <w:sz w:val="22"/>
          <w:szCs w:val="22"/>
        </w:rPr>
      </w:pPr>
    </w:p>
    <w:p w14:paraId="4AD6D872" w14:textId="77777777" w:rsidR="00DA1C97" w:rsidRPr="00A52A26" w:rsidRDefault="00DA1C97" w:rsidP="00366C59">
      <w:pPr>
        <w:pStyle w:val="ListParagraph"/>
        <w:numPr>
          <w:ilvl w:val="2"/>
          <w:numId w:val="124"/>
        </w:numPr>
        <w:spacing w:line="278" w:lineRule="auto"/>
        <w:rPr>
          <w:rFonts w:ascii="Arial" w:eastAsia="Arial" w:hAnsi="Arial" w:cs="Arial"/>
        </w:rPr>
      </w:pPr>
      <w:r w:rsidRPr="00A52A26">
        <w:rPr>
          <w:rFonts w:ascii="Arial" w:eastAsia="Arial" w:hAnsi="Arial" w:cs="Arial"/>
          <w:b/>
          <w:bCs/>
        </w:rPr>
        <w:t>Physical Facilities and Equipment</w:t>
      </w:r>
    </w:p>
    <w:p w14:paraId="2F3A768A" w14:textId="77777777" w:rsidR="00DA1C97" w:rsidRPr="00A52A26" w:rsidRDefault="00DA1C97" w:rsidP="00DA1C97">
      <w:pPr>
        <w:ind w:left="1080"/>
        <w:jc w:val="both"/>
        <w:rPr>
          <w:rFonts w:ascii="Arial" w:eastAsia="Aptos" w:hAnsi="Arial" w:cs="Arial"/>
        </w:rPr>
      </w:pPr>
      <w:r w:rsidRPr="00A52A26">
        <w:rPr>
          <w:rFonts w:ascii="Arial" w:eastAsia="Arial" w:hAnsi="Arial" w:cs="Arial"/>
        </w:rPr>
        <w:t xml:space="preserve">Physical facilities and equipment should meet criteria published in the </w:t>
      </w:r>
      <w:hyperlink r:id="rId46">
        <w:r w:rsidRPr="00A52A26">
          <w:rPr>
            <w:rStyle w:val="Hyperlink"/>
            <w:rFonts w:ascii="Arial" w:eastAsia="Arial" w:hAnsi="Arial" w:cs="Arial"/>
            <w:color w:val="auto"/>
          </w:rPr>
          <w:t>most recent edition of the Standards of the American Association of Birth Centers.</w:t>
        </w:r>
      </w:hyperlink>
      <w:r w:rsidRPr="00A52A26">
        <w:rPr>
          <w:rFonts w:ascii="Arial" w:eastAsia="Arial" w:hAnsi="Arial" w:cs="Arial"/>
        </w:rPr>
        <w:t xml:space="preserve"> All rooms where babies are delivered should be kept at a temperature of 22-26 degrees C. (72-78 degrees F.) or higher to prevent hypothermia </w:t>
      </w:r>
      <w:r w:rsidRPr="00A52A26">
        <w:rPr>
          <w:rFonts w:ascii="Arial" w:eastAsia="Helvetica" w:hAnsi="Arial" w:cs="Arial"/>
        </w:rPr>
        <w:t xml:space="preserve">in the newborn. </w:t>
      </w:r>
      <w:r w:rsidRPr="00A52A26">
        <w:rPr>
          <w:rFonts w:ascii="Arial" w:eastAsia="Aptos" w:hAnsi="Arial" w:cs="Arial"/>
        </w:rPr>
        <w:t xml:space="preserve"> </w:t>
      </w:r>
    </w:p>
    <w:p w14:paraId="70E25FE6" w14:textId="77777777" w:rsidR="00DA1C97" w:rsidRPr="00A52A26" w:rsidRDefault="00DA1C97" w:rsidP="00366C59">
      <w:pPr>
        <w:pStyle w:val="ListParagraph"/>
        <w:numPr>
          <w:ilvl w:val="1"/>
          <w:numId w:val="124"/>
        </w:numPr>
        <w:spacing w:line="278" w:lineRule="auto"/>
        <w:rPr>
          <w:rFonts w:ascii="Arial" w:eastAsia="Arial" w:hAnsi="Arial" w:cs="Arial"/>
        </w:rPr>
      </w:pPr>
      <w:r w:rsidRPr="00A52A26">
        <w:rPr>
          <w:rFonts w:ascii="Arial" w:eastAsia="Arial" w:hAnsi="Arial" w:cs="Arial"/>
          <w:b/>
          <w:bCs/>
        </w:rPr>
        <w:t>Resuscitation</w:t>
      </w:r>
    </w:p>
    <w:p w14:paraId="0B34B40F" w14:textId="3D960880" w:rsidR="005F1184" w:rsidRPr="00A52A26" w:rsidRDefault="00DA1C97" w:rsidP="007D4C5A">
      <w:pPr>
        <w:ind w:left="1080"/>
        <w:jc w:val="both"/>
        <w:rPr>
          <w:rFonts w:ascii="Arial" w:eastAsia="Arial" w:hAnsi="Arial" w:cs="Arial"/>
        </w:rPr>
      </w:pPr>
      <w:r w:rsidRPr="00A52A26">
        <w:rPr>
          <w:rFonts w:ascii="Arial" w:eastAsia="Arial" w:hAnsi="Arial" w:cs="Arial"/>
        </w:rPr>
        <w:t>Provision must be made for resuscitation of infants at delivery. The capability for resuscitation should include assisted ventilation with oxygen administered by bag and mask or bag and advanced airway, chest compression, and appropriate intravascular therapy. A treatment station for this purpose should be in each delivery room with the following: suction apparatus; a pulse oximeter; a source of blended oxygen; infant resuscitation positive pressure ventilation equipment, masks and advanced airway supplies; appropriate drugs; and equipment for emergency medication administration. An optimal thermal environment for the infant should be immediately available and provided.</w:t>
      </w:r>
    </w:p>
    <w:p w14:paraId="7FC09CB2" w14:textId="77777777" w:rsidR="00250B39" w:rsidRPr="00A52A26" w:rsidRDefault="00250B39" w:rsidP="00DA1C97">
      <w:pPr>
        <w:spacing w:line="276" w:lineRule="auto"/>
        <w:ind w:left="1800"/>
        <w:rPr>
          <w:rFonts w:ascii="Arial" w:eastAsia="Arial" w:hAnsi="Arial" w:cs="Arial"/>
          <w:sz w:val="22"/>
          <w:szCs w:val="22"/>
        </w:rPr>
      </w:pPr>
    </w:p>
    <w:p w14:paraId="175C40EA" w14:textId="77777777" w:rsidR="00DA1C97" w:rsidRPr="00A52A26" w:rsidRDefault="00DA1C97" w:rsidP="00366C59">
      <w:pPr>
        <w:pStyle w:val="ListParagraph"/>
        <w:numPr>
          <w:ilvl w:val="0"/>
          <w:numId w:val="124"/>
        </w:numPr>
        <w:spacing w:line="278" w:lineRule="auto"/>
        <w:ind w:left="720"/>
        <w:rPr>
          <w:rFonts w:ascii="Arial" w:eastAsia="Arial" w:hAnsi="Arial" w:cs="Arial"/>
        </w:rPr>
      </w:pPr>
      <w:r w:rsidRPr="00A52A26">
        <w:rPr>
          <w:rFonts w:ascii="Arial" w:eastAsia="Arial" w:hAnsi="Arial" w:cs="Arial"/>
          <w:b/>
          <w:bCs/>
        </w:rPr>
        <w:t>SPACE AND EQUIPMENT FOR THE NORMAL INFANT</w:t>
      </w:r>
    </w:p>
    <w:p w14:paraId="493302FC" w14:textId="77777777" w:rsidR="00DA1C97" w:rsidRPr="00A52A26" w:rsidRDefault="00DA1C97" w:rsidP="00DA1C97">
      <w:pPr>
        <w:spacing w:after="0" w:line="240" w:lineRule="auto"/>
        <w:ind w:left="720"/>
        <w:rPr>
          <w:rFonts w:ascii="Arial" w:eastAsia="Arial" w:hAnsi="Arial" w:cs="Arial"/>
          <w:sz w:val="22"/>
          <w:szCs w:val="22"/>
        </w:rPr>
      </w:pPr>
    </w:p>
    <w:p w14:paraId="45065D4E" w14:textId="77777777" w:rsidR="00DA1C97" w:rsidRPr="00A52A26" w:rsidRDefault="00DA1C97" w:rsidP="00366C59">
      <w:pPr>
        <w:pStyle w:val="ListParagraph"/>
        <w:numPr>
          <w:ilvl w:val="1"/>
          <w:numId w:val="124"/>
        </w:numPr>
        <w:spacing w:line="278" w:lineRule="auto"/>
        <w:rPr>
          <w:rFonts w:ascii="Arial" w:eastAsia="Arial" w:hAnsi="Arial" w:cs="Arial"/>
        </w:rPr>
      </w:pPr>
      <w:r w:rsidRPr="00A52A26">
        <w:rPr>
          <w:rFonts w:ascii="Arial" w:eastAsia="Arial" w:hAnsi="Arial" w:cs="Arial"/>
          <w:b/>
          <w:bCs/>
        </w:rPr>
        <w:t>Physical Facilities and Equipment</w:t>
      </w:r>
    </w:p>
    <w:p w14:paraId="5301251C" w14:textId="06CBEB20" w:rsidR="00D871AA" w:rsidRPr="00A52A26" w:rsidRDefault="00DA1C97" w:rsidP="005417F0">
      <w:pPr>
        <w:ind w:left="1080"/>
        <w:jc w:val="both"/>
        <w:rPr>
          <w:rFonts w:ascii="Arial" w:eastAsia="Arial" w:hAnsi="Arial" w:cs="Arial"/>
        </w:rPr>
      </w:pPr>
      <w:r w:rsidRPr="00A52A26">
        <w:rPr>
          <w:rFonts w:ascii="Arial" w:eastAsia="Arial" w:hAnsi="Arial" w:cs="Arial"/>
        </w:rPr>
        <w:t xml:space="preserve">Physical facilities and equipment must meet criteria published in the </w:t>
      </w:r>
      <w:hyperlink r:id="rId47">
        <w:r w:rsidR="00D871AA" w:rsidRPr="00A52A26">
          <w:rPr>
            <w:rStyle w:val="Hyperlink"/>
            <w:rFonts w:ascii="Arial" w:eastAsia="Arial" w:hAnsi="Arial" w:cs="Arial"/>
            <w:color w:val="auto"/>
          </w:rPr>
          <w:t>most recent edition of Rules of Tennessee Health Facilities Commission Chapter 0720-25 Standards for Birthing Centers and the Standards of the American Association of Birth Centers.</w:t>
        </w:r>
      </w:hyperlink>
    </w:p>
    <w:p w14:paraId="5FEAEDF7" w14:textId="77777777" w:rsidR="00DA1C97" w:rsidRPr="00A52A26" w:rsidRDefault="00DA1C97" w:rsidP="00DA1C97">
      <w:pPr>
        <w:ind w:left="1080"/>
        <w:jc w:val="both"/>
        <w:rPr>
          <w:rFonts w:ascii="Aptos" w:eastAsia="Aptos" w:hAnsi="Aptos" w:cs="Aptos"/>
        </w:rPr>
      </w:pPr>
      <w:r w:rsidRPr="00A52A26">
        <w:rPr>
          <w:rFonts w:ascii="Arial" w:eastAsia="Arial" w:hAnsi="Arial" w:cs="Arial"/>
        </w:rPr>
        <w:t xml:space="preserve">All facilities should have appropriate equipment for the care and delivery of pregnant women with obesity, including appropriate birth beds. The degree of obesity may be one of the factors that affect decisions for transfer of a woman to a higher level of care, although there are no well-established body mass index cut-off levels to determine level-specific care for pregnant women or women in the postpartum period with obesity. </w:t>
      </w:r>
      <w:r w:rsidRPr="00A52A26">
        <w:rPr>
          <w:rFonts w:ascii="Aptos" w:eastAsia="Aptos" w:hAnsi="Aptos" w:cs="Aptos"/>
        </w:rPr>
        <w:t xml:space="preserve"> </w:t>
      </w:r>
    </w:p>
    <w:p w14:paraId="52B8088D" w14:textId="77777777" w:rsidR="00DA1C97" w:rsidRPr="00A52A26" w:rsidRDefault="00DA1C97" w:rsidP="00366C59">
      <w:pPr>
        <w:pStyle w:val="ListParagraph"/>
        <w:numPr>
          <w:ilvl w:val="1"/>
          <w:numId w:val="124"/>
        </w:numPr>
        <w:spacing w:after="40" w:line="278" w:lineRule="auto"/>
        <w:rPr>
          <w:rFonts w:ascii="Arial" w:eastAsia="Arial" w:hAnsi="Arial" w:cs="Arial"/>
        </w:rPr>
      </w:pPr>
      <w:r w:rsidRPr="00A52A26">
        <w:rPr>
          <w:rFonts w:ascii="Arial" w:eastAsia="Arial" w:hAnsi="Arial" w:cs="Arial"/>
          <w:b/>
          <w:bCs/>
        </w:rPr>
        <w:t>Minimal Equipment for the Newborn:</w:t>
      </w:r>
    </w:p>
    <w:p w14:paraId="792CF1AB" w14:textId="77777777" w:rsidR="00DA1C97" w:rsidRPr="00A52A26" w:rsidRDefault="00DA1C97" w:rsidP="00366C59">
      <w:pPr>
        <w:pStyle w:val="ListParagraph"/>
        <w:numPr>
          <w:ilvl w:val="0"/>
          <w:numId w:val="139"/>
        </w:numPr>
        <w:spacing w:after="40" w:line="278" w:lineRule="auto"/>
        <w:rPr>
          <w:rFonts w:ascii="Arial" w:eastAsia="Arial" w:hAnsi="Arial" w:cs="Arial"/>
        </w:rPr>
      </w:pPr>
      <w:r w:rsidRPr="00A52A26">
        <w:rPr>
          <w:rFonts w:ascii="Arial" w:eastAsia="Arial" w:hAnsi="Arial" w:cs="Arial"/>
        </w:rPr>
        <w:t>A platform scale, preferably with metric indicators</w:t>
      </w:r>
    </w:p>
    <w:p w14:paraId="4C403544" w14:textId="77777777" w:rsidR="00DA1C97" w:rsidRPr="00A52A26" w:rsidRDefault="00DA1C97" w:rsidP="00366C59">
      <w:pPr>
        <w:pStyle w:val="ListParagraph"/>
        <w:numPr>
          <w:ilvl w:val="0"/>
          <w:numId w:val="139"/>
        </w:numPr>
        <w:spacing w:after="40" w:line="278" w:lineRule="auto"/>
        <w:rPr>
          <w:rFonts w:ascii="Arial" w:eastAsia="Arial" w:hAnsi="Arial" w:cs="Arial"/>
        </w:rPr>
      </w:pPr>
      <w:r w:rsidRPr="00A52A26">
        <w:rPr>
          <w:rFonts w:ascii="Arial" w:eastAsia="Arial" w:hAnsi="Arial" w:cs="Arial"/>
        </w:rPr>
        <w:t>A controlled source of continuous and/or intermittent suction.</w:t>
      </w:r>
    </w:p>
    <w:p w14:paraId="56484D31" w14:textId="77777777" w:rsidR="00DA1C97" w:rsidRPr="00A52A26" w:rsidRDefault="00DA1C97" w:rsidP="00366C59">
      <w:pPr>
        <w:pStyle w:val="ListParagraph"/>
        <w:numPr>
          <w:ilvl w:val="0"/>
          <w:numId w:val="139"/>
        </w:numPr>
        <w:spacing w:after="40" w:line="278" w:lineRule="auto"/>
        <w:rPr>
          <w:rFonts w:ascii="Arial" w:eastAsia="Arial" w:hAnsi="Arial" w:cs="Arial"/>
        </w:rPr>
      </w:pPr>
      <w:r w:rsidRPr="00A52A26">
        <w:rPr>
          <w:rFonts w:ascii="Arial" w:eastAsia="Arial" w:hAnsi="Arial" w:cs="Arial"/>
        </w:rPr>
        <w:t>Equipment to ensure thermoregulation of neonate, such as radiant warmer or a chemical mattress.</w:t>
      </w:r>
    </w:p>
    <w:p w14:paraId="2EC62253" w14:textId="77777777" w:rsidR="00DA1C97" w:rsidRPr="00A52A26" w:rsidRDefault="00DA1C97" w:rsidP="00366C59">
      <w:pPr>
        <w:pStyle w:val="ListParagraph"/>
        <w:numPr>
          <w:ilvl w:val="0"/>
          <w:numId w:val="139"/>
        </w:numPr>
        <w:spacing w:after="40" w:line="278" w:lineRule="auto"/>
        <w:rPr>
          <w:rFonts w:ascii="Arial" w:eastAsia="Arial" w:hAnsi="Arial" w:cs="Arial"/>
        </w:rPr>
      </w:pPr>
      <w:r w:rsidRPr="00A52A26">
        <w:rPr>
          <w:rFonts w:ascii="Arial" w:eastAsia="Arial" w:hAnsi="Arial" w:cs="Arial"/>
        </w:rPr>
        <w:t>Equipment for determination of blood glucose at the bedside.</w:t>
      </w:r>
    </w:p>
    <w:p w14:paraId="021F959C" w14:textId="77777777" w:rsidR="00DA1C97" w:rsidRPr="00A52A26" w:rsidRDefault="00DA1C97" w:rsidP="00366C59">
      <w:pPr>
        <w:pStyle w:val="ListParagraph"/>
        <w:numPr>
          <w:ilvl w:val="0"/>
          <w:numId w:val="139"/>
        </w:numPr>
        <w:spacing w:after="40" w:line="278" w:lineRule="auto"/>
        <w:rPr>
          <w:rFonts w:ascii="Arial" w:eastAsia="Arial" w:hAnsi="Arial" w:cs="Arial"/>
        </w:rPr>
      </w:pPr>
      <w:r w:rsidRPr="00A52A26">
        <w:rPr>
          <w:rFonts w:ascii="Arial" w:eastAsia="Arial" w:hAnsi="Arial" w:cs="Arial"/>
        </w:rPr>
        <w:t>Oxygen flow meters, tubing, binasal cannulas for short-term administration of oxygen.</w:t>
      </w:r>
    </w:p>
    <w:p w14:paraId="10BB31C7" w14:textId="77777777" w:rsidR="00DA1C97" w:rsidRPr="00A52A26" w:rsidRDefault="00DA1C97" w:rsidP="00366C59">
      <w:pPr>
        <w:pStyle w:val="ListParagraph"/>
        <w:numPr>
          <w:ilvl w:val="0"/>
          <w:numId w:val="139"/>
        </w:numPr>
        <w:spacing w:after="40" w:line="278" w:lineRule="auto"/>
        <w:rPr>
          <w:rFonts w:ascii="Arial" w:eastAsia="Arial" w:hAnsi="Arial" w:cs="Arial"/>
        </w:rPr>
      </w:pPr>
      <w:r w:rsidRPr="00A52A26">
        <w:rPr>
          <w:rFonts w:ascii="Arial" w:eastAsia="Arial" w:hAnsi="Arial" w:cs="Arial"/>
        </w:rPr>
        <w:t>An oxygen blending device and warming nebulizer for short-term administration of oxygen.</w:t>
      </w:r>
    </w:p>
    <w:p w14:paraId="78716A4C" w14:textId="77777777" w:rsidR="00DA1C97" w:rsidRPr="00A52A26" w:rsidRDefault="00DA1C97" w:rsidP="00366C59">
      <w:pPr>
        <w:pStyle w:val="ListParagraph"/>
        <w:numPr>
          <w:ilvl w:val="0"/>
          <w:numId w:val="139"/>
        </w:numPr>
        <w:spacing w:after="40" w:line="278" w:lineRule="auto"/>
        <w:rPr>
          <w:rFonts w:ascii="Arial" w:eastAsia="Arial" w:hAnsi="Arial" w:cs="Arial"/>
        </w:rPr>
      </w:pPr>
      <w:r w:rsidRPr="00A52A26">
        <w:rPr>
          <w:rFonts w:ascii="Arial" w:eastAsia="Arial" w:hAnsi="Arial" w:cs="Arial"/>
        </w:rPr>
        <w:t>A newborn pulse oximeter for non-invasive blood oxygen monitoring.</w:t>
      </w:r>
    </w:p>
    <w:p w14:paraId="3207CFA2" w14:textId="77777777" w:rsidR="00DA1C97" w:rsidRPr="00A52A26" w:rsidRDefault="00DA1C97" w:rsidP="00366C59">
      <w:pPr>
        <w:pStyle w:val="ListParagraph"/>
        <w:numPr>
          <w:ilvl w:val="0"/>
          <w:numId w:val="139"/>
        </w:numPr>
        <w:spacing w:after="40" w:line="278" w:lineRule="auto"/>
        <w:rPr>
          <w:rFonts w:ascii="Arial" w:eastAsia="Arial" w:hAnsi="Arial" w:cs="Arial"/>
        </w:rPr>
      </w:pPr>
      <w:r w:rsidRPr="00A52A26">
        <w:rPr>
          <w:rFonts w:ascii="Arial" w:eastAsia="Arial" w:hAnsi="Arial" w:cs="Arial"/>
        </w:rPr>
        <w:t>A fully equipped neonatal resuscitation station, including a rigid surface for chest compressions.</w:t>
      </w:r>
    </w:p>
    <w:p w14:paraId="70B55496" w14:textId="77777777" w:rsidR="00DA1C97" w:rsidRPr="00A52A26" w:rsidRDefault="00DA1C97" w:rsidP="00366C59">
      <w:pPr>
        <w:pStyle w:val="ListParagraph"/>
        <w:numPr>
          <w:ilvl w:val="0"/>
          <w:numId w:val="139"/>
        </w:numPr>
        <w:spacing w:after="40" w:line="278" w:lineRule="auto"/>
        <w:rPr>
          <w:rFonts w:ascii="Arial" w:eastAsia="Arial" w:hAnsi="Arial" w:cs="Arial"/>
        </w:rPr>
      </w:pPr>
      <w:r w:rsidRPr="00A52A26">
        <w:rPr>
          <w:rFonts w:ascii="Arial" w:eastAsia="Arial" w:hAnsi="Arial" w:cs="Arial"/>
        </w:rPr>
        <w:t>Positive pressure ventilation equipment and masks; advanced airway supplies in all the appropriate sizes for neonates; a CO2 detector.</w:t>
      </w:r>
    </w:p>
    <w:p w14:paraId="777AFD6B" w14:textId="77777777" w:rsidR="00DA1C97" w:rsidRPr="00A52A26" w:rsidRDefault="00DA1C97" w:rsidP="00DA1C97">
      <w:pPr>
        <w:spacing w:after="40"/>
        <w:ind w:left="1440"/>
        <w:jc w:val="both"/>
        <w:rPr>
          <w:rFonts w:ascii="Arial" w:eastAsia="Arial" w:hAnsi="Arial" w:cs="Arial"/>
        </w:rPr>
      </w:pPr>
    </w:p>
    <w:p w14:paraId="2196A84F" w14:textId="2FD184CE" w:rsidR="00DA1C97" w:rsidRPr="00A52A26" w:rsidRDefault="00DA1C97" w:rsidP="00250B39">
      <w:pPr>
        <w:spacing w:after="40"/>
        <w:ind w:left="1440"/>
        <w:jc w:val="both"/>
        <w:rPr>
          <w:rFonts w:ascii="Arial" w:eastAsia="Arial" w:hAnsi="Arial" w:cs="Arial"/>
        </w:rPr>
      </w:pPr>
      <w:r w:rsidRPr="00A52A26">
        <w:rPr>
          <w:rFonts w:ascii="Arial" w:eastAsia="Arial" w:hAnsi="Arial" w:cs="Arial"/>
        </w:rPr>
        <w:t xml:space="preserve">Provision must be made for resuscitation of infants at delivery. The capability for resuscitation must include assisted ventilation with oxygen administered by positive pressure ventilation equipment and mask or positive pressure ventilation equipment and advanced airway, chest compression, and appropriate intravascular therapy. A treatment station for this purpose must </w:t>
      </w:r>
      <w:proofErr w:type="gramStart"/>
      <w:r w:rsidRPr="00A52A26">
        <w:rPr>
          <w:rFonts w:ascii="Arial" w:eastAsia="Arial" w:hAnsi="Arial" w:cs="Arial"/>
        </w:rPr>
        <w:t>be located in</w:t>
      </w:r>
      <w:proofErr w:type="gramEnd"/>
      <w:r w:rsidRPr="00A52A26">
        <w:rPr>
          <w:rFonts w:ascii="Arial" w:eastAsia="Arial" w:hAnsi="Arial" w:cs="Arial"/>
        </w:rPr>
        <w:t xml:space="preserve"> each delivery room with the following: suction apparatus; pulse oximeter; source of blended oxygen; infant resuscitation positive pressure ventilation equipment, masks and uncuffed endotracheal tubes in appropriate sizes or supraglottic airway devices; laryngoscope and blades; appropriate drugs; and equipment for umbilical vessel catheterization. Infusion pumps must be immediately available. An optimal thermal environment for the infant must be provided by a radiant warmer that is immediately available.</w:t>
      </w:r>
    </w:p>
    <w:p w14:paraId="4EE1883B" w14:textId="77777777" w:rsidR="005C518A" w:rsidRPr="00A52A26" w:rsidRDefault="005C518A" w:rsidP="00250B39">
      <w:pPr>
        <w:spacing w:after="40"/>
        <w:ind w:left="1440"/>
        <w:jc w:val="both"/>
      </w:pPr>
    </w:p>
    <w:p w14:paraId="2BC3A549" w14:textId="77777777" w:rsidR="00DA1C97" w:rsidRPr="00A52A26" w:rsidRDefault="00DA1C97" w:rsidP="00366C59">
      <w:pPr>
        <w:pStyle w:val="ListParagraph"/>
        <w:numPr>
          <w:ilvl w:val="0"/>
          <w:numId w:val="124"/>
        </w:numPr>
        <w:spacing w:line="278" w:lineRule="auto"/>
        <w:ind w:left="720"/>
        <w:rPr>
          <w:rFonts w:ascii="Arial" w:eastAsia="Arial" w:hAnsi="Arial" w:cs="Arial"/>
        </w:rPr>
      </w:pPr>
      <w:r w:rsidRPr="00A52A26">
        <w:rPr>
          <w:rFonts w:ascii="Arial" w:eastAsia="Arial" w:hAnsi="Arial" w:cs="Arial"/>
          <w:b/>
          <w:bCs/>
        </w:rPr>
        <w:t>LABORATORY DATA</w:t>
      </w:r>
    </w:p>
    <w:p w14:paraId="0BA8990B" w14:textId="77777777" w:rsidR="00DA1C97" w:rsidRPr="00A52A26" w:rsidRDefault="00DA1C97" w:rsidP="00DA1C97">
      <w:pPr>
        <w:spacing w:after="0" w:line="278" w:lineRule="auto"/>
        <w:ind w:left="1080"/>
        <w:rPr>
          <w:rFonts w:ascii="Arial" w:eastAsia="Arial" w:hAnsi="Arial" w:cs="Arial"/>
          <w:sz w:val="22"/>
          <w:szCs w:val="22"/>
        </w:rPr>
      </w:pPr>
    </w:p>
    <w:p w14:paraId="5E040553" w14:textId="77777777" w:rsidR="00DA1C97" w:rsidRPr="00A52A26" w:rsidRDefault="00DA1C97" w:rsidP="00366C59">
      <w:pPr>
        <w:pStyle w:val="ListParagraph"/>
        <w:numPr>
          <w:ilvl w:val="1"/>
          <w:numId w:val="124"/>
        </w:numPr>
        <w:spacing w:line="278" w:lineRule="auto"/>
        <w:rPr>
          <w:rFonts w:ascii="Arial" w:eastAsia="Arial" w:hAnsi="Arial" w:cs="Arial"/>
        </w:rPr>
      </w:pPr>
      <w:r w:rsidRPr="00A52A26">
        <w:rPr>
          <w:rFonts w:ascii="Arial" w:eastAsia="Arial" w:hAnsi="Arial" w:cs="Arial"/>
          <w:b/>
          <w:bCs/>
        </w:rPr>
        <w:t>Maternal</w:t>
      </w:r>
    </w:p>
    <w:p w14:paraId="5B4D222F" w14:textId="77777777" w:rsidR="00DA1C97" w:rsidRPr="00A52A26" w:rsidRDefault="00DA1C97" w:rsidP="00DA1C97">
      <w:pPr>
        <w:ind w:left="1080"/>
        <w:jc w:val="both"/>
        <w:rPr>
          <w:rFonts w:ascii="Arial" w:eastAsia="Arial" w:hAnsi="Arial" w:cs="Arial"/>
        </w:rPr>
      </w:pPr>
      <w:r w:rsidRPr="00A52A26">
        <w:rPr>
          <w:rFonts w:ascii="Arial" w:eastAsia="Arial" w:hAnsi="Arial" w:cs="Arial"/>
        </w:rPr>
        <w:t>In-house laboratory capabilities should include the following procedures:</w:t>
      </w:r>
    </w:p>
    <w:p w14:paraId="39254788" w14:textId="77777777" w:rsidR="00DA1C97" w:rsidRPr="00A52A26" w:rsidRDefault="00DA1C97" w:rsidP="00366C59">
      <w:pPr>
        <w:pStyle w:val="ListParagraph"/>
        <w:numPr>
          <w:ilvl w:val="0"/>
          <w:numId w:val="119"/>
        </w:numPr>
        <w:jc w:val="both"/>
        <w:rPr>
          <w:rFonts w:ascii="Arial" w:eastAsia="Arial" w:hAnsi="Arial" w:cs="Arial"/>
        </w:rPr>
      </w:pPr>
      <w:r w:rsidRPr="00A52A26">
        <w:rPr>
          <w:rFonts w:ascii="Arial" w:eastAsia="Arial" w:hAnsi="Arial" w:cs="Arial"/>
        </w:rPr>
        <w:t>Hemoglobin</w:t>
      </w:r>
    </w:p>
    <w:p w14:paraId="6635F9CE" w14:textId="77777777" w:rsidR="00DA1C97" w:rsidRPr="00A52A26" w:rsidRDefault="00DA1C97" w:rsidP="00366C59">
      <w:pPr>
        <w:pStyle w:val="ListParagraph"/>
        <w:numPr>
          <w:ilvl w:val="0"/>
          <w:numId w:val="119"/>
        </w:numPr>
        <w:jc w:val="both"/>
        <w:rPr>
          <w:rFonts w:ascii="Arial" w:eastAsia="Arial" w:hAnsi="Arial" w:cs="Arial"/>
        </w:rPr>
      </w:pPr>
      <w:r w:rsidRPr="00A52A26">
        <w:rPr>
          <w:rFonts w:ascii="Arial" w:eastAsia="Arial" w:hAnsi="Arial" w:cs="Arial"/>
        </w:rPr>
        <w:t>Serum glucose</w:t>
      </w:r>
    </w:p>
    <w:p w14:paraId="3FBD4607" w14:textId="77777777" w:rsidR="00DA1C97" w:rsidRPr="00A52A26" w:rsidRDefault="00DA1C97" w:rsidP="00366C59">
      <w:pPr>
        <w:pStyle w:val="ListParagraph"/>
        <w:numPr>
          <w:ilvl w:val="0"/>
          <w:numId w:val="119"/>
        </w:numPr>
        <w:jc w:val="both"/>
        <w:rPr>
          <w:rFonts w:ascii="Arial" w:eastAsia="Arial" w:hAnsi="Arial" w:cs="Arial"/>
        </w:rPr>
      </w:pPr>
      <w:r w:rsidRPr="00A52A26">
        <w:rPr>
          <w:rFonts w:ascii="Arial" w:eastAsia="Arial" w:hAnsi="Arial" w:cs="Arial"/>
        </w:rPr>
        <w:t>Urinalysis</w:t>
      </w:r>
    </w:p>
    <w:p w14:paraId="5B344D7D" w14:textId="77777777" w:rsidR="00DA1C97" w:rsidRPr="00A52A26" w:rsidRDefault="00DA1C97" w:rsidP="00DA1C97">
      <w:pPr>
        <w:ind w:left="2160"/>
        <w:jc w:val="both"/>
        <w:rPr>
          <w:rFonts w:ascii="Arial" w:eastAsia="Arial" w:hAnsi="Arial" w:cs="Arial"/>
        </w:rPr>
      </w:pPr>
    </w:p>
    <w:p w14:paraId="008D912D" w14:textId="77777777" w:rsidR="00DA1C97" w:rsidRPr="00A52A26" w:rsidRDefault="00DA1C97" w:rsidP="00366C59">
      <w:pPr>
        <w:pStyle w:val="ListParagraph"/>
        <w:numPr>
          <w:ilvl w:val="1"/>
          <w:numId w:val="124"/>
        </w:numPr>
        <w:spacing w:line="278" w:lineRule="auto"/>
        <w:rPr>
          <w:rFonts w:ascii="Arial" w:eastAsia="Arial" w:hAnsi="Arial" w:cs="Arial"/>
        </w:rPr>
      </w:pPr>
      <w:r w:rsidRPr="00A52A26">
        <w:rPr>
          <w:rFonts w:ascii="Arial" w:eastAsia="Arial" w:hAnsi="Arial" w:cs="Arial"/>
          <w:b/>
          <w:bCs/>
        </w:rPr>
        <w:t>Neonatal</w:t>
      </w:r>
    </w:p>
    <w:p w14:paraId="520719E1" w14:textId="77777777" w:rsidR="00DA1C97" w:rsidRPr="00A52A26" w:rsidRDefault="00DA1C97" w:rsidP="00DA1C97">
      <w:pPr>
        <w:ind w:left="1080"/>
        <w:jc w:val="both"/>
        <w:rPr>
          <w:rFonts w:ascii="Arial" w:eastAsia="Arial" w:hAnsi="Arial" w:cs="Arial"/>
        </w:rPr>
      </w:pPr>
      <w:r w:rsidRPr="00A52A26">
        <w:rPr>
          <w:rFonts w:ascii="Arial" w:eastAsia="Arial" w:hAnsi="Arial" w:cs="Arial"/>
        </w:rPr>
        <w:t xml:space="preserve">In-house laboratory capabilities should include the following procedures, utilizing microvolume </w:t>
      </w:r>
      <w:r w:rsidRPr="00A52A26">
        <w:rPr>
          <w:rFonts w:ascii="Arial" w:eastAsia="Helvetica" w:hAnsi="Arial" w:cs="Arial"/>
        </w:rPr>
        <w:t>samples, when possible. In most</w:t>
      </w:r>
      <w:r w:rsidRPr="00A52A26">
        <w:rPr>
          <w:rFonts w:ascii="Arial" w:eastAsia="Arial" w:hAnsi="Arial" w:cs="Arial"/>
        </w:rPr>
        <w:t xml:space="preserve"> instances, abnormal results will indicate a need for consultation and/or transfer of the baby.</w:t>
      </w:r>
    </w:p>
    <w:p w14:paraId="75789EDC" w14:textId="77777777" w:rsidR="00DA1C97" w:rsidRPr="00A52A26" w:rsidRDefault="00DA1C97" w:rsidP="00366C59">
      <w:pPr>
        <w:pStyle w:val="ListParagraph"/>
        <w:numPr>
          <w:ilvl w:val="0"/>
          <w:numId w:val="118"/>
        </w:numPr>
        <w:jc w:val="both"/>
        <w:rPr>
          <w:rFonts w:ascii="Arial" w:eastAsia="Arial" w:hAnsi="Arial" w:cs="Arial"/>
        </w:rPr>
      </w:pPr>
      <w:r w:rsidRPr="00A52A26">
        <w:rPr>
          <w:rFonts w:ascii="Arial" w:eastAsia="Arial" w:hAnsi="Arial" w:cs="Arial"/>
        </w:rPr>
        <w:t>Hemoglobin</w:t>
      </w:r>
    </w:p>
    <w:p w14:paraId="2F734639" w14:textId="77777777" w:rsidR="00DA1C97" w:rsidRPr="00A52A26" w:rsidRDefault="00DA1C97" w:rsidP="00366C59">
      <w:pPr>
        <w:pStyle w:val="ListParagraph"/>
        <w:numPr>
          <w:ilvl w:val="0"/>
          <w:numId w:val="118"/>
        </w:numPr>
        <w:jc w:val="both"/>
        <w:rPr>
          <w:rFonts w:ascii="Arial" w:eastAsia="Arial" w:hAnsi="Arial" w:cs="Arial"/>
        </w:rPr>
      </w:pPr>
      <w:r w:rsidRPr="00A52A26">
        <w:rPr>
          <w:rFonts w:ascii="Arial" w:eastAsia="Arial" w:hAnsi="Arial" w:cs="Arial"/>
        </w:rPr>
        <w:t>Serum glucose</w:t>
      </w:r>
    </w:p>
    <w:p w14:paraId="7459CC8D" w14:textId="77777777" w:rsidR="00DA1C97" w:rsidRPr="00A52A26" w:rsidRDefault="00DA1C97" w:rsidP="00DA1C97">
      <w:pPr>
        <w:ind w:left="1800"/>
        <w:rPr>
          <w:rFonts w:ascii="Arial" w:eastAsia="Arial" w:hAnsi="Arial" w:cs="Arial"/>
          <w:sz w:val="22"/>
          <w:szCs w:val="22"/>
        </w:rPr>
      </w:pPr>
    </w:p>
    <w:p w14:paraId="340920E1" w14:textId="77777777" w:rsidR="00DA1C97" w:rsidRPr="00A52A26" w:rsidRDefault="00DA1C97" w:rsidP="00DA1C97">
      <w:pPr>
        <w:rPr>
          <w:rFonts w:ascii="Arial" w:eastAsia="Arial" w:hAnsi="Arial" w:cs="Arial"/>
          <w:sz w:val="22"/>
          <w:szCs w:val="22"/>
        </w:rPr>
      </w:pPr>
    </w:p>
    <w:p w14:paraId="5D3F21B1" w14:textId="77777777" w:rsidR="00DA1C97" w:rsidRPr="00A52A26" w:rsidRDefault="00DA1C97" w:rsidP="00DA1C97">
      <w:pPr>
        <w:rPr>
          <w:rFonts w:ascii="Arial" w:eastAsia="Arial" w:hAnsi="Arial" w:cs="Arial"/>
          <w:sz w:val="22"/>
          <w:szCs w:val="22"/>
        </w:rPr>
      </w:pPr>
    </w:p>
    <w:p w14:paraId="59FC67DA" w14:textId="77777777" w:rsidR="00DA1C97" w:rsidRPr="00A52A26" w:rsidRDefault="00DA1C97" w:rsidP="00DA1C97">
      <w:pPr>
        <w:rPr>
          <w:rFonts w:ascii="Arial" w:eastAsia="Arial" w:hAnsi="Arial" w:cs="Arial"/>
          <w:sz w:val="22"/>
          <w:szCs w:val="22"/>
        </w:rPr>
      </w:pPr>
    </w:p>
    <w:p w14:paraId="43290D42" w14:textId="77777777" w:rsidR="00DA1C97" w:rsidRPr="00A52A26" w:rsidRDefault="00DA1C97" w:rsidP="00DA1C97">
      <w:pPr>
        <w:rPr>
          <w:rFonts w:ascii="Aptos" w:eastAsia="Aptos" w:hAnsi="Aptos" w:cs="Aptos"/>
          <w:sz w:val="22"/>
          <w:szCs w:val="22"/>
        </w:rPr>
      </w:pPr>
    </w:p>
    <w:p w14:paraId="18EE6882" w14:textId="77777777" w:rsidR="00DA1C97" w:rsidRPr="00A52A26" w:rsidRDefault="00DA1C97" w:rsidP="00DA1C97">
      <w:pPr>
        <w:tabs>
          <w:tab w:val="left" w:leader="dot" w:pos="7920"/>
        </w:tabs>
        <w:rPr>
          <w:rFonts w:ascii="Aptos" w:eastAsia="Aptos" w:hAnsi="Aptos" w:cs="Aptos"/>
          <w:sz w:val="22"/>
          <w:szCs w:val="22"/>
        </w:rPr>
      </w:pPr>
    </w:p>
    <w:p w14:paraId="0D2BFA4D" w14:textId="77777777" w:rsidR="00DA1C97" w:rsidRPr="00A52A26" w:rsidRDefault="00DA1C97" w:rsidP="00DA1C97">
      <w:pPr>
        <w:tabs>
          <w:tab w:val="left" w:leader="dot" w:pos="7920"/>
        </w:tabs>
        <w:rPr>
          <w:rFonts w:ascii="Aptos" w:eastAsia="Aptos" w:hAnsi="Aptos" w:cs="Aptos"/>
          <w:sz w:val="22"/>
          <w:szCs w:val="22"/>
        </w:rPr>
      </w:pPr>
    </w:p>
    <w:p w14:paraId="6B2E22DA" w14:textId="77777777" w:rsidR="00DA1C97" w:rsidRPr="00A52A26" w:rsidRDefault="00DA1C97" w:rsidP="00DA1C97">
      <w:pPr>
        <w:tabs>
          <w:tab w:val="left" w:leader="dot" w:pos="7920"/>
        </w:tabs>
        <w:rPr>
          <w:rFonts w:ascii="Aptos" w:eastAsia="Aptos" w:hAnsi="Aptos" w:cs="Aptos"/>
        </w:rPr>
      </w:pPr>
    </w:p>
    <w:p w14:paraId="63FBFEF4" w14:textId="77777777" w:rsidR="00DA1C97" w:rsidRPr="00A52A26" w:rsidRDefault="00DA1C97" w:rsidP="00DA1C97">
      <w:pPr>
        <w:tabs>
          <w:tab w:val="left" w:leader="dot" w:pos="7920"/>
        </w:tabs>
        <w:rPr>
          <w:rFonts w:ascii="Arial" w:eastAsia="Arial" w:hAnsi="Arial" w:cs="Arial"/>
          <w:sz w:val="22"/>
          <w:szCs w:val="22"/>
        </w:rPr>
      </w:pPr>
    </w:p>
    <w:p w14:paraId="5570B6EC" w14:textId="77777777" w:rsidR="00DA1C97" w:rsidRPr="00A52A26" w:rsidRDefault="00DA1C97" w:rsidP="00DA1C97">
      <w:pPr>
        <w:tabs>
          <w:tab w:val="left" w:leader="dot" w:pos="7920"/>
        </w:tabs>
        <w:jc w:val="center"/>
        <w:rPr>
          <w:rFonts w:ascii="Arial" w:eastAsia="Arial" w:hAnsi="Arial" w:cs="Arial"/>
          <w:sz w:val="22"/>
          <w:szCs w:val="22"/>
        </w:rPr>
      </w:pPr>
    </w:p>
    <w:p w14:paraId="6026653B" w14:textId="77777777" w:rsidR="00DA1C97" w:rsidRPr="00A52A26" w:rsidRDefault="00DA1C97" w:rsidP="00DA1C97">
      <w:pPr>
        <w:jc w:val="center"/>
        <w:rPr>
          <w:rFonts w:ascii="Arial" w:hAnsi="Arial" w:cs="Arial"/>
          <w:b/>
          <w:bCs/>
          <w:sz w:val="28"/>
          <w:szCs w:val="28"/>
        </w:rPr>
      </w:pPr>
      <w:r w:rsidRPr="00A52A26">
        <w:br w:type="page"/>
      </w:r>
      <w:bookmarkStart w:id="9" w:name="_Toc544281056"/>
      <w:r w:rsidRPr="00A52A26">
        <w:rPr>
          <w:rFonts w:ascii="Arial" w:hAnsi="Arial" w:cs="Arial"/>
          <w:b/>
          <w:bCs/>
          <w:sz w:val="28"/>
          <w:szCs w:val="28"/>
        </w:rPr>
        <w:t>LEVEL I FACILITIES – OBSTETRIC</w:t>
      </w:r>
      <w:bookmarkEnd w:id="9"/>
      <w:r w:rsidRPr="00A52A26">
        <w:rPr>
          <w:rFonts w:ascii="Arial" w:hAnsi="Arial" w:cs="Arial"/>
          <w:b/>
          <w:bCs/>
          <w:sz w:val="28"/>
          <w:szCs w:val="28"/>
        </w:rPr>
        <w:t>S</w:t>
      </w:r>
    </w:p>
    <w:p w14:paraId="3C067F0C" w14:textId="77777777" w:rsidR="00DA1C97" w:rsidRPr="00A52A26" w:rsidRDefault="00DA1C97" w:rsidP="00DA1C97">
      <w:pPr>
        <w:jc w:val="center"/>
        <w:rPr>
          <w:b/>
          <w:bCs/>
          <w:sz w:val="28"/>
          <w:szCs w:val="28"/>
        </w:rPr>
      </w:pPr>
    </w:p>
    <w:p w14:paraId="6044B770" w14:textId="77777777" w:rsidR="00DA1C97" w:rsidRPr="00A52A26" w:rsidRDefault="00DA1C97" w:rsidP="00366C59">
      <w:pPr>
        <w:pStyle w:val="ListParagraph"/>
        <w:numPr>
          <w:ilvl w:val="0"/>
          <w:numId w:val="117"/>
        </w:numPr>
        <w:spacing w:line="278" w:lineRule="auto"/>
        <w:rPr>
          <w:rFonts w:ascii="Arial" w:eastAsia="Arial" w:hAnsi="Arial" w:cs="Arial"/>
        </w:rPr>
      </w:pPr>
      <w:r w:rsidRPr="00A52A26">
        <w:rPr>
          <w:rFonts w:ascii="Arial" w:eastAsia="Arial" w:hAnsi="Arial" w:cs="Arial"/>
          <w:b/>
          <w:bCs/>
        </w:rPr>
        <w:t>INTRODUCTION</w:t>
      </w:r>
    </w:p>
    <w:p w14:paraId="473E39D9" w14:textId="77777777" w:rsidR="00DA1C97" w:rsidRPr="00A52A26" w:rsidRDefault="00DA1C97" w:rsidP="00DA1C97">
      <w:pPr>
        <w:ind w:left="720"/>
        <w:jc w:val="both"/>
        <w:rPr>
          <w:rFonts w:ascii="Arial" w:eastAsia="Arial" w:hAnsi="Arial" w:cs="Arial"/>
        </w:rPr>
      </w:pPr>
      <w:r w:rsidRPr="00A52A26">
        <w:rPr>
          <w:rFonts w:ascii="Arial" w:eastAsia="Arial" w:hAnsi="Arial" w:cs="Arial"/>
        </w:rPr>
        <w:t>The services provided by a Level I facility include the education of personnel and parents and anticipated low- to moderate-risk maternal care. Specifically, the Level I facility should have the capacity to manage anticipated low- to moderate-risk pregnancies with the ability to detect, stabilize, and initiate management of unanticipated maternal-fetal problems that occur during the antepartum, intrapartum, or postpartum period until the patient can be transferred to a facility at which specialty maternal care is available.</w:t>
      </w:r>
    </w:p>
    <w:p w14:paraId="393E24D5" w14:textId="77777777" w:rsidR="00DA1C97" w:rsidRPr="00A52A26" w:rsidRDefault="00DA1C97" w:rsidP="00DA1C97">
      <w:pPr>
        <w:ind w:left="720"/>
        <w:jc w:val="both"/>
        <w:rPr>
          <w:rFonts w:ascii="Arial" w:eastAsia="Arial" w:hAnsi="Arial" w:cs="Arial"/>
        </w:rPr>
      </w:pPr>
      <w:r w:rsidRPr="00A52A26">
        <w:rPr>
          <w:rFonts w:ascii="Arial" w:eastAsia="Arial" w:hAnsi="Arial" w:cs="Arial"/>
        </w:rPr>
        <w:t>The level of obstetric care provided by a hospital should be determined by the institution’s ability to meet the criteria specified by the ACOG / SMFM consensus statement. The goal of care is to ensure that both mother and newborn are cared for at the appropriate level of care by appropriate personnel.</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95"/>
        <w:gridCol w:w="6949"/>
      </w:tblGrid>
      <w:tr w:rsidR="00AA1615" w:rsidRPr="00A52A26" w14:paraId="2DC9BC65" w14:textId="77777777" w:rsidTr="00186798">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017C18B" w14:textId="77777777" w:rsidR="00DA1C97" w:rsidRPr="00A52A26" w:rsidRDefault="00DA1C97" w:rsidP="004E3B80">
            <w:pPr>
              <w:spacing w:line="240" w:lineRule="auto"/>
              <w:rPr>
                <w:rFonts w:ascii="Arial" w:eastAsia="Arial" w:hAnsi="Arial" w:cs="Arial"/>
              </w:rPr>
            </w:pPr>
            <w:r w:rsidRPr="00A52A26">
              <w:rPr>
                <w:rFonts w:ascii="Arial" w:eastAsia="Arial" w:hAnsi="Arial" w:cs="Arial"/>
                <w:b/>
                <w:bCs/>
              </w:rPr>
              <w:t>Level</w:t>
            </w:r>
          </w:p>
        </w:tc>
        <w:tc>
          <w:tcPr>
            <w:tcW w:w="70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A68B3E2" w14:textId="6366FF92" w:rsidR="00DA1C97" w:rsidRPr="00A52A26" w:rsidRDefault="00DA1C97" w:rsidP="004E3B80">
            <w:pPr>
              <w:tabs>
                <w:tab w:val="left" w:leader="dot" w:pos="7920"/>
              </w:tabs>
              <w:spacing w:line="240" w:lineRule="auto"/>
              <w:jc w:val="both"/>
            </w:pPr>
            <w:r w:rsidRPr="00A52A26">
              <w:rPr>
                <w:rFonts w:ascii="Arial" w:eastAsia="Arial" w:hAnsi="Arial" w:cs="Arial"/>
                <w:b/>
                <w:bCs/>
              </w:rPr>
              <w:t>The summary chart is provided for illustrative purposes only, and the narrative sections detail requirements for obstetric</w:t>
            </w:r>
            <w:r w:rsidR="00D62DD5" w:rsidRPr="00A52A26">
              <w:rPr>
                <w:rFonts w:ascii="Arial" w:eastAsia="Arial" w:hAnsi="Arial" w:cs="Arial"/>
                <w:b/>
                <w:bCs/>
              </w:rPr>
              <w:t xml:space="preserve"> </w:t>
            </w:r>
            <w:r w:rsidRPr="00A52A26">
              <w:rPr>
                <w:rFonts w:ascii="Arial" w:eastAsia="Arial" w:hAnsi="Arial" w:cs="Arial"/>
                <w:b/>
                <w:bCs/>
              </w:rPr>
              <w:t xml:space="preserve">facilities. </w:t>
            </w:r>
            <w:r w:rsidRPr="00A52A26">
              <w:rPr>
                <w:rFonts w:ascii="Arial" w:eastAsia="Arial" w:hAnsi="Arial" w:cs="Arial"/>
              </w:rPr>
              <w:t xml:space="preserve">  </w:t>
            </w:r>
          </w:p>
        </w:tc>
      </w:tr>
      <w:tr w:rsidR="00AA1615" w:rsidRPr="00A52A26" w14:paraId="14CA976B" w14:textId="77777777" w:rsidTr="00186798">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F4D399F" w14:textId="77777777" w:rsidR="00DA1C97" w:rsidRPr="00A52A26" w:rsidRDefault="00DA1C97" w:rsidP="004E3B80">
            <w:pPr>
              <w:spacing w:line="240" w:lineRule="auto"/>
              <w:rPr>
                <w:rFonts w:ascii="Arial" w:eastAsia="Arial" w:hAnsi="Arial" w:cs="Arial"/>
              </w:rPr>
            </w:pPr>
            <w:r w:rsidRPr="00A52A26">
              <w:rPr>
                <w:rFonts w:ascii="Arial" w:eastAsia="Arial" w:hAnsi="Arial" w:cs="Arial"/>
              </w:rPr>
              <w:t>Licensed birth center</w:t>
            </w:r>
          </w:p>
        </w:tc>
        <w:tc>
          <w:tcPr>
            <w:tcW w:w="70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0A854D0" w14:textId="77777777" w:rsidR="00DA1C97" w:rsidRPr="00A52A26" w:rsidRDefault="00DA1C97" w:rsidP="004E3B80">
            <w:pPr>
              <w:spacing w:line="240" w:lineRule="auto"/>
              <w:jc w:val="both"/>
              <w:rPr>
                <w:rFonts w:ascii="Arial" w:eastAsia="Arial" w:hAnsi="Arial" w:cs="Arial"/>
              </w:rPr>
            </w:pPr>
            <w:r w:rsidRPr="00A52A26">
              <w:rPr>
                <w:rFonts w:ascii="Arial" w:eastAsia="Arial" w:hAnsi="Arial" w:cs="Arial"/>
              </w:rPr>
              <w:t>Women with an uncomplicated term singleton vertex fetus who are expected to have an uncomplicated birth</w:t>
            </w:r>
          </w:p>
        </w:tc>
      </w:tr>
      <w:tr w:rsidR="00AA1615" w:rsidRPr="00A52A26" w14:paraId="63E3FCB1" w14:textId="77777777" w:rsidTr="00186798">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B1F8DE8" w14:textId="77777777" w:rsidR="00DA1C97" w:rsidRPr="00A52A26" w:rsidRDefault="00DA1C97" w:rsidP="004E3B80">
            <w:pPr>
              <w:spacing w:line="240" w:lineRule="auto"/>
              <w:rPr>
                <w:rFonts w:ascii="Arial" w:eastAsia="Arial" w:hAnsi="Arial" w:cs="Arial"/>
              </w:rPr>
            </w:pPr>
            <w:r w:rsidRPr="00A52A26">
              <w:rPr>
                <w:rFonts w:ascii="Arial" w:eastAsia="Arial" w:hAnsi="Arial" w:cs="Arial"/>
              </w:rPr>
              <w:t>Level I</w:t>
            </w:r>
          </w:p>
        </w:tc>
        <w:tc>
          <w:tcPr>
            <w:tcW w:w="70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493D34D" w14:textId="77777777" w:rsidR="00DA1C97" w:rsidRPr="00A52A26" w:rsidRDefault="00DA1C97" w:rsidP="004E3B80">
            <w:pPr>
              <w:spacing w:line="240" w:lineRule="auto"/>
              <w:jc w:val="both"/>
              <w:rPr>
                <w:rFonts w:ascii="Arial" w:eastAsia="Arial" w:hAnsi="Arial" w:cs="Arial"/>
              </w:rPr>
            </w:pPr>
            <w:r w:rsidRPr="00A52A26">
              <w:rPr>
                <w:rFonts w:ascii="Arial" w:eastAsia="Arial" w:hAnsi="Arial" w:cs="Arial"/>
              </w:rPr>
              <w:t>Low-risk women with uncomplicated pregnancies and women with higher-risk conditions such as the following:</w:t>
            </w:r>
          </w:p>
          <w:p w14:paraId="761DF887" w14:textId="77777777" w:rsidR="00DA1C97" w:rsidRPr="00A52A26" w:rsidRDefault="00DA1C97" w:rsidP="00366C59">
            <w:pPr>
              <w:pStyle w:val="ListParagraph"/>
              <w:numPr>
                <w:ilvl w:val="0"/>
                <w:numId w:val="116"/>
              </w:numPr>
              <w:spacing w:line="240" w:lineRule="auto"/>
              <w:jc w:val="both"/>
              <w:rPr>
                <w:rFonts w:ascii="Arial" w:eastAsia="Arial" w:hAnsi="Arial" w:cs="Arial"/>
              </w:rPr>
            </w:pPr>
            <w:r w:rsidRPr="00A52A26">
              <w:rPr>
                <w:rFonts w:ascii="Arial" w:eastAsia="Arial" w:hAnsi="Arial" w:cs="Arial"/>
              </w:rPr>
              <w:t>Uncomplicated twin gestation</w:t>
            </w:r>
          </w:p>
          <w:p w14:paraId="76D43EC9" w14:textId="77777777" w:rsidR="00DA1C97" w:rsidRPr="00A52A26" w:rsidRDefault="00DA1C97" w:rsidP="00366C59">
            <w:pPr>
              <w:pStyle w:val="ListParagraph"/>
              <w:numPr>
                <w:ilvl w:val="0"/>
                <w:numId w:val="116"/>
              </w:numPr>
              <w:spacing w:line="240" w:lineRule="auto"/>
              <w:jc w:val="both"/>
              <w:rPr>
                <w:rFonts w:ascii="Arial" w:eastAsia="Arial" w:hAnsi="Arial" w:cs="Arial"/>
              </w:rPr>
            </w:pPr>
            <w:r w:rsidRPr="00A52A26">
              <w:rPr>
                <w:rFonts w:ascii="Arial" w:eastAsia="Arial" w:hAnsi="Arial" w:cs="Arial"/>
              </w:rPr>
              <w:t>Labor after cesarean</w:t>
            </w:r>
          </w:p>
          <w:p w14:paraId="4779AD04" w14:textId="77777777" w:rsidR="00DA1C97" w:rsidRPr="00A52A26" w:rsidRDefault="00DA1C97" w:rsidP="00366C59">
            <w:pPr>
              <w:pStyle w:val="ListParagraph"/>
              <w:numPr>
                <w:ilvl w:val="0"/>
                <w:numId w:val="116"/>
              </w:numPr>
              <w:spacing w:line="240" w:lineRule="auto"/>
              <w:jc w:val="both"/>
              <w:rPr>
                <w:rFonts w:ascii="Arial" w:eastAsia="Arial" w:hAnsi="Arial" w:cs="Arial"/>
              </w:rPr>
            </w:pPr>
            <w:r w:rsidRPr="00A52A26">
              <w:rPr>
                <w:rFonts w:ascii="Arial" w:eastAsia="Arial" w:hAnsi="Arial" w:cs="Arial"/>
              </w:rPr>
              <w:t>Uncomplicated cesarean delivery</w:t>
            </w:r>
          </w:p>
          <w:p w14:paraId="21EF4002" w14:textId="77777777" w:rsidR="00DA1C97" w:rsidRPr="00A52A26" w:rsidRDefault="00DA1C97" w:rsidP="00366C59">
            <w:pPr>
              <w:pStyle w:val="ListParagraph"/>
              <w:numPr>
                <w:ilvl w:val="0"/>
                <w:numId w:val="116"/>
              </w:numPr>
              <w:spacing w:line="240" w:lineRule="auto"/>
              <w:jc w:val="both"/>
              <w:rPr>
                <w:rFonts w:ascii="Arial" w:eastAsia="Arial" w:hAnsi="Arial" w:cs="Arial"/>
              </w:rPr>
            </w:pPr>
            <w:r w:rsidRPr="00A52A26">
              <w:rPr>
                <w:rFonts w:ascii="Arial" w:eastAsia="Arial" w:hAnsi="Arial" w:cs="Arial"/>
              </w:rPr>
              <w:t>Preeclampsia</w:t>
            </w:r>
            <w:r w:rsidRPr="00A52A26">
              <w:rPr>
                <w:rFonts w:ascii="Arial" w:eastAsia="Arial" w:hAnsi="Arial" w:cs="Arial"/>
                <w:vertAlign w:val="superscript"/>
              </w:rPr>
              <w:t>†</w:t>
            </w:r>
          </w:p>
          <w:p w14:paraId="72774020" w14:textId="77777777" w:rsidR="00DA1C97" w:rsidRPr="00A52A26" w:rsidRDefault="00DA1C97" w:rsidP="00366C59">
            <w:pPr>
              <w:pStyle w:val="ListParagraph"/>
              <w:numPr>
                <w:ilvl w:val="0"/>
                <w:numId w:val="116"/>
              </w:numPr>
              <w:spacing w:line="240" w:lineRule="auto"/>
              <w:jc w:val="both"/>
              <w:rPr>
                <w:rFonts w:ascii="Arial" w:eastAsia="Arial" w:hAnsi="Arial" w:cs="Arial"/>
              </w:rPr>
            </w:pPr>
            <w:r w:rsidRPr="00A52A26">
              <w:rPr>
                <w:rFonts w:ascii="Arial" w:eastAsia="Arial" w:hAnsi="Arial" w:cs="Arial"/>
              </w:rPr>
              <w:t>Well-controlled gestational diabetes</w:t>
            </w:r>
          </w:p>
        </w:tc>
      </w:tr>
    </w:tbl>
    <w:p w14:paraId="3C61EFE3" w14:textId="77777777" w:rsidR="00DA1C97" w:rsidRPr="00A52A26" w:rsidRDefault="00DA1C97" w:rsidP="00DA1C97">
      <w:pPr>
        <w:jc w:val="both"/>
        <w:rPr>
          <w:rFonts w:ascii="Arial" w:eastAsia="Arial" w:hAnsi="Arial" w:cs="Arial"/>
        </w:rPr>
      </w:pPr>
      <w:r w:rsidRPr="00A52A26">
        <w:rPr>
          <w:rFonts w:ascii="Arial" w:eastAsia="Arial" w:hAnsi="Arial" w:cs="Arial"/>
        </w:rPr>
        <w:t>* This list provides a series of examples and is not intended to serve as a comprehensive or definitive list of conditions appropriate to manage at each level. Some conditions present across a range of severity and, depending on the severity, geography, and available resources, it may be appropriate to care for some patients at a level different from what is listed above. Facilities, with input from their obstetric care providers, should individualize the types of conditions or complications that they are capable of caring for based on the actual resources available for their level of care, as well as other considerations such as location, availability of transport, access to readily available resources in the local or regional area, and coordination with other centers. Preeclampsia with severe features may warrant transfer to a higher-level facility. Delivery or expectant management of a woman with preeclampsia with severe features remote from term is best accomplished in a setting with resources appropriate for maternal and neonatal care.</w:t>
      </w:r>
      <w:r w:rsidRPr="00A52A26">
        <w:br/>
      </w:r>
      <w:r w:rsidRPr="00A52A26">
        <w:rPr>
          <w:rFonts w:ascii="Arial" w:eastAsia="Arial" w:hAnsi="Arial" w:cs="Arial"/>
        </w:rPr>
        <w:t xml:space="preserve">Obstetric Care Consensus. Levels of maternal care. Am J Obstet </w:t>
      </w:r>
      <w:proofErr w:type="spellStart"/>
      <w:r w:rsidRPr="00A52A26">
        <w:rPr>
          <w:rFonts w:ascii="Arial" w:eastAsia="Arial" w:hAnsi="Arial" w:cs="Arial"/>
        </w:rPr>
        <w:t>Gynecol</w:t>
      </w:r>
      <w:proofErr w:type="spellEnd"/>
      <w:r w:rsidRPr="00A52A26">
        <w:rPr>
          <w:rFonts w:ascii="Arial" w:eastAsia="Arial" w:hAnsi="Arial" w:cs="Arial"/>
        </w:rPr>
        <w:t xml:space="preserve"> 2019.</w:t>
      </w:r>
    </w:p>
    <w:p w14:paraId="75E4D378" w14:textId="77777777" w:rsidR="00DA1C97" w:rsidRPr="00A52A26" w:rsidRDefault="00DA1C97" w:rsidP="00DA1C97">
      <w:pPr>
        <w:rPr>
          <w:rFonts w:ascii="Arial" w:eastAsia="Arial" w:hAnsi="Arial" w:cs="Arial"/>
          <w:sz w:val="16"/>
          <w:szCs w:val="16"/>
        </w:rPr>
      </w:pPr>
    </w:p>
    <w:p w14:paraId="66919322" w14:textId="77777777" w:rsidR="00DA1C97" w:rsidRPr="00A52A26" w:rsidRDefault="00DA1C97" w:rsidP="00366C59">
      <w:pPr>
        <w:pStyle w:val="ListParagraph"/>
        <w:numPr>
          <w:ilvl w:val="0"/>
          <w:numId w:val="117"/>
        </w:numPr>
        <w:spacing w:line="278" w:lineRule="auto"/>
        <w:rPr>
          <w:rFonts w:ascii="Arial" w:eastAsia="Arial" w:hAnsi="Arial" w:cs="Arial"/>
        </w:rPr>
      </w:pPr>
      <w:r w:rsidRPr="00A52A26">
        <w:rPr>
          <w:rFonts w:ascii="Arial" w:eastAsia="Arial" w:hAnsi="Arial" w:cs="Arial"/>
          <w:b/>
          <w:bCs/>
        </w:rPr>
        <w:t>SERVICES PROVIDED</w:t>
      </w:r>
    </w:p>
    <w:p w14:paraId="79C678F5" w14:textId="77777777" w:rsidR="00DA1C97" w:rsidRPr="00A52A26" w:rsidRDefault="00DA1C97" w:rsidP="00366C59">
      <w:pPr>
        <w:pStyle w:val="ListParagraph"/>
        <w:numPr>
          <w:ilvl w:val="1"/>
          <w:numId w:val="115"/>
        </w:numPr>
        <w:rPr>
          <w:rFonts w:ascii="Arial" w:eastAsia="Arial" w:hAnsi="Arial" w:cs="Arial"/>
        </w:rPr>
      </w:pPr>
      <w:r w:rsidRPr="00A52A26">
        <w:rPr>
          <w:rFonts w:ascii="Arial" w:eastAsia="Arial" w:hAnsi="Arial" w:cs="Arial"/>
          <w:b/>
          <w:bCs/>
        </w:rPr>
        <w:t>Education Services</w:t>
      </w:r>
    </w:p>
    <w:p w14:paraId="4E1B47A3" w14:textId="77777777" w:rsidR="00DA1C97" w:rsidRPr="00A52A26" w:rsidRDefault="00DA1C97" w:rsidP="00DA1C97">
      <w:pPr>
        <w:ind w:left="1440"/>
        <w:jc w:val="both"/>
        <w:rPr>
          <w:rFonts w:ascii="Arial" w:eastAsia="Arial" w:hAnsi="Arial" w:cs="Arial"/>
        </w:rPr>
      </w:pPr>
      <w:r w:rsidRPr="00A52A26">
        <w:rPr>
          <w:rFonts w:ascii="Arial" w:eastAsia="Arial" w:hAnsi="Arial" w:cs="Arial"/>
        </w:rPr>
        <w:t>Education services should include the following:</w:t>
      </w:r>
    </w:p>
    <w:p w14:paraId="07982324"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Parent Education</w:t>
      </w:r>
      <w:r w:rsidRPr="00A52A26">
        <w:rPr>
          <w:rFonts w:ascii="Arial" w:eastAsia="Arial" w:hAnsi="Arial" w:cs="Arial"/>
        </w:rPr>
        <w:t>: Ongoing perinatal education programs for parents.</w:t>
      </w:r>
    </w:p>
    <w:p w14:paraId="7288D745" w14:textId="7891C0D9" w:rsidR="00DA1C97" w:rsidRPr="00A52A26" w:rsidRDefault="3513380B" w:rsidP="00DA1C97">
      <w:pPr>
        <w:ind w:left="1440"/>
        <w:jc w:val="both"/>
        <w:rPr>
          <w:rFonts w:ascii="Arial" w:eastAsia="Arial" w:hAnsi="Arial" w:cs="Arial"/>
        </w:rPr>
      </w:pPr>
      <w:r w:rsidRPr="00A52A26">
        <w:rPr>
          <w:rFonts w:ascii="Arial" w:eastAsia="Arial" w:hAnsi="Arial" w:cs="Arial"/>
          <w:u w:val="single"/>
        </w:rPr>
        <w:t>Nurses’ Education</w:t>
      </w:r>
      <w:r w:rsidRPr="00A52A26">
        <w:rPr>
          <w:rFonts w:ascii="Arial" w:eastAsia="Arial" w:hAnsi="Arial" w:cs="Arial"/>
        </w:rPr>
        <w:t xml:space="preserve">: Programs for nurses should conform to the </w:t>
      </w:r>
      <w:hyperlink r:id="rId48">
        <w:r w:rsidRPr="00A52A26">
          <w:rPr>
            <w:rStyle w:val="Hyperlink"/>
            <w:rFonts w:ascii="Arial" w:eastAsia="Arial" w:hAnsi="Arial" w:cs="Arial"/>
            <w:color w:val="auto"/>
          </w:rPr>
          <w:t>7</w:t>
        </w:r>
        <w:r w:rsidRPr="00A52A26">
          <w:rPr>
            <w:rStyle w:val="Hyperlink"/>
            <w:rFonts w:ascii="Arial" w:eastAsia="Arial" w:hAnsi="Arial" w:cs="Arial"/>
            <w:color w:val="auto"/>
            <w:vertAlign w:val="superscript"/>
          </w:rPr>
          <w:t>th</w:t>
        </w:r>
        <w:r w:rsidRPr="00A52A26">
          <w:rPr>
            <w:rStyle w:val="Hyperlink"/>
            <w:rFonts w:ascii="Arial" w:eastAsia="Arial" w:hAnsi="Arial" w:cs="Arial"/>
            <w:color w:val="auto"/>
          </w:rPr>
          <w:t xml:space="preserve"> edition of the Tennessee Perinatal Care System Educational Objectives for Nurses, Level I,</w:t>
        </w:r>
      </w:hyperlink>
      <w:r w:rsidRPr="00A52A26">
        <w:rPr>
          <w:rFonts w:ascii="Arial" w:eastAsia="Arial" w:hAnsi="Arial" w:cs="Arial"/>
        </w:rPr>
        <w:t xml:space="preserve"> for obstetric nurses, published by the Tennessee Department of Health. These courses may be made available periodically at the Level I facility by instructors from a Regional Perinatal Center. The courses may also transpire at a Regional Perinatal Center, or at any other site remote from the hospital, thus requiring that the hospital provide nurses with educational leave for attendance. The Level I hospital is responsible for the necessary arrangements for nursing education. Nurses should maintain a level of competency in electronic fetal monitoring (EFM) as determined by their institution. BLS is required for all obstetric nurses. Competency in Advanced Cardiac Life Support (ACLS) is recommended for all nurses who provide post-anesthesia care for obstetric patients.</w:t>
      </w:r>
    </w:p>
    <w:p w14:paraId="06B75EF1"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Education of Personnel</w:t>
      </w:r>
      <w:r w:rsidRPr="00A52A26">
        <w:rPr>
          <w:rFonts w:ascii="Arial" w:eastAsia="Arial" w:hAnsi="Arial" w:cs="Arial"/>
        </w:rPr>
        <w:t>: Level I units are required to provide ongoing educational programs for their non-nursing personnel according to institutional policy.</w:t>
      </w:r>
    </w:p>
    <w:p w14:paraId="43C1F42E"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Advanced Practitioners’ and Physicians' Education</w:t>
      </w:r>
      <w:r w:rsidRPr="00A52A26">
        <w:rPr>
          <w:rFonts w:ascii="Arial" w:eastAsia="Arial" w:hAnsi="Arial" w:cs="Arial"/>
        </w:rPr>
        <w:t>: Educational opportunities for physicians and advanced practitioners should be available upon request, provided by the instructional staff of the Regional Perinatal Center and by qualified individuals on the staff of the Level I institution. Physicians and advanced practitioners should maintain a level of competency in electronic fetal monitoring (EFM) as determined by their institution. All providers are expected to meet applicable continuing education requirements for their specialty.</w:t>
      </w:r>
    </w:p>
    <w:p w14:paraId="02C15E22" w14:textId="2A293013" w:rsidR="00DA1C97" w:rsidRPr="00A52A26" w:rsidRDefault="4CE82B15" w:rsidP="4CE82B15">
      <w:pPr>
        <w:ind w:left="1440"/>
        <w:jc w:val="both"/>
        <w:rPr>
          <w:rFonts w:ascii="Arial" w:eastAsia="Arial" w:hAnsi="Arial" w:cs="Arial"/>
        </w:rPr>
      </w:pPr>
      <w:r w:rsidRPr="00A52A26">
        <w:rPr>
          <w:rFonts w:ascii="Arial" w:eastAsia="Arial" w:hAnsi="Arial" w:cs="Arial"/>
          <w:u w:val="single"/>
        </w:rPr>
        <w:t>Perinatal Care Providers’ Education</w:t>
      </w:r>
      <w:r w:rsidRPr="00A52A26">
        <w:rPr>
          <w:rFonts w:ascii="Arial" w:eastAsia="Arial" w:hAnsi="Arial" w:cs="Arial"/>
        </w:rPr>
        <w:t>: All obstetric and neonatal care providers who attend deliveries should maintain 9</w:t>
      </w:r>
      <w:r w:rsidRPr="00A52A26">
        <w:rPr>
          <w:rFonts w:ascii="Arial" w:eastAsia="Arial" w:hAnsi="Arial" w:cs="Arial"/>
          <w:vertAlign w:val="superscript"/>
        </w:rPr>
        <w:t>th</w:t>
      </w:r>
      <w:r w:rsidRPr="00A52A26">
        <w:rPr>
          <w:rFonts w:ascii="Arial" w:eastAsia="Arial" w:hAnsi="Arial" w:cs="Arial"/>
        </w:rPr>
        <w:t xml:space="preserve"> edition NRP provider status and basic life support (BLS). All obstetric care providers who </w:t>
      </w:r>
      <w:proofErr w:type="gramStart"/>
      <w:r w:rsidRPr="00A52A26">
        <w:rPr>
          <w:rFonts w:ascii="Arial" w:eastAsia="Arial" w:hAnsi="Arial" w:cs="Arial"/>
        </w:rPr>
        <w:t>attend</w:t>
      </w:r>
      <w:proofErr w:type="gramEnd"/>
      <w:r w:rsidRPr="00A52A26">
        <w:rPr>
          <w:rFonts w:ascii="Arial" w:eastAsia="Arial" w:hAnsi="Arial" w:cs="Arial"/>
        </w:rPr>
        <w:t xml:space="preserve"> deliveries should maintain ACLS provider status.</w:t>
      </w:r>
    </w:p>
    <w:p w14:paraId="4F44F486" w14:textId="77777777" w:rsidR="00DA1C97" w:rsidRPr="00A52A26" w:rsidRDefault="00DA1C97" w:rsidP="00DA1C97">
      <w:pPr>
        <w:ind w:left="1440"/>
        <w:jc w:val="both"/>
        <w:rPr>
          <w:rFonts w:ascii="Arial" w:eastAsia="Arial" w:hAnsi="Arial" w:cs="Arial"/>
        </w:rPr>
      </w:pPr>
      <w:r w:rsidRPr="00A52A26">
        <w:rPr>
          <w:rFonts w:ascii="Arial" w:eastAsia="Arial" w:hAnsi="Arial" w:cs="Arial"/>
        </w:rPr>
        <w:t>All Level I facilities must have the ability to initiate and sustain education and quality improvement programs to maximize patient safety and/or collaborate with higher level facilities.</w:t>
      </w:r>
    </w:p>
    <w:p w14:paraId="23659F09" w14:textId="0647FC7A" w:rsidR="00DA1C97" w:rsidRPr="00A52A26" w:rsidRDefault="4CE82B15" w:rsidP="00F77A45">
      <w:pPr>
        <w:ind w:left="1440"/>
        <w:jc w:val="both"/>
        <w:rPr>
          <w:rFonts w:ascii="Arial" w:eastAsia="Arial" w:hAnsi="Arial" w:cs="Arial"/>
        </w:rPr>
      </w:pPr>
      <w:r w:rsidRPr="00A52A26">
        <w:rPr>
          <w:rFonts w:ascii="Arial" w:eastAsia="Arial" w:hAnsi="Arial" w:cs="Arial"/>
        </w:rPr>
        <w:t>All Level I facilities should implement quality improvement initiatives including safety bundles and regular simulation training to prepare for obstetric emergencies. It is recommended that facilities participate with Tennessee Initiative for Perinatal Quality Care, Regional Perinatal Care Center educators, and the Joint Commission to meet these standards for obstetric care.</w:t>
      </w:r>
    </w:p>
    <w:p w14:paraId="0C92EB66" w14:textId="77777777" w:rsidR="00DA1C97" w:rsidRPr="00A52A26" w:rsidRDefault="00DA1C97" w:rsidP="00DA1C97">
      <w:pPr>
        <w:jc w:val="both"/>
        <w:rPr>
          <w:rFonts w:ascii="Arial" w:eastAsia="Arial" w:hAnsi="Arial" w:cs="Arial"/>
        </w:rPr>
      </w:pPr>
    </w:p>
    <w:p w14:paraId="7B5D5456" w14:textId="77777777" w:rsidR="00DA1C97" w:rsidRPr="00A52A26" w:rsidRDefault="00DA1C97" w:rsidP="00DA1C97">
      <w:pPr>
        <w:jc w:val="both"/>
        <w:rPr>
          <w:rFonts w:ascii="Arial" w:eastAsia="Arial" w:hAnsi="Arial" w:cs="Arial"/>
        </w:rPr>
      </w:pPr>
    </w:p>
    <w:p w14:paraId="46794E7E" w14:textId="77777777" w:rsidR="00DA1C97" w:rsidRPr="00A52A26" w:rsidRDefault="00DA1C97" w:rsidP="00366C59">
      <w:pPr>
        <w:pStyle w:val="ListParagraph"/>
        <w:numPr>
          <w:ilvl w:val="1"/>
          <w:numId w:val="115"/>
        </w:numPr>
        <w:spacing w:after="0" w:line="240" w:lineRule="auto"/>
        <w:rPr>
          <w:rFonts w:ascii="Arial" w:eastAsia="Arial" w:hAnsi="Arial" w:cs="Arial"/>
        </w:rPr>
      </w:pPr>
      <w:r w:rsidRPr="00A52A26">
        <w:rPr>
          <w:rFonts w:ascii="Arial" w:eastAsia="Arial" w:hAnsi="Arial" w:cs="Arial"/>
          <w:b/>
          <w:bCs/>
        </w:rPr>
        <w:t>Antepartum Care</w:t>
      </w:r>
    </w:p>
    <w:p w14:paraId="36C51D4D" w14:textId="77777777" w:rsidR="00DA1C97" w:rsidRPr="00A52A26" w:rsidRDefault="00DA1C97" w:rsidP="00DA1C97">
      <w:pPr>
        <w:spacing w:after="0" w:line="240" w:lineRule="auto"/>
        <w:ind w:left="1627"/>
        <w:jc w:val="both"/>
        <w:rPr>
          <w:rFonts w:ascii="Arial" w:eastAsia="Arial" w:hAnsi="Arial" w:cs="Arial"/>
        </w:rPr>
      </w:pPr>
    </w:p>
    <w:p w14:paraId="4301F188" w14:textId="77777777" w:rsidR="00DA1C97" w:rsidRPr="00A52A26" w:rsidRDefault="00DA1C97" w:rsidP="00366C59">
      <w:pPr>
        <w:pStyle w:val="ListParagraph"/>
        <w:numPr>
          <w:ilvl w:val="2"/>
          <w:numId w:val="115"/>
        </w:numPr>
        <w:jc w:val="both"/>
        <w:rPr>
          <w:rFonts w:ascii="Arial" w:eastAsia="Arial" w:hAnsi="Arial" w:cs="Arial"/>
        </w:rPr>
      </w:pPr>
      <w:r w:rsidRPr="00A52A26">
        <w:rPr>
          <w:rFonts w:ascii="Arial" w:eastAsia="Arial" w:hAnsi="Arial" w:cs="Arial"/>
          <w:u w:val="single"/>
        </w:rPr>
        <w:t>Anticipated Low- to Moderate-Risk Patients</w:t>
      </w:r>
      <w:r w:rsidRPr="00A52A26">
        <w:rPr>
          <w:rFonts w:ascii="Arial" w:eastAsia="Arial" w:hAnsi="Arial" w:cs="Arial"/>
        </w:rPr>
        <w:t>: Prenatal care for uncomplicated patients should meet criteria published in the 8</w:t>
      </w:r>
      <w:r w:rsidRPr="00A52A26">
        <w:rPr>
          <w:rFonts w:ascii="Arial" w:eastAsia="Arial" w:hAnsi="Arial" w:cs="Arial"/>
          <w:vertAlign w:val="superscript"/>
        </w:rPr>
        <w:t>th</w:t>
      </w:r>
      <w:r w:rsidRPr="00A52A26">
        <w:rPr>
          <w:rFonts w:ascii="Arial" w:eastAsia="Arial" w:hAnsi="Arial" w:cs="Arial"/>
        </w:rPr>
        <w:t xml:space="preserve"> edition of the </w:t>
      </w:r>
      <w:r w:rsidRPr="00A52A26">
        <w:rPr>
          <w:rFonts w:ascii="Arial" w:eastAsia="Arial" w:hAnsi="Arial" w:cs="Arial"/>
          <w:u w:val="single"/>
        </w:rPr>
        <w:t>Guidelines for Perinatal Care</w:t>
      </w:r>
      <w:r w:rsidRPr="00A52A26">
        <w:rPr>
          <w:rFonts w:ascii="Arial" w:eastAsia="Arial" w:hAnsi="Arial" w:cs="Arial"/>
        </w:rPr>
        <w:t xml:space="preserve">, jointly published by the American Academy of Pediatrics and the American College of Obstetricians and Gynecologists and the ACOG / SMFM </w:t>
      </w:r>
      <w:r w:rsidRPr="00A52A26">
        <w:rPr>
          <w:rFonts w:ascii="Arial" w:eastAsia="Arial" w:hAnsi="Arial" w:cs="Arial"/>
          <w:u w:val="single"/>
        </w:rPr>
        <w:t>Obstetric Care Consensus Levels of Maternal Care</w:t>
      </w:r>
      <w:r w:rsidRPr="00A52A26">
        <w:rPr>
          <w:rFonts w:ascii="Arial" w:eastAsia="Arial" w:hAnsi="Arial" w:cs="Arial"/>
        </w:rPr>
        <w:t xml:space="preserve"> August 2019.</w:t>
      </w:r>
    </w:p>
    <w:p w14:paraId="3C9BD116" w14:textId="77777777" w:rsidR="00DA1C97" w:rsidRPr="00A52A26" w:rsidRDefault="00DA1C97" w:rsidP="00366C59">
      <w:pPr>
        <w:pStyle w:val="ListParagraph"/>
        <w:numPr>
          <w:ilvl w:val="2"/>
          <w:numId w:val="115"/>
        </w:numPr>
        <w:jc w:val="both"/>
        <w:rPr>
          <w:rFonts w:ascii="Arial" w:eastAsia="Arial" w:hAnsi="Arial" w:cs="Arial"/>
        </w:rPr>
      </w:pPr>
      <w:r w:rsidRPr="00A52A26">
        <w:rPr>
          <w:rFonts w:ascii="Arial" w:eastAsia="Arial" w:hAnsi="Arial" w:cs="Arial"/>
          <w:u w:val="single"/>
        </w:rPr>
        <w:t>Identification and Planning for Low- to Moderate-Risk Patients</w:t>
      </w:r>
      <w:r w:rsidRPr="00A52A26">
        <w:rPr>
          <w:rFonts w:ascii="Arial" w:eastAsia="Arial" w:hAnsi="Arial" w:cs="Arial"/>
        </w:rPr>
        <w:t>:</w:t>
      </w:r>
      <w:r w:rsidRPr="00A52A26">
        <w:rPr>
          <w:rFonts w:ascii="Arial" w:eastAsia="Arial" w:hAnsi="Arial" w:cs="Arial"/>
          <w:u w:val="single"/>
        </w:rPr>
        <w:t xml:space="preserve"> </w:t>
      </w:r>
      <w:r w:rsidRPr="00A52A26">
        <w:rPr>
          <w:rFonts w:ascii="Arial" w:eastAsia="Arial" w:hAnsi="Arial" w:cs="Arial"/>
        </w:rPr>
        <w:t>Identification of the mother and fetus at greater than low- to moderate-risk and multispecialty planning of management and therapy through the postpartum and neonatal periods should be routine. This planning should include consultation with, or transfer to, a higher level of care.</w:t>
      </w:r>
    </w:p>
    <w:p w14:paraId="40B11B4C" w14:textId="5D929025" w:rsidR="00DA1C97" w:rsidRPr="00A52A26" w:rsidRDefault="00DA1C97" w:rsidP="00366C59">
      <w:pPr>
        <w:pStyle w:val="ListParagraph"/>
        <w:numPr>
          <w:ilvl w:val="2"/>
          <w:numId w:val="115"/>
        </w:numPr>
        <w:jc w:val="both"/>
        <w:rPr>
          <w:rFonts w:ascii="Arial" w:eastAsia="Arial" w:hAnsi="Arial" w:cs="Arial"/>
        </w:rPr>
      </w:pPr>
      <w:r w:rsidRPr="00A52A26">
        <w:rPr>
          <w:rFonts w:ascii="Arial" w:eastAsia="Arial" w:hAnsi="Arial" w:cs="Arial"/>
          <w:u w:val="single"/>
        </w:rPr>
        <w:t>Medical and Surgical Complications</w:t>
      </w:r>
      <w:r w:rsidRPr="00A52A26">
        <w:rPr>
          <w:rFonts w:ascii="Arial" w:eastAsia="Arial" w:hAnsi="Arial" w:cs="Arial"/>
        </w:rPr>
        <w:t>: Facilities must be available for patients with pregnancy complications. Early identification of maternal and fetal complications that require higher levels of care should be accomplished so that transfer can occur as soon as possible.</w:t>
      </w:r>
      <w:r w:rsidR="001C64D9" w:rsidRPr="00A52A26">
        <w:rPr>
          <w:rFonts w:ascii="Arial" w:eastAsia="Arial" w:hAnsi="Arial" w:cs="Arial"/>
        </w:rPr>
        <w:t xml:space="preserve"> Facilities should have a written protocol to recognize, respond</w:t>
      </w:r>
      <w:r w:rsidR="00620368" w:rsidRPr="00A52A26">
        <w:rPr>
          <w:rFonts w:ascii="Arial" w:eastAsia="Arial" w:hAnsi="Arial" w:cs="Arial"/>
        </w:rPr>
        <w:t>,</w:t>
      </w:r>
      <w:r w:rsidR="001C64D9" w:rsidRPr="00A52A26">
        <w:rPr>
          <w:rFonts w:ascii="Arial" w:eastAsia="Arial" w:hAnsi="Arial" w:cs="Arial"/>
        </w:rPr>
        <w:t xml:space="preserve"> and stabilize </w:t>
      </w:r>
      <w:r w:rsidR="00E17DED" w:rsidRPr="00A52A26">
        <w:rPr>
          <w:rFonts w:ascii="Arial" w:eastAsia="Arial" w:hAnsi="Arial" w:cs="Arial"/>
        </w:rPr>
        <w:t>o</w:t>
      </w:r>
      <w:r w:rsidR="001C64D9" w:rsidRPr="00A52A26">
        <w:rPr>
          <w:rFonts w:ascii="Arial" w:eastAsia="Arial" w:hAnsi="Arial" w:cs="Arial"/>
        </w:rPr>
        <w:t>bstetric patients with unexpected complications until transfer to a facility that can provide the appropriate level of maternal care</w:t>
      </w:r>
      <w:r w:rsidR="00E17DED" w:rsidRPr="00A52A26">
        <w:rPr>
          <w:rFonts w:ascii="Arial" w:eastAsia="Arial" w:hAnsi="Arial" w:cs="Arial"/>
        </w:rPr>
        <w:t>.</w:t>
      </w:r>
    </w:p>
    <w:p w14:paraId="6571186F" w14:textId="77777777" w:rsidR="00DA1C97" w:rsidRPr="00A52A26" w:rsidRDefault="00DA1C97" w:rsidP="00DA1C97">
      <w:pPr>
        <w:ind w:left="1440"/>
        <w:rPr>
          <w:rFonts w:ascii="Arial" w:eastAsia="Arial" w:hAnsi="Arial" w:cs="Arial"/>
        </w:rPr>
      </w:pPr>
      <w:r w:rsidRPr="00A52A26">
        <w:rPr>
          <w:rFonts w:ascii="Arial" w:eastAsia="Arial" w:hAnsi="Arial" w:cs="Arial"/>
          <w:u w:val="single"/>
        </w:rPr>
        <w:t>Laboratory Services:</w:t>
      </w:r>
    </w:p>
    <w:p w14:paraId="3EC354C2" w14:textId="350CD38C" w:rsidR="00DA1C97" w:rsidRPr="00A52A26" w:rsidRDefault="64C943C7" w:rsidP="00DA1C97">
      <w:pPr>
        <w:ind w:left="1440"/>
        <w:jc w:val="both"/>
        <w:rPr>
          <w:rFonts w:ascii="Arial" w:eastAsia="Arial" w:hAnsi="Arial" w:cs="Arial"/>
        </w:rPr>
      </w:pPr>
      <w:r w:rsidRPr="00A52A26">
        <w:rPr>
          <w:rFonts w:ascii="Arial" w:eastAsia="Arial" w:hAnsi="Arial" w:cs="Arial"/>
        </w:rPr>
        <w:t xml:space="preserve">Clinical laboratory services </w:t>
      </w:r>
      <w:r w:rsidR="00F77A45" w:rsidRPr="00A52A26">
        <w:rPr>
          <w:rFonts w:ascii="Arial" w:eastAsia="Arial" w:hAnsi="Arial" w:cs="Arial"/>
        </w:rPr>
        <w:t>should b</w:t>
      </w:r>
      <w:r w:rsidRPr="00A52A26">
        <w:rPr>
          <w:rFonts w:ascii="Arial" w:eastAsia="Arial" w:hAnsi="Arial" w:cs="Arial"/>
        </w:rPr>
        <w:t xml:space="preserve">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including testing, transfusion services and the capacity to perform microanalysis.</w:t>
      </w:r>
    </w:p>
    <w:p w14:paraId="669768AC" w14:textId="77777777" w:rsidR="00DA1C97" w:rsidRPr="00A52A26" w:rsidRDefault="00DA1C97" w:rsidP="00DA1C97">
      <w:pPr>
        <w:ind w:left="1440"/>
        <w:jc w:val="both"/>
        <w:rPr>
          <w:rFonts w:ascii="Arial" w:eastAsia="Arial" w:hAnsi="Arial" w:cs="Arial"/>
        </w:rPr>
      </w:pPr>
      <w:r w:rsidRPr="00A52A26">
        <w:rPr>
          <w:rFonts w:ascii="Arial" w:eastAsia="Arial" w:hAnsi="Arial" w:cs="Arial"/>
        </w:rPr>
        <w:t>Laboratory capabilities should include the following procedures:</w:t>
      </w:r>
    </w:p>
    <w:p w14:paraId="5997724A"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Complete blood count</w:t>
      </w:r>
    </w:p>
    <w:p w14:paraId="220858A0"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Major blood groups and Rh typing; blood cross match</w:t>
      </w:r>
    </w:p>
    <w:p w14:paraId="353CC080" w14:textId="77777777" w:rsidR="00DA1C97" w:rsidRPr="00A52A26" w:rsidRDefault="00DA1C97" w:rsidP="00366C59">
      <w:pPr>
        <w:pStyle w:val="ListParagraph"/>
        <w:numPr>
          <w:ilvl w:val="4"/>
          <w:numId w:val="140"/>
        </w:numPr>
        <w:jc w:val="both"/>
        <w:rPr>
          <w:rFonts w:ascii="Arial" w:eastAsia="Arial" w:hAnsi="Arial" w:cs="Arial"/>
        </w:rPr>
      </w:pPr>
      <w:proofErr w:type="spellStart"/>
      <w:r w:rsidRPr="00A52A26">
        <w:rPr>
          <w:rFonts w:ascii="Arial" w:eastAsia="Arial" w:hAnsi="Arial" w:cs="Arial"/>
        </w:rPr>
        <w:t>Coombs'</w:t>
      </w:r>
      <w:proofErr w:type="spellEnd"/>
      <w:r w:rsidRPr="00A52A26">
        <w:rPr>
          <w:rFonts w:ascii="Arial" w:eastAsia="Arial" w:hAnsi="Arial" w:cs="Arial"/>
        </w:rPr>
        <w:t xml:space="preserve"> test, indirect</w:t>
      </w:r>
    </w:p>
    <w:p w14:paraId="76B1C830"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Liver function tests</w:t>
      </w:r>
    </w:p>
    <w:p w14:paraId="1D59C38A"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Plasma fibrinogen</w:t>
      </w:r>
    </w:p>
    <w:p w14:paraId="17AF4067"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Platelet count</w:t>
      </w:r>
    </w:p>
    <w:p w14:paraId="39467CE5"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Prothrombin time</w:t>
      </w:r>
    </w:p>
    <w:p w14:paraId="60322FFC"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INR</w:t>
      </w:r>
    </w:p>
    <w:p w14:paraId="0067CBBD"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Partial thromboplastin time</w:t>
      </w:r>
    </w:p>
    <w:p w14:paraId="28FFC86F"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Serum glucose</w:t>
      </w:r>
    </w:p>
    <w:p w14:paraId="77B91BB2"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Serum sodium, potassium, chloride, bicarbonate, creatinine, BUN, magnesium, and calcium</w:t>
      </w:r>
    </w:p>
    <w:p w14:paraId="13686DEF"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Serum protein and albumin</w:t>
      </w:r>
    </w:p>
    <w:p w14:paraId="284E1D74"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Urinalysis</w:t>
      </w:r>
    </w:p>
    <w:p w14:paraId="57CCA462"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Urine protein/creatinine ratio</w:t>
      </w:r>
    </w:p>
    <w:p w14:paraId="60CB3B1C"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Drug screen</w:t>
      </w:r>
    </w:p>
    <w:p w14:paraId="6FA79682"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Serologic test for syphilis</w:t>
      </w:r>
    </w:p>
    <w:p w14:paraId="0B45E44D"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Bacterial cultures (aerobic and anaerobic); sensitivities</w:t>
      </w:r>
    </w:p>
    <w:p w14:paraId="1354272E"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Group B strep screening and /or rapid Group B strep screening</w:t>
      </w:r>
    </w:p>
    <w:p w14:paraId="1E6FD4F2"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Rapid HIV testing</w:t>
      </w:r>
    </w:p>
    <w:p w14:paraId="43491B76"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Hepatitis B surface antigen</w:t>
      </w:r>
    </w:p>
    <w:p w14:paraId="66AF45A5"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Lactate</w:t>
      </w:r>
    </w:p>
    <w:p w14:paraId="6D0FCB97" w14:textId="77777777" w:rsidR="00DA1C97" w:rsidRPr="00A52A26" w:rsidRDefault="00DA1C97" w:rsidP="00366C59">
      <w:pPr>
        <w:pStyle w:val="ListParagraph"/>
        <w:numPr>
          <w:ilvl w:val="4"/>
          <w:numId w:val="140"/>
        </w:numPr>
        <w:jc w:val="both"/>
        <w:rPr>
          <w:rFonts w:ascii="Arial" w:eastAsia="Arial" w:hAnsi="Arial" w:cs="Arial"/>
        </w:rPr>
      </w:pPr>
      <w:r w:rsidRPr="00A52A26">
        <w:rPr>
          <w:rFonts w:ascii="Arial" w:eastAsia="Arial" w:hAnsi="Arial" w:cs="Arial"/>
        </w:rPr>
        <w:t>Hepatitis C</w:t>
      </w:r>
    </w:p>
    <w:p w14:paraId="12025B57"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Imaging Services and Interpretation</w:t>
      </w:r>
      <w:r w:rsidRPr="00A52A26">
        <w:rPr>
          <w:rFonts w:ascii="Arial" w:eastAsia="Arial" w:hAnsi="Arial" w:cs="Arial"/>
        </w:rPr>
        <w:t xml:space="preserve">: Radiology and ultrasonography services should be readily available. Computed tomography scan, X-Ray, and </w:t>
      </w:r>
      <w:proofErr w:type="spellStart"/>
      <w:r w:rsidRPr="00A52A26">
        <w:rPr>
          <w:rFonts w:ascii="Arial" w:eastAsia="Arial" w:hAnsi="Arial" w:cs="Arial"/>
        </w:rPr>
        <w:t>nonobstetric</w:t>
      </w:r>
      <w:proofErr w:type="spellEnd"/>
      <w:r w:rsidRPr="00A52A26">
        <w:rPr>
          <w:rFonts w:ascii="Arial" w:eastAsia="Arial" w:hAnsi="Arial" w:cs="Arial"/>
        </w:rPr>
        <w:t xml:space="preserve"> ultrasound imaging should be available daily. Limited obstetric ultrasound imaging with interpretation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7F76D944"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Fetal Evaluation</w:t>
      </w:r>
      <w:r w:rsidRPr="00A52A26">
        <w:rPr>
          <w:rFonts w:ascii="Arial" w:eastAsia="Arial" w:hAnsi="Arial" w:cs="Arial"/>
        </w:rPr>
        <w:t>: A capability for continuous electronic fetal monitoring should be maintained. Level I facilities should have limited obstetric ultrasonography with interpretation readily available</w:t>
      </w:r>
      <w:r w:rsidRPr="00A52A26">
        <w:rPr>
          <w:rFonts w:ascii="Arial" w:eastAsia="Arial" w:hAnsi="Arial" w:cs="Arial"/>
          <w:vertAlign w:val="superscript"/>
        </w:rPr>
        <w:t>†</w:t>
      </w:r>
      <w:r w:rsidRPr="00A52A26">
        <w:rPr>
          <w:rFonts w:ascii="Arial" w:eastAsia="Arial" w:hAnsi="Arial" w:cs="Arial"/>
        </w:rPr>
        <w:t xml:space="preserve"> according to the August 2019 ACOG/SMFM </w:t>
      </w:r>
      <w:r w:rsidRPr="00A52A26">
        <w:rPr>
          <w:rFonts w:ascii="Arial" w:eastAsia="Arial" w:hAnsi="Arial" w:cs="Arial"/>
          <w:u w:val="single"/>
        </w:rPr>
        <w:t>Obstetrics Care Consensus Levels of Maternal Care</w:t>
      </w:r>
      <w:r w:rsidRPr="00A52A26">
        <w:rPr>
          <w:rFonts w:ascii="Arial" w:eastAsia="Arial" w:hAnsi="Arial" w:cs="Arial"/>
        </w:rPr>
        <w:t>.</w:t>
      </w:r>
    </w:p>
    <w:p w14:paraId="0D79FC8B" w14:textId="77777777" w:rsidR="00DA1C97" w:rsidRPr="00A52A26" w:rsidRDefault="00DA1C97" w:rsidP="00DA1C97">
      <w:pPr>
        <w:ind w:left="1440"/>
        <w:jc w:val="both"/>
        <w:rPr>
          <w:rFonts w:ascii="Arial" w:eastAsia="Aptos" w:hAnsi="Arial" w:cs="Arial"/>
        </w:rPr>
      </w:pPr>
      <w:r w:rsidRPr="00A52A26">
        <w:rPr>
          <w:rFonts w:ascii="Arial" w:eastAsia="Arial" w:hAnsi="Arial" w:cs="Arial"/>
          <w:u w:val="single"/>
        </w:rPr>
        <w:t>Dietary and Lactation Consultation</w:t>
      </w:r>
      <w:r w:rsidRPr="00A52A26">
        <w:rPr>
          <w:rFonts w:ascii="Arial" w:eastAsia="Arial" w:hAnsi="Arial" w:cs="Arial"/>
        </w:rPr>
        <w:t>:</w:t>
      </w:r>
      <w:r w:rsidRPr="00A52A26">
        <w:rPr>
          <w:rFonts w:ascii="Arial" w:eastAsia="Times New Roman" w:hAnsi="Arial" w:cs="Arial"/>
        </w:rPr>
        <w:t xml:space="preserve"> </w:t>
      </w:r>
      <w:r w:rsidRPr="00A52A26">
        <w:rPr>
          <w:rFonts w:ascii="Arial" w:eastAsia="Arial" w:hAnsi="Arial" w:cs="Arial"/>
        </w:rPr>
        <w:t>All maternity facilities should implement evidence-based practices that support breastfeeding initiation. Clinicians providing maternal or infant care should be competent in supporting breastfeeding and providing basic breastfeeding education. Effective inpatient lactation care requires adequate staffing, which varies with patient acuity. A registered dietitian or nutritionist should be available as needed to provide appropriate services for low- to moderate-risk patients. At least one registered dietitian or nutritionist who has special training in perinatal nutrition and can plan diets that meet the special needs of both women and newborn infants at low- to moderate-risk as well as expertise in the storage of human milk for medically fragile infants should be available.</w:t>
      </w:r>
    </w:p>
    <w:p w14:paraId="435DD0D7" w14:textId="6AF744D1" w:rsidR="00061C3A" w:rsidRPr="00A52A26" w:rsidRDefault="4CE82B15" w:rsidP="00061C3A">
      <w:pPr>
        <w:ind w:left="1440"/>
        <w:jc w:val="both"/>
        <w:rPr>
          <w:rFonts w:ascii="Arial" w:eastAsia="Arial" w:hAnsi="Arial" w:cs="Arial"/>
        </w:rPr>
      </w:pPr>
      <w:r w:rsidRPr="00A52A26">
        <w:rPr>
          <w:rFonts w:ascii="Arial" w:eastAsia="Arial" w:hAnsi="Arial" w:cs="Arial"/>
          <w:u w:val="single"/>
        </w:rPr>
        <w:t>Pharmacy</w:t>
      </w:r>
      <w:r w:rsidRPr="00A52A26">
        <w:rPr>
          <w:rFonts w:ascii="Arial" w:eastAsia="Arial" w:hAnsi="Arial" w:cs="Arial"/>
        </w:rPr>
        <w:t>: A registered pharmacist should be immediately available for consultation 24 hours a day, 7 days a week. During obstetric emergencies, medications that should be immediately available for rapid access are those required for the immediate management of life-threatening conditions including but not limited to postpartum hemorrhage and cardiac arrest per national guidelines as detailed by the American College of OBGYN.</w:t>
      </w:r>
    </w:p>
    <w:p w14:paraId="1BDA1745" w14:textId="5799FC5C" w:rsidR="00DA1C97" w:rsidRPr="00A52A26" w:rsidRDefault="4CE82B15" w:rsidP="4CE82B15">
      <w:pPr>
        <w:ind w:left="1440"/>
        <w:jc w:val="both"/>
        <w:rPr>
          <w:rFonts w:ascii="Arial" w:eastAsia="Arial" w:hAnsi="Arial" w:cs="Arial"/>
        </w:rPr>
      </w:pPr>
      <w:r w:rsidRPr="00A52A26">
        <w:rPr>
          <w:rFonts w:ascii="Arial" w:eastAsia="Arial" w:hAnsi="Arial" w:cs="Arial"/>
        </w:rPr>
        <w:t>Medications that should be readily available</w:t>
      </w:r>
      <w:r w:rsidRPr="00A52A26">
        <w:rPr>
          <w:rFonts w:ascii="Arial" w:eastAsia="Arial" w:hAnsi="Arial" w:cs="Arial"/>
          <w:vertAlign w:val="superscript"/>
        </w:rPr>
        <w:t>†</w:t>
      </w:r>
      <w:r w:rsidRPr="00A52A26">
        <w:rPr>
          <w:rFonts w:ascii="Arial" w:eastAsia="Arial" w:hAnsi="Arial" w:cs="Arial"/>
        </w:rPr>
        <w:t xml:space="preserve"> for rapid access are those required for the management of life-threatening conditions including but not limited to hypertensive crisis, eclampsia, and suspected sepsis.</w:t>
      </w:r>
    </w:p>
    <w:p w14:paraId="18BB8371" w14:textId="77777777" w:rsidR="00DA1C97" w:rsidRPr="00A52A26" w:rsidRDefault="00DA1C97" w:rsidP="00366C59">
      <w:pPr>
        <w:pStyle w:val="ListParagraph"/>
        <w:numPr>
          <w:ilvl w:val="1"/>
          <w:numId w:val="115"/>
        </w:numPr>
        <w:jc w:val="both"/>
        <w:rPr>
          <w:rFonts w:ascii="Arial" w:eastAsia="Arial" w:hAnsi="Arial" w:cs="Arial"/>
        </w:rPr>
      </w:pPr>
      <w:r w:rsidRPr="00A52A26">
        <w:rPr>
          <w:rFonts w:ascii="Arial" w:eastAsia="Arial" w:hAnsi="Arial" w:cs="Arial"/>
          <w:b/>
          <w:bCs/>
        </w:rPr>
        <w:t>Intrapartum Care</w:t>
      </w:r>
    </w:p>
    <w:p w14:paraId="6CAE4391"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Medical Personnel</w:t>
      </w:r>
      <w:r w:rsidRPr="00A52A26">
        <w:rPr>
          <w:rFonts w:ascii="Arial" w:eastAsia="Arial" w:hAnsi="Arial" w:cs="Arial"/>
        </w:rPr>
        <w:t>: A level I facility should have an obstetrician-gynecologist readily available</w:t>
      </w:r>
      <w:r w:rsidRPr="00A52A26">
        <w:rPr>
          <w:rFonts w:ascii="Arial" w:eastAsia="Arial" w:hAnsi="Arial" w:cs="Arial"/>
          <w:vertAlign w:val="superscript"/>
        </w:rPr>
        <w:t>†</w:t>
      </w:r>
      <w:r w:rsidRPr="00A52A26">
        <w:rPr>
          <w:rFonts w:ascii="Arial" w:eastAsia="Arial" w:hAnsi="Arial" w:cs="Arial"/>
        </w:rPr>
        <w:t xml:space="preserve"> based upon available resources and facility determination of the most appropriate staffing. It may be acceptable for a family physician with obstetric fellowship training or equivalent training and skills in obstetrics, and with surgical skills and privileges to perform cesarean delivery to meet the criteria for being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7462F062" w14:textId="77777777" w:rsidR="00DA1C97" w:rsidRPr="00A52A26" w:rsidRDefault="00DA1C97" w:rsidP="00366C59">
      <w:pPr>
        <w:pStyle w:val="ListParagraph"/>
        <w:numPr>
          <w:ilvl w:val="0"/>
          <w:numId w:val="114"/>
        </w:numPr>
        <w:jc w:val="both"/>
        <w:rPr>
          <w:rFonts w:ascii="Arial" w:eastAsia="Arial" w:hAnsi="Arial" w:cs="Arial"/>
        </w:rPr>
      </w:pPr>
      <w:r w:rsidRPr="00A52A26">
        <w:rPr>
          <w:rFonts w:ascii="Arial" w:eastAsia="Arial" w:hAnsi="Arial" w:cs="Arial"/>
        </w:rPr>
        <w:t>Responsibility for following the course of labor and the status of the fetus may not be delegated by the physician or certified nurse midwife to anyone except a registered nurse (R.N.). The registered nurse is responsible for continuous assessment and evaluation of the course of labor, for the status of the fetus, and for the identification of abnormalities. The registered nurse should remain in attendance during labor, delivery, and the immediate recovery period.</w:t>
      </w:r>
    </w:p>
    <w:p w14:paraId="12ACD039" w14:textId="77777777" w:rsidR="00DA1C97" w:rsidRPr="00A52A26" w:rsidRDefault="00DA1C97" w:rsidP="00366C59">
      <w:pPr>
        <w:pStyle w:val="ListParagraph"/>
        <w:numPr>
          <w:ilvl w:val="0"/>
          <w:numId w:val="114"/>
        </w:numPr>
        <w:jc w:val="both"/>
        <w:rPr>
          <w:rFonts w:ascii="Arial" w:eastAsia="Arial" w:hAnsi="Arial" w:cs="Arial"/>
        </w:rPr>
      </w:pPr>
      <w:r w:rsidRPr="00A52A26">
        <w:rPr>
          <w:rFonts w:ascii="Arial" w:eastAsia="Arial" w:hAnsi="Arial" w:cs="Arial"/>
        </w:rPr>
        <w:t xml:space="preserve">Anesthesia providers, such as anesthesiologists, nurse anesthetists, or anesthesiologist assistants working with an anesthesiologist, for labor analgesia and surgical anesthesia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0ABCCE7C" w14:textId="77777777" w:rsidR="00DA1C97" w:rsidRPr="00A52A26" w:rsidRDefault="00DA1C97" w:rsidP="00366C59">
      <w:pPr>
        <w:pStyle w:val="ListParagraph"/>
        <w:numPr>
          <w:ilvl w:val="0"/>
          <w:numId w:val="114"/>
        </w:numPr>
        <w:jc w:val="both"/>
        <w:rPr>
          <w:rFonts w:ascii="Arial" w:eastAsia="Arial" w:hAnsi="Arial" w:cs="Arial"/>
        </w:rPr>
      </w:pPr>
      <w:r w:rsidRPr="00A52A26">
        <w:rPr>
          <w:rFonts w:ascii="Arial" w:eastAsia="Arial" w:hAnsi="Arial" w:cs="Arial"/>
        </w:rPr>
        <w:t>If a high-risk mother is unavoidably delivered at a Level I facility, additional qualified personnel should be present for the management of the baby. A written plan should be devised to set forth in detail the procedures for gathering the required additional equipment and personnel in the presence of complications.</w:t>
      </w:r>
    </w:p>
    <w:p w14:paraId="084A323C" w14:textId="35C9978F" w:rsidR="00DA1C97" w:rsidRPr="00A52A26" w:rsidRDefault="00DA1C97" w:rsidP="00DA1C97">
      <w:pPr>
        <w:ind w:left="1440"/>
        <w:jc w:val="both"/>
        <w:rPr>
          <w:rFonts w:ascii="Arial" w:eastAsia="Arial" w:hAnsi="Arial" w:cs="Arial"/>
        </w:rPr>
      </w:pPr>
      <w:r w:rsidRPr="00A52A26">
        <w:rPr>
          <w:rFonts w:ascii="Arial" w:eastAsia="Arial" w:hAnsi="Arial" w:cs="Arial"/>
          <w:u w:val="single"/>
        </w:rPr>
        <w:t>Labor and Delivery Area</w:t>
      </w:r>
      <w:r w:rsidRPr="00A52A26">
        <w:rPr>
          <w:rFonts w:ascii="Arial" w:eastAsia="Arial" w:hAnsi="Arial" w:cs="Arial"/>
        </w:rPr>
        <w:t xml:space="preserve">: Labor and delivery rooms should occupy a </w:t>
      </w:r>
      <w:r w:rsidR="008934E2" w:rsidRPr="00A52A26">
        <w:rPr>
          <w:rFonts w:ascii="Arial" w:eastAsia="Arial" w:hAnsi="Arial" w:cs="Arial"/>
        </w:rPr>
        <w:t>clear</w:t>
      </w:r>
      <w:r w:rsidRPr="00A52A26">
        <w:rPr>
          <w:rFonts w:ascii="Arial" w:eastAsia="Arial" w:hAnsi="Arial" w:cs="Arial"/>
        </w:rPr>
        <w:t xml:space="preserve"> and specifically designated area in the hospital.</w:t>
      </w:r>
    </w:p>
    <w:p w14:paraId="2175CA57" w14:textId="2D060C4D" w:rsidR="00DA1C97" w:rsidRPr="00A52A26" w:rsidRDefault="00DA1C97" w:rsidP="00DA1C97">
      <w:pPr>
        <w:widowControl w:val="0"/>
        <w:ind w:left="1440"/>
        <w:jc w:val="both"/>
        <w:rPr>
          <w:rFonts w:ascii="Arial" w:eastAsia="Arial" w:hAnsi="Arial" w:cs="Arial"/>
        </w:rPr>
      </w:pPr>
      <w:r w:rsidRPr="00A52A26">
        <w:rPr>
          <w:rFonts w:ascii="Arial" w:eastAsia="Arial" w:hAnsi="Arial" w:cs="Arial"/>
          <w:u w:val="single"/>
        </w:rPr>
        <w:t>Complicated Intrapartum Patients</w:t>
      </w:r>
      <w:r w:rsidRPr="00A52A26">
        <w:rPr>
          <w:rFonts w:ascii="Arial" w:eastAsia="Arial" w:hAnsi="Arial" w:cs="Arial"/>
        </w:rPr>
        <w:t>: Personnel should be capable of identifying and stabilizing maternal-fetal complications that require intervention before transferring to another facility. The care of complicated patients requires direct consultation with the referral facility in accordance with EMTALA guidelines. The availability of anesthesia, radiologic services, and laboratory/transfusion services should be appropriate for effective support of these emergencies. Early identification of maternal and fetal complications that require higher levels of care should be accomplished so that transfer can occur as soon as possible.</w:t>
      </w:r>
      <w:r w:rsidR="00E17DED" w:rsidRPr="00A52A26">
        <w:rPr>
          <w:rFonts w:ascii="Arial" w:eastAsia="Arial" w:hAnsi="Arial" w:cs="Arial"/>
        </w:rPr>
        <w:t xml:space="preserve"> Facilities should have a written protocol to recognize, respond</w:t>
      </w:r>
      <w:r w:rsidR="00440D69" w:rsidRPr="00A52A26">
        <w:rPr>
          <w:rFonts w:ascii="Arial" w:eastAsia="Arial" w:hAnsi="Arial" w:cs="Arial"/>
        </w:rPr>
        <w:t>,</w:t>
      </w:r>
      <w:r w:rsidR="00E17DED" w:rsidRPr="00A52A26">
        <w:rPr>
          <w:rFonts w:ascii="Arial" w:eastAsia="Arial" w:hAnsi="Arial" w:cs="Arial"/>
        </w:rPr>
        <w:t xml:space="preserve"> and stabilize obstetric patients with unexpected complications until transfer to a facility that can provide the appropriate level of maternal care.</w:t>
      </w:r>
    </w:p>
    <w:p w14:paraId="3EE03B54" w14:textId="006CCC7B" w:rsidR="00DA1C97" w:rsidRPr="00A52A26" w:rsidRDefault="4CE82B15" w:rsidP="00DA1C97">
      <w:pPr>
        <w:ind w:left="1440"/>
        <w:jc w:val="both"/>
        <w:rPr>
          <w:rFonts w:ascii="Arial" w:eastAsia="Arial" w:hAnsi="Arial" w:cs="Arial"/>
        </w:rPr>
      </w:pPr>
      <w:r w:rsidRPr="00A52A26">
        <w:rPr>
          <w:rFonts w:ascii="Arial" w:eastAsia="Arial" w:hAnsi="Arial" w:cs="Arial"/>
          <w:u w:val="single"/>
        </w:rPr>
        <w:t>Cesarean Section</w:t>
      </w:r>
      <w:r w:rsidRPr="00A52A26">
        <w:rPr>
          <w:rFonts w:ascii="Arial" w:eastAsia="Arial" w:hAnsi="Arial" w:cs="Arial"/>
        </w:rPr>
        <w:t>: A physician with privileges, a designated operating room, an operating room team, and an anesthesia provider must be readily available</w:t>
      </w:r>
      <w:r w:rsidRPr="00A52A26">
        <w:rPr>
          <w:rFonts w:ascii="Arial" w:eastAsia="Arial" w:hAnsi="Arial" w:cs="Arial"/>
          <w:vertAlign w:val="superscript"/>
        </w:rPr>
        <w:t xml:space="preserve">† </w:t>
      </w:r>
      <w:r w:rsidRPr="00A52A26">
        <w:rPr>
          <w:rFonts w:ascii="Arial" w:eastAsia="Arial" w:hAnsi="Arial" w:cs="Arial"/>
        </w:rPr>
        <w:t xml:space="preserve">to perform emergency cesarean delivery. The timing of </w:t>
      </w:r>
      <w:r w:rsidR="00650C96" w:rsidRPr="00A52A26">
        <w:rPr>
          <w:rFonts w:ascii="Arial" w:eastAsia="Arial" w:hAnsi="Arial" w:cs="Arial"/>
        </w:rPr>
        <w:t xml:space="preserve">the </w:t>
      </w:r>
      <w:r w:rsidRPr="00A52A26">
        <w:rPr>
          <w:rFonts w:ascii="Arial" w:eastAsia="Arial" w:hAnsi="Arial" w:cs="Arial"/>
        </w:rPr>
        <w:t>need for providers to be on-site is directed by the urgency of the clinical situation.</w:t>
      </w:r>
    </w:p>
    <w:p w14:paraId="3B50E98C" w14:textId="77777777" w:rsidR="00DA1C97" w:rsidRPr="00A52A26" w:rsidRDefault="00DA1C97" w:rsidP="00DA1C97">
      <w:pPr>
        <w:spacing w:line="259" w:lineRule="auto"/>
        <w:ind w:left="1440"/>
        <w:jc w:val="both"/>
        <w:rPr>
          <w:rFonts w:ascii="Arial" w:eastAsia="Arial" w:hAnsi="Arial" w:cs="Arial"/>
        </w:rPr>
      </w:pPr>
      <w:r w:rsidRPr="00A52A26">
        <w:rPr>
          <w:rFonts w:ascii="Arial" w:eastAsia="Arial" w:hAnsi="Arial" w:cs="Arial"/>
          <w:u w:val="single"/>
        </w:rPr>
        <w:t>Transfusion Services</w:t>
      </w:r>
      <w:r w:rsidRPr="00A52A26">
        <w:rPr>
          <w:rFonts w:ascii="Arial" w:eastAsia="Arial" w:hAnsi="Arial" w:cs="Arial"/>
        </w:rPr>
        <w:t xml:space="preserve">: Transfusion services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vertAlign w:val="superscript"/>
        </w:rPr>
        <w:t xml:space="preserve"> </w:t>
      </w:r>
      <w:r w:rsidRPr="00A52A26">
        <w:rPr>
          <w:rFonts w:ascii="Arial" w:eastAsia="Arial" w:hAnsi="Arial" w:cs="Arial"/>
        </w:rPr>
        <w:t>An appropriately trained technician should be in-house 24 hours a day, 7 days a week. Every hospital must have a hemorrhage protocol in place. Blood and fresh frozen plasma should be readily available</w:t>
      </w:r>
      <w:r w:rsidRPr="00A52A26">
        <w:rPr>
          <w:rFonts w:ascii="Arial" w:eastAsia="Arial" w:hAnsi="Arial" w:cs="Arial"/>
          <w:vertAlign w:val="superscript"/>
        </w:rPr>
        <w:t>†</w:t>
      </w:r>
      <w:r w:rsidRPr="00A52A26">
        <w:rPr>
          <w:rFonts w:ascii="Arial" w:eastAsia="Arial" w:hAnsi="Arial" w:cs="Arial"/>
        </w:rPr>
        <w:t xml:space="preserve"> in-house or </w:t>
      </w:r>
      <w:proofErr w:type="gramStart"/>
      <w:r w:rsidRPr="00A52A26">
        <w:rPr>
          <w:rFonts w:ascii="Arial" w:eastAsia="Arial" w:hAnsi="Arial" w:cs="Arial"/>
        </w:rPr>
        <w:t>on-call</w:t>
      </w:r>
      <w:proofErr w:type="gramEnd"/>
      <w:r w:rsidRPr="00A52A26">
        <w:rPr>
          <w:rFonts w:ascii="Arial" w:eastAsia="Arial" w:hAnsi="Arial" w:cs="Arial"/>
        </w:rPr>
        <w:t>. The ability to initiate a massive transfusion protocol, with the process to obtain more blood and component therapy as needed, should be readily available</w:t>
      </w:r>
      <w:proofErr w:type="gramStart"/>
      <w:r w:rsidRPr="00A52A26">
        <w:rPr>
          <w:rFonts w:ascii="Arial" w:eastAsia="Arial" w:hAnsi="Arial" w:cs="Arial"/>
          <w:vertAlign w:val="superscript"/>
        </w:rPr>
        <w:t xml:space="preserve">† </w:t>
      </w:r>
      <w:r w:rsidRPr="00A52A26">
        <w:rPr>
          <w:rFonts w:ascii="Arial" w:eastAsia="Arial" w:hAnsi="Arial" w:cs="Arial"/>
        </w:rPr>
        <w:t>.</w:t>
      </w:r>
      <w:proofErr w:type="gramEnd"/>
    </w:p>
    <w:p w14:paraId="2A1C6625" w14:textId="77777777" w:rsidR="00DA1C97" w:rsidRPr="00A52A26" w:rsidRDefault="00DA1C97" w:rsidP="00DA1C97">
      <w:pPr>
        <w:spacing w:line="259" w:lineRule="auto"/>
        <w:ind w:left="1440"/>
        <w:jc w:val="both"/>
        <w:rPr>
          <w:rFonts w:ascii="Arial" w:eastAsia="Arial" w:hAnsi="Arial" w:cs="Arial"/>
        </w:rPr>
      </w:pPr>
      <w:r w:rsidRPr="00A52A26">
        <w:rPr>
          <w:rFonts w:ascii="Arial" w:eastAsia="Arial" w:hAnsi="Arial" w:cs="Arial"/>
          <w:u w:val="single"/>
        </w:rPr>
        <w:t>Imaging Services and Interpretation</w:t>
      </w:r>
      <w:r w:rsidRPr="00A52A26">
        <w:rPr>
          <w:rFonts w:ascii="Arial" w:eastAsia="Arial" w:hAnsi="Arial" w:cs="Arial"/>
        </w:rPr>
        <w:t xml:space="preserve">: Radiology and ultrasonography services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Computed tomography scan, X-Ray, and </w:t>
      </w:r>
      <w:proofErr w:type="spellStart"/>
      <w:r w:rsidRPr="00A52A26">
        <w:rPr>
          <w:rFonts w:ascii="Arial" w:eastAsia="Arial" w:hAnsi="Arial" w:cs="Arial"/>
        </w:rPr>
        <w:t>nonobstetric</w:t>
      </w:r>
      <w:proofErr w:type="spellEnd"/>
      <w:r w:rsidRPr="00A52A26">
        <w:rPr>
          <w:rFonts w:ascii="Arial" w:eastAsia="Arial" w:hAnsi="Arial" w:cs="Arial"/>
        </w:rPr>
        <w:t xml:space="preserve"> ultrasound imaging should be available daily. Limited obstetric ultrasound imaging with interpretation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1E875B75" w14:textId="77777777" w:rsidR="00DA1C97" w:rsidRPr="00A52A26" w:rsidRDefault="00DA1C97" w:rsidP="00DA1C97">
      <w:pPr>
        <w:spacing w:line="259" w:lineRule="auto"/>
        <w:ind w:left="1440"/>
        <w:jc w:val="both"/>
        <w:rPr>
          <w:rFonts w:ascii="Arial" w:eastAsia="Arial" w:hAnsi="Arial" w:cs="Arial"/>
        </w:rPr>
      </w:pPr>
      <w:r w:rsidRPr="00A52A26">
        <w:rPr>
          <w:rFonts w:ascii="Arial" w:eastAsia="Arial" w:hAnsi="Arial" w:cs="Arial"/>
          <w:u w:val="single"/>
        </w:rPr>
        <w:t>Fetal Monitoring</w:t>
      </w:r>
      <w:r w:rsidRPr="00A52A26">
        <w:rPr>
          <w:rFonts w:ascii="Arial" w:eastAsia="Arial" w:hAnsi="Arial" w:cs="Arial"/>
        </w:rPr>
        <w:t xml:space="preserve">: A capability for continuous electronic fetal monitoring should be maintained. Level I facilities should have </w:t>
      </w:r>
      <w:proofErr w:type="gramStart"/>
      <w:r w:rsidRPr="00A52A26">
        <w:rPr>
          <w:rFonts w:ascii="Arial" w:eastAsia="Arial" w:hAnsi="Arial" w:cs="Arial"/>
        </w:rPr>
        <w:t>a standard</w:t>
      </w:r>
      <w:proofErr w:type="gramEnd"/>
      <w:r w:rsidRPr="00A52A26">
        <w:rPr>
          <w:rFonts w:ascii="Arial" w:eastAsia="Arial" w:hAnsi="Arial" w:cs="Arial"/>
        </w:rPr>
        <w:t xml:space="preserve"> obstetric ultrasound imaging with recording, storing, and interpretation readily available</w:t>
      </w:r>
      <w:r w:rsidRPr="00A52A26">
        <w:rPr>
          <w:rFonts w:ascii="Arial" w:eastAsia="Arial" w:hAnsi="Arial" w:cs="Arial"/>
          <w:vertAlign w:val="superscript"/>
        </w:rPr>
        <w:t>†</w:t>
      </w:r>
      <w:r w:rsidRPr="00A52A26">
        <w:rPr>
          <w:rFonts w:ascii="Arial" w:eastAsia="Arial" w:hAnsi="Arial" w:cs="Arial"/>
        </w:rPr>
        <w:t xml:space="preserve"> according to the August 2019 ACOG/SMFM</w:t>
      </w:r>
      <w:r w:rsidRPr="00A52A26">
        <w:rPr>
          <w:rFonts w:ascii="Arial" w:eastAsia="Arial" w:hAnsi="Arial" w:cs="Arial"/>
          <w:u w:val="single"/>
        </w:rPr>
        <w:t xml:space="preserve"> Obstetrics Care Consensus Levels of Maternal Care</w:t>
      </w:r>
      <w:r w:rsidRPr="00A52A26">
        <w:rPr>
          <w:rFonts w:ascii="Arial" w:eastAsia="Arial" w:hAnsi="Arial" w:cs="Arial"/>
        </w:rPr>
        <w:t xml:space="preserve">. However, an ultrasound unit should be available in the labor and delivery area that can be used for limited fetal evaluation including amniotic fluid volume, fetal presentation, placental localization, etc. </w:t>
      </w:r>
    </w:p>
    <w:p w14:paraId="49CC4BF4" w14:textId="77777777" w:rsidR="00DA1C97" w:rsidRPr="00A52A26" w:rsidRDefault="00DA1C97" w:rsidP="00DA1C97">
      <w:pPr>
        <w:spacing w:line="259" w:lineRule="auto"/>
        <w:ind w:left="1440"/>
        <w:jc w:val="both"/>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Clinical laboratory services should be readily available</w:t>
      </w:r>
      <w:r w:rsidRPr="00A52A26">
        <w:rPr>
          <w:rFonts w:ascii="Arial" w:eastAsia="Arial" w:hAnsi="Arial" w:cs="Arial"/>
          <w:vertAlign w:val="superscript"/>
        </w:rPr>
        <w:t>†</w:t>
      </w:r>
      <w:r w:rsidRPr="00A52A26">
        <w:rPr>
          <w:rFonts w:ascii="Arial" w:eastAsia="Arial" w:hAnsi="Arial" w:cs="Arial"/>
        </w:rPr>
        <w:t xml:space="preserve"> to fully support routine and emergent obstetric functions.</w:t>
      </w:r>
    </w:p>
    <w:p w14:paraId="3D8AAF2D" w14:textId="77777777" w:rsidR="00DA1C97" w:rsidRPr="00A52A26" w:rsidRDefault="00DA1C97" w:rsidP="00366C59">
      <w:pPr>
        <w:pStyle w:val="ListParagraph"/>
        <w:numPr>
          <w:ilvl w:val="1"/>
          <w:numId w:val="115"/>
        </w:numPr>
        <w:rPr>
          <w:rFonts w:ascii="Arial" w:eastAsia="Arial" w:hAnsi="Arial" w:cs="Arial"/>
        </w:rPr>
      </w:pPr>
      <w:r w:rsidRPr="00A52A26">
        <w:rPr>
          <w:rFonts w:ascii="Arial" w:eastAsia="Arial" w:hAnsi="Arial" w:cs="Arial"/>
          <w:b/>
          <w:bCs/>
        </w:rPr>
        <w:t>Postpartum Care</w:t>
      </w:r>
    </w:p>
    <w:p w14:paraId="0C6F1B88" w14:textId="2FF398D5" w:rsidR="00DA1C97" w:rsidRPr="00A52A26" w:rsidRDefault="00DA1C97" w:rsidP="00DA1C97">
      <w:pPr>
        <w:ind w:left="1440"/>
        <w:jc w:val="both"/>
        <w:rPr>
          <w:rFonts w:ascii="Arial" w:eastAsia="Arial" w:hAnsi="Arial" w:cs="Arial"/>
        </w:rPr>
      </w:pPr>
      <w:r w:rsidRPr="00A52A26">
        <w:rPr>
          <w:rFonts w:ascii="Arial" w:eastAsia="Arial" w:hAnsi="Arial" w:cs="Arial"/>
        </w:rPr>
        <w:t>Personnel should provide care for anticipated low- to moderate-risk patients during the postpartum period. In the event of complications, consultation and/or referral should be sought.</w:t>
      </w:r>
      <w:r w:rsidR="00B95D2F" w:rsidRPr="00A52A26">
        <w:rPr>
          <w:rFonts w:ascii="Arial" w:eastAsia="Arial" w:hAnsi="Arial" w:cs="Arial"/>
        </w:rPr>
        <w:t xml:space="preserve"> Facilities should have a written protocol to recognize, respond and stabilize obstetric patients with unexpected complications until transfer to a facility that can provide the appropriate level of maternal care.</w:t>
      </w:r>
    </w:p>
    <w:p w14:paraId="1D7FDD24"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Space and Personnel</w:t>
      </w:r>
      <w:r w:rsidRPr="00A52A26">
        <w:rPr>
          <w:rFonts w:ascii="Arial" w:eastAsia="Arial" w:hAnsi="Arial" w:cs="Arial"/>
        </w:rPr>
        <w:t>: The care of low-risk mothers during the immediate recovery period must be administered by a registered nurse. A protocol for clinical observations is required.</w:t>
      </w:r>
    </w:p>
    <w:p w14:paraId="4D53726A" w14:textId="77777777" w:rsidR="00DA1C97" w:rsidRPr="00A52A26" w:rsidRDefault="00DA1C97" w:rsidP="00366C59">
      <w:pPr>
        <w:pStyle w:val="ListParagraph"/>
        <w:numPr>
          <w:ilvl w:val="0"/>
          <w:numId w:val="113"/>
        </w:numPr>
        <w:jc w:val="both"/>
        <w:rPr>
          <w:rFonts w:ascii="Arial" w:eastAsia="Arial" w:hAnsi="Arial" w:cs="Arial"/>
        </w:rPr>
      </w:pPr>
      <w:r w:rsidRPr="00A52A26">
        <w:rPr>
          <w:rFonts w:ascii="Arial" w:eastAsia="Arial" w:hAnsi="Arial" w:cs="Arial"/>
        </w:rPr>
        <w:t>The mother's care after the immediate recovery period should be supervised by a physician or certified nurse midwife and administered by a registered nurse (R.N.) or a licensed practical nurse (L.P.N.) supervised by a registered nurse (R.N.).</w:t>
      </w:r>
    </w:p>
    <w:p w14:paraId="1559192A" w14:textId="77777777" w:rsidR="00DA1C97" w:rsidRPr="00A52A26" w:rsidRDefault="00DA1C97" w:rsidP="00DA1C97">
      <w:pPr>
        <w:ind w:left="1440"/>
        <w:jc w:val="both"/>
        <w:rPr>
          <w:rFonts w:ascii="Arial" w:eastAsia="Aptos" w:hAnsi="Arial" w:cs="Arial"/>
        </w:rPr>
      </w:pPr>
      <w:r w:rsidRPr="00A52A26">
        <w:rPr>
          <w:rFonts w:ascii="Arial" w:eastAsia="Arial" w:hAnsi="Arial" w:cs="Arial"/>
          <w:u w:val="single"/>
        </w:rPr>
        <w:t>Discharge Planning and Education</w:t>
      </w:r>
      <w:r w:rsidRPr="00A52A26">
        <w:rPr>
          <w:rFonts w:ascii="Arial" w:eastAsia="Arial" w:hAnsi="Arial" w:cs="Arial"/>
        </w:rPr>
        <w:t xml:space="preserve">: Specific personnel should be assigned to this responsibility. Discharge planning should include patient education and clinically appropriate outpatient follow-up. This includes providing discharge instructions that are clear, concise, and tailored to the individual patient. Information on </w:t>
      </w:r>
      <w:proofErr w:type="spellStart"/>
      <w:r w:rsidRPr="00A52A26">
        <w:rPr>
          <w:rFonts w:ascii="Arial" w:eastAsia="Arial" w:hAnsi="Arial" w:cs="Arial"/>
        </w:rPr>
        <w:t>interconceptional</w:t>
      </w:r>
      <w:proofErr w:type="spellEnd"/>
      <w:r w:rsidRPr="00A52A26">
        <w:rPr>
          <w:rFonts w:ascii="Arial" w:eastAsia="Arial" w:hAnsi="Arial" w:cs="Arial"/>
        </w:rPr>
        <w:t xml:space="preserve"> health care should be provided as indicated, such as nutrition, folic acid use, substance use, mental health disorders, lifestyle decisions, chronic disease management, contraception, and child spacing. Discharge education must include education on post-birth warning signs, including symptoms and available resources.</w:t>
      </w:r>
    </w:p>
    <w:p w14:paraId="16270CC5" w14:textId="77777777" w:rsidR="00DA1C97" w:rsidRPr="00A52A26" w:rsidRDefault="00DA1C97" w:rsidP="00366C59">
      <w:pPr>
        <w:pStyle w:val="ListParagraph"/>
        <w:numPr>
          <w:ilvl w:val="1"/>
          <w:numId w:val="115"/>
        </w:numPr>
        <w:spacing w:after="0" w:line="240" w:lineRule="auto"/>
        <w:jc w:val="both"/>
        <w:rPr>
          <w:rFonts w:ascii="Arial" w:eastAsia="Arial" w:hAnsi="Arial" w:cs="Arial"/>
        </w:rPr>
      </w:pPr>
      <w:r w:rsidRPr="00A52A26">
        <w:rPr>
          <w:rFonts w:ascii="Arial" w:eastAsia="Arial" w:hAnsi="Arial" w:cs="Arial"/>
          <w:b/>
          <w:bCs/>
        </w:rPr>
        <w:t>Consultation and Transfer</w:t>
      </w:r>
    </w:p>
    <w:p w14:paraId="732190FE" w14:textId="77777777" w:rsidR="00DA1C97" w:rsidRPr="00A52A26" w:rsidRDefault="00DA1C97" w:rsidP="00DA1C97">
      <w:pPr>
        <w:spacing w:after="0" w:line="240" w:lineRule="auto"/>
        <w:ind w:left="1080"/>
        <w:jc w:val="both"/>
        <w:rPr>
          <w:rFonts w:ascii="Arial" w:eastAsia="Arial" w:hAnsi="Arial" w:cs="Arial"/>
        </w:rPr>
      </w:pPr>
    </w:p>
    <w:p w14:paraId="69C45FA6" w14:textId="77777777" w:rsidR="00DA1C97" w:rsidRPr="00A52A26" w:rsidRDefault="00DA1C97" w:rsidP="00366C59">
      <w:pPr>
        <w:pStyle w:val="ListParagraph"/>
        <w:numPr>
          <w:ilvl w:val="2"/>
          <w:numId w:val="115"/>
        </w:numPr>
        <w:jc w:val="both"/>
        <w:rPr>
          <w:rFonts w:ascii="Arial" w:eastAsia="Arial" w:hAnsi="Arial" w:cs="Arial"/>
        </w:rPr>
      </w:pPr>
      <w:r w:rsidRPr="00A52A26">
        <w:rPr>
          <w:rFonts w:ascii="Arial" w:eastAsia="Arial" w:hAnsi="Arial" w:cs="Arial"/>
        </w:rPr>
        <w:t xml:space="preserve">Planned deliveries at gestational ages below 35 weeks should be referred </w:t>
      </w:r>
      <w:proofErr w:type="gramStart"/>
      <w:r w:rsidRPr="00A52A26">
        <w:rPr>
          <w:rFonts w:ascii="Arial" w:eastAsia="Arial" w:hAnsi="Arial" w:cs="Arial"/>
        </w:rPr>
        <w:t>to</w:t>
      </w:r>
      <w:proofErr w:type="gramEnd"/>
      <w:r w:rsidRPr="00A52A26">
        <w:rPr>
          <w:rFonts w:ascii="Arial" w:eastAsia="Arial" w:hAnsi="Arial" w:cs="Arial"/>
        </w:rPr>
        <w:t xml:space="preserve"> an appropriate higher level of care. Consultation with an obstetric provider at the higher-level facility is indicated if history, prenatal course, and/or intrapartum or postpartum events indicate that mother or fetus is at risk.</w:t>
      </w:r>
    </w:p>
    <w:p w14:paraId="0D636FE1" w14:textId="330373A7" w:rsidR="005C26B0" w:rsidRPr="00A52A26" w:rsidRDefault="00DA1C97" w:rsidP="00366C59">
      <w:pPr>
        <w:pStyle w:val="ListParagraph"/>
        <w:numPr>
          <w:ilvl w:val="2"/>
          <w:numId w:val="115"/>
        </w:numPr>
        <w:jc w:val="both"/>
        <w:rPr>
          <w:rFonts w:ascii="Arial" w:eastAsia="Arial" w:hAnsi="Arial" w:cs="Arial"/>
        </w:rPr>
      </w:pPr>
      <w:r w:rsidRPr="00A52A26">
        <w:rPr>
          <w:rFonts w:ascii="Arial" w:eastAsia="Arial" w:hAnsi="Arial" w:cs="Arial"/>
        </w:rPr>
        <w:t>A mechanism and procedure for maternal-fetal and neonatal transfer/transport to a higher level of care should be readily available</w:t>
      </w:r>
      <w:r w:rsidRPr="00A52A26">
        <w:rPr>
          <w:rFonts w:ascii="Arial" w:eastAsia="Arial" w:hAnsi="Arial" w:cs="Arial"/>
          <w:vertAlign w:val="superscript"/>
        </w:rPr>
        <w:t xml:space="preserve">† </w:t>
      </w:r>
      <w:r w:rsidRPr="00A52A26">
        <w:rPr>
          <w:rFonts w:ascii="Arial" w:eastAsia="Arial" w:hAnsi="Arial" w:cs="Arial"/>
        </w:rPr>
        <w:t>and should conform to the 8</w:t>
      </w:r>
      <w:r w:rsidRPr="00A52A26">
        <w:rPr>
          <w:rFonts w:ascii="Arial" w:eastAsia="Arial" w:hAnsi="Arial" w:cs="Arial"/>
          <w:vertAlign w:val="superscript"/>
        </w:rPr>
        <w:t>th</w:t>
      </w:r>
      <w:r w:rsidRPr="00A52A26">
        <w:rPr>
          <w:rFonts w:ascii="Arial" w:eastAsia="Arial" w:hAnsi="Arial" w:cs="Arial"/>
        </w:rPr>
        <w:t xml:space="preserve"> edition of the </w:t>
      </w:r>
      <w:hyperlink r:id="rId49">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 published by the Tennessee Department of Health. A reliable, accurate, and comprehensive communication system must exist between participating hospitals, hospital personnel, and transport teams.</w:t>
      </w:r>
    </w:p>
    <w:p w14:paraId="1D3D859E" w14:textId="77777777" w:rsidR="005C26B0" w:rsidRPr="00A52A26" w:rsidRDefault="005C26B0" w:rsidP="00DA1C97">
      <w:pPr>
        <w:pStyle w:val="ListParagraph"/>
        <w:ind w:left="2700"/>
        <w:jc w:val="both"/>
        <w:rPr>
          <w:rFonts w:ascii="Arial" w:eastAsia="Arial" w:hAnsi="Arial" w:cs="Arial"/>
          <w:b/>
          <w:bCs/>
        </w:rPr>
      </w:pPr>
    </w:p>
    <w:p w14:paraId="6AA8FBC0" w14:textId="77777777" w:rsidR="00DA1C97" w:rsidRPr="00A52A26" w:rsidRDefault="00DA1C97" w:rsidP="00366C59">
      <w:pPr>
        <w:pStyle w:val="ListParagraph"/>
        <w:numPr>
          <w:ilvl w:val="1"/>
          <w:numId w:val="115"/>
        </w:numPr>
        <w:spacing w:line="278" w:lineRule="auto"/>
        <w:jc w:val="both"/>
        <w:rPr>
          <w:rFonts w:ascii="Arial" w:eastAsia="Arial" w:hAnsi="Arial" w:cs="Arial"/>
        </w:rPr>
      </w:pPr>
      <w:r w:rsidRPr="00A52A26">
        <w:rPr>
          <w:rFonts w:ascii="Arial" w:eastAsia="Arial" w:hAnsi="Arial" w:cs="Arial"/>
          <w:b/>
          <w:bCs/>
        </w:rPr>
        <w:t>Maintenance of Data</w:t>
      </w:r>
    </w:p>
    <w:p w14:paraId="6FCEE750" w14:textId="77777777" w:rsidR="00DA1C97" w:rsidRPr="00A52A26" w:rsidRDefault="00DA1C97" w:rsidP="00DA1C97">
      <w:pPr>
        <w:pStyle w:val="Default"/>
        <w:ind w:left="1440"/>
        <w:jc w:val="both"/>
        <w:rPr>
          <w:rFonts w:ascii="Arial" w:eastAsia="Arial" w:hAnsi="Arial" w:cs="Arial"/>
          <w:color w:val="auto"/>
        </w:rPr>
      </w:pPr>
      <w:r w:rsidRPr="00A52A26">
        <w:rPr>
          <w:rFonts w:ascii="Arial" w:eastAsia="Arial" w:hAnsi="Arial" w:cs="Arial"/>
          <w:color w:val="auto"/>
        </w:rPr>
        <w:t>The following items represent the minimum information that should be in medical records maintained at Level I facilities:</w:t>
      </w:r>
    </w:p>
    <w:p w14:paraId="6F8CDDD9"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Name, hospital medical record number</w:t>
      </w:r>
    </w:p>
    <w:p w14:paraId="0A27BC5B"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Age, gravidity, parity, etc.</w:t>
      </w:r>
    </w:p>
    <w:p w14:paraId="31719F8A"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Date of first prenatal visit</w:t>
      </w:r>
    </w:p>
    <w:p w14:paraId="6F02389D"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 xml:space="preserve">Gestation (weeks) </w:t>
      </w:r>
    </w:p>
    <w:p w14:paraId="4342C3D0"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Availability of past medical history and prenatal records (including prenatal labs) on admission. Prenatal lab results that should be available on admission include hepatitis B surface antigen, HIV, syphilis, hepatitis C, Group B strep, blood type and Rh status, antibody status, rubella, gonorrhea, chlamydia, and other tests as appropriate</w:t>
      </w:r>
    </w:p>
    <w:p w14:paraId="735EE83D"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Social history to include alcohol, drug, or tobacco use and/or history or suspicion of domestic violence</w:t>
      </w:r>
    </w:p>
    <w:p w14:paraId="1B0058A9"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Prior cesarean section</w:t>
      </w:r>
    </w:p>
    <w:p w14:paraId="7755FF77"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Electronic fetal monitoring (Yes or No)</w:t>
      </w:r>
    </w:p>
    <w:p w14:paraId="393681A6"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Induction (Yes or No)</w:t>
      </w:r>
    </w:p>
    <w:p w14:paraId="7B189C3C"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Indications for induction</w:t>
      </w:r>
    </w:p>
    <w:p w14:paraId="7A2EAF51"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Time of membrane rupture</w:t>
      </w:r>
    </w:p>
    <w:p w14:paraId="6C08AAA3"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Presentation</w:t>
      </w:r>
    </w:p>
    <w:p w14:paraId="238724EE"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 xml:space="preserve">Type of delivery (cesarean section, forceps, vacuum </w:t>
      </w:r>
      <w:r w:rsidRPr="00A52A26">
        <w:rPr>
          <w:rFonts w:ascii="Arial" w:eastAsia="Helvetica" w:hAnsi="Arial" w:cs="Arial"/>
        </w:rPr>
        <w:t>extraction,</w:t>
      </w:r>
      <w:r w:rsidRPr="00A52A26">
        <w:rPr>
          <w:rFonts w:ascii="Arial" w:eastAsia="Arial" w:hAnsi="Arial" w:cs="Arial"/>
        </w:rPr>
        <w:t xml:space="preserve"> spontaneous)</w:t>
      </w:r>
    </w:p>
    <w:p w14:paraId="12A07FBA"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Indication for cesarean section / operative vaginal delivery</w:t>
      </w:r>
    </w:p>
    <w:p w14:paraId="3250BE11"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Time of birth</w:t>
      </w:r>
    </w:p>
    <w:p w14:paraId="5E984E31"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Birthweight</w:t>
      </w:r>
    </w:p>
    <w:p w14:paraId="13FC9A9A"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Apgar scores</w:t>
      </w:r>
    </w:p>
    <w:p w14:paraId="5CC3AF87"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Resuscitation (Yes or No)</w:t>
      </w:r>
    </w:p>
    <w:p w14:paraId="5A31C6FA"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Type of resuscitation</w:t>
      </w:r>
    </w:p>
    <w:p w14:paraId="42AB451A" w14:textId="77777777" w:rsidR="00DA1C97" w:rsidRPr="00A52A26" w:rsidRDefault="00DA1C97" w:rsidP="00366C59">
      <w:pPr>
        <w:pStyle w:val="ListParagraph"/>
        <w:numPr>
          <w:ilvl w:val="0"/>
          <w:numId w:val="112"/>
        </w:numPr>
        <w:jc w:val="both"/>
        <w:rPr>
          <w:rFonts w:ascii="Arial" w:eastAsia="Helvetica" w:hAnsi="Arial" w:cs="Arial"/>
        </w:rPr>
      </w:pPr>
      <w:r w:rsidRPr="00A52A26">
        <w:rPr>
          <w:rFonts w:ascii="Arial" w:eastAsia="Arial" w:hAnsi="Arial" w:cs="Arial"/>
        </w:rPr>
        <w:t>Maternal-fetal complicatio</w:t>
      </w:r>
      <w:r w:rsidRPr="00A52A26">
        <w:rPr>
          <w:rFonts w:ascii="Arial" w:eastAsia="Helvetica" w:hAnsi="Arial" w:cs="Arial"/>
        </w:rPr>
        <w:t>ns</w:t>
      </w:r>
    </w:p>
    <w:p w14:paraId="3F86DFF2"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Anesthesia (type)</w:t>
      </w:r>
    </w:p>
    <w:p w14:paraId="344A172A" w14:textId="77777777" w:rsidR="00DA1C97" w:rsidRPr="00A52A26" w:rsidRDefault="00DA1C97" w:rsidP="00366C59">
      <w:pPr>
        <w:pStyle w:val="ListParagraph"/>
        <w:numPr>
          <w:ilvl w:val="0"/>
          <w:numId w:val="111"/>
        </w:numPr>
        <w:jc w:val="both"/>
        <w:rPr>
          <w:rFonts w:ascii="Arial" w:eastAsia="Arial" w:hAnsi="Arial" w:cs="Arial"/>
        </w:rPr>
      </w:pPr>
      <w:r w:rsidRPr="00A52A26">
        <w:rPr>
          <w:rFonts w:ascii="Arial" w:eastAsia="Arial" w:hAnsi="Arial" w:cs="Arial"/>
        </w:rPr>
        <w:t>Delivery provider’s name</w:t>
      </w:r>
    </w:p>
    <w:p w14:paraId="19676E57" w14:textId="77777777" w:rsidR="00DA1C97" w:rsidRPr="00A52A26" w:rsidRDefault="00DA1C97" w:rsidP="00366C59">
      <w:pPr>
        <w:pStyle w:val="ListParagraph"/>
        <w:numPr>
          <w:ilvl w:val="0"/>
          <w:numId w:val="111"/>
        </w:numPr>
        <w:jc w:val="both"/>
        <w:rPr>
          <w:rFonts w:ascii="Arial" w:eastAsia="Arial" w:hAnsi="Arial" w:cs="Arial"/>
        </w:rPr>
      </w:pPr>
      <w:r w:rsidRPr="00A52A26">
        <w:rPr>
          <w:rFonts w:ascii="Arial" w:eastAsia="Arial" w:hAnsi="Arial" w:cs="Arial"/>
        </w:rPr>
        <w:t>Nurse's name</w:t>
      </w:r>
    </w:p>
    <w:p w14:paraId="3000CF68" w14:textId="77777777" w:rsidR="00DA1C97" w:rsidRPr="00A52A26" w:rsidRDefault="00DA1C97" w:rsidP="00366C59">
      <w:pPr>
        <w:pStyle w:val="ListParagraph"/>
        <w:numPr>
          <w:ilvl w:val="0"/>
          <w:numId w:val="111"/>
        </w:numPr>
        <w:jc w:val="both"/>
        <w:rPr>
          <w:rFonts w:ascii="Arial" w:eastAsia="Arial" w:hAnsi="Arial" w:cs="Arial"/>
        </w:rPr>
      </w:pPr>
      <w:r w:rsidRPr="00A52A26">
        <w:rPr>
          <w:rFonts w:ascii="Arial" w:eastAsia="Arial" w:hAnsi="Arial" w:cs="Arial"/>
        </w:rPr>
        <w:t>Maternal Disposition</w:t>
      </w:r>
    </w:p>
    <w:p w14:paraId="2A218D6B" w14:textId="77777777" w:rsidR="00DA1C97" w:rsidRPr="00A52A26" w:rsidRDefault="00DA1C97" w:rsidP="00366C59">
      <w:pPr>
        <w:pStyle w:val="ListParagraph"/>
        <w:numPr>
          <w:ilvl w:val="0"/>
          <w:numId w:val="110"/>
        </w:numPr>
        <w:jc w:val="both"/>
        <w:rPr>
          <w:rFonts w:ascii="Arial" w:eastAsia="Arial" w:hAnsi="Arial" w:cs="Arial"/>
        </w:rPr>
      </w:pPr>
      <w:r w:rsidRPr="00A52A26">
        <w:rPr>
          <w:rFonts w:ascii="Arial" w:eastAsia="Arial" w:hAnsi="Arial" w:cs="Arial"/>
        </w:rPr>
        <w:t>Discharged home</w:t>
      </w:r>
    </w:p>
    <w:p w14:paraId="643B0408" w14:textId="77777777" w:rsidR="00DA1C97" w:rsidRPr="00A52A26" w:rsidRDefault="00DA1C97" w:rsidP="00366C59">
      <w:pPr>
        <w:pStyle w:val="ListParagraph"/>
        <w:numPr>
          <w:ilvl w:val="0"/>
          <w:numId w:val="110"/>
        </w:numPr>
        <w:jc w:val="both"/>
        <w:rPr>
          <w:rFonts w:ascii="Arial" w:eastAsia="Arial" w:hAnsi="Arial" w:cs="Arial"/>
        </w:rPr>
      </w:pPr>
      <w:r w:rsidRPr="00A52A26">
        <w:rPr>
          <w:rFonts w:ascii="Arial" w:eastAsia="Arial" w:hAnsi="Arial" w:cs="Arial"/>
        </w:rPr>
        <w:t>Transferred to a higher level of care / Receiving hospital / Transport service</w:t>
      </w:r>
    </w:p>
    <w:p w14:paraId="47168FA8" w14:textId="77777777" w:rsidR="00DA1C97" w:rsidRPr="00A52A26" w:rsidRDefault="00DA1C97" w:rsidP="00366C59">
      <w:pPr>
        <w:pStyle w:val="ListParagraph"/>
        <w:numPr>
          <w:ilvl w:val="0"/>
          <w:numId w:val="110"/>
        </w:numPr>
        <w:jc w:val="both"/>
        <w:rPr>
          <w:rFonts w:ascii="Arial" w:eastAsia="Arial" w:hAnsi="Arial" w:cs="Arial"/>
        </w:rPr>
      </w:pPr>
      <w:r w:rsidRPr="00A52A26">
        <w:rPr>
          <w:rFonts w:ascii="Arial" w:eastAsia="Arial" w:hAnsi="Arial" w:cs="Arial"/>
        </w:rPr>
        <w:t>Expired</w:t>
      </w:r>
    </w:p>
    <w:p w14:paraId="4791F753" w14:textId="77777777" w:rsidR="00DA1C97" w:rsidRPr="00A52A26" w:rsidRDefault="00DA1C97" w:rsidP="00366C59">
      <w:pPr>
        <w:pStyle w:val="ListParagraph"/>
        <w:numPr>
          <w:ilvl w:val="0"/>
          <w:numId w:val="112"/>
        </w:numPr>
        <w:jc w:val="both"/>
        <w:rPr>
          <w:rFonts w:ascii="Arial" w:eastAsia="Arial" w:hAnsi="Arial" w:cs="Arial"/>
        </w:rPr>
      </w:pPr>
      <w:r w:rsidRPr="00A52A26">
        <w:rPr>
          <w:rFonts w:ascii="Arial" w:eastAsia="Arial" w:hAnsi="Arial" w:cs="Arial"/>
        </w:rPr>
        <w:t>Infant Disposition</w:t>
      </w:r>
    </w:p>
    <w:p w14:paraId="45C9F615" w14:textId="77777777" w:rsidR="00DA1C97" w:rsidRPr="00A52A26" w:rsidRDefault="00DA1C97" w:rsidP="00366C59">
      <w:pPr>
        <w:pStyle w:val="ListParagraph"/>
        <w:numPr>
          <w:ilvl w:val="0"/>
          <w:numId w:val="109"/>
        </w:numPr>
        <w:jc w:val="both"/>
        <w:rPr>
          <w:rFonts w:ascii="Arial" w:eastAsia="Arial" w:hAnsi="Arial" w:cs="Arial"/>
        </w:rPr>
      </w:pPr>
      <w:r w:rsidRPr="00A52A26">
        <w:rPr>
          <w:rFonts w:ascii="Arial" w:eastAsia="Arial" w:hAnsi="Arial" w:cs="Arial"/>
        </w:rPr>
        <w:t>Nursery / Rooming-in</w:t>
      </w:r>
    </w:p>
    <w:p w14:paraId="6FF24FAE" w14:textId="77777777" w:rsidR="00DA1C97" w:rsidRPr="00A52A26" w:rsidRDefault="00DA1C97" w:rsidP="00366C59">
      <w:pPr>
        <w:pStyle w:val="ListParagraph"/>
        <w:numPr>
          <w:ilvl w:val="0"/>
          <w:numId w:val="109"/>
        </w:numPr>
        <w:jc w:val="both"/>
        <w:rPr>
          <w:rFonts w:ascii="Arial" w:eastAsia="Arial" w:hAnsi="Arial" w:cs="Arial"/>
        </w:rPr>
      </w:pPr>
      <w:r w:rsidRPr="00A52A26">
        <w:rPr>
          <w:rFonts w:ascii="Arial" w:eastAsia="Arial" w:hAnsi="Arial" w:cs="Arial"/>
        </w:rPr>
        <w:t>Discharged home</w:t>
      </w:r>
    </w:p>
    <w:p w14:paraId="3DE7AE10" w14:textId="77777777" w:rsidR="00DA1C97" w:rsidRPr="00A52A26" w:rsidRDefault="00DA1C97" w:rsidP="00366C59">
      <w:pPr>
        <w:pStyle w:val="ListParagraph"/>
        <w:numPr>
          <w:ilvl w:val="0"/>
          <w:numId w:val="109"/>
        </w:numPr>
        <w:jc w:val="both"/>
        <w:rPr>
          <w:rFonts w:ascii="Arial" w:eastAsia="Arial" w:hAnsi="Arial" w:cs="Arial"/>
        </w:rPr>
      </w:pPr>
      <w:r w:rsidRPr="00A52A26">
        <w:rPr>
          <w:rFonts w:ascii="Arial" w:eastAsia="Arial" w:hAnsi="Arial" w:cs="Arial"/>
        </w:rPr>
        <w:t>Transferred to a higher level of care / Receiving hospital / Transport service</w:t>
      </w:r>
    </w:p>
    <w:p w14:paraId="7C0D6C5B" w14:textId="77777777" w:rsidR="00DA1C97" w:rsidRPr="00A52A26" w:rsidRDefault="00DA1C97" w:rsidP="00366C59">
      <w:pPr>
        <w:pStyle w:val="ListParagraph"/>
        <w:numPr>
          <w:ilvl w:val="0"/>
          <w:numId w:val="109"/>
        </w:numPr>
        <w:jc w:val="both"/>
        <w:rPr>
          <w:rFonts w:ascii="Arial" w:eastAsia="Arial" w:hAnsi="Arial" w:cs="Arial"/>
        </w:rPr>
      </w:pPr>
      <w:r w:rsidRPr="00A52A26">
        <w:rPr>
          <w:rFonts w:ascii="Arial" w:eastAsia="Arial" w:hAnsi="Arial" w:cs="Arial"/>
        </w:rPr>
        <w:t>Expired</w:t>
      </w:r>
    </w:p>
    <w:p w14:paraId="2A02E961" w14:textId="77777777" w:rsidR="00DA1C97" w:rsidRPr="00A52A26" w:rsidRDefault="00DA1C97" w:rsidP="00DA1C97">
      <w:pPr>
        <w:pStyle w:val="ListParagraph"/>
        <w:ind w:left="3240"/>
        <w:jc w:val="both"/>
        <w:rPr>
          <w:rFonts w:ascii="Arial" w:eastAsia="Arial" w:hAnsi="Arial" w:cs="Arial"/>
        </w:rPr>
      </w:pPr>
    </w:p>
    <w:p w14:paraId="4CBFEDB4" w14:textId="77777777" w:rsidR="00DA1C97" w:rsidRPr="00A52A26" w:rsidRDefault="00DA1C97" w:rsidP="00366C59">
      <w:pPr>
        <w:pStyle w:val="ListParagraph"/>
        <w:numPr>
          <w:ilvl w:val="1"/>
          <w:numId w:val="115"/>
        </w:numPr>
        <w:spacing w:line="278" w:lineRule="auto"/>
        <w:jc w:val="both"/>
        <w:rPr>
          <w:rFonts w:ascii="Arial" w:eastAsia="Arial" w:hAnsi="Arial" w:cs="Arial"/>
        </w:rPr>
      </w:pPr>
      <w:r w:rsidRPr="00A52A26">
        <w:rPr>
          <w:rFonts w:ascii="Arial" w:eastAsia="Arial" w:hAnsi="Arial" w:cs="Arial"/>
          <w:b/>
          <w:bCs/>
        </w:rPr>
        <w:t>Assessment of Quality Measures</w:t>
      </w:r>
    </w:p>
    <w:p w14:paraId="7A0EE675" w14:textId="4167C4FC" w:rsidR="00DA1C97" w:rsidRPr="00A52A26" w:rsidRDefault="00DA1C97" w:rsidP="00DA1C97">
      <w:pPr>
        <w:ind w:left="1440"/>
        <w:jc w:val="both"/>
        <w:rPr>
          <w:rFonts w:ascii="Arial" w:eastAsia="Aptos" w:hAnsi="Arial" w:cs="Arial"/>
        </w:rPr>
      </w:pPr>
      <w:r w:rsidRPr="00A52A26">
        <w:rPr>
          <w:rFonts w:ascii="Arial" w:eastAsia="Arial" w:hAnsi="Arial" w:cs="Arial"/>
        </w:rPr>
        <w:t>All Level I programs should participate in a state or national continuous quality improvement initiative that includes ongoing data collection and review for benchmarking and evaluation of outcomes. Examples of continuous quality improvement initiatives available in Tennessee are those provided by TIPQC and THA.</w:t>
      </w:r>
      <w:r w:rsidRPr="00A52A26">
        <w:rPr>
          <w:rFonts w:ascii="Arial" w:eastAsia="Times New Roman" w:hAnsi="Arial" w:cs="Arial"/>
        </w:rPr>
        <w:t xml:space="preserve"> </w:t>
      </w:r>
      <w:r w:rsidRPr="00A52A26">
        <w:rPr>
          <w:rFonts w:ascii="Arial" w:eastAsia="Aptos" w:hAnsi="Arial" w:cs="Arial"/>
        </w:rPr>
        <w:t xml:space="preserve"> </w:t>
      </w:r>
    </w:p>
    <w:p w14:paraId="28AC0F11" w14:textId="77777777" w:rsidR="00DA1C97" w:rsidRPr="00A52A26" w:rsidRDefault="00DA1C97" w:rsidP="00DA1C97">
      <w:pPr>
        <w:ind w:left="1440"/>
        <w:rPr>
          <w:rFonts w:ascii="Arial" w:eastAsia="Aptos" w:hAnsi="Arial" w:cs="Arial"/>
        </w:rPr>
      </w:pPr>
    </w:p>
    <w:p w14:paraId="6BCABCB1" w14:textId="77777777" w:rsidR="00DA1C97" w:rsidRPr="00A52A26" w:rsidRDefault="00DA1C97" w:rsidP="00366C59">
      <w:pPr>
        <w:pStyle w:val="ListParagraph"/>
        <w:numPr>
          <w:ilvl w:val="0"/>
          <w:numId w:val="117"/>
        </w:numPr>
        <w:spacing w:after="0" w:line="240" w:lineRule="auto"/>
        <w:rPr>
          <w:rFonts w:ascii="Arial" w:eastAsia="Arial" w:hAnsi="Arial" w:cs="Arial"/>
        </w:rPr>
      </w:pPr>
      <w:r w:rsidRPr="00A52A26">
        <w:rPr>
          <w:rFonts w:ascii="Arial" w:eastAsia="Arial" w:hAnsi="Arial" w:cs="Arial"/>
          <w:b/>
          <w:bCs/>
        </w:rPr>
        <w:t>PERSONNEL: QUALITIFICATIONS AND FUNCTIONS</w:t>
      </w:r>
    </w:p>
    <w:p w14:paraId="5BB5B102" w14:textId="77777777" w:rsidR="00DA1C97" w:rsidRPr="00A52A26" w:rsidRDefault="00DA1C97" w:rsidP="00DA1C97">
      <w:pPr>
        <w:spacing w:after="0" w:line="240" w:lineRule="auto"/>
        <w:ind w:left="720"/>
        <w:jc w:val="both"/>
        <w:rPr>
          <w:rFonts w:ascii="Arial" w:eastAsia="Arial" w:hAnsi="Arial" w:cs="Arial"/>
          <w:sz w:val="22"/>
          <w:szCs w:val="22"/>
        </w:rPr>
      </w:pPr>
    </w:p>
    <w:p w14:paraId="64548A58" w14:textId="77777777" w:rsidR="00DA1C97" w:rsidRPr="00A52A26" w:rsidRDefault="00DA1C97" w:rsidP="00366C59">
      <w:pPr>
        <w:pStyle w:val="ListParagraph"/>
        <w:numPr>
          <w:ilvl w:val="1"/>
          <w:numId w:val="117"/>
        </w:numPr>
        <w:spacing w:line="278" w:lineRule="auto"/>
        <w:jc w:val="both"/>
        <w:rPr>
          <w:rFonts w:ascii="Arial" w:eastAsia="Arial" w:hAnsi="Arial" w:cs="Arial"/>
        </w:rPr>
      </w:pPr>
      <w:r w:rsidRPr="00A52A26">
        <w:rPr>
          <w:rFonts w:ascii="Arial" w:eastAsia="Arial" w:hAnsi="Arial" w:cs="Arial"/>
          <w:b/>
          <w:bCs/>
        </w:rPr>
        <w:t>Physicians</w:t>
      </w:r>
    </w:p>
    <w:p w14:paraId="1A4C2C09" w14:textId="5B296814" w:rsidR="00DA1C97" w:rsidRPr="00A52A26" w:rsidRDefault="4CE82B15" w:rsidP="00DA1C97">
      <w:pPr>
        <w:ind w:left="1440"/>
        <w:jc w:val="both"/>
        <w:rPr>
          <w:rFonts w:ascii="Arial" w:eastAsia="Arial" w:hAnsi="Arial" w:cs="Arial"/>
        </w:rPr>
      </w:pPr>
      <w:r w:rsidRPr="00A52A26">
        <w:rPr>
          <w:rFonts w:ascii="Arial" w:eastAsia="Arial" w:hAnsi="Arial" w:cs="Arial"/>
          <w:u w:val="single"/>
        </w:rPr>
        <w:t xml:space="preserve">Obstetric Medical Director: The </w:t>
      </w:r>
      <w:r w:rsidRPr="00A52A26">
        <w:rPr>
          <w:rFonts w:ascii="Arial" w:eastAsia="Arial" w:hAnsi="Arial" w:cs="Arial"/>
        </w:rPr>
        <w:t xml:space="preserve">Obstetric Medical Director of a Level I facility should be board-certified or an active candidate for board certification/board-eligible in obstetrics. Family physicians may serve as </w:t>
      </w:r>
      <w:proofErr w:type="gramStart"/>
      <w:r w:rsidRPr="00A52A26">
        <w:rPr>
          <w:rFonts w:ascii="Arial" w:eastAsia="Arial" w:hAnsi="Arial" w:cs="Arial"/>
        </w:rPr>
        <w:t>director</w:t>
      </w:r>
      <w:proofErr w:type="gramEnd"/>
      <w:r w:rsidRPr="00A52A26">
        <w:rPr>
          <w:rFonts w:ascii="Arial" w:eastAsia="Arial" w:hAnsi="Arial" w:cs="Arial"/>
        </w:rPr>
        <w:t xml:space="preserve"> </w:t>
      </w:r>
      <w:proofErr w:type="spellStart"/>
      <w:r w:rsidRPr="00A52A26">
        <w:rPr>
          <w:rFonts w:ascii="Arial" w:eastAsia="Arial" w:hAnsi="Arial" w:cs="Arial"/>
        </w:rPr>
        <w:t>if</w:t>
      </w:r>
      <w:proofErr w:type="spellEnd"/>
      <w:r w:rsidRPr="00A52A26">
        <w:rPr>
          <w:rFonts w:ascii="Arial" w:eastAsia="Arial" w:hAnsi="Arial" w:cs="Arial"/>
        </w:rPr>
        <w:t xml:space="preserve"> institutional necessity so indicates, or if board-certified individuals are not available.</w:t>
      </w:r>
    </w:p>
    <w:p w14:paraId="7742157B" w14:textId="77777777" w:rsidR="00DA1C97" w:rsidRPr="00A52A26" w:rsidRDefault="00DA1C97" w:rsidP="00366C59">
      <w:pPr>
        <w:pStyle w:val="ListParagraph"/>
        <w:numPr>
          <w:ilvl w:val="0"/>
          <w:numId w:val="108"/>
        </w:numPr>
        <w:spacing w:line="278" w:lineRule="auto"/>
        <w:jc w:val="both"/>
        <w:rPr>
          <w:rFonts w:ascii="Arial" w:eastAsia="Arial" w:hAnsi="Arial" w:cs="Arial"/>
        </w:rPr>
      </w:pPr>
      <w:r w:rsidRPr="00A52A26">
        <w:rPr>
          <w:rFonts w:ascii="Arial" w:eastAsia="Arial" w:hAnsi="Arial" w:cs="Arial"/>
        </w:rPr>
        <w:t>Every delivery must be attended by at least one person whose primary responsibility is for the newborn and who can initiate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 Either that person or someone else who is immediately available should have the skills required to perform complete resuscitation, including advanced airway and administration of medications.</w:t>
      </w:r>
    </w:p>
    <w:p w14:paraId="3D3F0313" w14:textId="77777777" w:rsidR="00DA1C97" w:rsidRPr="00A52A26" w:rsidRDefault="00DA1C97" w:rsidP="00366C59">
      <w:pPr>
        <w:pStyle w:val="ListParagraph"/>
        <w:numPr>
          <w:ilvl w:val="0"/>
          <w:numId w:val="108"/>
        </w:numPr>
        <w:jc w:val="both"/>
        <w:rPr>
          <w:rFonts w:ascii="Arial" w:eastAsia="Arial" w:hAnsi="Arial" w:cs="Arial"/>
        </w:rPr>
      </w:pPr>
      <w:r w:rsidRPr="00A52A26">
        <w:rPr>
          <w:rFonts w:ascii="Arial" w:eastAsia="Arial" w:hAnsi="Arial" w:cs="Arial"/>
        </w:rPr>
        <w:t>Deliveries of high-risk fetuses should be attended by an obstetrician and at least two other people qualified in neonatal resuscitation whose only responsibility is the neonate. Each newborn should have his or her own dedicated team of care providers who can perform</w:t>
      </w:r>
      <w:r w:rsidRPr="00A52A26">
        <w:rPr>
          <w:rFonts w:ascii="Arial" w:eastAsia="Helvetica" w:hAnsi="Arial" w:cs="Arial"/>
        </w:rPr>
        <w:t xml:space="preserve"> neonatal</w:t>
      </w:r>
      <w:r w:rsidRPr="00A52A26">
        <w:rPr>
          <w:rFonts w:ascii="Arial" w:eastAsia="Arial" w:hAnsi="Arial" w:cs="Arial"/>
        </w:rPr>
        <w:t xml:space="preserve">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w:t>
      </w:r>
    </w:p>
    <w:p w14:paraId="3565BF41" w14:textId="77777777" w:rsidR="00DA1C97" w:rsidRPr="00A52A26" w:rsidRDefault="00DA1C97" w:rsidP="00DA1C97">
      <w:pPr>
        <w:pStyle w:val="ListParagraph"/>
        <w:ind w:left="2160"/>
        <w:jc w:val="both"/>
        <w:rPr>
          <w:rFonts w:ascii="Arial" w:eastAsia="Arial" w:hAnsi="Arial" w:cs="Arial"/>
        </w:rPr>
      </w:pPr>
    </w:p>
    <w:p w14:paraId="1B66E1CE" w14:textId="77777777" w:rsidR="00DA1C97" w:rsidRPr="00A52A26" w:rsidRDefault="00DA1C97" w:rsidP="00366C59">
      <w:pPr>
        <w:pStyle w:val="ListParagraph"/>
        <w:numPr>
          <w:ilvl w:val="1"/>
          <w:numId w:val="117"/>
        </w:numPr>
        <w:rPr>
          <w:rFonts w:ascii="Arial" w:eastAsia="Arial" w:hAnsi="Arial" w:cs="Arial"/>
        </w:rPr>
      </w:pPr>
      <w:r w:rsidRPr="00A52A26">
        <w:rPr>
          <w:rFonts w:ascii="Arial" w:eastAsia="Arial" w:hAnsi="Arial" w:cs="Arial"/>
          <w:b/>
          <w:bCs/>
        </w:rPr>
        <w:t>Nurses</w:t>
      </w:r>
    </w:p>
    <w:p w14:paraId="54F1505C" w14:textId="3527F27C" w:rsidR="00DA1C97" w:rsidRPr="00A52A26" w:rsidRDefault="11086745" w:rsidP="00DA1C97">
      <w:pPr>
        <w:ind w:left="1440"/>
        <w:jc w:val="both"/>
        <w:rPr>
          <w:rFonts w:ascii="Arial" w:eastAsia="Arial" w:hAnsi="Arial" w:cs="Arial"/>
        </w:rPr>
      </w:pPr>
      <w:r w:rsidRPr="00A52A26">
        <w:rPr>
          <w:rFonts w:ascii="Arial" w:eastAsia="Arial" w:hAnsi="Arial" w:cs="Arial"/>
        </w:rPr>
        <w:t>The Nurse Manager (R.N.) is responsible for all obstetric nursing activities. The nurse manager in a hospital with a Level I unit must complete obstetric education meeting the educational objectives as</w:t>
      </w:r>
      <w:r w:rsidRPr="00A52A26">
        <w:rPr>
          <w:rFonts w:ascii="Arial" w:eastAsia="Helvetica" w:hAnsi="Arial" w:cs="Arial"/>
        </w:rPr>
        <w:t xml:space="preserve"> outlined in the 7</w:t>
      </w:r>
      <w:r w:rsidRPr="00A52A26">
        <w:rPr>
          <w:rFonts w:ascii="Arial" w:eastAsia="Helvetica" w:hAnsi="Arial" w:cs="Arial"/>
          <w:vertAlign w:val="superscript"/>
        </w:rPr>
        <w:t>th</w:t>
      </w:r>
      <w:r w:rsidRPr="00A52A26">
        <w:rPr>
          <w:rFonts w:ascii="Arial" w:eastAsia="Helvetica" w:hAnsi="Arial" w:cs="Arial"/>
        </w:rPr>
        <w:t xml:space="preserve"> edition of the </w:t>
      </w:r>
      <w:hyperlink r:id="rId50">
        <w:r w:rsidRPr="00A52A26">
          <w:rPr>
            <w:rStyle w:val="Hyperlink"/>
            <w:rFonts w:ascii="Arial" w:eastAsia="Helvetica" w:hAnsi="Arial" w:cs="Arial"/>
            <w:color w:val="auto"/>
          </w:rPr>
          <w:t>Tennessee Perinatal Care System Educational Objectives for Nurses, Level I,</w:t>
        </w:r>
      </w:hyperlink>
      <w:r w:rsidRPr="00A52A26">
        <w:rPr>
          <w:rFonts w:ascii="Arial" w:eastAsia="Arial" w:hAnsi="Arial" w:cs="Arial"/>
        </w:rPr>
        <w:t xml:space="preserve"> published by the Tennessee Department of Health. Nursing service line leadership should have an advanced degree and national certification.</w:t>
      </w:r>
    </w:p>
    <w:p w14:paraId="48A4BFEC" w14:textId="77777777" w:rsidR="00DA1C97" w:rsidRPr="00A52A26" w:rsidRDefault="4CE82B15" w:rsidP="00366C59">
      <w:pPr>
        <w:pStyle w:val="ListParagraph"/>
        <w:numPr>
          <w:ilvl w:val="0"/>
          <w:numId w:val="141"/>
        </w:numPr>
        <w:spacing w:line="278" w:lineRule="auto"/>
        <w:jc w:val="both"/>
        <w:rPr>
          <w:rFonts w:ascii="Arial" w:eastAsia="Arial" w:hAnsi="Arial" w:cs="Arial"/>
        </w:rPr>
      </w:pPr>
      <w:r w:rsidRPr="00A52A26">
        <w:rPr>
          <w:rFonts w:ascii="Arial" w:eastAsia="Arial" w:hAnsi="Arial" w:cs="Arial"/>
        </w:rPr>
        <w:t>Required skills and knowledge for perinatal nurses are listed in the 7</w:t>
      </w:r>
      <w:r w:rsidRPr="00A52A26">
        <w:rPr>
          <w:rFonts w:ascii="Arial" w:eastAsia="Arial" w:hAnsi="Arial" w:cs="Arial"/>
          <w:vertAlign w:val="superscript"/>
        </w:rPr>
        <w:t>th</w:t>
      </w:r>
      <w:r w:rsidRPr="00A52A26">
        <w:rPr>
          <w:rFonts w:ascii="Arial" w:eastAsia="Arial" w:hAnsi="Arial" w:cs="Arial"/>
        </w:rPr>
        <w:t xml:space="preserve"> edition of </w:t>
      </w:r>
      <w:hyperlink r:id="rId51">
        <w:r w:rsidRPr="00A52A26">
          <w:rPr>
            <w:rStyle w:val="Hyperlink"/>
            <w:rFonts w:ascii="Arial" w:eastAsia="Arial" w:hAnsi="Arial" w:cs="Arial"/>
            <w:color w:val="auto"/>
          </w:rPr>
          <w:t>Tennessee Perinatal Care System Educational Objectives for Nurses, Level I,</w:t>
        </w:r>
      </w:hyperlink>
      <w:r w:rsidRPr="00A52A26">
        <w:rPr>
          <w:rFonts w:ascii="Arial" w:eastAsia="Arial" w:hAnsi="Arial" w:cs="Arial"/>
        </w:rPr>
        <w:t xml:space="preserve"> for obstetric nurses, published by the Tennessee Department of Health. All perinatal staff nurses should have the knowledge and skills that are prescribed in this publication, in addition to maintaining current NRP provider status. It is recommended that all nurses who provide post-anesthesia care to obstetric patients maintain Advanced Cardiac Life Support (ACLS) competency. Adequate numbers of registered nurses who have completed unit orientation, demonstrated competence in the care of women and newborns, and can stabilize and transfer high-risk women are readily available</w:t>
      </w:r>
      <w:proofErr w:type="gramStart"/>
      <w:r w:rsidRPr="00A52A26">
        <w:rPr>
          <w:rFonts w:ascii="Arial" w:eastAsia="Arial" w:hAnsi="Arial" w:cs="Arial"/>
          <w:vertAlign w:val="superscript"/>
        </w:rPr>
        <w:t>†.</w:t>
      </w:r>
      <w:r w:rsidRPr="00A52A26">
        <w:rPr>
          <w:rFonts w:ascii="Arial" w:eastAsia="Arial" w:hAnsi="Arial" w:cs="Arial"/>
        </w:rPr>
        <w:t>.</w:t>
      </w:r>
      <w:proofErr w:type="gramEnd"/>
    </w:p>
    <w:p w14:paraId="7363AD27" w14:textId="77777777" w:rsidR="00DA1C97" w:rsidRPr="00A52A26" w:rsidRDefault="00DA1C97" w:rsidP="00366C59">
      <w:pPr>
        <w:pStyle w:val="ListParagraph"/>
        <w:numPr>
          <w:ilvl w:val="0"/>
          <w:numId w:val="141"/>
        </w:numPr>
        <w:jc w:val="both"/>
        <w:rPr>
          <w:rFonts w:ascii="Arial" w:eastAsia="Arial" w:hAnsi="Arial" w:cs="Arial"/>
        </w:rPr>
      </w:pPr>
      <w:r w:rsidRPr="00A52A26">
        <w:rPr>
          <w:rFonts w:ascii="Arial" w:eastAsia="Arial" w:hAnsi="Arial" w:cs="Arial"/>
        </w:rPr>
        <w:t xml:space="preserve">Every Level I facility should have a registered nurse(s) with level-appropriate formal training and experience in maternal care, whose primary responsibility is the organization and supervision of nursing services in the labor/delivery area and/or the postpartum area. </w:t>
      </w:r>
    </w:p>
    <w:p w14:paraId="51F6AB00" w14:textId="77777777" w:rsidR="00DA1C97" w:rsidRPr="00A52A26" w:rsidRDefault="00DA1C97" w:rsidP="00DA1C97">
      <w:pPr>
        <w:ind w:left="1440"/>
        <w:jc w:val="both"/>
        <w:rPr>
          <w:rFonts w:ascii="Arial" w:eastAsia="Arial" w:hAnsi="Arial" w:cs="Arial"/>
        </w:rPr>
      </w:pPr>
      <w:r w:rsidRPr="00A52A26">
        <w:rPr>
          <w:rFonts w:ascii="Arial" w:eastAsia="Arial" w:hAnsi="Arial" w:cs="Arial"/>
        </w:rPr>
        <w:t xml:space="preserve">Facilities should follow the Registered Nurse (R.N.) / Patient Ratios for Perinatal Care according to the Association of Women’s Health, Obstetric, and Neonatal Nurses </w:t>
      </w:r>
      <w:r w:rsidRPr="00A52A26">
        <w:rPr>
          <w:rFonts w:ascii="Arial" w:eastAsia="Arial" w:hAnsi="Arial" w:cs="Arial"/>
          <w:u w:val="single"/>
        </w:rPr>
        <w:t>Standards for Professional Registered Nurse Staffing for Perinatal Units</w:t>
      </w:r>
      <w:r w:rsidRPr="00A52A26">
        <w:rPr>
          <w:rFonts w:ascii="Arial" w:eastAsia="Arial" w:hAnsi="Arial" w:cs="Arial"/>
        </w:rPr>
        <w:t>, 2022:</w:t>
      </w:r>
    </w:p>
    <w:p w14:paraId="33F0E8E3" w14:textId="77777777" w:rsidR="00BE33EE" w:rsidRPr="00A52A26" w:rsidRDefault="00BE33EE" w:rsidP="00BE33EE">
      <w:pPr>
        <w:tabs>
          <w:tab w:val="left" w:pos="720"/>
        </w:tabs>
        <w:ind w:left="1440"/>
        <w:jc w:val="center"/>
        <w:rPr>
          <w:rFonts w:ascii="Arial" w:eastAsia="Arial" w:hAnsi="Arial" w:cs="Arial"/>
          <w:i/>
          <w:iCs/>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6718"/>
      </w:tblGrid>
      <w:tr w:rsidR="00BE33EE" w:rsidRPr="00A52A26" w14:paraId="5DCF3EE7" w14:textId="77777777" w:rsidTr="009E48AE">
        <w:trPr>
          <w:trHeight w:val="308"/>
          <w:jc w:val="right"/>
        </w:trPr>
        <w:tc>
          <w:tcPr>
            <w:tcW w:w="872" w:type="dxa"/>
          </w:tcPr>
          <w:p w14:paraId="65ED4830" w14:textId="77777777" w:rsidR="00BE33EE" w:rsidRPr="00A52A26" w:rsidRDefault="00BE33EE" w:rsidP="00FA4F87">
            <w:pPr>
              <w:rPr>
                <w:rFonts w:ascii="Arial" w:hAnsi="Arial" w:cs="Arial"/>
                <w:b/>
                <w:bCs/>
                <w:u w:val="single"/>
              </w:rPr>
            </w:pPr>
            <w:r w:rsidRPr="00A52A26">
              <w:rPr>
                <w:rFonts w:ascii="Arial" w:hAnsi="Arial" w:cs="Arial"/>
                <w:b/>
                <w:bCs/>
                <w:u w:val="single"/>
              </w:rPr>
              <w:t>Ratio</w:t>
            </w:r>
          </w:p>
        </w:tc>
        <w:tc>
          <w:tcPr>
            <w:tcW w:w="6718" w:type="dxa"/>
          </w:tcPr>
          <w:p w14:paraId="5AF756F1" w14:textId="77777777" w:rsidR="00BE33EE" w:rsidRPr="00A52A26" w:rsidRDefault="00BE33EE" w:rsidP="00FA4F87">
            <w:pPr>
              <w:rPr>
                <w:rFonts w:ascii="Arial" w:hAnsi="Arial" w:cs="Arial"/>
                <w:b/>
                <w:bCs/>
                <w:u w:val="single"/>
              </w:rPr>
            </w:pPr>
            <w:r w:rsidRPr="00A52A26">
              <w:rPr>
                <w:rFonts w:ascii="Arial" w:hAnsi="Arial" w:cs="Arial"/>
                <w:b/>
                <w:bCs/>
                <w:u w:val="single"/>
              </w:rPr>
              <w:t>Care Provided</w:t>
            </w:r>
          </w:p>
        </w:tc>
      </w:tr>
      <w:tr w:rsidR="00BE33EE" w:rsidRPr="00A52A26" w14:paraId="6137304E" w14:textId="77777777" w:rsidTr="009E48AE">
        <w:trPr>
          <w:trHeight w:val="325"/>
          <w:jc w:val="right"/>
        </w:trPr>
        <w:tc>
          <w:tcPr>
            <w:tcW w:w="872" w:type="dxa"/>
          </w:tcPr>
          <w:p w14:paraId="72AD1E93" w14:textId="77777777" w:rsidR="00BE33EE" w:rsidRPr="00A52A26" w:rsidRDefault="00BE33EE" w:rsidP="00FA4F87">
            <w:pPr>
              <w:rPr>
                <w:rFonts w:ascii="Arial" w:hAnsi="Arial" w:cs="Arial"/>
              </w:rPr>
            </w:pPr>
            <w:r w:rsidRPr="00A52A26">
              <w:rPr>
                <w:rFonts w:ascii="Arial" w:hAnsi="Arial" w:cs="Arial"/>
              </w:rPr>
              <w:t>1:1</w:t>
            </w:r>
          </w:p>
        </w:tc>
        <w:tc>
          <w:tcPr>
            <w:tcW w:w="6718" w:type="dxa"/>
          </w:tcPr>
          <w:p w14:paraId="767AD480" w14:textId="77777777" w:rsidR="00BE33EE" w:rsidRPr="00A52A26" w:rsidRDefault="00BE33EE" w:rsidP="00FA4F87">
            <w:pPr>
              <w:rPr>
                <w:rFonts w:ascii="Arial" w:hAnsi="Arial" w:cs="Arial"/>
              </w:rPr>
            </w:pPr>
            <w:r w:rsidRPr="00A52A26">
              <w:rPr>
                <w:rFonts w:ascii="Arial" w:eastAsia="Arial" w:hAnsi="Arial" w:cs="Arial"/>
              </w:rPr>
              <w:t>Patients with medical or obstetric complications</w:t>
            </w:r>
          </w:p>
        </w:tc>
      </w:tr>
      <w:tr w:rsidR="00BE33EE" w:rsidRPr="00A52A26" w14:paraId="1AF63C85" w14:textId="77777777" w:rsidTr="009E48AE">
        <w:trPr>
          <w:trHeight w:val="308"/>
          <w:jc w:val="right"/>
        </w:trPr>
        <w:tc>
          <w:tcPr>
            <w:tcW w:w="872" w:type="dxa"/>
          </w:tcPr>
          <w:p w14:paraId="1D44F947" w14:textId="77777777" w:rsidR="00BE33EE" w:rsidRPr="00A52A26" w:rsidRDefault="00BE33EE" w:rsidP="00FA4F87">
            <w:pPr>
              <w:rPr>
                <w:rFonts w:ascii="Arial" w:hAnsi="Arial" w:cs="Arial"/>
              </w:rPr>
            </w:pPr>
            <w:r w:rsidRPr="00A52A26">
              <w:rPr>
                <w:rFonts w:ascii="Arial" w:hAnsi="Arial" w:cs="Arial"/>
              </w:rPr>
              <w:t>1:1</w:t>
            </w:r>
          </w:p>
        </w:tc>
        <w:tc>
          <w:tcPr>
            <w:tcW w:w="6718" w:type="dxa"/>
          </w:tcPr>
          <w:p w14:paraId="7A1BE391" w14:textId="77777777" w:rsidR="00BE33EE" w:rsidRPr="00A52A26" w:rsidRDefault="00BE33EE" w:rsidP="00FA4F87">
            <w:pPr>
              <w:rPr>
                <w:rFonts w:ascii="Arial" w:hAnsi="Arial" w:cs="Arial"/>
              </w:rPr>
            </w:pPr>
            <w:r w:rsidRPr="00A52A26">
              <w:rPr>
                <w:rFonts w:ascii="Arial" w:eastAsia="Arial" w:hAnsi="Arial" w:cs="Arial"/>
              </w:rPr>
              <w:t>Patients receiving oxytocin during labor</w:t>
            </w:r>
          </w:p>
        </w:tc>
      </w:tr>
      <w:tr w:rsidR="00BE33EE" w:rsidRPr="00A52A26" w14:paraId="1F01E3AE" w14:textId="77777777" w:rsidTr="009E48AE">
        <w:trPr>
          <w:trHeight w:val="325"/>
          <w:jc w:val="right"/>
        </w:trPr>
        <w:tc>
          <w:tcPr>
            <w:tcW w:w="872" w:type="dxa"/>
          </w:tcPr>
          <w:p w14:paraId="737C841E" w14:textId="77777777" w:rsidR="00BE33EE" w:rsidRPr="00A52A26" w:rsidRDefault="00BE33EE" w:rsidP="00FA4F87">
            <w:pPr>
              <w:rPr>
                <w:rFonts w:ascii="Arial" w:hAnsi="Arial" w:cs="Arial"/>
              </w:rPr>
            </w:pPr>
            <w:r w:rsidRPr="00A52A26">
              <w:rPr>
                <w:rFonts w:ascii="Arial" w:hAnsi="Arial" w:cs="Arial"/>
              </w:rPr>
              <w:t>1:1</w:t>
            </w:r>
          </w:p>
        </w:tc>
        <w:tc>
          <w:tcPr>
            <w:tcW w:w="6718" w:type="dxa"/>
          </w:tcPr>
          <w:p w14:paraId="0AE56FE2" w14:textId="77777777" w:rsidR="00BE33EE" w:rsidRPr="00A52A26" w:rsidRDefault="00BE33EE" w:rsidP="00FA4F87">
            <w:pPr>
              <w:rPr>
                <w:rFonts w:ascii="Arial" w:hAnsi="Arial" w:cs="Arial"/>
              </w:rPr>
            </w:pPr>
            <w:r w:rsidRPr="00A52A26">
              <w:rPr>
                <w:rFonts w:ascii="Arial" w:eastAsia="Arial" w:hAnsi="Arial" w:cs="Arial"/>
              </w:rPr>
              <w:t>Coverage for initiating epidural anesthesia</w:t>
            </w:r>
            <w:r w:rsidRPr="00A52A26">
              <w:rPr>
                <w:rFonts w:ascii="Arial" w:eastAsia="Arial" w:hAnsi="Arial" w:cs="Arial"/>
                <w:b/>
                <w:bCs/>
                <w:u w:val="single"/>
              </w:rPr>
              <w:t xml:space="preserve"> </w:t>
            </w:r>
          </w:p>
        </w:tc>
      </w:tr>
      <w:tr w:rsidR="00BE33EE" w:rsidRPr="00A52A26" w14:paraId="1A32900F" w14:textId="77777777" w:rsidTr="009E48AE">
        <w:trPr>
          <w:trHeight w:val="308"/>
          <w:jc w:val="right"/>
        </w:trPr>
        <w:tc>
          <w:tcPr>
            <w:tcW w:w="872" w:type="dxa"/>
          </w:tcPr>
          <w:p w14:paraId="268854FE" w14:textId="77777777" w:rsidR="00BE33EE" w:rsidRPr="00A52A26" w:rsidRDefault="00BE33EE" w:rsidP="00FA4F87">
            <w:pPr>
              <w:rPr>
                <w:rFonts w:ascii="Arial" w:hAnsi="Arial" w:cs="Arial"/>
              </w:rPr>
            </w:pPr>
            <w:r w:rsidRPr="00A52A26">
              <w:rPr>
                <w:rFonts w:ascii="Arial" w:hAnsi="Arial" w:cs="Arial"/>
              </w:rPr>
              <w:t>1:1</w:t>
            </w:r>
          </w:p>
        </w:tc>
        <w:tc>
          <w:tcPr>
            <w:tcW w:w="6718" w:type="dxa"/>
          </w:tcPr>
          <w:p w14:paraId="57315263" w14:textId="77777777" w:rsidR="00BE33EE" w:rsidRPr="00A52A26" w:rsidRDefault="00BE33EE" w:rsidP="00FA4F87">
            <w:pPr>
              <w:rPr>
                <w:rFonts w:ascii="Arial" w:hAnsi="Arial" w:cs="Arial"/>
              </w:rPr>
            </w:pPr>
            <w:r w:rsidRPr="00A52A26">
              <w:rPr>
                <w:rFonts w:ascii="Arial" w:eastAsia="Arial" w:hAnsi="Arial" w:cs="Arial"/>
              </w:rPr>
              <w:t>Women presenting for initial obstetric triage</w:t>
            </w:r>
          </w:p>
        </w:tc>
      </w:tr>
      <w:tr w:rsidR="00BE33EE" w:rsidRPr="00A52A26" w14:paraId="28A598D9" w14:textId="77777777" w:rsidTr="009E48AE">
        <w:trPr>
          <w:trHeight w:val="308"/>
          <w:jc w:val="right"/>
        </w:trPr>
        <w:tc>
          <w:tcPr>
            <w:tcW w:w="872" w:type="dxa"/>
          </w:tcPr>
          <w:p w14:paraId="20CD5F1A" w14:textId="77777777" w:rsidR="00BE33EE" w:rsidRPr="00A52A26" w:rsidRDefault="00BE33EE" w:rsidP="00FA4F87">
            <w:pPr>
              <w:rPr>
                <w:rFonts w:ascii="Arial" w:hAnsi="Arial" w:cs="Arial"/>
              </w:rPr>
            </w:pPr>
            <w:r w:rsidRPr="00A52A26">
              <w:rPr>
                <w:rFonts w:ascii="Arial" w:hAnsi="Arial" w:cs="Arial"/>
              </w:rPr>
              <w:t>1:2-3</w:t>
            </w:r>
          </w:p>
        </w:tc>
        <w:tc>
          <w:tcPr>
            <w:tcW w:w="6718" w:type="dxa"/>
          </w:tcPr>
          <w:p w14:paraId="01C61F26" w14:textId="77777777" w:rsidR="00BE33EE" w:rsidRPr="00A52A26" w:rsidRDefault="00BE33EE" w:rsidP="00FA4F87">
            <w:pPr>
              <w:rPr>
                <w:rFonts w:ascii="Arial" w:hAnsi="Arial" w:cs="Arial"/>
              </w:rPr>
            </w:pPr>
            <w:r w:rsidRPr="00A52A26">
              <w:rPr>
                <w:rFonts w:ascii="Arial" w:eastAsia="Arial" w:hAnsi="Arial" w:cs="Arial"/>
              </w:rPr>
              <w:t>Women in obstetrical triage after initial assessment and in stable condition</w:t>
            </w:r>
          </w:p>
        </w:tc>
      </w:tr>
      <w:tr w:rsidR="00BE33EE" w:rsidRPr="00A52A26" w14:paraId="7C43B3AE" w14:textId="77777777" w:rsidTr="009E48AE">
        <w:trPr>
          <w:trHeight w:val="325"/>
          <w:jc w:val="right"/>
        </w:trPr>
        <w:tc>
          <w:tcPr>
            <w:tcW w:w="872" w:type="dxa"/>
          </w:tcPr>
          <w:p w14:paraId="73E57E78" w14:textId="77777777" w:rsidR="00BE33EE" w:rsidRPr="00A52A26" w:rsidRDefault="00BE33EE" w:rsidP="00FA4F87">
            <w:pPr>
              <w:rPr>
                <w:rFonts w:ascii="Arial" w:hAnsi="Arial" w:cs="Arial"/>
              </w:rPr>
            </w:pPr>
            <w:r w:rsidRPr="00A52A26">
              <w:rPr>
                <w:rFonts w:ascii="Arial" w:hAnsi="Arial" w:cs="Arial"/>
              </w:rPr>
              <w:t>1:2</w:t>
            </w:r>
          </w:p>
        </w:tc>
        <w:tc>
          <w:tcPr>
            <w:tcW w:w="6718" w:type="dxa"/>
          </w:tcPr>
          <w:p w14:paraId="4631B6EE" w14:textId="77777777" w:rsidR="00BE33EE" w:rsidRPr="00A52A26" w:rsidRDefault="00BE33EE" w:rsidP="00FA4F87">
            <w:pPr>
              <w:rPr>
                <w:rFonts w:ascii="Arial" w:hAnsi="Arial" w:cs="Arial"/>
              </w:rPr>
            </w:pPr>
            <w:r w:rsidRPr="00A52A26">
              <w:rPr>
                <w:rFonts w:ascii="Arial" w:eastAsia="Arial" w:hAnsi="Arial" w:cs="Arial"/>
              </w:rPr>
              <w:t>Women receiving pharmacological agents for cervical ripening</w:t>
            </w:r>
          </w:p>
        </w:tc>
      </w:tr>
      <w:tr w:rsidR="00BE33EE" w:rsidRPr="00A52A26" w14:paraId="78F0FDE2" w14:textId="77777777" w:rsidTr="009E48AE">
        <w:trPr>
          <w:trHeight w:val="308"/>
          <w:jc w:val="right"/>
        </w:trPr>
        <w:tc>
          <w:tcPr>
            <w:tcW w:w="872" w:type="dxa"/>
          </w:tcPr>
          <w:p w14:paraId="4C5117A4" w14:textId="77777777" w:rsidR="00BE33EE" w:rsidRPr="00A52A26" w:rsidRDefault="00BE33EE" w:rsidP="00FA4F87">
            <w:pPr>
              <w:rPr>
                <w:rFonts w:ascii="Arial" w:hAnsi="Arial" w:cs="Arial"/>
              </w:rPr>
            </w:pPr>
            <w:r w:rsidRPr="00A52A26">
              <w:rPr>
                <w:rFonts w:ascii="Arial" w:hAnsi="Arial" w:cs="Arial"/>
              </w:rPr>
              <w:t>1:1</w:t>
            </w:r>
          </w:p>
        </w:tc>
        <w:tc>
          <w:tcPr>
            <w:tcW w:w="6718" w:type="dxa"/>
          </w:tcPr>
          <w:p w14:paraId="5E04CB1D" w14:textId="77777777" w:rsidR="00BE33EE" w:rsidRPr="00A52A26" w:rsidRDefault="00BE33EE" w:rsidP="00FA4F87">
            <w:pPr>
              <w:rPr>
                <w:rFonts w:ascii="Arial" w:hAnsi="Arial" w:cs="Arial"/>
              </w:rPr>
            </w:pPr>
            <w:r w:rsidRPr="00A52A26">
              <w:rPr>
                <w:rFonts w:ascii="Arial" w:eastAsia="Arial" w:hAnsi="Arial" w:cs="Arial"/>
              </w:rPr>
              <w:t>Women whose fetus is being monitored via intermittent</w:t>
            </w:r>
            <w:r w:rsidRPr="00A52A26">
              <w:rPr>
                <w:rFonts w:ascii="Arial" w:hAnsi="Arial" w:cs="Arial"/>
              </w:rPr>
              <w:t xml:space="preserve"> auscultation </w:t>
            </w:r>
          </w:p>
        </w:tc>
      </w:tr>
      <w:tr w:rsidR="00BE33EE" w:rsidRPr="00A52A26" w14:paraId="08602436" w14:textId="77777777" w:rsidTr="009E48AE">
        <w:trPr>
          <w:trHeight w:val="325"/>
          <w:jc w:val="right"/>
        </w:trPr>
        <w:tc>
          <w:tcPr>
            <w:tcW w:w="872" w:type="dxa"/>
          </w:tcPr>
          <w:p w14:paraId="5048CBF3" w14:textId="77777777" w:rsidR="00BE33EE" w:rsidRPr="00A52A26" w:rsidRDefault="00BE33EE" w:rsidP="00FA4F87">
            <w:pPr>
              <w:rPr>
                <w:rFonts w:ascii="Arial" w:hAnsi="Arial" w:cs="Arial"/>
              </w:rPr>
            </w:pPr>
            <w:r w:rsidRPr="00A52A26">
              <w:rPr>
                <w:rFonts w:ascii="Arial" w:hAnsi="Arial" w:cs="Arial"/>
              </w:rPr>
              <w:t>1:2</w:t>
            </w:r>
          </w:p>
        </w:tc>
        <w:tc>
          <w:tcPr>
            <w:tcW w:w="6718" w:type="dxa"/>
          </w:tcPr>
          <w:p w14:paraId="13C50511" w14:textId="77777777" w:rsidR="00BE33EE" w:rsidRPr="00A52A26" w:rsidRDefault="00BE33EE" w:rsidP="00FA4F87">
            <w:pPr>
              <w:rPr>
                <w:rFonts w:ascii="Arial" w:hAnsi="Arial" w:cs="Arial"/>
              </w:rPr>
            </w:pPr>
            <w:r w:rsidRPr="00A52A26">
              <w:rPr>
                <w:rFonts w:ascii="Arial" w:eastAsia="Arial" w:hAnsi="Arial" w:cs="Arial"/>
              </w:rPr>
              <w:t>Patients in labor without complications</w:t>
            </w:r>
          </w:p>
        </w:tc>
      </w:tr>
      <w:tr w:rsidR="00BE33EE" w:rsidRPr="00A52A26" w14:paraId="7782CBEE" w14:textId="77777777" w:rsidTr="009E48AE">
        <w:trPr>
          <w:trHeight w:val="308"/>
          <w:jc w:val="right"/>
        </w:trPr>
        <w:tc>
          <w:tcPr>
            <w:tcW w:w="872" w:type="dxa"/>
          </w:tcPr>
          <w:p w14:paraId="6B59E695" w14:textId="77777777" w:rsidR="00BE33EE" w:rsidRPr="00A52A26" w:rsidRDefault="00BE33EE" w:rsidP="00FA4F87">
            <w:pPr>
              <w:rPr>
                <w:rFonts w:ascii="Arial" w:hAnsi="Arial" w:cs="Arial"/>
              </w:rPr>
            </w:pPr>
            <w:r w:rsidRPr="00A52A26">
              <w:rPr>
                <w:rFonts w:ascii="Arial" w:hAnsi="Arial" w:cs="Arial"/>
              </w:rPr>
              <w:t>1:1</w:t>
            </w:r>
          </w:p>
        </w:tc>
        <w:tc>
          <w:tcPr>
            <w:tcW w:w="6718" w:type="dxa"/>
          </w:tcPr>
          <w:p w14:paraId="72EFE075" w14:textId="77777777" w:rsidR="00BE33EE" w:rsidRPr="00A52A26" w:rsidRDefault="00BE33EE" w:rsidP="00FA4F87">
            <w:pPr>
              <w:rPr>
                <w:rFonts w:ascii="Arial" w:hAnsi="Arial" w:cs="Arial"/>
              </w:rPr>
            </w:pPr>
            <w:r w:rsidRPr="00A52A26">
              <w:rPr>
                <w:rFonts w:ascii="Arial" w:eastAsia="Arial" w:hAnsi="Arial" w:cs="Arial"/>
              </w:rPr>
              <w:t>Patients in second stage of labor</w:t>
            </w:r>
          </w:p>
        </w:tc>
      </w:tr>
      <w:tr w:rsidR="00BE33EE" w:rsidRPr="00A52A26" w14:paraId="36892B1C" w14:textId="77777777" w:rsidTr="009E48AE">
        <w:trPr>
          <w:trHeight w:val="634"/>
          <w:jc w:val="right"/>
        </w:trPr>
        <w:tc>
          <w:tcPr>
            <w:tcW w:w="872" w:type="dxa"/>
          </w:tcPr>
          <w:p w14:paraId="6FD66B29" w14:textId="77777777" w:rsidR="00BE33EE" w:rsidRPr="00A52A26" w:rsidRDefault="00BE33EE" w:rsidP="00FA4F87">
            <w:pPr>
              <w:rPr>
                <w:rFonts w:ascii="Arial" w:hAnsi="Arial" w:cs="Arial"/>
              </w:rPr>
            </w:pPr>
            <w:r w:rsidRPr="00A52A26">
              <w:rPr>
                <w:rFonts w:ascii="Arial" w:hAnsi="Arial" w:cs="Arial"/>
              </w:rPr>
              <w:t>2:1</w:t>
            </w:r>
          </w:p>
        </w:tc>
        <w:tc>
          <w:tcPr>
            <w:tcW w:w="6718" w:type="dxa"/>
          </w:tcPr>
          <w:p w14:paraId="0FD9EDEC" w14:textId="77777777" w:rsidR="00BE33EE" w:rsidRPr="00A52A26" w:rsidRDefault="00BE33EE" w:rsidP="00FA4F87">
            <w:pPr>
              <w:rPr>
                <w:rFonts w:ascii="Arial" w:hAnsi="Arial" w:cs="Arial"/>
              </w:rPr>
            </w:pPr>
            <w:r w:rsidRPr="00A52A26">
              <w:rPr>
                <w:rFonts w:ascii="Arial" w:eastAsia="Arial" w:hAnsi="Arial" w:cs="Arial"/>
              </w:rPr>
              <w:t>Birth. 1 nurse responsible for the mother and 1 nurse whose sole responsibility is the infant</w:t>
            </w:r>
          </w:p>
        </w:tc>
      </w:tr>
      <w:tr w:rsidR="00BE33EE" w:rsidRPr="00A52A26" w14:paraId="09EB0117" w14:textId="77777777" w:rsidTr="009E48AE">
        <w:trPr>
          <w:trHeight w:val="634"/>
          <w:jc w:val="right"/>
        </w:trPr>
        <w:tc>
          <w:tcPr>
            <w:tcW w:w="872" w:type="dxa"/>
          </w:tcPr>
          <w:p w14:paraId="4747A9BD" w14:textId="77777777" w:rsidR="00BE33EE" w:rsidRPr="00A52A26" w:rsidRDefault="00BE33EE" w:rsidP="00FA4F87">
            <w:pPr>
              <w:rPr>
                <w:rFonts w:ascii="Arial" w:hAnsi="Arial" w:cs="Arial"/>
              </w:rPr>
            </w:pPr>
            <w:r w:rsidRPr="00A52A26">
              <w:rPr>
                <w:rFonts w:ascii="Arial" w:hAnsi="Arial" w:cs="Arial"/>
              </w:rPr>
              <w:t>1:1</w:t>
            </w:r>
          </w:p>
        </w:tc>
        <w:tc>
          <w:tcPr>
            <w:tcW w:w="6718" w:type="dxa"/>
          </w:tcPr>
          <w:p w14:paraId="234785F6" w14:textId="77777777" w:rsidR="00BE33EE" w:rsidRPr="00A52A26" w:rsidRDefault="00BE33EE" w:rsidP="00FA4F87">
            <w:pPr>
              <w:rPr>
                <w:rFonts w:ascii="Arial" w:hAnsi="Arial" w:cs="Arial"/>
              </w:rPr>
            </w:pPr>
            <w:r w:rsidRPr="00A52A26">
              <w:rPr>
                <w:rFonts w:ascii="Arial" w:eastAsia="Arial" w:hAnsi="Arial" w:cs="Arial"/>
              </w:rPr>
              <w:t>Patients in the immediate postoperative recovery period (at least the first 2 hours after birth)</w:t>
            </w:r>
          </w:p>
        </w:tc>
      </w:tr>
      <w:tr w:rsidR="00BE33EE" w:rsidRPr="00A52A26" w14:paraId="2C8B0960" w14:textId="77777777" w:rsidTr="009E48AE">
        <w:trPr>
          <w:trHeight w:val="617"/>
          <w:jc w:val="right"/>
        </w:trPr>
        <w:tc>
          <w:tcPr>
            <w:tcW w:w="872" w:type="dxa"/>
          </w:tcPr>
          <w:p w14:paraId="17959737" w14:textId="77777777" w:rsidR="00BE33EE" w:rsidRPr="00A52A26" w:rsidRDefault="00BE33EE" w:rsidP="00FA4F87">
            <w:pPr>
              <w:rPr>
                <w:rFonts w:ascii="Arial" w:hAnsi="Arial" w:cs="Arial"/>
              </w:rPr>
            </w:pPr>
            <w:r w:rsidRPr="00A52A26">
              <w:rPr>
                <w:rFonts w:ascii="Arial" w:hAnsi="Arial" w:cs="Arial"/>
              </w:rPr>
              <w:t>1:3</w:t>
            </w:r>
          </w:p>
        </w:tc>
        <w:tc>
          <w:tcPr>
            <w:tcW w:w="6718" w:type="dxa"/>
          </w:tcPr>
          <w:p w14:paraId="60D6D3DF" w14:textId="77777777" w:rsidR="00BE33EE" w:rsidRPr="00A52A26" w:rsidRDefault="00BE33EE" w:rsidP="00FA4F87">
            <w:pPr>
              <w:rPr>
                <w:rFonts w:ascii="Arial" w:hAnsi="Arial" w:cs="Arial"/>
              </w:rPr>
            </w:pPr>
            <w:r w:rsidRPr="00A52A26">
              <w:rPr>
                <w:rFonts w:ascii="Arial" w:eastAsia="Arial" w:hAnsi="Arial" w:cs="Arial"/>
              </w:rPr>
              <w:t>Antepartum and postpartum patients with complications but in stable condition</w:t>
            </w:r>
          </w:p>
        </w:tc>
      </w:tr>
      <w:tr w:rsidR="00BE33EE" w:rsidRPr="00A52A26" w14:paraId="6D4796D2" w14:textId="77777777" w:rsidTr="009E48AE">
        <w:trPr>
          <w:trHeight w:val="634"/>
          <w:jc w:val="right"/>
        </w:trPr>
        <w:tc>
          <w:tcPr>
            <w:tcW w:w="872" w:type="dxa"/>
          </w:tcPr>
          <w:p w14:paraId="6CF368E9" w14:textId="77777777" w:rsidR="00BE33EE" w:rsidRPr="00A52A26" w:rsidRDefault="00BE33EE" w:rsidP="00FA4F87">
            <w:pPr>
              <w:rPr>
                <w:rFonts w:ascii="Arial" w:hAnsi="Arial" w:cs="Arial"/>
              </w:rPr>
            </w:pPr>
            <w:r w:rsidRPr="00A52A26">
              <w:rPr>
                <w:rFonts w:ascii="Arial" w:hAnsi="Arial" w:cs="Arial"/>
              </w:rPr>
              <w:t>1:3</w:t>
            </w:r>
          </w:p>
        </w:tc>
        <w:tc>
          <w:tcPr>
            <w:tcW w:w="6718" w:type="dxa"/>
          </w:tcPr>
          <w:p w14:paraId="510CA5F5" w14:textId="77777777" w:rsidR="00BE33EE" w:rsidRPr="00A52A26" w:rsidRDefault="00BE33EE" w:rsidP="00FA4F87">
            <w:pPr>
              <w:rPr>
                <w:rFonts w:ascii="Arial" w:hAnsi="Arial" w:cs="Arial"/>
              </w:rPr>
            </w:pPr>
            <w:r w:rsidRPr="00A52A26">
              <w:rPr>
                <w:rFonts w:ascii="Arial" w:eastAsia="Arial" w:hAnsi="Arial" w:cs="Arial"/>
              </w:rPr>
              <w:t>Mother-newborn couplets on the immediate     post-operative day (no more than 2 of the mothers should be recovering from cesarean birth)</w:t>
            </w:r>
          </w:p>
        </w:tc>
      </w:tr>
      <w:tr w:rsidR="00BE33EE" w:rsidRPr="00A52A26" w14:paraId="1688FD6A" w14:textId="77777777" w:rsidTr="009E48AE">
        <w:trPr>
          <w:trHeight w:val="942"/>
          <w:jc w:val="right"/>
        </w:trPr>
        <w:tc>
          <w:tcPr>
            <w:tcW w:w="872" w:type="dxa"/>
          </w:tcPr>
          <w:p w14:paraId="6E71E8ED" w14:textId="77777777" w:rsidR="00BE33EE" w:rsidRPr="00A52A26" w:rsidRDefault="00BE33EE" w:rsidP="00FA4F87">
            <w:pPr>
              <w:rPr>
                <w:rFonts w:ascii="Arial" w:hAnsi="Arial" w:cs="Arial"/>
              </w:rPr>
            </w:pPr>
            <w:r w:rsidRPr="00A52A26">
              <w:rPr>
                <w:rFonts w:ascii="Arial" w:hAnsi="Arial" w:cs="Arial"/>
              </w:rPr>
              <w:t>1:5</w:t>
            </w:r>
          </w:p>
        </w:tc>
        <w:tc>
          <w:tcPr>
            <w:tcW w:w="6718" w:type="dxa"/>
          </w:tcPr>
          <w:p w14:paraId="2301C901" w14:textId="77777777" w:rsidR="00BE33EE" w:rsidRPr="00A52A26" w:rsidRDefault="00BE33EE" w:rsidP="00FA4F87">
            <w:pPr>
              <w:rPr>
                <w:rFonts w:ascii="Arial" w:hAnsi="Arial" w:cs="Arial"/>
              </w:rPr>
            </w:pPr>
            <w:r w:rsidRPr="00A52A26">
              <w:rPr>
                <w:rFonts w:ascii="Arial" w:eastAsia="Arial" w:hAnsi="Arial" w:cs="Arial"/>
              </w:rPr>
              <w:t>Postpartum patients without complications (no more than 2-3 of these patients should be recovering on the immediate post-operative day from cesarean birth)</w:t>
            </w:r>
            <w:r w:rsidRPr="00A52A26">
              <w:rPr>
                <w:rFonts w:ascii="Arial" w:hAnsi="Arial" w:cs="Arial"/>
              </w:rPr>
              <w:tab/>
            </w:r>
          </w:p>
        </w:tc>
      </w:tr>
    </w:tbl>
    <w:p w14:paraId="1A1D0248" w14:textId="7CB0EBA3" w:rsidR="00BE33EE" w:rsidRPr="00A52A26" w:rsidRDefault="009E48AE" w:rsidP="009E48AE">
      <w:pPr>
        <w:tabs>
          <w:tab w:val="left" w:pos="720"/>
        </w:tabs>
        <w:ind w:left="1440"/>
        <w:jc w:val="both"/>
        <w:rPr>
          <w:rFonts w:ascii="Arial" w:eastAsia="Arial" w:hAnsi="Arial" w:cs="Arial"/>
          <w:i/>
          <w:iCs/>
        </w:rPr>
      </w:pPr>
      <w:r w:rsidRPr="00A52A26">
        <w:rPr>
          <w:rFonts w:ascii="Arial" w:eastAsia="Arial" w:hAnsi="Arial" w:cs="Arial"/>
          <w:u w:val="single"/>
        </w:rPr>
        <w:br/>
        <w:t>Minimum Staffing</w:t>
      </w:r>
      <w:r w:rsidRPr="00A52A26">
        <w:rPr>
          <w:rFonts w:ascii="Arial" w:eastAsia="Arial" w:hAnsi="Arial" w:cs="Arial"/>
        </w:rPr>
        <w:t>: A minimum of two nurses should be present even when there are no perinatal patients, to be able to safely care for a woman who presents with an obstetric emergency that may require cesarean birth, consistent with the 8</w:t>
      </w:r>
      <w:r w:rsidRPr="00A52A26">
        <w:rPr>
          <w:rFonts w:ascii="Arial" w:eastAsia="Arial" w:hAnsi="Arial" w:cs="Arial"/>
          <w:vertAlign w:val="superscript"/>
        </w:rPr>
        <w:t>th</w:t>
      </w:r>
      <w:r w:rsidRPr="00A52A26">
        <w:rPr>
          <w:rFonts w:ascii="Arial" w:eastAsia="Arial" w:hAnsi="Arial" w:cs="Arial"/>
        </w:rPr>
        <w:t xml:space="preserve"> edition </w:t>
      </w:r>
      <w:r w:rsidRPr="00A52A26">
        <w:rPr>
          <w:rFonts w:ascii="Arial" w:eastAsia="Arial" w:hAnsi="Arial" w:cs="Arial"/>
          <w:u w:val="single"/>
        </w:rPr>
        <w:t>Guidelines for Perinatal Care</w:t>
      </w:r>
      <w:r w:rsidRPr="00A52A26">
        <w:rPr>
          <w:rFonts w:ascii="Arial" w:eastAsia="Arial" w:hAnsi="Arial" w:cs="Arial"/>
          <w:i/>
          <w:iCs/>
        </w:rPr>
        <w:t>.</w:t>
      </w:r>
    </w:p>
    <w:p w14:paraId="37635876" w14:textId="77777777" w:rsidR="00DA1C97" w:rsidRPr="00A52A26" w:rsidRDefault="00DA1C97" w:rsidP="00E21970">
      <w:pPr>
        <w:ind w:left="1440"/>
        <w:jc w:val="both"/>
        <w:rPr>
          <w:rFonts w:ascii="Arial" w:eastAsia="Arial" w:hAnsi="Arial" w:cs="Arial"/>
        </w:rPr>
      </w:pPr>
      <w:r w:rsidRPr="00A52A26">
        <w:rPr>
          <w:rFonts w:ascii="Arial" w:eastAsia="Arial" w:hAnsi="Arial" w:cs="Arial"/>
        </w:rPr>
        <w:t>The mother's care immediately following delivery must be supervised by the registered nurse. An institutional protocol for clinical observation is required.</w:t>
      </w:r>
    </w:p>
    <w:p w14:paraId="79457E4E" w14:textId="77777777" w:rsidR="00DA1C97" w:rsidRPr="00A52A26" w:rsidRDefault="00DA1C97" w:rsidP="00DA1C97">
      <w:pPr>
        <w:ind w:left="1440"/>
        <w:jc w:val="both"/>
        <w:rPr>
          <w:rFonts w:ascii="Arial" w:eastAsia="Arial" w:hAnsi="Arial" w:cs="Arial"/>
        </w:rPr>
      </w:pPr>
      <w:r w:rsidRPr="00A52A26">
        <w:rPr>
          <w:rFonts w:ascii="Arial" w:eastAsia="Arial" w:hAnsi="Arial" w:cs="Arial"/>
        </w:rPr>
        <w:t>A registered nurse is primarily responsible for the organization of care in the postpartum unit.</w:t>
      </w:r>
    </w:p>
    <w:p w14:paraId="7A0B7590" w14:textId="77777777" w:rsidR="00DA1C97" w:rsidRPr="00A52A26" w:rsidRDefault="00DA1C97" w:rsidP="00366C59">
      <w:pPr>
        <w:pStyle w:val="ListParagraph"/>
        <w:numPr>
          <w:ilvl w:val="1"/>
          <w:numId w:val="117"/>
        </w:numPr>
        <w:spacing w:after="0" w:line="240" w:lineRule="auto"/>
        <w:jc w:val="both"/>
        <w:rPr>
          <w:rFonts w:ascii="Arial" w:eastAsia="Arial" w:hAnsi="Arial" w:cs="Arial"/>
        </w:rPr>
      </w:pPr>
      <w:r w:rsidRPr="00A52A26">
        <w:rPr>
          <w:rFonts w:ascii="Arial" w:eastAsia="Arial" w:hAnsi="Arial" w:cs="Arial"/>
          <w:b/>
          <w:bCs/>
        </w:rPr>
        <w:t>Anesthesia</w:t>
      </w:r>
    </w:p>
    <w:p w14:paraId="24A9FFA3" w14:textId="77777777" w:rsidR="00DA1C97" w:rsidRPr="00A52A26" w:rsidRDefault="00DA1C97" w:rsidP="00DA1C97">
      <w:pPr>
        <w:spacing w:after="0" w:line="240" w:lineRule="auto"/>
        <w:ind w:left="1080"/>
        <w:jc w:val="both"/>
        <w:rPr>
          <w:rFonts w:ascii="Arial" w:eastAsia="Arial" w:hAnsi="Arial" w:cs="Arial"/>
        </w:rPr>
      </w:pPr>
    </w:p>
    <w:p w14:paraId="28C0E077" w14:textId="77777777" w:rsidR="00DA1C97" w:rsidRPr="00A52A26" w:rsidRDefault="00DA1C97" w:rsidP="00366C59">
      <w:pPr>
        <w:pStyle w:val="ListParagraph"/>
        <w:numPr>
          <w:ilvl w:val="2"/>
          <w:numId w:val="117"/>
        </w:numPr>
        <w:jc w:val="both"/>
        <w:rPr>
          <w:rFonts w:ascii="Arial" w:eastAsia="Arial" w:hAnsi="Arial" w:cs="Arial"/>
        </w:rPr>
      </w:pPr>
      <w:r w:rsidRPr="00A52A26">
        <w:rPr>
          <w:rFonts w:ascii="Arial" w:eastAsia="Arial" w:hAnsi="Arial" w:cs="Arial"/>
        </w:rPr>
        <w:t>Anesthesia services must be readily available</w:t>
      </w:r>
      <w:r w:rsidRPr="00A52A26">
        <w:rPr>
          <w:rFonts w:ascii="Arial" w:eastAsia="Arial" w:hAnsi="Arial" w:cs="Arial"/>
          <w:vertAlign w:val="superscript"/>
        </w:rPr>
        <w:t xml:space="preserve">† </w:t>
      </w:r>
      <w:r w:rsidRPr="00A52A26">
        <w:rPr>
          <w:rFonts w:ascii="Arial" w:eastAsia="Arial" w:hAnsi="Arial" w:cs="Arial"/>
        </w:rPr>
        <w:t>for labor analgesia and surgical anesthesia, consistent with the 8</w:t>
      </w:r>
      <w:r w:rsidRPr="00A52A26">
        <w:rPr>
          <w:rFonts w:ascii="Arial" w:eastAsia="Arial" w:hAnsi="Arial" w:cs="Arial"/>
          <w:vertAlign w:val="superscript"/>
        </w:rPr>
        <w:t>th</w:t>
      </w:r>
      <w:r w:rsidRPr="00A52A26">
        <w:rPr>
          <w:rFonts w:ascii="Arial" w:eastAsia="Arial" w:hAnsi="Arial" w:cs="Arial"/>
        </w:rPr>
        <w:t xml:space="preserve"> edition </w:t>
      </w:r>
      <w:r w:rsidRPr="00A52A26">
        <w:rPr>
          <w:rFonts w:ascii="Arial" w:eastAsia="Arial" w:hAnsi="Arial" w:cs="Arial"/>
          <w:u w:val="single"/>
        </w:rPr>
        <w:t>Guidelines for Perinatal Care</w:t>
      </w:r>
      <w:r w:rsidRPr="00A52A26">
        <w:rPr>
          <w:rFonts w:ascii="Arial" w:eastAsia="Arial" w:hAnsi="Arial" w:cs="Arial"/>
        </w:rPr>
        <w:t xml:space="preserve">, jointly published by the American Academy of Pediatrics and the American College of Obstetricians and Gynecologists and the ACOG / SMFM </w:t>
      </w:r>
      <w:r w:rsidRPr="00A52A26">
        <w:rPr>
          <w:rFonts w:ascii="Arial" w:eastAsia="Arial" w:hAnsi="Arial" w:cs="Arial"/>
          <w:u w:val="single"/>
        </w:rPr>
        <w:t>Obstetric Care Consensus Levels of Maternal Care</w:t>
      </w:r>
      <w:r w:rsidRPr="00A52A26">
        <w:rPr>
          <w:rFonts w:ascii="Arial" w:eastAsia="Arial" w:hAnsi="Arial" w:cs="Arial"/>
        </w:rPr>
        <w:t xml:space="preserve"> August 2019.</w:t>
      </w:r>
    </w:p>
    <w:p w14:paraId="0A6FFD51" w14:textId="77777777" w:rsidR="00DA1C97" w:rsidRPr="00A52A26" w:rsidRDefault="00DA1C97" w:rsidP="00366C59">
      <w:pPr>
        <w:pStyle w:val="ListParagraph"/>
        <w:numPr>
          <w:ilvl w:val="2"/>
          <w:numId w:val="117"/>
        </w:numPr>
        <w:spacing w:line="278" w:lineRule="auto"/>
        <w:jc w:val="both"/>
        <w:rPr>
          <w:rFonts w:ascii="Arial" w:eastAsia="Arial" w:hAnsi="Arial" w:cs="Arial"/>
        </w:rPr>
      </w:pPr>
      <w:r w:rsidRPr="00A52A26">
        <w:rPr>
          <w:rFonts w:ascii="Arial" w:eastAsia="Arial" w:hAnsi="Arial" w:cs="Arial"/>
        </w:rPr>
        <w:t xml:space="preserve">Regional anesthesia should be initiated and maintained only by health care providers who are approved through the institutional credentialing process to administer or supervise the administration of obstetric anesthesia. These individuals must be qualified to manage anesthetic complications.  </w:t>
      </w:r>
    </w:p>
    <w:p w14:paraId="42A5AD7D" w14:textId="77777777" w:rsidR="00E94775" w:rsidRPr="00A52A26" w:rsidRDefault="00E94775" w:rsidP="00E94775">
      <w:pPr>
        <w:pStyle w:val="ListParagraph"/>
        <w:spacing w:line="278" w:lineRule="auto"/>
        <w:ind w:left="1800"/>
        <w:jc w:val="both"/>
        <w:rPr>
          <w:rFonts w:ascii="Arial" w:eastAsia="Arial" w:hAnsi="Arial" w:cs="Arial"/>
          <w:sz w:val="22"/>
          <w:szCs w:val="22"/>
        </w:rPr>
      </w:pPr>
    </w:p>
    <w:p w14:paraId="0555B5DD" w14:textId="77777777" w:rsidR="00DA1C97" w:rsidRPr="00A52A26" w:rsidRDefault="00DA1C97" w:rsidP="00DA1C97">
      <w:pPr>
        <w:pStyle w:val="ListParagraph"/>
        <w:spacing w:line="278" w:lineRule="auto"/>
        <w:ind w:left="2160"/>
        <w:jc w:val="both"/>
        <w:rPr>
          <w:rFonts w:ascii="Arial" w:eastAsia="Arial" w:hAnsi="Arial" w:cs="Arial"/>
          <w:sz w:val="22"/>
          <w:szCs w:val="22"/>
        </w:rPr>
      </w:pPr>
    </w:p>
    <w:p w14:paraId="442EA3EB" w14:textId="77777777" w:rsidR="00DA1C97" w:rsidRPr="00A52A26" w:rsidRDefault="00DA1C97" w:rsidP="00366C59">
      <w:pPr>
        <w:pStyle w:val="ListParagraph"/>
        <w:numPr>
          <w:ilvl w:val="1"/>
          <w:numId w:val="117"/>
        </w:numPr>
        <w:jc w:val="both"/>
        <w:rPr>
          <w:rFonts w:ascii="Arial" w:eastAsia="Arial" w:hAnsi="Arial" w:cs="Arial"/>
        </w:rPr>
      </w:pPr>
      <w:r w:rsidRPr="00A52A26">
        <w:rPr>
          <w:rFonts w:ascii="Arial" w:eastAsia="Arial" w:hAnsi="Arial" w:cs="Arial"/>
          <w:b/>
          <w:bCs/>
        </w:rPr>
        <w:t>Social Services</w:t>
      </w:r>
    </w:p>
    <w:p w14:paraId="4C5356E5" w14:textId="77777777" w:rsidR="00DA1C97" w:rsidRPr="00A52A26" w:rsidRDefault="00DA1C97" w:rsidP="00DA1C97">
      <w:pPr>
        <w:spacing w:line="278" w:lineRule="auto"/>
        <w:ind w:left="1440"/>
        <w:rPr>
          <w:rFonts w:ascii="Arial" w:eastAsia="Arial" w:hAnsi="Arial" w:cs="Arial"/>
        </w:rPr>
      </w:pPr>
      <w:r w:rsidRPr="00A52A26">
        <w:rPr>
          <w:rFonts w:ascii="Arial" w:eastAsia="Arial" w:hAnsi="Arial" w:cs="Arial"/>
        </w:rPr>
        <w:t>Personnel experienced in dealing with perinatal issues, discharge planning and education, follow-up and referral, home care planning, and bereavement support should be available to perinatal unit staff members and families.</w:t>
      </w:r>
    </w:p>
    <w:p w14:paraId="343977F1" w14:textId="77777777" w:rsidR="00DA1C97" w:rsidRPr="00A52A26" w:rsidRDefault="00DA1C97" w:rsidP="00366C59">
      <w:pPr>
        <w:pStyle w:val="ListParagraph"/>
        <w:numPr>
          <w:ilvl w:val="1"/>
          <w:numId w:val="117"/>
        </w:numPr>
        <w:jc w:val="both"/>
        <w:rPr>
          <w:rFonts w:ascii="Arial" w:eastAsia="Arial" w:hAnsi="Arial" w:cs="Arial"/>
        </w:rPr>
      </w:pPr>
      <w:r w:rsidRPr="00A52A26">
        <w:rPr>
          <w:rFonts w:ascii="Arial" w:eastAsia="Arial" w:hAnsi="Arial" w:cs="Arial"/>
          <w:b/>
          <w:bCs/>
        </w:rPr>
        <w:t>Lactation Consultant</w:t>
      </w:r>
    </w:p>
    <w:p w14:paraId="24C68832" w14:textId="4111BED2" w:rsidR="005369FF" w:rsidRPr="00A52A26" w:rsidRDefault="00DA1C97" w:rsidP="00E94775">
      <w:pPr>
        <w:ind w:left="1440"/>
        <w:jc w:val="both"/>
        <w:rPr>
          <w:rFonts w:ascii="Arial" w:eastAsia="Arial" w:hAnsi="Arial" w:cs="Arial"/>
        </w:rPr>
      </w:pPr>
      <w:r w:rsidRPr="00A52A26">
        <w:rPr>
          <w:rFonts w:ascii="Arial" w:eastAsia="Arial" w:hAnsi="Arial" w:cs="Arial"/>
        </w:rPr>
        <w:t>Lactation educational services and support should be available.</w:t>
      </w:r>
    </w:p>
    <w:p w14:paraId="77273C65" w14:textId="77777777" w:rsidR="00DA1C97" w:rsidRPr="00A52A26" w:rsidRDefault="00DA1C97" w:rsidP="00DA1C97">
      <w:pPr>
        <w:ind w:left="1440"/>
        <w:jc w:val="both"/>
        <w:rPr>
          <w:rFonts w:ascii="Arial" w:eastAsia="Arial" w:hAnsi="Arial" w:cs="Arial"/>
          <w:sz w:val="22"/>
          <w:szCs w:val="22"/>
        </w:rPr>
      </w:pPr>
    </w:p>
    <w:p w14:paraId="3744E11C" w14:textId="77777777" w:rsidR="00DA1C97" w:rsidRPr="00A52A26" w:rsidRDefault="00DA1C97" w:rsidP="00366C59">
      <w:pPr>
        <w:pStyle w:val="ListParagraph"/>
        <w:numPr>
          <w:ilvl w:val="0"/>
          <w:numId w:val="117"/>
        </w:numPr>
        <w:jc w:val="both"/>
        <w:rPr>
          <w:rFonts w:ascii="Arial" w:eastAsia="Arial" w:hAnsi="Arial" w:cs="Arial"/>
        </w:rPr>
      </w:pPr>
      <w:r w:rsidRPr="00A52A26">
        <w:rPr>
          <w:rFonts w:ascii="Arial" w:eastAsia="Arial" w:hAnsi="Arial" w:cs="Arial"/>
          <w:b/>
          <w:bCs/>
        </w:rPr>
        <w:t>SPACE AND EQUIPMENT FOR LEVEL I FACILITIES</w:t>
      </w:r>
    </w:p>
    <w:p w14:paraId="687CB0BB" w14:textId="77777777" w:rsidR="00DA1C97" w:rsidRPr="00A52A26" w:rsidRDefault="00DA1C97" w:rsidP="00DA1C97">
      <w:pPr>
        <w:ind w:left="720"/>
        <w:jc w:val="both"/>
        <w:rPr>
          <w:rFonts w:ascii="Arial" w:eastAsia="Arial" w:hAnsi="Arial" w:cs="Arial"/>
        </w:rPr>
      </w:pPr>
      <w:r w:rsidRPr="00A52A26">
        <w:rPr>
          <w:rFonts w:ascii="Arial" w:eastAsia="Arial" w:hAnsi="Arial" w:cs="Arial"/>
          <w:u w:val="single"/>
        </w:rPr>
        <w:t>Physical Facilities and Equipment</w:t>
      </w:r>
      <w:r w:rsidRPr="00A52A26">
        <w:rPr>
          <w:rFonts w:ascii="Arial" w:eastAsia="Arial" w:hAnsi="Arial" w:cs="Arial"/>
        </w:rPr>
        <w:t>: Physical facilities and equipment should meet criteria published in the 8</w:t>
      </w:r>
      <w:r w:rsidRPr="00A52A26">
        <w:rPr>
          <w:rFonts w:ascii="Arial" w:eastAsia="Arial" w:hAnsi="Arial" w:cs="Arial"/>
          <w:vertAlign w:val="superscript"/>
        </w:rPr>
        <w:t>th</w:t>
      </w:r>
      <w:r w:rsidRPr="00A52A26">
        <w:rPr>
          <w:rFonts w:ascii="Arial" w:eastAsia="Arial" w:hAnsi="Arial" w:cs="Arial"/>
        </w:rPr>
        <w:t xml:space="preserve"> edition of the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w:t>
      </w:r>
    </w:p>
    <w:p w14:paraId="1294F3AB" w14:textId="77777777" w:rsidR="00DA1C97" w:rsidRPr="00A52A26" w:rsidRDefault="00DA1C97" w:rsidP="00DA1C97">
      <w:pPr>
        <w:ind w:left="720"/>
        <w:jc w:val="both"/>
        <w:rPr>
          <w:rFonts w:ascii="Arial" w:eastAsia="Arial" w:hAnsi="Arial" w:cs="Arial"/>
        </w:rPr>
      </w:pPr>
      <w:r w:rsidRPr="00A52A26">
        <w:rPr>
          <w:rFonts w:ascii="Arial" w:eastAsia="Arial" w:hAnsi="Arial" w:cs="Arial"/>
        </w:rPr>
        <w:t xml:space="preserve">All facilities should have appropriate equipment for the care and delivery of pregnant women with obesity, including appropriate birth beds, operating tables and rooms, and operating equipment. The degree of obesity may be one of the factors that affects decisions for transfer of a woman to a higher level of care, although there are no well-established body mass index cut-off levels to determine level-specific care for pregnant women or women in the postpartum period with obesity.   </w:t>
      </w:r>
    </w:p>
    <w:p w14:paraId="6D1CA781" w14:textId="77777777" w:rsidR="00DA1C97" w:rsidRPr="00A52A26" w:rsidRDefault="00DA1C97" w:rsidP="00DA1C97">
      <w:pPr>
        <w:jc w:val="both"/>
        <w:rPr>
          <w:rFonts w:ascii="Arial" w:eastAsia="Arial" w:hAnsi="Arial" w:cs="Arial"/>
          <w:b/>
          <w:bCs/>
          <w:sz w:val="28"/>
          <w:szCs w:val="28"/>
        </w:rPr>
      </w:pPr>
    </w:p>
    <w:p w14:paraId="590D14E2" w14:textId="7AD90BF1" w:rsidR="13E3577B" w:rsidRPr="00A52A26" w:rsidRDefault="13E3577B">
      <w:r w:rsidRPr="00A52A26">
        <w:br w:type="page"/>
      </w:r>
    </w:p>
    <w:p w14:paraId="14CEB445" w14:textId="1D33681F" w:rsidR="13E3577B" w:rsidRPr="00A52A26" w:rsidRDefault="13E3577B" w:rsidP="13E3577B">
      <w:pPr>
        <w:jc w:val="both"/>
        <w:rPr>
          <w:rFonts w:ascii="Arial" w:eastAsia="Arial" w:hAnsi="Arial" w:cs="Arial"/>
          <w:b/>
          <w:bCs/>
          <w:sz w:val="28"/>
          <w:szCs w:val="28"/>
        </w:rPr>
      </w:pPr>
    </w:p>
    <w:p w14:paraId="7F52F619" w14:textId="4207A443" w:rsidR="00DA1C97" w:rsidRPr="00A52A26" w:rsidRDefault="00DA1C97" w:rsidP="00B313FF">
      <w:pPr>
        <w:jc w:val="center"/>
        <w:rPr>
          <w:b/>
          <w:bCs/>
          <w:sz w:val="28"/>
          <w:szCs w:val="28"/>
        </w:rPr>
      </w:pPr>
      <w:bookmarkStart w:id="10" w:name="_Toc321426719"/>
      <w:r w:rsidRPr="00A52A26">
        <w:rPr>
          <w:b/>
          <w:bCs/>
          <w:sz w:val="28"/>
          <w:szCs w:val="28"/>
        </w:rPr>
        <w:t>LEVEL II FACILITIES – OBSTETRIC</w:t>
      </w:r>
      <w:bookmarkEnd w:id="10"/>
      <w:r w:rsidRPr="00A52A26">
        <w:rPr>
          <w:b/>
          <w:bCs/>
          <w:sz w:val="28"/>
          <w:szCs w:val="28"/>
        </w:rPr>
        <w:t>S</w:t>
      </w:r>
    </w:p>
    <w:p w14:paraId="2CB80F33" w14:textId="77777777" w:rsidR="00DA1C97" w:rsidRPr="00A52A26" w:rsidRDefault="00DA1C97" w:rsidP="00366C59">
      <w:pPr>
        <w:pStyle w:val="ListParagraph"/>
        <w:numPr>
          <w:ilvl w:val="0"/>
          <w:numId w:val="107"/>
        </w:numPr>
        <w:rPr>
          <w:rFonts w:ascii="Arial" w:eastAsia="Arial" w:hAnsi="Arial" w:cs="Arial"/>
        </w:rPr>
      </w:pPr>
      <w:r w:rsidRPr="00A52A26">
        <w:rPr>
          <w:rFonts w:ascii="Arial" w:eastAsia="Arial" w:hAnsi="Arial" w:cs="Arial"/>
          <w:b/>
          <w:bCs/>
        </w:rPr>
        <w:t>INTRODUCTION</w:t>
      </w:r>
    </w:p>
    <w:p w14:paraId="2C2BE395" w14:textId="77777777" w:rsidR="00DA1C97" w:rsidRPr="00A52A26" w:rsidRDefault="00DA1C97" w:rsidP="00DA1C97">
      <w:pPr>
        <w:ind w:left="720"/>
        <w:jc w:val="both"/>
        <w:rPr>
          <w:rFonts w:ascii="Arial" w:eastAsia="Arial" w:hAnsi="Arial" w:cs="Arial"/>
        </w:rPr>
      </w:pPr>
      <w:r w:rsidRPr="00A52A26">
        <w:rPr>
          <w:rFonts w:ascii="Arial" w:eastAsia="Arial" w:hAnsi="Arial" w:cs="Arial"/>
        </w:rPr>
        <w:t>Level II obstetric units have the capabilities of Level I institutions plus the requisites to care for women with moderate- to high-risk antepartum, intrapartum, or postpartum conditions. The level of obstetric care provided by a hospital should be determined by the institution’s ability to meet the criteria specified by the ACOG / SMFM consensus statement. The goal of care is to ensure that both mother and newborn are cared for at the appropriate level of care by appropriate personnel.</w:t>
      </w:r>
    </w:p>
    <w:p w14:paraId="2AC68C9E" w14:textId="77777777" w:rsidR="00DA1C97" w:rsidRPr="00A52A26" w:rsidRDefault="00DA1C97" w:rsidP="00DA1C97">
      <w:pPr>
        <w:spacing w:beforeAutospacing="1" w:afterAutospacing="1"/>
        <w:ind w:left="720"/>
        <w:rPr>
          <w:rFonts w:ascii="Arial" w:eastAsia="Arial" w:hAnsi="Arial" w:cs="Arial"/>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85"/>
        <w:gridCol w:w="6945"/>
      </w:tblGrid>
      <w:tr w:rsidR="00AA1615" w:rsidRPr="00A52A26" w14:paraId="4576628B" w14:textId="77777777" w:rsidTr="4CE82B15">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E0D59CD" w14:textId="77777777" w:rsidR="00DA1C97" w:rsidRPr="00A52A26" w:rsidRDefault="00DA1C97" w:rsidP="0057493B">
            <w:pPr>
              <w:spacing w:line="240" w:lineRule="auto"/>
              <w:rPr>
                <w:rFonts w:ascii="Arial" w:eastAsia="Arial" w:hAnsi="Arial" w:cs="Arial"/>
              </w:rPr>
            </w:pPr>
            <w:r w:rsidRPr="00A52A26">
              <w:rPr>
                <w:rFonts w:ascii="Arial" w:eastAsia="Arial" w:hAnsi="Arial" w:cs="Arial"/>
                <w:b/>
                <w:bCs/>
              </w:rPr>
              <w:t>Level</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13ABD22" w14:textId="1B069363" w:rsidR="00DA1C97" w:rsidRPr="00A52A26" w:rsidRDefault="00DA1C97" w:rsidP="0057493B">
            <w:pPr>
              <w:tabs>
                <w:tab w:val="left" w:leader="dot" w:pos="7920"/>
              </w:tabs>
              <w:spacing w:line="240" w:lineRule="auto"/>
              <w:rPr>
                <w:rFonts w:ascii="Arial" w:eastAsia="Arial" w:hAnsi="Arial" w:cs="Arial"/>
              </w:rPr>
            </w:pPr>
            <w:r w:rsidRPr="00A52A26">
              <w:rPr>
                <w:rFonts w:ascii="Arial" w:eastAsia="Arial" w:hAnsi="Arial" w:cs="Arial"/>
                <w:b/>
                <w:bCs/>
              </w:rPr>
              <w:t xml:space="preserve">The summary chart is provided for illustrative purposes only, and the narrative sections detail requirements for obstetric facilities. </w:t>
            </w:r>
            <w:r w:rsidRPr="00A52A26">
              <w:rPr>
                <w:rFonts w:ascii="Arial" w:eastAsia="Arial" w:hAnsi="Arial" w:cs="Arial"/>
              </w:rPr>
              <w:t xml:space="preserve"> </w:t>
            </w:r>
          </w:p>
        </w:tc>
      </w:tr>
      <w:tr w:rsidR="00AA1615" w:rsidRPr="00A52A26" w14:paraId="547A7E7A" w14:textId="77777777" w:rsidTr="4CE82B15">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9AF5A3E" w14:textId="77777777" w:rsidR="00DA1C97" w:rsidRPr="00A52A26" w:rsidRDefault="00DA1C97" w:rsidP="0057493B">
            <w:pPr>
              <w:spacing w:line="240" w:lineRule="auto"/>
              <w:rPr>
                <w:rFonts w:ascii="Arial" w:eastAsia="Arial" w:hAnsi="Arial" w:cs="Arial"/>
              </w:rPr>
            </w:pPr>
            <w:r w:rsidRPr="00A52A26">
              <w:rPr>
                <w:rFonts w:ascii="Arial" w:eastAsia="Arial" w:hAnsi="Arial" w:cs="Arial"/>
              </w:rPr>
              <w:t>Licensed birth center</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725E979" w14:textId="77777777" w:rsidR="00DA1C97" w:rsidRPr="00A52A26" w:rsidRDefault="00DA1C97" w:rsidP="0057493B">
            <w:pPr>
              <w:spacing w:line="240" w:lineRule="auto"/>
              <w:rPr>
                <w:rFonts w:ascii="Arial" w:eastAsia="Arial" w:hAnsi="Arial" w:cs="Arial"/>
              </w:rPr>
            </w:pPr>
            <w:r w:rsidRPr="00A52A26">
              <w:rPr>
                <w:rFonts w:ascii="Arial" w:eastAsia="Arial" w:hAnsi="Arial" w:cs="Arial"/>
              </w:rPr>
              <w:t>Women with an uncomplicated term singleton vertex fetus who are expected to have an uncomplicated birth</w:t>
            </w:r>
          </w:p>
        </w:tc>
      </w:tr>
      <w:tr w:rsidR="00AA1615" w:rsidRPr="00A52A26" w14:paraId="5A8DC8B4" w14:textId="77777777" w:rsidTr="4CE82B15">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A52FF02" w14:textId="77777777" w:rsidR="00DA1C97" w:rsidRPr="00A52A26" w:rsidRDefault="00DA1C97" w:rsidP="0057493B">
            <w:pPr>
              <w:spacing w:line="240" w:lineRule="auto"/>
              <w:rPr>
                <w:rFonts w:ascii="Arial" w:eastAsia="Arial" w:hAnsi="Arial" w:cs="Arial"/>
              </w:rPr>
            </w:pPr>
            <w:r w:rsidRPr="00A52A26">
              <w:rPr>
                <w:rFonts w:ascii="Arial" w:eastAsia="Arial" w:hAnsi="Arial" w:cs="Arial"/>
              </w:rPr>
              <w:t>Level I</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D0DF71F" w14:textId="77777777" w:rsidR="00DA1C97" w:rsidRPr="00A52A26" w:rsidRDefault="00DA1C97" w:rsidP="0057493B">
            <w:pPr>
              <w:spacing w:line="240" w:lineRule="auto"/>
              <w:rPr>
                <w:rFonts w:ascii="Arial" w:eastAsia="Arial" w:hAnsi="Arial" w:cs="Arial"/>
              </w:rPr>
            </w:pPr>
            <w:r w:rsidRPr="00A52A26">
              <w:rPr>
                <w:rFonts w:ascii="Arial" w:eastAsia="Arial" w:hAnsi="Arial" w:cs="Arial"/>
              </w:rPr>
              <w:t>Low-risk women with uncomplicated pregnancies and women with higher-risk conditions such as the following:</w:t>
            </w:r>
          </w:p>
          <w:p w14:paraId="7BCE42CA" w14:textId="77777777" w:rsidR="00DA1C97" w:rsidRPr="00A52A26" w:rsidRDefault="00DA1C97" w:rsidP="00366C59">
            <w:pPr>
              <w:pStyle w:val="ListParagraph"/>
              <w:numPr>
                <w:ilvl w:val="0"/>
                <w:numId w:val="106"/>
              </w:numPr>
              <w:spacing w:line="240" w:lineRule="auto"/>
              <w:rPr>
                <w:rFonts w:ascii="Arial" w:eastAsia="Arial" w:hAnsi="Arial" w:cs="Arial"/>
              </w:rPr>
            </w:pPr>
            <w:r w:rsidRPr="00A52A26">
              <w:rPr>
                <w:rFonts w:ascii="Arial" w:eastAsia="Arial" w:hAnsi="Arial" w:cs="Arial"/>
              </w:rPr>
              <w:t>Uncomplicated twin gestation</w:t>
            </w:r>
          </w:p>
          <w:p w14:paraId="32E53A1E" w14:textId="77777777" w:rsidR="00DA1C97" w:rsidRPr="00A52A26" w:rsidRDefault="00DA1C97" w:rsidP="00366C59">
            <w:pPr>
              <w:pStyle w:val="ListParagraph"/>
              <w:numPr>
                <w:ilvl w:val="0"/>
                <w:numId w:val="106"/>
              </w:numPr>
              <w:spacing w:line="240" w:lineRule="auto"/>
              <w:rPr>
                <w:rFonts w:ascii="Arial" w:eastAsia="Arial" w:hAnsi="Arial" w:cs="Arial"/>
              </w:rPr>
            </w:pPr>
            <w:r w:rsidRPr="00A52A26">
              <w:rPr>
                <w:rFonts w:ascii="Arial" w:eastAsia="Arial" w:hAnsi="Arial" w:cs="Arial"/>
              </w:rPr>
              <w:t>Labor after cesarean</w:t>
            </w:r>
          </w:p>
          <w:p w14:paraId="1EF358C2" w14:textId="77777777" w:rsidR="00DA1C97" w:rsidRPr="00A52A26" w:rsidRDefault="00DA1C97" w:rsidP="00366C59">
            <w:pPr>
              <w:pStyle w:val="ListParagraph"/>
              <w:numPr>
                <w:ilvl w:val="0"/>
                <w:numId w:val="106"/>
              </w:numPr>
              <w:spacing w:line="240" w:lineRule="auto"/>
              <w:rPr>
                <w:rFonts w:ascii="Arial" w:eastAsia="Arial" w:hAnsi="Arial" w:cs="Arial"/>
              </w:rPr>
            </w:pPr>
            <w:r w:rsidRPr="00A52A26">
              <w:rPr>
                <w:rFonts w:ascii="Arial" w:eastAsia="Arial" w:hAnsi="Arial" w:cs="Arial"/>
              </w:rPr>
              <w:t>Uncomplicated cesarean delivery</w:t>
            </w:r>
          </w:p>
          <w:p w14:paraId="78A0C55E" w14:textId="77777777" w:rsidR="00DA1C97" w:rsidRPr="00A52A26" w:rsidRDefault="00DA1C97" w:rsidP="00366C59">
            <w:pPr>
              <w:pStyle w:val="ListParagraph"/>
              <w:numPr>
                <w:ilvl w:val="0"/>
                <w:numId w:val="106"/>
              </w:numPr>
              <w:spacing w:line="240" w:lineRule="auto"/>
              <w:rPr>
                <w:rFonts w:ascii="Arial" w:eastAsia="Arial" w:hAnsi="Arial" w:cs="Arial"/>
              </w:rPr>
            </w:pPr>
            <w:r w:rsidRPr="00A52A26">
              <w:rPr>
                <w:rFonts w:ascii="Arial" w:eastAsia="Arial" w:hAnsi="Arial" w:cs="Arial"/>
              </w:rPr>
              <w:t>Preeclampsia</w:t>
            </w:r>
            <w:r w:rsidRPr="00A52A26">
              <w:rPr>
                <w:rFonts w:ascii="Arial" w:eastAsia="Arial" w:hAnsi="Arial" w:cs="Arial"/>
                <w:vertAlign w:val="superscript"/>
              </w:rPr>
              <w:t>†</w:t>
            </w:r>
          </w:p>
          <w:p w14:paraId="4AC09E82" w14:textId="77777777" w:rsidR="00DA1C97" w:rsidRPr="00A52A26" w:rsidRDefault="00DA1C97" w:rsidP="00366C59">
            <w:pPr>
              <w:pStyle w:val="ListParagraph"/>
              <w:numPr>
                <w:ilvl w:val="0"/>
                <w:numId w:val="106"/>
              </w:numPr>
              <w:spacing w:line="240" w:lineRule="auto"/>
              <w:rPr>
                <w:rFonts w:ascii="Arial" w:eastAsia="Arial" w:hAnsi="Arial" w:cs="Arial"/>
              </w:rPr>
            </w:pPr>
            <w:r w:rsidRPr="00A52A26">
              <w:rPr>
                <w:rFonts w:ascii="Arial" w:eastAsia="Arial" w:hAnsi="Arial" w:cs="Arial"/>
              </w:rPr>
              <w:t>Well-controlled gestational diabetes</w:t>
            </w:r>
          </w:p>
        </w:tc>
      </w:tr>
      <w:tr w:rsidR="00AA1615" w:rsidRPr="00A52A26" w14:paraId="683DB904" w14:textId="77777777" w:rsidTr="4CE82B15">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C597550" w14:textId="77777777" w:rsidR="00DA1C97" w:rsidRPr="00A52A26" w:rsidRDefault="00DA1C97" w:rsidP="0057493B">
            <w:pPr>
              <w:spacing w:line="240" w:lineRule="auto"/>
              <w:rPr>
                <w:rFonts w:ascii="Arial" w:eastAsia="Arial" w:hAnsi="Arial" w:cs="Arial"/>
              </w:rPr>
            </w:pPr>
            <w:r w:rsidRPr="00A52A26">
              <w:rPr>
                <w:rFonts w:ascii="Arial" w:eastAsia="Arial" w:hAnsi="Arial" w:cs="Arial"/>
              </w:rPr>
              <w:t>Level II</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EF64252" w14:textId="77777777" w:rsidR="00DA1C97" w:rsidRPr="00A52A26" w:rsidRDefault="00DA1C97" w:rsidP="0057493B">
            <w:pPr>
              <w:spacing w:line="240" w:lineRule="auto"/>
              <w:rPr>
                <w:rFonts w:ascii="Arial" w:eastAsia="Arial" w:hAnsi="Arial" w:cs="Arial"/>
              </w:rPr>
            </w:pPr>
            <w:r w:rsidRPr="00A52A26">
              <w:rPr>
                <w:rFonts w:ascii="Arial" w:eastAsia="Arial" w:hAnsi="Arial" w:cs="Arial"/>
              </w:rPr>
              <w:t>Any patient appropriate for level I care, plus higher-risk conditions such as the following:</w:t>
            </w:r>
          </w:p>
          <w:p w14:paraId="285B2FD6" w14:textId="7E9AA457" w:rsidR="00DA1C97" w:rsidRPr="00A52A26" w:rsidRDefault="4CE82B15" w:rsidP="00366C59">
            <w:pPr>
              <w:pStyle w:val="ListParagraph"/>
              <w:numPr>
                <w:ilvl w:val="0"/>
                <w:numId w:val="105"/>
              </w:numPr>
              <w:spacing w:line="240" w:lineRule="auto"/>
              <w:rPr>
                <w:rFonts w:ascii="Arial" w:eastAsia="Arial" w:hAnsi="Arial" w:cs="Arial"/>
              </w:rPr>
            </w:pPr>
            <w:r w:rsidRPr="00A52A26">
              <w:rPr>
                <w:rFonts w:ascii="Arial" w:eastAsia="Arial" w:hAnsi="Arial" w:cs="Arial"/>
              </w:rPr>
              <w:t>Placenta previa with no previous uterine surgery (if blood is available in house)</w:t>
            </w:r>
          </w:p>
          <w:p w14:paraId="4D46FBBC" w14:textId="77777777" w:rsidR="00DA1C97" w:rsidRPr="00A52A26" w:rsidRDefault="00DA1C97" w:rsidP="00366C59">
            <w:pPr>
              <w:pStyle w:val="ListParagraph"/>
              <w:numPr>
                <w:ilvl w:val="0"/>
                <w:numId w:val="105"/>
              </w:numPr>
              <w:spacing w:line="240" w:lineRule="auto"/>
              <w:rPr>
                <w:rFonts w:ascii="Arial" w:eastAsia="Arial" w:hAnsi="Arial" w:cs="Arial"/>
              </w:rPr>
            </w:pPr>
            <w:r w:rsidRPr="00A52A26">
              <w:rPr>
                <w:rFonts w:ascii="Arial" w:eastAsia="Arial" w:hAnsi="Arial" w:cs="Arial"/>
              </w:rPr>
              <w:t>Maternal medical conditions that require additional monitoring such as pregestational diabetes, poorly controlled asthma, or poorly controlled or complicated chronic hypertension</w:t>
            </w:r>
          </w:p>
          <w:p w14:paraId="373430B7" w14:textId="588C66BE" w:rsidR="00DA1C97" w:rsidRPr="00A52A26" w:rsidRDefault="4CE82B15" w:rsidP="00366C59">
            <w:pPr>
              <w:pStyle w:val="ListParagraph"/>
              <w:numPr>
                <w:ilvl w:val="0"/>
                <w:numId w:val="105"/>
              </w:numPr>
              <w:spacing w:line="240" w:lineRule="auto"/>
              <w:rPr>
                <w:rFonts w:ascii="Arial" w:eastAsia="Arial" w:hAnsi="Arial" w:cs="Arial"/>
              </w:rPr>
            </w:pPr>
            <w:r w:rsidRPr="00A52A26">
              <w:rPr>
                <w:rFonts w:ascii="Arial" w:eastAsia="Arial" w:hAnsi="Arial" w:cs="Arial"/>
              </w:rPr>
              <w:t>Anticipated complicated cesarean delivery (if blood is available in house)</w:t>
            </w:r>
          </w:p>
        </w:tc>
      </w:tr>
    </w:tbl>
    <w:p w14:paraId="2A232281" w14:textId="45E3EBF6" w:rsidR="00DA1C97" w:rsidRPr="00A52A26" w:rsidRDefault="00DA1C97" w:rsidP="00DA1C97">
      <w:pPr>
        <w:jc w:val="both"/>
        <w:rPr>
          <w:rFonts w:ascii="Arial" w:eastAsia="Arial" w:hAnsi="Arial" w:cs="Arial"/>
        </w:rPr>
      </w:pPr>
      <w:r w:rsidRPr="00A52A26">
        <w:rPr>
          <w:rFonts w:ascii="Arial" w:eastAsia="Arial" w:hAnsi="Arial" w:cs="Arial"/>
        </w:rPr>
        <w:t>* This list provides a series of examples and is not intended to serve as a comprehensive or definitive list of conditions appropriate to manage at each level. Some conditions present across a range of severity and, depending on the severity, geography, and available resources, it may be appropriate to care for some patients at a level different from what is listed above. Facilities, with input from their obstetric care providers, should individualize the types of conditions or complications that they are capable of caring for based on the actual resources available for their level of care, as well as other considerations such as location, availability of transport, access to readily available resources in the local or regional area, and coordination with other centers. Preeclampsia with severe features may warrant transfer to a higher-level facility. Delivery or expectant management of a woman with preeclampsia with severe features remote from term is best accomplished in a setting with resources appropriate for maternal and neonatal care.</w:t>
      </w:r>
      <w:r w:rsidRPr="00A52A26">
        <w:br/>
      </w:r>
      <w:r w:rsidRPr="00A52A26">
        <w:rPr>
          <w:rFonts w:ascii="Arial" w:eastAsia="Arial" w:hAnsi="Arial" w:cs="Arial"/>
        </w:rPr>
        <w:t xml:space="preserve">Obstetric Care Consensus. Levels of maternal care. Am J Obstet </w:t>
      </w:r>
      <w:proofErr w:type="spellStart"/>
      <w:r w:rsidRPr="00A52A26">
        <w:rPr>
          <w:rFonts w:ascii="Arial" w:eastAsia="Arial" w:hAnsi="Arial" w:cs="Arial"/>
        </w:rPr>
        <w:t>Gynecol</w:t>
      </w:r>
      <w:proofErr w:type="spellEnd"/>
      <w:r w:rsidRPr="00A52A26">
        <w:rPr>
          <w:rFonts w:ascii="Arial" w:eastAsia="Arial" w:hAnsi="Arial" w:cs="Arial"/>
        </w:rPr>
        <w:t xml:space="preserve"> 2019.</w:t>
      </w:r>
    </w:p>
    <w:p w14:paraId="555C50F6" w14:textId="77777777" w:rsidR="0057493B" w:rsidRPr="00A52A26" w:rsidRDefault="0057493B" w:rsidP="00DA1C97">
      <w:pPr>
        <w:jc w:val="both"/>
        <w:rPr>
          <w:rFonts w:ascii="Arial" w:eastAsia="Arial" w:hAnsi="Arial" w:cs="Arial"/>
        </w:rPr>
      </w:pPr>
    </w:p>
    <w:p w14:paraId="20EF6EEE" w14:textId="77777777" w:rsidR="00DA1C97" w:rsidRPr="00A52A26" w:rsidRDefault="00DA1C97" w:rsidP="00366C59">
      <w:pPr>
        <w:pStyle w:val="ListParagraph"/>
        <w:numPr>
          <w:ilvl w:val="0"/>
          <w:numId w:val="107"/>
        </w:numPr>
        <w:rPr>
          <w:rFonts w:ascii="Arial" w:eastAsia="Arial" w:hAnsi="Arial" w:cs="Arial"/>
        </w:rPr>
      </w:pPr>
      <w:r w:rsidRPr="00A52A26">
        <w:rPr>
          <w:rFonts w:ascii="Arial" w:eastAsia="Arial" w:hAnsi="Arial" w:cs="Arial"/>
          <w:b/>
          <w:bCs/>
        </w:rPr>
        <w:t>SERVICES PROVIDED</w:t>
      </w:r>
    </w:p>
    <w:p w14:paraId="1C7F5F8E" w14:textId="77777777" w:rsidR="00DA1C97" w:rsidRPr="00A52A26" w:rsidRDefault="00DA1C97" w:rsidP="00366C59">
      <w:pPr>
        <w:pStyle w:val="ListParagraph"/>
        <w:numPr>
          <w:ilvl w:val="1"/>
          <w:numId w:val="104"/>
        </w:numPr>
        <w:rPr>
          <w:rFonts w:ascii="Arial" w:eastAsia="Arial" w:hAnsi="Arial" w:cs="Arial"/>
        </w:rPr>
      </w:pPr>
      <w:r w:rsidRPr="00A52A26">
        <w:rPr>
          <w:rFonts w:ascii="Arial" w:eastAsia="Arial" w:hAnsi="Arial" w:cs="Arial"/>
          <w:b/>
          <w:bCs/>
        </w:rPr>
        <w:t>Education Services</w:t>
      </w:r>
    </w:p>
    <w:p w14:paraId="5D817BD0" w14:textId="77777777" w:rsidR="00DA1C97" w:rsidRPr="00A52A26" w:rsidRDefault="00DA1C97" w:rsidP="00DA1C97">
      <w:pPr>
        <w:ind w:left="1440"/>
        <w:jc w:val="both"/>
        <w:rPr>
          <w:rFonts w:ascii="Arial" w:eastAsia="Arial" w:hAnsi="Arial" w:cs="Arial"/>
        </w:rPr>
      </w:pPr>
      <w:r w:rsidRPr="00A52A26">
        <w:rPr>
          <w:rFonts w:ascii="Arial" w:eastAsia="Arial" w:hAnsi="Arial" w:cs="Arial"/>
        </w:rPr>
        <w:t>Education services should include the following:</w:t>
      </w:r>
    </w:p>
    <w:p w14:paraId="4B77C15D"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Parent Education</w:t>
      </w:r>
      <w:r w:rsidRPr="00A52A26">
        <w:rPr>
          <w:rFonts w:ascii="Arial" w:eastAsia="Arial" w:hAnsi="Arial" w:cs="Arial"/>
        </w:rPr>
        <w:t>: Ongoing perinatal education programs for parents.</w:t>
      </w:r>
    </w:p>
    <w:p w14:paraId="4C41EEB7" w14:textId="03B52774" w:rsidR="00DA1C97" w:rsidRPr="00A52A26" w:rsidRDefault="4CE82B15" w:rsidP="00DA1C97">
      <w:pPr>
        <w:ind w:left="1440"/>
        <w:jc w:val="both"/>
        <w:rPr>
          <w:rFonts w:ascii="Arial" w:eastAsia="Arial" w:hAnsi="Arial" w:cs="Arial"/>
        </w:rPr>
      </w:pPr>
      <w:r w:rsidRPr="00A52A26">
        <w:rPr>
          <w:rFonts w:ascii="Arial" w:eastAsia="Arial" w:hAnsi="Arial" w:cs="Arial"/>
          <w:u w:val="single"/>
        </w:rPr>
        <w:t>Nurses’ Education</w:t>
      </w:r>
      <w:r w:rsidRPr="00A52A26">
        <w:rPr>
          <w:rFonts w:ascii="Arial" w:eastAsia="Arial" w:hAnsi="Arial" w:cs="Arial"/>
        </w:rPr>
        <w:t xml:space="preserve">: Programs for nurses should conform to the </w:t>
      </w:r>
      <w:hyperlink r:id="rId52">
        <w:r w:rsidRPr="00A52A26">
          <w:rPr>
            <w:rStyle w:val="Hyperlink"/>
            <w:rFonts w:ascii="Arial" w:eastAsia="Arial" w:hAnsi="Arial" w:cs="Arial"/>
            <w:color w:val="auto"/>
          </w:rPr>
          <w:t>7th edition of Tennessee Perinatal Care System Educational Objectives for Nurses, Level II,</w:t>
        </w:r>
      </w:hyperlink>
      <w:r w:rsidRPr="00A52A26">
        <w:rPr>
          <w:rFonts w:ascii="Arial" w:eastAsia="Arial" w:hAnsi="Arial" w:cs="Arial"/>
        </w:rPr>
        <w:t xml:space="preserve"> for obstetric nurses, published by the Tennessee Department of Health. These courses may be made available periodically at the Level II facility by instructors from a Regional Perinatal Center. The courses may also transpire at a Regional Perinatal Center, or at any other site remote from the hospital, thus requiring that the hospital provide nurses with educational leave for attendance. The Level II hospital is responsible for the necessary arrangements for nursing education. Nurses should maintain a level of competency in electronic fetal monitoring (EFM) as determined by their institution. BLS is required for all obstetric nurses. Competency in Advanced Cardiac Life Support (ACLS) is recommended for all nurses who provide post-anesthesia care for obstetric patients.</w:t>
      </w:r>
    </w:p>
    <w:p w14:paraId="186FCBD5"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Education of Personnel</w:t>
      </w:r>
      <w:r w:rsidRPr="00A52A26">
        <w:rPr>
          <w:rFonts w:ascii="Arial" w:eastAsia="Arial" w:hAnsi="Arial" w:cs="Arial"/>
        </w:rPr>
        <w:t>: Level II units are required to provide ongoing educational programs for their non-nursing personnel according to institutional policy.</w:t>
      </w:r>
    </w:p>
    <w:p w14:paraId="13EB6CB2" w14:textId="190DDB69" w:rsidR="00DA1C97" w:rsidRPr="00A52A26" w:rsidRDefault="00DA1C97" w:rsidP="00DA1C97">
      <w:pPr>
        <w:ind w:left="1440"/>
        <w:jc w:val="both"/>
        <w:rPr>
          <w:rFonts w:ascii="Arial" w:eastAsia="Arial" w:hAnsi="Arial" w:cs="Arial"/>
        </w:rPr>
      </w:pPr>
      <w:r w:rsidRPr="00A52A26">
        <w:rPr>
          <w:rFonts w:ascii="Arial" w:eastAsia="Arial" w:hAnsi="Arial" w:cs="Arial"/>
          <w:u w:val="single"/>
        </w:rPr>
        <w:t>Advanced Practitioners’ and Physicians' Education</w:t>
      </w:r>
      <w:r w:rsidRPr="00A52A26">
        <w:rPr>
          <w:rFonts w:ascii="Arial" w:eastAsia="Arial" w:hAnsi="Arial" w:cs="Arial"/>
        </w:rPr>
        <w:t xml:space="preserve">: Educational opportunities for physicians and </w:t>
      </w:r>
      <w:r w:rsidR="00F00B60" w:rsidRPr="00A52A26">
        <w:rPr>
          <w:rFonts w:ascii="Arial" w:eastAsia="Arial" w:hAnsi="Arial" w:cs="Arial"/>
        </w:rPr>
        <w:t>advanced</w:t>
      </w:r>
      <w:r w:rsidRPr="00A52A26">
        <w:rPr>
          <w:rFonts w:ascii="Arial" w:eastAsia="Arial" w:hAnsi="Arial" w:cs="Arial"/>
        </w:rPr>
        <w:t xml:space="preserve"> practitioners should be available upon request, provided by the instructional staff of the Regional Perinatal Center and by qualified individuals on the staff of the Level II institution. Physicians and advanced practitioners should maintain a level of competency in electronic fetal monitoring (EFM) as determined by their institution. All providers are expected to meet applicable continuing education requirements for their specialty.</w:t>
      </w:r>
    </w:p>
    <w:p w14:paraId="49B592A0" w14:textId="29F6F2A9" w:rsidR="00DA1C97" w:rsidRPr="00A52A26" w:rsidRDefault="4CE82B15" w:rsidP="4CE82B15">
      <w:pPr>
        <w:ind w:left="1440"/>
        <w:jc w:val="both"/>
        <w:rPr>
          <w:rFonts w:ascii="Arial" w:eastAsia="Arial" w:hAnsi="Arial" w:cs="Arial"/>
        </w:rPr>
      </w:pPr>
      <w:r w:rsidRPr="00A52A26">
        <w:rPr>
          <w:rFonts w:ascii="Arial" w:eastAsia="Arial" w:hAnsi="Arial" w:cs="Arial"/>
          <w:u w:val="single"/>
        </w:rPr>
        <w:t>Perinatal Care Providers’ Education</w:t>
      </w:r>
      <w:r w:rsidRPr="00A52A26">
        <w:rPr>
          <w:rFonts w:ascii="Arial" w:eastAsia="Arial" w:hAnsi="Arial" w:cs="Arial"/>
        </w:rPr>
        <w:t>: All obstetric and neonatal care providers who attend deliveries should maintain their 9</w:t>
      </w:r>
      <w:r w:rsidRPr="00A52A26">
        <w:rPr>
          <w:rFonts w:ascii="Arial" w:eastAsia="Arial" w:hAnsi="Arial" w:cs="Arial"/>
          <w:vertAlign w:val="superscript"/>
        </w:rPr>
        <w:t>th</w:t>
      </w:r>
      <w:r w:rsidRPr="00A52A26">
        <w:rPr>
          <w:rFonts w:ascii="Arial" w:eastAsia="Arial" w:hAnsi="Arial" w:cs="Arial"/>
        </w:rPr>
        <w:t xml:space="preserve"> edition NRP provider status and basic life support (BLS). All obstetric care providers who </w:t>
      </w:r>
      <w:proofErr w:type="gramStart"/>
      <w:r w:rsidRPr="00A52A26">
        <w:rPr>
          <w:rFonts w:ascii="Arial" w:eastAsia="Arial" w:hAnsi="Arial" w:cs="Arial"/>
        </w:rPr>
        <w:t>attend</w:t>
      </w:r>
      <w:proofErr w:type="gramEnd"/>
      <w:r w:rsidRPr="00A52A26">
        <w:rPr>
          <w:rFonts w:ascii="Arial" w:eastAsia="Arial" w:hAnsi="Arial" w:cs="Arial"/>
        </w:rPr>
        <w:t xml:space="preserve"> deliveries should maintain ACLS provider status.</w:t>
      </w:r>
    </w:p>
    <w:p w14:paraId="55C6D32C" w14:textId="77777777" w:rsidR="00DA1C97" w:rsidRPr="00A52A26" w:rsidRDefault="00DA1C97" w:rsidP="00366C59">
      <w:pPr>
        <w:pStyle w:val="ListParagraph"/>
        <w:numPr>
          <w:ilvl w:val="1"/>
          <w:numId w:val="104"/>
        </w:numPr>
        <w:jc w:val="both"/>
        <w:rPr>
          <w:rFonts w:ascii="Arial" w:eastAsia="Arial" w:hAnsi="Arial" w:cs="Arial"/>
        </w:rPr>
      </w:pPr>
      <w:r w:rsidRPr="00A52A26">
        <w:rPr>
          <w:rFonts w:ascii="Arial" w:eastAsia="Arial" w:hAnsi="Arial" w:cs="Arial"/>
          <w:b/>
          <w:bCs/>
        </w:rPr>
        <w:t>Antepartum Care</w:t>
      </w:r>
    </w:p>
    <w:p w14:paraId="47A03106" w14:textId="77777777" w:rsidR="00DA1C97" w:rsidRPr="00A52A26" w:rsidRDefault="00DA1C97" w:rsidP="00366C59">
      <w:pPr>
        <w:pStyle w:val="ListParagraph"/>
        <w:numPr>
          <w:ilvl w:val="0"/>
          <w:numId w:val="142"/>
        </w:numPr>
        <w:jc w:val="both"/>
        <w:rPr>
          <w:rFonts w:ascii="Arial" w:eastAsia="Arial" w:hAnsi="Arial" w:cs="Arial"/>
        </w:rPr>
      </w:pPr>
      <w:r w:rsidRPr="00A52A26">
        <w:rPr>
          <w:rFonts w:ascii="Arial" w:eastAsia="Arial" w:hAnsi="Arial" w:cs="Arial"/>
          <w:u w:val="single"/>
        </w:rPr>
        <w:t>Uncomplicated Patients</w:t>
      </w:r>
      <w:r w:rsidRPr="00A52A26">
        <w:rPr>
          <w:rFonts w:ascii="Arial" w:eastAsia="Arial" w:hAnsi="Arial" w:cs="Arial"/>
        </w:rPr>
        <w:t xml:space="preserve">: Prenatal care for uncomplicated patients should meet criteria published in the 8th edition of the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w:t>
      </w:r>
    </w:p>
    <w:p w14:paraId="0C206C3B" w14:textId="62682287" w:rsidR="00DA1C97" w:rsidRPr="00A52A26" w:rsidRDefault="00DA1C97" w:rsidP="00366C59">
      <w:pPr>
        <w:pStyle w:val="ListParagraph"/>
        <w:numPr>
          <w:ilvl w:val="0"/>
          <w:numId w:val="142"/>
        </w:numPr>
        <w:jc w:val="both"/>
        <w:rPr>
          <w:rFonts w:ascii="Arial" w:eastAsia="Arial" w:hAnsi="Arial" w:cs="Arial"/>
        </w:rPr>
      </w:pPr>
      <w:r w:rsidRPr="00A52A26">
        <w:rPr>
          <w:rFonts w:ascii="Arial" w:eastAsia="Arial" w:hAnsi="Arial" w:cs="Arial"/>
          <w:u w:val="single"/>
        </w:rPr>
        <w:t>Identification and Planning for Moderate- to High-Risk Patients</w:t>
      </w:r>
      <w:r w:rsidRPr="00A52A26">
        <w:rPr>
          <w:rFonts w:ascii="Arial" w:eastAsia="Arial" w:hAnsi="Arial" w:cs="Arial"/>
        </w:rPr>
        <w:t>: Identification of the mother and fetus at high-risk and multispecialty planning of management and therapy through the postpartum and neonatal periods should be routine. This planning should include consultation with, or transfer to, a Level III or Level IV facility.</w:t>
      </w:r>
    </w:p>
    <w:p w14:paraId="52E4C137" w14:textId="05BD9743" w:rsidR="00DA1C97" w:rsidRPr="00A52A26" w:rsidRDefault="00DA1C97" w:rsidP="00366C59">
      <w:pPr>
        <w:pStyle w:val="ListParagraph"/>
        <w:numPr>
          <w:ilvl w:val="0"/>
          <w:numId w:val="142"/>
        </w:numPr>
        <w:jc w:val="both"/>
        <w:rPr>
          <w:rFonts w:ascii="Arial" w:eastAsia="Arial" w:hAnsi="Arial" w:cs="Arial"/>
        </w:rPr>
      </w:pPr>
      <w:r w:rsidRPr="00A52A26">
        <w:rPr>
          <w:rFonts w:ascii="Arial" w:eastAsia="Arial" w:hAnsi="Arial" w:cs="Arial"/>
          <w:u w:val="single"/>
        </w:rPr>
        <w:t>Medical and Surgical Complications</w:t>
      </w:r>
      <w:r w:rsidRPr="00A52A26">
        <w:rPr>
          <w:rFonts w:ascii="Arial" w:eastAsia="Arial" w:hAnsi="Arial" w:cs="Arial"/>
        </w:rPr>
        <w:t>: Facilities must be available for patients with pregnancy complications. Early identification of maternal and fetal complications that require higher levels of care should be accomplished so that transfer can occur as soon as possible.</w:t>
      </w:r>
      <w:r w:rsidR="00B95D2F" w:rsidRPr="00A52A26">
        <w:rPr>
          <w:rFonts w:ascii="Arial" w:eastAsia="Arial" w:hAnsi="Arial" w:cs="Arial"/>
        </w:rPr>
        <w:t xml:space="preserve"> Facilities should have a written protocol to recognize, respond and stabilize obstetric patients with unexpected complications until transfer to a facility that can provide the appropriate level of maternal care.</w:t>
      </w:r>
    </w:p>
    <w:p w14:paraId="2CD53426" w14:textId="77777777" w:rsidR="00DA1C97" w:rsidRPr="00A52A26" w:rsidRDefault="00DA1C97" w:rsidP="00DA1C97">
      <w:pPr>
        <w:ind w:left="1440"/>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w:t>
      </w:r>
    </w:p>
    <w:p w14:paraId="0A3E4F21" w14:textId="77777777" w:rsidR="00DA1C97" w:rsidRPr="00A52A26" w:rsidRDefault="00DA1C97" w:rsidP="00DA1C97">
      <w:pPr>
        <w:ind w:left="1440"/>
        <w:jc w:val="both"/>
        <w:rPr>
          <w:rFonts w:ascii="Arial" w:eastAsia="Arial" w:hAnsi="Arial" w:cs="Arial"/>
        </w:rPr>
      </w:pPr>
      <w:r w:rsidRPr="00A52A26">
        <w:rPr>
          <w:rFonts w:ascii="Arial" w:eastAsia="Arial" w:hAnsi="Arial" w:cs="Arial"/>
        </w:rPr>
        <w:t xml:space="preserve">Clinical laboratory services will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including testing, transfusion services and the capacity to perform microanalysis.</w:t>
      </w:r>
    </w:p>
    <w:p w14:paraId="136E56BE" w14:textId="77777777" w:rsidR="00DA1C97" w:rsidRPr="00A52A26" w:rsidRDefault="00DA1C97" w:rsidP="00DA1C97">
      <w:pPr>
        <w:ind w:left="1440"/>
        <w:jc w:val="both"/>
        <w:rPr>
          <w:rFonts w:ascii="Arial" w:eastAsia="Arial" w:hAnsi="Arial" w:cs="Arial"/>
        </w:rPr>
      </w:pPr>
      <w:r w:rsidRPr="00A52A26">
        <w:rPr>
          <w:rFonts w:ascii="Arial" w:eastAsia="Arial" w:hAnsi="Arial" w:cs="Arial"/>
        </w:rPr>
        <w:t>Laboratory capabilities should include the following procedures:</w:t>
      </w:r>
    </w:p>
    <w:p w14:paraId="0B0281E1"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Complete blood count</w:t>
      </w:r>
    </w:p>
    <w:p w14:paraId="7A3D59D2"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Major blood groups and Rh typing; blood cross match</w:t>
      </w:r>
    </w:p>
    <w:p w14:paraId="1EABB943" w14:textId="77777777" w:rsidR="00DA1C97" w:rsidRPr="00A52A26" w:rsidRDefault="00DA1C97" w:rsidP="00366C59">
      <w:pPr>
        <w:pStyle w:val="ListParagraph"/>
        <w:numPr>
          <w:ilvl w:val="4"/>
          <w:numId w:val="103"/>
        </w:numPr>
        <w:ind w:left="2970"/>
        <w:jc w:val="both"/>
        <w:rPr>
          <w:rFonts w:ascii="Arial" w:eastAsia="Arial" w:hAnsi="Arial" w:cs="Arial"/>
        </w:rPr>
      </w:pPr>
      <w:proofErr w:type="spellStart"/>
      <w:r w:rsidRPr="00A52A26">
        <w:rPr>
          <w:rFonts w:ascii="Arial" w:eastAsia="Arial" w:hAnsi="Arial" w:cs="Arial"/>
        </w:rPr>
        <w:t>Coombs'</w:t>
      </w:r>
      <w:proofErr w:type="spellEnd"/>
      <w:r w:rsidRPr="00A52A26">
        <w:rPr>
          <w:rFonts w:ascii="Arial" w:eastAsia="Arial" w:hAnsi="Arial" w:cs="Arial"/>
        </w:rPr>
        <w:t xml:space="preserve"> test, indirect</w:t>
      </w:r>
    </w:p>
    <w:p w14:paraId="3CEF0F70"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Liver function tests</w:t>
      </w:r>
    </w:p>
    <w:p w14:paraId="3A301C32"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Plasma fibrinogen</w:t>
      </w:r>
    </w:p>
    <w:p w14:paraId="62B68234"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Platelet count</w:t>
      </w:r>
    </w:p>
    <w:p w14:paraId="0EADEF24"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Prothrombin time</w:t>
      </w:r>
    </w:p>
    <w:p w14:paraId="41BC0149"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INR</w:t>
      </w:r>
    </w:p>
    <w:p w14:paraId="648A12C0"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Partial thromboplastin time</w:t>
      </w:r>
    </w:p>
    <w:p w14:paraId="1FFE49A9"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Serum glucose</w:t>
      </w:r>
    </w:p>
    <w:p w14:paraId="795CA02C"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Serum sodium, potassium, chloride, bicarbonate, creatinine, BUN, magnesium, and calcium</w:t>
      </w:r>
    </w:p>
    <w:p w14:paraId="7179B8A2"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Serum protein and albumin</w:t>
      </w:r>
    </w:p>
    <w:p w14:paraId="65AD1A68"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Urinalysis</w:t>
      </w:r>
    </w:p>
    <w:p w14:paraId="3CDAF5DA"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Urine protein/creatinine ratio</w:t>
      </w:r>
    </w:p>
    <w:p w14:paraId="37167F84"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Drug screen</w:t>
      </w:r>
    </w:p>
    <w:p w14:paraId="7526C431"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Serologic test for syphilis</w:t>
      </w:r>
    </w:p>
    <w:p w14:paraId="6B417273"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Bacterial cultures (aerobic and anaerobic); sensitivities</w:t>
      </w:r>
    </w:p>
    <w:p w14:paraId="48D0A049"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Group B strep screening and / or rapid Group B strep screening</w:t>
      </w:r>
    </w:p>
    <w:p w14:paraId="06A1E9C3"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Rapid HIV testing</w:t>
      </w:r>
    </w:p>
    <w:p w14:paraId="0C919E22"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Hepatitis B surface antigen</w:t>
      </w:r>
    </w:p>
    <w:p w14:paraId="496C2BFC"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Lactate</w:t>
      </w:r>
    </w:p>
    <w:p w14:paraId="55E02DC6" w14:textId="77777777" w:rsidR="00DA1C97" w:rsidRPr="00A52A26" w:rsidRDefault="00DA1C97" w:rsidP="00366C59">
      <w:pPr>
        <w:pStyle w:val="ListParagraph"/>
        <w:numPr>
          <w:ilvl w:val="4"/>
          <w:numId w:val="103"/>
        </w:numPr>
        <w:ind w:left="2970"/>
        <w:jc w:val="both"/>
        <w:rPr>
          <w:rFonts w:ascii="Arial" w:eastAsia="Arial" w:hAnsi="Arial" w:cs="Arial"/>
        </w:rPr>
      </w:pPr>
      <w:r w:rsidRPr="00A52A26">
        <w:rPr>
          <w:rFonts w:ascii="Arial" w:eastAsia="Arial" w:hAnsi="Arial" w:cs="Arial"/>
        </w:rPr>
        <w:t>Hepatitis C</w:t>
      </w:r>
    </w:p>
    <w:p w14:paraId="1448ECDC" w14:textId="77777777" w:rsidR="00DA1C97" w:rsidRPr="00A52A26" w:rsidRDefault="00DA1C97" w:rsidP="00C00E28">
      <w:pPr>
        <w:ind w:left="1440"/>
        <w:rPr>
          <w:rFonts w:ascii="Arial" w:eastAsia="Arial" w:hAnsi="Arial" w:cs="Arial"/>
        </w:rPr>
      </w:pPr>
      <w:r w:rsidRPr="00A52A26">
        <w:rPr>
          <w:rFonts w:ascii="Arial" w:eastAsia="Arial" w:hAnsi="Arial" w:cs="Arial"/>
          <w:u w:val="single"/>
        </w:rPr>
        <w:t>Imaging Services and Interpretation</w:t>
      </w:r>
      <w:r w:rsidRPr="00A52A26">
        <w:rPr>
          <w:rFonts w:ascii="Arial" w:eastAsia="Arial" w:hAnsi="Arial" w:cs="Arial"/>
        </w:rPr>
        <w:t xml:space="preserve">: Computed tomography scan, magnetic resonance imaging, </w:t>
      </w:r>
      <w:proofErr w:type="spellStart"/>
      <w:r w:rsidRPr="00A52A26">
        <w:rPr>
          <w:rFonts w:ascii="Arial" w:eastAsia="Arial" w:hAnsi="Arial" w:cs="Arial"/>
        </w:rPr>
        <w:t>nonobstetric</w:t>
      </w:r>
      <w:proofErr w:type="spellEnd"/>
      <w:r w:rsidRPr="00A52A26">
        <w:rPr>
          <w:rFonts w:ascii="Arial" w:eastAsia="Arial" w:hAnsi="Arial" w:cs="Arial"/>
        </w:rPr>
        <w:t xml:space="preserve"> ultrasound imaging, and maternal echocardiography with interpretation should </w:t>
      </w:r>
      <w:proofErr w:type="gramStart"/>
      <w:r w:rsidRPr="00A52A26">
        <w:rPr>
          <w:rFonts w:ascii="Arial" w:eastAsia="Arial" w:hAnsi="Arial" w:cs="Arial"/>
        </w:rPr>
        <w:t>be readily available</w:t>
      </w:r>
      <w:r w:rsidRPr="00A52A26">
        <w:rPr>
          <w:rFonts w:ascii="Arial" w:eastAsia="Arial" w:hAnsi="Arial" w:cs="Arial"/>
          <w:vertAlign w:val="superscript"/>
        </w:rPr>
        <w:t xml:space="preserve">† </w:t>
      </w:r>
      <w:r w:rsidRPr="00A52A26">
        <w:rPr>
          <w:rFonts w:ascii="Arial" w:eastAsia="Arial" w:hAnsi="Arial" w:cs="Arial"/>
        </w:rPr>
        <w:t>daily (at all times</w:t>
      </w:r>
      <w:proofErr w:type="gramEnd"/>
      <w:r w:rsidRPr="00A52A26">
        <w:rPr>
          <w:rFonts w:ascii="Arial" w:eastAsia="Arial" w:hAnsi="Arial" w:cs="Arial"/>
        </w:rPr>
        <w:t xml:space="preserve"> not required).</w:t>
      </w:r>
    </w:p>
    <w:p w14:paraId="4CB364ED"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Fetal Evaluation</w:t>
      </w:r>
      <w:r w:rsidRPr="00A52A26">
        <w:rPr>
          <w:rFonts w:ascii="Arial" w:eastAsia="Arial" w:hAnsi="Arial" w:cs="Arial"/>
        </w:rPr>
        <w:t>: A capability for continuous electronic fetal monitoring of mother and fetus should be maintained. Level II facilities should have standard obstetric ultrasound imaging with recording, storing, and interpretation readily available</w:t>
      </w:r>
      <w:r w:rsidRPr="00A52A26">
        <w:rPr>
          <w:rFonts w:ascii="Arial" w:eastAsia="Arial" w:hAnsi="Arial" w:cs="Arial"/>
          <w:vertAlign w:val="superscript"/>
        </w:rPr>
        <w:t>†</w:t>
      </w:r>
      <w:r w:rsidRPr="00A52A26">
        <w:rPr>
          <w:rFonts w:ascii="Arial" w:eastAsia="Arial" w:hAnsi="Arial" w:cs="Arial"/>
        </w:rPr>
        <w:t xml:space="preserve"> </w:t>
      </w:r>
      <w:proofErr w:type="gramStart"/>
      <w:r w:rsidRPr="00A52A26">
        <w:rPr>
          <w:rFonts w:ascii="Arial" w:eastAsia="Arial" w:hAnsi="Arial" w:cs="Arial"/>
        </w:rPr>
        <w:t>at all times</w:t>
      </w:r>
      <w:proofErr w:type="gramEnd"/>
      <w:r w:rsidRPr="00A52A26">
        <w:rPr>
          <w:rFonts w:ascii="Arial" w:eastAsia="Arial" w:hAnsi="Arial" w:cs="Arial"/>
        </w:rPr>
        <w:t xml:space="preserve">, according to the August 2019 ACOG/SMFM </w:t>
      </w:r>
      <w:r w:rsidRPr="00A52A26">
        <w:rPr>
          <w:rFonts w:ascii="Arial" w:eastAsia="Arial" w:hAnsi="Arial" w:cs="Arial"/>
          <w:u w:val="single"/>
        </w:rPr>
        <w:t>Obstetrics Care Consensus Levels of Maternal Care</w:t>
      </w:r>
      <w:r w:rsidRPr="00A52A26">
        <w:rPr>
          <w:rFonts w:ascii="Arial" w:eastAsia="Arial" w:hAnsi="Arial" w:cs="Arial"/>
        </w:rPr>
        <w:t>. However, an ultrasound unit should be available in the labor and delivery area that can be used for limited fetal evaluation including amniotic fluid volume, fetal presentation, placental localization, etc.</w:t>
      </w:r>
    </w:p>
    <w:p w14:paraId="1933A9FF"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Social Services</w:t>
      </w:r>
      <w:r w:rsidRPr="00A52A26">
        <w:rPr>
          <w:rFonts w:ascii="Arial" w:eastAsia="Arial" w:hAnsi="Arial" w:cs="Arial"/>
        </w:rPr>
        <w:t xml:space="preserve">: Social services should be available, provided through the hospital and/or by utilization of public and private agencies. Social services should </w:t>
      </w:r>
      <w:proofErr w:type="gramStart"/>
      <w:r w:rsidRPr="00A52A26">
        <w:rPr>
          <w:rFonts w:ascii="Arial" w:eastAsia="Arial" w:hAnsi="Arial" w:cs="Arial"/>
        </w:rPr>
        <w:t>coordinate</w:t>
      </w:r>
      <w:proofErr w:type="gramEnd"/>
      <w:r w:rsidRPr="00A52A26">
        <w:rPr>
          <w:rFonts w:ascii="Arial" w:eastAsia="Arial" w:hAnsi="Arial" w:cs="Arial"/>
        </w:rPr>
        <w:t xml:space="preserve"> home nursing services if needed and appropriate. </w:t>
      </w:r>
    </w:p>
    <w:p w14:paraId="6E0D6391"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Dietary and Lactation Consultation</w:t>
      </w:r>
      <w:r w:rsidRPr="00A52A26">
        <w:rPr>
          <w:rFonts w:ascii="Arial" w:eastAsia="Arial" w:hAnsi="Arial" w:cs="Arial"/>
        </w:rPr>
        <w:t>: All maternity facilities should implement evidence-based practices that support breastfeeding initiation. Clinicians providing maternal or infant care should be competent in supporting breastfeeding and providing basic breastfeeding education. Effective inpatient lactation care requires adequate staffing, which varies with patient acuity. A registered dietitian or nutritionist should be available as needed to provide appropriate services for low- to moderate-risk patients. At least one registered dietitian or nutritionist who has special training in perinatal nutrition and can plan diets that meet the special needs of both women and newborn infants at low- to moderate-risk as well as expertise in the storage of human milk for medically fragile infants should be available.</w:t>
      </w:r>
    </w:p>
    <w:p w14:paraId="7E898620" w14:textId="4A2C4449" w:rsidR="00061C3A" w:rsidRPr="00A52A26" w:rsidRDefault="4CE82B15" w:rsidP="00061C3A">
      <w:pPr>
        <w:ind w:left="1440"/>
        <w:jc w:val="both"/>
        <w:rPr>
          <w:rFonts w:ascii="Arial" w:eastAsia="Arial" w:hAnsi="Arial" w:cs="Arial"/>
        </w:rPr>
      </w:pPr>
      <w:r w:rsidRPr="00A52A26">
        <w:rPr>
          <w:rFonts w:ascii="Arial" w:eastAsia="Arial" w:hAnsi="Arial" w:cs="Arial"/>
          <w:u w:val="single"/>
        </w:rPr>
        <w:t>Pharmacy:</w:t>
      </w:r>
      <w:r w:rsidRPr="00A52A26">
        <w:rPr>
          <w:rFonts w:ascii="Arial" w:eastAsia="Arial" w:hAnsi="Arial" w:cs="Arial"/>
        </w:rPr>
        <w:t xml:space="preserve"> A registered pharmacist should be immediately available for consultation 24 hours a day, 7 days a week. During obstetric emergencies, medications that should be immediately available for rapid access are those required for the immediate management of life-threatening conditions including but not limited to postpartum hemorrhage and cardiac arrest per national guidelines as detailed by the A</w:t>
      </w:r>
      <w:r w:rsidR="2C04C4C5" w:rsidRPr="00A52A26">
        <w:rPr>
          <w:rFonts w:ascii="Arial" w:eastAsia="Arial" w:hAnsi="Arial" w:cs="Arial"/>
        </w:rPr>
        <w:t>COG</w:t>
      </w:r>
      <w:r w:rsidRPr="00A52A26">
        <w:rPr>
          <w:rFonts w:ascii="Arial" w:eastAsia="Arial" w:hAnsi="Arial" w:cs="Arial"/>
        </w:rPr>
        <w:t>.</w:t>
      </w:r>
    </w:p>
    <w:p w14:paraId="12B199E7" w14:textId="1155C25E" w:rsidR="00DA1C97" w:rsidRPr="00A52A26" w:rsidRDefault="4CE82B15" w:rsidP="4CE82B15">
      <w:pPr>
        <w:ind w:left="1440"/>
        <w:jc w:val="both"/>
        <w:rPr>
          <w:rFonts w:ascii="Arial" w:eastAsia="Arial" w:hAnsi="Arial" w:cs="Arial"/>
        </w:rPr>
      </w:pPr>
      <w:r w:rsidRPr="00A52A26">
        <w:rPr>
          <w:rFonts w:ascii="Arial" w:eastAsia="Arial" w:hAnsi="Arial" w:cs="Arial"/>
        </w:rPr>
        <w:t>Medications that should be readily available</w:t>
      </w:r>
      <w:r w:rsidRPr="00A52A26">
        <w:rPr>
          <w:rFonts w:ascii="Arial" w:eastAsia="Arial" w:hAnsi="Arial" w:cs="Arial"/>
          <w:vertAlign w:val="superscript"/>
        </w:rPr>
        <w:t>†</w:t>
      </w:r>
      <w:r w:rsidRPr="00A52A26">
        <w:rPr>
          <w:rFonts w:ascii="Arial" w:eastAsia="Arial" w:hAnsi="Arial" w:cs="Arial"/>
        </w:rPr>
        <w:t xml:space="preserve"> for rapid access are those required for the management of life-threatening conditions including but not limited to hypertensive crisis, eclampsia, and suspected sepsis.</w:t>
      </w:r>
    </w:p>
    <w:p w14:paraId="4269FFDF" w14:textId="77777777" w:rsidR="00DA1C97" w:rsidRPr="00A52A26" w:rsidRDefault="00DA1C97" w:rsidP="00366C59">
      <w:pPr>
        <w:pStyle w:val="ListParagraph"/>
        <w:numPr>
          <w:ilvl w:val="1"/>
          <w:numId w:val="104"/>
        </w:numPr>
        <w:jc w:val="both"/>
        <w:rPr>
          <w:rFonts w:ascii="Arial" w:eastAsia="Arial" w:hAnsi="Arial" w:cs="Arial"/>
        </w:rPr>
      </w:pPr>
      <w:r w:rsidRPr="00A52A26">
        <w:rPr>
          <w:rFonts w:ascii="Arial" w:eastAsia="Arial" w:hAnsi="Arial" w:cs="Arial"/>
          <w:b/>
          <w:bCs/>
        </w:rPr>
        <w:t>Intrapartum Care</w:t>
      </w:r>
    </w:p>
    <w:p w14:paraId="7789D664"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Medical Personnel</w:t>
      </w:r>
      <w:r w:rsidRPr="00A52A26">
        <w:rPr>
          <w:rFonts w:ascii="Arial" w:eastAsia="Arial" w:hAnsi="Arial" w:cs="Arial"/>
        </w:rPr>
        <w:t>: A Level II facility should have an obstetrician-gynecologist readily available</w:t>
      </w:r>
      <w:r w:rsidRPr="00A52A26">
        <w:rPr>
          <w:rFonts w:ascii="Arial" w:eastAsia="Arial" w:hAnsi="Arial" w:cs="Arial"/>
          <w:vertAlign w:val="superscript"/>
        </w:rPr>
        <w:t>†</w:t>
      </w:r>
      <w:r w:rsidRPr="00A52A26">
        <w:rPr>
          <w:rFonts w:ascii="Arial" w:eastAsia="Arial" w:hAnsi="Arial" w:cs="Arial"/>
        </w:rPr>
        <w:t xml:space="preserve"> based upon available resources and facility determination of the most appropriate staffing. It may be acceptable for a family physician with obstetric fellowship training or equivalent training and skills in obstetrics, and with surgical skills and privileges to perform cesarean delivery to meet the criteria for being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7DF2A5FF" w14:textId="77777777" w:rsidR="00DA1C97" w:rsidRPr="00A52A26" w:rsidRDefault="00DA1C97" w:rsidP="00366C59">
      <w:pPr>
        <w:pStyle w:val="ListParagraph"/>
        <w:numPr>
          <w:ilvl w:val="0"/>
          <w:numId w:val="143"/>
        </w:numPr>
        <w:jc w:val="both"/>
        <w:rPr>
          <w:rFonts w:ascii="Arial" w:eastAsia="Arial" w:hAnsi="Arial" w:cs="Arial"/>
        </w:rPr>
      </w:pPr>
      <w:r w:rsidRPr="00A52A26">
        <w:rPr>
          <w:rFonts w:ascii="Arial" w:eastAsia="Arial" w:hAnsi="Arial" w:cs="Arial"/>
        </w:rPr>
        <w:t>The physician (family physician or obstetrician-gynecologist) or certified nurse midwife should examine the mother at appropriate intervals during labor. They should be readily available</w:t>
      </w:r>
      <w:r w:rsidRPr="00A52A26">
        <w:rPr>
          <w:rFonts w:ascii="Arial" w:eastAsia="Arial" w:hAnsi="Arial" w:cs="Arial"/>
          <w:vertAlign w:val="superscript"/>
        </w:rPr>
        <w:t xml:space="preserve">† </w:t>
      </w:r>
      <w:r w:rsidRPr="00A52A26">
        <w:rPr>
          <w:rFonts w:ascii="Arial" w:eastAsia="Arial" w:hAnsi="Arial" w:cs="Arial"/>
        </w:rPr>
        <w:t xml:space="preserve">during labor. The physician should be physically present** (on-site) when fetal or maternal complications are imminent or apparent. All deliveries should be attended by a physician or certified nurse midwife, and a registered nurse. The physician or nurse midwife and the nurse should be capable of performing resuscitation of the mother according to ACLS guidelines.  </w:t>
      </w:r>
    </w:p>
    <w:p w14:paraId="60D72896" w14:textId="77777777" w:rsidR="00DA1C97" w:rsidRPr="00A52A26" w:rsidRDefault="00DA1C97" w:rsidP="00366C59">
      <w:pPr>
        <w:pStyle w:val="ListParagraph"/>
        <w:numPr>
          <w:ilvl w:val="0"/>
          <w:numId w:val="143"/>
        </w:numPr>
        <w:jc w:val="both"/>
        <w:rPr>
          <w:rFonts w:ascii="Arial" w:eastAsia="Arial" w:hAnsi="Arial" w:cs="Arial"/>
        </w:rPr>
      </w:pPr>
      <w:r w:rsidRPr="00A52A26">
        <w:rPr>
          <w:rFonts w:ascii="Arial" w:eastAsia="Arial" w:hAnsi="Arial" w:cs="Arial"/>
        </w:rPr>
        <w:t>Responsibility for following the course of labor and the status of the fetus may not be delegated by the physician or certified nurse midwife to anyone except a registered nurse (R.N.). The registered nurse is responsible for continuous assessment and evaluation of the course of labor, for the status of the fetus, and for the identification of abnormalities. The registered nurse should remain in attendance during labor, delivery, and the immediate recovery period.</w:t>
      </w:r>
    </w:p>
    <w:p w14:paraId="72589275" w14:textId="0A3EB2B9" w:rsidR="00DA1C97" w:rsidRPr="00A52A26" w:rsidRDefault="00DA1C97" w:rsidP="00366C59">
      <w:pPr>
        <w:pStyle w:val="ListParagraph"/>
        <w:numPr>
          <w:ilvl w:val="0"/>
          <w:numId w:val="143"/>
        </w:numPr>
        <w:jc w:val="both"/>
        <w:rPr>
          <w:rFonts w:ascii="Arial" w:eastAsia="Arial" w:hAnsi="Arial" w:cs="Arial"/>
        </w:rPr>
      </w:pPr>
      <w:r w:rsidRPr="00A52A26">
        <w:rPr>
          <w:rFonts w:ascii="Arial" w:eastAsia="Arial" w:hAnsi="Arial" w:cs="Arial"/>
        </w:rPr>
        <w:t xml:space="preserve">Anesthesia providers, such as anesthesiologists, nurse anesthetists, or anesthesiologist assistants working with an anesthesiologist, for labor analgesia and surgical anesthesia must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00F77A45" w:rsidRPr="00A52A26">
        <w:rPr>
          <w:rFonts w:ascii="Arial" w:eastAsia="Arial" w:hAnsi="Arial" w:cs="Arial"/>
        </w:rPr>
        <w:t xml:space="preserve"> </w:t>
      </w:r>
      <w:r w:rsidRPr="00A52A26">
        <w:rPr>
          <w:rFonts w:ascii="Arial" w:eastAsia="Arial" w:hAnsi="Arial" w:cs="Arial"/>
        </w:rPr>
        <w:t xml:space="preserve">If a non-anesthesiologist provider is providing services, an anesthesiologist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4AF786B8" w14:textId="77777777" w:rsidR="00DA1C97" w:rsidRPr="00A52A26" w:rsidRDefault="00DA1C97" w:rsidP="00366C59">
      <w:pPr>
        <w:pStyle w:val="ListParagraph"/>
        <w:numPr>
          <w:ilvl w:val="0"/>
          <w:numId w:val="143"/>
        </w:numPr>
        <w:rPr>
          <w:rFonts w:ascii="Arial" w:eastAsia="Arial" w:hAnsi="Arial" w:cs="Arial"/>
        </w:rPr>
      </w:pPr>
      <w:r w:rsidRPr="00A52A26">
        <w:rPr>
          <w:rFonts w:ascii="Arial" w:eastAsia="Arial" w:hAnsi="Arial" w:cs="Arial"/>
        </w:rPr>
        <w:t>If a woman not meeting criteria for a Level II facility inadvertently delivers at a Level II facility, additional qualified personnel should be present for the management of the baby. A written plan should be devised to set forth in detail the procedures for gathering the required additional equipment and personnel in the presence of complications.</w:t>
      </w:r>
    </w:p>
    <w:p w14:paraId="14F81032" w14:textId="77777777" w:rsidR="00DA1C97" w:rsidRPr="00A52A26" w:rsidRDefault="00DA1C97" w:rsidP="00366C59">
      <w:pPr>
        <w:pStyle w:val="ListParagraph"/>
        <w:numPr>
          <w:ilvl w:val="0"/>
          <w:numId w:val="143"/>
        </w:numPr>
        <w:tabs>
          <w:tab w:val="left" w:pos="2160"/>
        </w:tabs>
        <w:jc w:val="both"/>
        <w:rPr>
          <w:rFonts w:ascii="Arial" w:eastAsia="Arial" w:hAnsi="Arial" w:cs="Arial"/>
        </w:rPr>
      </w:pPr>
      <w:r w:rsidRPr="00A52A26">
        <w:rPr>
          <w:rFonts w:ascii="Arial" w:eastAsia="Arial" w:hAnsi="Arial" w:cs="Arial"/>
        </w:rPr>
        <w:t>A maternal-fetal medicine specialist (MFM) must be readily available</w:t>
      </w:r>
      <w:r w:rsidRPr="00A52A26">
        <w:rPr>
          <w:rFonts w:ascii="Arial" w:eastAsia="Arial" w:hAnsi="Arial" w:cs="Arial"/>
          <w:vertAlign w:val="superscript"/>
        </w:rPr>
        <w:t xml:space="preserve">† </w:t>
      </w:r>
      <w:r w:rsidRPr="00A52A26">
        <w:rPr>
          <w:rFonts w:ascii="Arial" w:eastAsia="Arial" w:hAnsi="Arial" w:cs="Arial"/>
        </w:rPr>
        <w:t xml:space="preserve">for consultation on-site, by phone, or by telemedicine, as needed. </w:t>
      </w:r>
    </w:p>
    <w:p w14:paraId="0B920F5B" w14:textId="77777777" w:rsidR="00DA1C97" w:rsidRPr="00A52A26" w:rsidRDefault="00DA1C97" w:rsidP="00366C59">
      <w:pPr>
        <w:pStyle w:val="ListParagraph"/>
        <w:numPr>
          <w:ilvl w:val="0"/>
          <w:numId w:val="143"/>
        </w:numPr>
        <w:tabs>
          <w:tab w:val="left" w:pos="2160"/>
        </w:tabs>
        <w:jc w:val="both"/>
        <w:rPr>
          <w:rFonts w:ascii="Arial" w:eastAsia="Arial" w:hAnsi="Arial" w:cs="Arial"/>
        </w:rPr>
      </w:pPr>
      <w:r w:rsidRPr="00A52A26">
        <w:rPr>
          <w:rFonts w:ascii="Arial" w:eastAsia="Arial" w:hAnsi="Arial" w:cs="Arial"/>
        </w:rPr>
        <w:t>Internal medicine or family medicine physicians should be readily available</w:t>
      </w:r>
      <w:r w:rsidRPr="00A52A26">
        <w:rPr>
          <w:rFonts w:ascii="Arial" w:eastAsia="Arial" w:hAnsi="Arial" w:cs="Arial"/>
          <w:vertAlign w:val="superscript"/>
        </w:rPr>
        <w:t>†</w:t>
      </w:r>
      <w:r w:rsidRPr="00A52A26">
        <w:rPr>
          <w:rFonts w:ascii="Arial" w:eastAsia="Arial" w:hAnsi="Arial" w:cs="Arial"/>
        </w:rPr>
        <w:t xml:space="preserve"> for obstetric patients. </w:t>
      </w:r>
    </w:p>
    <w:p w14:paraId="7D63CA94" w14:textId="77777777" w:rsidR="00DA1C97" w:rsidRPr="00A52A26" w:rsidRDefault="00DA1C97" w:rsidP="00366C59">
      <w:pPr>
        <w:pStyle w:val="ListParagraph"/>
        <w:numPr>
          <w:ilvl w:val="0"/>
          <w:numId w:val="143"/>
        </w:numPr>
        <w:jc w:val="both"/>
        <w:rPr>
          <w:rFonts w:ascii="Arial" w:eastAsia="Arial" w:hAnsi="Arial" w:cs="Arial"/>
        </w:rPr>
      </w:pPr>
      <w:r w:rsidRPr="00A52A26">
        <w:rPr>
          <w:rFonts w:ascii="Arial" w:eastAsia="Arial" w:hAnsi="Arial" w:cs="Arial"/>
        </w:rPr>
        <w:t>General surgeons should be readily available</w:t>
      </w:r>
      <w:r w:rsidRPr="00A52A26">
        <w:rPr>
          <w:rFonts w:ascii="Arial" w:eastAsia="Arial" w:hAnsi="Arial" w:cs="Arial"/>
          <w:vertAlign w:val="superscript"/>
        </w:rPr>
        <w:t>†</w:t>
      </w:r>
      <w:r w:rsidRPr="00A52A26">
        <w:rPr>
          <w:rFonts w:ascii="Arial" w:eastAsia="Arial" w:hAnsi="Arial" w:cs="Arial"/>
        </w:rPr>
        <w:t xml:space="preserve"> for obstetric patients.</w:t>
      </w:r>
    </w:p>
    <w:p w14:paraId="785F9CA1" w14:textId="5A96D562" w:rsidR="00DA1C97" w:rsidRPr="00A52A26" w:rsidRDefault="00DA1C97" w:rsidP="00DA1C97">
      <w:pPr>
        <w:ind w:left="1440"/>
        <w:jc w:val="both"/>
        <w:rPr>
          <w:rFonts w:ascii="Arial" w:eastAsia="Arial" w:hAnsi="Arial" w:cs="Arial"/>
        </w:rPr>
      </w:pPr>
      <w:r w:rsidRPr="00A52A26">
        <w:rPr>
          <w:rFonts w:ascii="Arial" w:eastAsia="Arial" w:hAnsi="Arial" w:cs="Arial"/>
          <w:u w:val="single"/>
        </w:rPr>
        <w:t>Labor and Delivery Area</w:t>
      </w:r>
      <w:r w:rsidRPr="00A52A26">
        <w:rPr>
          <w:rFonts w:ascii="Arial" w:eastAsia="Arial" w:hAnsi="Arial" w:cs="Arial"/>
        </w:rPr>
        <w:t xml:space="preserve">: Labor and delivery rooms should occupy a </w:t>
      </w:r>
      <w:r w:rsidR="00B25627" w:rsidRPr="00A52A26">
        <w:rPr>
          <w:rFonts w:ascii="Arial" w:eastAsia="Arial" w:hAnsi="Arial" w:cs="Arial"/>
        </w:rPr>
        <w:t>clear</w:t>
      </w:r>
      <w:r w:rsidRPr="00A52A26">
        <w:rPr>
          <w:rFonts w:ascii="Arial" w:eastAsia="Arial" w:hAnsi="Arial" w:cs="Arial"/>
        </w:rPr>
        <w:t xml:space="preserve"> and specifically designated area in the hospital.</w:t>
      </w:r>
    </w:p>
    <w:p w14:paraId="0708B8EA" w14:textId="62C07DE9" w:rsidR="00DA1C97" w:rsidRPr="00A52A26" w:rsidRDefault="00DA1C97" w:rsidP="00DA1C97">
      <w:pPr>
        <w:widowControl w:val="0"/>
        <w:ind w:left="1440"/>
        <w:jc w:val="both"/>
        <w:rPr>
          <w:rFonts w:ascii="Arial" w:eastAsia="Arial" w:hAnsi="Arial" w:cs="Arial"/>
        </w:rPr>
      </w:pPr>
      <w:r w:rsidRPr="00A52A26">
        <w:rPr>
          <w:rFonts w:ascii="Arial" w:eastAsia="Arial" w:hAnsi="Arial" w:cs="Arial"/>
          <w:u w:val="single"/>
        </w:rPr>
        <w:t>Complicated Intrapartum Patients</w:t>
      </w:r>
      <w:r w:rsidRPr="00A52A26">
        <w:rPr>
          <w:rFonts w:ascii="Arial" w:eastAsia="Arial" w:hAnsi="Arial" w:cs="Arial"/>
        </w:rPr>
        <w:t xml:space="preserve">: Personnel should be capable of identifying and stabilizing maternal-fetal complications that require intervention before transferring to another facility. The care of complicated patients requires direct consultation with the referral facility in accordance with EMTALA guidelines. The availability of anesthesia, radiologic services, and laboratory/transfusion services should be appropriate for effective support of these emergencies. Early identification of maternal and fetal complications that require higher levels of care should be accomplished so that transfer can occur as soon as possible. </w:t>
      </w:r>
      <w:r w:rsidR="004640D1" w:rsidRPr="00A52A26">
        <w:rPr>
          <w:rFonts w:ascii="Arial" w:eastAsia="Arial" w:hAnsi="Arial" w:cs="Arial"/>
        </w:rPr>
        <w:t>Facilities should have a written protocol to recognize, respond and stabilize obstetric patients with unexpected complications until transfer to a facility that can provide the appropriate level of maternal care.</w:t>
      </w:r>
    </w:p>
    <w:p w14:paraId="74AA9630"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Cesarean Section</w:t>
      </w:r>
      <w:r w:rsidRPr="00A52A26">
        <w:rPr>
          <w:rFonts w:ascii="Arial" w:eastAsia="Arial" w:hAnsi="Arial" w:cs="Arial"/>
        </w:rPr>
        <w:t>: A physician with privileges, a designated operating room, an operating room team, and an anesthesia provider shall be readily available</w:t>
      </w:r>
      <w:r w:rsidRPr="00A52A26">
        <w:rPr>
          <w:rFonts w:ascii="Arial" w:eastAsia="Arial" w:hAnsi="Arial" w:cs="Arial"/>
          <w:vertAlign w:val="superscript"/>
        </w:rPr>
        <w:t xml:space="preserve">† </w:t>
      </w:r>
      <w:r w:rsidRPr="00A52A26">
        <w:rPr>
          <w:rFonts w:ascii="Arial" w:eastAsia="Arial" w:hAnsi="Arial" w:cs="Arial"/>
        </w:rPr>
        <w:t>to perform emergency cesarean delivery. The timing of need for providers to be on-site is directed by the urgency of the clinical situation.</w:t>
      </w:r>
    </w:p>
    <w:p w14:paraId="4F509D95" w14:textId="6F0A8468" w:rsidR="00DA1C97" w:rsidRPr="00A52A26" w:rsidRDefault="4CE82B15" w:rsidP="00DA1C97">
      <w:pPr>
        <w:spacing w:line="259" w:lineRule="auto"/>
        <w:ind w:left="1440"/>
        <w:jc w:val="both"/>
        <w:rPr>
          <w:rFonts w:ascii="Arial" w:eastAsia="Arial" w:hAnsi="Arial" w:cs="Arial"/>
        </w:rPr>
      </w:pPr>
      <w:r w:rsidRPr="00A52A26">
        <w:rPr>
          <w:rFonts w:ascii="Arial" w:eastAsia="Arial" w:hAnsi="Arial" w:cs="Arial"/>
          <w:u w:val="single"/>
        </w:rPr>
        <w:t>Transfusion Services</w:t>
      </w:r>
      <w:r w:rsidRPr="00A52A26">
        <w:rPr>
          <w:rFonts w:ascii="Arial" w:eastAsia="Arial" w:hAnsi="Arial" w:cs="Arial"/>
        </w:rPr>
        <w:t xml:space="preserve">: Transfusion services must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vertAlign w:val="superscript"/>
        </w:rPr>
        <w:t xml:space="preserve"> </w:t>
      </w:r>
      <w:r w:rsidRPr="00A52A26">
        <w:rPr>
          <w:rFonts w:ascii="Arial" w:eastAsia="Arial" w:hAnsi="Arial" w:cs="Arial"/>
        </w:rPr>
        <w:t>An appropriately trained technician should be in-house 24 hours a day, 7 days a week. Every hospital must have a hemorrhage protocol in place. Blood and fresh frozen plasma should be readily available</w:t>
      </w:r>
      <w:r w:rsidRPr="00A52A26">
        <w:rPr>
          <w:rFonts w:ascii="Arial" w:eastAsia="Arial" w:hAnsi="Arial" w:cs="Arial"/>
          <w:vertAlign w:val="superscript"/>
        </w:rPr>
        <w:t>†</w:t>
      </w:r>
      <w:r w:rsidRPr="00A52A26">
        <w:rPr>
          <w:rFonts w:ascii="Arial" w:eastAsia="Arial" w:hAnsi="Arial" w:cs="Arial"/>
        </w:rPr>
        <w:t xml:space="preserve"> in-house or </w:t>
      </w:r>
      <w:proofErr w:type="gramStart"/>
      <w:r w:rsidRPr="00A52A26">
        <w:rPr>
          <w:rFonts w:ascii="Arial" w:eastAsia="Arial" w:hAnsi="Arial" w:cs="Arial"/>
        </w:rPr>
        <w:t>on-call</w:t>
      </w:r>
      <w:proofErr w:type="gramEnd"/>
      <w:r w:rsidRPr="00A52A26">
        <w:rPr>
          <w:rFonts w:ascii="Arial" w:eastAsia="Arial" w:hAnsi="Arial" w:cs="Arial"/>
        </w:rPr>
        <w:t>. The ability to initiate a massive transfusion protocol, with the process to obtain more blood and component therapy as needed, should be readily available</w:t>
      </w:r>
      <w:proofErr w:type="gramStart"/>
      <w:r w:rsidRPr="00A52A26">
        <w:rPr>
          <w:rFonts w:ascii="Arial" w:eastAsia="Arial" w:hAnsi="Arial" w:cs="Arial"/>
          <w:vertAlign w:val="superscript"/>
        </w:rPr>
        <w:t xml:space="preserve">† </w:t>
      </w:r>
      <w:r w:rsidRPr="00A52A26">
        <w:rPr>
          <w:rFonts w:ascii="Arial" w:eastAsia="Arial" w:hAnsi="Arial" w:cs="Arial"/>
        </w:rPr>
        <w:t>.</w:t>
      </w:r>
      <w:proofErr w:type="gramEnd"/>
      <w:r w:rsidRPr="00A52A26">
        <w:rPr>
          <w:rFonts w:ascii="Arial" w:eastAsia="Arial" w:hAnsi="Arial" w:cs="Arial"/>
        </w:rPr>
        <w:t xml:space="preserve"> If a facility has a patient in-house with high risk of hemorrhage (included but not limited to placenta previa), the facility must have blood available in-house.</w:t>
      </w:r>
    </w:p>
    <w:p w14:paraId="62BA3791" w14:textId="0C00B664" w:rsidR="00DA1C97" w:rsidRPr="00A52A26" w:rsidRDefault="00DA1C97" w:rsidP="00DA1C97">
      <w:pPr>
        <w:spacing w:line="259" w:lineRule="auto"/>
        <w:ind w:left="1440"/>
        <w:jc w:val="both"/>
        <w:rPr>
          <w:rFonts w:ascii="Arial" w:eastAsia="Arial" w:hAnsi="Arial" w:cs="Arial"/>
        </w:rPr>
      </w:pPr>
      <w:r w:rsidRPr="00A52A26">
        <w:rPr>
          <w:rFonts w:ascii="Arial" w:eastAsia="Arial" w:hAnsi="Arial" w:cs="Arial"/>
          <w:u w:val="single"/>
        </w:rPr>
        <w:t>Imaging Services and Interpretation</w:t>
      </w:r>
      <w:r w:rsidRPr="00A52A26">
        <w:rPr>
          <w:rFonts w:ascii="Arial" w:eastAsia="Arial" w:hAnsi="Arial" w:cs="Arial"/>
        </w:rPr>
        <w:t xml:space="preserve">: Radiology and ultrasonography services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Computed tomography scan, magnetic resonance imaging, </w:t>
      </w:r>
      <w:proofErr w:type="spellStart"/>
      <w:r w:rsidRPr="00A52A26">
        <w:rPr>
          <w:rFonts w:ascii="Arial" w:eastAsia="Arial" w:hAnsi="Arial" w:cs="Arial"/>
        </w:rPr>
        <w:t>nonobstetric</w:t>
      </w:r>
      <w:proofErr w:type="spellEnd"/>
      <w:r w:rsidRPr="00A52A26">
        <w:rPr>
          <w:rFonts w:ascii="Arial" w:eastAsia="Arial" w:hAnsi="Arial" w:cs="Arial"/>
        </w:rPr>
        <w:t xml:space="preserve"> ultrasound imaging, and maternal echocardiography with interpretation should </w:t>
      </w:r>
      <w:proofErr w:type="gramStart"/>
      <w:r w:rsidRPr="00A52A26">
        <w:rPr>
          <w:rFonts w:ascii="Arial" w:eastAsia="Arial" w:hAnsi="Arial" w:cs="Arial"/>
        </w:rPr>
        <w:t xml:space="preserve">be </w:t>
      </w:r>
      <w:r w:rsidR="00061C3A" w:rsidRPr="00A52A26">
        <w:rPr>
          <w:rFonts w:ascii="Arial" w:eastAsia="Arial" w:hAnsi="Arial" w:cs="Arial"/>
        </w:rPr>
        <w:t>readily available</w:t>
      </w:r>
      <w:r w:rsidR="00061C3A" w:rsidRPr="00A52A26">
        <w:rPr>
          <w:rFonts w:ascii="Arial" w:eastAsia="Arial" w:hAnsi="Arial" w:cs="Arial"/>
          <w:vertAlign w:val="superscript"/>
        </w:rPr>
        <w:t>†</w:t>
      </w:r>
      <w:r w:rsidR="00061C3A" w:rsidRPr="00A52A26">
        <w:rPr>
          <w:rFonts w:ascii="Arial" w:eastAsia="Arial" w:hAnsi="Arial" w:cs="Arial"/>
        </w:rPr>
        <w:t xml:space="preserve"> </w:t>
      </w:r>
      <w:r w:rsidRPr="00A52A26">
        <w:rPr>
          <w:rFonts w:ascii="Arial" w:eastAsia="Arial" w:hAnsi="Arial" w:cs="Arial"/>
        </w:rPr>
        <w:t>daily (at all times</w:t>
      </w:r>
      <w:proofErr w:type="gramEnd"/>
      <w:r w:rsidRPr="00A52A26">
        <w:rPr>
          <w:rFonts w:ascii="Arial" w:eastAsia="Arial" w:hAnsi="Arial" w:cs="Arial"/>
        </w:rPr>
        <w:t xml:space="preserve"> not required). Standard obstetric ultrasound imaging with interpretation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1CF298BC" w14:textId="77777777" w:rsidR="00DA1C97" w:rsidRPr="00A52A26" w:rsidRDefault="00DA1C97" w:rsidP="00DA1C97">
      <w:pPr>
        <w:spacing w:line="259" w:lineRule="auto"/>
        <w:ind w:left="1440"/>
        <w:jc w:val="both"/>
        <w:rPr>
          <w:rFonts w:ascii="Arial" w:eastAsia="Arial" w:hAnsi="Arial" w:cs="Arial"/>
        </w:rPr>
      </w:pPr>
      <w:r w:rsidRPr="00A52A26">
        <w:rPr>
          <w:rFonts w:ascii="Arial" w:eastAsia="Arial" w:hAnsi="Arial" w:cs="Arial"/>
          <w:u w:val="single"/>
        </w:rPr>
        <w:t>Fetal Monitoring</w:t>
      </w:r>
      <w:r w:rsidRPr="00A52A26">
        <w:rPr>
          <w:rFonts w:ascii="Arial" w:eastAsia="Arial" w:hAnsi="Arial" w:cs="Arial"/>
        </w:rPr>
        <w:t xml:space="preserve">: A capability for continuous electronic fetal monitoring should be maintained. Level II facilities should have </w:t>
      </w:r>
      <w:proofErr w:type="gramStart"/>
      <w:r w:rsidRPr="00A52A26">
        <w:rPr>
          <w:rFonts w:ascii="Arial" w:eastAsia="Arial" w:hAnsi="Arial" w:cs="Arial"/>
        </w:rPr>
        <w:t>a standard</w:t>
      </w:r>
      <w:proofErr w:type="gramEnd"/>
      <w:r w:rsidRPr="00A52A26">
        <w:rPr>
          <w:rFonts w:ascii="Arial" w:eastAsia="Arial" w:hAnsi="Arial" w:cs="Arial"/>
        </w:rPr>
        <w:t xml:space="preserve"> obstetric ultrasound imaging with recording, storing, and interpretation readily available</w:t>
      </w:r>
      <w:r w:rsidRPr="00A52A26">
        <w:rPr>
          <w:rFonts w:ascii="Arial" w:eastAsia="Arial" w:hAnsi="Arial" w:cs="Arial"/>
          <w:vertAlign w:val="superscript"/>
        </w:rPr>
        <w:t>†</w:t>
      </w:r>
      <w:r w:rsidRPr="00A52A26">
        <w:rPr>
          <w:rFonts w:ascii="Arial" w:eastAsia="Arial" w:hAnsi="Arial" w:cs="Arial"/>
        </w:rPr>
        <w:t xml:space="preserve"> according to the August 2019 ACOG/SMFM </w:t>
      </w:r>
      <w:r w:rsidRPr="00A52A26">
        <w:rPr>
          <w:rFonts w:ascii="Arial" w:eastAsia="Arial" w:hAnsi="Arial" w:cs="Arial"/>
          <w:u w:val="single"/>
        </w:rPr>
        <w:t>Obstetrics Care Consensus Levels of Maternal Care</w:t>
      </w:r>
      <w:r w:rsidRPr="00A52A26">
        <w:rPr>
          <w:rFonts w:ascii="Arial" w:eastAsia="Arial" w:hAnsi="Arial" w:cs="Arial"/>
        </w:rPr>
        <w:t xml:space="preserve">. However, an ultrasound unit should be available in the labor and delivery area that can be used for limited fetal evaluation including amniotic fluid volume, fetal presentation, placental localization, etc. </w:t>
      </w:r>
    </w:p>
    <w:p w14:paraId="21DA1CB8" w14:textId="77777777" w:rsidR="00DA1C97" w:rsidRPr="00A52A26" w:rsidRDefault="00DA1C97" w:rsidP="00DA1C97">
      <w:pPr>
        <w:spacing w:line="259" w:lineRule="auto"/>
        <w:ind w:left="1440"/>
        <w:jc w:val="both"/>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Clinical laboratory services should be readily available</w:t>
      </w:r>
      <w:r w:rsidRPr="00A52A26">
        <w:rPr>
          <w:rFonts w:ascii="Arial" w:eastAsia="Arial" w:hAnsi="Arial" w:cs="Arial"/>
          <w:vertAlign w:val="superscript"/>
        </w:rPr>
        <w:t>†</w:t>
      </w:r>
      <w:r w:rsidRPr="00A52A26">
        <w:rPr>
          <w:rFonts w:ascii="Arial" w:eastAsia="Arial" w:hAnsi="Arial" w:cs="Arial"/>
        </w:rPr>
        <w:t xml:space="preserve"> to fully support routine and emergent obstetric functions.</w:t>
      </w:r>
    </w:p>
    <w:p w14:paraId="478C9011" w14:textId="77777777" w:rsidR="00DA1C97" w:rsidRPr="00A52A26" w:rsidRDefault="00DA1C97" w:rsidP="00DA1C97">
      <w:pPr>
        <w:spacing w:line="259" w:lineRule="auto"/>
        <w:ind w:left="1440"/>
        <w:jc w:val="both"/>
        <w:rPr>
          <w:rFonts w:ascii="Arial" w:eastAsia="Arial" w:hAnsi="Arial" w:cs="Arial"/>
        </w:rPr>
      </w:pPr>
      <w:r w:rsidRPr="00A52A26">
        <w:rPr>
          <w:rFonts w:ascii="Arial" w:eastAsia="Arial" w:hAnsi="Arial" w:cs="Arial"/>
          <w:u w:val="single"/>
        </w:rPr>
        <w:t>Respiratory Support</w:t>
      </w:r>
      <w:r w:rsidRPr="00A52A26">
        <w:rPr>
          <w:rFonts w:ascii="Arial" w:eastAsia="Arial" w:hAnsi="Arial" w:cs="Arial"/>
        </w:rPr>
        <w:t>: Appropriate equipment and personnel must be physically present** (on-site) in the location where perinatal care is provided, to ventilate and monitor women in Labor and Delivery until they can be safely transferred.</w:t>
      </w:r>
    </w:p>
    <w:p w14:paraId="767FB21E" w14:textId="77777777" w:rsidR="00DA1C97" w:rsidRPr="00A52A26" w:rsidRDefault="00DA1C97" w:rsidP="00366C59">
      <w:pPr>
        <w:pStyle w:val="ListParagraph"/>
        <w:numPr>
          <w:ilvl w:val="1"/>
          <w:numId w:val="104"/>
        </w:numPr>
        <w:rPr>
          <w:rFonts w:ascii="Arial" w:eastAsia="Arial" w:hAnsi="Arial" w:cs="Arial"/>
        </w:rPr>
      </w:pPr>
      <w:r w:rsidRPr="00A52A26">
        <w:rPr>
          <w:rFonts w:ascii="Arial" w:eastAsia="Arial" w:hAnsi="Arial" w:cs="Arial"/>
          <w:b/>
          <w:bCs/>
        </w:rPr>
        <w:t>Postpartum Care</w:t>
      </w:r>
    </w:p>
    <w:p w14:paraId="1BE10FDA" w14:textId="77777777" w:rsidR="00DA1C97" w:rsidRPr="00A52A26" w:rsidRDefault="00DA1C97" w:rsidP="00DA1C97">
      <w:pPr>
        <w:ind w:left="1440"/>
        <w:jc w:val="both"/>
        <w:rPr>
          <w:rFonts w:ascii="Arial" w:eastAsia="Arial" w:hAnsi="Arial" w:cs="Arial"/>
        </w:rPr>
      </w:pPr>
      <w:r w:rsidRPr="00A52A26">
        <w:rPr>
          <w:rFonts w:ascii="Arial" w:eastAsia="Arial" w:hAnsi="Arial" w:cs="Arial"/>
          <w:u w:val="single"/>
        </w:rPr>
        <w:t>Space and Personnel</w:t>
      </w:r>
      <w:r w:rsidRPr="00A52A26">
        <w:rPr>
          <w:rFonts w:ascii="Arial" w:eastAsia="Arial" w:hAnsi="Arial" w:cs="Arial"/>
        </w:rPr>
        <w:t>: There should be an area specifically designated for high-risk postpartum care. In this area, nursing care must be administered by a registered nurse. A protocol for clinical observations is required. The care of low-risk mothers during the immediate recovery period must be administered by a registered nurse. A protocol for clinical observations is required.</w:t>
      </w:r>
    </w:p>
    <w:p w14:paraId="2429E7DA" w14:textId="77777777" w:rsidR="00DA1C97" w:rsidRPr="00A52A26" w:rsidRDefault="00DA1C97" w:rsidP="00DA1C97">
      <w:pPr>
        <w:ind w:left="1440"/>
        <w:jc w:val="both"/>
        <w:rPr>
          <w:rFonts w:ascii="Arial" w:eastAsia="Aptos" w:hAnsi="Arial" w:cs="Arial"/>
        </w:rPr>
      </w:pPr>
      <w:r w:rsidRPr="00A52A26">
        <w:rPr>
          <w:rFonts w:ascii="Arial" w:eastAsia="Arial" w:hAnsi="Arial" w:cs="Arial"/>
          <w:u w:val="single"/>
        </w:rPr>
        <w:t>Discharge Planning and Education</w:t>
      </w:r>
      <w:r w:rsidRPr="00A52A26">
        <w:rPr>
          <w:rFonts w:ascii="Arial" w:eastAsia="Arial" w:hAnsi="Arial" w:cs="Arial"/>
        </w:rPr>
        <w:t xml:space="preserve">: Specific personnel should be assigned to this responsibility. Discharge planning should include patient education and clinically appropriate outpatient follow-up. This includes providing discharge instructions that are clear, concise, and tailored to the individual patient. Information on </w:t>
      </w:r>
      <w:proofErr w:type="spellStart"/>
      <w:r w:rsidRPr="00A52A26">
        <w:rPr>
          <w:rFonts w:ascii="Arial" w:eastAsia="Arial" w:hAnsi="Arial" w:cs="Arial"/>
        </w:rPr>
        <w:t>interconceptional</w:t>
      </w:r>
      <w:proofErr w:type="spellEnd"/>
      <w:r w:rsidRPr="00A52A26">
        <w:rPr>
          <w:rFonts w:ascii="Arial" w:eastAsia="Arial" w:hAnsi="Arial" w:cs="Arial"/>
        </w:rPr>
        <w:t xml:space="preserve"> health care should be provided as indicated, such as nutrition, folic acid use, substance use, mental health disorders, lifestyle decisions, chronic disease management, contraception, and child spacing. Discharge education must include education on post-birth warning signs, including symptoms and available resources. </w:t>
      </w:r>
      <w:r w:rsidRPr="00A52A26">
        <w:rPr>
          <w:rFonts w:ascii="Arial" w:eastAsia="Aptos" w:hAnsi="Arial" w:cs="Arial"/>
        </w:rPr>
        <w:t xml:space="preserve"> </w:t>
      </w:r>
    </w:p>
    <w:p w14:paraId="76B05EDF" w14:textId="77777777" w:rsidR="00DA1C97" w:rsidRPr="00A52A26" w:rsidRDefault="00DA1C97" w:rsidP="00366C59">
      <w:pPr>
        <w:pStyle w:val="ListParagraph"/>
        <w:numPr>
          <w:ilvl w:val="1"/>
          <w:numId w:val="104"/>
        </w:numPr>
        <w:jc w:val="both"/>
        <w:rPr>
          <w:rFonts w:ascii="Arial" w:eastAsia="Arial" w:hAnsi="Arial" w:cs="Arial"/>
        </w:rPr>
      </w:pPr>
      <w:r w:rsidRPr="00A52A26">
        <w:rPr>
          <w:rFonts w:ascii="Arial" w:eastAsia="Arial" w:hAnsi="Arial" w:cs="Arial"/>
          <w:b/>
          <w:bCs/>
        </w:rPr>
        <w:t>Consultation and Transfer</w:t>
      </w:r>
    </w:p>
    <w:p w14:paraId="6734988E" w14:textId="2C09D993" w:rsidR="00DA1C97" w:rsidRPr="00A52A26" w:rsidRDefault="00DA1C97" w:rsidP="00DA1C97">
      <w:pPr>
        <w:ind w:left="1440"/>
        <w:jc w:val="both"/>
        <w:rPr>
          <w:rFonts w:ascii="Arial" w:eastAsia="Arial" w:hAnsi="Arial" w:cs="Arial"/>
        </w:rPr>
      </w:pPr>
      <w:r w:rsidRPr="00A52A26">
        <w:rPr>
          <w:rFonts w:ascii="Arial" w:eastAsia="Arial" w:hAnsi="Arial" w:cs="Arial"/>
        </w:rPr>
        <w:t>Level II facilities must maintain active relationships with a Level III or IV facility in the region for consultation and transfer. Protocols for maternal-fetal transport should conform to the 8</w:t>
      </w:r>
      <w:r w:rsidRPr="00A52A26">
        <w:rPr>
          <w:rFonts w:ascii="Arial" w:eastAsia="Arial" w:hAnsi="Arial" w:cs="Arial"/>
          <w:vertAlign w:val="superscript"/>
        </w:rPr>
        <w:t>th</w:t>
      </w:r>
      <w:r w:rsidRPr="00A52A26">
        <w:rPr>
          <w:rFonts w:ascii="Arial" w:eastAsia="Arial" w:hAnsi="Arial" w:cs="Arial"/>
        </w:rPr>
        <w:t xml:space="preserve"> edition of the </w:t>
      </w:r>
      <w:hyperlink r:id="rId53">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 xml:space="preserve">, published by the Tennessee Department of Health. </w:t>
      </w:r>
      <w:r w:rsidR="006446E1" w:rsidRPr="00A52A26">
        <w:rPr>
          <w:rFonts w:ascii="Arial" w:eastAsia="Arial" w:hAnsi="Arial" w:cs="Arial"/>
        </w:rPr>
        <w:t>Facilities should have a written protocol to recognize, respond</w:t>
      </w:r>
      <w:r w:rsidR="56D1841C" w:rsidRPr="00A52A26">
        <w:rPr>
          <w:rFonts w:ascii="Arial" w:eastAsia="Arial" w:hAnsi="Arial" w:cs="Arial"/>
        </w:rPr>
        <w:t>,</w:t>
      </w:r>
      <w:r w:rsidR="006446E1" w:rsidRPr="00A52A26">
        <w:rPr>
          <w:rFonts w:ascii="Arial" w:eastAsia="Arial" w:hAnsi="Arial" w:cs="Arial"/>
        </w:rPr>
        <w:t xml:space="preserve"> and stabilize obstetric patients with unexpected complications until transfer to a facility that can provide the appropriate level of maternal care.</w:t>
      </w:r>
    </w:p>
    <w:p w14:paraId="67CD700D" w14:textId="77777777" w:rsidR="00DA1C97" w:rsidRPr="00A52A26" w:rsidRDefault="00DA1C97" w:rsidP="00DA1C97">
      <w:pPr>
        <w:spacing w:after="0" w:line="240" w:lineRule="auto"/>
        <w:ind w:left="1440"/>
        <w:jc w:val="both"/>
        <w:rPr>
          <w:rFonts w:ascii="Arial" w:eastAsia="Arial" w:hAnsi="Arial" w:cs="Arial"/>
        </w:rPr>
      </w:pPr>
    </w:p>
    <w:p w14:paraId="4F509536" w14:textId="2A3BFC7C" w:rsidR="00DA1C97" w:rsidRPr="00A52A26" w:rsidRDefault="00DA1C97" w:rsidP="00DA1C97">
      <w:pPr>
        <w:ind w:left="1440"/>
        <w:jc w:val="both"/>
        <w:rPr>
          <w:rFonts w:ascii="Arial" w:eastAsia="Arial" w:hAnsi="Arial" w:cs="Arial"/>
        </w:rPr>
      </w:pPr>
      <w:r w:rsidRPr="00A52A26">
        <w:rPr>
          <w:rFonts w:ascii="Arial" w:eastAsia="Arial" w:hAnsi="Arial" w:cs="Arial"/>
          <w:u w:val="single"/>
        </w:rPr>
        <w:t>Maternal-Fetal Transport</w:t>
      </w:r>
      <w:r w:rsidRPr="00A52A26">
        <w:rPr>
          <w:rFonts w:ascii="Arial" w:eastAsia="Arial" w:hAnsi="Arial" w:cs="Arial"/>
        </w:rPr>
        <w:t>: The transport of mothers should be individually arranged by the Level II</w:t>
      </w:r>
      <w:r w:rsidR="0651AA06" w:rsidRPr="00A52A26">
        <w:rPr>
          <w:rFonts w:ascii="Arial" w:eastAsia="Arial" w:hAnsi="Arial" w:cs="Arial"/>
        </w:rPr>
        <w:t xml:space="preserve">, </w:t>
      </w:r>
      <w:r w:rsidRPr="00A52A26">
        <w:rPr>
          <w:rFonts w:ascii="Arial" w:eastAsia="Arial" w:hAnsi="Arial" w:cs="Arial"/>
        </w:rPr>
        <w:t>Level III or Level IV facilities involved</w:t>
      </w:r>
      <w:r w:rsidR="45984DB2" w:rsidRPr="00A52A26">
        <w:rPr>
          <w:rFonts w:ascii="Arial" w:eastAsia="Arial" w:hAnsi="Arial" w:cs="Arial"/>
        </w:rPr>
        <w:t xml:space="preserve"> </w:t>
      </w:r>
      <w:r w:rsidR="3AFB9467" w:rsidRPr="00A52A26">
        <w:rPr>
          <w:rFonts w:ascii="Arial" w:eastAsia="Arial" w:hAnsi="Arial" w:cs="Arial"/>
        </w:rPr>
        <w:t>that</w:t>
      </w:r>
      <w:r w:rsidR="0882397D" w:rsidRPr="00A52A26">
        <w:rPr>
          <w:rFonts w:ascii="Arial" w:eastAsia="Arial" w:hAnsi="Arial" w:cs="Arial"/>
        </w:rPr>
        <w:t xml:space="preserve"> </w:t>
      </w:r>
      <w:r w:rsidRPr="00A52A26">
        <w:rPr>
          <w:rFonts w:ascii="Arial" w:eastAsia="Arial" w:hAnsi="Arial" w:cs="Arial"/>
        </w:rPr>
        <w:t>delivery is anticipated at a gestational age of less than 32 completed weeks or an estimated fetal weight of 1500 grams or less, or need for immediate neonatal subspecialty care is anticipated, transfer to a Level III or IV facility which provides the required services should be initiated.</w:t>
      </w:r>
    </w:p>
    <w:p w14:paraId="6179276F" w14:textId="77777777" w:rsidR="00DA1C97" w:rsidRPr="00A52A26" w:rsidRDefault="00DA1C97" w:rsidP="00366C59">
      <w:pPr>
        <w:pStyle w:val="ListParagraph"/>
        <w:numPr>
          <w:ilvl w:val="1"/>
          <w:numId w:val="104"/>
        </w:numPr>
        <w:rPr>
          <w:rFonts w:ascii="Arial" w:eastAsia="Arial" w:hAnsi="Arial" w:cs="Arial"/>
        </w:rPr>
      </w:pPr>
      <w:r w:rsidRPr="00A52A26">
        <w:rPr>
          <w:rFonts w:ascii="Arial" w:eastAsia="Arial" w:hAnsi="Arial" w:cs="Arial"/>
          <w:b/>
          <w:bCs/>
        </w:rPr>
        <w:t>Maintenance of Data</w:t>
      </w:r>
    </w:p>
    <w:p w14:paraId="7FEABFF6" w14:textId="77777777" w:rsidR="00DA1C97" w:rsidRPr="00A52A26" w:rsidRDefault="00DA1C97" w:rsidP="00DA1C97">
      <w:pPr>
        <w:ind w:left="1440"/>
        <w:rPr>
          <w:rFonts w:ascii="Arial" w:eastAsia="Arial" w:hAnsi="Arial" w:cs="Arial"/>
        </w:rPr>
      </w:pPr>
      <w:r w:rsidRPr="00A52A26">
        <w:rPr>
          <w:rFonts w:ascii="Arial" w:eastAsia="Arial" w:hAnsi="Arial" w:cs="Arial"/>
        </w:rPr>
        <w:t>The following items represent the minimum information that should be in medical records maintained at Level II facilities:</w:t>
      </w:r>
    </w:p>
    <w:p w14:paraId="6BD33D1F"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Name, hospital medical record number</w:t>
      </w:r>
    </w:p>
    <w:p w14:paraId="21DCB8BD"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Age, gravidity, parity, etc.</w:t>
      </w:r>
    </w:p>
    <w:p w14:paraId="2BA7E27C"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Date of first prenatal visit</w:t>
      </w:r>
    </w:p>
    <w:p w14:paraId="62A86EE2"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 xml:space="preserve">Gestation (weeks) </w:t>
      </w:r>
    </w:p>
    <w:p w14:paraId="72B2CB03"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Availability of past medical history and prenatal records (including prenatal labs) on admission. Prenatal lab results that should be available on admission include hepatitis B surface antigen, HIV, syphilis, hepatitis C, Group B strep, blood type and Rh status, antibody status, rubella, gonorrhea, chlamydia, and other tests as appropriate</w:t>
      </w:r>
    </w:p>
    <w:p w14:paraId="5023160B"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Social history to include alcohol, drug, or tobacco use and/or history or suspicion of domestic violence</w:t>
      </w:r>
    </w:p>
    <w:p w14:paraId="6D1189D2"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Prior cesarean section</w:t>
      </w:r>
    </w:p>
    <w:p w14:paraId="54E137B9"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Electronic fetal monitoring (Yes or No)</w:t>
      </w:r>
    </w:p>
    <w:p w14:paraId="5F23868D"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Induction (Yes or No)</w:t>
      </w:r>
    </w:p>
    <w:p w14:paraId="70EDC0F6"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Indications for induction</w:t>
      </w:r>
    </w:p>
    <w:p w14:paraId="6C10933A"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Time of membrane rupture</w:t>
      </w:r>
    </w:p>
    <w:p w14:paraId="52ED0DA2"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Presentation</w:t>
      </w:r>
    </w:p>
    <w:p w14:paraId="6B30D98A"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 xml:space="preserve">Type of delivery (cesarean section, forceps, vacuum </w:t>
      </w:r>
      <w:r w:rsidRPr="00A52A26">
        <w:rPr>
          <w:rFonts w:ascii="Arial" w:eastAsia="Helvetica" w:hAnsi="Arial" w:cs="Arial"/>
        </w:rPr>
        <w:t>extraction,</w:t>
      </w:r>
      <w:r w:rsidRPr="00A52A26">
        <w:rPr>
          <w:rFonts w:ascii="Arial" w:eastAsia="Arial" w:hAnsi="Arial" w:cs="Arial"/>
        </w:rPr>
        <w:t xml:space="preserve"> spontaneous)</w:t>
      </w:r>
    </w:p>
    <w:p w14:paraId="4C166D3B"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Indication for cesarean section / operative vaginal delivery</w:t>
      </w:r>
    </w:p>
    <w:p w14:paraId="13695211"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Time of birth</w:t>
      </w:r>
    </w:p>
    <w:p w14:paraId="4A7E23A7"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Birthweight</w:t>
      </w:r>
    </w:p>
    <w:p w14:paraId="642A9076"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Apgar scores</w:t>
      </w:r>
    </w:p>
    <w:p w14:paraId="4FF4F40E"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Resuscitation (Yes or No)</w:t>
      </w:r>
    </w:p>
    <w:p w14:paraId="03439A3A"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Type of resuscitation</w:t>
      </w:r>
    </w:p>
    <w:p w14:paraId="53804E14" w14:textId="77777777" w:rsidR="00DA1C97" w:rsidRPr="00A52A26" w:rsidRDefault="00DA1C97" w:rsidP="00366C59">
      <w:pPr>
        <w:pStyle w:val="ListParagraph"/>
        <w:numPr>
          <w:ilvl w:val="0"/>
          <w:numId w:val="102"/>
        </w:numPr>
        <w:jc w:val="both"/>
        <w:rPr>
          <w:rFonts w:ascii="Arial" w:eastAsia="Helvetica" w:hAnsi="Arial" w:cs="Arial"/>
        </w:rPr>
      </w:pPr>
      <w:r w:rsidRPr="00A52A26">
        <w:rPr>
          <w:rFonts w:ascii="Arial" w:eastAsia="Arial" w:hAnsi="Arial" w:cs="Arial"/>
        </w:rPr>
        <w:t>Maternal-fetal complicatio</w:t>
      </w:r>
      <w:r w:rsidRPr="00A52A26">
        <w:rPr>
          <w:rFonts w:ascii="Arial" w:eastAsia="Helvetica" w:hAnsi="Arial" w:cs="Arial"/>
        </w:rPr>
        <w:t>ns</w:t>
      </w:r>
    </w:p>
    <w:p w14:paraId="7C403925"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Anesthesia (type)</w:t>
      </w:r>
    </w:p>
    <w:p w14:paraId="46DD3627" w14:textId="77777777" w:rsidR="00DA1C97" w:rsidRPr="00A52A26" w:rsidRDefault="00DA1C97" w:rsidP="00366C59">
      <w:pPr>
        <w:pStyle w:val="ListParagraph"/>
        <w:numPr>
          <w:ilvl w:val="0"/>
          <w:numId w:val="101"/>
        </w:numPr>
        <w:jc w:val="both"/>
        <w:rPr>
          <w:rFonts w:ascii="Arial" w:eastAsia="Arial" w:hAnsi="Arial" w:cs="Arial"/>
        </w:rPr>
      </w:pPr>
      <w:r w:rsidRPr="00A52A26">
        <w:rPr>
          <w:rFonts w:ascii="Arial" w:eastAsia="Arial" w:hAnsi="Arial" w:cs="Arial"/>
        </w:rPr>
        <w:t>Delivery provider’s name</w:t>
      </w:r>
    </w:p>
    <w:p w14:paraId="2F735DCC" w14:textId="77777777" w:rsidR="00DA1C97" w:rsidRPr="00A52A26" w:rsidRDefault="00DA1C97" w:rsidP="00366C59">
      <w:pPr>
        <w:pStyle w:val="ListParagraph"/>
        <w:numPr>
          <w:ilvl w:val="0"/>
          <w:numId w:val="101"/>
        </w:numPr>
        <w:jc w:val="both"/>
        <w:rPr>
          <w:rFonts w:ascii="Arial" w:eastAsia="Arial" w:hAnsi="Arial" w:cs="Arial"/>
        </w:rPr>
      </w:pPr>
      <w:r w:rsidRPr="00A52A26">
        <w:rPr>
          <w:rFonts w:ascii="Arial" w:eastAsia="Arial" w:hAnsi="Arial" w:cs="Arial"/>
        </w:rPr>
        <w:t>Nurse's name</w:t>
      </w:r>
    </w:p>
    <w:p w14:paraId="77E21699" w14:textId="77777777" w:rsidR="00DA1C97" w:rsidRPr="00A52A26" w:rsidRDefault="00DA1C97" w:rsidP="00366C59">
      <w:pPr>
        <w:pStyle w:val="ListParagraph"/>
        <w:numPr>
          <w:ilvl w:val="0"/>
          <w:numId w:val="101"/>
        </w:numPr>
        <w:jc w:val="both"/>
        <w:rPr>
          <w:rFonts w:ascii="Arial" w:eastAsia="Arial" w:hAnsi="Arial" w:cs="Arial"/>
        </w:rPr>
      </w:pPr>
      <w:r w:rsidRPr="00A52A26">
        <w:rPr>
          <w:rFonts w:ascii="Arial" w:eastAsia="Arial" w:hAnsi="Arial" w:cs="Arial"/>
        </w:rPr>
        <w:t>Maternal Disposition</w:t>
      </w:r>
    </w:p>
    <w:p w14:paraId="3789F454" w14:textId="77777777" w:rsidR="00DA1C97" w:rsidRPr="00A52A26" w:rsidRDefault="00DA1C97" w:rsidP="00366C59">
      <w:pPr>
        <w:pStyle w:val="ListParagraph"/>
        <w:numPr>
          <w:ilvl w:val="0"/>
          <w:numId w:val="100"/>
        </w:numPr>
        <w:jc w:val="both"/>
        <w:rPr>
          <w:rFonts w:ascii="Arial" w:eastAsia="Arial" w:hAnsi="Arial" w:cs="Arial"/>
        </w:rPr>
      </w:pPr>
      <w:r w:rsidRPr="00A52A26">
        <w:rPr>
          <w:rFonts w:ascii="Arial" w:eastAsia="Arial" w:hAnsi="Arial" w:cs="Arial"/>
        </w:rPr>
        <w:t>Discharged home</w:t>
      </w:r>
    </w:p>
    <w:p w14:paraId="426F0106" w14:textId="77777777" w:rsidR="00DA1C97" w:rsidRPr="00A52A26" w:rsidRDefault="00DA1C97" w:rsidP="00366C59">
      <w:pPr>
        <w:pStyle w:val="ListParagraph"/>
        <w:numPr>
          <w:ilvl w:val="0"/>
          <w:numId w:val="100"/>
        </w:numPr>
        <w:jc w:val="both"/>
        <w:rPr>
          <w:rFonts w:ascii="Arial" w:eastAsia="Arial" w:hAnsi="Arial" w:cs="Arial"/>
        </w:rPr>
      </w:pPr>
      <w:r w:rsidRPr="00A52A26">
        <w:rPr>
          <w:rFonts w:ascii="Arial" w:eastAsia="Arial" w:hAnsi="Arial" w:cs="Arial"/>
        </w:rPr>
        <w:t>Transferred to a higher level of care / Receiving hospital / Transport service</w:t>
      </w:r>
    </w:p>
    <w:p w14:paraId="37871A19" w14:textId="77777777" w:rsidR="00DA1C97" w:rsidRPr="00A52A26" w:rsidRDefault="00DA1C97" w:rsidP="00366C59">
      <w:pPr>
        <w:pStyle w:val="ListParagraph"/>
        <w:numPr>
          <w:ilvl w:val="0"/>
          <w:numId w:val="100"/>
        </w:numPr>
        <w:jc w:val="both"/>
        <w:rPr>
          <w:rFonts w:ascii="Arial" w:eastAsia="Arial" w:hAnsi="Arial" w:cs="Arial"/>
        </w:rPr>
      </w:pPr>
      <w:r w:rsidRPr="00A52A26">
        <w:rPr>
          <w:rFonts w:ascii="Arial" w:eastAsia="Arial" w:hAnsi="Arial" w:cs="Arial"/>
        </w:rPr>
        <w:t>Expired</w:t>
      </w:r>
    </w:p>
    <w:p w14:paraId="5500FF88" w14:textId="77777777" w:rsidR="00DA1C97" w:rsidRPr="00A52A26" w:rsidRDefault="00DA1C97" w:rsidP="00366C59">
      <w:pPr>
        <w:pStyle w:val="ListParagraph"/>
        <w:numPr>
          <w:ilvl w:val="0"/>
          <w:numId w:val="102"/>
        </w:numPr>
        <w:jc w:val="both"/>
        <w:rPr>
          <w:rFonts w:ascii="Arial" w:eastAsia="Arial" w:hAnsi="Arial" w:cs="Arial"/>
        </w:rPr>
      </w:pPr>
      <w:r w:rsidRPr="00A52A26">
        <w:rPr>
          <w:rFonts w:ascii="Arial" w:eastAsia="Arial" w:hAnsi="Arial" w:cs="Arial"/>
        </w:rPr>
        <w:t>Infant Disposition</w:t>
      </w:r>
    </w:p>
    <w:p w14:paraId="2257E511" w14:textId="77777777" w:rsidR="00DA1C97" w:rsidRPr="00A52A26" w:rsidRDefault="00DA1C97" w:rsidP="00366C59">
      <w:pPr>
        <w:pStyle w:val="ListParagraph"/>
        <w:numPr>
          <w:ilvl w:val="0"/>
          <w:numId w:val="99"/>
        </w:numPr>
        <w:jc w:val="both"/>
        <w:rPr>
          <w:rFonts w:ascii="Arial" w:eastAsia="Arial" w:hAnsi="Arial" w:cs="Arial"/>
        </w:rPr>
      </w:pPr>
      <w:r w:rsidRPr="00A52A26">
        <w:rPr>
          <w:rFonts w:ascii="Arial" w:eastAsia="Arial" w:hAnsi="Arial" w:cs="Arial"/>
        </w:rPr>
        <w:t>Nursery / Rooming-in</w:t>
      </w:r>
    </w:p>
    <w:p w14:paraId="20FB7CCB" w14:textId="77777777" w:rsidR="00DA1C97" w:rsidRPr="00A52A26" w:rsidRDefault="00DA1C97" w:rsidP="00366C59">
      <w:pPr>
        <w:pStyle w:val="ListParagraph"/>
        <w:numPr>
          <w:ilvl w:val="0"/>
          <w:numId w:val="99"/>
        </w:numPr>
        <w:jc w:val="both"/>
        <w:rPr>
          <w:rFonts w:ascii="Arial" w:eastAsia="Arial" w:hAnsi="Arial" w:cs="Arial"/>
        </w:rPr>
      </w:pPr>
      <w:r w:rsidRPr="00A52A26">
        <w:rPr>
          <w:rFonts w:ascii="Arial" w:eastAsia="Arial" w:hAnsi="Arial" w:cs="Arial"/>
        </w:rPr>
        <w:t>Discharged home</w:t>
      </w:r>
    </w:p>
    <w:p w14:paraId="6AEF3363" w14:textId="77777777" w:rsidR="00DA1C97" w:rsidRPr="00A52A26" w:rsidRDefault="00DA1C97" w:rsidP="00366C59">
      <w:pPr>
        <w:pStyle w:val="ListParagraph"/>
        <w:numPr>
          <w:ilvl w:val="0"/>
          <w:numId w:val="99"/>
        </w:numPr>
        <w:jc w:val="both"/>
        <w:rPr>
          <w:rFonts w:ascii="Arial" w:eastAsia="Arial" w:hAnsi="Arial" w:cs="Arial"/>
        </w:rPr>
      </w:pPr>
      <w:r w:rsidRPr="00A52A26">
        <w:rPr>
          <w:rFonts w:ascii="Arial" w:eastAsia="Arial" w:hAnsi="Arial" w:cs="Arial"/>
        </w:rPr>
        <w:t>Transferred to a higher level of care / Receiving hospital / Transport service</w:t>
      </w:r>
    </w:p>
    <w:p w14:paraId="75934D48" w14:textId="77777777" w:rsidR="00DA1C97" w:rsidRPr="00A52A26" w:rsidRDefault="00DA1C97" w:rsidP="00366C59">
      <w:pPr>
        <w:pStyle w:val="ListParagraph"/>
        <w:numPr>
          <w:ilvl w:val="0"/>
          <w:numId w:val="99"/>
        </w:numPr>
        <w:jc w:val="both"/>
        <w:rPr>
          <w:rFonts w:ascii="Arial" w:eastAsia="Arial" w:hAnsi="Arial" w:cs="Arial"/>
        </w:rPr>
      </w:pPr>
      <w:r w:rsidRPr="00A52A26">
        <w:rPr>
          <w:rFonts w:ascii="Arial" w:eastAsia="Arial" w:hAnsi="Arial" w:cs="Arial"/>
        </w:rPr>
        <w:t>Expired</w:t>
      </w:r>
    </w:p>
    <w:p w14:paraId="2F08A7C9" w14:textId="77777777" w:rsidR="00DA1C97" w:rsidRPr="00A52A26" w:rsidRDefault="00DA1C97" w:rsidP="00DA1C97">
      <w:pPr>
        <w:pStyle w:val="ListParagraph"/>
        <w:ind w:left="3240"/>
        <w:jc w:val="both"/>
        <w:rPr>
          <w:rFonts w:ascii="Arial" w:eastAsia="Arial" w:hAnsi="Arial" w:cs="Arial"/>
        </w:rPr>
      </w:pPr>
    </w:p>
    <w:p w14:paraId="7A19A1C2" w14:textId="77777777" w:rsidR="00DA1C97" w:rsidRPr="00A52A26" w:rsidRDefault="00DA1C97" w:rsidP="00366C59">
      <w:pPr>
        <w:pStyle w:val="ListParagraph"/>
        <w:numPr>
          <w:ilvl w:val="1"/>
          <w:numId w:val="104"/>
        </w:numPr>
        <w:jc w:val="both"/>
        <w:rPr>
          <w:rFonts w:ascii="Arial" w:eastAsia="Arial" w:hAnsi="Arial" w:cs="Arial"/>
        </w:rPr>
      </w:pPr>
      <w:r w:rsidRPr="00A52A26">
        <w:rPr>
          <w:rFonts w:ascii="Arial" w:eastAsia="Arial" w:hAnsi="Arial" w:cs="Arial"/>
          <w:b/>
          <w:bCs/>
        </w:rPr>
        <w:t>Assessment of Quality Measures</w:t>
      </w:r>
    </w:p>
    <w:p w14:paraId="445F8437" w14:textId="545E50EE" w:rsidR="00DA1C97" w:rsidRPr="00A52A26" w:rsidRDefault="00DA1C97" w:rsidP="00DA1C97">
      <w:pPr>
        <w:spacing w:line="276" w:lineRule="auto"/>
        <w:ind w:left="1440"/>
        <w:jc w:val="both"/>
        <w:rPr>
          <w:rFonts w:ascii="Arial" w:eastAsia="Arial" w:hAnsi="Arial" w:cs="Arial"/>
        </w:rPr>
      </w:pPr>
      <w:r w:rsidRPr="00A52A26">
        <w:rPr>
          <w:rFonts w:ascii="Arial" w:eastAsia="Arial" w:hAnsi="Arial" w:cs="Arial"/>
        </w:rPr>
        <w:t>All Level II programs must participate in a state or national continuous quality improvement initiative that includes ongoing data collection and review for benchmarking and evaluation of outcomes. Examples of continuous quality improvement initiatives available in Tennessee are those provided by TIPQC and THA.</w:t>
      </w:r>
    </w:p>
    <w:p w14:paraId="1F600BD2" w14:textId="77777777" w:rsidR="00DA1C97" w:rsidRPr="00A52A26" w:rsidRDefault="00DA1C97" w:rsidP="00DA1C97">
      <w:pPr>
        <w:spacing w:line="276" w:lineRule="auto"/>
        <w:ind w:left="1440"/>
        <w:jc w:val="both"/>
        <w:rPr>
          <w:rFonts w:ascii="Arial" w:eastAsia="Arial" w:hAnsi="Arial" w:cs="Arial"/>
          <w:sz w:val="22"/>
          <w:szCs w:val="22"/>
        </w:rPr>
      </w:pPr>
    </w:p>
    <w:p w14:paraId="42B248F6" w14:textId="77777777" w:rsidR="00DA1C97" w:rsidRPr="00A52A26" w:rsidRDefault="00DA1C97" w:rsidP="00366C59">
      <w:pPr>
        <w:pStyle w:val="ListParagraph"/>
        <w:numPr>
          <w:ilvl w:val="0"/>
          <w:numId w:val="107"/>
        </w:numPr>
        <w:spacing w:line="278" w:lineRule="auto"/>
        <w:jc w:val="both"/>
        <w:rPr>
          <w:rFonts w:ascii="Arial" w:eastAsia="Arial" w:hAnsi="Arial" w:cs="Arial"/>
        </w:rPr>
      </w:pPr>
      <w:r w:rsidRPr="00A52A26">
        <w:rPr>
          <w:rFonts w:ascii="Arial" w:eastAsia="Arial" w:hAnsi="Arial" w:cs="Arial"/>
          <w:b/>
          <w:bCs/>
        </w:rPr>
        <w:t>PERSONNEL: QUALITIFICATIONS AND FUNCTIONS</w:t>
      </w:r>
    </w:p>
    <w:p w14:paraId="4CA5DEC2" w14:textId="77777777" w:rsidR="00DA1C97" w:rsidRPr="00A52A26" w:rsidRDefault="00DA1C97" w:rsidP="5B6C8258">
      <w:pPr>
        <w:ind w:left="720"/>
        <w:jc w:val="both"/>
        <w:rPr>
          <w:rFonts w:ascii="Arial" w:eastAsia="Arial" w:hAnsi="Arial" w:cs="Arial"/>
        </w:rPr>
      </w:pPr>
      <w:r w:rsidRPr="00A52A26">
        <w:rPr>
          <w:rFonts w:ascii="Arial" w:eastAsia="Arial" w:hAnsi="Arial" w:cs="Arial"/>
        </w:rPr>
        <w:t>Requirements for adequate staffing are based upon the assumption that patients will be transferred to a Level III or IV facility when their illnesses necessitate a level of care that exceeds the capability of Level II facilities.</w:t>
      </w:r>
    </w:p>
    <w:p w14:paraId="125F86B4" w14:textId="77777777" w:rsidR="00DA1C97" w:rsidRPr="00A52A26" w:rsidRDefault="00DA1C97" w:rsidP="00366C59">
      <w:pPr>
        <w:pStyle w:val="ListParagraph"/>
        <w:numPr>
          <w:ilvl w:val="1"/>
          <w:numId w:val="107"/>
        </w:numPr>
        <w:jc w:val="both"/>
        <w:rPr>
          <w:rFonts w:ascii="Arial" w:eastAsia="Arial" w:hAnsi="Arial" w:cs="Arial"/>
        </w:rPr>
      </w:pPr>
      <w:r w:rsidRPr="00A52A26">
        <w:rPr>
          <w:rFonts w:ascii="Arial" w:eastAsia="Arial" w:hAnsi="Arial" w:cs="Arial"/>
          <w:b/>
          <w:bCs/>
        </w:rPr>
        <w:t>Physicians</w:t>
      </w:r>
    </w:p>
    <w:p w14:paraId="75BF7324" w14:textId="183C8F92" w:rsidR="00DA1C97" w:rsidRPr="00A52A26" w:rsidRDefault="4CE82B15" w:rsidP="5B6C8258">
      <w:pPr>
        <w:ind w:left="1440"/>
        <w:jc w:val="both"/>
        <w:rPr>
          <w:rFonts w:ascii="Arial" w:eastAsia="Arial" w:hAnsi="Arial" w:cs="Arial"/>
        </w:rPr>
      </w:pPr>
      <w:r w:rsidRPr="00A52A26">
        <w:rPr>
          <w:rFonts w:ascii="Arial" w:eastAsia="Arial" w:hAnsi="Arial" w:cs="Arial"/>
          <w:u w:val="single"/>
        </w:rPr>
        <w:t>Obstetric Medical Director</w:t>
      </w:r>
      <w:r w:rsidRPr="00A52A26">
        <w:rPr>
          <w:rFonts w:ascii="Arial" w:eastAsia="Arial" w:hAnsi="Arial" w:cs="Arial"/>
        </w:rPr>
        <w:t xml:space="preserve">: Obstetric Medical Director of Level II facilities must be a board-certified obstetrician-gynecologist or a maternal- fetal medicine specialist.  </w:t>
      </w:r>
    </w:p>
    <w:p w14:paraId="4CB11E6B" w14:textId="77777777" w:rsidR="00DA1C97" w:rsidRPr="00A52A26" w:rsidRDefault="00DA1C97" w:rsidP="5B6C8258">
      <w:pPr>
        <w:ind w:left="1440"/>
        <w:jc w:val="both"/>
        <w:rPr>
          <w:rFonts w:ascii="Arial" w:eastAsia="Arial" w:hAnsi="Arial" w:cs="Arial"/>
        </w:rPr>
      </w:pPr>
      <w:r w:rsidRPr="00A52A26">
        <w:rPr>
          <w:rFonts w:ascii="Arial" w:eastAsia="Arial" w:hAnsi="Arial" w:cs="Arial"/>
        </w:rPr>
        <w:t>The medical directors of the obstetric and neonatal services should coordinate the hospital’s perinatal care services and, in conjunction with other medical, anesthesia, nursing, respiratory therapy, and hospital administration staff, develop policies concerning staffing, procedures, equipment, and supplies. These physicians are responsible for setting up the hospital’s standard of perinatal care by working together to incorporate evidence-based practice guidelines and nationally recognized care standards.</w:t>
      </w:r>
    </w:p>
    <w:p w14:paraId="41E8CFE7" w14:textId="77777777" w:rsidR="00DA1C97" w:rsidRPr="00A52A26" w:rsidRDefault="00DA1C97" w:rsidP="00366C59">
      <w:pPr>
        <w:pStyle w:val="ListParagraph"/>
        <w:numPr>
          <w:ilvl w:val="0"/>
          <w:numId w:val="98"/>
        </w:numPr>
        <w:jc w:val="both"/>
        <w:rPr>
          <w:rFonts w:ascii="Arial" w:eastAsia="Arial" w:hAnsi="Arial" w:cs="Arial"/>
        </w:rPr>
      </w:pPr>
      <w:r w:rsidRPr="00A52A26">
        <w:rPr>
          <w:rFonts w:ascii="Arial" w:eastAsia="Arial" w:hAnsi="Arial" w:cs="Arial"/>
        </w:rPr>
        <w:t>Low-risk deliveries should be attended by a physician or a certified nurse midwife, and a registered nurse.</w:t>
      </w:r>
    </w:p>
    <w:p w14:paraId="1B7CB360" w14:textId="77777777" w:rsidR="00DA1C97" w:rsidRPr="00A52A26" w:rsidRDefault="00DA1C97" w:rsidP="00366C59">
      <w:pPr>
        <w:pStyle w:val="ListParagraph"/>
        <w:numPr>
          <w:ilvl w:val="0"/>
          <w:numId w:val="98"/>
        </w:numPr>
        <w:jc w:val="both"/>
        <w:rPr>
          <w:rFonts w:ascii="Arial" w:eastAsia="Arial" w:hAnsi="Arial" w:cs="Arial"/>
        </w:rPr>
      </w:pPr>
      <w:r w:rsidRPr="00A52A26">
        <w:rPr>
          <w:rFonts w:ascii="Arial" w:eastAsia="Arial" w:hAnsi="Arial" w:cs="Arial"/>
        </w:rPr>
        <w:t>Every delivery must be attended by at least one person whose primary responsibility is for the newborn and who can initiate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 Either that person or someone else who is immediately available must have the skills required to perform complete resuscitation, including advanced airway and administration of medications.</w:t>
      </w:r>
    </w:p>
    <w:p w14:paraId="19FA3747" w14:textId="77777777" w:rsidR="00DA1C97" w:rsidRPr="00A52A26" w:rsidRDefault="00DA1C97" w:rsidP="00366C59">
      <w:pPr>
        <w:pStyle w:val="ListParagraph"/>
        <w:numPr>
          <w:ilvl w:val="0"/>
          <w:numId w:val="98"/>
        </w:numPr>
        <w:jc w:val="both"/>
        <w:rPr>
          <w:rFonts w:ascii="Arial" w:eastAsia="Arial" w:hAnsi="Arial" w:cs="Arial"/>
        </w:rPr>
      </w:pPr>
      <w:r w:rsidRPr="00A52A26">
        <w:rPr>
          <w:rFonts w:ascii="Arial" w:eastAsia="Arial" w:hAnsi="Arial" w:cs="Arial"/>
        </w:rPr>
        <w:t>Level II facilities must have an MFM readily available</w:t>
      </w:r>
      <w:r w:rsidRPr="00A52A26">
        <w:rPr>
          <w:rFonts w:ascii="Arial" w:eastAsia="Arial" w:hAnsi="Arial" w:cs="Arial"/>
          <w:vertAlign w:val="superscript"/>
        </w:rPr>
        <w:t>†</w:t>
      </w:r>
      <w:r w:rsidRPr="00A52A26">
        <w:rPr>
          <w:rFonts w:ascii="Arial" w:eastAsia="Arial" w:hAnsi="Arial" w:cs="Arial"/>
        </w:rPr>
        <w:t xml:space="preserve"> for consultation (</w:t>
      </w:r>
      <w:proofErr w:type="gramStart"/>
      <w:r w:rsidRPr="00A52A26">
        <w:rPr>
          <w:rFonts w:ascii="Arial" w:eastAsia="Arial" w:hAnsi="Arial" w:cs="Arial"/>
        </w:rPr>
        <w:t>onsite</w:t>
      </w:r>
      <w:proofErr w:type="gramEnd"/>
      <w:r w:rsidRPr="00A52A26">
        <w:rPr>
          <w:rFonts w:ascii="Arial" w:eastAsia="Arial" w:hAnsi="Arial" w:cs="Arial"/>
        </w:rPr>
        <w:t>, by phone, or by telemedicine) as needed. Internal or family medicine physicians and general surgeons should be readily available</w:t>
      </w:r>
      <w:r w:rsidRPr="00A52A26">
        <w:rPr>
          <w:rFonts w:ascii="Arial" w:eastAsia="Arial" w:hAnsi="Arial" w:cs="Arial"/>
          <w:vertAlign w:val="superscript"/>
        </w:rPr>
        <w:t>†</w:t>
      </w:r>
      <w:r w:rsidRPr="00A52A26">
        <w:rPr>
          <w:rFonts w:ascii="Arial" w:eastAsia="Arial" w:hAnsi="Arial" w:cs="Arial"/>
        </w:rPr>
        <w:t xml:space="preserve"> for obstetric patients.</w:t>
      </w:r>
    </w:p>
    <w:p w14:paraId="2F276A9F" w14:textId="77777777" w:rsidR="00DA1C97" w:rsidRPr="00A52A26" w:rsidRDefault="11086745" w:rsidP="00366C59">
      <w:pPr>
        <w:pStyle w:val="ListParagraph"/>
        <w:numPr>
          <w:ilvl w:val="0"/>
          <w:numId w:val="98"/>
        </w:numPr>
        <w:jc w:val="both"/>
        <w:rPr>
          <w:rFonts w:ascii="Arial" w:eastAsia="Arial" w:hAnsi="Arial" w:cs="Arial"/>
          <w:sz w:val="22"/>
          <w:szCs w:val="22"/>
        </w:rPr>
      </w:pPr>
      <w:r w:rsidRPr="00A52A26">
        <w:rPr>
          <w:rFonts w:ascii="Arial" w:eastAsia="Arial" w:hAnsi="Arial" w:cs="Arial"/>
        </w:rPr>
        <w:t>Deliveries of high-risk fetuses should be attended by an obstetrician or a certified nurse midwife (as determined in consultation with maternal fetal medicine), a registered nurse, and at least two other people qualified in neonatal resuscitation whose only responsibility is the neonate. Each newborn should have his or her own dedicated team of care providers who can perform</w:t>
      </w:r>
      <w:r w:rsidRPr="00A52A26">
        <w:rPr>
          <w:rFonts w:ascii="Helvetica" w:eastAsia="Helvetica" w:hAnsi="Helvetica" w:cs="Helvetica"/>
        </w:rPr>
        <w:t xml:space="preserve"> neonatal</w:t>
      </w:r>
      <w:r w:rsidRPr="00A52A26">
        <w:rPr>
          <w:rFonts w:ascii="Arial" w:eastAsia="Arial" w:hAnsi="Arial" w:cs="Arial"/>
        </w:rPr>
        <w:t xml:space="preserve">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w:t>
      </w:r>
    </w:p>
    <w:p w14:paraId="163228B6" w14:textId="77777777" w:rsidR="00DA1C97" w:rsidRPr="00A52A26" w:rsidRDefault="00DA1C97" w:rsidP="00DA1C97">
      <w:pPr>
        <w:pStyle w:val="ListParagraph"/>
        <w:spacing w:line="276" w:lineRule="auto"/>
        <w:ind w:left="2160"/>
        <w:jc w:val="both"/>
        <w:rPr>
          <w:rFonts w:ascii="Arial" w:eastAsia="Arial" w:hAnsi="Arial" w:cs="Arial"/>
          <w:sz w:val="22"/>
          <w:szCs w:val="22"/>
        </w:rPr>
      </w:pPr>
    </w:p>
    <w:p w14:paraId="1D508484" w14:textId="77777777" w:rsidR="00DA1C97" w:rsidRPr="00A52A26" w:rsidRDefault="11086745" w:rsidP="00366C59">
      <w:pPr>
        <w:pStyle w:val="ListParagraph"/>
        <w:numPr>
          <w:ilvl w:val="1"/>
          <w:numId w:val="107"/>
        </w:numPr>
        <w:jc w:val="both"/>
        <w:rPr>
          <w:rFonts w:ascii="Arial" w:eastAsia="Arial" w:hAnsi="Arial" w:cs="Arial"/>
        </w:rPr>
      </w:pPr>
      <w:r w:rsidRPr="00A52A26">
        <w:rPr>
          <w:rFonts w:ascii="Arial" w:eastAsia="Arial" w:hAnsi="Arial" w:cs="Arial"/>
          <w:b/>
          <w:bCs/>
        </w:rPr>
        <w:t>Nurses</w:t>
      </w:r>
    </w:p>
    <w:p w14:paraId="34F890D9"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 xml:space="preserve">The Nurse Manager (R.N.) is responsible for all obstetric nursing activities. The nurse manager in a hospital with a Level II unit must complete obstetric education meeting the educational objectives as outlined in the </w:t>
      </w:r>
      <w:hyperlink r:id="rId54">
        <w:r w:rsidRPr="00A52A26">
          <w:rPr>
            <w:rStyle w:val="Hyperlink"/>
            <w:rFonts w:ascii="Arial" w:eastAsia="Arial" w:hAnsi="Arial" w:cs="Arial"/>
            <w:color w:val="auto"/>
          </w:rPr>
          <w:t>7</w:t>
        </w:r>
        <w:r w:rsidRPr="00A52A26">
          <w:rPr>
            <w:rStyle w:val="Hyperlink"/>
            <w:rFonts w:ascii="Arial" w:eastAsia="Arial" w:hAnsi="Arial" w:cs="Arial"/>
            <w:color w:val="auto"/>
            <w:vertAlign w:val="superscript"/>
          </w:rPr>
          <w:t>th</w:t>
        </w:r>
        <w:r w:rsidRPr="00A52A26">
          <w:rPr>
            <w:rStyle w:val="Hyperlink"/>
            <w:rFonts w:ascii="Arial" w:eastAsia="Arial" w:hAnsi="Arial" w:cs="Arial"/>
            <w:color w:val="auto"/>
          </w:rPr>
          <w:t xml:space="preserve"> edition of the Tennessee Perinatal Care System Educational Objectives for Nurses, Level II,</w:t>
        </w:r>
      </w:hyperlink>
      <w:r w:rsidRPr="00A52A26">
        <w:rPr>
          <w:rFonts w:ascii="Arial" w:eastAsia="Arial" w:hAnsi="Arial" w:cs="Arial"/>
        </w:rPr>
        <w:t xml:space="preserve"> for obstetric nurses, published by the Tennessee Department of Health. Nursing service line leadership should have an advanced degree and national certification.</w:t>
      </w:r>
    </w:p>
    <w:p w14:paraId="3ED9A6F4" w14:textId="51FBA03C" w:rsidR="00DA1C97" w:rsidRPr="00A52A26" w:rsidRDefault="3513380B" w:rsidP="00366C59">
      <w:pPr>
        <w:pStyle w:val="ListParagraph"/>
        <w:numPr>
          <w:ilvl w:val="0"/>
          <w:numId w:val="97"/>
        </w:numPr>
        <w:jc w:val="both"/>
        <w:rPr>
          <w:rFonts w:ascii="Arial" w:eastAsia="Arial" w:hAnsi="Arial" w:cs="Arial"/>
        </w:rPr>
      </w:pPr>
      <w:r w:rsidRPr="00A52A26">
        <w:rPr>
          <w:rFonts w:ascii="Arial" w:eastAsia="Arial" w:hAnsi="Arial" w:cs="Arial"/>
        </w:rPr>
        <w:t xml:space="preserve">Required skills and knowledge for perinatal nurses are listed in the </w:t>
      </w:r>
      <w:hyperlink r:id="rId55">
        <w:r w:rsidRPr="00A52A26">
          <w:rPr>
            <w:rStyle w:val="Hyperlink"/>
            <w:rFonts w:ascii="Arial" w:eastAsia="Arial" w:hAnsi="Arial" w:cs="Arial"/>
            <w:color w:val="auto"/>
          </w:rPr>
          <w:t>7</w:t>
        </w:r>
        <w:r w:rsidRPr="00A52A26">
          <w:rPr>
            <w:rStyle w:val="Hyperlink"/>
            <w:rFonts w:ascii="Arial" w:eastAsia="Arial" w:hAnsi="Arial" w:cs="Arial"/>
            <w:color w:val="auto"/>
            <w:vertAlign w:val="superscript"/>
          </w:rPr>
          <w:t>th</w:t>
        </w:r>
        <w:r w:rsidRPr="00A52A26">
          <w:rPr>
            <w:rStyle w:val="Hyperlink"/>
            <w:rFonts w:ascii="Arial" w:eastAsia="Arial" w:hAnsi="Arial" w:cs="Arial"/>
            <w:color w:val="auto"/>
          </w:rPr>
          <w:t xml:space="preserve"> edition of Tennessee Perinatal Care System Educational Objectives for Nurses, Level II,</w:t>
        </w:r>
      </w:hyperlink>
      <w:r w:rsidRPr="00A52A26">
        <w:rPr>
          <w:rFonts w:ascii="Arial" w:eastAsia="Arial" w:hAnsi="Arial" w:cs="Arial"/>
        </w:rPr>
        <w:t xml:space="preserve"> for obstetric nurses, published by the Tennessee Department of Health. All perinatal staff nurses should have the knowledge and skills that are prescribed in this publication, in addition to maintaining current NRP provider status, and basic life support (BLS). It is recommended that all nurses who provide post-anesthesia care to obstetric patients maintain Advanced Cardiac Life Support (ACLS) competency. Adequate numbers of registered nurses who have completed unit orientation, demonstrated competence in the care of women and newborns, and can stabilize and transfer high-risk women are readily available</w:t>
      </w:r>
      <w:proofErr w:type="gramStart"/>
      <w:r w:rsidRPr="00A52A26">
        <w:rPr>
          <w:rFonts w:ascii="Arial" w:eastAsia="Arial" w:hAnsi="Arial" w:cs="Arial"/>
          <w:vertAlign w:val="superscript"/>
        </w:rPr>
        <w:t>†.</w:t>
      </w:r>
      <w:r w:rsidRPr="00A52A26">
        <w:rPr>
          <w:rFonts w:ascii="Arial" w:eastAsia="Arial" w:hAnsi="Arial" w:cs="Arial"/>
        </w:rPr>
        <w:t>.</w:t>
      </w:r>
      <w:proofErr w:type="gramEnd"/>
    </w:p>
    <w:p w14:paraId="3EE6BB7A" w14:textId="77777777" w:rsidR="00DA1C97" w:rsidRPr="00A52A26" w:rsidRDefault="11086745" w:rsidP="00366C59">
      <w:pPr>
        <w:pStyle w:val="ListParagraph"/>
        <w:numPr>
          <w:ilvl w:val="0"/>
          <w:numId w:val="97"/>
        </w:numPr>
        <w:jc w:val="both"/>
        <w:rPr>
          <w:rFonts w:ascii="Arial" w:eastAsia="Arial" w:hAnsi="Arial" w:cs="Arial"/>
        </w:rPr>
      </w:pPr>
      <w:r w:rsidRPr="00A52A26">
        <w:rPr>
          <w:rFonts w:ascii="Arial" w:eastAsia="Arial" w:hAnsi="Arial" w:cs="Arial"/>
        </w:rPr>
        <w:t xml:space="preserve">Every Level II facility should have a registered nurse(s) with level-appropriate formal training and experience in maternal care, whose primary responsibility is the organization and supervision of nursing services in the labor/delivery area and/or the postpartum area.  </w:t>
      </w:r>
    </w:p>
    <w:p w14:paraId="34B3132F"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 xml:space="preserve">Facilities should follow the Registered Nurse (R.N.) / Patient Ratios for Perinatal Care according to the Association of Women’s Health, Obstetric, and Neonatal Nurses </w:t>
      </w:r>
      <w:r w:rsidRPr="00A52A26">
        <w:rPr>
          <w:rFonts w:ascii="Arial" w:eastAsia="Arial" w:hAnsi="Arial" w:cs="Arial"/>
          <w:u w:val="single"/>
        </w:rPr>
        <w:t>Standards for Professional Registered Nurse Staffing for Perinatal Units</w:t>
      </w:r>
      <w:r w:rsidRPr="00A52A26">
        <w:rPr>
          <w:rFonts w:ascii="Arial" w:eastAsia="Arial" w:hAnsi="Arial" w:cs="Arial"/>
        </w:rPr>
        <w:t>, 2022:</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6718"/>
      </w:tblGrid>
      <w:tr w:rsidR="00E44269" w:rsidRPr="00A52A26" w14:paraId="3CFADBAF" w14:textId="77777777" w:rsidTr="009E48AE">
        <w:trPr>
          <w:trHeight w:val="308"/>
          <w:jc w:val="right"/>
        </w:trPr>
        <w:tc>
          <w:tcPr>
            <w:tcW w:w="872" w:type="dxa"/>
          </w:tcPr>
          <w:p w14:paraId="7864C2A6" w14:textId="77777777" w:rsidR="00E44269" w:rsidRPr="00A52A26" w:rsidRDefault="00E44269" w:rsidP="00FA4F87">
            <w:pPr>
              <w:rPr>
                <w:rFonts w:ascii="Arial" w:hAnsi="Arial" w:cs="Arial"/>
                <w:b/>
                <w:bCs/>
                <w:u w:val="single"/>
              </w:rPr>
            </w:pPr>
            <w:r w:rsidRPr="00A52A26">
              <w:rPr>
                <w:rFonts w:ascii="Arial" w:hAnsi="Arial" w:cs="Arial"/>
                <w:b/>
                <w:bCs/>
                <w:u w:val="single"/>
              </w:rPr>
              <w:t>Ratio</w:t>
            </w:r>
          </w:p>
        </w:tc>
        <w:tc>
          <w:tcPr>
            <w:tcW w:w="6718" w:type="dxa"/>
          </w:tcPr>
          <w:p w14:paraId="4C8C49DF" w14:textId="77777777" w:rsidR="00E44269" w:rsidRPr="00A52A26" w:rsidRDefault="00E44269" w:rsidP="00FA4F87">
            <w:pPr>
              <w:rPr>
                <w:rFonts w:ascii="Arial" w:hAnsi="Arial" w:cs="Arial"/>
                <w:b/>
                <w:bCs/>
                <w:u w:val="single"/>
              </w:rPr>
            </w:pPr>
            <w:r w:rsidRPr="00A52A26">
              <w:rPr>
                <w:rFonts w:ascii="Arial" w:hAnsi="Arial" w:cs="Arial"/>
                <w:b/>
                <w:bCs/>
                <w:u w:val="single"/>
              </w:rPr>
              <w:t>Care Provided</w:t>
            </w:r>
          </w:p>
        </w:tc>
      </w:tr>
      <w:tr w:rsidR="00E44269" w:rsidRPr="00A52A26" w14:paraId="1C660D32" w14:textId="77777777" w:rsidTr="009E48AE">
        <w:trPr>
          <w:trHeight w:val="325"/>
          <w:jc w:val="right"/>
        </w:trPr>
        <w:tc>
          <w:tcPr>
            <w:tcW w:w="872" w:type="dxa"/>
          </w:tcPr>
          <w:p w14:paraId="7ECAA316" w14:textId="77777777" w:rsidR="00E44269" w:rsidRPr="00A52A26" w:rsidRDefault="00E44269" w:rsidP="00FA4F87">
            <w:pPr>
              <w:rPr>
                <w:rFonts w:ascii="Arial" w:hAnsi="Arial" w:cs="Arial"/>
              </w:rPr>
            </w:pPr>
            <w:r w:rsidRPr="00A52A26">
              <w:rPr>
                <w:rFonts w:ascii="Arial" w:hAnsi="Arial" w:cs="Arial"/>
              </w:rPr>
              <w:t>1:1</w:t>
            </w:r>
          </w:p>
        </w:tc>
        <w:tc>
          <w:tcPr>
            <w:tcW w:w="6718" w:type="dxa"/>
          </w:tcPr>
          <w:p w14:paraId="3EDF6D04" w14:textId="77777777" w:rsidR="00E44269" w:rsidRPr="00A52A26" w:rsidRDefault="00E44269" w:rsidP="00FA4F87">
            <w:pPr>
              <w:rPr>
                <w:rFonts w:ascii="Arial" w:hAnsi="Arial" w:cs="Arial"/>
              </w:rPr>
            </w:pPr>
            <w:r w:rsidRPr="00A52A26">
              <w:rPr>
                <w:rFonts w:ascii="Arial" w:eastAsia="Arial" w:hAnsi="Arial" w:cs="Arial"/>
              </w:rPr>
              <w:t>Patients with medical or obstetric complications</w:t>
            </w:r>
          </w:p>
        </w:tc>
      </w:tr>
      <w:tr w:rsidR="00E44269" w:rsidRPr="00A52A26" w14:paraId="6B2AD37F" w14:textId="77777777" w:rsidTr="009E48AE">
        <w:trPr>
          <w:trHeight w:val="308"/>
          <w:jc w:val="right"/>
        </w:trPr>
        <w:tc>
          <w:tcPr>
            <w:tcW w:w="872" w:type="dxa"/>
          </w:tcPr>
          <w:p w14:paraId="1214E95F" w14:textId="77777777" w:rsidR="00E44269" w:rsidRPr="00A52A26" w:rsidRDefault="00E44269" w:rsidP="00FA4F87">
            <w:pPr>
              <w:rPr>
                <w:rFonts w:ascii="Arial" w:hAnsi="Arial" w:cs="Arial"/>
              </w:rPr>
            </w:pPr>
            <w:r w:rsidRPr="00A52A26">
              <w:rPr>
                <w:rFonts w:ascii="Arial" w:hAnsi="Arial" w:cs="Arial"/>
              </w:rPr>
              <w:t>1:1</w:t>
            </w:r>
          </w:p>
        </w:tc>
        <w:tc>
          <w:tcPr>
            <w:tcW w:w="6718" w:type="dxa"/>
          </w:tcPr>
          <w:p w14:paraId="47498973" w14:textId="77777777" w:rsidR="00E44269" w:rsidRPr="00A52A26" w:rsidRDefault="00E44269" w:rsidP="00FA4F87">
            <w:pPr>
              <w:rPr>
                <w:rFonts w:ascii="Arial" w:hAnsi="Arial" w:cs="Arial"/>
              </w:rPr>
            </w:pPr>
            <w:r w:rsidRPr="00A52A26">
              <w:rPr>
                <w:rFonts w:ascii="Arial" w:eastAsia="Arial" w:hAnsi="Arial" w:cs="Arial"/>
              </w:rPr>
              <w:t>Patients receiving oxytocin during labor</w:t>
            </w:r>
          </w:p>
        </w:tc>
      </w:tr>
      <w:tr w:rsidR="00E44269" w:rsidRPr="00A52A26" w14:paraId="47BA0D4B" w14:textId="77777777" w:rsidTr="009E48AE">
        <w:trPr>
          <w:trHeight w:val="325"/>
          <w:jc w:val="right"/>
        </w:trPr>
        <w:tc>
          <w:tcPr>
            <w:tcW w:w="872" w:type="dxa"/>
          </w:tcPr>
          <w:p w14:paraId="65009D5B" w14:textId="77777777" w:rsidR="00E44269" w:rsidRPr="00A52A26" w:rsidRDefault="00E44269" w:rsidP="00FA4F87">
            <w:pPr>
              <w:rPr>
                <w:rFonts w:ascii="Arial" w:hAnsi="Arial" w:cs="Arial"/>
              </w:rPr>
            </w:pPr>
            <w:r w:rsidRPr="00A52A26">
              <w:rPr>
                <w:rFonts w:ascii="Arial" w:hAnsi="Arial" w:cs="Arial"/>
              </w:rPr>
              <w:t>1:1</w:t>
            </w:r>
          </w:p>
        </w:tc>
        <w:tc>
          <w:tcPr>
            <w:tcW w:w="6718" w:type="dxa"/>
          </w:tcPr>
          <w:p w14:paraId="63A18D63" w14:textId="77777777" w:rsidR="00E44269" w:rsidRPr="00A52A26" w:rsidRDefault="00E44269" w:rsidP="00FA4F87">
            <w:pPr>
              <w:rPr>
                <w:rFonts w:ascii="Arial" w:hAnsi="Arial" w:cs="Arial"/>
              </w:rPr>
            </w:pPr>
            <w:r w:rsidRPr="00A52A26">
              <w:rPr>
                <w:rFonts w:ascii="Arial" w:eastAsia="Arial" w:hAnsi="Arial" w:cs="Arial"/>
              </w:rPr>
              <w:t>Coverage for initiating epidural anesthesia</w:t>
            </w:r>
            <w:r w:rsidRPr="00A52A26">
              <w:rPr>
                <w:rFonts w:ascii="Arial" w:eastAsia="Arial" w:hAnsi="Arial" w:cs="Arial"/>
                <w:b/>
                <w:bCs/>
                <w:u w:val="single"/>
              </w:rPr>
              <w:t xml:space="preserve"> </w:t>
            </w:r>
          </w:p>
        </w:tc>
      </w:tr>
      <w:tr w:rsidR="00E44269" w:rsidRPr="00A52A26" w14:paraId="4AA64A5F" w14:textId="77777777" w:rsidTr="009E48AE">
        <w:trPr>
          <w:trHeight w:val="308"/>
          <w:jc w:val="right"/>
        </w:trPr>
        <w:tc>
          <w:tcPr>
            <w:tcW w:w="872" w:type="dxa"/>
          </w:tcPr>
          <w:p w14:paraId="479CD987" w14:textId="77777777" w:rsidR="00E44269" w:rsidRPr="00A52A26" w:rsidRDefault="00E44269" w:rsidP="00FA4F87">
            <w:pPr>
              <w:rPr>
                <w:rFonts w:ascii="Arial" w:hAnsi="Arial" w:cs="Arial"/>
              </w:rPr>
            </w:pPr>
            <w:r w:rsidRPr="00A52A26">
              <w:rPr>
                <w:rFonts w:ascii="Arial" w:hAnsi="Arial" w:cs="Arial"/>
              </w:rPr>
              <w:t>1:1</w:t>
            </w:r>
          </w:p>
        </w:tc>
        <w:tc>
          <w:tcPr>
            <w:tcW w:w="6718" w:type="dxa"/>
          </w:tcPr>
          <w:p w14:paraId="6751DD5E" w14:textId="77777777" w:rsidR="00E44269" w:rsidRPr="00A52A26" w:rsidRDefault="00E44269" w:rsidP="00FA4F87">
            <w:pPr>
              <w:rPr>
                <w:rFonts w:ascii="Arial" w:hAnsi="Arial" w:cs="Arial"/>
              </w:rPr>
            </w:pPr>
            <w:r w:rsidRPr="00A52A26">
              <w:rPr>
                <w:rFonts w:ascii="Arial" w:eastAsia="Arial" w:hAnsi="Arial" w:cs="Arial"/>
              </w:rPr>
              <w:t>Women presenting for initial obstetric triage</w:t>
            </w:r>
          </w:p>
        </w:tc>
      </w:tr>
      <w:tr w:rsidR="00E44269" w:rsidRPr="00A52A26" w14:paraId="79A1AF95" w14:textId="77777777" w:rsidTr="009E48AE">
        <w:trPr>
          <w:trHeight w:val="308"/>
          <w:jc w:val="right"/>
        </w:trPr>
        <w:tc>
          <w:tcPr>
            <w:tcW w:w="872" w:type="dxa"/>
          </w:tcPr>
          <w:p w14:paraId="687FF594" w14:textId="77777777" w:rsidR="00E44269" w:rsidRPr="00A52A26" w:rsidRDefault="00E44269" w:rsidP="00FA4F87">
            <w:pPr>
              <w:rPr>
                <w:rFonts w:ascii="Arial" w:hAnsi="Arial" w:cs="Arial"/>
              </w:rPr>
            </w:pPr>
            <w:r w:rsidRPr="00A52A26">
              <w:rPr>
                <w:rFonts w:ascii="Arial" w:hAnsi="Arial" w:cs="Arial"/>
              </w:rPr>
              <w:t>1:2-3</w:t>
            </w:r>
          </w:p>
        </w:tc>
        <w:tc>
          <w:tcPr>
            <w:tcW w:w="6718" w:type="dxa"/>
          </w:tcPr>
          <w:p w14:paraId="0FFD0B28" w14:textId="77777777" w:rsidR="00E44269" w:rsidRPr="00A52A26" w:rsidRDefault="00E44269" w:rsidP="00FA4F87">
            <w:pPr>
              <w:rPr>
                <w:rFonts w:ascii="Arial" w:hAnsi="Arial" w:cs="Arial"/>
              </w:rPr>
            </w:pPr>
            <w:r w:rsidRPr="00A52A26">
              <w:rPr>
                <w:rFonts w:ascii="Arial" w:eastAsia="Arial" w:hAnsi="Arial" w:cs="Arial"/>
              </w:rPr>
              <w:t>Women in obstetrical triage after initial assessment and in stable condition</w:t>
            </w:r>
          </w:p>
        </w:tc>
      </w:tr>
      <w:tr w:rsidR="00E44269" w:rsidRPr="00A52A26" w14:paraId="469E2CA8" w14:textId="77777777" w:rsidTr="009E48AE">
        <w:trPr>
          <w:trHeight w:val="325"/>
          <w:jc w:val="right"/>
        </w:trPr>
        <w:tc>
          <w:tcPr>
            <w:tcW w:w="872" w:type="dxa"/>
          </w:tcPr>
          <w:p w14:paraId="4AD9CDDB" w14:textId="77777777" w:rsidR="00E44269" w:rsidRPr="00A52A26" w:rsidRDefault="00E44269" w:rsidP="00FA4F87">
            <w:pPr>
              <w:rPr>
                <w:rFonts w:ascii="Arial" w:hAnsi="Arial" w:cs="Arial"/>
              </w:rPr>
            </w:pPr>
            <w:r w:rsidRPr="00A52A26">
              <w:rPr>
                <w:rFonts w:ascii="Arial" w:hAnsi="Arial" w:cs="Arial"/>
              </w:rPr>
              <w:t>1:2</w:t>
            </w:r>
          </w:p>
        </w:tc>
        <w:tc>
          <w:tcPr>
            <w:tcW w:w="6718" w:type="dxa"/>
          </w:tcPr>
          <w:p w14:paraId="20BB2599" w14:textId="77777777" w:rsidR="00E44269" w:rsidRPr="00A52A26" w:rsidRDefault="00E44269" w:rsidP="00FA4F87">
            <w:pPr>
              <w:rPr>
                <w:rFonts w:ascii="Arial" w:hAnsi="Arial" w:cs="Arial"/>
              </w:rPr>
            </w:pPr>
            <w:r w:rsidRPr="00A52A26">
              <w:rPr>
                <w:rFonts w:ascii="Arial" w:eastAsia="Arial" w:hAnsi="Arial" w:cs="Arial"/>
              </w:rPr>
              <w:t>Women receiving pharmacological agents for cervical ripening</w:t>
            </w:r>
          </w:p>
        </w:tc>
      </w:tr>
      <w:tr w:rsidR="00E44269" w:rsidRPr="00A52A26" w14:paraId="5E8F85E0" w14:textId="77777777" w:rsidTr="009E48AE">
        <w:trPr>
          <w:trHeight w:val="308"/>
          <w:jc w:val="right"/>
        </w:trPr>
        <w:tc>
          <w:tcPr>
            <w:tcW w:w="872" w:type="dxa"/>
          </w:tcPr>
          <w:p w14:paraId="3D240D36" w14:textId="77777777" w:rsidR="00E44269" w:rsidRPr="00A52A26" w:rsidRDefault="00E44269" w:rsidP="00FA4F87">
            <w:pPr>
              <w:rPr>
                <w:rFonts w:ascii="Arial" w:hAnsi="Arial" w:cs="Arial"/>
              </w:rPr>
            </w:pPr>
            <w:r w:rsidRPr="00A52A26">
              <w:rPr>
                <w:rFonts w:ascii="Arial" w:hAnsi="Arial" w:cs="Arial"/>
              </w:rPr>
              <w:t>1:1</w:t>
            </w:r>
          </w:p>
        </w:tc>
        <w:tc>
          <w:tcPr>
            <w:tcW w:w="6718" w:type="dxa"/>
          </w:tcPr>
          <w:p w14:paraId="2B1BA4D7" w14:textId="77777777" w:rsidR="00E44269" w:rsidRPr="00A52A26" w:rsidRDefault="00E44269" w:rsidP="00FA4F87">
            <w:pPr>
              <w:rPr>
                <w:rFonts w:ascii="Arial" w:hAnsi="Arial" w:cs="Arial"/>
              </w:rPr>
            </w:pPr>
            <w:r w:rsidRPr="00A52A26">
              <w:rPr>
                <w:rFonts w:ascii="Arial" w:eastAsia="Arial" w:hAnsi="Arial" w:cs="Arial"/>
              </w:rPr>
              <w:t>Women whose fetus is being monitored via intermittent</w:t>
            </w:r>
            <w:r w:rsidRPr="00A52A26">
              <w:rPr>
                <w:rFonts w:ascii="Arial" w:hAnsi="Arial" w:cs="Arial"/>
              </w:rPr>
              <w:t xml:space="preserve"> auscultation </w:t>
            </w:r>
          </w:p>
        </w:tc>
      </w:tr>
      <w:tr w:rsidR="00E44269" w:rsidRPr="00A52A26" w14:paraId="0380728C" w14:textId="77777777" w:rsidTr="009E48AE">
        <w:trPr>
          <w:trHeight w:val="325"/>
          <w:jc w:val="right"/>
        </w:trPr>
        <w:tc>
          <w:tcPr>
            <w:tcW w:w="872" w:type="dxa"/>
          </w:tcPr>
          <w:p w14:paraId="430FBDF0" w14:textId="77777777" w:rsidR="00E44269" w:rsidRPr="00A52A26" w:rsidRDefault="00E44269" w:rsidP="00FA4F87">
            <w:pPr>
              <w:rPr>
                <w:rFonts w:ascii="Arial" w:hAnsi="Arial" w:cs="Arial"/>
              </w:rPr>
            </w:pPr>
            <w:r w:rsidRPr="00A52A26">
              <w:rPr>
                <w:rFonts w:ascii="Arial" w:hAnsi="Arial" w:cs="Arial"/>
              </w:rPr>
              <w:t>1:2</w:t>
            </w:r>
          </w:p>
        </w:tc>
        <w:tc>
          <w:tcPr>
            <w:tcW w:w="6718" w:type="dxa"/>
          </w:tcPr>
          <w:p w14:paraId="4DF678AD" w14:textId="77777777" w:rsidR="00E44269" w:rsidRPr="00A52A26" w:rsidRDefault="00E44269" w:rsidP="00FA4F87">
            <w:pPr>
              <w:rPr>
                <w:rFonts w:ascii="Arial" w:hAnsi="Arial" w:cs="Arial"/>
              </w:rPr>
            </w:pPr>
            <w:r w:rsidRPr="00A52A26">
              <w:rPr>
                <w:rFonts w:ascii="Arial" w:eastAsia="Arial" w:hAnsi="Arial" w:cs="Arial"/>
              </w:rPr>
              <w:t>Patients in labor without complications</w:t>
            </w:r>
          </w:p>
        </w:tc>
      </w:tr>
      <w:tr w:rsidR="00E44269" w:rsidRPr="00A52A26" w14:paraId="66B79AEB" w14:textId="77777777" w:rsidTr="009E48AE">
        <w:trPr>
          <w:trHeight w:val="308"/>
          <w:jc w:val="right"/>
        </w:trPr>
        <w:tc>
          <w:tcPr>
            <w:tcW w:w="872" w:type="dxa"/>
          </w:tcPr>
          <w:p w14:paraId="71B71556" w14:textId="77777777" w:rsidR="00E44269" w:rsidRPr="00A52A26" w:rsidRDefault="00E44269" w:rsidP="00FA4F87">
            <w:pPr>
              <w:rPr>
                <w:rFonts w:ascii="Arial" w:hAnsi="Arial" w:cs="Arial"/>
              </w:rPr>
            </w:pPr>
            <w:r w:rsidRPr="00A52A26">
              <w:rPr>
                <w:rFonts w:ascii="Arial" w:hAnsi="Arial" w:cs="Arial"/>
              </w:rPr>
              <w:t>1:1</w:t>
            </w:r>
          </w:p>
        </w:tc>
        <w:tc>
          <w:tcPr>
            <w:tcW w:w="6718" w:type="dxa"/>
          </w:tcPr>
          <w:p w14:paraId="17BA7217" w14:textId="77777777" w:rsidR="00E44269" w:rsidRPr="00A52A26" w:rsidRDefault="00E44269" w:rsidP="00FA4F87">
            <w:pPr>
              <w:rPr>
                <w:rFonts w:ascii="Arial" w:hAnsi="Arial" w:cs="Arial"/>
              </w:rPr>
            </w:pPr>
            <w:r w:rsidRPr="00A52A26">
              <w:rPr>
                <w:rFonts w:ascii="Arial" w:eastAsia="Arial" w:hAnsi="Arial" w:cs="Arial"/>
              </w:rPr>
              <w:t>Patients in second stage of labor</w:t>
            </w:r>
          </w:p>
        </w:tc>
      </w:tr>
      <w:tr w:rsidR="00E44269" w:rsidRPr="00A52A26" w14:paraId="30CED0C5" w14:textId="77777777" w:rsidTr="009E48AE">
        <w:trPr>
          <w:trHeight w:val="634"/>
          <w:jc w:val="right"/>
        </w:trPr>
        <w:tc>
          <w:tcPr>
            <w:tcW w:w="872" w:type="dxa"/>
          </w:tcPr>
          <w:p w14:paraId="2CBF1CE9" w14:textId="77777777" w:rsidR="00E44269" w:rsidRPr="00A52A26" w:rsidRDefault="00E44269" w:rsidP="00FA4F87">
            <w:pPr>
              <w:rPr>
                <w:rFonts w:ascii="Arial" w:hAnsi="Arial" w:cs="Arial"/>
              </w:rPr>
            </w:pPr>
            <w:r w:rsidRPr="00A52A26">
              <w:rPr>
                <w:rFonts w:ascii="Arial" w:hAnsi="Arial" w:cs="Arial"/>
              </w:rPr>
              <w:t>2:1</w:t>
            </w:r>
          </w:p>
        </w:tc>
        <w:tc>
          <w:tcPr>
            <w:tcW w:w="6718" w:type="dxa"/>
          </w:tcPr>
          <w:p w14:paraId="3AC4F3EE" w14:textId="77777777" w:rsidR="00E44269" w:rsidRPr="00A52A26" w:rsidRDefault="00E44269" w:rsidP="00FA4F87">
            <w:pPr>
              <w:rPr>
                <w:rFonts w:ascii="Arial" w:hAnsi="Arial" w:cs="Arial"/>
              </w:rPr>
            </w:pPr>
            <w:r w:rsidRPr="00A52A26">
              <w:rPr>
                <w:rFonts w:ascii="Arial" w:eastAsia="Arial" w:hAnsi="Arial" w:cs="Arial"/>
              </w:rPr>
              <w:t>Birth. 1 nurse responsible for the mother and 1 nurse whose sole responsibility is the infant</w:t>
            </w:r>
          </w:p>
        </w:tc>
      </w:tr>
      <w:tr w:rsidR="00E44269" w:rsidRPr="00A52A26" w14:paraId="76453AE7" w14:textId="77777777" w:rsidTr="009E48AE">
        <w:trPr>
          <w:trHeight w:val="634"/>
          <w:jc w:val="right"/>
        </w:trPr>
        <w:tc>
          <w:tcPr>
            <w:tcW w:w="872" w:type="dxa"/>
          </w:tcPr>
          <w:p w14:paraId="092BF135" w14:textId="77777777" w:rsidR="00E44269" w:rsidRPr="00A52A26" w:rsidRDefault="00E44269" w:rsidP="00FA4F87">
            <w:pPr>
              <w:rPr>
                <w:rFonts w:ascii="Arial" w:hAnsi="Arial" w:cs="Arial"/>
              </w:rPr>
            </w:pPr>
            <w:r w:rsidRPr="00A52A26">
              <w:rPr>
                <w:rFonts w:ascii="Arial" w:hAnsi="Arial" w:cs="Arial"/>
              </w:rPr>
              <w:t>1:1</w:t>
            </w:r>
          </w:p>
        </w:tc>
        <w:tc>
          <w:tcPr>
            <w:tcW w:w="6718" w:type="dxa"/>
          </w:tcPr>
          <w:p w14:paraId="75D13759" w14:textId="77777777" w:rsidR="00E44269" w:rsidRPr="00A52A26" w:rsidRDefault="00E44269" w:rsidP="00FA4F87">
            <w:pPr>
              <w:rPr>
                <w:rFonts w:ascii="Arial" w:hAnsi="Arial" w:cs="Arial"/>
              </w:rPr>
            </w:pPr>
            <w:r w:rsidRPr="00A52A26">
              <w:rPr>
                <w:rFonts w:ascii="Arial" w:eastAsia="Arial" w:hAnsi="Arial" w:cs="Arial"/>
              </w:rPr>
              <w:t>Patients in the immediate postoperative recovery period (at least the first 2 hours after birth)</w:t>
            </w:r>
          </w:p>
        </w:tc>
      </w:tr>
      <w:tr w:rsidR="00E44269" w:rsidRPr="00A52A26" w14:paraId="776887CC" w14:textId="77777777" w:rsidTr="009E48AE">
        <w:trPr>
          <w:trHeight w:val="617"/>
          <w:jc w:val="right"/>
        </w:trPr>
        <w:tc>
          <w:tcPr>
            <w:tcW w:w="872" w:type="dxa"/>
          </w:tcPr>
          <w:p w14:paraId="58F1AD92" w14:textId="77777777" w:rsidR="00E44269" w:rsidRPr="00A52A26" w:rsidRDefault="00E44269" w:rsidP="00FA4F87">
            <w:pPr>
              <w:rPr>
                <w:rFonts w:ascii="Arial" w:hAnsi="Arial" w:cs="Arial"/>
              </w:rPr>
            </w:pPr>
            <w:r w:rsidRPr="00A52A26">
              <w:rPr>
                <w:rFonts w:ascii="Arial" w:hAnsi="Arial" w:cs="Arial"/>
              </w:rPr>
              <w:t>1:3</w:t>
            </w:r>
          </w:p>
        </w:tc>
        <w:tc>
          <w:tcPr>
            <w:tcW w:w="6718" w:type="dxa"/>
          </w:tcPr>
          <w:p w14:paraId="4A9CAB68" w14:textId="77777777" w:rsidR="00E44269" w:rsidRPr="00A52A26" w:rsidRDefault="00E44269" w:rsidP="00FA4F87">
            <w:pPr>
              <w:rPr>
                <w:rFonts w:ascii="Arial" w:hAnsi="Arial" w:cs="Arial"/>
              </w:rPr>
            </w:pPr>
            <w:r w:rsidRPr="00A52A26">
              <w:rPr>
                <w:rFonts w:ascii="Arial" w:eastAsia="Arial" w:hAnsi="Arial" w:cs="Arial"/>
              </w:rPr>
              <w:t>Antepartum and postpartum patients with complications but in stable condition</w:t>
            </w:r>
          </w:p>
        </w:tc>
      </w:tr>
      <w:tr w:rsidR="00E44269" w:rsidRPr="00A52A26" w14:paraId="2F939A21" w14:textId="77777777" w:rsidTr="009E48AE">
        <w:trPr>
          <w:trHeight w:val="634"/>
          <w:jc w:val="right"/>
        </w:trPr>
        <w:tc>
          <w:tcPr>
            <w:tcW w:w="872" w:type="dxa"/>
          </w:tcPr>
          <w:p w14:paraId="002EA735" w14:textId="77777777" w:rsidR="00E44269" w:rsidRPr="00A52A26" w:rsidRDefault="00E44269" w:rsidP="00FA4F87">
            <w:pPr>
              <w:rPr>
                <w:rFonts w:ascii="Arial" w:hAnsi="Arial" w:cs="Arial"/>
              </w:rPr>
            </w:pPr>
            <w:r w:rsidRPr="00A52A26">
              <w:rPr>
                <w:rFonts w:ascii="Arial" w:hAnsi="Arial" w:cs="Arial"/>
              </w:rPr>
              <w:t>1:3</w:t>
            </w:r>
          </w:p>
        </w:tc>
        <w:tc>
          <w:tcPr>
            <w:tcW w:w="6718" w:type="dxa"/>
          </w:tcPr>
          <w:p w14:paraId="18D146BE" w14:textId="77777777" w:rsidR="00E44269" w:rsidRPr="00A52A26" w:rsidRDefault="00E44269" w:rsidP="00FA4F87">
            <w:pPr>
              <w:rPr>
                <w:rFonts w:ascii="Arial" w:hAnsi="Arial" w:cs="Arial"/>
              </w:rPr>
            </w:pPr>
            <w:r w:rsidRPr="00A52A26">
              <w:rPr>
                <w:rFonts w:ascii="Arial" w:eastAsia="Arial" w:hAnsi="Arial" w:cs="Arial"/>
              </w:rPr>
              <w:t>Mother-newborn couplets on the immediate     post-operative day (no more than 2 of the mothers should be recovering from cesarean birth)</w:t>
            </w:r>
          </w:p>
        </w:tc>
      </w:tr>
      <w:tr w:rsidR="00E44269" w:rsidRPr="00A52A26" w14:paraId="75043796" w14:textId="77777777" w:rsidTr="009E48AE">
        <w:trPr>
          <w:trHeight w:val="942"/>
          <w:jc w:val="right"/>
        </w:trPr>
        <w:tc>
          <w:tcPr>
            <w:tcW w:w="872" w:type="dxa"/>
          </w:tcPr>
          <w:p w14:paraId="4C8CA12F" w14:textId="77777777" w:rsidR="00E44269" w:rsidRPr="00A52A26" w:rsidRDefault="00E44269" w:rsidP="00FA4F87">
            <w:pPr>
              <w:rPr>
                <w:rFonts w:ascii="Arial" w:hAnsi="Arial" w:cs="Arial"/>
              </w:rPr>
            </w:pPr>
            <w:r w:rsidRPr="00A52A26">
              <w:rPr>
                <w:rFonts w:ascii="Arial" w:hAnsi="Arial" w:cs="Arial"/>
              </w:rPr>
              <w:t>1:5</w:t>
            </w:r>
          </w:p>
        </w:tc>
        <w:tc>
          <w:tcPr>
            <w:tcW w:w="6718" w:type="dxa"/>
          </w:tcPr>
          <w:p w14:paraId="4A107924" w14:textId="77777777" w:rsidR="00E44269" w:rsidRPr="00A52A26" w:rsidRDefault="00E44269" w:rsidP="00FA4F87">
            <w:pPr>
              <w:rPr>
                <w:rFonts w:ascii="Arial" w:hAnsi="Arial" w:cs="Arial"/>
              </w:rPr>
            </w:pPr>
            <w:r w:rsidRPr="00A52A26">
              <w:rPr>
                <w:rFonts w:ascii="Arial" w:eastAsia="Arial" w:hAnsi="Arial" w:cs="Arial"/>
              </w:rPr>
              <w:t>Postpartum patients without complications (no more than 2-3 of these patients should be recovering on the immediate post-operative day from cesarean birth)</w:t>
            </w:r>
            <w:r w:rsidRPr="00A52A26">
              <w:rPr>
                <w:rFonts w:ascii="Arial" w:hAnsi="Arial" w:cs="Arial"/>
              </w:rPr>
              <w:tab/>
            </w:r>
          </w:p>
        </w:tc>
      </w:tr>
    </w:tbl>
    <w:p w14:paraId="562ED444" w14:textId="77777777" w:rsidR="00F41042" w:rsidRPr="00A52A26" w:rsidRDefault="00F41042" w:rsidP="13E3577B">
      <w:pPr>
        <w:tabs>
          <w:tab w:val="left" w:pos="720"/>
        </w:tabs>
        <w:ind w:left="1440"/>
        <w:jc w:val="both"/>
        <w:rPr>
          <w:rFonts w:ascii="Arial" w:eastAsia="Arial" w:hAnsi="Arial" w:cs="Arial"/>
          <w:b/>
          <w:bCs/>
          <w:u w:val="single"/>
        </w:rPr>
      </w:pPr>
    </w:p>
    <w:p w14:paraId="270552DB" w14:textId="3E68D136" w:rsidR="00DA1C97" w:rsidRPr="00A52A26" w:rsidRDefault="11086745" w:rsidP="13E3577B">
      <w:pPr>
        <w:tabs>
          <w:tab w:val="left" w:pos="720"/>
        </w:tabs>
        <w:ind w:left="1440"/>
        <w:jc w:val="both"/>
        <w:rPr>
          <w:rFonts w:ascii="Arial" w:eastAsia="Arial" w:hAnsi="Arial" w:cs="Arial"/>
        </w:rPr>
      </w:pPr>
      <w:r w:rsidRPr="00A52A26">
        <w:rPr>
          <w:rFonts w:ascii="Arial" w:eastAsia="Arial" w:hAnsi="Arial" w:cs="Arial"/>
          <w:u w:val="single"/>
        </w:rPr>
        <w:t>Minimum Staffing</w:t>
      </w:r>
      <w:r w:rsidRPr="00A52A26">
        <w:rPr>
          <w:rFonts w:ascii="Arial" w:eastAsia="Arial" w:hAnsi="Arial" w:cs="Arial"/>
        </w:rPr>
        <w:t>: A minimum of two nurses should be present even when there are no perinatal patients, to be able to safely care for a woman who presents with an obstetric emergency that may require cesarean birth, consistent with the 8</w:t>
      </w:r>
      <w:r w:rsidRPr="00A52A26">
        <w:rPr>
          <w:rFonts w:ascii="Arial" w:eastAsia="Arial" w:hAnsi="Arial" w:cs="Arial"/>
          <w:vertAlign w:val="superscript"/>
        </w:rPr>
        <w:t>th</w:t>
      </w:r>
      <w:r w:rsidRPr="00A52A26">
        <w:rPr>
          <w:rFonts w:ascii="Arial" w:eastAsia="Arial" w:hAnsi="Arial" w:cs="Arial"/>
        </w:rPr>
        <w:t xml:space="preserve"> edition </w:t>
      </w:r>
      <w:r w:rsidRPr="00A52A26">
        <w:rPr>
          <w:rFonts w:ascii="Arial" w:eastAsia="Arial" w:hAnsi="Arial" w:cs="Arial"/>
          <w:u w:val="single"/>
        </w:rPr>
        <w:t>Guidelines for Perinatal Care</w:t>
      </w:r>
      <w:r w:rsidRPr="00A52A26">
        <w:rPr>
          <w:rFonts w:ascii="Arial" w:eastAsia="Arial" w:hAnsi="Arial" w:cs="Arial"/>
          <w:i/>
          <w:iCs/>
        </w:rPr>
        <w:t>.</w:t>
      </w:r>
    </w:p>
    <w:p w14:paraId="12487494"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The mother's care immediately following delivery must be supervised by the registered nurse. An institutional protocol for clinical observation is required.</w:t>
      </w:r>
    </w:p>
    <w:p w14:paraId="00ACFD27"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A registered nurse is primarily responsible for the organization of care in the postpartum unit.</w:t>
      </w:r>
    </w:p>
    <w:p w14:paraId="07787B2B" w14:textId="77777777" w:rsidR="00DA1C97" w:rsidRPr="00A52A26" w:rsidRDefault="11086745" w:rsidP="00366C59">
      <w:pPr>
        <w:pStyle w:val="ListParagraph"/>
        <w:numPr>
          <w:ilvl w:val="1"/>
          <w:numId w:val="107"/>
        </w:numPr>
        <w:spacing w:line="278" w:lineRule="auto"/>
        <w:rPr>
          <w:rFonts w:ascii="Arial" w:eastAsia="Arial" w:hAnsi="Arial" w:cs="Arial"/>
        </w:rPr>
      </w:pPr>
      <w:r w:rsidRPr="00A52A26">
        <w:rPr>
          <w:rFonts w:ascii="Arial" w:eastAsia="Arial" w:hAnsi="Arial" w:cs="Arial"/>
          <w:b/>
          <w:bCs/>
        </w:rPr>
        <w:t>Anesthesia</w:t>
      </w:r>
    </w:p>
    <w:p w14:paraId="3419C45D" w14:textId="77777777" w:rsidR="00DA1C97" w:rsidRPr="00A52A26" w:rsidRDefault="11086745" w:rsidP="00366C59">
      <w:pPr>
        <w:pStyle w:val="ListParagraph"/>
        <w:numPr>
          <w:ilvl w:val="2"/>
          <w:numId w:val="107"/>
        </w:numPr>
        <w:jc w:val="both"/>
        <w:rPr>
          <w:rFonts w:ascii="Arial" w:eastAsia="Arial" w:hAnsi="Arial" w:cs="Arial"/>
        </w:rPr>
      </w:pPr>
      <w:r w:rsidRPr="00A52A26">
        <w:rPr>
          <w:rFonts w:ascii="Arial" w:eastAsia="Arial" w:hAnsi="Arial" w:cs="Arial"/>
        </w:rPr>
        <w:t>Anesthesia services must be readily available</w:t>
      </w:r>
      <w:r w:rsidRPr="00A52A26">
        <w:rPr>
          <w:rFonts w:ascii="Arial" w:eastAsia="Arial" w:hAnsi="Arial" w:cs="Arial"/>
          <w:vertAlign w:val="superscript"/>
        </w:rPr>
        <w:t xml:space="preserve">† </w:t>
      </w:r>
      <w:r w:rsidRPr="00A52A26">
        <w:rPr>
          <w:rFonts w:ascii="Arial" w:eastAsia="Arial" w:hAnsi="Arial" w:cs="Arial"/>
        </w:rPr>
        <w:t>for labor analgesia and surgical anesthesia, consistent with the 8</w:t>
      </w:r>
      <w:r w:rsidRPr="00A52A26">
        <w:rPr>
          <w:rFonts w:ascii="Arial" w:eastAsia="Arial" w:hAnsi="Arial" w:cs="Arial"/>
          <w:vertAlign w:val="superscript"/>
        </w:rPr>
        <w:t>th</w:t>
      </w:r>
      <w:r w:rsidRPr="00A52A26">
        <w:rPr>
          <w:rFonts w:ascii="Arial" w:eastAsia="Arial" w:hAnsi="Arial" w:cs="Arial"/>
        </w:rPr>
        <w:t xml:space="preserve"> edition </w:t>
      </w:r>
      <w:r w:rsidRPr="00A52A26">
        <w:rPr>
          <w:rFonts w:ascii="Arial" w:eastAsia="Arial" w:hAnsi="Arial" w:cs="Arial"/>
          <w:u w:val="single"/>
        </w:rPr>
        <w:t>Guidelines for Perinatal Care</w:t>
      </w:r>
      <w:r w:rsidRPr="00A52A26">
        <w:rPr>
          <w:rFonts w:ascii="Arial" w:eastAsia="Arial" w:hAnsi="Arial" w:cs="Arial"/>
        </w:rPr>
        <w:t xml:space="preserve">, jointly published by the American Academy of Pediatrics and the American College of Obstetricians and Gynecologists and the ACOG / SMFM </w:t>
      </w:r>
      <w:r w:rsidRPr="00A52A26">
        <w:rPr>
          <w:rFonts w:ascii="Arial" w:eastAsia="Arial" w:hAnsi="Arial" w:cs="Arial"/>
          <w:u w:val="single"/>
        </w:rPr>
        <w:t>Obstetric Care Consensus Level of Maternal Care</w:t>
      </w:r>
      <w:r w:rsidRPr="00A52A26">
        <w:rPr>
          <w:rFonts w:ascii="Arial" w:eastAsia="Arial" w:hAnsi="Arial" w:cs="Arial"/>
        </w:rPr>
        <w:t xml:space="preserve"> August 2019.</w:t>
      </w:r>
    </w:p>
    <w:p w14:paraId="5B8EFB6A" w14:textId="77777777" w:rsidR="00DA1C97" w:rsidRPr="00A52A26" w:rsidRDefault="11086745" w:rsidP="00366C59">
      <w:pPr>
        <w:pStyle w:val="ListParagraph"/>
        <w:numPr>
          <w:ilvl w:val="2"/>
          <w:numId w:val="107"/>
        </w:numPr>
        <w:spacing w:line="278" w:lineRule="auto"/>
        <w:jc w:val="both"/>
        <w:rPr>
          <w:rFonts w:ascii="Arial" w:eastAsia="Arial" w:hAnsi="Arial" w:cs="Arial"/>
        </w:rPr>
      </w:pPr>
      <w:r w:rsidRPr="00A52A26">
        <w:rPr>
          <w:rFonts w:ascii="Arial" w:eastAsia="Arial" w:hAnsi="Arial" w:cs="Arial"/>
        </w:rPr>
        <w:t>Regional anesthesia should be initiated and maintained only by health care providers who are approved through the institutional credentialing process to administer or supervise the administration of obstetric anesthesia. These individuals must be qualified to manage anesthetic complications.</w:t>
      </w:r>
    </w:p>
    <w:p w14:paraId="174FE89D" w14:textId="77777777" w:rsidR="00DA1C97" w:rsidRPr="00A52A26" w:rsidRDefault="00DA1C97" w:rsidP="00DA1C97">
      <w:pPr>
        <w:pStyle w:val="ListParagraph"/>
        <w:spacing w:line="278" w:lineRule="auto"/>
        <w:ind w:left="2160"/>
        <w:jc w:val="both"/>
        <w:rPr>
          <w:rFonts w:ascii="Arial" w:eastAsia="Arial" w:hAnsi="Arial" w:cs="Arial"/>
          <w:sz w:val="22"/>
          <w:szCs w:val="22"/>
        </w:rPr>
      </w:pPr>
    </w:p>
    <w:p w14:paraId="6F9B9BC2" w14:textId="77777777" w:rsidR="00DA1C97" w:rsidRPr="00A52A26" w:rsidRDefault="11086745" w:rsidP="00366C59">
      <w:pPr>
        <w:pStyle w:val="ListParagraph"/>
        <w:numPr>
          <w:ilvl w:val="1"/>
          <w:numId w:val="107"/>
        </w:numPr>
        <w:jc w:val="both"/>
        <w:rPr>
          <w:rFonts w:ascii="Arial" w:eastAsia="Arial" w:hAnsi="Arial" w:cs="Arial"/>
        </w:rPr>
      </w:pPr>
      <w:r w:rsidRPr="00A52A26">
        <w:rPr>
          <w:rFonts w:ascii="Arial" w:eastAsia="Arial" w:hAnsi="Arial" w:cs="Arial"/>
          <w:b/>
          <w:bCs/>
        </w:rPr>
        <w:t>Social Services</w:t>
      </w:r>
    </w:p>
    <w:p w14:paraId="3FB361AE" w14:textId="77777777" w:rsidR="00DA1C97" w:rsidRPr="00A52A26" w:rsidRDefault="11086745" w:rsidP="13E3577B">
      <w:pPr>
        <w:ind w:left="1800"/>
        <w:jc w:val="both"/>
        <w:rPr>
          <w:rFonts w:ascii="Arial" w:eastAsia="Arial" w:hAnsi="Arial" w:cs="Arial"/>
        </w:rPr>
      </w:pPr>
      <w:r w:rsidRPr="00A52A26">
        <w:rPr>
          <w:rFonts w:ascii="Arial" w:eastAsia="Arial" w:hAnsi="Arial" w:cs="Arial"/>
        </w:rPr>
        <w:t>Personnel experienced in dealing with perinatal issues, discharge planning and education, follow-up and referral, home care planning, and bereavement support should be available to perinatal unit staff members and families.</w:t>
      </w:r>
    </w:p>
    <w:p w14:paraId="5FB721F5" w14:textId="77777777" w:rsidR="00DA1C97" w:rsidRPr="00A52A26" w:rsidRDefault="11086745" w:rsidP="00366C59">
      <w:pPr>
        <w:pStyle w:val="ListParagraph"/>
        <w:numPr>
          <w:ilvl w:val="1"/>
          <w:numId w:val="107"/>
        </w:numPr>
        <w:jc w:val="both"/>
        <w:rPr>
          <w:rFonts w:ascii="Arial" w:eastAsia="Arial" w:hAnsi="Arial" w:cs="Arial"/>
        </w:rPr>
      </w:pPr>
      <w:r w:rsidRPr="00A52A26">
        <w:rPr>
          <w:rFonts w:ascii="Arial" w:eastAsia="Arial" w:hAnsi="Arial" w:cs="Arial"/>
          <w:b/>
          <w:bCs/>
        </w:rPr>
        <w:t>Nutritionist/Dietitian/Lactation Consultant</w:t>
      </w:r>
    </w:p>
    <w:p w14:paraId="0F9E945D"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 xml:space="preserve">The staff must include at least one dietitian or nutritionist who has special training in perinatal nutrition and can plan diets that meet the special needs of high-risk antepartum and postpartum women. Availability of lactation consultants 7 days a week is recommended to assist with complex breastfeeding issues. The United States Lactation Consultant Association (Lober et al., 2021) recommends 1.3 IBCLC FTEs per 1,000 well babies and 4.3 IBCLC FTEs per 1,000 babies admitted to the NICU. </w:t>
      </w:r>
      <w:r w:rsidRPr="00A52A26">
        <w:rPr>
          <w:rFonts w:ascii="Arial" w:eastAsia="Arial" w:hAnsi="Arial" w:cs="Arial"/>
          <w:u w:val="single"/>
        </w:rPr>
        <w:t>(</w:t>
      </w:r>
      <w:r w:rsidRPr="00A52A26">
        <w:rPr>
          <w:rFonts w:ascii="Arial" w:eastAsia="Arial" w:hAnsi="Arial" w:cs="Arial"/>
        </w:rPr>
        <w:t xml:space="preserve">Association of Women’s Health, Obstetric, and Neonatal Nurses </w:t>
      </w:r>
      <w:r w:rsidRPr="00A52A26">
        <w:rPr>
          <w:rFonts w:ascii="Arial" w:eastAsia="Arial" w:hAnsi="Arial" w:cs="Arial"/>
          <w:u w:val="single"/>
        </w:rPr>
        <w:t>Guidelines for Professional Registered Nurse Staffing for Perinatal Units</w:t>
      </w:r>
      <w:r w:rsidRPr="00A52A26">
        <w:rPr>
          <w:rFonts w:ascii="Arial" w:eastAsia="Arial" w:hAnsi="Arial" w:cs="Arial"/>
        </w:rPr>
        <w:t xml:space="preserve">, 2022). </w:t>
      </w:r>
    </w:p>
    <w:p w14:paraId="51AE7DE3" w14:textId="77777777" w:rsidR="00DA1C97" w:rsidRPr="00A52A26" w:rsidRDefault="00DA1C97" w:rsidP="00DA1C97">
      <w:pPr>
        <w:jc w:val="both"/>
        <w:rPr>
          <w:rFonts w:ascii="Arial" w:eastAsia="Arial" w:hAnsi="Arial" w:cs="Arial"/>
          <w:sz w:val="22"/>
          <w:szCs w:val="22"/>
        </w:rPr>
      </w:pPr>
    </w:p>
    <w:p w14:paraId="2E205FF5" w14:textId="77777777" w:rsidR="00DA1C97" w:rsidRPr="00A52A26" w:rsidRDefault="11086745" w:rsidP="00366C59">
      <w:pPr>
        <w:pStyle w:val="ListParagraph"/>
        <w:numPr>
          <w:ilvl w:val="0"/>
          <w:numId w:val="107"/>
        </w:numPr>
        <w:rPr>
          <w:rFonts w:ascii="Arial" w:eastAsia="Arial" w:hAnsi="Arial" w:cs="Arial"/>
        </w:rPr>
      </w:pPr>
      <w:r w:rsidRPr="00A52A26">
        <w:rPr>
          <w:rFonts w:ascii="Arial" w:eastAsia="Arial" w:hAnsi="Arial" w:cs="Arial"/>
          <w:b/>
          <w:bCs/>
        </w:rPr>
        <w:t>SPACE AND EQUIPMENT FOR LEVEL II FACILITIES</w:t>
      </w:r>
    </w:p>
    <w:p w14:paraId="2B0E0276" w14:textId="77777777" w:rsidR="00DA1C97" w:rsidRPr="00A52A26" w:rsidRDefault="11086745" w:rsidP="13E3577B">
      <w:pPr>
        <w:ind w:left="720"/>
        <w:jc w:val="both"/>
        <w:rPr>
          <w:rFonts w:ascii="Arial" w:eastAsia="Arial" w:hAnsi="Arial" w:cs="Arial"/>
        </w:rPr>
      </w:pPr>
      <w:r w:rsidRPr="00A52A26">
        <w:rPr>
          <w:rFonts w:ascii="Arial" w:eastAsia="Arial" w:hAnsi="Arial" w:cs="Arial"/>
          <w:u w:val="single"/>
        </w:rPr>
        <w:t>Physical Facilities and Equipment</w:t>
      </w:r>
      <w:r w:rsidRPr="00A52A26">
        <w:rPr>
          <w:rFonts w:ascii="Arial" w:eastAsia="Arial" w:hAnsi="Arial" w:cs="Arial"/>
        </w:rPr>
        <w:t>: Physical facilities and equipment should meet criteria published in the 8</w:t>
      </w:r>
      <w:r w:rsidRPr="00A52A26">
        <w:rPr>
          <w:rFonts w:ascii="Arial" w:eastAsia="Arial" w:hAnsi="Arial" w:cs="Arial"/>
          <w:vertAlign w:val="superscript"/>
        </w:rPr>
        <w:t>th</w:t>
      </w:r>
      <w:r w:rsidRPr="00A52A26">
        <w:rPr>
          <w:rFonts w:ascii="Arial" w:eastAsia="Arial" w:hAnsi="Arial" w:cs="Arial"/>
        </w:rPr>
        <w:t xml:space="preserve"> edition of the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w:t>
      </w:r>
    </w:p>
    <w:p w14:paraId="53813525" w14:textId="529BBF25" w:rsidR="00DA1C97" w:rsidRPr="00A52A26" w:rsidRDefault="3513380B" w:rsidP="13E3577B">
      <w:pPr>
        <w:spacing w:line="278" w:lineRule="auto"/>
        <w:ind w:left="720"/>
        <w:jc w:val="both"/>
        <w:rPr>
          <w:rFonts w:ascii="Arial" w:eastAsia="Arial" w:hAnsi="Arial" w:cs="Arial"/>
        </w:rPr>
      </w:pPr>
      <w:r w:rsidRPr="00A52A26">
        <w:rPr>
          <w:rFonts w:ascii="Arial" w:eastAsia="Arial" w:hAnsi="Arial" w:cs="Arial"/>
        </w:rPr>
        <w:t xml:space="preserve">Separate facilities should be maintained for obstetric patients and gynecologic patients. All facilities should have appropriate equipment for the care and delivery of pregnant women with obesity, including appropriate birth beds, operating tables and rooms, and operating equipment. The degree of obesity may be one of the factors that affects decisions for transfer of a woman to a higher level of care, although there are no well-established body mass index cut-off levels to determine level-specific care for pregnant women or women in the postpartum period with obesity.    </w:t>
      </w:r>
    </w:p>
    <w:p w14:paraId="1EE0A2D6" w14:textId="77777777" w:rsidR="00DA1C97" w:rsidRPr="00A52A26" w:rsidRDefault="00DA1C97" w:rsidP="00DA1C97">
      <w:pPr>
        <w:spacing w:line="278" w:lineRule="auto"/>
        <w:ind w:left="720"/>
        <w:jc w:val="both"/>
        <w:rPr>
          <w:rFonts w:ascii="Arial" w:eastAsia="Arial" w:hAnsi="Arial" w:cs="Arial"/>
          <w:b/>
          <w:bCs/>
          <w:sz w:val="28"/>
          <w:szCs w:val="28"/>
        </w:rPr>
      </w:pPr>
    </w:p>
    <w:p w14:paraId="2AD3AFC7" w14:textId="77777777" w:rsidR="00DA1C97" w:rsidRPr="00A52A26" w:rsidRDefault="00DA1C97" w:rsidP="13E3577B">
      <w:pPr>
        <w:jc w:val="center"/>
        <w:rPr>
          <w:rFonts w:ascii="Arial" w:eastAsia="Arial" w:hAnsi="Arial" w:cs="Arial"/>
          <w:b/>
          <w:bCs/>
        </w:rPr>
      </w:pPr>
      <w:r w:rsidRPr="00A52A26">
        <w:br w:type="page"/>
      </w:r>
      <w:bookmarkStart w:id="11" w:name="_Toc544098258"/>
      <w:r w:rsidR="11086745" w:rsidRPr="00A52A26">
        <w:rPr>
          <w:rFonts w:ascii="Arial" w:eastAsia="Arial" w:hAnsi="Arial" w:cs="Arial"/>
          <w:b/>
          <w:bCs/>
          <w:sz w:val="28"/>
          <w:szCs w:val="28"/>
        </w:rPr>
        <w:t>LEVEL III FACILITIES – OBSTETRIC</w:t>
      </w:r>
      <w:bookmarkEnd w:id="11"/>
      <w:r w:rsidR="11086745" w:rsidRPr="00A52A26">
        <w:rPr>
          <w:rFonts w:ascii="Arial" w:eastAsia="Arial" w:hAnsi="Arial" w:cs="Arial"/>
          <w:b/>
          <w:bCs/>
          <w:sz w:val="28"/>
          <w:szCs w:val="28"/>
        </w:rPr>
        <w:t>S</w:t>
      </w:r>
    </w:p>
    <w:p w14:paraId="160B3C70" w14:textId="77777777" w:rsidR="00DA1C97" w:rsidRPr="00A52A26" w:rsidRDefault="00DA1C97" w:rsidP="13E3577B">
      <w:pPr>
        <w:jc w:val="center"/>
        <w:rPr>
          <w:rFonts w:ascii="Arial" w:eastAsia="Arial" w:hAnsi="Arial" w:cs="Arial"/>
          <w:b/>
          <w:bCs/>
        </w:rPr>
      </w:pPr>
    </w:p>
    <w:p w14:paraId="481A51AE" w14:textId="77777777" w:rsidR="00DA1C97" w:rsidRPr="00A52A26" w:rsidRDefault="11086745" w:rsidP="00366C59">
      <w:pPr>
        <w:pStyle w:val="ListParagraph"/>
        <w:numPr>
          <w:ilvl w:val="0"/>
          <w:numId w:val="96"/>
        </w:numPr>
        <w:spacing w:line="278" w:lineRule="auto"/>
        <w:rPr>
          <w:rFonts w:ascii="Arial" w:eastAsia="Arial" w:hAnsi="Arial" w:cs="Arial"/>
        </w:rPr>
      </w:pPr>
      <w:r w:rsidRPr="00A52A26">
        <w:rPr>
          <w:rFonts w:ascii="Arial" w:eastAsia="Arial" w:hAnsi="Arial" w:cs="Arial"/>
          <w:b/>
          <w:bCs/>
        </w:rPr>
        <w:t>INTRODUCTION</w:t>
      </w:r>
    </w:p>
    <w:p w14:paraId="34BC5482" w14:textId="77777777" w:rsidR="00DA1C97" w:rsidRPr="00A52A26" w:rsidRDefault="11086745" w:rsidP="13E3577B">
      <w:pPr>
        <w:ind w:left="720"/>
        <w:jc w:val="both"/>
        <w:rPr>
          <w:rFonts w:ascii="Arial" w:eastAsia="Arial" w:hAnsi="Arial" w:cs="Arial"/>
        </w:rPr>
      </w:pPr>
      <w:r w:rsidRPr="00A52A26">
        <w:rPr>
          <w:rFonts w:ascii="Arial" w:eastAsia="Arial" w:hAnsi="Arial" w:cs="Arial"/>
        </w:rPr>
        <w:t xml:space="preserve">Level III obstetric units possess the capabilities of Level II institutions plus the ability to provide care for women with more complex maternal medical conditions, obstetric complications, and fetal conditions. The level of obstetric care provided by a hospital should be determined by the institution’s ability to meet the criteria specified by the ACOG / SMFM consensus statement. The goal of care is to reduce maternal morbidity and mortality by encouraging the growth and maturation of systems for the provision of risk-appropriate care specific to maternal health needs.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85"/>
        <w:gridCol w:w="6930"/>
      </w:tblGrid>
      <w:tr w:rsidR="00DA1C97" w:rsidRPr="00A52A26" w14:paraId="64DCF6D9"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802BFF7" w14:textId="77777777" w:rsidR="00DA1C97" w:rsidRPr="00A52A26" w:rsidRDefault="00DA1C97" w:rsidP="5B6C8258">
            <w:pPr>
              <w:tabs>
                <w:tab w:val="left" w:leader="dot" w:pos="7920"/>
              </w:tabs>
              <w:rPr>
                <w:rFonts w:ascii="Arial" w:eastAsia="Arial" w:hAnsi="Arial" w:cs="Arial"/>
              </w:rPr>
            </w:pPr>
            <w:r w:rsidRPr="00A52A26">
              <w:rPr>
                <w:rFonts w:ascii="Arial" w:eastAsia="Arial" w:hAnsi="Arial" w:cs="Arial"/>
                <w:b/>
                <w:bCs/>
              </w:rPr>
              <w:t>Level</w:t>
            </w:r>
          </w:p>
        </w:tc>
        <w:tc>
          <w:tcPr>
            <w:tcW w:w="693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C8B3E2C" w14:textId="77777777" w:rsidR="00DA1C97" w:rsidRPr="00A52A26" w:rsidRDefault="00DA1C97" w:rsidP="5B6C8258">
            <w:pPr>
              <w:tabs>
                <w:tab w:val="left" w:leader="dot" w:pos="7920"/>
              </w:tabs>
              <w:rPr>
                <w:rFonts w:ascii="Arial" w:eastAsia="Arial" w:hAnsi="Arial" w:cs="Arial"/>
              </w:rPr>
            </w:pPr>
            <w:r w:rsidRPr="00A52A26">
              <w:rPr>
                <w:rFonts w:ascii="Arial" w:eastAsia="Arial" w:hAnsi="Arial" w:cs="Arial"/>
                <w:b/>
                <w:bCs/>
              </w:rPr>
              <w:t xml:space="preserve">The summary chart is provided for illustrative purposes only, and the narrative sections detail requirements for obstetric and neonatal facilities. </w:t>
            </w:r>
            <w:r w:rsidRPr="00A52A26">
              <w:rPr>
                <w:rFonts w:ascii="Arial" w:eastAsia="Arial" w:hAnsi="Arial" w:cs="Arial"/>
              </w:rPr>
              <w:t xml:space="preserve"> </w:t>
            </w:r>
          </w:p>
        </w:tc>
      </w:tr>
      <w:tr w:rsidR="00DA1C97" w:rsidRPr="00A52A26" w14:paraId="6C23D815"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BF6CD02" w14:textId="77777777" w:rsidR="00DA1C97" w:rsidRPr="00A52A26" w:rsidRDefault="11086745" w:rsidP="13E3577B">
            <w:pPr>
              <w:tabs>
                <w:tab w:val="left" w:leader="dot" w:pos="7920"/>
              </w:tabs>
              <w:rPr>
                <w:rFonts w:ascii="Arial" w:eastAsia="Arial" w:hAnsi="Arial" w:cs="Arial"/>
              </w:rPr>
            </w:pPr>
            <w:r w:rsidRPr="00A52A26">
              <w:rPr>
                <w:rFonts w:ascii="Arial" w:eastAsia="Arial" w:hAnsi="Arial" w:cs="Arial"/>
              </w:rPr>
              <w:t>Licensed birth center</w:t>
            </w:r>
          </w:p>
        </w:tc>
        <w:tc>
          <w:tcPr>
            <w:tcW w:w="693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62387F7" w14:textId="77777777" w:rsidR="00DA1C97" w:rsidRPr="00A52A26" w:rsidRDefault="11086745" w:rsidP="13E3577B">
            <w:pPr>
              <w:tabs>
                <w:tab w:val="left" w:leader="dot" w:pos="7920"/>
              </w:tabs>
              <w:rPr>
                <w:rFonts w:ascii="Arial" w:eastAsia="Arial" w:hAnsi="Arial" w:cs="Arial"/>
              </w:rPr>
            </w:pPr>
            <w:r w:rsidRPr="00A52A26">
              <w:rPr>
                <w:rFonts w:ascii="Arial" w:eastAsia="Arial" w:hAnsi="Arial" w:cs="Arial"/>
              </w:rPr>
              <w:t>Women with an uncomplicated term singleton vertex fetus who are expected to have an uncomplicated birth</w:t>
            </w:r>
          </w:p>
        </w:tc>
      </w:tr>
      <w:tr w:rsidR="00DA1C97" w:rsidRPr="00A52A26" w14:paraId="4BF13D08"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625972A" w14:textId="77777777" w:rsidR="00DA1C97" w:rsidRPr="00A52A26" w:rsidRDefault="11086745" w:rsidP="13E3577B">
            <w:pPr>
              <w:tabs>
                <w:tab w:val="left" w:leader="dot" w:pos="7920"/>
              </w:tabs>
              <w:rPr>
                <w:rFonts w:ascii="Arial" w:eastAsia="Arial" w:hAnsi="Arial" w:cs="Arial"/>
              </w:rPr>
            </w:pPr>
            <w:r w:rsidRPr="00A52A26">
              <w:rPr>
                <w:rFonts w:ascii="Arial" w:eastAsia="Arial" w:hAnsi="Arial" w:cs="Arial"/>
              </w:rPr>
              <w:t>Level I</w:t>
            </w:r>
          </w:p>
        </w:tc>
        <w:tc>
          <w:tcPr>
            <w:tcW w:w="693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B24F1B6" w14:textId="77777777" w:rsidR="00DA1C97" w:rsidRPr="00A52A26" w:rsidRDefault="11086745" w:rsidP="13E3577B">
            <w:pPr>
              <w:tabs>
                <w:tab w:val="left" w:leader="dot" w:pos="7920"/>
              </w:tabs>
              <w:rPr>
                <w:rFonts w:ascii="Arial" w:eastAsia="Arial" w:hAnsi="Arial" w:cs="Arial"/>
              </w:rPr>
            </w:pPr>
            <w:r w:rsidRPr="00A52A26">
              <w:rPr>
                <w:rFonts w:ascii="Arial" w:eastAsia="Arial" w:hAnsi="Arial" w:cs="Arial"/>
              </w:rPr>
              <w:t>Low-risk women with uncomplicated pregnancies and women with higher-risk conditions such as the following:</w:t>
            </w:r>
          </w:p>
          <w:p w14:paraId="3359A996" w14:textId="77777777" w:rsidR="00DA1C97" w:rsidRPr="00A52A26" w:rsidRDefault="11086745" w:rsidP="00366C59">
            <w:pPr>
              <w:pStyle w:val="ListParagraph"/>
              <w:numPr>
                <w:ilvl w:val="0"/>
                <w:numId w:val="95"/>
              </w:numPr>
              <w:tabs>
                <w:tab w:val="left" w:leader="dot" w:pos="7920"/>
              </w:tabs>
              <w:rPr>
                <w:rFonts w:ascii="Arial" w:eastAsia="Arial" w:hAnsi="Arial" w:cs="Arial"/>
              </w:rPr>
            </w:pPr>
            <w:r w:rsidRPr="00A52A26">
              <w:rPr>
                <w:rFonts w:ascii="Arial" w:eastAsia="Arial" w:hAnsi="Arial" w:cs="Arial"/>
              </w:rPr>
              <w:t>Uncomplicated twin gestation</w:t>
            </w:r>
          </w:p>
          <w:p w14:paraId="11CBAA80" w14:textId="77777777" w:rsidR="00DA1C97" w:rsidRPr="00A52A26" w:rsidRDefault="11086745" w:rsidP="00366C59">
            <w:pPr>
              <w:pStyle w:val="ListParagraph"/>
              <w:numPr>
                <w:ilvl w:val="0"/>
                <w:numId w:val="95"/>
              </w:numPr>
              <w:tabs>
                <w:tab w:val="left" w:leader="dot" w:pos="7920"/>
              </w:tabs>
              <w:rPr>
                <w:rFonts w:ascii="Arial" w:eastAsia="Arial" w:hAnsi="Arial" w:cs="Arial"/>
              </w:rPr>
            </w:pPr>
            <w:r w:rsidRPr="00A52A26">
              <w:rPr>
                <w:rFonts w:ascii="Arial" w:eastAsia="Arial" w:hAnsi="Arial" w:cs="Arial"/>
              </w:rPr>
              <w:t>Labor after cesarean</w:t>
            </w:r>
          </w:p>
          <w:p w14:paraId="4D589D28" w14:textId="77777777" w:rsidR="00DA1C97" w:rsidRPr="00A52A26" w:rsidRDefault="11086745" w:rsidP="00366C59">
            <w:pPr>
              <w:pStyle w:val="ListParagraph"/>
              <w:numPr>
                <w:ilvl w:val="0"/>
                <w:numId w:val="95"/>
              </w:numPr>
              <w:tabs>
                <w:tab w:val="left" w:leader="dot" w:pos="7920"/>
              </w:tabs>
              <w:rPr>
                <w:rFonts w:ascii="Arial" w:eastAsia="Arial" w:hAnsi="Arial" w:cs="Arial"/>
              </w:rPr>
            </w:pPr>
            <w:r w:rsidRPr="00A52A26">
              <w:rPr>
                <w:rFonts w:ascii="Arial" w:eastAsia="Arial" w:hAnsi="Arial" w:cs="Arial"/>
              </w:rPr>
              <w:t>Uncomplicated cesarean delivery</w:t>
            </w:r>
          </w:p>
          <w:p w14:paraId="5B91EB42" w14:textId="77777777" w:rsidR="00DA1C97" w:rsidRPr="00A52A26" w:rsidRDefault="11086745" w:rsidP="00366C59">
            <w:pPr>
              <w:pStyle w:val="ListParagraph"/>
              <w:numPr>
                <w:ilvl w:val="0"/>
                <w:numId w:val="95"/>
              </w:numPr>
              <w:tabs>
                <w:tab w:val="left" w:leader="dot" w:pos="7920"/>
              </w:tabs>
              <w:rPr>
                <w:rFonts w:ascii="Arial" w:eastAsia="Arial" w:hAnsi="Arial" w:cs="Arial"/>
              </w:rPr>
            </w:pPr>
            <w:r w:rsidRPr="00A52A26">
              <w:rPr>
                <w:rFonts w:ascii="Arial" w:eastAsia="Arial" w:hAnsi="Arial" w:cs="Arial"/>
              </w:rPr>
              <w:t>Preeclampsia</w:t>
            </w:r>
            <w:r w:rsidRPr="00A52A26">
              <w:rPr>
                <w:rFonts w:ascii="Arial" w:eastAsia="Arial" w:hAnsi="Arial" w:cs="Arial"/>
                <w:vertAlign w:val="superscript"/>
              </w:rPr>
              <w:t>†</w:t>
            </w:r>
          </w:p>
          <w:p w14:paraId="07FB3A1E" w14:textId="77777777" w:rsidR="00DA1C97" w:rsidRPr="00A52A26" w:rsidRDefault="11086745" w:rsidP="00366C59">
            <w:pPr>
              <w:pStyle w:val="ListParagraph"/>
              <w:numPr>
                <w:ilvl w:val="0"/>
                <w:numId w:val="95"/>
              </w:numPr>
              <w:tabs>
                <w:tab w:val="left" w:leader="dot" w:pos="7920"/>
              </w:tabs>
              <w:rPr>
                <w:rFonts w:ascii="Arial" w:eastAsia="Arial" w:hAnsi="Arial" w:cs="Arial"/>
              </w:rPr>
            </w:pPr>
            <w:r w:rsidRPr="00A52A26">
              <w:rPr>
                <w:rFonts w:ascii="Arial" w:eastAsia="Arial" w:hAnsi="Arial" w:cs="Arial"/>
              </w:rPr>
              <w:t>Well-controlled gestational diabetes</w:t>
            </w:r>
          </w:p>
        </w:tc>
      </w:tr>
      <w:tr w:rsidR="00DA1C97" w:rsidRPr="00A52A26" w14:paraId="6DF46FC1"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0BF353A" w14:textId="77777777" w:rsidR="00DA1C97" w:rsidRPr="00A52A26" w:rsidRDefault="11086745" w:rsidP="13E3577B">
            <w:pPr>
              <w:tabs>
                <w:tab w:val="left" w:leader="dot" w:pos="7920"/>
              </w:tabs>
              <w:rPr>
                <w:rFonts w:ascii="Arial" w:eastAsia="Arial" w:hAnsi="Arial" w:cs="Arial"/>
              </w:rPr>
            </w:pPr>
            <w:r w:rsidRPr="00A52A26">
              <w:rPr>
                <w:rFonts w:ascii="Arial" w:eastAsia="Arial" w:hAnsi="Arial" w:cs="Arial"/>
              </w:rPr>
              <w:t>Level II</w:t>
            </w:r>
          </w:p>
        </w:tc>
        <w:tc>
          <w:tcPr>
            <w:tcW w:w="693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26992F7" w14:textId="77777777" w:rsidR="00DA1C97" w:rsidRPr="00A52A26" w:rsidRDefault="11086745" w:rsidP="13E3577B">
            <w:pPr>
              <w:tabs>
                <w:tab w:val="left" w:leader="dot" w:pos="7920"/>
              </w:tabs>
              <w:rPr>
                <w:rFonts w:ascii="Arial" w:eastAsia="Arial" w:hAnsi="Arial" w:cs="Arial"/>
              </w:rPr>
            </w:pPr>
            <w:r w:rsidRPr="00A52A26">
              <w:rPr>
                <w:rFonts w:ascii="Arial" w:eastAsia="Arial" w:hAnsi="Arial" w:cs="Arial"/>
              </w:rPr>
              <w:t>Any patient appropriate for level I care, plus higher-risk conditions such as the following:</w:t>
            </w:r>
          </w:p>
          <w:p w14:paraId="6737DD9A" w14:textId="16D7110D" w:rsidR="00DA1C97" w:rsidRPr="00A52A26" w:rsidRDefault="3513380B" w:rsidP="00366C59">
            <w:pPr>
              <w:pStyle w:val="ListParagraph"/>
              <w:numPr>
                <w:ilvl w:val="0"/>
                <w:numId w:val="94"/>
              </w:numPr>
              <w:tabs>
                <w:tab w:val="left" w:leader="dot" w:pos="7920"/>
              </w:tabs>
              <w:rPr>
                <w:rFonts w:ascii="Arial" w:eastAsia="Arial" w:hAnsi="Arial" w:cs="Arial"/>
              </w:rPr>
            </w:pPr>
            <w:r w:rsidRPr="00A52A26">
              <w:rPr>
                <w:rFonts w:ascii="Arial" w:eastAsia="Arial" w:hAnsi="Arial" w:cs="Arial"/>
              </w:rPr>
              <w:t>Placenta previa with no previous uterine surgery (if blood is available in house)</w:t>
            </w:r>
          </w:p>
          <w:p w14:paraId="653D5A60" w14:textId="77777777" w:rsidR="00DA1C97" w:rsidRPr="00A52A26" w:rsidRDefault="3513380B" w:rsidP="00366C59">
            <w:pPr>
              <w:pStyle w:val="ListParagraph"/>
              <w:numPr>
                <w:ilvl w:val="0"/>
                <w:numId w:val="94"/>
              </w:numPr>
              <w:tabs>
                <w:tab w:val="left" w:leader="dot" w:pos="7920"/>
              </w:tabs>
              <w:rPr>
                <w:rFonts w:ascii="Arial" w:eastAsia="Arial" w:hAnsi="Arial" w:cs="Arial"/>
              </w:rPr>
            </w:pPr>
            <w:r w:rsidRPr="00A52A26">
              <w:rPr>
                <w:rFonts w:ascii="Arial" w:eastAsia="Arial" w:hAnsi="Arial" w:cs="Arial"/>
              </w:rPr>
              <w:t>Maternal medical conditions that require additional monitoring such as pregestational diabetes, poorly controlled asthma, or poorly controlled or complicated chronic hypertension</w:t>
            </w:r>
          </w:p>
          <w:p w14:paraId="7DC0F142" w14:textId="0226552F" w:rsidR="00DA1C97" w:rsidRPr="00A52A26" w:rsidRDefault="3513380B" w:rsidP="00366C59">
            <w:pPr>
              <w:pStyle w:val="ListParagraph"/>
              <w:numPr>
                <w:ilvl w:val="0"/>
                <w:numId w:val="94"/>
              </w:numPr>
              <w:tabs>
                <w:tab w:val="left" w:leader="dot" w:pos="7920"/>
              </w:tabs>
              <w:rPr>
                <w:rFonts w:ascii="Arial" w:eastAsia="Arial" w:hAnsi="Arial" w:cs="Arial"/>
              </w:rPr>
            </w:pPr>
            <w:r w:rsidRPr="00A52A26">
              <w:rPr>
                <w:rFonts w:ascii="Arial" w:eastAsia="Arial" w:hAnsi="Arial" w:cs="Arial"/>
              </w:rPr>
              <w:t>Anticipated complicated cesarean delivery (if blood is available in house)</w:t>
            </w:r>
          </w:p>
        </w:tc>
      </w:tr>
      <w:tr w:rsidR="00DA1C97" w:rsidRPr="00A52A26" w14:paraId="74D20634"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57025D7" w14:textId="77777777" w:rsidR="00DA1C97" w:rsidRPr="00A52A26" w:rsidRDefault="11086745" w:rsidP="13E3577B">
            <w:pPr>
              <w:tabs>
                <w:tab w:val="left" w:leader="dot" w:pos="7920"/>
              </w:tabs>
              <w:rPr>
                <w:rFonts w:ascii="Arial" w:eastAsia="Arial" w:hAnsi="Arial" w:cs="Arial"/>
              </w:rPr>
            </w:pPr>
            <w:r w:rsidRPr="00A52A26">
              <w:rPr>
                <w:rFonts w:ascii="Arial" w:eastAsia="Arial" w:hAnsi="Arial" w:cs="Arial"/>
              </w:rPr>
              <w:t>Level III</w:t>
            </w:r>
          </w:p>
        </w:tc>
        <w:tc>
          <w:tcPr>
            <w:tcW w:w="693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A688425" w14:textId="77777777" w:rsidR="00DA1C97" w:rsidRPr="00A52A26" w:rsidRDefault="11086745" w:rsidP="13E3577B">
            <w:pPr>
              <w:tabs>
                <w:tab w:val="left" w:leader="dot" w:pos="7920"/>
              </w:tabs>
              <w:rPr>
                <w:rFonts w:ascii="Arial" w:eastAsia="Arial" w:hAnsi="Arial" w:cs="Arial"/>
              </w:rPr>
            </w:pPr>
            <w:r w:rsidRPr="00A52A26">
              <w:rPr>
                <w:rFonts w:ascii="Arial" w:eastAsia="Arial" w:hAnsi="Arial" w:cs="Arial"/>
              </w:rPr>
              <w:t>Any patient appropriate for level II care, plus higher-risk conditions or complications such as the following:</w:t>
            </w:r>
          </w:p>
          <w:p w14:paraId="26A24D85" w14:textId="77777777" w:rsidR="00DA1C97" w:rsidRPr="00A52A26" w:rsidRDefault="3513380B" w:rsidP="00366C59">
            <w:pPr>
              <w:pStyle w:val="ListParagraph"/>
              <w:numPr>
                <w:ilvl w:val="0"/>
                <w:numId w:val="93"/>
              </w:numPr>
              <w:tabs>
                <w:tab w:val="left" w:leader="dot" w:pos="7920"/>
              </w:tabs>
              <w:rPr>
                <w:rFonts w:ascii="Arial" w:eastAsia="Arial" w:hAnsi="Arial" w:cs="Arial"/>
              </w:rPr>
            </w:pPr>
            <w:r w:rsidRPr="00A52A26">
              <w:rPr>
                <w:rFonts w:ascii="Arial" w:eastAsia="Arial" w:hAnsi="Arial" w:cs="Arial"/>
              </w:rPr>
              <w:t>Moderate maternal cardiac disease</w:t>
            </w:r>
          </w:p>
          <w:p w14:paraId="359C5205" w14:textId="46C1BAA1" w:rsidR="00F4407D" w:rsidRPr="00A52A26" w:rsidRDefault="3513380B" w:rsidP="00366C59">
            <w:pPr>
              <w:pStyle w:val="ListParagraph"/>
              <w:numPr>
                <w:ilvl w:val="0"/>
                <w:numId w:val="93"/>
              </w:numPr>
              <w:tabs>
                <w:tab w:val="left" w:leader="dot" w:pos="7920"/>
              </w:tabs>
              <w:rPr>
                <w:rFonts w:ascii="Arial" w:eastAsia="Arial" w:hAnsi="Arial" w:cs="Arial"/>
              </w:rPr>
            </w:pPr>
            <w:r w:rsidRPr="00A52A26">
              <w:rPr>
                <w:rFonts w:ascii="Arial" w:eastAsia="Arial" w:hAnsi="Arial" w:cs="Arial"/>
              </w:rPr>
              <w:t>Suspected placenta accreta spectrum (PAS)</w:t>
            </w:r>
          </w:p>
          <w:p w14:paraId="3B84A522" w14:textId="20230828" w:rsidR="00DA1C97" w:rsidRPr="00A52A26" w:rsidRDefault="3513380B" w:rsidP="00366C59">
            <w:pPr>
              <w:pStyle w:val="ListParagraph"/>
              <w:numPr>
                <w:ilvl w:val="0"/>
                <w:numId w:val="93"/>
              </w:numPr>
              <w:tabs>
                <w:tab w:val="left" w:leader="dot" w:pos="7920"/>
              </w:tabs>
              <w:rPr>
                <w:rFonts w:ascii="Arial" w:eastAsia="Arial" w:hAnsi="Arial" w:cs="Arial"/>
              </w:rPr>
            </w:pPr>
            <w:r w:rsidRPr="00A52A26">
              <w:rPr>
                <w:rFonts w:ascii="Arial" w:eastAsia="Arial" w:hAnsi="Arial" w:cs="Arial"/>
              </w:rPr>
              <w:t>Placenta previa and previous uterine surgery</w:t>
            </w:r>
          </w:p>
          <w:p w14:paraId="5DA40A2C" w14:textId="77777777" w:rsidR="00DA1C97" w:rsidRPr="00A52A26" w:rsidRDefault="11086745" w:rsidP="00366C59">
            <w:pPr>
              <w:pStyle w:val="ListParagraph"/>
              <w:numPr>
                <w:ilvl w:val="0"/>
                <w:numId w:val="93"/>
              </w:numPr>
              <w:tabs>
                <w:tab w:val="left" w:leader="dot" w:pos="7920"/>
              </w:tabs>
              <w:rPr>
                <w:rFonts w:ascii="Arial" w:eastAsia="Arial" w:hAnsi="Arial" w:cs="Arial"/>
              </w:rPr>
            </w:pPr>
            <w:r w:rsidRPr="00A52A26">
              <w:rPr>
                <w:rFonts w:ascii="Arial" w:eastAsia="Arial" w:hAnsi="Arial" w:cs="Arial"/>
              </w:rPr>
              <w:t>Adult respiratory distress syndrome or other conditions that require ventilatory support antepartum or postpartum</w:t>
            </w:r>
          </w:p>
          <w:p w14:paraId="7927158B" w14:textId="77777777" w:rsidR="00DA1C97" w:rsidRPr="00A52A26" w:rsidRDefault="11086745" w:rsidP="00366C59">
            <w:pPr>
              <w:pStyle w:val="ListParagraph"/>
              <w:numPr>
                <w:ilvl w:val="0"/>
                <w:numId w:val="93"/>
              </w:numPr>
              <w:tabs>
                <w:tab w:val="left" w:leader="dot" w:pos="7920"/>
              </w:tabs>
              <w:rPr>
                <w:rFonts w:ascii="Arial" w:eastAsia="Arial" w:hAnsi="Arial" w:cs="Arial"/>
              </w:rPr>
            </w:pPr>
            <w:r w:rsidRPr="00A52A26">
              <w:rPr>
                <w:rFonts w:ascii="Arial" w:eastAsia="Arial" w:hAnsi="Arial" w:cs="Arial"/>
              </w:rPr>
              <w:t>Acute fatty liver of pregnancy</w:t>
            </w:r>
          </w:p>
          <w:p w14:paraId="6B727459" w14:textId="77777777" w:rsidR="00DA1C97" w:rsidRPr="00A52A26" w:rsidRDefault="11086745" w:rsidP="00366C59">
            <w:pPr>
              <w:pStyle w:val="ListParagraph"/>
              <w:numPr>
                <w:ilvl w:val="0"/>
                <w:numId w:val="93"/>
              </w:numPr>
              <w:tabs>
                <w:tab w:val="left" w:leader="dot" w:pos="7920"/>
              </w:tabs>
              <w:rPr>
                <w:rFonts w:ascii="Arial" w:eastAsia="Arial" w:hAnsi="Arial" w:cs="Arial"/>
              </w:rPr>
            </w:pPr>
            <w:r w:rsidRPr="00A52A26">
              <w:rPr>
                <w:rFonts w:ascii="Arial" w:eastAsia="Arial" w:hAnsi="Arial" w:cs="Arial"/>
              </w:rPr>
              <w:t>Coagulation disorders</w:t>
            </w:r>
          </w:p>
          <w:p w14:paraId="20E6681B" w14:textId="77777777" w:rsidR="00DA1C97" w:rsidRPr="00A52A26" w:rsidRDefault="11086745" w:rsidP="00366C59">
            <w:pPr>
              <w:pStyle w:val="ListParagraph"/>
              <w:numPr>
                <w:ilvl w:val="0"/>
                <w:numId w:val="93"/>
              </w:numPr>
              <w:tabs>
                <w:tab w:val="left" w:leader="dot" w:pos="7920"/>
              </w:tabs>
              <w:rPr>
                <w:rFonts w:ascii="Arial" w:eastAsia="Arial" w:hAnsi="Arial" w:cs="Arial"/>
              </w:rPr>
            </w:pPr>
            <w:r w:rsidRPr="00A52A26">
              <w:rPr>
                <w:rFonts w:ascii="Arial" w:eastAsia="Arial" w:hAnsi="Arial" w:cs="Arial"/>
              </w:rPr>
              <w:t>Complex hematologic or autoimmune disorders</w:t>
            </w:r>
          </w:p>
          <w:p w14:paraId="42348B55" w14:textId="77777777" w:rsidR="00DA1C97" w:rsidRPr="00A52A26" w:rsidRDefault="11086745" w:rsidP="00366C59">
            <w:pPr>
              <w:pStyle w:val="ListParagraph"/>
              <w:numPr>
                <w:ilvl w:val="0"/>
                <w:numId w:val="93"/>
              </w:numPr>
              <w:tabs>
                <w:tab w:val="left" w:leader="dot" w:pos="7920"/>
              </w:tabs>
              <w:rPr>
                <w:rFonts w:ascii="Arial" w:eastAsia="Arial" w:hAnsi="Arial" w:cs="Arial"/>
              </w:rPr>
            </w:pPr>
            <w:r w:rsidRPr="00A52A26">
              <w:rPr>
                <w:rFonts w:ascii="Arial" w:eastAsia="Arial" w:hAnsi="Arial" w:cs="Arial"/>
              </w:rPr>
              <w:t>Expectant management of preeclampsia with severe features remote from term</w:t>
            </w:r>
          </w:p>
        </w:tc>
      </w:tr>
    </w:tbl>
    <w:p w14:paraId="38450049" w14:textId="77777777" w:rsidR="00DA1C97" w:rsidRPr="00A52A26" w:rsidRDefault="11086745" w:rsidP="5B6C8258">
      <w:pPr>
        <w:jc w:val="both"/>
        <w:rPr>
          <w:rFonts w:ascii="Arial" w:eastAsia="Arial" w:hAnsi="Arial" w:cs="Arial"/>
        </w:rPr>
      </w:pPr>
      <w:r w:rsidRPr="00A52A26">
        <w:rPr>
          <w:rFonts w:ascii="Arial" w:eastAsia="Arial" w:hAnsi="Arial" w:cs="Arial"/>
        </w:rPr>
        <w:t>* This list provides a series of examples and is not intended to serve as a comprehensive or definitive list of conditions appropriate to manage at each level. Some conditions present across a range of severity and, depending on the severity, geography, and available resources, it may be appropriate to care for some patients at a level different from what is listed above. Facilities, with input from their obstetric care providers, should individualize the types of conditions or complications that they are capable of caring for based on the actual resources available for their level of care, as well as other considerations such as location, availability of transport, access to readily available resources in the local or regional area, and coordination with other centers. Preeclampsia with severe features may warrant transfer to a higher-level facility. Delivery or expectant management of a woman with preeclampsia with severe features remote from term is best accomplished in a setting with resources appropriate for maternal and neonatal care.</w:t>
      </w:r>
      <w:r w:rsidR="00DA1C97" w:rsidRPr="00A52A26">
        <w:br/>
      </w:r>
      <w:r w:rsidRPr="00A52A26">
        <w:rPr>
          <w:rFonts w:ascii="Arial" w:eastAsia="Arial" w:hAnsi="Arial" w:cs="Arial"/>
        </w:rPr>
        <w:t xml:space="preserve">Obstetric Care Consensus. Levels of maternal care. Am J Obstet </w:t>
      </w:r>
      <w:proofErr w:type="spellStart"/>
      <w:r w:rsidRPr="00A52A26">
        <w:rPr>
          <w:rFonts w:ascii="Arial" w:eastAsia="Arial" w:hAnsi="Arial" w:cs="Arial"/>
        </w:rPr>
        <w:t>Gynecol</w:t>
      </w:r>
      <w:proofErr w:type="spellEnd"/>
      <w:r w:rsidRPr="00A52A26">
        <w:rPr>
          <w:rFonts w:ascii="Arial" w:eastAsia="Arial" w:hAnsi="Arial" w:cs="Arial"/>
        </w:rPr>
        <w:t xml:space="preserve"> 2019.</w:t>
      </w:r>
    </w:p>
    <w:p w14:paraId="4A28D30D" w14:textId="77777777" w:rsidR="00DA1C97" w:rsidRPr="00A52A26" w:rsidRDefault="00DA1C97" w:rsidP="00DA1C97">
      <w:pPr>
        <w:jc w:val="both"/>
        <w:rPr>
          <w:rFonts w:ascii="Arial" w:eastAsia="Arial" w:hAnsi="Arial" w:cs="Arial"/>
          <w:sz w:val="16"/>
          <w:szCs w:val="16"/>
        </w:rPr>
      </w:pPr>
    </w:p>
    <w:p w14:paraId="1B356E18" w14:textId="77777777" w:rsidR="00DA1C97" w:rsidRPr="00A52A26" w:rsidRDefault="11086745" w:rsidP="13E3577B">
      <w:pPr>
        <w:jc w:val="both"/>
        <w:rPr>
          <w:rFonts w:ascii="Arial" w:eastAsia="Arial" w:hAnsi="Arial" w:cs="Arial"/>
        </w:rPr>
      </w:pPr>
      <w:r w:rsidRPr="00A52A26">
        <w:rPr>
          <w:rFonts w:ascii="Arial" w:eastAsia="Arial" w:hAnsi="Arial" w:cs="Arial"/>
        </w:rPr>
        <w:t>The responsibilities and capabilities that are prescribed for these facilities are solely concerned with the level of patient care. Designation as a Level III facility does not imply designation as a Regional Perinatal Center. The additional responsibilities of Regional Perinatal Centers are described elsewhere in these guidelines.</w:t>
      </w:r>
    </w:p>
    <w:p w14:paraId="6BCD566C" w14:textId="77777777" w:rsidR="00DA1C97" w:rsidRPr="00A52A26" w:rsidRDefault="00DA1C97" w:rsidP="00DA1C97">
      <w:pPr>
        <w:ind w:left="720"/>
        <w:jc w:val="both"/>
        <w:rPr>
          <w:rFonts w:ascii="Arial" w:eastAsia="Arial" w:hAnsi="Arial" w:cs="Arial"/>
          <w:sz w:val="22"/>
          <w:szCs w:val="22"/>
        </w:rPr>
      </w:pPr>
    </w:p>
    <w:p w14:paraId="3F7966EB" w14:textId="77777777" w:rsidR="00DA1C97" w:rsidRPr="00A52A26" w:rsidRDefault="00DA1C97" w:rsidP="00366C59">
      <w:pPr>
        <w:pStyle w:val="ListParagraph"/>
        <w:numPr>
          <w:ilvl w:val="0"/>
          <w:numId w:val="96"/>
        </w:numPr>
        <w:rPr>
          <w:rFonts w:ascii="Arial" w:eastAsia="Arial" w:hAnsi="Arial" w:cs="Arial"/>
        </w:rPr>
      </w:pPr>
      <w:r w:rsidRPr="00A52A26">
        <w:rPr>
          <w:rFonts w:ascii="Arial" w:eastAsia="Arial" w:hAnsi="Arial" w:cs="Arial"/>
          <w:b/>
          <w:bCs/>
        </w:rPr>
        <w:t>SERVICES PROVIDED</w:t>
      </w:r>
    </w:p>
    <w:p w14:paraId="2F6E1E9D" w14:textId="77777777" w:rsidR="00DA1C97" w:rsidRPr="00A52A26" w:rsidRDefault="11086745" w:rsidP="00366C59">
      <w:pPr>
        <w:pStyle w:val="ListParagraph"/>
        <w:numPr>
          <w:ilvl w:val="1"/>
          <w:numId w:val="92"/>
        </w:numPr>
        <w:jc w:val="both"/>
        <w:rPr>
          <w:rFonts w:ascii="Arial" w:eastAsia="Arial" w:hAnsi="Arial" w:cs="Arial"/>
        </w:rPr>
      </w:pPr>
      <w:r w:rsidRPr="00A52A26">
        <w:rPr>
          <w:rFonts w:ascii="Arial" w:eastAsia="Arial" w:hAnsi="Arial" w:cs="Arial"/>
          <w:b/>
          <w:bCs/>
        </w:rPr>
        <w:t>Education Services</w:t>
      </w:r>
    </w:p>
    <w:p w14:paraId="2E992D53" w14:textId="77777777" w:rsidR="00DA1C97" w:rsidRPr="00A52A26" w:rsidRDefault="11086745" w:rsidP="5B6C8258">
      <w:pPr>
        <w:ind w:left="1440"/>
        <w:jc w:val="both"/>
        <w:rPr>
          <w:rFonts w:ascii="Arial" w:eastAsia="Arial" w:hAnsi="Arial" w:cs="Arial"/>
        </w:rPr>
      </w:pPr>
      <w:r w:rsidRPr="00A52A26">
        <w:rPr>
          <w:rFonts w:ascii="Arial" w:eastAsia="Arial" w:hAnsi="Arial" w:cs="Arial"/>
        </w:rPr>
        <w:t>Education services should include the following:</w:t>
      </w:r>
    </w:p>
    <w:p w14:paraId="456C9D26" w14:textId="77777777" w:rsidR="00DA1C97" w:rsidRPr="00A52A26" w:rsidRDefault="11086745" w:rsidP="5B6C8258">
      <w:pPr>
        <w:ind w:left="1440"/>
        <w:jc w:val="both"/>
        <w:rPr>
          <w:rFonts w:ascii="Arial" w:eastAsia="Arial" w:hAnsi="Arial" w:cs="Arial"/>
        </w:rPr>
      </w:pPr>
      <w:r w:rsidRPr="00A52A26">
        <w:rPr>
          <w:rFonts w:ascii="Arial" w:eastAsia="Arial" w:hAnsi="Arial" w:cs="Arial"/>
          <w:u w:val="single"/>
        </w:rPr>
        <w:t>Parent Education</w:t>
      </w:r>
      <w:r w:rsidRPr="00A52A26">
        <w:rPr>
          <w:rFonts w:ascii="Arial" w:eastAsia="Arial" w:hAnsi="Arial" w:cs="Arial"/>
        </w:rPr>
        <w:t>: Ongoing perinatal education programs for parents.</w:t>
      </w:r>
    </w:p>
    <w:p w14:paraId="72D58608" w14:textId="77777777" w:rsidR="00DA1C97" w:rsidRPr="00A52A26" w:rsidRDefault="3513380B" w:rsidP="5B6C8258">
      <w:pPr>
        <w:ind w:left="1440"/>
        <w:jc w:val="both"/>
        <w:rPr>
          <w:rFonts w:ascii="Arial" w:eastAsia="Arial" w:hAnsi="Arial" w:cs="Arial"/>
        </w:rPr>
      </w:pPr>
      <w:r w:rsidRPr="00A52A26">
        <w:rPr>
          <w:rFonts w:ascii="Arial" w:eastAsia="Arial" w:hAnsi="Arial" w:cs="Arial"/>
          <w:u w:val="single"/>
        </w:rPr>
        <w:t>Nurses’ Education</w:t>
      </w:r>
      <w:r w:rsidRPr="00A52A26">
        <w:rPr>
          <w:rFonts w:ascii="Arial" w:eastAsia="Arial" w:hAnsi="Arial" w:cs="Arial"/>
        </w:rPr>
        <w:t xml:space="preserve">: Programs for nurses should conform to the </w:t>
      </w:r>
      <w:hyperlink r:id="rId56">
        <w:r w:rsidRPr="00A52A26">
          <w:rPr>
            <w:rStyle w:val="Hyperlink"/>
            <w:rFonts w:ascii="Arial" w:eastAsia="Arial" w:hAnsi="Arial" w:cs="Arial"/>
            <w:color w:val="auto"/>
          </w:rPr>
          <w:t>7th edition of Tennessee Perinatal Care System Educational Objectives for Nurses, Level III,</w:t>
        </w:r>
      </w:hyperlink>
      <w:r w:rsidRPr="00A52A26">
        <w:rPr>
          <w:rFonts w:ascii="Arial" w:eastAsia="Arial" w:hAnsi="Arial" w:cs="Arial"/>
        </w:rPr>
        <w:t xml:space="preserve"> for obstetric nurses, published by the Tennessee Department of Health. These courses may be made available periodically at the Level III facility by instructors from a Regional Perinatal Center. The courses may also transpire at a Regional Perinatal Center, or at any other site remote from the hospital, thus requiring that the hospital provide nurses with educational leave for attendance. The Level III hospital is responsible for the necessary arrangements for nursing education. Nurses should maintain a level of competency in electronic fetal monitoring (EFM) as determined by their institution. Competency in Advanced Cardiac Life Support (ACLS) is recommended for all nurses who provide post-anesthesia care for obstetric patients.</w:t>
      </w:r>
    </w:p>
    <w:p w14:paraId="0483C8D6"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Education of Personnel</w:t>
      </w:r>
      <w:r w:rsidRPr="00A52A26">
        <w:rPr>
          <w:rFonts w:ascii="Arial" w:eastAsia="Arial" w:hAnsi="Arial" w:cs="Arial"/>
        </w:rPr>
        <w:t xml:space="preserve">: Level III units are required to provide ongoing educational programs for their non-nursing personnel according to institutional policy  </w:t>
      </w:r>
    </w:p>
    <w:p w14:paraId="4EBC6AD2"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Advanced Practitioners’ and Physicians' Education</w:t>
      </w:r>
      <w:r w:rsidRPr="00A52A26">
        <w:rPr>
          <w:rFonts w:ascii="Arial" w:eastAsia="Arial" w:hAnsi="Arial" w:cs="Arial"/>
        </w:rPr>
        <w:t>: Level III units are required to provide ongoing educational programs for advanced practitioners and physicians practicing in that institution. Outreach educational activities are not required. Advanced practitioners and physicians should maintain a level of competency in electronic fetal monitoring (EFM) as determined by their institution. All providers are expected to meet applicable continuing education requirements for their specialty.</w:t>
      </w:r>
    </w:p>
    <w:p w14:paraId="2D5AD328" w14:textId="23607C7A" w:rsidR="00DA1C97" w:rsidRPr="00A52A26" w:rsidRDefault="3513380B" w:rsidP="13E3577B">
      <w:pPr>
        <w:ind w:left="1440"/>
        <w:jc w:val="both"/>
        <w:rPr>
          <w:rFonts w:ascii="Arial" w:eastAsia="Arial" w:hAnsi="Arial" w:cs="Arial"/>
        </w:rPr>
      </w:pPr>
      <w:r w:rsidRPr="00A52A26">
        <w:rPr>
          <w:rFonts w:ascii="Arial" w:eastAsia="Arial" w:hAnsi="Arial" w:cs="Arial"/>
        </w:rPr>
        <w:t>All obstetrics and neonatal care providers in Level III units should maintain 9</w:t>
      </w:r>
      <w:r w:rsidRPr="00A52A26">
        <w:rPr>
          <w:rFonts w:ascii="Arial" w:eastAsia="Arial" w:hAnsi="Arial" w:cs="Arial"/>
          <w:vertAlign w:val="superscript"/>
        </w:rPr>
        <w:t>th</w:t>
      </w:r>
      <w:r w:rsidRPr="00A52A26">
        <w:rPr>
          <w:rFonts w:ascii="Arial" w:eastAsia="Arial" w:hAnsi="Arial" w:cs="Arial"/>
        </w:rPr>
        <w:t xml:space="preserve"> edition NRP provider status and basic life support (BLS). All obstetric care providers should maintain Advanced Cardiac Life Support (ACLS) competency.</w:t>
      </w:r>
    </w:p>
    <w:p w14:paraId="10636958" w14:textId="77777777" w:rsidR="00DA1C97" w:rsidRPr="00A52A26" w:rsidRDefault="11086745" w:rsidP="00366C59">
      <w:pPr>
        <w:pStyle w:val="ListParagraph"/>
        <w:numPr>
          <w:ilvl w:val="1"/>
          <w:numId w:val="92"/>
        </w:numPr>
        <w:jc w:val="both"/>
        <w:rPr>
          <w:rFonts w:ascii="Arial" w:eastAsia="Arial" w:hAnsi="Arial" w:cs="Arial"/>
        </w:rPr>
      </w:pPr>
      <w:r w:rsidRPr="00A52A26">
        <w:rPr>
          <w:rFonts w:ascii="Arial" w:eastAsia="Arial" w:hAnsi="Arial" w:cs="Arial"/>
          <w:b/>
          <w:bCs/>
        </w:rPr>
        <w:t>Antepartum Care</w:t>
      </w:r>
    </w:p>
    <w:p w14:paraId="50CD1734"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A complete range of prenatal care for both normal and complicated patients will be provided as follows:</w:t>
      </w:r>
    </w:p>
    <w:p w14:paraId="6700159B" w14:textId="77777777" w:rsidR="00DA1C97" w:rsidRPr="00A52A26" w:rsidRDefault="11086745" w:rsidP="00366C59">
      <w:pPr>
        <w:pStyle w:val="ListParagraph"/>
        <w:numPr>
          <w:ilvl w:val="0"/>
          <w:numId w:val="91"/>
        </w:numPr>
        <w:jc w:val="both"/>
        <w:rPr>
          <w:rFonts w:ascii="Arial" w:eastAsia="Arial" w:hAnsi="Arial" w:cs="Arial"/>
        </w:rPr>
      </w:pPr>
      <w:r w:rsidRPr="00A52A26">
        <w:rPr>
          <w:rFonts w:ascii="Arial" w:eastAsia="Arial" w:hAnsi="Arial" w:cs="Arial"/>
          <w:u w:val="single"/>
        </w:rPr>
        <w:t>Uncomplicated Patients</w:t>
      </w:r>
      <w:r w:rsidRPr="00A52A26">
        <w:rPr>
          <w:rFonts w:ascii="Arial" w:eastAsia="Arial" w:hAnsi="Arial" w:cs="Arial"/>
        </w:rPr>
        <w:t xml:space="preserve">: Prenatal care for uncomplicated patients should meet criteria published in the 8th edition of the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w:t>
      </w:r>
    </w:p>
    <w:p w14:paraId="0949D4D9" w14:textId="77777777" w:rsidR="00DA1C97" w:rsidRPr="00A52A26" w:rsidRDefault="11086745" w:rsidP="00366C59">
      <w:pPr>
        <w:pStyle w:val="ListParagraph"/>
        <w:numPr>
          <w:ilvl w:val="0"/>
          <w:numId w:val="91"/>
        </w:numPr>
        <w:jc w:val="both"/>
        <w:rPr>
          <w:rFonts w:ascii="Arial" w:eastAsia="Arial" w:hAnsi="Arial" w:cs="Arial"/>
        </w:rPr>
      </w:pPr>
      <w:r w:rsidRPr="00A52A26">
        <w:rPr>
          <w:rFonts w:ascii="Arial" w:eastAsia="Arial" w:hAnsi="Arial" w:cs="Arial"/>
          <w:u w:val="single"/>
        </w:rPr>
        <w:t xml:space="preserve">Identification and Planning for High-Risk Patients: </w:t>
      </w:r>
      <w:r w:rsidRPr="00A52A26">
        <w:rPr>
          <w:rFonts w:ascii="Arial" w:eastAsia="Arial" w:hAnsi="Arial" w:cs="Arial"/>
        </w:rPr>
        <w:t>Identification of the mother and fetus at high-risk for more complex maternal medical conditions, obstetric complications, and fetal conditions, and multispecialty planning of management and therapy through the postpartum and neonatal periods should be routine. This planning may include consultation with, or transfer to a Level IV facility.</w:t>
      </w:r>
    </w:p>
    <w:p w14:paraId="70772DC5" w14:textId="3C705D09" w:rsidR="00DA1C97" w:rsidRPr="00A52A26" w:rsidRDefault="11086745" w:rsidP="00366C59">
      <w:pPr>
        <w:pStyle w:val="ListParagraph"/>
        <w:numPr>
          <w:ilvl w:val="0"/>
          <w:numId w:val="91"/>
        </w:numPr>
        <w:jc w:val="both"/>
        <w:rPr>
          <w:rFonts w:ascii="Arial" w:eastAsia="Arial" w:hAnsi="Arial" w:cs="Arial"/>
        </w:rPr>
      </w:pPr>
      <w:r w:rsidRPr="00A52A26">
        <w:rPr>
          <w:rFonts w:ascii="Arial" w:eastAsia="Arial" w:hAnsi="Arial" w:cs="Arial"/>
          <w:u w:val="single"/>
        </w:rPr>
        <w:t xml:space="preserve">Medical and Surgical Complications: </w:t>
      </w:r>
      <w:r w:rsidRPr="00A52A26">
        <w:rPr>
          <w:rFonts w:ascii="Arial" w:eastAsia="Arial" w:hAnsi="Arial" w:cs="Arial"/>
        </w:rPr>
        <w:t>Facilities must be available for patients with pregnancy complications. Early identification of maternal and fetal complications that require higher levels of care should be accomplished so that transfer can occur as soon as possible.</w:t>
      </w:r>
      <w:r w:rsidR="5E38C553" w:rsidRPr="00A52A26">
        <w:rPr>
          <w:rFonts w:ascii="Arial" w:eastAsia="Arial" w:hAnsi="Arial" w:cs="Arial"/>
        </w:rPr>
        <w:t xml:space="preserve"> Facilities should have a written protocol to recognize, respond and stabilize obstetric patients with unexpected complications until transfer to a facility that can provide the appropriate level of maternal care.</w:t>
      </w:r>
    </w:p>
    <w:p w14:paraId="2723CD76"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Laboratory Services:</w:t>
      </w:r>
    </w:p>
    <w:p w14:paraId="238DFB1D"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 xml:space="preserve">Clinical laboratory services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including testing, transfusion services and the capacity to perform microanalysis.</w:t>
      </w:r>
    </w:p>
    <w:p w14:paraId="18E759CF"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Laboratory capabilities should include the following procedures:</w:t>
      </w:r>
    </w:p>
    <w:p w14:paraId="7E6D1E9B"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Complete blood count</w:t>
      </w:r>
    </w:p>
    <w:p w14:paraId="3B3C1A4B"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Major blood groups and Rh typing; blood cross match</w:t>
      </w:r>
    </w:p>
    <w:p w14:paraId="0BC97E00" w14:textId="77777777" w:rsidR="00DA1C97" w:rsidRPr="00A52A26" w:rsidRDefault="11086745" w:rsidP="00366C59">
      <w:pPr>
        <w:pStyle w:val="ListParagraph"/>
        <w:numPr>
          <w:ilvl w:val="4"/>
          <w:numId w:val="90"/>
        </w:numPr>
        <w:ind w:left="2610"/>
        <w:jc w:val="both"/>
        <w:rPr>
          <w:rFonts w:ascii="Arial" w:eastAsia="Arial" w:hAnsi="Arial" w:cs="Arial"/>
        </w:rPr>
      </w:pPr>
      <w:proofErr w:type="spellStart"/>
      <w:r w:rsidRPr="00A52A26">
        <w:rPr>
          <w:rFonts w:ascii="Arial" w:eastAsia="Arial" w:hAnsi="Arial" w:cs="Arial"/>
        </w:rPr>
        <w:t>Coombs'</w:t>
      </w:r>
      <w:proofErr w:type="spellEnd"/>
      <w:r w:rsidRPr="00A52A26">
        <w:rPr>
          <w:rFonts w:ascii="Arial" w:eastAsia="Arial" w:hAnsi="Arial" w:cs="Arial"/>
        </w:rPr>
        <w:t xml:space="preserve"> test, indirect</w:t>
      </w:r>
    </w:p>
    <w:p w14:paraId="4BF375CE"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Liver function tests</w:t>
      </w:r>
    </w:p>
    <w:p w14:paraId="55FB3554"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Plasma fibrinogen</w:t>
      </w:r>
    </w:p>
    <w:p w14:paraId="2139BB06"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Platelet count</w:t>
      </w:r>
    </w:p>
    <w:p w14:paraId="3EC8910C"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Prothrombin time</w:t>
      </w:r>
    </w:p>
    <w:p w14:paraId="2F715838"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INR</w:t>
      </w:r>
    </w:p>
    <w:p w14:paraId="2A523489"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Partial thromboplastin time</w:t>
      </w:r>
    </w:p>
    <w:p w14:paraId="2EB63D98"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Serum glucose</w:t>
      </w:r>
    </w:p>
    <w:p w14:paraId="2065B12F"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Serum sodium, potassium, chloride, bicarbonate, creatinine, BUN, magnesium, and calcium</w:t>
      </w:r>
    </w:p>
    <w:p w14:paraId="784B1E0E"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Serum protein and albumin</w:t>
      </w:r>
    </w:p>
    <w:p w14:paraId="74CCF1F3"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Urinalysis</w:t>
      </w:r>
    </w:p>
    <w:p w14:paraId="756AE2A6"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Urine protein/creatinine ratio</w:t>
      </w:r>
    </w:p>
    <w:p w14:paraId="2085DF63"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Drug screen</w:t>
      </w:r>
    </w:p>
    <w:p w14:paraId="4AD78DCA"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Serologic test for syphilis</w:t>
      </w:r>
    </w:p>
    <w:p w14:paraId="4A675A65"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Bacterial cultures (aerobic and anaerobic); sensitivities</w:t>
      </w:r>
    </w:p>
    <w:p w14:paraId="7A03B0A0"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Group B strep screening and /or rapid Group B strep screening</w:t>
      </w:r>
    </w:p>
    <w:p w14:paraId="7A9BE574"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Rapid HIV testing</w:t>
      </w:r>
    </w:p>
    <w:p w14:paraId="49BE92BE"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Hepatitis B surface antigen</w:t>
      </w:r>
    </w:p>
    <w:p w14:paraId="2F1069C0"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Lactate</w:t>
      </w:r>
    </w:p>
    <w:p w14:paraId="23B5C5B7" w14:textId="77777777" w:rsidR="00DA1C97" w:rsidRPr="00A52A26" w:rsidRDefault="11086745" w:rsidP="00366C59">
      <w:pPr>
        <w:pStyle w:val="ListParagraph"/>
        <w:numPr>
          <w:ilvl w:val="4"/>
          <w:numId w:val="90"/>
        </w:numPr>
        <w:ind w:left="2610"/>
        <w:jc w:val="both"/>
        <w:rPr>
          <w:rFonts w:ascii="Arial" w:eastAsia="Arial" w:hAnsi="Arial" w:cs="Arial"/>
        </w:rPr>
      </w:pPr>
      <w:r w:rsidRPr="00A52A26">
        <w:rPr>
          <w:rFonts w:ascii="Arial" w:eastAsia="Arial" w:hAnsi="Arial" w:cs="Arial"/>
        </w:rPr>
        <w:t>Hepatitis C</w:t>
      </w:r>
    </w:p>
    <w:p w14:paraId="0F6EC497" w14:textId="77777777" w:rsidR="00DA1C97" w:rsidRPr="00A52A26" w:rsidRDefault="11086745" w:rsidP="13E3577B">
      <w:pPr>
        <w:ind w:left="1440"/>
        <w:rPr>
          <w:rFonts w:ascii="Arial" w:eastAsia="Arial" w:hAnsi="Arial" w:cs="Arial"/>
        </w:rPr>
      </w:pPr>
      <w:r w:rsidRPr="00A52A26">
        <w:rPr>
          <w:rFonts w:ascii="Arial" w:eastAsia="Arial" w:hAnsi="Arial" w:cs="Arial"/>
          <w:u w:val="single"/>
        </w:rPr>
        <w:t>Imaging Services and Interpretation</w:t>
      </w:r>
      <w:r w:rsidRPr="00A52A26">
        <w:rPr>
          <w:rFonts w:ascii="Arial" w:eastAsia="Arial" w:hAnsi="Arial" w:cs="Arial"/>
        </w:rPr>
        <w:t xml:space="preserve">: Computed tomography scan, magnetic resonance imaging, </w:t>
      </w:r>
      <w:proofErr w:type="spellStart"/>
      <w:r w:rsidRPr="00A52A26">
        <w:rPr>
          <w:rFonts w:ascii="Arial" w:eastAsia="Arial" w:hAnsi="Arial" w:cs="Arial"/>
        </w:rPr>
        <w:t>nonobstetric</w:t>
      </w:r>
      <w:proofErr w:type="spellEnd"/>
      <w:r w:rsidRPr="00A52A26">
        <w:rPr>
          <w:rFonts w:ascii="Arial" w:eastAsia="Arial" w:hAnsi="Arial" w:cs="Arial"/>
        </w:rPr>
        <w:t xml:space="preserve"> ultrasound imaging, and maternal echocardiography with interpretation should be readily available†.</w:t>
      </w:r>
    </w:p>
    <w:p w14:paraId="277896CB" w14:textId="7DB858D4" w:rsidR="00DA1C97" w:rsidRPr="00A52A26" w:rsidRDefault="17BA06B5" w:rsidP="13E3577B">
      <w:pPr>
        <w:ind w:left="1440"/>
        <w:jc w:val="both"/>
        <w:rPr>
          <w:rFonts w:ascii="Arial" w:eastAsia="Arial" w:hAnsi="Arial" w:cs="Arial"/>
        </w:rPr>
      </w:pPr>
      <w:r w:rsidRPr="00A52A26">
        <w:rPr>
          <w:rFonts w:ascii="Arial" w:eastAsia="Arial" w:hAnsi="Arial" w:cs="Arial"/>
          <w:u w:val="single"/>
        </w:rPr>
        <w:t>Fetal Evaluation</w:t>
      </w:r>
      <w:r w:rsidRPr="00A52A26">
        <w:rPr>
          <w:rFonts w:ascii="Arial" w:eastAsia="Arial" w:hAnsi="Arial" w:cs="Arial"/>
        </w:rPr>
        <w:t>: A capability for continuous electronic fetal monitoring should be maintained. Specialized obstetric ultrasound and fetal assessment, including Doppler studies</w:t>
      </w:r>
      <w:r w:rsidR="572CB158" w:rsidRPr="00A52A26">
        <w:rPr>
          <w:rFonts w:ascii="Arial" w:eastAsia="Arial" w:hAnsi="Arial" w:cs="Arial"/>
        </w:rPr>
        <w:t xml:space="preserve"> w</w:t>
      </w:r>
      <w:r w:rsidRPr="00A52A26">
        <w:rPr>
          <w:rFonts w:ascii="Arial" w:eastAsia="Arial" w:hAnsi="Arial" w:cs="Arial"/>
        </w:rPr>
        <w:t>ith interpretation</w:t>
      </w:r>
      <w:r w:rsidR="572CB158" w:rsidRPr="00A52A26">
        <w:rPr>
          <w:rFonts w:ascii="Arial" w:eastAsia="Arial" w:hAnsi="Arial" w:cs="Arial"/>
        </w:rPr>
        <w:t>,</w:t>
      </w:r>
      <w:r w:rsidRPr="00A52A26">
        <w:rPr>
          <w:rFonts w:ascii="Arial" w:eastAsia="Arial" w:hAnsi="Arial" w:cs="Arial"/>
        </w:rPr>
        <w:t xml:space="preserve">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583DBD97"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Social Services and Home Nursing</w:t>
      </w:r>
      <w:r w:rsidRPr="00A52A26">
        <w:rPr>
          <w:rFonts w:ascii="Arial" w:eastAsia="Arial" w:hAnsi="Arial" w:cs="Arial"/>
        </w:rPr>
        <w:t xml:space="preserve">: Full-time licensed social workers with perinatal expertise must be on the staff of the hospital. Social services should </w:t>
      </w:r>
      <w:proofErr w:type="gramStart"/>
      <w:r w:rsidRPr="00A52A26">
        <w:rPr>
          <w:rFonts w:ascii="Arial" w:eastAsia="Arial" w:hAnsi="Arial" w:cs="Arial"/>
        </w:rPr>
        <w:t>coordinate</w:t>
      </w:r>
      <w:proofErr w:type="gramEnd"/>
      <w:r w:rsidRPr="00A52A26">
        <w:rPr>
          <w:rFonts w:ascii="Arial" w:eastAsia="Arial" w:hAnsi="Arial" w:cs="Arial"/>
        </w:rPr>
        <w:t xml:space="preserve"> home nursing services if needed and appropriate.</w:t>
      </w:r>
    </w:p>
    <w:p w14:paraId="539F2D82"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Dietary and Lactation Consultation</w:t>
      </w:r>
      <w:r w:rsidRPr="00A52A26">
        <w:rPr>
          <w:rFonts w:ascii="Arial" w:eastAsia="Arial" w:hAnsi="Arial" w:cs="Arial"/>
        </w:rPr>
        <w:t xml:space="preserve">: All maternity facilities should implement evidence-based practices that support breastfeeding initiation. Clinicians providing maternal or infant care should be competent in supporting breastfeeding and providing basic breastfeeding education. Effective inpatient lactation care requires adequate staffing, which varies with patient acuity. A registered dietitian or nutritionist should be available as needed to provide appropriate services for low- to moderate-risk patients. At least one registered dietitian or nutritionist who has special training in perinatal nutrition and can plan diets that meet the special needs of both women and newborn infants at low- to moderate-risk as well as expertise in the storage of human milk for medically fragile infants should be available. </w:t>
      </w:r>
    </w:p>
    <w:p w14:paraId="3E860A39" w14:textId="738B4A9F" w:rsidR="00061C3A" w:rsidRPr="00A52A26" w:rsidRDefault="3513380B" w:rsidP="13E3577B">
      <w:pPr>
        <w:ind w:left="1440"/>
        <w:jc w:val="both"/>
        <w:rPr>
          <w:rFonts w:ascii="Arial" w:eastAsia="Arial" w:hAnsi="Arial" w:cs="Arial"/>
        </w:rPr>
      </w:pPr>
      <w:r w:rsidRPr="00A52A26">
        <w:rPr>
          <w:rFonts w:ascii="Arial" w:eastAsia="Arial" w:hAnsi="Arial" w:cs="Arial"/>
          <w:u w:val="single"/>
        </w:rPr>
        <w:t>Pharmacy:</w:t>
      </w:r>
      <w:r w:rsidRPr="00A52A26">
        <w:rPr>
          <w:rFonts w:ascii="Arial" w:eastAsia="Arial" w:hAnsi="Arial" w:cs="Arial"/>
        </w:rPr>
        <w:t xml:space="preserve"> A registered pharmacist should be immediately available for consultation 24 hours a day, 7 days a week. During obstetric emergencies, medications that should be immediately available for rapid access are those required for the immediate management of life-threatening conditions including but not limited to postpartum hemorrhage and cardiac arrest per national guidelines as detailed by the American College of OBGYN.</w:t>
      </w:r>
    </w:p>
    <w:p w14:paraId="1CA1C466" w14:textId="2DCA8141" w:rsidR="00DA1C97" w:rsidRPr="00A52A26" w:rsidRDefault="3513380B" w:rsidP="13E3577B">
      <w:pPr>
        <w:ind w:left="1440"/>
        <w:jc w:val="both"/>
        <w:rPr>
          <w:rFonts w:ascii="Arial" w:eastAsia="Arial" w:hAnsi="Arial" w:cs="Arial"/>
        </w:rPr>
      </w:pPr>
      <w:r w:rsidRPr="00A52A26">
        <w:rPr>
          <w:rFonts w:ascii="Arial" w:eastAsia="Arial" w:hAnsi="Arial" w:cs="Arial"/>
        </w:rPr>
        <w:t>Medications that should be readily available</w:t>
      </w:r>
      <w:r w:rsidRPr="00A52A26">
        <w:rPr>
          <w:rFonts w:ascii="Arial" w:eastAsia="Arial" w:hAnsi="Arial" w:cs="Arial"/>
          <w:vertAlign w:val="superscript"/>
        </w:rPr>
        <w:t>†</w:t>
      </w:r>
      <w:r w:rsidRPr="00A52A26">
        <w:rPr>
          <w:rFonts w:ascii="Arial" w:eastAsia="Arial" w:hAnsi="Arial" w:cs="Arial"/>
        </w:rPr>
        <w:t xml:space="preserve"> for rapid access are those required for the management of life-threatening conditions including but not limited to hypertensive crisis, eclampsia, and suspected sepsis.</w:t>
      </w:r>
    </w:p>
    <w:p w14:paraId="04F82D50"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Respiratory Support</w:t>
      </w:r>
      <w:r w:rsidRPr="00A52A26">
        <w:rPr>
          <w:rFonts w:ascii="Arial" w:eastAsia="Arial" w:hAnsi="Arial" w:cs="Arial"/>
        </w:rPr>
        <w:t>: Appropriate equipment and personnel must be physically present** (on-site) in the location where perinatal care is provided, 24 hours a day, 7 days a week to ventilate and monitor women in Labor and Delivery until they can be safely transferred to ICU.</w:t>
      </w:r>
    </w:p>
    <w:p w14:paraId="3FEF08A4" w14:textId="77777777" w:rsidR="00DA1C97" w:rsidRPr="00A52A26" w:rsidRDefault="11086745" w:rsidP="00366C59">
      <w:pPr>
        <w:pStyle w:val="ListParagraph"/>
        <w:numPr>
          <w:ilvl w:val="1"/>
          <w:numId w:val="92"/>
        </w:numPr>
        <w:rPr>
          <w:rFonts w:ascii="Arial" w:eastAsia="Arial" w:hAnsi="Arial" w:cs="Arial"/>
        </w:rPr>
      </w:pPr>
      <w:r w:rsidRPr="00A52A26">
        <w:rPr>
          <w:rFonts w:ascii="Arial" w:eastAsia="Arial" w:hAnsi="Arial" w:cs="Arial"/>
          <w:b/>
          <w:bCs/>
        </w:rPr>
        <w:t>Intrapartum Care</w:t>
      </w:r>
    </w:p>
    <w:p w14:paraId="502B465B" w14:textId="30E7AA46" w:rsidR="00DA1C97" w:rsidRPr="00A52A26" w:rsidRDefault="3513380B" w:rsidP="13E3577B">
      <w:pPr>
        <w:ind w:left="1440"/>
        <w:jc w:val="both"/>
        <w:rPr>
          <w:rFonts w:ascii="Arial" w:eastAsia="Arial" w:hAnsi="Arial" w:cs="Arial"/>
        </w:rPr>
      </w:pPr>
      <w:r w:rsidRPr="00A52A26">
        <w:rPr>
          <w:rFonts w:ascii="Arial" w:eastAsia="Arial" w:hAnsi="Arial" w:cs="Arial"/>
          <w:u w:val="single"/>
        </w:rPr>
        <w:t>Medical Personnel</w:t>
      </w:r>
      <w:r w:rsidRPr="00A52A26">
        <w:rPr>
          <w:rFonts w:ascii="Arial" w:eastAsia="Arial" w:hAnsi="Arial" w:cs="Arial"/>
        </w:rPr>
        <w:t xml:space="preserve">: A Level III facility must have a board-certified obstetrician-gynecologist (or physician who has completed residency training and is an active candidate for board certification/board eligible) who should be physically present** (on-site) in the location where perinatal care is provided 24 hours a day, 7 days a week. It may be acceptable for a family physician with obstetric fellowship training or equivalent training and skills in obstetrics, and with surgical skills and privileges to perform cesarean delivery to meet the criteria for being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2736F58A" w14:textId="77777777" w:rsidR="00DA1C97" w:rsidRPr="00A52A26" w:rsidRDefault="11086745" w:rsidP="00366C59">
      <w:pPr>
        <w:pStyle w:val="ListParagraph"/>
        <w:numPr>
          <w:ilvl w:val="0"/>
          <w:numId w:val="89"/>
        </w:numPr>
        <w:jc w:val="both"/>
        <w:rPr>
          <w:rFonts w:ascii="Arial" w:eastAsia="Arial" w:hAnsi="Arial" w:cs="Arial"/>
        </w:rPr>
      </w:pPr>
      <w:r w:rsidRPr="00A52A26">
        <w:rPr>
          <w:rFonts w:ascii="Arial" w:eastAsia="Arial" w:hAnsi="Arial" w:cs="Arial"/>
        </w:rPr>
        <w:t xml:space="preserve">All deliveries should be attended by a physician or certified nurse midwife, and a registered nurse. The physician or nurse midwife and </w:t>
      </w:r>
      <w:proofErr w:type="gramStart"/>
      <w:r w:rsidRPr="00A52A26">
        <w:rPr>
          <w:rFonts w:ascii="Arial" w:eastAsia="Arial" w:hAnsi="Arial" w:cs="Arial"/>
        </w:rPr>
        <w:t>the nurse</w:t>
      </w:r>
      <w:proofErr w:type="gramEnd"/>
      <w:r w:rsidRPr="00A52A26">
        <w:rPr>
          <w:rFonts w:ascii="Arial" w:eastAsia="Arial" w:hAnsi="Arial" w:cs="Arial"/>
        </w:rPr>
        <w:t xml:space="preserve"> should be capable of performing resuscitation of the mother per ACLS guidelines.</w:t>
      </w:r>
    </w:p>
    <w:p w14:paraId="027678DE" w14:textId="2EE46CD5" w:rsidR="00DA1C97" w:rsidRPr="00A52A26" w:rsidRDefault="17BA06B5" w:rsidP="00366C59">
      <w:pPr>
        <w:pStyle w:val="ListParagraph"/>
        <w:numPr>
          <w:ilvl w:val="0"/>
          <w:numId w:val="89"/>
        </w:numPr>
        <w:jc w:val="both"/>
        <w:rPr>
          <w:rFonts w:ascii="Arial" w:eastAsia="Arial" w:hAnsi="Arial" w:cs="Arial"/>
        </w:rPr>
      </w:pPr>
      <w:r w:rsidRPr="00A52A26">
        <w:rPr>
          <w:rFonts w:ascii="Arial" w:eastAsia="Arial" w:hAnsi="Arial" w:cs="Arial"/>
        </w:rPr>
        <w:t xml:space="preserve">A maternal-fetal medicine specialist (MFM) with inpatient privileges </w:t>
      </w:r>
      <w:proofErr w:type="gramStart"/>
      <w:r w:rsidRPr="00A52A26">
        <w:rPr>
          <w:rFonts w:ascii="Arial" w:eastAsia="Arial" w:hAnsi="Arial" w:cs="Arial"/>
        </w:rPr>
        <w:t>must</w:t>
      </w:r>
      <w:r w:rsidR="285E9102" w:rsidRPr="00A52A26">
        <w:rPr>
          <w:rFonts w:ascii="Arial" w:eastAsia="Arial" w:hAnsi="Arial" w:cs="Arial"/>
        </w:rPr>
        <w:t xml:space="preserve"> </w:t>
      </w:r>
      <w:r w:rsidRPr="00A52A26">
        <w:rPr>
          <w:rFonts w:ascii="Arial" w:eastAsia="Arial" w:hAnsi="Arial" w:cs="Arial"/>
        </w:rPr>
        <w:t xml:space="preserve"> be</w:t>
      </w:r>
      <w:proofErr w:type="gramEnd"/>
      <w:r w:rsidRPr="00A52A26">
        <w:rPr>
          <w:rFonts w:ascii="Arial" w:eastAsia="Arial" w:hAnsi="Arial" w:cs="Arial"/>
        </w:rPr>
        <w:t xml:space="preserv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either on-site, by phone, or via telemedicine. Timing of need to be on-site is directed by the urgency of the clinical situation. However, the MFM must be able to be on-site to provide direct care within 24 hours.</w:t>
      </w:r>
    </w:p>
    <w:p w14:paraId="160785F0" w14:textId="1E6E6ACF" w:rsidR="00DA1C97" w:rsidRPr="00A52A26" w:rsidRDefault="3513380B" w:rsidP="00366C59">
      <w:pPr>
        <w:pStyle w:val="ListParagraph"/>
        <w:numPr>
          <w:ilvl w:val="0"/>
          <w:numId w:val="89"/>
        </w:numPr>
        <w:jc w:val="both"/>
        <w:rPr>
          <w:rFonts w:ascii="Arial" w:eastAsia="Arial" w:hAnsi="Arial" w:cs="Arial"/>
        </w:rPr>
      </w:pPr>
      <w:r w:rsidRPr="00A52A26">
        <w:rPr>
          <w:rFonts w:ascii="Arial" w:eastAsia="Arial" w:hAnsi="Arial" w:cs="Arial"/>
        </w:rPr>
        <w:t>A board-certified anesthesiologist (or physician who has completed residency training and is an active candidate for board certification/board eligible) should be physically present. Anesthesia providers, such as nurse anesthetists or anesthesiologist assistants working with an anesthesiologist, for labor analgesia and surgical anesthesia must be readily available</w:t>
      </w:r>
      <w:proofErr w:type="gramStart"/>
      <w:r w:rsidRPr="00A52A26">
        <w:rPr>
          <w:rFonts w:ascii="Arial" w:eastAsia="Arial" w:hAnsi="Arial" w:cs="Arial"/>
          <w:vertAlign w:val="superscript"/>
        </w:rPr>
        <w:t xml:space="preserve">† </w:t>
      </w:r>
      <w:r w:rsidRPr="00A52A26">
        <w:rPr>
          <w:rFonts w:ascii="Arial" w:eastAsia="Arial" w:hAnsi="Arial" w:cs="Arial"/>
        </w:rPr>
        <w:t>.</w:t>
      </w:r>
      <w:proofErr w:type="gramEnd"/>
    </w:p>
    <w:p w14:paraId="39A9FEE3"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Labor and Delivery Area</w:t>
      </w:r>
      <w:r w:rsidRPr="00A52A26">
        <w:rPr>
          <w:rFonts w:ascii="Arial" w:eastAsia="Arial" w:hAnsi="Arial" w:cs="Arial"/>
        </w:rPr>
        <w:t>: Labor and delivery rooms must occupy a clearly and specifically designated area in the hospital.</w:t>
      </w:r>
    </w:p>
    <w:p w14:paraId="49A42BDF"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Cesarean Section</w:t>
      </w:r>
      <w:r w:rsidRPr="00A52A26">
        <w:rPr>
          <w:rFonts w:ascii="Arial" w:eastAsia="Arial" w:hAnsi="Arial" w:cs="Arial"/>
        </w:rPr>
        <w:t>: A physician with privileges, a designated operating room, an operating room team, and an anesthesia provider shall be readily available</w:t>
      </w:r>
      <w:r w:rsidRPr="00A52A26">
        <w:rPr>
          <w:rFonts w:ascii="Arial" w:eastAsia="Arial" w:hAnsi="Arial" w:cs="Arial"/>
          <w:vertAlign w:val="superscript"/>
        </w:rPr>
        <w:t xml:space="preserve">† </w:t>
      </w:r>
      <w:r w:rsidRPr="00A52A26">
        <w:rPr>
          <w:rFonts w:ascii="Arial" w:eastAsia="Arial" w:hAnsi="Arial" w:cs="Arial"/>
        </w:rPr>
        <w:t>to perform emergency cesarean delivery.</w:t>
      </w:r>
    </w:p>
    <w:p w14:paraId="3A33E8F2" w14:textId="439B4EA2" w:rsidR="00DA1C97" w:rsidRPr="00A52A26" w:rsidRDefault="11086745" w:rsidP="13E3577B">
      <w:pPr>
        <w:spacing w:line="259" w:lineRule="auto"/>
        <w:ind w:left="1440"/>
        <w:jc w:val="both"/>
        <w:rPr>
          <w:rFonts w:ascii="Arial" w:eastAsia="Arial" w:hAnsi="Arial" w:cs="Arial"/>
        </w:rPr>
      </w:pPr>
      <w:r w:rsidRPr="00A52A26">
        <w:rPr>
          <w:rFonts w:ascii="Arial" w:eastAsia="Arial" w:hAnsi="Arial" w:cs="Arial"/>
          <w:u w:val="single"/>
        </w:rPr>
        <w:t>Transfusion Services</w:t>
      </w:r>
      <w:r w:rsidRPr="00A52A26">
        <w:rPr>
          <w:rFonts w:ascii="Arial" w:eastAsia="Arial" w:hAnsi="Arial" w:cs="Arial"/>
        </w:rPr>
        <w:t xml:space="preserve">: Transfusion services must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vertAlign w:val="superscript"/>
        </w:rPr>
        <w:t xml:space="preserve"> </w:t>
      </w:r>
      <w:r w:rsidRPr="00A52A26">
        <w:rPr>
          <w:rFonts w:ascii="Arial" w:eastAsia="Arial" w:hAnsi="Arial" w:cs="Arial"/>
        </w:rPr>
        <w:t>An appropriately trained technician should be in-house 24 hours a day, 7 days a week. Every hospital must have a hemorrhage protocol in place. Blood and fresh frozen plasma should be readily available</w:t>
      </w:r>
      <w:r w:rsidRPr="00A52A26">
        <w:rPr>
          <w:rFonts w:ascii="Arial" w:eastAsia="Arial" w:hAnsi="Arial" w:cs="Arial"/>
          <w:vertAlign w:val="superscript"/>
        </w:rPr>
        <w:t>†</w:t>
      </w:r>
      <w:r w:rsidRPr="00A52A26">
        <w:rPr>
          <w:rFonts w:ascii="Arial" w:eastAsia="Arial" w:hAnsi="Arial" w:cs="Arial"/>
        </w:rPr>
        <w:t xml:space="preserve"> in-house. The ability to initiate a massive transfusion protocol, with the process to obtain more blood and component therapy as needed, should be readily available</w:t>
      </w:r>
      <w:proofErr w:type="gramStart"/>
      <w:r w:rsidRPr="00A52A26">
        <w:rPr>
          <w:rFonts w:ascii="Arial" w:eastAsia="Arial" w:hAnsi="Arial" w:cs="Arial"/>
          <w:vertAlign w:val="superscript"/>
        </w:rPr>
        <w:t xml:space="preserve">† </w:t>
      </w:r>
      <w:r w:rsidRPr="00A52A26">
        <w:rPr>
          <w:rFonts w:ascii="Arial" w:eastAsia="Arial" w:hAnsi="Arial" w:cs="Arial"/>
        </w:rPr>
        <w:t>.</w:t>
      </w:r>
      <w:proofErr w:type="gramEnd"/>
    </w:p>
    <w:p w14:paraId="747C6B12" w14:textId="78CF5719" w:rsidR="00DA1C97" w:rsidRPr="00A52A26" w:rsidRDefault="3513380B" w:rsidP="13E3577B">
      <w:pPr>
        <w:ind w:left="1440"/>
        <w:jc w:val="both"/>
        <w:rPr>
          <w:rFonts w:ascii="Arial" w:eastAsia="Arial" w:hAnsi="Arial" w:cs="Arial"/>
        </w:rPr>
      </w:pPr>
      <w:r w:rsidRPr="00A52A26">
        <w:rPr>
          <w:rFonts w:ascii="Arial" w:eastAsia="Arial" w:hAnsi="Arial" w:cs="Arial"/>
          <w:u w:val="single"/>
        </w:rPr>
        <w:t>Imaging Services and Interpretation</w:t>
      </w:r>
      <w:r w:rsidRPr="00A52A26">
        <w:rPr>
          <w:rFonts w:ascii="Arial" w:eastAsia="Arial" w:hAnsi="Arial" w:cs="Arial"/>
        </w:rPr>
        <w:t xml:space="preserve">: Imaging services, including portable studies,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Computed tomography scan, magnetic resonance imaging, </w:t>
      </w:r>
      <w:proofErr w:type="spellStart"/>
      <w:r w:rsidRPr="00A52A26">
        <w:rPr>
          <w:rFonts w:ascii="Arial" w:eastAsia="Arial" w:hAnsi="Arial" w:cs="Arial"/>
        </w:rPr>
        <w:t>nonobstetric</w:t>
      </w:r>
      <w:proofErr w:type="spellEnd"/>
      <w:r w:rsidRPr="00A52A26">
        <w:rPr>
          <w:rFonts w:ascii="Arial" w:eastAsia="Arial" w:hAnsi="Arial" w:cs="Arial"/>
        </w:rPr>
        <w:t xml:space="preserve"> ultrasound imaging, and maternal echocardiography with interpretation should be readily available</w:t>
      </w:r>
      <w:r w:rsidRPr="00A52A26">
        <w:rPr>
          <w:rFonts w:ascii="Arial" w:eastAsia="Arial" w:hAnsi="Arial" w:cs="Arial"/>
          <w:vertAlign w:val="superscript"/>
        </w:rPr>
        <w:t>†</w:t>
      </w:r>
      <w:r w:rsidRPr="00A52A26">
        <w:rPr>
          <w:rFonts w:ascii="Arial" w:eastAsia="Arial" w:hAnsi="Arial" w:cs="Arial"/>
        </w:rPr>
        <w:t xml:space="preserve">. Specialized obstetric ultrasound and fetal assessment, including Doppler studies with interpretation,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6424859A"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Interventional Radiology</w:t>
      </w:r>
      <w:r w:rsidRPr="00A52A26">
        <w:rPr>
          <w:rFonts w:ascii="Arial" w:eastAsia="Arial" w:hAnsi="Arial" w:cs="Arial"/>
        </w:rPr>
        <w:t xml:space="preserve">: Basic service (capable of performing uterine artery embolization)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68264CB8"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Fetal Monitoring</w:t>
      </w:r>
      <w:r w:rsidRPr="00A52A26">
        <w:rPr>
          <w:rFonts w:ascii="Arial" w:eastAsia="Arial" w:hAnsi="Arial" w:cs="Arial"/>
        </w:rPr>
        <w:t xml:space="preserve">: A capability for continuous electronic monitoring of mother and fetus must be maintained. Specialized obstetric ultrasound and fetal assessment, including Doppler studies, with interpretation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Preferably, Maternal Fetal Medicine should be actively involved in providing quality control for complicated fetal ultrasound findings. In addition, an ultrasound unit must be immediately available for use in labor and delivery. Proper data storage and documentation are essential.</w:t>
      </w:r>
    </w:p>
    <w:p w14:paraId="205A1EA4" w14:textId="77777777" w:rsidR="00DA1C97" w:rsidRPr="00A52A26" w:rsidRDefault="11086745" w:rsidP="13E3577B">
      <w:pPr>
        <w:spacing w:line="259" w:lineRule="auto"/>
        <w:ind w:left="1440"/>
        <w:jc w:val="both"/>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Clinical laboratory services should be readily available</w:t>
      </w:r>
      <w:r w:rsidRPr="00A52A26">
        <w:rPr>
          <w:rFonts w:ascii="Arial" w:eastAsia="Arial" w:hAnsi="Arial" w:cs="Arial"/>
          <w:vertAlign w:val="superscript"/>
        </w:rPr>
        <w:t>†</w:t>
      </w:r>
      <w:r w:rsidRPr="00A52A26">
        <w:rPr>
          <w:rFonts w:ascii="Arial" w:eastAsia="Arial" w:hAnsi="Arial" w:cs="Arial"/>
        </w:rPr>
        <w:t xml:space="preserve"> to fully support routine and emergent obstetric functions.</w:t>
      </w:r>
    </w:p>
    <w:p w14:paraId="3C562D5B"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Respiratory Support</w:t>
      </w:r>
      <w:r w:rsidRPr="00A52A26">
        <w:rPr>
          <w:rFonts w:ascii="Arial" w:eastAsia="Arial" w:hAnsi="Arial" w:cs="Arial"/>
        </w:rPr>
        <w:t>: Appropriate equipment and personnel must be physically present** (on-site) in the location where perinatal care is provided to ventilate and monitor women in Labor and Delivery until they can be safely transferred to ICU.</w:t>
      </w:r>
    </w:p>
    <w:p w14:paraId="5116C33D"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Medical and Surgical Intensive Care Area</w:t>
      </w:r>
      <w:r w:rsidRPr="00A52A26">
        <w:rPr>
          <w:rFonts w:ascii="Arial" w:eastAsia="Arial" w:hAnsi="Arial" w:cs="Arial"/>
        </w:rPr>
        <w:t>: Level III facilities must have on-site medical and surgical ICUs that accept pregnant women. The ICUs must have adult critical care providers physically present** (on-site). An MFM must be readily available</w:t>
      </w:r>
      <w:r w:rsidRPr="00A52A26">
        <w:rPr>
          <w:rFonts w:ascii="Arial" w:eastAsia="Arial" w:hAnsi="Arial" w:cs="Arial"/>
          <w:vertAlign w:val="superscript"/>
        </w:rPr>
        <w:t xml:space="preserve">† </w:t>
      </w:r>
      <w:r w:rsidRPr="00A52A26">
        <w:rPr>
          <w:rFonts w:ascii="Arial" w:eastAsia="Arial" w:hAnsi="Arial" w:cs="Arial"/>
        </w:rPr>
        <w:t xml:space="preserve">for active communication and consultation </w:t>
      </w:r>
      <w:proofErr w:type="gramStart"/>
      <w:r w:rsidRPr="00A52A26">
        <w:rPr>
          <w:rFonts w:ascii="Arial" w:eastAsia="Arial" w:hAnsi="Arial" w:cs="Arial"/>
        </w:rPr>
        <w:t>on</w:t>
      </w:r>
      <w:proofErr w:type="gramEnd"/>
      <w:r w:rsidRPr="00A52A26">
        <w:rPr>
          <w:rFonts w:ascii="Arial" w:eastAsia="Arial" w:hAnsi="Arial" w:cs="Arial"/>
        </w:rPr>
        <w:t xml:space="preserve"> all obstetric patients in the ICU. The MFM should be able to be physically present** (on-site) within a time frame that incorporates maternal and fetal or neonatal risks and benefits with the provision of care. Nursing care of patients must be co-administered by qualified critical care registered nurses and obstetric registered nurses.</w:t>
      </w:r>
    </w:p>
    <w:p w14:paraId="6B9587FF" w14:textId="10E67394" w:rsidR="00CD4251" w:rsidRPr="00A52A26" w:rsidRDefault="1385EF59" w:rsidP="13E3577B">
      <w:pPr>
        <w:ind w:left="1440"/>
        <w:jc w:val="both"/>
        <w:rPr>
          <w:rFonts w:ascii="Arial" w:eastAsia="Arial" w:hAnsi="Arial" w:cs="Arial"/>
        </w:rPr>
      </w:pPr>
      <w:r w:rsidRPr="00A52A26">
        <w:rPr>
          <w:rFonts w:ascii="Arial" w:eastAsia="Arial" w:hAnsi="Arial" w:cs="Arial"/>
          <w:u w:val="single"/>
        </w:rPr>
        <w:t>Intrapartum Complication</w:t>
      </w:r>
      <w:r w:rsidRPr="00A52A26">
        <w:rPr>
          <w:rFonts w:ascii="Arial" w:eastAsia="Arial" w:hAnsi="Arial" w:cs="Arial"/>
        </w:rPr>
        <w:t>: Facilities should have a written protocol to recognize, respond and stabilize obstetric patients with unexpected complications until transfer to a facility that can provide the appropriate level of maternal care.</w:t>
      </w:r>
    </w:p>
    <w:p w14:paraId="714CEA6D" w14:textId="77777777" w:rsidR="00DA1C97" w:rsidRPr="00A52A26" w:rsidRDefault="11086745" w:rsidP="00366C59">
      <w:pPr>
        <w:pStyle w:val="ListParagraph"/>
        <w:numPr>
          <w:ilvl w:val="1"/>
          <w:numId w:val="92"/>
        </w:numPr>
        <w:rPr>
          <w:rFonts w:ascii="Arial" w:eastAsia="Arial" w:hAnsi="Arial" w:cs="Arial"/>
        </w:rPr>
      </w:pPr>
      <w:r w:rsidRPr="00A52A26">
        <w:rPr>
          <w:rFonts w:ascii="Arial" w:eastAsia="Arial" w:hAnsi="Arial" w:cs="Arial"/>
          <w:b/>
          <w:bCs/>
        </w:rPr>
        <w:t>Postpartum Care</w:t>
      </w:r>
    </w:p>
    <w:p w14:paraId="2ECA4DB0"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Postpartum Area</w:t>
      </w:r>
      <w:r w:rsidRPr="00A52A26">
        <w:rPr>
          <w:rFonts w:ascii="Arial" w:eastAsia="Arial" w:hAnsi="Arial" w:cs="Arial"/>
        </w:rPr>
        <w:t>: There must be specifically designated areas for postpartum care.</w:t>
      </w:r>
    </w:p>
    <w:p w14:paraId="2213169B"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Medical and Surgical Intensive Care Area</w:t>
      </w:r>
      <w:r w:rsidRPr="00A52A26">
        <w:rPr>
          <w:rFonts w:ascii="Arial" w:eastAsia="Arial" w:hAnsi="Arial" w:cs="Arial"/>
        </w:rPr>
        <w:t>: Level III facilities must have on-site medical and surgical ICUs that accept women during the postpartum period. The ICUs must have adult critical care providers physically present** (on-site). A maternal-fetal medicine specialist (MFM) with inpatient privileges must be readily available</w:t>
      </w:r>
      <w:r w:rsidRPr="00A52A26">
        <w:rPr>
          <w:rFonts w:ascii="Arial" w:eastAsia="Arial" w:hAnsi="Arial" w:cs="Arial"/>
          <w:vertAlign w:val="superscript"/>
        </w:rPr>
        <w:t>†</w:t>
      </w:r>
      <w:r w:rsidRPr="00A52A26">
        <w:rPr>
          <w:rFonts w:ascii="Arial" w:eastAsia="Arial" w:hAnsi="Arial" w:cs="Arial"/>
        </w:rPr>
        <w:t xml:space="preserve"> for active communication and consultation on all obstetric patients in the ICU. The MFM should be able to be physically present** (on-site) within a time frame that incorporates maternal and fetal or neonatal risks and benefits with the provision of care. Nursing care of patients must be co-administered by qualified critical care registered nurses and obstetric registered nurses.</w:t>
      </w:r>
    </w:p>
    <w:p w14:paraId="5156FE97"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Discharge Planning and Education</w:t>
      </w:r>
      <w:r w:rsidRPr="00A52A26">
        <w:rPr>
          <w:rFonts w:ascii="Arial" w:eastAsia="Arial" w:hAnsi="Arial" w:cs="Arial"/>
        </w:rPr>
        <w:t xml:space="preserve">: Specific personnel should be assigned to this responsibility. Discharge planning should include patient education and clinically appropriate outpatient follow-up. This includes providing discharge instructions that are clear, concise, and tailored to the individual patient. Information on </w:t>
      </w:r>
      <w:proofErr w:type="spellStart"/>
      <w:r w:rsidRPr="00A52A26">
        <w:rPr>
          <w:rFonts w:ascii="Arial" w:eastAsia="Arial" w:hAnsi="Arial" w:cs="Arial"/>
        </w:rPr>
        <w:t>interconceptional</w:t>
      </w:r>
      <w:proofErr w:type="spellEnd"/>
      <w:r w:rsidRPr="00A52A26">
        <w:rPr>
          <w:rFonts w:ascii="Arial" w:eastAsia="Arial" w:hAnsi="Arial" w:cs="Arial"/>
        </w:rPr>
        <w:t xml:space="preserve"> health care should be provided as indicated, such as nutrition, folic acid use, substance use, mental health disorders, lifestyle decisions, chronic disease management, contraception, and child spacing. Discharge education must include education on post-birth warning signs, including symptoms and available resources.   </w:t>
      </w:r>
    </w:p>
    <w:p w14:paraId="1171CF3C"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Counseling for Complications</w:t>
      </w:r>
      <w:r w:rsidRPr="00A52A26">
        <w:rPr>
          <w:rFonts w:ascii="Arial" w:eastAsia="Arial" w:hAnsi="Arial" w:cs="Arial"/>
        </w:rPr>
        <w:t>: Personnel who are specifically qualified should be assigned responsibility for fully discussing with parents the complications of pregnancy and their implications for future pregnancies and fetal outcomes. Special attention should be given to families who experience fetal or neonatal death. Bereavement support is essential. Counseling consults / referrals should be made as necessary.</w:t>
      </w:r>
    </w:p>
    <w:p w14:paraId="5627E53F" w14:textId="77777777" w:rsidR="00DA1C97" w:rsidRPr="00A52A26" w:rsidRDefault="11086745" w:rsidP="00366C59">
      <w:pPr>
        <w:pStyle w:val="ListParagraph"/>
        <w:numPr>
          <w:ilvl w:val="1"/>
          <w:numId w:val="92"/>
        </w:numPr>
        <w:rPr>
          <w:rFonts w:ascii="Arial" w:eastAsia="Arial" w:hAnsi="Arial" w:cs="Arial"/>
        </w:rPr>
      </w:pPr>
      <w:r w:rsidRPr="00A52A26">
        <w:rPr>
          <w:rFonts w:ascii="Arial" w:eastAsia="Arial" w:hAnsi="Arial" w:cs="Arial"/>
          <w:b/>
          <w:bCs/>
        </w:rPr>
        <w:t>Consultation and Transfer</w:t>
      </w:r>
    </w:p>
    <w:p w14:paraId="688E1562" w14:textId="42DC1F55" w:rsidR="00296C3D" w:rsidRPr="00A52A26" w:rsidRDefault="11086745" w:rsidP="13E3577B">
      <w:pPr>
        <w:ind w:left="1440"/>
        <w:jc w:val="both"/>
        <w:rPr>
          <w:rFonts w:ascii="Arial" w:eastAsia="Arial" w:hAnsi="Arial" w:cs="Arial"/>
        </w:rPr>
      </w:pPr>
      <w:r w:rsidRPr="00A52A26">
        <w:rPr>
          <w:rFonts w:ascii="Arial" w:eastAsia="Arial" w:hAnsi="Arial" w:cs="Arial"/>
          <w:u w:val="single"/>
        </w:rPr>
        <w:t>Maternal-Fetal Transport</w:t>
      </w:r>
      <w:r w:rsidRPr="00A52A26">
        <w:rPr>
          <w:rFonts w:ascii="Arial" w:eastAsia="Arial" w:hAnsi="Arial" w:cs="Arial"/>
        </w:rPr>
        <w:t>: If the Level III facility chooses to accept referred patients, it should have a documented mechanism to facilitate and accept maternal transfers/</w:t>
      </w:r>
      <w:proofErr w:type="gramStart"/>
      <w:r w:rsidRPr="00A52A26">
        <w:rPr>
          <w:rFonts w:ascii="Arial" w:eastAsia="Arial" w:hAnsi="Arial" w:cs="Arial"/>
        </w:rPr>
        <w:t>transports</w:t>
      </w:r>
      <w:proofErr w:type="gramEnd"/>
      <w:r w:rsidRPr="00A52A26">
        <w:rPr>
          <w:rFonts w:ascii="Arial" w:eastAsia="Arial" w:hAnsi="Arial" w:cs="Arial"/>
        </w:rPr>
        <w:t>. The logistics and mode of transport of each maternal patient should be individually determined by the Level III facility and the referring institution, conforming to the 8</w:t>
      </w:r>
      <w:r w:rsidRPr="00A52A26">
        <w:rPr>
          <w:rFonts w:ascii="Arial" w:eastAsia="Arial" w:hAnsi="Arial" w:cs="Arial"/>
          <w:vertAlign w:val="superscript"/>
        </w:rPr>
        <w:t>th</w:t>
      </w:r>
      <w:r w:rsidRPr="00A52A26">
        <w:rPr>
          <w:rFonts w:ascii="Arial" w:eastAsia="Arial" w:hAnsi="Arial" w:cs="Arial"/>
        </w:rPr>
        <w:t xml:space="preserve"> edition of the </w:t>
      </w:r>
      <w:hyperlink r:id="rId57">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 published by the Tennessee Department of Health. Transport should also conform to regulations prescribed by the State of Tennessee. Detailed records of the maternal transport system should be maintained by the Level III facility. The Level III facility should provide patient transfer feedback to designated Level I and Level II facilities to address maternal care quality issues.</w:t>
      </w:r>
      <w:r w:rsidR="385421DD" w:rsidRPr="00A52A26">
        <w:rPr>
          <w:rFonts w:ascii="Arial" w:eastAsia="Arial" w:hAnsi="Arial" w:cs="Arial"/>
        </w:rPr>
        <w:t xml:space="preserve"> Facilities should have a written protocol to recognize, respond and stabilize obstetric patients with unexpected complications until transfer to a facility that can provide the appropriate level of maternal care.</w:t>
      </w:r>
    </w:p>
    <w:p w14:paraId="367BD66A" w14:textId="77777777" w:rsidR="00DA1C97" w:rsidRPr="00A52A26" w:rsidRDefault="11086745" w:rsidP="00366C59">
      <w:pPr>
        <w:pStyle w:val="ListParagraph"/>
        <w:numPr>
          <w:ilvl w:val="1"/>
          <w:numId w:val="92"/>
        </w:numPr>
        <w:rPr>
          <w:rFonts w:ascii="Arial" w:eastAsia="Arial" w:hAnsi="Arial" w:cs="Arial"/>
        </w:rPr>
      </w:pPr>
      <w:r w:rsidRPr="00A52A26">
        <w:rPr>
          <w:rFonts w:ascii="Arial" w:eastAsia="Arial" w:hAnsi="Arial" w:cs="Arial"/>
          <w:b/>
          <w:bCs/>
        </w:rPr>
        <w:t>Maintenance of Data</w:t>
      </w:r>
    </w:p>
    <w:p w14:paraId="47DD739A"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The following items represent the minimum information that should be in medical records maintained at Level III facilities:</w:t>
      </w:r>
    </w:p>
    <w:p w14:paraId="15A8C5A5"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Name, hospital medical record number</w:t>
      </w:r>
    </w:p>
    <w:p w14:paraId="06B31799"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Age, gravidity, parity, etc.</w:t>
      </w:r>
    </w:p>
    <w:p w14:paraId="1F9CF517"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Date of first prenatal visit</w:t>
      </w:r>
    </w:p>
    <w:p w14:paraId="63734926"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 xml:space="preserve">Gestation (weeks) </w:t>
      </w:r>
    </w:p>
    <w:p w14:paraId="58CA0FD1"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Availability of past medical history and prenatal records (including prenatal labs) on admission. Prenatal lab results that should be available on admission include hepatitis B surface antigen, HIV, syphilis, hepatitis C, Group B strep, blood type and Rh status, antibody status, rubella, gonorrhea, chlamydia, and other tests as appropriate</w:t>
      </w:r>
    </w:p>
    <w:p w14:paraId="5ACDBD09"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Social history to include alcohol, drug, or tobacco use and/or history or suspicion of domestic violence</w:t>
      </w:r>
    </w:p>
    <w:p w14:paraId="21D9E2A1"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Prior cesarean section</w:t>
      </w:r>
    </w:p>
    <w:p w14:paraId="3ED80498"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Electronic fetal monitoring (Yes or No)</w:t>
      </w:r>
    </w:p>
    <w:p w14:paraId="0035075A"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Induction (Yes or No)</w:t>
      </w:r>
    </w:p>
    <w:p w14:paraId="0D67A9CB"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Indications for induction</w:t>
      </w:r>
    </w:p>
    <w:p w14:paraId="5CE976A9"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Time of membrane rupture</w:t>
      </w:r>
    </w:p>
    <w:p w14:paraId="037A1629"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Presentation</w:t>
      </w:r>
    </w:p>
    <w:p w14:paraId="7DB0C3A2"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Type of delivery (cesarean section, type of forceps, vacuum extraction, spontaneous)</w:t>
      </w:r>
    </w:p>
    <w:p w14:paraId="014E2C85"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Indication for cesarean section / operative vaginal delivery</w:t>
      </w:r>
    </w:p>
    <w:p w14:paraId="2F0E97CD"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Time of birth</w:t>
      </w:r>
    </w:p>
    <w:p w14:paraId="5DE250C4"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Birthweight</w:t>
      </w:r>
    </w:p>
    <w:p w14:paraId="4E414482"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Apgar scores</w:t>
      </w:r>
    </w:p>
    <w:p w14:paraId="38EE1488"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Resuscitation (Yes or No)</w:t>
      </w:r>
    </w:p>
    <w:p w14:paraId="20966F10"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Type of resuscitation</w:t>
      </w:r>
    </w:p>
    <w:p w14:paraId="462F817E"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Maternal-fetal complications</w:t>
      </w:r>
    </w:p>
    <w:p w14:paraId="27879FF5"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Anesthesia (type)</w:t>
      </w:r>
    </w:p>
    <w:p w14:paraId="19104409" w14:textId="77777777" w:rsidR="00DA1C97" w:rsidRPr="00A52A26" w:rsidRDefault="11086745" w:rsidP="00366C59">
      <w:pPr>
        <w:pStyle w:val="ListParagraph"/>
        <w:numPr>
          <w:ilvl w:val="0"/>
          <w:numId w:val="87"/>
        </w:numPr>
        <w:tabs>
          <w:tab w:val="num" w:pos="3240"/>
        </w:tabs>
        <w:jc w:val="both"/>
        <w:rPr>
          <w:rFonts w:ascii="Arial" w:eastAsia="Arial" w:hAnsi="Arial" w:cs="Arial"/>
        </w:rPr>
      </w:pPr>
      <w:r w:rsidRPr="00A52A26">
        <w:rPr>
          <w:rFonts w:ascii="Arial" w:eastAsia="Arial" w:hAnsi="Arial" w:cs="Arial"/>
        </w:rPr>
        <w:t>Delivery provider’s name</w:t>
      </w:r>
    </w:p>
    <w:p w14:paraId="200ED26E" w14:textId="77777777" w:rsidR="00DA1C97" w:rsidRPr="00A52A26" w:rsidRDefault="11086745" w:rsidP="00366C59">
      <w:pPr>
        <w:pStyle w:val="ListParagraph"/>
        <w:numPr>
          <w:ilvl w:val="0"/>
          <w:numId w:val="87"/>
        </w:numPr>
        <w:tabs>
          <w:tab w:val="num" w:pos="3240"/>
        </w:tabs>
        <w:jc w:val="both"/>
        <w:rPr>
          <w:rFonts w:ascii="Arial" w:eastAsia="Arial" w:hAnsi="Arial" w:cs="Arial"/>
        </w:rPr>
      </w:pPr>
      <w:r w:rsidRPr="00A52A26">
        <w:rPr>
          <w:rFonts w:ascii="Arial" w:eastAsia="Arial" w:hAnsi="Arial" w:cs="Arial"/>
        </w:rPr>
        <w:t>Nurse's name</w:t>
      </w:r>
    </w:p>
    <w:p w14:paraId="73AB9289" w14:textId="77777777" w:rsidR="00DA1C97" w:rsidRPr="00A52A26" w:rsidRDefault="11086745" w:rsidP="00366C59">
      <w:pPr>
        <w:pStyle w:val="ListParagraph"/>
        <w:numPr>
          <w:ilvl w:val="0"/>
          <w:numId w:val="87"/>
        </w:numPr>
        <w:tabs>
          <w:tab w:val="num" w:pos="3240"/>
        </w:tabs>
        <w:jc w:val="both"/>
        <w:rPr>
          <w:rFonts w:ascii="Arial" w:eastAsia="Arial" w:hAnsi="Arial" w:cs="Arial"/>
        </w:rPr>
      </w:pPr>
      <w:r w:rsidRPr="00A52A26">
        <w:rPr>
          <w:rFonts w:ascii="Arial" w:eastAsia="Arial" w:hAnsi="Arial" w:cs="Arial"/>
        </w:rPr>
        <w:t>Maternal Disposition</w:t>
      </w:r>
    </w:p>
    <w:p w14:paraId="1821840A" w14:textId="77777777" w:rsidR="00DA1C97" w:rsidRPr="00A52A26" w:rsidRDefault="11086745" w:rsidP="00366C59">
      <w:pPr>
        <w:pStyle w:val="ListParagraph"/>
        <w:numPr>
          <w:ilvl w:val="0"/>
          <w:numId w:val="86"/>
        </w:numPr>
        <w:jc w:val="both"/>
        <w:rPr>
          <w:rFonts w:ascii="Arial" w:eastAsia="Arial" w:hAnsi="Arial" w:cs="Arial"/>
        </w:rPr>
      </w:pPr>
      <w:r w:rsidRPr="00A52A26">
        <w:rPr>
          <w:rFonts w:ascii="Arial" w:eastAsia="Arial" w:hAnsi="Arial" w:cs="Arial"/>
        </w:rPr>
        <w:t>Discharged home</w:t>
      </w:r>
    </w:p>
    <w:p w14:paraId="58D32742" w14:textId="77777777" w:rsidR="00DA1C97" w:rsidRPr="00A52A26" w:rsidRDefault="11086745" w:rsidP="00366C59">
      <w:pPr>
        <w:pStyle w:val="ListParagraph"/>
        <w:numPr>
          <w:ilvl w:val="0"/>
          <w:numId w:val="86"/>
        </w:numPr>
        <w:jc w:val="both"/>
        <w:rPr>
          <w:rFonts w:ascii="Arial" w:eastAsia="Arial" w:hAnsi="Arial" w:cs="Arial"/>
        </w:rPr>
      </w:pPr>
      <w:r w:rsidRPr="00A52A26">
        <w:rPr>
          <w:rFonts w:ascii="Arial" w:eastAsia="Arial" w:hAnsi="Arial" w:cs="Arial"/>
        </w:rPr>
        <w:t>Transferred to a higher level of care / Receiving hospital / Transport service</w:t>
      </w:r>
    </w:p>
    <w:p w14:paraId="3795EE96" w14:textId="77777777" w:rsidR="00DA1C97" w:rsidRPr="00A52A26" w:rsidRDefault="11086745" w:rsidP="00366C59">
      <w:pPr>
        <w:pStyle w:val="ListParagraph"/>
        <w:numPr>
          <w:ilvl w:val="0"/>
          <w:numId w:val="86"/>
        </w:numPr>
        <w:jc w:val="both"/>
        <w:rPr>
          <w:rFonts w:ascii="Arial" w:eastAsia="Arial" w:hAnsi="Arial" w:cs="Arial"/>
        </w:rPr>
      </w:pPr>
      <w:r w:rsidRPr="00A52A26">
        <w:rPr>
          <w:rFonts w:ascii="Arial" w:eastAsia="Arial" w:hAnsi="Arial" w:cs="Arial"/>
        </w:rPr>
        <w:t>Expired</w:t>
      </w:r>
    </w:p>
    <w:p w14:paraId="0DEEC1A5" w14:textId="77777777" w:rsidR="00DA1C97" w:rsidRPr="00A52A26" w:rsidRDefault="11086745" w:rsidP="00366C59">
      <w:pPr>
        <w:pStyle w:val="ListParagraph"/>
        <w:numPr>
          <w:ilvl w:val="0"/>
          <w:numId w:val="88"/>
        </w:numPr>
        <w:tabs>
          <w:tab w:val="num" w:pos="3240"/>
        </w:tabs>
        <w:jc w:val="both"/>
        <w:rPr>
          <w:rFonts w:ascii="Arial" w:eastAsia="Arial" w:hAnsi="Arial" w:cs="Arial"/>
        </w:rPr>
      </w:pPr>
      <w:r w:rsidRPr="00A52A26">
        <w:rPr>
          <w:rFonts w:ascii="Arial" w:eastAsia="Arial" w:hAnsi="Arial" w:cs="Arial"/>
        </w:rPr>
        <w:t>Infant Disposition</w:t>
      </w:r>
    </w:p>
    <w:p w14:paraId="1B877F8E" w14:textId="77777777" w:rsidR="00DA1C97" w:rsidRPr="00A52A26" w:rsidRDefault="11086745" w:rsidP="00366C59">
      <w:pPr>
        <w:pStyle w:val="ListParagraph"/>
        <w:numPr>
          <w:ilvl w:val="0"/>
          <w:numId w:val="85"/>
        </w:numPr>
        <w:tabs>
          <w:tab w:val="num" w:pos="3240"/>
        </w:tabs>
        <w:jc w:val="both"/>
        <w:rPr>
          <w:rFonts w:ascii="Arial" w:eastAsia="Arial" w:hAnsi="Arial" w:cs="Arial"/>
        </w:rPr>
      </w:pPr>
      <w:r w:rsidRPr="00A52A26">
        <w:rPr>
          <w:rFonts w:ascii="Arial" w:eastAsia="Arial" w:hAnsi="Arial" w:cs="Arial"/>
        </w:rPr>
        <w:t>Nursery/ Rooming-in</w:t>
      </w:r>
    </w:p>
    <w:p w14:paraId="38352F4C" w14:textId="77777777" w:rsidR="00DA1C97" w:rsidRPr="00A52A26" w:rsidRDefault="11086745" w:rsidP="00366C59">
      <w:pPr>
        <w:pStyle w:val="ListParagraph"/>
        <w:numPr>
          <w:ilvl w:val="0"/>
          <w:numId w:val="85"/>
        </w:numPr>
        <w:tabs>
          <w:tab w:val="num" w:pos="3240"/>
        </w:tabs>
        <w:jc w:val="both"/>
        <w:rPr>
          <w:rFonts w:ascii="Arial" w:eastAsia="Arial" w:hAnsi="Arial" w:cs="Arial"/>
        </w:rPr>
      </w:pPr>
      <w:r w:rsidRPr="00A52A26">
        <w:rPr>
          <w:rFonts w:ascii="Arial" w:eastAsia="Arial" w:hAnsi="Arial" w:cs="Arial"/>
        </w:rPr>
        <w:t>Discharged home</w:t>
      </w:r>
    </w:p>
    <w:p w14:paraId="6B643FBD" w14:textId="77777777" w:rsidR="00DA1C97" w:rsidRPr="00A52A26" w:rsidRDefault="11086745" w:rsidP="00366C59">
      <w:pPr>
        <w:pStyle w:val="ListParagraph"/>
        <w:numPr>
          <w:ilvl w:val="0"/>
          <w:numId w:val="85"/>
        </w:numPr>
        <w:tabs>
          <w:tab w:val="num" w:pos="3240"/>
        </w:tabs>
        <w:jc w:val="both"/>
        <w:rPr>
          <w:rFonts w:ascii="Arial" w:eastAsia="Arial" w:hAnsi="Arial" w:cs="Arial"/>
        </w:rPr>
      </w:pPr>
      <w:r w:rsidRPr="00A52A26">
        <w:rPr>
          <w:rFonts w:ascii="Arial" w:eastAsia="Arial" w:hAnsi="Arial" w:cs="Arial"/>
        </w:rPr>
        <w:t>Transferred to a higher level of care / Receiving hospital / Transport service</w:t>
      </w:r>
    </w:p>
    <w:p w14:paraId="7FEE1A49" w14:textId="77777777" w:rsidR="00DA1C97" w:rsidRPr="00A52A26" w:rsidRDefault="11086745" w:rsidP="00366C59">
      <w:pPr>
        <w:pStyle w:val="ListParagraph"/>
        <w:numPr>
          <w:ilvl w:val="0"/>
          <w:numId w:val="85"/>
        </w:numPr>
        <w:tabs>
          <w:tab w:val="num" w:pos="3240"/>
        </w:tabs>
        <w:jc w:val="both"/>
        <w:rPr>
          <w:rFonts w:ascii="Arial" w:eastAsia="Arial" w:hAnsi="Arial" w:cs="Arial"/>
        </w:rPr>
      </w:pPr>
      <w:r w:rsidRPr="00A52A26">
        <w:rPr>
          <w:rFonts w:ascii="Arial" w:eastAsia="Arial" w:hAnsi="Arial" w:cs="Arial"/>
        </w:rPr>
        <w:t>Expired</w:t>
      </w:r>
    </w:p>
    <w:p w14:paraId="6C73609F" w14:textId="77777777" w:rsidR="00DA1C97" w:rsidRPr="00A52A26" w:rsidRDefault="00DA1C97" w:rsidP="13E3577B">
      <w:pPr>
        <w:pStyle w:val="ListParagraph"/>
        <w:ind w:left="3240"/>
        <w:jc w:val="both"/>
        <w:rPr>
          <w:rFonts w:ascii="Arial" w:eastAsia="Arial" w:hAnsi="Arial" w:cs="Arial"/>
        </w:rPr>
      </w:pPr>
    </w:p>
    <w:p w14:paraId="214EA894" w14:textId="77777777" w:rsidR="00DA1C97" w:rsidRPr="00A52A26" w:rsidRDefault="11086745" w:rsidP="00366C59">
      <w:pPr>
        <w:pStyle w:val="ListParagraph"/>
        <w:numPr>
          <w:ilvl w:val="1"/>
          <w:numId w:val="92"/>
        </w:numPr>
        <w:jc w:val="both"/>
        <w:rPr>
          <w:rFonts w:ascii="Arial" w:eastAsia="Arial" w:hAnsi="Arial" w:cs="Arial"/>
        </w:rPr>
      </w:pPr>
      <w:r w:rsidRPr="00A52A26">
        <w:rPr>
          <w:rFonts w:ascii="Arial" w:eastAsia="Arial" w:hAnsi="Arial" w:cs="Arial"/>
          <w:b/>
          <w:bCs/>
        </w:rPr>
        <w:t>Assessment of Quality Measures</w:t>
      </w:r>
    </w:p>
    <w:p w14:paraId="61A5F022" w14:textId="42F1DFF5" w:rsidR="00DA1C97" w:rsidRPr="00A52A26" w:rsidRDefault="11086745" w:rsidP="13E3577B">
      <w:pPr>
        <w:ind w:left="1440"/>
        <w:jc w:val="both"/>
        <w:rPr>
          <w:rFonts w:ascii="Arial" w:eastAsia="Arial" w:hAnsi="Arial" w:cs="Arial"/>
        </w:rPr>
      </w:pPr>
      <w:r w:rsidRPr="00A52A26">
        <w:rPr>
          <w:rFonts w:ascii="Arial" w:eastAsia="Arial" w:hAnsi="Arial" w:cs="Arial"/>
        </w:rPr>
        <w:t>All Level III programs must participate in a state or national continuous quality improvement initiative that includes ongoing data collection and review for benchmarking and evaluation of outcomes. Examples of continuous quality improvement initiatives available in Tennessee are those provided by TIPQC and THA.</w:t>
      </w:r>
    </w:p>
    <w:p w14:paraId="35FA354C" w14:textId="77777777" w:rsidR="00DA1C97" w:rsidRPr="00A52A26" w:rsidRDefault="00DA1C97" w:rsidP="13E3577B">
      <w:pPr>
        <w:ind w:left="1440"/>
        <w:rPr>
          <w:rFonts w:ascii="Arial" w:eastAsia="Arial" w:hAnsi="Arial" w:cs="Arial"/>
        </w:rPr>
      </w:pPr>
    </w:p>
    <w:p w14:paraId="5ADB827E" w14:textId="77777777" w:rsidR="00DA1C97" w:rsidRPr="00A52A26" w:rsidRDefault="11086745" w:rsidP="00366C59">
      <w:pPr>
        <w:pStyle w:val="ListParagraph"/>
        <w:numPr>
          <w:ilvl w:val="0"/>
          <w:numId w:val="96"/>
        </w:numPr>
        <w:rPr>
          <w:rFonts w:ascii="Arial" w:eastAsia="Arial" w:hAnsi="Arial" w:cs="Arial"/>
        </w:rPr>
      </w:pPr>
      <w:r w:rsidRPr="00A52A26">
        <w:rPr>
          <w:rFonts w:ascii="Arial" w:eastAsia="Arial" w:hAnsi="Arial" w:cs="Arial"/>
          <w:b/>
          <w:bCs/>
        </w:rPr>
        <w:t>PERSONNEL: QUALITIFICATIONS AND FUNCTIONS</w:t>
      </w:r>
    </w:p>
    <w:p w14:paraId="322A0C77" w14:textId="77777777" w:rsidR="00DA1C97" w:rsidRPr="00A52A26" w:rsidRDefault="11086745" w:rsidP="00366C59">
      <w:pPr>
        <w:pStyle w:val="ListParagraph"/>
        <w:numPr>
          <w:ilvl w:val="1"/>
          <w:numId w:val="96"/>
        </w:numPr>
        <w:rPr>
          <w:rFonts w:ascii="Arial" w:eastAsia="Arial" w:hAnsi="Arial" w:cs="Arial"/>
        </w:rPr>
      </w:pPr>
      <w:r w:rsidRPr="00A52A26">
        <w:rPr>
          <w:rFonts w:ascii="Arial" w:eastAsia="Arial" w:hAnsi="Arial" w:cs="Arial"/>
          <w:b/>
          <w:bCs/>
        </w:rPr>
        <w:t>Physicians</w:t>
      </w:r>
    </w:p>
    <w:p w14:paraId="122D1244" w14:textId="35960916" w:rsidR="00DA1C97" w:rsidRPr="00A52A26" w:rsidRDefault="3513380B" w:rsidP="13E3577B">
      <w:pPr>
        <w:tabs>
          <w:tab w:val="left" w:pos="2880"/>
        </w:tabs>
        <w:ind w:left="1440"/>
        <w:jc w:val="both"/>
        <w:rPr>
          <w:rFonts w:ascii="Arial" w:eastAsia="Arial" w:hAnsi="Arial" w:cs="Arial"/>
        </w:rPr>
      </w:pPr>
      <w:r w:rsidRPr="00A52A26">
        <w:rPr>
          <w:rFonts w:ascii="Arial" w:eastAsia="Arial" w:hAnsi="Arial" w:cs="Arial"/>
          <w:u w:val="single"/>
        </w:rPr>
        <w:t>Obstetric Medical Director</w:t>
      </w:r>
      <w:r w:rsidRPr="00A52A26">
        <w:rPr>
          <w:rFonts w:ascii="Arial" w:eastAsia="Arial" w:hAnsi="Arial" w:cs="Arial"/>
        </w:rPr>
        <w:t>: The director of the maternal-fetal medicine service of a hospital providing subspecialty care must be a board-certified obstetrician with subspecialty certification in maternal-fetal medicine (or physician who has completed fellowship training and is an active candidate for board certification/ board eligible). The director of the obstetric service must be a board-certified obstetrician-gynecologist or maternal-fetal medicine specialist (MFM). The director is responsible for maintaining practice guidelines and, in cooperation with the other medical directors, nursing, and hospital administration, is responsible for developing the operating budget; evaluating and purchasing equipment; planning, developing, and coordinating in-hospital and outreach educational programs; and participating in the evaluation of perinatal care.</w:t>
      </w:r>
    </w:p>
    <w:p w14:paraId="662276CB" w14:textId="3247A6E3" w:rsidR="00DA1C97" w:rsidRPr="00A52A26" w:rsidRDefault="3513380B" w:rsidP="13E3577B">
      <w:pPr>
        <w:ind w:left="1440"/>
        <w:jc w:val="both"/>
        <w:rPr>
          <w:rFonts w:ascii="Arial" w:eastAsia="Arial" w:hAnsi="Arial" w:cs="Arial"/>
        </w:rPr>
      </w:pPr>
      <w:r w:rsidRPr="00A52A26">
        <w:rPr>
          <w:rFonts w:ascii="Arial" w:eastAsia="Arial" w:hAnsi="Arial" w:cs="Arial"/>
          <w:u w:val="single"/>
        </w:rPr>
        <w:t>Obstetricians</w:t>
      </w:r>
      <w:r w:rsidRPr="00A52A26">
        <w:rPr>
          <w:rFonts w:ascii="Arial" w:eastAsia="Arial" w:hAnsi="Arial" w:cs="Arial"/>
        </w:rPr>
        <w:t>: Board-certified obstetricians (or physicians who have completed residency training and are active candidates for board certification/board eligible) may assume primary responsibility for the hospital care of high-risk patients and must be physically present** (on-site). The institution is responsible for the development of guidelines that prescribe circumstances in which the obstetrician will consult the maternal-fetal specialist.</w:t>
      </w:r>
    </w:p>
    <w:p w14:paraId="53343D82" w14:textId="77777777" w:rsidR="00DA1C97" w:rsidRPr="00A52A26" w:rsidRDefault="11086745" w:rsidP="00366C59">
      <w:pPr>
        <w:pStyle w:val="ListParagraph"/>
        <w:numPr>
          <w:ilvl w:val="0"/>
          <w:numId w:val="84"/>
        </w:numPr>
        <w:jc w:val="both"/>
        <w:rPr>
          <w:rFonts w:ascii="Arial" w:eastAsia="Arial" w:hAnsi="Arial" w:cs="Arial"/>
        </w:rPr>
      </w:pPr>
      <w:r w:rsidRPr="00A52A26">
        <w:rPr>
          <w:rFonts w:ascii="Arial" w:eastAsia="Arial" w:hAnsi="Arial" w:cs="Arial"/>
        </w:rPr>
        <w:t>Low-risk deliveries should be attended by a physician or a certified nurse midwife, and a registered nurse.</w:t>
      </w:r>
    </w:p>
    <w:p w14:paraId="1628966C" w14:textId="77777777" w:rsidR="00DA1C97" w:rsidRPr="00A52A26" w:rsidRDefault="11086745" w:rsidP="00366C59">
      <w:pPr>
        <w:pStyle w:val="ListParagraph"/>
        <w:numPr>
          <w:ilvl w:val="0"/>
          <w:numId w:val="84"/>
        </w:numPr>
        <w:jc w:val="both"/>
        <w:rPr>
          <w:rFonts w:ascii="Arial" w:eastAsia="Arial" w:hAnsi="Arial" w:cs="Arial"/>
        </w:rPr>
      </w:pPr>
      <w:r w:rsidRPr="00A52A26">
        <w:rPr>
          <w:rFonts w:ascii="Arial" w:eastAsia="Arial" w:hAnsi="Arial" w:cs="Arial"/>
        </w:rPr>
        <w:t>Every delivery must be attended by at least one person whose primary responsibility is for the newborn and who can initiate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 Either that person or someone else who is immediately available must have the skills required to perform complete resuscitation, including advanced airway and administration of medications.</w:t>
      </w:r>
    </w:p>
    <w:p w14:paraId="2E1F59D1" w14:textId="77777777" w:rsidR="00DA1C97" w:rsidRPr="00A52A26" w:rsidRDefault="11086745" w:rsidP="00366C59">
      <w:pPr>
        <w:pStyle w:val="ListParagraph"/>
        <w:numPr>
          <w:ilvl w:val="0"/>
          <w:numId w:val="84"/>
        </w:numPr>
        <w:jc w:val="both"/>
        <w:rPr>
          <w:rFonts w:ascii="Arial" w:eastAsia="Arial" w:hAnsi="Arial" w:cs="Arial"/>
        </w:rPr>
      </w:pPr>
      <w:r w:rsidRPr="00A52A26">
        <w:rPr>
          <w:rFonts w:ascii="Arial" w:eastAsia="Arial" w:hAnsi="Arial" w:cs="Arial"/>
        </w:rPr>
        <w:t>Deliveries of high-risk fetuses should be attended by an obstetrician or a certified nurse midwife (as determined in consultation with maternal fetal medicine), a registered nurse, and at least two other people qualified in neonatal resuscitation whose only responsibility is the neonate. Each newborn should have his or her own dedicated team of care providers who can perform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w:t>
      </w:r>
    </w:p>
    <w:p w14:paraId="03C583B1"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Anesthesiologists</w:t>
      </w:r>
      <w:r w:rsidRPr="00A52A26">
        <w:rPr>
          <w:rFonts w:ascii="Arial" w:eastAsia="Arial" w:hAnsi="Arial" w:cs="Arial"/>
        </w:rPr>
        <w:t>: Obstetric anesthesia services must be directed by a board-certified anesthesiologist with obstetric anesthesia fellowship training or experience in obstetric anesthesia.</w:t>
      </w:r>
    </w:p>
    <w:p w14:paraId="4EED7C80" w14:textId="78D0220E" w:rsidR="00DA1C97" w:rsidRPr="00A52A26" w:rsidRDefault="11086745" w:rsidP="13E3577B">
      <w:pPr>
        <w:ind w:left="1440"/>
        <w:jc w:val="both"/>
        <w:rPr>
          <w:rFonts w:ascii="Arial" w:eastAsia="Arial" w:hAnsi="Arial" w:cs="Arial"/>
        </w:rPr>
      </w:pPr>
      <w:r w:rsidRPr="00A52A26">
        <w:rPr>
          <w:rFonts w:ascii="Arial" w:eastAsia="Arial" w:hAnsi="Arial" w:cs="Arial"/>
          <w:u w:val="single"/>
        </w:rPr>
        <w:t>Sub-specialty Consultants</w:t>
      </w:r>
      <w:r w:rsidRPr="00A52A26">
        <w:rPr>
          <w:rFonts w:ascii="Arial" w:eastAsia="Arial" w:hAnsi="Arial" w:cs="Arial"/>
        </w:rPr>
        <w:t>: A full complement of subspecialists, such as subspecialists in critical care, general surgery, infectious disease, hematology, cardiology, nephrology, neurology, gastroenterology, internal medicine, behavioral health, and neonatology should be readily available</w:t>
      </w:r>
      <w:r w:rsidRPr="00A52A26">
        <w:rPr>
          <w:rFonts w:ascii="Arial" w:eastAsia="Arial" w:hAnsi="Arial" w:cs="Arial"/>
          <w:vertAlign w:val="superscript"/>
        </w:rPr>
        <w:t xml:space="preserve">† </w:t>
      </w:r>
      <w:r w:rsidRPr="00A52A26">
        <w:rPr>
          <w:rFonts w:ascii="Arial" w:eastAsia="Arial" w:hAnsi="Arial" w:cs="Arial"/>
        </w:rPr>
        <w:t>for inpatient consultation. Subspecialists should be able to be physically present** (on-site) within a time frame that incorporates maternal and fetal or neonatal risks and benefits with the provision of care. A geneticist for obstetric and newborn patients should maintain an ongoing service program, either as a member of the active staff of the hospital, or as a consultant whose responsibility for the hospital's genetic program is clearly identifiable.</w:t>
      </w:r>
    </w:p>
    <w:p w14:paraId="07CE1757" w14:textId="77777777" w:rsidR="00DA1C97" w:rsidRPr="00A52A26" w:rsidRDefault="11086745" w:rsidP="00366C59">
      <w:pPr>
        <w:pStyle w:val="ListParagraph"/>
        <w:numPr>
          <w:ilvl w:val="1"/>
          <w:numId w:val="96"/>
        </w:numPr>
        <w:jc w:val="both"/>
        <w:rPr>
          <w:rFonts w:ascii="Arial" w:eastAsia="Arial" w:hAnsi="Arial" w:cs="Arial"/>
        </w:rPr>
      </w:pPr>
      <w:r w:rsidRPr="00A52A26">
        <w:rPr>
          <w:rFonts w:ascii="Arial" w:eastAsia="Arial" w:hAnsi="Arial" w:cs="Arial"/>
          <w:b/>
          <w:bCs/>
        </w:rPr>
        <w:t>Nurses</w:t>
      </w:r>
    </w:p>
    <w:p w14:paraId="08621A1C"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 xml:space="preserve">The Nurse Manager (R.N.) is responsible for all obstetric nursing activities. The nurse manager in a hospital with a Level III unit must complete obstetric education meeting the educational objectives as outlined in the </w:t>
      </w:r>
      <w:hyperlink r:id="rId58">
        <w:r w:rsidRPr="00A52A26">
          <w:rPr>
            <w:rStyle w:val="Hyperlink"/>
            <w:rFonts w:ascii="Arial" w:eastAsia="Arial" w:hAnsi="Arial" w:cs="Arial"/>
            <w:color w:val="auto"/>
            <w:u w:val="none"/>
          </w:rPr>
          <w:t>7</w:t>
        </w:r>
        <w:r w:rsidRPr="00A52A26">
          <w:rPr>
            <w:rStyle w:val="Hyperlink"/>
            <w:rFonts w:ascii="Arial" w:eastAsia="Arial" w:hAnsi="Arial" w:cs="Arial"/>
            <w:color w:val="auto"/>
            <w:u w:val="none"/>
            <w:vertAlign w:val="superscript"/>
          </w:rPr>
          <w:t>th</w:t>
        </w:r>
        <w:r w:rsidRPr="00A52A26">
          <w:rPr>
            <w:rStyle w:val="Hyperlink"/>
            <w:rFonts w:ascii="Arial" w:eastAsia="Arial" w:hAnsi="Arial" w:cs="Arial"/>
            <w:color w:val="auto"/>
            <w:u w:val="none"/>
          </w:rPr>
          <w:t xml:space="preserve"> edition of the </w:t>
        </w:r>
        <w:r w:rsidRPr="00A52A26">
          <w:rPr>
            <w:rStyle w:val="Hyperlink"/>
            <w:rFonts w:ascii="Arial" w:eastAsia="Arial" w:hAnsi="Arial" w:cs="Arial"/>
            <w:color w:val="auto"/>
          </w:rPr>
          <w:t>Tennessee Perinatal Care System Educational Objectives for Nurses, Level III</w:t>
        </w:r>
        <w:r w:rsidRPr="00A52A26">
          <w:rPr>
            <w:rStyle w:val="Hyperlink"/>
            <w:rFonts w:ascii="Arial" w:eastAsia="Arial" w:hAnsi="Arial" w:cs="Arial"/>
            <w:color w:val="auto"/>
            <w:u w:val="none"/>
          </w:rPr>
          <w:t>,</w:t>
        </w:r>
      </w:hyperlink>
      <w:r w:rsidRPr="00A52A26">
        <w:rPr>
          <w:rFonts w:ascii="Arial" w:eastAsia="Arial" w:hAnsi="Arial" w:cs="Arial"/>
        </w:rPr>
        <w:t xml:space="preserve"> for obstetric nurses, published by the Tennessee Department of Health. A baccalaureate degree is required. Nursing service line leadership should have an advanced degree and national certification.</w:t>
      </w:r>
    </w:p>
    <w:p w14:paraId="36904BCF" w14:textId="7DA21B00" w:rsidR="00DA1C97" w:rsidRPr="00A52A26" w:rsidRDefault="3513380B" w:rsidP="00366C59">
      <w:pPr>
        <w:pStyle w:val="ListParagraph"/>
        <w:numPr>
          <w:ilvl w:val="0"/>
          <w:numId w:val="83"/>
        </w:numPr>
        <w:jc w:val="both"/>
        <w:rPr>
          <w:rFonts w:ascii="Arial" w:eastAsia="Arial" w:hAnsi="Arial" w:cs="Arial"/>
        </w:rPr>
      </w:pPr>
      <w:r w:rsidRPr="00A52A26">
        <w:rPr>
          <w:rFonts w:ascii="Arial" w:eastAsia="Arial" w:hAnsi="Arial" w:cs="Arial"/>
        </w:rPr>
        <w:t xml:space="preserve">Required skills and knowledge for perinatal nurses are listed in the </w:t>
      </w:r>
      <w:hyperlink r:id="rId59">
        <w:r w:rsidRPr="00A52A26">
          <w:rPr>
            <w:rStyle w:val="Hyperlink"/>
            <w:rFonts w:ascii="Arial" w:eastAsia="Arial" w:hAnsi="Arial" w:cs="Arial"/>
            <w:color w:val="auto"/>
            <w:u w:val="none"/>
          </w:rPr>
          <w:t>7</w:t>
        </w:r>
        <w:r w:rsidRPr="00A52A26">
          <w:rPr>
            <w:rStyle w:val="Hyperlink"/>
            <w:rFonts w:ascii="Arial" w:eastAsia="Arial" w:hAnsi="Arial" w:cs="Arial"/>
            <w:color w:val="auto"/>
            <w:u w:val="none"/>
            <w:vertAlign w:val="superscript"/>
          </w:rPr>
          <w:t>th</w:t>
        </w:r>
        <w:r w:rsidRPr="00A52A26">
          <w:rPr>
            <w:rStyle w:val="Hyperlink"/>
            <w:rFonts w:ascii="Arial" w:eastAsia="Arial" w:hAnsi="Arial" w:cs="Arial"/>
            <w:color w:val="auto"/>
            <w:u w:val="none"/>
          </w:rPr>
          <w:t xml:space="preserve"> edition of </w:t>
        </w:r>
        <w:r w:rsidRPr="00A52A26">
          <w:rPr>
            <w:rStyle w:val="Hyperlink"/>
            <w:rFonts w:ascii="Arial" w:eastAsia="Arial" w:hAnsi="Arial" w:cs="Arial"/>
            <w:color w:val="auto"/>
          </w:rPr>
          <w:t>Tennessee Perinatal Care System Educational Objectives for Nurses, Level III</w:t>
        </w:r>
        <w:r w:rsidRPr="00A52A26">
          <w:rPr>
            <w:rStyle w:val="Hyperlink"/>
            <w:rFonts w:ascii="Arial" w:eastAsia="Arial" w:hAnsi="Arial" w:cs="Arial"/>
            <w:color w:val="auto"/>
            <w:u w:val="none"/>
          </w:rPr>
          <w:t>,</w:t>
        </w:r>
      </w:hyperlink>
      <w:r w:rsidRPr="00A52A26">
        <w:rPr>
          <w:rFonts w:ascii="Arial" w:eastAsia="Arial" w:hAnsi="Arial" w:cs="Arial"/>
        </w:rPr>
        <w:t xml:space="preserve"> for obstetric nurses, published by the Tennessee Department of Health. All perinatal staff nurses should have the knowledge and skills that are prescribed in this publication, in addition to maintaining current NRP provider status</w:t>
      </w:r>
      <w:r w:rsidR="62B4C52F" w:rsidRPr="00A52A26">
        <w:rPr>
          <w:rFonts w:ascii="Arial" w:eastAsia="Arial" w:hAnsi="Arial" w:cs="Arial"/>
        </w:rPr>
        <w:t xml:space="preserve"> and basic life support (BLS). </w:t>
      </w:r>
      <w:r w:rsidRPr="00A52A26">
        <w:rPr>
          <w:rFonts w:ascii="Arial" w:eastAsia="Arial" w:hAnsi="Arial" w:cs="Arial"/>
        </w:rPr>
        <w:t xml:space="preserve"> It is recommended that all nurses who provide post-anesthesia care to obstetric patients maintain Advanced Cardiac Life Support (ACLS) competency. Adequate numbers of registered nurses who have completed unit orientation, demonstrated competence in the care of women and newborns, and can stabilize and transfer high-risk women are readily available</w:t>
      </w:r>
      <w:proofErr w:type="gramStart"/>
      <w:r w:rsidRPr="00A52A26">
        <w:rPr>
          <w:rFonts w:ascii="Arial" w:eastAsia="Arial" w:hAnsi="Arial" w:cs="Arial"/>
          <w:vertAlign w:val="superscript"/>
        </w:rPr>
        <w:t>†.</w:t>
      </w:r>
      <w:r w:rsidRPr="00A52A26">
        <w:rPr>
          <w:rFonts w:ascii="Arial" w:eastAsia="Arial" w:hAnsi="Arial" w:cs="Arial"/>
        </w:rPr>
        <w:t>.</w:t>
      </w:r>
      <w:proofErr w:type="gramEnd"/>
    </w:p>
    <w:p w14:paraId="58B92169" w14:textId="77777777" w:rsidR="00DA1C97" w:rsidRPr="00A52A26" w:rsidRDefault="11086745" w:rsidP="00366C59">
      <w:pPr>
        <w:pStyle w:val="ListParagraph"/>
        <w:numPr>
          <w:ilvl w:val="0"/>
          <w:numId w:val="83"/>
        </w:numPr>
        <w:jc w:val="both"/>
        <w:rPr>
          <w:rFonts w:ascii="Arial" w:eastAsia="Arial" w:hAnsi="Arial" w:cs="Arial"/>
        </w:rPr>
      </w:pPr>
      <w:r w:rsidRPr="00A52A26">
        <w:rPr>
          <w:rFonts w:ascii="Arial" w:eastAsia="Arial" w:hAnsi="Arial" w:cs="Arial"/>
        </w:rPr>
        <w:t xml:space="preserve">Every Level III facility should have a registered nurse(s) with level-appropriate formal training and experience in maternal care, whose primary responsibility is the organization and supervision of nursing services in the labor/delivery area and/or the postpartum area.   </w:t>
      </w:r>
    </w:p>
    <w:p w14:paraId="5143917C" w14:textId="77777777" w:rsidR="00DA1C97" w:rsidRPr="00A52A26" w:rsidRDefault="11086745" w:rsidP="00366C59">
      <w:pPr>
        <w:pStyle w:val="ListParagraph"/>
        <w:numPr>
          <w:ilvl w:val="0"/>
          <w:numId w:val="83"/>
        </w:numPr>
        <w:jc w:val="both"/>
        <w:rPr>
          <w:rFonts w:ascii="Arial" w:eastAsia="Arial" w:hAnsi="Arial" w:cs="Arial"/>
        </w:rPr>
      </w:pPr>
      <w:r w:rsidRPr="00A52A26">
        <w:rPr>
          <w:rFonts w:ascii="Arial" w:eastAsia="Arial" w:hAnsi="Arial" w:cs="Arial"/>
        </w:rPr>
        <w:t xml:space="preserve">The Level III obstetric unit should have at least one obstetric nurse on its full-time staff who </w:t>
      </w:r>
      <w:proofErr w:type="gramStart"/>
      <w:r w:rsidRPr="00A52A26">
        <w:rPr>
          <w:rFonts w:ascii="Arial" w:eastAsia="Arial" w:hAnsi="Arial" w:cs="Arial"/>
        </w:rPr>
        <w:t>is</w:t>
      </w:r>
      <w:proofErr w:type="gramEnd"/>
      <w:r w:rsidRPr="00A52A26">
        <w:rPr>
          <w:rFonts w:ascii="Arial" w:eastAsia="Arial" w:hAnsi="Arial" w:cs="Arial"/>
        </w:rPr>
        <w:t xml:space="preserve"> responsible for staff education. This nurse should either be master's prepared or actively pursuing an advanced degree in a related field.</w:t>
      </w:r>
    </w:p>
    <w:p w14:paraId="283121CF"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 xml:space="preserve">Facilities should follow the Registered Nurse (R.N.) / Patient Ratios for Perinatal Care according to the Association of Women’s Health, Obstetric, and Neonatal Nurses </w:t>
      </w:r>
      <w:r w:rsidRPr="00A52A26">
        <w:rPr>
          <w:rFonts w:ascii="Arial" w:eastAsia="Arial" w:hAnsi="Arial" w:cs="Arial"/>
          <w:u w:val="single"/>
        </w:rPr>
        <w:t>Standards for Professional Registered Nurse Staffing for Perinatal Units</w:t>
      </w:r>
      <w:r w:rsidRPr="00A52A26">
        <w:rPr>
          <w:rFonts w:ascii="Arial" w:eastAsia="Arial" w:hAnsi="Arial" w:cs="Arial"/>
        </w:rPr>
        <w:t>, 2022:</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6718"/>
      </w:tblGrid>
      <w:tr w:rsidR="000A238D" w:rsidRPr="00A52A26" w14:paraId="0A93B916" w14:textId="77777777" w:rsidTr="000A238D">
        <w:trPr>
          <w:trHeight w:val="308"/>
          <w:jc w:val="right"/>
        </w:trPr>
        <w:tc>
          <w:tcPr>
            <w:tcW w:w="872" w:type="dxa"/>
          </w:tcPr>
          <w:p w14:paraId="34449380" w14:textId="77777777" w:rsidR="000A238D" w:rsidRPr="00A52A26" w:rsidRDefault="000A238D" w:rsidP="00FA4F87">
            <w:pPr>
              <w:rPr>
                <w:rFonts w:ascii="Arial" w:hAnsi="Arial" w:cs="Arial"/>
                <w:b/>
                <w:bCs/>
                <w:u w:val="single"/>
              </w:rPr>
            </w:pPr>
            <w:r w:rsidRPr="00A52A26">
              <w:rPr>
                <w:rFonts w:ascii="Arial" w:hAnsi="Arial" w:cs="Arial"/>
                <w:b/>
                <w:bCs/>
                <w:u w:val="single"/>
              </w:rPr>
              <w:t>Ratio</w:t>
            </w:r>
          </w:p>
        </w:tc>
        <w:tc>
          <w:tcPr>
            <w:tcW w:w="6718" w:type="dxa"/>
          </w:tcPr>
          <w:p w14:paraId="45DB568A" w14:textId="77777777" w:rsidR="000A238D" w:rsidRPr="00A52A26" w:rsidRDefault="000A238D" w:rsidP="00FA4F87">
            <w:pPr>
              <w:rPr>
                <w:rFonts w:ascii="Arial" w:hAnsi="Arial" w:cs="Arial"/>
                <w:b/>
                <w:bCs/>
                <w:u w:val="single"/>
              </w:rPr>
            </w:pPr>
            <w:r w:rsidRPr="00A52A26">
              <w:rPr>
                <w:rFonts w:ascii="Arial" w:hAnsi="Arial" w:cs="Arial"/>
                <w:b/>
                <w:bCs/>
                <w:u w:val="single"/>
              </w:rPr>
              <w:t>Care Provided</w:t>
            </w:r>
          </w:p>
        </w:tc>
      </w:tr>
      <w:tr w:rsidR="000A238D" w:rsidRPr="00A52A26" w14:paraId="1EAFBE97" w14:textId="77777777" w:rsidTr="000A238D">
        <w:trPr>
          <w:trHeight w:val="325"/>
          <w:jc w:val="right"/>
        </w:trPr>
        <w:tc>
          <w:tcPr>
            <w:tcW w:w="872" w:type="dxa"/>
          </w:tcPr>
          <w:p w14:paraId="6030495F" w14:textId="77777777" w:rsidR="000A238D" w:rsidRPr="00A52A26" w:rsidRDefault="000A238D" w:rsidP="00FA4F87">
            <w:pPr>
              <w:rPr>
                <w:rFonts w:ascii="Arial" w:hAnsi="Arial" w:cs="Arial"/>
              </w:rPr>
            </w:pPr>
            <w:r w:rsidRPr="00A52A26">
              <w:rPr>
                <w:rFonts w:ascii="Arial" w:hAnsi="Arial" w:cs="Arial"/>
              </w:rPr>
              <w:t>1:1</w:t>
            </w:r>
          </w:p>
        </w:tc>
        <w:tc>
          <w:tcPr>
            <w:tcW w:w="6718" w:type="dxa"/>
          </w:tcPr>
          <w:p w14:paraId="377BAD2F" w14:textId="77777777" w:rsidR="000A238D" w:rsidRPr="00A52A26" w:rsidRDefault="000A238D" w:rsidP="00FA4F87">
            <w:pPr>
              <w:rPr>
                <w:rFonts w:ascii="Arial" w:hAnsi="Arial" w:cs="Arial"/>
              </w:rPr>
            </w:pPr>
            <w:r w:rsidRPr="00A52A26">
              <w:rPr>
                <w:rFonts w:ascii="Arial" w:eastAsia="Arial" w:hAnsi="Arial" w:cs="Arial"/>
              </w:rPr>
              <w:t>Patients with medical or obstetric complications</w:t>
            </w:r>
          </w:p>
        </w:tc>
      </w:tr>
      <w:tr w:rsidR="000A238D" w:rsidRPr="00A52A26" w14:paraId="598792FE" w14:textId="77777777" w:rsidTr="000A238D">
        <w:trPr>
          <w:trHeight w:val="308"/>
          <w:jc w:val="right"/>
        </w:trPr>
        <w:tc>
          <w:tcPr>
            <w:tcW w:w="872" w:type="dxa"/>
          </w:tcPr>
          <w:p w14:paraId="572F6A84" w14:textId="77777777" w:rsidR="000A238D" w:rsidRPr="00A52A26" w:rsidRDefault="000A238D" w:rsidP="00FA4F87">
            <w:pPr>
              <w:rPr>
                <w:rFonts w:ascii="Arial" w:hAnsi="Arial" w:cs="Arial"/>
              </w:rPr>
            </w:pPr>
            <w:r w:rsidRPr="00A52A26">
              <w:rPr>
                <w:rFonts w:ascii="Arial" w:hAnsi="Arial" w:cs="Arial"/>
              </w:rPr>
              <w:t>1:1</w:t>
            </w:r>
          </w:p>
        </w:tc>
        <w:tc>
          <w:tcPr>
            <w:tcW w:w="6718" w:type="dxa"/>
          </w:tcPr>
          <w:p w14:paraId="5116249E" w14:textId="77777777" w:rsidR="000A238D" w:rsidRPr="00A52A26" w:rsidRDefault="000A238D" w:rsidP="00FA4F87">
            <w:pPr>
              <w:rPr>
                <w:rFonts w:ascii="Arial" w:hAnsi="Arial" w:cs="Arial"/>
              </w:rPr>
            </w:pPr>
            <w:r w:rsidRPr="00A52A26">
              <w:rPr>
                <w:rFonts w:ascii="Arial" w:eastAsia="Arial" w:hAnsi="Arial" w:cs="Arial"/>
              </w:rPr>
              <w:t>Patients receiving oxytocin during labor</w:t>
            </w:r>
          </w:p>
        </w:tc>
      </w:tr>
      <w:tr w:rsidR="000A238D" w:rsidRPr="00A52A26" w14:paraId="6B97757C" w14:textId="77777777" w:rsidTr="000A238D">
        <w:trPr>
          <w:trHeight w:val="325"/>
          <w:jc w:val="right"/>
        </w:trPr>
        <w:tc>
          <w:tcPr>
            <w:tcW w:w="872" w:type="dxa"/>
          </w:tcPr>
          <w:p w14:paraId="411F130F" w14:textId="77777777" w:rsidR="000A238D" w:rsidRPr="00A52A26" w:rsidRDefault="000A238D" w:rsidP="00FA4F87">
            <w:pPr>
              <w:rPr>
                <w:rFonts w:ascii="Arial" w:hAnsi="Arial" w:cs="Arial"/>
              </w:rPr>
            </w:pPr>
            <w:r w:rsidRPr="00A52A26">
              <w:rPr>
                <w:rFonts w:ascii="Arial" w:hAnsi="Arial" w:cs="Arial"/>
              </w:rPr>
              <w:t>1:1</w:t>
            </w:r>
          </w:p>
        </w:tc>
        <w:tc>
          <w:tcPr>
            <w:tcW w:w="6718" w:type="dxa"/>
          </w:tcPr>
          <w:p w14:paraId="602AF8CB" w14:textId="77777777" w:rsidR="000A238D" w:rsidRPr="00A52A26" w:rsidRDefault="000A238D" w:rsidP="00FA4F87">
            <w:pPr>
              <w:rPr>
                <w:rFonts w:ascii="Arial" w:hAnsi="Arial" w:cs="Arial"/>
              </w:rPr>
            </w:pPr>
            <w:r w:rsidRPr="00A52A26">
              <w:rPr>
                <w:rFonts w:ascii="Arial" w:eastAsia="Arial" w:hAnsi="Arial" w:cs="Arial"/>
              </w:rPr>
              <w:t>Coverage for initiating epidural anesthesia</w:t>
            </w:r>
            <w:r w:rsidRPr="00A52A26">
              <w:rPr>
                <w:rFonts w:ascii="Arial" w:eastAsia="Arial" w:hAnsi="Arial" w:cs="Arial"/>
                <w:b/>
                <w:bCs/>
                <w:u w:val="single"/>
              </w:rPr>
              <w:t xml:space="preserve"> </w:t>
            </w:r>
          </w:p>
        </w:tc>
      </w:tr>
      <w:tr w:rsidR="000A238D" w:rsidRPr="00A52A26" w14:paraId="77FC1014" w14:textId="77777777" w:rsidTr="000A238D">
        <w:trPr>
          <w:trHeight w:val="308"/>
          <w:jc w:val="right"/>
        </w:trPr>
        <w:tc>
          <w:tcPr>
            <w:tcW w:w="872" w:type="dxa"/>
          </w:tcPr>
          <w:p w14:paraId="2C830BE9" w14:textId="77777777" w:rsidR="000A238D" w:rsidRPr="00A52A26" w:rsidRDefault="000A238D" w:rsidP="00FA4F87">
            <w:pPr>
              <w:rPr>
                <w:rFonts w:ascii="Arial" w:hAnsi="Arial" w:cs="Arial"/>
              </w:rPr>
            </w:pPr>
            <w:r w:rsidRPr="00A52A26">
              <w:rPr>
                <w:rFonts w:ascii="Arial" w:hAnsi="Arial" w:cs="Arial"/>
              </w:rPr>
              <w:t>1:1</w:t>
            </w:r>
          </w:p>
        </w:tc>
        <w:tc>
          <w:tcPr>
            <w:tcW w:w="6718" w:type="dxa"/>
          </w:tcPr>
          <w:p w14:paraId="3A6CB8D8" w14:textId="77777777" w:rsidR="000A238D" w:rsidRPr="00A52A26" w:rsidRDefault="000A238D" w:rsidP="00FA4F87">
            <w:pPr>
              <w:rPr>
                <w:rFonts w:ascii="Arial" w:hAnsi="Arial" w:cs="Arial"/>
              </w:rPr>
            </w:pPr>
            <w:r w:rsidRPr="00A52A26">
              <w:rPr>
                <w:rFonts w:ascii="Arial" w:eastAsia="Arial" w:hAnsi="Arial" w:cs="Arial"/>
              </w:rPr>
              <w:t>Women presenting for initial obstetric triage</w:t>
            </w:r>
          </w:p>
        </w:tc>
      </w:tr>
      <w:tr w:rsidR="000A238D" w:rsidRPr="00A52A26" w14:paraId="36123468" w14:textId="77777777" w:rsidTr="000A238D">
        <w:trPr>
          <w:trHeight w:val="308"/>
          <w:jc w:val="right"/>
        </w:trPr>
        <w:tc>
          <w:tcPr>
            <w:tcW w:w="872" w:type="dxa"/>
          </w:tcPr>
          <w:p w14:paraId="1C01D8C3" w14:textId="77777777" w:rsidR="000A238D" w:rsidRPr="00A52A26" w:rsidRDefault="000A238D" w:rsidP="00FA4F87">
            <w:pPr>
              <w:rPr>
                <w:rFonts w:ascii="Arial" w:hAnsi="Arial" w:cs="Arial"/>
              </w:rPr>
            </w:pPr>
            <w:r w:rsidRPr="00A52A26">
              <w:rPr>
                <w:rFonts w:ascii="Arial" w:hAnsi="Arial" w:cs="Arial"/>
              </w:rPr>
              <w:t>1:2-3</w:t>
            </w:r>
          </w:p>
        </w:tc>
        <w:tc>
          <w:tcPr>
            <w:tcW w:w="6718" w:type="dxa"/>
          </w:tcPr>
          <w:p w14:paraId="0DE5704F" w14:textId="77777777" w:rsidR="000A238D" w:rsidRPr="00A52A26" w:rsidRDefault="000A238D" w:rsidP="00FA4F87">
            <w:pPr>
              <w:rPr>
                <w:rFonts w:ascii="Arial" w:hAnsi="Arial" w:cs="Arial"/>
              </w:rPr>
            </w:pPr>
            <w:r w:rsidRPr="00A52A26">
              <w:rPr>
                <w:rFonts w:ascii="Arial" w:eastAsia="Arial" w:hAnsi="Arial" w:cs="Arial"/>
              </w:rPr>
              <w:t>Women in obstetrical triage after initial assessment and in stable condition</w:t>
            </w:r>
          </w:p>
        </w:tc>
      </w:tr>
      <w:tr w:rsidR="000A238D" w:rsidRPr="00A52A26" w14:paraId="331E66DE" w14:textId="77777777" w:rsidTr="000A238D">
        <w:trPr>
          <w:trHeight w:val="325"/>
          <w:jc w:val="right"/>
        </w:trPr>
        <w:tc>
          <w:tcPr>
            <w:tcW w:w="872" w:type="dxa"/>
          </w:tcPr>
          <w:p w14:paraId="73714BFA" w14:textId="77777777" w:rsidR="000A238D" w:rsidRPr="00A52A26" w:rsidRDefault="000A238D" w:rsidP="00FA4F87">
            <w:pPr>
              <w:rPr>
                <w:rFonts w:ascii="Arial" w:hAnsi="Arial" w:cs="Arial"/>
              </w:rPr>
            </w:pPr>
            <w:r w:rsidRPr="00A52A26">
              <w:rPr>
                <w:rFonts w:ascii="Arial" w:hAnsi="Arial" w:cs="Arial"/>
              </w:rPr>
              <w:t>1:2</w:t>
            </w:r>
          </w:p>
        </w:tc>
        <w:tc>
          <w:tcPr>
            <w:tcW w:w="6718" w:type="dxa"/>
          </w:tcPr>
          <w:p w14:paraId="5C7C99A0" w14:textId="77777777" w:rsidR="000A238D" w:rsidRPr="00A52A26" w:rsidRDefault="000A238D" w:rsidP="00FA4F87">
            <w:pPr>
              <w:rPr>
                <w:rFonts w:ascii="Arial" w:hAnsi="Arial" w:cs="Arial"/>
              </w:rPr>
            </w:pPr>
            <w:r w:rsidRPr="00A52A26">
              <w:rPr>
                <w:rFonts w:ascii="Arial" w:eastAsia="Arial" w:hAnsi="Arial" w:cs="Arial"/>
              </w:rPr>
              <w:t>Women receiving pharmacological agents for cervical ripening</w:t>
            </w:r>
          </w:p>
        </w:tc>
      </w:tr>
      <w:tr w:rsidR="000A238D" w:rsidRPr="00A52A26" w14:paraId="53027ABF" w14:textId="77777777" w:rsidTr="000A238D">
        <w:trPr>
          <w:trHeight w:val="308"/>
          <w:jc w:val="right"/>
        </w:trPr>
        <w:tc>
          <w:tcPr>
            <w:tcW w:w="872" w:type="dxa"/>
          </w:tcPr>
          <w:p w14:paraId="305D2106" w14:textId="77777777" w:rsidR="000A238D" w:rsidRPr="00A52A26" w:rsidRDefault="000A238D" w:rsidP="00FA4F87">
            <w:pPr>
              <w:rPr>
                <w:rFonts w:ascii="Arial" w:hAnsi="Arial" w:cs="Arial"/>
              </w:rPr>
            </w:pPr>
            <w:r w:rsidRPr="00A52A26">
              <w:rPr>
                <w:rFonts w:ascii="Arial" w:hAnsi="Arial" w:cs="Arial"/>
              </w:rPr>
              <w:t>1:1</w:t>
            </w:r>
          </w:p>
        </w:tc>
        <w:tc>
          <w:tcPr>
            <w:tcW w:w="6718" w:type="dxa"/>
          </w:tcPr>
          <w:p w14:paraId="7FC8BCDE" w14:textId="77777777" w:rsidR="000A238D" w:rsidRPr="00A52A26" w:rsidRDefault="000A238D" w:rsidP="00FA4F87">
            <w:pPr>
              <w:rPr>
                <w:rFonts w:ascii="Arial" w:hAnsi="Arial" w:cs="Arial"/>
              </w:rPr>
            </w:pPr>
            <w:r w:rsidRPr="00A52A26">
              <w:rPr>
                <w:rFonts w:ascii="Arial" w:eastAsia="Arial" w:hAnsi="Arial" w:cs="Arial"/>
              </w:rPr>
              <w:t>Women whose fetus is being monitored via intermittent</w:t>
            </w:r>
            <w:r w:rsidRPr="00A52A26">
              <w:rPr>
                <w:rFonts w:ascii="Arial" w:hAnsi="Arial" w:cs="Arial"/>
              </w:rPr>
              <w:t xml:space="preserve"> auscultation </w:t>
            </w:r>
          </w:p>
        </w:tc>
      </w:tr>
      <w:tr w:rsidR="000A238D" w:rsidRPr="00A52A26" w14:paraId="4521F40B" w14:textId="77777777" w:rsidTr="000A238D">
        <w:trPr>
          <w:trHeight w:val="325"/>
          <w:jc w:val="right"/>
        </w:trPr>
        <w:tc>
          <w:tcPr>
            <w:tcW w:w="872" w:type="dxa"/>
          </w:tcPr>
          <w:p w14:paraId="212BD305" w14:textId="77777777" w:rsidR="000A238D" w:rsidRPr="00A52A26" w:rsidRDefault="000A238D" w:rsidP="00FA4F87">
            <w:pPr>
              <w:rPr>
                <w:rFonts w:ascii="Arial" w:hAnsi="Arial" w:cs="Arial"/>
              </w:rPr>
            </w:pPr>
            <w:r w:rsidRPr="00A52A26">
              <w:rPr>
                <w:rFonts w:ascii="Arial" w:hAnsi="Arial" w:cs="Arial"/>
              </w:rPr>
              <w:t>1:2</w:t>
            </w:r>
          </w:p>
        </w:tc>
        <w:tc>
          <w:tcPr>
            <w:tcW w:w="6718" w:type="dxa"/>
          </w:tcPr>
          <w:p w14:paraId="294B344B" w14:textId="77777777" w:rsidR="000A238D" w:rsidRPr="00A52A26" w:rsidRDefault="000A238D" w:rsidP="00FA4F87">
            <w:pPr>
              <w:rPr>
                <w:rFonts w:ascii="Arial" w:hAnsi="Arial" w:cs="Arial"/>
              </w:rPr>
            </w:pPr>
            <w:r w:rsidRPr="00A52A26">
              <w:rPr>
                <w:rFonts w:ascii="Arial" w:eastAsia="Arial" w:hAnsi="Arial" w:cs="Arial"/>
              </w:rPr>
              <w:t>Patients in labor without complications</w:t>
            </w:r>
          </w:p>
        </w:tc>
      </w:tr>
      <w:tr w:rsidR="000A238D" w:rsidRPr="00A52A26" w14:paraId="011CDFF9" w14:textId="77777777" w:rsidTr="000A238D">
        <w:trPr>
          <w:trHeight w:val="308"/>
          <w:jc w:val="right"/>
        </w:trPr>
        <w:tc>
          <w:tcPr>
            <w:tcW w:w="872" w:type="dxa"/>
          </w:tcPr>
          <w:p w14:paraId="429C18D2" w14:textId="77777777" w:rsidR="000A238D" w:rsidRPr="00A52A26" w:rsidRDefault="000A238D" w:rsidP="00FA4F87">
            <w:pPr>
              <w:rPr>
                <w:rFonts w:ascii="Arial" w:hAnsi="Arial" w:cs="Arial"/>
              </w:rPr>
            </w:pPr>
            <w:r w:rsidRPr="00A52A26">
              <w:rPr>
                <w:rFonts w:ascii="Arial" w:hAnsi="Arial" w:cs="Arial"/>
              </w:rPr>
              <w:t>1:1</w:t>
            </w:r>
          </w:p>
        </w:tc>
        <w:tc>
          <w:tcPr>
            <w:tcW w:w="6718" w:type="dxa"/>
          </w:tcPr>
          <w:p w14:paraId="79710D6C" w14:textId="77777777" w:rsidR="000A238D" w:rsidRPr="00A52A26" w:rsidRDefault="000A238D" w:rsidP="00FA4F87">
            <w:pPr>
              <w:rPr>
                <w:rFonts w:ascii="Arial" w:hAnsi="Arial" w:cs="Arial"/>
              </w:rPr>
            </w:pPr>
            <w:r w:rsidRPr="00A52A26">
              <w:rPr>
                <w:rFonts w:ascii="Arial" w:eastAsia="Arial" w:hAnsi="Arial" w:cs="Arial"/>
              </w:rPr>
              <w:t>Patients in second stage of labor</w:t>
            </w:r>
          </w:p>
        </w:tc>
      </w:tr>
      <w:tr w:rsidR="000A238D" w:rsidRPr="00A52A26" w14:paraId="2D82BE1F" w14:textId="77777777" w:rsidTr="000A238D">
        <w:trPr>
          <w:trHeight w:val="634"/>
          <w:jc w:val="right"/>
        </w:trPr>
        <w:tc>
          <w:tcPr>
            <w:tcW w:w="872" w:type="dxa"/>
          </w:tcPr>
          <w:p w14:paraId="4BC9111F" w14:textId="77777777" w:rsidR="000A238D" w:rsidRPr="00A52A26" w:rsidRDefault="000A238D" w:rsidP="00FA4F87">
            <w:pPr>
              <w:rPr>
                <w:rFonts w:ascii="Arial" w:hAnsi="Arial" w:cs="Arial"/>
              </w:rPr>
            </w:pPr>
            <w:r w:rsidRPr="00A52A26">
              <w:rPr>
                <w:rFonts w:ascii="Arial" w:hAnsi="Arial" w:cs="Arial"/>
              </w:rPr>
              <w:t>2:1</w:t>
            </w:r>
          </w:p>
        </w:tc>
        <w:tc>
          <w:tcPr>
            <w:tcW w:w="6718" w:type="dxa"/>
          </w:tcPr>
          <w:p w14:paraId="7BA2BEE8" w14:textId="77777777" w:rsidR="000A238D" w:rsidRPr="00A52A26" w:rsidRDefault="000A238D" w:rsidP="00FA4F87">
            <w:pPr>
              <w:rPr>
                <w:rFonts w:ascii="Arial" w:hAnsi="Arial" w:cs="Arial"/>
              </w:rPr>
            </w:pPr>
            <w:r w:rsidRPr="00A52A26">
              <w:rPr>
                <w:rFonts w:ascii="Arial" w:eastAsia="Arial" w:hAnsi="Arial" w:cs="Arial"/>
              </w:rPr>
              <w:t>Birth. 1 nurse responsible for the mother and 1 nurse whose sole responsibility is the infant</w:t>
            </w:r>
          </w:p>
        </w:tc>
      </w:tr>
      <w:tr w:rsidR="000A238D" w:rsidRPr="00A52A26" w14:paraId="587D3259" w14:textId="77777777" w:rsidTr="000A238D">
        <w:trPr>
          <w:trHeight w:val="634"/>
          <w:jc w:val="right"/>
        </w:trPr>
        <w:tc>
          <w:tcPr>
            <w:tcW w:w="872" w:type="dxa"/>
          </w:tcPr>
          <w:p w14:paraId="0BC47E36" w14:textId="77777777" w:rsidR="000A238D" w:rsidRPr="00A52A26" w:rsidRDefault="000A238D" w:rsidP="00FA4F87">
            <w:pPr>
              <w:rPr>
                <w:rFonts w:ascii="Arial" w:hAnsi="Arial" w:cs="Arial"/>
              </w:rPr>
            </w:pPr>
            <w:r w:rsidRPr="00A52A26">
              <w:rPr>
                <w:rFonts w:ascii="Arial" w:hAnsi="Arial" w:cs="Arial"/>
              </w:rPr>
              <w:t>1:1</w:t>
            </w:r>
          </w:p>
        </w:tc>
        <w:tc>
          <w:tcPr>
            <w:tcW w:w="6718" w:type="dxa"/>
          </w:tcPr>
          <w:p w14:paraId="0C2A9405" w14:textId="77777777" w:rsidR="000A238D" w:rsidRPr="00A52A26" w:rsidRDefault="000A238D" w:rsidP="00FA4F87">
            <w:pPr>
              <w:rPr>
                <w:rFonts w:ascii="Arial" w:hAnsi="Arial" w:cs="Arial"/>
              </w:rPr>
            </w:pPr>
            <w:r w:rsidRPr="00A52A26">
              <w:rPr>
                <w:rFonts w:ascii="Arial" w:eastAsia="Arial" w:hAnsi="Arial" w:cs="Arial"/>
              </w:rPr>
              <w:t>Patients in the immediate postoperative recovery period (at least the first 2 hours after birth)</w:t>
            </w:r>
          </w:p>
        </w:tc>
      </w:tr>
      <w:tr w:rsidR="000A238D" w:rsidRPr="00A52A26" w14:paraId="20F63AAF" w14:textId="77777777" w:rsidTr="000A238D">
        <w:trPr>
          <w:trHeight w:val="617"/>
          <w:jc w:val="right"/>
        </w:trPr>
        <w:tc>
          <w:tcPr>
            <w:tcW w:w="872" w:type="dxa"/>
          </w:tcPr>
          <w:p w14:paraId="56015274" w14:textId="77777777" w:rsidR="000A238D" w:rsidRPr="00A52A26" w:rsidRDefault="000A238D" w:rsidP="00FA4F87">
            <w:pPr>
              <w:rPr>
                <w:rFonts w:ascii="Arial" w:hAnsi="Arial" w:cs="Arial"/>
              </w:rPr>
            </w:pPr>
            <w:r w:rsidRPr="00A52A26">
              <w:rPr>
                <w:rFonts w:ascii="Arial" w:hAnsi="Arial" w:cs="Arial"/>
              </w:rPr>
              <w:t>1:3</w:t>
            </w:r>
          </w:p>
        </w:tc>
        <w:tc>
          <w:tcPr>
            <w:tcW w:w="6718" w:type="dxa"/>
          </w:tcPr>
          <w:p w14:paraId="0BC508FB" w14:textId="77777777" w:rsidR="000A238D" w:rsidRPr="00A52A26" w:rsidRDefault="000A238D" w:rsidP="00FA4F87">
            <w:pPr>
              <w:rPr>
                <w:rFonts w:ascii="Arial" w:hAnsi="Arial" w:cs="Arial"/>
              </w:rPr>
            </w:pPr>
            <w:r w:rsidRPr="00A52A26">
              <w:rPr>
                <w:rFonts w:ascii="Arial" w:eastAsia="Arial" w:hAnsi="Arial" w:cs="Arial"/>
              </w:rPr>
              <w:t>Antepartum and postpartum patients with complications but in stable condition</w:t>
            </w:r>
          </w:p>
        </w:tc>
      </w:tr>
      <w:tr w:rsidR="000A238D" w:rsidRPr="00A52A26" w14:paraId="4F97D460" w14:textId="77777777" w:rsidTr="000A238D">
        <w:trPr>
          <w:trHeight w:val="634"/>
          <w:jc w:val="right"/>
        </w:trPr>
        <w:tc>
          <w:tcPr>
            <w:tcW w:w="872" w:type="dxa"/>
          </w:tcPr>
          <w:p w14:paraId="21361994" w14:textId="77777777" w:rsidR="000A238D" w:rsidRPr="00A52A26" w:rsidRDefault="000A238D" w:rsidP="00FA4F87">
            <w:pPr>
              <w:rPr>
                <w:rFonts w:ascii="Arial" w:hAnsi="Arial" w:cs="Arial"/>
              </w:rPr>
            </w:pPr>
            <w:r w:rsidRPr="00A52A26">
              <w:rPr>
                <w:rFonts w:ascii="Arial" w:hAnsi="Arial" w:cs="Arial"/>
              </w:rPr>
              <w:t>1:3</w:t>
            </w:r>
          </w:p>
        </w:tc>
        <w:tc>
          <w:tcPr>
            <w:tcW w:w="6718" w:type="dxa"/>
          </w:tcPr>
          <w:p w14:paraId="337FF99D" w14:textId="77777777" w:rsidR="000A238D" w:rsidRPr="00A52A26" w:rsidRDefault="000A238D" w:rsidP="00FA4F87">
            <w:pPr>
              <w:rPr>
                <w:rFonts w:ascii="Arial" w:hAnsi="Arial" w:cs="Arial"/>
              </w:rPr>
            </w:pPr>
            <w:r w:rsidRPr="00A52A26">
              <w:rPr>
                <w:rFonts w:ascii="Arial" w:eastAsia="Arial" w:hAnsi="Arial" w:cs="Arial"/>
              </w:rPr>
              <w:t>Mother-newborn couplets on the immediate     post-operative day (no more than 2 of the mothers should be recovering from cesarean birth)</w:t>
            </w:r>
          </w:p>
        </w:tc>
      </w:tr>
      <w:tr w:rsidR="000A238D" w:rsidRPr="00A52A26" w14:paraId="08E524EC" w14:textId="77777777" w:rsidTr="000A238D">
        <w:trPr>
          <w:trHeight w:val="942"/>
          <w:jc w:val="right"/>
        </w:trPr>
        <w:tc>
          <w:tcPr>
            <w:tcW w:w="872" w:type="dxa"/>
          </w:tcPr>
          <w:p w14:paraId="0EBB46A3" w14:textId="77777777" w:rsidR="000A238D" w:rsidRPr="00A52A26" w:rsidRDefault="000A238D" w:rsidP="00FA4F87">
            <w:pPr>
              <w:rPr>
                <w:rFonts w:ascii="Arial" w:hAnsi="Arial" w:cs="Arial"/>
              </w:rPr>
            </w:pPr>
            <w:r w:rsidRPr="00A52A26">
              <w:rPr>
                <w:rFonts w:ascii="Arial" w:hAnsi="Arial" w:cs="Arial"/>
              </w:rPr>
              <w:t>1:5</w:t>
            </w:r>
          </w:p>
        </w:tc>
        <w:tc>
          <w:tcPr>
            <w:tcW w:w="6718" w:type="dxa"/>
          </w:tcPr>
          <w:p w14:paraId="419193F0" w14:textId="77777777" w:rsidR="000A238D" w:rsidRPr="00A52A26" w:rsidRDefault="000A238D" w:rsidP="00FA4F87">
            <w:pPr>
              <w:rPr>
                <w:rFonts w:ascii="Arial" w:hAnsi="Arial" w:cs="Arial"/>
              </w:rPr>
            </w:pPr>
            <w:r w:rsidRPr="00A52A26">
              <w:rPr>
                <w:rFonts w:ascii="Arial" w:eastAsia="Arial" w:hAnsi="Arial" w:cs="Arial"/>
              </w:rPr>
              <w:t>Postpartum patients without complications (no more than 2-3 of these patients should be recovering on the immediate post-operative day from cesarean birth)</w:t>
            </w:r>
            <w:r w:rsidRPr="00A52A26">
              <w:rPr>
                <w:rFonts w:ascii="Arial" w:hAnsi="Arial" w:cs="Arial"/>
              </w:rPr>
              <w:tab/>
            </w:r>
          </w:p>
        </w:tc>
      </w:tr>
    </w:tbl>
    <w:p w14:paraId="678DBDD6" w14:textId="77777777" w:rsidR="000C36A6" w:rsidRPr="00A52A26" w:rsidRDefault="000C36A6" w:rsidP="13E3577B">
      <w:pPr>
        <w:ind w:left="1440"/>
        <w:jc w:val="both"/>
        <w:rPr>
          <w:rFonts w:ascii="Arial" w:eastAsia="Arial" w:hAnsi="Arial" w:cs="Arial"/>
        </w:rPr>
      </w:pPr>
    </w:p>
    <w:p w14:paraId="1F092046" w14:textId="77777777" w:rsidR="00DA1C97" w:rsidRPr="00A52A26" w:rsidRDefault="11086745" w:rsidP="13E3577B">
      <w:pPr>
        <w:tabs>
          <w:tab w:val="left" w:pos="720"/>
        </w:tabs>
        <w:ind w:left="1440"/>
        <w:jc w:val="both"/>
        <w:rPr>
          <w:rFonts w:ascii="Arial" w:eastAsia="Arial" w:hAnsi="Arial" w:cs="Arial"/>
        </w:rPr>
      </w:pPr>
      <w:r w:rsidRPr="00A52A26">
        <w:rPr>
          <w:rFonts w:ascii="Arial" w:eastAsia="Arial" w:hAnsi="Arial" w:cs="Arial"/>
          <w:u w:val="single"/>
        </w:rPr>
        <w:t>Minimum Staffing</w:t>
      </w:r>
      <w:r w:rsidRPr="00A52A26">
        <w:rPr>
          <w:rFonts w:ascii="Arial" w:eastAsia="Arial" w:hAnsi="Arial" w:cs="Arial"/>
        </w:rPr>
        <w:t>: A minimum of two nurses should be present even when there are no perinatal patients, to be able to safely care for a woman who presents with an obstetric emergency that may require cesarean birth, consistent with the 8</w:t>
      </w:r>
      <w:r w:rsidRPr="00A52A26">
        <w:rPr>
          <w:rFonts w:ascii="Arial" w:eastAsia="Arial" w:hAnsi="Arial" w:cs="Arial"/>
          <w:vertAlign w:val="superscript"/>
        </w:rPr>
        <w:t>th</w:t>
      </w:r>
      <w:r w:rsidRPr="00A52A26">
        <w:rPr>
          <w:rFonts w:ascii="Arial" w:eastAsia="Arial" w:hAnsi="Arial" w:cs="Arial"/>
        </w:rPr>
        <w:t xml:space="preserve"> edition </w:t>
      </w:r>
      <w:r w:rsidRPr="00A52A26">
        <w:rPr>
          <w:rFonts w:ascii="Arial" w:eastAsia="Arial" w:hAnsi="Arial" w:cs="Arial"/>
          <w:u w:val="single"/>
        </w:rPr>
        <w:t>Guidelines for Perinatal Care</w:t>
      </w:r>
      <w:r w:rsidRPr="00A52A26">
        <w:rPr>
          <w:rFonts w:ascii="Arial" w:eastAsia="Arial" w:hAnsi="Arial" w:cs="Arial"/>
          <w:i/>
          <w:iCs/>
        </w:rPr>
        <w:t>.</w:t>
      </w:r>
    </w:p>
    <w:p w14:paraId="3C27EB35"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The mother's care immediately following delivery must be supervised by the registered nurse. An institutional protocol for clinical observation is required.</w:t>
      </w:r>
    </w:p>
    <w:p w14:paraId="6277188F"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A registered nurse is primarily responsible for the organization of care in the postpartum unit.</w:t>
      </w:r>
    </w:p>
    <w:p w14:paraId="0DF60AA8" w14:textId="77777777" w:rsidR="00DA1C97" w:rsidRPr="00A52A26" w:rsidRDefault="00DA1C97" w:rsidP="00DA1C97">
      <w:pPr>
        <w:ind w:left="1440"/>
        <w:jc w:val="both"/>
        <w:rPr>
          <w:rFonts w:ascii="Arial" w:eastAsia="Arial" w:hAnsi="Arial" w:cs="Arial"/>
          <w:sz w:val="22"/>
          <w:szCs w:val="22"/>
        </w:rPr>
      </w:pPr>
    </w:p>
    <w:p w14:paraId="3303874E" w14:textId="77777777" w:rsidR="00DA1C97" w:rsidRPr="00A52A26" w:rsidRDefault="11086745" w:rsidP="00366C59">
      <w:pPr>
        <w:pStyle w:val="ListParagraph"/>
        <w:numPr>
          <w:ilvl w:val="1"/>
          <w:numId w:val="96"/>
        </w:numPr>
        <w:jc w:val="both"/>
        <w:rPr>
          <w:rFonts w:ascii="Arial" w:eastAsia="Arial" w:hAnsi="Arial" w:cs="Arial"/>
        </w:rPr>
      </w:pPr>
      <w:r w:rsidRPr="00A52A26">
        <w:rPr>
          <w:rFonts w:ascii="Arial" w:eastAsia="Arial" w:hAnsi="Arial" w:cs="Arial"/>
          <w:b/>
          <w:bCs/>
        </w:rPr>
        <w:t>Social Services</w:t>
      </w:r>
    </w:p>
    <w:p w14:paraId="296A7EA0" w14:textId="77777777" w:rsidR="00DA1C97" w:rsidRPr="00A52A26" w:rsidRDefault="11086745" w:rsidP="13E3577B">
      <w:pPr>
        <w:widowControl w:val="0"/>
        <w:ind w:left="1440"/>
        <w:jc w:val="both"/>
        <w:rPr>
          <w:rFonts w:ascii="Arial" w:eastAsia="Arial" w:hAnsi="Arial" w:cs="Arial"/>
        </w:rPr>
      </w:pPr>
      <w:r w:rsidRPr="00A52A26">
        <w:rPr>
          <w:rFonts w:ascii="Arial" w:eastAsia="Arial" w:hAnsi="Arial" w:cs="Arial"/>
        </w:rPr>
        <w:t>Personnel experienced in dealing with health-related social needs, perinatal issues, discharge planning and education, follow-up and referral, home care planning, and bereavement support should be available to perinatal unit staff members and families.</w:t>
      </w:r>
    </w:p>
    <w:p w14:paraId="758877F2" w14:textId="77777777" w:rsidR="00DA1C97" w:rsidRPr="00A52A26" w:rsidRDefault="11086745" w:rsidP="13E3577B">
      <w:pPr>
        <w:widowControl w:val="0"/>
        <w:ind w:left="1440"/>
        <w:jc w:val="both"/>
        <w:rPr>
          <w:rFonts w:ascii="Arial" w:eastAsia="Arial" w:hAnsi="Arial" w:cs="Arial"/>
        </w:rPr>
      </w:pPr>
      <w:r w:rsidRPr="00A52A26">
        <w:rPr>
          <w:rFonts w:ascii="Arial" w:eastAsia="Arial" w:hAnsi="Arial" w:cs="Arial"/>
        </w:rPr>
        <w:t xml:space="preserve">The services of social workers should be made available by the hospital 24 hours a day, 7 days a week. These services should be provided by a staff member that is qualified in perinatal social work. This requires that social workers be educated according to the </w:t>
      </w:r>
      <w:hyperlink r:id="rId60">
        <w:r w:rsidRPr="00A52A26">
          <w:rPr>
            <w:rStyle w:val="Hyperlink"/>
            <w:rFonts w:ascii="Arial" w:eastAsia="Arial" w:hAnsi="Arial" w:cs="Arial"/>
            <w:color w:val="auto"/>
          </w:rPr>
          <w:t>7</w:t>
        </w:r>
        <w:r w:rsidRPr="00A52A26">
          <w:rPr>
            <w:rStyle w:val="Hyperlink"/>
            <w:rFonts w:ascii="Arial" w:eastAsia="Arial" w:hAnsi="Arial" w:cs="Arial"/>
            <w:color w:val="auto"/>
            <w:vertAlign w:val="superscript"/>
          </w:rPr>
          <w:t>th</w:t>
        </w:r>
        <w:r w:rsidRPr="00A52A26">
          <w:rPr>
            <w:rStyle w:val="Hyperlink"/>
            <w:rFonts w:ascii="Arial" w:eastAsia="Arial" w:hAnsi="Arial" w:cs="Arial"/>
            <w:color w:val="auto"/>
          </w:rPr>
          <w:t xml:space="preserve"> edition of the Tennessee Perinatal Care System Educational Objectives in Medicine for Perinatal Social Workers</w:t>
        </w:r>
      </w:hyperlink>
      <w:r w:rsidRPr="00A52A26">
        <w:rPr>
          <w:rFonts w:ascii="Arial" w:eastAsia="Arial" w:hAnsi="Arial" w:cs="Arial"/>
        </w:rPr>
        <w:t xml:space="preserve"> published by the Tennessee Department of Health.</w:t>
      </w:r>
    </w:p>
    <w:p w14:paraId="0F6E651F" w14:textId="77777777" w:rsidR="00DA1C97" w:rsidRPr="00A52A26" w:rsidRDefault="11086745" w:rsidP="00366C59">
      <w:pPr>
        <w:pStyle w:val="ListParagraph"/>
        <w:numPr>
          <w:ilvl w:val="1"/>
          <w:numId w:val="96"/>
        </w:numPr>
        <w:rPr>
          <w:rFonts w:ascii="Arial" w:eastAsia="Arial" w:hAnsi="Arial" w:cs="Arial"/>
        </w:rPr>
      </w:pPr>
      <w:r w:rsidRPr="00A52A26">
        <w:rPr>
          <w:rFonts w:ascii="Arial" w:eastAsia="Arial" w:hAnsi="Arial" w:cs="Arial"/>
          <w:b/>
          <w:bCs/>
        </w:rPr>
        <w:t>Case Manager/Discharge Coordinator</w:t>
      </w:r>
    </w:p>
    <w:p w14:paraId="192A0073"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Personnel experienced in dealing with discharge planning and education, follow-up and referral, and home care planning must be available to antepartum, intrapartum, and postpartum unit for staff members, patients, and families.</w:t>
      </w:r>
    </w:p>
    <w:p w14:paraId="7B5FF95D" w14:textId="77777777" w:rsidR="00DA1C97" w:rsidRPr="00A52A26" w:rsidRDefault="11086745" w:rsidP="00366C59">
      <w:pPr>
        <w:pStyle w:val="ListParagraph"/>
        <w:numPr>
          <w:ilvl w:val="1"/>
          <w:numId w:val="96"/>
        </w:numPr>
        <w:rPr>
          <w:rFonts w:ascii="Arial" w:eastAsia="Arial" w:hAnsi="Arial" w:cs="Arial"/>
        </w:rPr>
      </w:pPr>
      <w:r w:rsidRPr="00A52A26">
        <w:rPr>
          <w:rFonts w:ascii="Arial" w:eastAsia="Arial" w:hAnsi="Arial" w:cs="Arial"/>
          <w:b/>
          <w:bCs/>
        </w:rPr>
        <w:t>Dietitian/Lactation Consultant</w:t>
      </w:r>
    </w:p>
    <w:p w14:paraId="2BEE70D4"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 xml:space="preserve">The staff must include at least one dietitian who has special training in perinatal nutrition and can plan diets that meet the special needs of high-risk antepartum and postpartum women. Availability of lactation consultants 7 days a week is recommended to assist with complex breastfeeding issues. The United States Lactation Consultant Association (Lober et al., 2021) recommends 1.3 IBCLC FTEs per 1,000 well babies and 4.3 IBCLC FTEs per 1,000 babies admitted to the NICU. </w:t>
      </w:r>
      <w:r w:rsidRPr="00A52A26">
        <w:rPr>
          <w:rFonts w:ascii="Arial" w:eastAsia="Arial" w:hAnsi="Arial" w:cs="Arial"/>
          <w:u w:val="single"/>
        </w:rPr>
        <w:t>(</w:t>
      </w:r>
      <w:r w:rsidRPr="00A52A26">
        <w:rPr>
          <w:rFonts w:ascii="Arial" w:eastAsia="Arial" w:hAnsi="Arial" w:cs="Arial"/>
        </w:rPr>
        <w:t xml:space="preserve">Association of Women’s Health, Obstetric, and Neonatal Nurses </w:t>
      </w:r>
      <w:r w:rsidRPr="00A52A26">
        <w:rPr>
          <w:rFonts w:ascii="Arial" w:eastAsia="Arial" w:hAnsi="Arial" w:cs="Arial"/>
          <w:u w:val="single"/>
        </w:rPr>
        <w:t>Guidelines for Professional Registered Nurse Staffing for Perinatal Units</w:t>
      </w:r>
      <w:r w:rsidRPr="00A52A26">
        <w:rPr>
          <w:rFonts w:ascii="Arial" w:eastAsia="Arial" w:hAnsi="Arial" w:cs="Arial"/>
        </w:rPr>
        <w:t>, 2022).</w:t>
      </w:r>
    </w:p>
    <w:p w14:paraId="756B3B38" w14:textId="77777777" w:rsidR="00DA1C97" w:rsidRPr="00A52A26" w:rsidRDefault="00DA1C97" w:rsidP="13E3577B">
      <w:pPr>
        <w:ind w:left="1440"/>
        <w:jc w:val="both"/>
        <w:rPr>
          <w:rFonts w:ascii="Arial" w:eastAsia="Arial" w:hAnsi="Arial" w:cs="Arial"/>
        </w:rPr>
      </w:pPr>
    </w:p>
    <w:p w14:paraId="2DCBDB1E" w14:textId="77777777" w:rsidR="00DA1C97" w:rsidRPr="00A52A26" w:rsidRDefault="11086745" w:rsidP="00366C59">
      <w:pPr>
        <w:pStyle w:val="ListParagraph"/>
        <w:numPr>
          <w:ilvl w:val="0"/>
          <w:numId w:val="96"/>
        </w:numPr>
        <w:jc w:val="both"/>
        <w:rPr>
          <w:rFonts w:ascii="Arial" w:eastAsia="Arial" w:hAnsi="Arial" w:cs="Arial"/>
        </w:rPr>
      </w:pPr>
      <w:r w:rsidRPr="00A52A26">
        <w:rPr>
          <w:rFonts w:ascii="Arial" w:eastAsia="Arial" w:hAnsi="Arial" w:cs="Arial"/>
          <w:b/>
          <w:bCs/>
        </w:rPr>
        <w:t>SPACE AND EQUIPMENT FOR LEVEL III FACILITIES</w:t>
      </w:r>
    </w:p>
    <w:p w14:paraId="00A1C679" w14:textId="77777777" w:rsidR="00DA1C97" w:rsidRPr="00A52A26" w:rsidRDefault="11086745" w:rsidP="13E3577B">
      <w:pPr>
        <w:ind w:left="720"/>
        <w:jc w:val="both"/>
        <w:rPr>
          <w:rFonts w:ascii="Arial" w:eastAsia="Arial" w:hAnsi="Arial" w:cs="Arial"/>
        </w:rPr>
      </w:pPr>
      <w:r w:rsidRPr="00A52A26">
        <w:rPr>
          <w:rFonts w:ascii="Arial" w:eastAsia="Arial" w:hAnsi="Arial" w:cs="Arial"/>
          <w:u w:val="single"/>
        </w:rPr>
        <w:t>Physical Facilities and Equipment</w:t>
      </w:r>
      <w:r w:rsidRPr="00A52A26">
        <w:rPr>
          <w:rFonts w:ascii="Arial" w:eastAsia="Arial" w:hAnsi="Arial" w:cs="Arial"/>
        </w:rPr>
        <w:t>: Physical facilities and equipment should meet criteria published in the 8</w:t>
      </w:r>
      <w:r w:rsidRPr="00A52A26">
        <w:rPr>
          <w:rFonts w:ascii="Arial" w:eastAsia="Arial" w:hAnsi="Arial" w:cs="Arial"/>
          <w:vertAlign w:val="superscript"/>
        </w:rPr>
        <w:t>th</w:t>
      </w:r>
      <w:r w:rsidRPr="00A52A26">
        <w:rPr>
          <w:rFonts w:ascii="Arial" w:eastAsia="Arial" w:hAnsi="Arial" w:cs="Arial"/>
        </w:rPr>
        <w:t xml:space="preserve"> edition of the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w:t>
      </w:r>
    </w:p>
    <w:p w14:paraId="0D2FAD8E" w14:textId="72D6114C" w:rsidR="00DA1C97" w:rsidRPr="00A52A26" w:rsidRDefault="3513380B" w:rsidP="13E3577B">
      <w:pPr>
        <w:ind w:left="720"/>
        <w:jc w:val="both"/>
        <w:rPr>
          <w:rFonts w:ascii="Arial" w:eastAsia="Arial" w:hAnsi="Arial" w:cs="Arial"/>
        </w:rPr>
      </w:pPr>
      <w:r w:rsidRPr="00A52A26">
        <w:rPr>
          <w:rFonts w:ascii="Arial" w:eastAsia="Arial" w:hAnsi="Arial" w:cs="Arial"/>
        </w:rPr>
        <w:t xml:space="preserve">Separate facilities should be maintained for obstetric patients and gynecologic patients. All facilities should have appropriate equipment for the care and delivery of pregnant women with obesity, including appropriate birth beds, operating tables and rooms, and operating equipment. The degree of obesity may be one of the factors that affects decisions for transfer of a woman to a higher level of care, although there are no well-established body mass index cut-off levels to determine level-specific care for pregnant women or women in the postpartum period with obesity.  </w:t>
      </w:r>
      <w:r w:rsidRPr="00A52A26">
        <w:rPr>
          <w:rFonts w:ascii="Arial" w:eastAsia="Arial" w:hAnsi="Arial" w:cs="Arial"/>
          <w:sz w:val="22"/>
          <w:szCs w:val="22"/>
        </w:rPr>
        <w:t xml:space="preserve"> </w:t>
      </w:r>
    </w:p>
    <w:p w14:paraId="26CF3EC9" w14:textId="07B85870" w:rsidR="00DA1C97" w:rsidRPr="00A52A26" w:rsidRDefault="00DA1C97" w:rsidP="13E3577B">
      <w:pPr>
        <w:ind w:left="720"/>
        <w:jc w:val="both"/>
        <w:rPr>
          <w:rFonts w:ascii="Arial" w:eastAsia="Arial" w:hAnsi="Arial" w:cs="Arial"/>
        </w:rPr>
      </w:pPr>
    </w:p>
    <w:p w14:paraId="71606AAB" w14:textId="0235DA21" w:rsidR="00DA1C97" w:rsidRPr="00A52A26" w:rsidRDefault="7A032D80" w:rsidP="00366C59">
      <w:pPr>
        <w:pStyle w:val="ListParagraph"/>
        <w:numPr>
          <w:ilvl w:val="0"/>
          <w:numId w:val="96"/>
        </w:numPr>
        <w:jc w:val="both"/>
        <w:rPr>
          <w:rFonts w:ascii="Arial" w:eastAsia="Arial" w:hAnsi="Arial" w:cs="Arial"/>
          <w:b/>
          <w:bCs/>
        </w:rPr>
      </w:pPr>
      <w:r w:rsidRPr="00A52A26">
        <w:rPr>
          <w:rFonts w:ascii="Arial" w:eastAsia="Arial" w:hAnsi="Arial" w:cs="Arial"/>
          <w:b/>
          <w:bCs/>
        </w:rPr>
        <w:t>PLACENTA ACCRETA SPECTRUM (PAS) GUIDELINES</w:t>
      </w:r>
    </w:p>
    <w:p w14:paraId="001280B8" w14:textId="694D94CA" w:rsidR="00DA1C97" w:rsidRPr="00A52A26" w:rsidRDefault="7A032D80" w:rsidP="13E3577B">
      <w:pPr>
        <w:spacing w:after="240" w:line="278" w:lineRule="auto"/>
        <w:ind w:left="750"/>
        <w:jc w:val="both"/>
        <w:rPr>
          <w:rFonts w:ascii="Arial" w:eastAsia="Arial" w:hAnsi="Arial" w:cs="Arial"/>
          <w:u w:val="single"/>
        </w:rPr>
      </w:pPr>
      <w:r w:rsidRPr="00A52A26">
        <w:rPr>
          <w:rFonts w:ascii="Arial" w:eastAsia="Arial" w:hAnsi="Arial" w:cs="Arial"/>
          <w:u w:val="single"/>
        </w:rPr>
        <w:t>Staffing</w:t>
      </w:r>
    </w:p>
    <w:p w14:paraId="716BD572" w14:textId="1A0600F2" w:rsidR="00DA1C97" w:rsidRPr="00A52A26" w:rsidRDefault="7A032D80" w:rsidP="13E3577B">
      <w:pPr>
        <w:pStyle w:val="ListParagraph"/>
        <w:numPr>
          <w:ilvl w:val="0"/>
          <w:numId w:val="9"/>
        </w:numPr>
        <w:spacing w:after="0" w:line="278" w:lineRule="auto"/>
        <w:ind w:left="1080"/>
        <w:jc w:val="both"/>
        <w:rPr>
          <w:rFonts w:ascii="Arial" w:eastAsia="Arial" w:hAnsi="Arial" w:cs="Arial"/>
        </w:rPr>
      </w:pPr>
      <w:r w:rsidRPr="00A52A26">
        <w:rPr>
          <w:rFonts w:ascii="Arial" w:eastAsia="Arial" w:hAnsi="Arial" w:cs="Arial"/>
        </w:rPr>
        <w:t>An obstetrics and gynecology or maternal fetal medicine physician with experience in surgical management of obstetric hemorrhage must be readily available</w:t>
      </w:r>
      <w:r w:rsidRPr="00A52A26">
        <w:rPr>
          <w:rFonts w:ascii="Arial" w:eastAsia="Arial" w:hAnsi="Arial" w:cs="Arial"/>
          <w:vertAlign w:val="superscript"/>
        </w:rPr>
        <w:t>†</w:t>
      </w:r>
      <w:r w:rsidRPr="00A52A26">
        <w:rPr>
          <w:rFonts w:ascii="Arial" w:eastAsia="Arial" w:hAnsi="Arial" w:cs="Arial"/>
        </w:rPr>
        <w:t xml:space="preserve"> for </w:t>
      </w:r>
      <w:proofErr w:type="spellStart"/>
      <w:proofErr w:type="gramStart"/>
      <w:r w:rsidRPr="00A52A26">
        <w:rPr>
          <w:rFonts w:ascii="Arial" w:eastAsia="Arial" w:hAnsi="Arial" w:cs="Arial"/>
        </w:rPr>
        <w:t>on site</w:t>
      </w:r>
      <w:proofErr w:type="spellEnd"/>
      <w:proofErr w:type="gramEnd"/>
      <w:r w:rsidRPr="00A52A26">
        <w:rPr>
          <w:rFonts w:ascii="Arial" w:eastAsia="Arial" w:hAnsi="Arial" w:cs="Arial"/>
        </w:rPr>
        <w:t xml:space="preserve"> consultation 24 hours a day. </w:t>
      </w:r>
    </w:p>
    <w:p w14:paraId="3E677CD2" w14:textId="5D6BA522" w:rsidR="00DA1C97" w:rsidRPr="00A52A26" w:rsidRDefault="7A032D80" w:rsidP="13E3577B">
      <w:pPr>
        <w:pStyle w:val="ListParagraph"/>
        <w:numPr>
          <w:ilvl w:val="0"/>
          <w:numId w:val="9"/>
        </w:numPr>
        <w:spacing w:after="0" w:line="278" w:lineRule="auto"/>
        <w:ind w:left="1080"/>
        <w:jc w:val="both"/>
        <w:rPr>
          <w:rFonts w:ascii="Arial" w:eastAsia="Arial" w:hAnsi="Arial" w:cs="Arial"/>
        </w:rPr>
      </w:pPr>
      <w:r w:rsidRPr="00A52A26">
        <w:rPr>
          <w:rFonts w:ascii="Arial" w:eastAsia="Arial" w:hAnsi="Arial" w:cs="Arial"/>
        </w:rPr>
        <w:t>A surgeon with experience in management of pelvic hemorrhage must be readily available</w:t>
      </w:r>
      <w:r w:rsidRPr="00A52A26">
        <w:rPr>
          <w:rFonts w:ascii="Arial" w:eastAsia="Arial" w:hAnsi="Arial" w:cs="Arial"/>
          <w:vertAlign w:val="superscript"/>
        </w:rPr>
        <w:t>†</w:t>
      </w:r>
      <w:r w:rsidRPr="00A52A26">
        <w:rPr>
          <w:rFonts w:ascii="Arial" w:eastAsia="Arial" w:hAnsi="Arial" w:cs="Arial"/>
        </w:rPr>
        <w:t xml:space="preserve"> for </w:t>
      </w:r>
      <w:proofErr w:type="spellStart"/>
      <w:proofErr w:type="gramStart"/>
      <w:r w:rsidRPr="00A52A26">
        <w:rPr>
          <w:rFonts w:ascii="Arial" w:eastAsia="Arial" w:hAnsi="Arial" w:cs="Arial"/>
        </w:rPr>
        <w:t>on site</w:t>
      </w:r>
      <w:proofErr w:type="spellEnd"/>
      <w:proofErr w:type="gramEnd"/>
      <w:r w:rsidRPr="00A52A26">
        <w:rPr>
          <w:rFonts w:ascii="Arial" w:eastAsia="Arial" w:hAnsi="Arial" w:cs="Arial"/>
        </w:rPr>
        <w:t xml:space="preserve"> consultation 24 hours a day.</w:t>
      </w:r>
    </w:p>
    <w:p w14:paraId="388ACCB2" w14:textId="2BD4D297" w:rsidR="00DA1C97" w:rsidRPr="00A52A26" w:rsidRDefault="7A032D80" w:rsidP="13E3577B">
      <w:pPr>
        <w:pStyle w:val="ListParagraph"/>
        <w:numPr>
          <w:ilvl w:val="0"/>
          <w:numId w:val="9"/>
        </w:numPr>
        <w:spacing w:after="0" w:line="278" w:lineRule="auto"/>
        <w:ind w:left="1080"/>
        <w:jc w:val="both"/>
        <w:rPr>
          <w:rFonts w:ascii="Arial" w:eastAsia="Arial" w:hAnsi="Arial" w:cs="Arial"/>
        </w:rPr>
      </w:pPr>
      <w:r w:rsidRPr="00A52A26">
        <w:rPr>
          <w:rFonts w:ascii="Arial" w:eastAsia="Arial" w:hAnsi="Arial" w:cs="Arial"/>
        </w:rPr>
        <w:t>A surgeon with experience in urologic surgery must be readily available</w:t>
      </w:r>
      <w:r w:rsidRPr="00A52A26">
        <w:rPr>
          <w:rFonts w:ascii="Arial" w:eastAsia="Arial" w:hAnsi="Arial" w:cs="Arial"/>
          <w:vertAlign w:val="superscript"/>
        </w:rPr>
        <w:t>†</w:t>
      </w:r>
      <w:r w:rsidRPr="00A52A26">
        <w:rPr>
          <w:rFonts w:ascii="Arial" w:eastAsia="Arial" w:hAnsi="Arial" w:cs="Arial"/>
        </w:rPr>
        <w:t xml:space="preserve"> for </w:t>
      </w:r>
      <w:proofErr w:type="spellStart"/>
      <w:proofErr w:type="gramStart"/>
      <w:r w:rsidRPr="00A52A26">
        <w:rPr>
          <w:rFonts w:ascii="Arial" w:eastAsia="Arial" w:hAnsi="Arial" w:cs="Arial"/>
        </w:rPr>
        <w:t>on site</w:t>
      </w:r>
      <w:proofErr w:type="spellEnd"/>
      <w:proofErr w:type="gramEnd"/>
      <w:r w:rsidRPr="00A52A26">
        <w:rPr>
          <w:rFonts w:ascii="Arial" w:eastAsia="Arial" w:hAnsi="Arial" w:cs="Arial"/>
        </w:rPr>
        <w:t xml:space="preserve"> consultation 24 hours a day. </w:t>
      </w:r>
    </w:p>
    <w:p w14:paraId="3D4C22F7" w14:textId="41654679" w:rsidR="00DA1C97" w:rsidRPr="00A52A26" w:rsidRDefault="7A032D80" w:rsidP="13E3577B">
      <w:pPr>
        <w:pStyle w:val="ListParagraph"/>
        <w:numPr>
          <w:ilvl w:val="0"/>
          <w:numId w:val="9"/>
        </w:numPr>
        <w:spacing w:after="0" w:line="278" w:lineRule="auto"/>
        <w:ind w:left="1080"/>
        <w:jc w:val="both"/>
        <w:rPr>
          <w:rFonts w:ascii="Arial" w:eastAsia="Arial" w:hAnsi="Arial" w:cs="Arial"/>
        </w:rPr>
      </w:pPr>
      <w:r w:rsidRPr="00A52A26">
        <w:rPr>
          <w:rFonts w:ascii="Arial" w:eastAsia="Arial" w:hAnsi="Arial" w:cs="Arial"/>
        </w:rPr>
        <w:t>An anesthesiologist (preferably OB anesthesia) with experience in management of hemorrhage must be readily available</w:t>
      </w:r>
      <w:r w:rsidRPr="00A52A26">
        <w:rPr>
          <w:rFonts w:ascii="Arial" w:eastAsia="Arial" w:hAnsi="Arial" w:cs="Arial"/>
          <w:vertAlign w:val="superscript"/>
        </w:rPr>
        <w:t>†</w:t>
      </w:r>
      <w:r w:rsidRPr="00A52A26">
        <w:rPr>
          <w:rFonts w:ascii="Arial" w:eastAsia="Arial" w:hAnsi="Arial" w:cs="Arial"/>
        </w:rPr>
        <w:t xml:space="preserve"> 24 hours a day.</w:t>
      </w:r>
    </w:p>
    <w:p w14:paraId="60E021AF" w14:textId="4B6BF66A" w:rsidR="00DA1C97" w:rsidRPr="00A52A26" w:rsidRDefault="7A032D80" w:rsidP="13E3577B">
      <w:pPr>
        <w:pStyle w:val="ListParagraph"/>
        <w:numPr>
          <w:ilvl w:val="0"/>
          <w:numId w:val="9"/>
        </w:numPr>
        <w:spacing w:after="0" w:line="278" w:lineRule="auto"/>
        <w:ind w:left="1080"/>
        <w:jc w:val="both"/>
        <w:rPr>
          <w:rFonts w:ascii="Arial" w:eastAsia="Arial" w:hAnsi="Arial" w:cs="Arial"/>
        </w:rPr>
      </w:pPr>
      <w:r w:rsidRPr="00A52A26">
        <w:rPr>
          <w:rFonts w:ascii="Arial" w:eastAsia="Arial" w:hAnsi="Arial" w:cs="Arial"/>
        </w:rPr>
        <w:t>Imaging services with expertise in PAS (radiology and/or maternal fetal medicine) readily available 24 hours a day, to include institutional guidelines for PAS imaging.</w:t>
      </w:r>
    </w:p>
    <w:p w14:paraId="6E159D3E" w14:textId="5DA209C4" w:rsidR="00DA1C97" w:rsidRPr="00A52A26" w:rsidRDefault="7A032D80" w:rsidP="13E3577B">
      <w:pPr>
        <w:pStyle w:val="ListParagraph"/>
        <w:numPr>
          <w:ilvl w:val="0"/>
          <w:numId w:val="9"/>
        </w:numPr>
        <w:spacing w:after="0" w:line="278" w:lineRule="auto"/>
        <w:ind w:left="1080"/>
        <w:jc w:val="both"/>
        <w:rPr>
          <w:rFonts w:ascii="Arial" w:eastAsia="Arial" w:hAnsi="Arial" w:cs="Arial"/>
        </w:rPr>
      </w:pPr>
      <w:r w:rsidRPr="00A52A26">
        <w:rPr>
          <w:rFonts w:ascii="Arial" w:eastAsia="Arial" w:hAnsi="Arial" w:cs="Arial"/>
        </w:rPr>
        <w:t>Interventional radiology services as listed in Level III &amp; IV requirements</w:t>
      </w:r>
    </w:p>
    <w:p w14:paraId="62CA0468" w14:textId="0954D4BE" w:rsidR="00DA1C97" w:rsidRPr="00A52A26" w:rsidRDefault="7A032D80" w:rsidP="13E3577B">
      <w:pPr>
        <w:pStyle w:val="ListParagraph"/>
        <w:numPr>
          <w:ilvl w:val="0"/>
          <w:numId w:val="9"/>
        </w:numPr>
        <w:spacing w:after="0" w:line="278" w:lineRule="auto"/>
        <w:ind w:left="1080"/>
        <w:jc w:val="both"/>
        <w:rPr>
          <w:rFonts w:ascii="Arial" w:eastAsia="Arial" w:hAnsi="Arial" w:cs="Arial"/>
        </w:rPr>
      </w:pPr>
      <w:r w:rsidRPr="00A52A26">
        <w:rPr>
          <w:rFonts w:ascii="Arial" w:eastAsia="Arial" w:hAnsi="Arial" w:cs="Arial"/>
        </w:rPr>
        <w:t xml:space="preserve">Transfusion services as listed in Level III &amp; IV requirements, with unquestioned ability for massive transfusion. </w:t>
      </w:r>
    </w:p>
    <w:p w14:paraId="1FDC43C0" w14:textId="35623142" w:rsidR="00DA1C97" w:rsidRPr="00A52A26" w:rsidRDefault="7A032D80" w:rsidP="13E3577B">
      <w:pPr>
        <w:pStyle w:val="ListParagraph"/>
        <w:numPr>
          <w:ilvl w:val="0"/>
          <w:numId w:val="9"/>
        </w:numPr>
        <w:spacing w:after="0" w:line="278" w:lineRule="auto"/>
        <w:ind w:left="1080"/>
        <w:jc w:val="both"/>
        <w:rPr>
          <w:rFonts w:ascii="Arial" w:eastAsia="Arial" w:hAnsi="Arial" w:cs="Arial"/>
        </w:rPr>
      </w:pPr>
      <w:r w:rsidRPr="00A52A26">
        <w:rPr>
          <w:rFonts w:ascii="Arial" w:eastAsia="Arial" w:hAnsi="Arial" w:cs="Arial"/>
        </w:rPr>
        <w:t xml:space="preserve">A surgical technician or first </w:t>
      </w:r>
      <w:proofErr w:type="gramStart"/>
      <w:r w:rsidRPr="00A52A26">
        <w:rPr>
          <w:rFonts w:ascii="Arial" w:eastAsia="Arial" w:hAnsi="Arial" w:cs="Arial"/>
        </w:rPr>
        <w:t>assist</w:t>
      </w:r>
      <w:proofErr w:type="gramEnd"/>
      <w:r w:rsidRPr="00A52A26">
        <w:rPr>
          <w:rFonts w:ascii="Arial" w:eastAsia="Arial" w:hAnsi="Arial" w:cs="Arial"/>
        </w:rPr>
        <w:t xml:space="preserve"> with experience in obstetric or abdominal surgery must be available on site 24 hours a day while patients with possible PAS are admitted. </w:t>
      </w:r>
    </w:p>
    <w:p w14:paraId="39DD16BB" w14:textId="08A7739F" w:rsidR="00DA1C97" w:rsidRPr="00A52A26" w:rsidRDefault="7A032D80" w:rsidP="13E3577B">
      <w:pPr>
        <w:pStyle w:val="ListParagraph"/>
        <w:numPr>
          <w:ilvl w:val="0"/>
          <w:numId w:val="9"/>
        </w:numPr>
        <w:spacing w:after="0" w:line="278" w:lineRule="auto"/>
        <w:ind w:left="1080"/>
        <w:jc w:val="both"/>
        <w:rPr>
          <w:rFonts w:ascii="Arial" w:eastAsia="Arial" w:hAnsi="Arial" w:cs="Arial"/>
        </w:rPr>
      </w:pPr>
      <w:r w:rsidRPr="00A52A26">
        <w:rPr>
          <w:rFonts w:ascii="Arial" w:eastAsia="Arial" w:hAnsi="Arial" w:cs="Arial"/>
        </w:rPr>
        <w:t xml:space="preserve">During delivery, </w:t>
      </w:r>
      <w:proofErr w:type="spellStart"/>
      <w:r w:rsidRPr="00A52A26">
        <w:rPr>
          <w:rFonts w:ascii="Arial" w:eastAsia="Arial" w:hAnsi="Arial" w:cs="Arial"/>
        </w:rPr>
        <w:t>nurse</w:t>
      </w:r>
      <w:proofErr w:type="gramStart"/>
      <w:r w:rsidRPr="00A52A26">
        <w:rPr>
          <w:rFonts w:ascii="Arial" w:eastAsia="Arial" w:hAnsi="Arial" w:cs="Arial"/>
        </w:rPr>
        <w:t>:patient</w:t>
      </w:r>
      <w:proofErr w:type="spellEnd"/>
      <w:r w:rsidRPr="00A52A26">
        <w:rPr>
          <w:rFonts w:ascii="Arial" w:eastAsia="Arial" w:hAnsi="Arial" w:cs="Arial"/>
        </w:rPr>
        <w:t xml:space="preserve"> ratio</w:t>
      </w:r>
      <w:proofErr w:type="gramEnd"/>
      <w:r w:rsidRPr="00A52A26">
        <w:rPr>
          <w:rFonts w:ascii="Arial" w:eastAsia="Arial" w:hAnsi="Arial" w:cs="Arial"/>
        </w:rPr>
        <w:t xml:space="preserve"> should be 1:1. Nursing staff caring for patients with PAS at delivery must receive training in PAS including set up of necessary equipment and activation of the hemorrhage protocol.</w:t>
      </w:r>
      <w:r w:rsidR="4CE82B15" w:rsidRPr="00A52A26">
        <w:br/>
      </w:r>
    </w:p>
    <w:p w14:paraId="333716EB" w14:textId="4A794268" w:rsidR="00DA1C97" w:rsidRPr="00A52A26" w:rsidRDefault="7A032D80" w:rsidP="13E3577B">
      <w:pPr>
        <w:spacing w:after="240" w:line="278" w:lineRule="auto"/>
        <w:ind w:left="750"/>
        <w:jc w:val="both"/>
        <w:rPr>
          <w:rFonts w:ascii="Arial" w:eastAsia="Arial" w:hAnsi="Arial" w:cs="Arial"/>
          <w:u w:val="single"/>
        </w:rPr>
      </w:pPr>
      <w:r w:rsidRPr="00A52A26">
        <w:rPr>
          <w:rFonts w:ascii="Arial" w:eastAsia="Arial" w:hAnsi="Arial" w:cs="Arial"/>
          <w:u w:val="single"/>
        </w:rPr>
        <w:t>Guidelines</w:t>
      </w:r>
    </w:p>
    <w:p w14:paraId="63FAC4C3" w14:textId="38AFD3A3" w:rsidR="00DA1C97" w:rsidRPr="00A52A26" w:rsidRDefault="7A032D80" w:rsidP="13E3577B">
      <w:pPr>
        <w:pStyle w:val="ListParagraph"/>
        <w:numPr>
          <w:ilvl w:val="0"/>
          <w:numId w:val="8"/>
        </w:numPr>
        <w:spacing w:after="0" w:line="278" w:lineRule="auto"/>
        <w:ind w:left="1080"/>
        <w:jc w:val="both"/>
        <w:rPr>
          <w:rFonts w:ascii="Arial" w:eastAsia="Arial" w:hAnsi="Arial" w:cs="Arial"/>
        </w:rPr>
      </w:pPr>
      <w:r w:rsidRPr="00A52A26">
        <w:rPr>
          <w:rFonts w:ascii="Arial" w:eastAsia="Arial" w:hAnsi="Arial" w:cs="Arial"/>
        </w:rPr>
        <w:t>The facility must have a PAS Team whose members have expertise in the diagnosis and management of pregnant or postpartum patients with anticipated and unanticipated PAS.</w:t>
      </w:r>
    </w:p>
    <w:p w14:paraId="1B988A26" w14:textId="3079934A" w:rsidR="00DA1C97" w:rsidRPr="00A52A26" w:rsidRDefault="7A032D80" w:rsidP="13E3577B">
      <w:pPr>
        <w:pStyle w:val="ListParagraph"/>
        <w:numPr>
          <w:ilvl w:val="0"/>
          <w:numId w:val="8"/>
        </w:numPr>
        <w:spacing w:after="0" w:line="278" w:lineRule="auto"/>
        <w:ind w:left="1080"/>
        <w:jc w:val="both"/>
        <w:rPr>
          <w:rFonts w:ascii="Arial" w:eastAsia="Arial" w:hAnsi="Arial" w:cs="Arial"/>
        </w:rPr>
      </w:pPr>
      <w:r w:rsidRPr="00A52A26">
        <w:rPr>
          <w:rFonts w:ascii="Arial" w:eastAsia="Arial" w:hAnsi="Arial" w:cs="Arial"/>
        </w:rPr>
        <w:t>Planned management of patients with PAS must be performed only in a level III or IV obstetric facility with in-house availability of blood products and transfusion services</w:t>
      </w:r>
      <w:r w:rsidR="1540916C" w:rsidRPr="00A52A26">
        <w:rPr>
          <w:rFonts w:ascii="Arial" w:eastAsia="Arial" w:hAnsi="Arial" w:cs="Arial"/>
        </w:rPr>
        <w:t xml:space="preserve"> with unquestioned ability for massive transfusion.</w:t>
      </w:r>
    </w:p>
    <w:p w14:paraId="6FF53A46" w14:textId="55AC71C8" w:rsidR="00DA1C97" w:rsidRPr="00A52A26" w:rsidRDefault="7A032D80" w:rsidP="13E3577B">
      <w:pPr>
        <w:pStyle w:val="ListParagraph"/>
        <w:numPr>
          <w:ilvl w:val="0"/>
          <w:numId w:val="8"/>
        </w:numPr>
        <w:spacing w:after="0" w:line="278" w:lineRule="auto"/>
        <w:ind w:left="1080"/>
        <w:jc w:val="both"/>
        <w:rPr>
          <w:rFonts w:ascii="Arial" w:eastAsia="Arial" w:hAnsi="Arial" w:cs="Arial"/>
        </w:rPr>
      </w:pPr>
      <w:r w:rsidRPr="00A52A26">
        <w:rPr>
          <w:rFonts w:ascii="Arial" w:eastAsia="Arial" w:hAnsi="Arial" w:cs="Arial"/>
        </w:rPr>
        <w:t xml:space="preserve">Facilities providing delivery services for patients with PAS should provide care for 9 or more cases per year. If the facility provides care for less than 9 cases per year, </w:t>
      </w:r>
      <w:r w:rsidR="151B2900" w:rsidRPr="00A52A26">
        <w:rPr>
          <w:rFonts w:ascii="Arial" w:eastAsia="Arial" w:hAnsi="Arial" w:cs="Arial"/>
        </w:rPr>
        <w:t>then</w:t>
      </w:r>
      <w:r w:rsidRPr="00A52A26">
        <w:rPr>
          <w:rFonts w:ascii="Arial" w:eastAsia="Arial" w:hAnsi="Arial" w:cs="Arial"/>
        </w:rPr>
        <w:t xml:space="preserve"> the facility must maintain competencies with an ongoing program, including but not limited to education, team readiness drills, and quality case review.</w:t>
      </w:r>
    </w:p>
    <w:p w14:paraId="58EE09B9" w14:textId="58D408AA" w:rsidR="00DA1C97" w:rsidRPr="00A52A26" w:rsidRDefault="7A032D80" w:rsidP="13E3577B">
      <w:pPr>
        <w:pStyle w:val="ListParagraph"/>
        <w:numPr>
          <w:ilvl w:val="0"/>
          <w:numId w:val="8"/>
        </w:numPr>
        <w:spacing w:after="0" w:line="278" w:lineRule="auto"/>
        <w:ind w:left="1080"/>
        <w:jc w:val="both"/>
        <w:rPr>
          <w:rFonts w:ascii="Arial" w:eastAsia="Arial" w:hAnsi="Arial" w:cs="Arial"/>
        </w:rPr>
      </w:pPr>
      <w:r w:rsidRPr="00A52A26">
        <w:rPr>
          <w:rFonts w:ascii="Arial" w:eastAsia="Arial" w:hAnsi="Arial" w:cs="Arial"/>
        </w:rPr>
        <w:t>All facilities must have a process for ongoing review of cases and quality improvement.</w:t>
      </w:r>
    </w:p>
    <w:p w14:paraId="76106C12" w14:textId="4AA7AC6C" w:rsidR="00DA1C97" w:rsidRPr="00A52A26" w:rsidRDefault="7A032D80" w:rsidP="13E3577B">
      <w:pPr>
        <w:pStyle w:val="ListParagraph"/>
        <w:numPr>
          <w:ilvl w:val="0"/>
          <w:numId w:val="8"/>
        </w:numPr>
        <w:spacing w:after="0" w:line="278" w:lineRule="auto"/>
        <w:ind w:left="1080"/>
        <w:jc w:val="both"/>
        <w:rPr>
          <w:rFonts w:ascii="Arial" w:eastAsia="Arial" w:hAnsi="Arial" w:cs="Arial"/>
        </w:rPr>
      </w:pPr>
      <w:r w:rsidRPr="00A52A26">
        <w:rPr>
          <w:rFonts w:ascii="Arial" w:eastAsia="Arial" w:hAnsi="Arial" w:cs="Arial"/>
        </w:rPr>
        <w:t xml:space="preserve">A written protocol for case planning, operating room setup, and multidisciplinary team activation must be available. </w:t>
      </w:r>
    </w:p>
    <w:p w14:paraId="61A6185E" w14:textId="5A552551" w:rsidR="00DA1C97" w:rsidRPr="00A52A26" w:rsidRDefault="582BD5EB" w:rsidP="13E3577B">
      <w:pPr>
        <w:pStyle w:val="ListParagraph"/>
        <w:numPr>
          <w:ilvl w:val="0"/>
          <w:numId w:val="8"/>
        </w:numPr>
        <w:spacing w:after="0" w:line="278" w:lineRule="auto"/>
        <w:ind w:left="1080"/>
        <w:jc w:val="both"/>
        <w:rPr>
          <w:rFonts w:ascii="Arial" w:eastAsia="Arial" w:hAnsi="Arial" w:cs="Arial"/>
        </w:rPr>
      </w:pPr>
      <w:r w:rsidRPr="00A52A26">
        <w:rPr>
          <w:rFonts w:ascii="Arial" w:eastAsia="Arial" w:hAnsi="Arial" w:cs="Arial"/>
        </w:rPr>
        <w:t>Patients with suspected PAS in other facilities should be stabilized and transported, when possible, to a facility meeting PAS guidelines.</w:t>
      </w:r>
    </w:p>
    <w:p w14:paraId="3D5BECC3" w14:textId="21FF10F1" w:rsidR="00DA1C97" w:rsidRPr="00A52A26" w:rsidRDefault="00DA1C97" w:rsidP="13E3577B">
      <w:pPr>
        <w:pStyle w:val="ListParagraph"/>
        <w:spacing w:after="0" w:line="278" w:lineRule="auto"/>
        <w:jc w:val="both"/>
        <w:rPr>
          <w:rFonts w:ascii="Arial" w:eastAsia="Arial" w:hAnsi="Arial" w:cs="Arial"/>
        </w:rPr>
      </w:pPr>
    </w:p>
    <w:p w14:paraId="54D652B7" w14:textId="3892A305" w:rsidR="00DA1C97" w:rsidRPr="00A52A26" w:rsidRDefault="7A032D80" w:rsidP="13E3577B">
      <w:pPr>
        <w:spacing w:line="276" w:lineRule="auto"/>
        <w:ind w:left="720"/>
        <w:jc w:val="both"/>
        <w:rPr>
          <w:rFonts w:ascii="Arial" w:eastAsia="Arial" w:hAnsi="Arial" w:cs="Arial"/>
          <w:u w:val="single"/>
        </w:rPr>
      </w:pPr>
      <w:r w:rsidRPr="00A52A26">
        <w:rPr>
          <w:rFonts w:ascii="Arial" w:eastAsia="Arial" w:hAnsi="Arial" w:cs="Arial"/>
          <w:u w:val="single"/>
        </w:rPr>
        <w:t>Equipment and Facilities</w:t>
      </w:r>
    </w:p>
    <w:p w14:paraId="4F8B2AC4" w14:textId="69BFF4E8" w:rsidR="00DA1C97" w:rsidRPr="00A52A26" w:rsidRDefault="7A032D80" w:rsidP="13E3577B">
      <w:pPr>
        <w:pStyle w:val="ListParagraph"/>
        <w:numPr>
          <w:ilvl w:val="0"/>
          <w:numId w:val="7"/>
        </w:numPr>
        <w:spacing w:after="0" w:line="276" w:lineRule="auto"/>
        <w:ind w:left="1080"/>
        <w:jc w:val="both"/>
        <w:rPr>
          <w:rFonts w:ascii="Arial" w:eastAsia="Arial" w:hAnsi="Arial" w:cs="Arial"/>
        </w:rPr>
      </w:pPr>
      <w:r w:rsidRPr="00A52A26">
        <w:rPr>
          <w:rFonts w:ascii="Arial" w:eastAsia="Arial" w:hAnsi="Arial" w:cs="Arial"/>
        </w:rPr>
        <w:t>An appropriate operating room should be readily available</w:t>
      </w:r>
      <w:r w:rsidRPr="00A52A26">
        <w:rPr>
          <w:rFonts w:ascii="Arial" w:eastAsia="Arial" w:hAnsi="Arial" w:cs="Arial"/>
          <w:vertAlign w:val="superscript"/>
        </w:rPr>
        <w:t>†</w:t>
      </w:r>
      <w:r w:rsidRPr="00A52A26">
        <w:rPr>
          <w:rFonts w:ascii="Arial" w:eastAsia="Arial" w:hAnsi="Arial" w:cs="Arial"/>
        </w:rPr>
        <w:t xml:space="preserve"> 24 hours a day</w:t>
      </w:r>
      <w:r w:rsidR="76CC8CD0" w:rsidRPr="00A52A26">
        <w:rPr>
          <w:rFonts w:ascii="Arial" w:eastAsia="Arial" w:hAnsi="Arial" w:cs="Arial"/>
        </w:rPr>
        <w:t>.</w:t>
      </w:r>
    </w:p>
    <w:p w14:paraId="5DA61FDC" w14:textId="42668A22" w:rsidR="00DA1C97" w:rsidRPr="00A52A26" w:rsidRDefault="7A032D80" w:rsidP="13E3577B">
      <w:pPr>
        <w:pStyle w:val="ListParagraph"/>
        <w:numPr>
          <w:ilvl w:val="0"/>
          <w:numId w:val="7"/>
        </w:numPr>
        <w:spacing w:after="0" w:line="276" w:lineRule="auto"/>
        <w:ind w:left="1080"/>
        <w:jc w:val="both"/>
        <w:rPr>
          <w:rFonts w:ascii="Arial" w:eastAsia="Arial" w:hAnsi="Arial" w:cs="Arial"/>
        </w:rPr>
      </w:pPr>
      <w:r w:rsidRPr="00A52A26">
        <w:rPr>
          <w:rFonts w:ascii="Arial" w:eastAsia="Arial" w:hAnsi="Arial" w:cs="Arial"/>
        </w:rPr>
        <w:t xml:space="preserve">Adult medical </w:t>
      </w:r>
      <w:r w:rsidR="3B58922F" w:rsidRPr="00A52A26">
        <w:rPr>
          <w:rFonts w:ascii="Arial" w:eastAsia="Arial" w:hAnsi="Arial" w:cs="Arial"/>
        </w:rPr>
        <w:t>and</w:t>
      </w:r>
      <w:r w:rsidRPr="00A52A26">
        <w:rPr>
          <w:rFonts w:ascii="Arial" w:eastAsia="Arial" w:hAnsi="Arial" w:cs="Arial"/>
        </w:rPr>
        <w:t xml:space="preserve"> surgical ICU services must be available on site 24 hours a day. This may include facilities in an adjoining or connecting </w:t>
      </w:r>
      <w:proofErr w:type="gramStart"/>
      <w:r w:rsidRPr="00A52A26">
        <w:rPr>
          <w:rFonts w:ascii="Arial" w:eastAsia="Arial" w:hAnsi="Arial" w:cs="Arial"/>
        </w:rPr>
        <w:t>building</w:t>
      </w:r>
      <w:r w:rsidR="561402BD" w:rsidRPr="00A52A26">
        <w:rPr>
          <w:rFonts w:ascii="Arial" w:eastAsia="Arial" w:hAnsi="Arial" w:cs="Arial"/>
        </w:rPr>
        <w:t>,</w:t>
      </w:r>
      <w:r w:rsidRPr="00A52A26">
        <w:rPr>
          <w:rFonts w:ascii="Arial" w:eastAsia="Arial" w:hAnsi="Arial" w:cs="Arial"/>
        </w:rPr>
        <w:t xml:space="preserve"> but</w:t>
      </w:r>
      <w:proofErr w:type="gramEnd"/>
      <w:r w:rsidRPr="00A52A26">
        <w:rPr>
          <w:rFonts w:ascii="Arial" w:eastAsia="Arial" w:hAnsi="Arial" w:cs="Arial"/>
        </w:rPr>
        <w:t xml:space="preserve"> does not include facilities necessitating transport by ambulance. </w:t>
      </w:r>
    </w:p>
    <w:p w14:paraId="0DD9540E" w14:textId="68CA95DC" w:rsidR="00DA1C97" w:rsidRPr="00A52A26" w:rsidRDefault="7A032D80" w:rsidP="13E3577B">
      <w:pPr>
        <w:spacing w:line="276" w:lineRule="auto"/>
        <w:ind w:left="1080"/>
        <w:jc w:val="both"/>
        <w:rPr>
          <w:rFonts w:ascii="Arial" w:eastAsia="Arial" w:hAnsi="Arial" w:cs="Arial"/>
        </w:rPr>
      </w:pPr>
      <w:r w:rsidRPr="00A52A26">
        <w:rPr>
          <w:rFonts w:ascii="Arial" w:eastAsia="Arial" w:hAnsi="Arial" w:cs="Arial"/>
        </w:rPr>
        <w:t xml:space="preserve"> </w:t>
      </w:r>
    </w:p>
    <w:p w14:paraId="7E6E3095" w14:textId="3B4D808F" w:rsidR="00DA1C97" w:rsidRPr="00A52A26" w:rsidRDefault="7A032D80" w:rsidP="13E3577B">
      <w:pPr>
        <w:spacing w:line="276" w:lineRule="auto"/>
        <w:ind w:left="720"/>
        <w:jc w:val="both"/>
        <w:rPr>
          <w:rFonts w:ascii="Arial" w:eastAsia="Arial" w:hAnsi="Arial" w:cs="Arial"/>
          <w:u w:val="single"/>
        </w:rPr>
      </w:pPr>
      <w:r w:rsidRPr="00A52A26">
        <w:rPr>
          <w:rFonts w:ascii="Arial" w:eastAsia="Arial" w:hAnsi="Arial" w:cs="Arial"/>
          <w:u w:val="single"/>
        </w:rPr>
        <w:t>Follow Up</w:t>
      </w:r>
    </w:p>
    <w:p w14:paraId="0F2A8383" w14:textId="2A5C04A1" w:rsidR="00DA1C97" w:rsidRPr="00A52A26" w:rsidRDefault="7A032D80" w:rsidP="13E3577B">
      <w:pPr>
        <w:pStyle w:val="ListParagraph"/>
        <w:numPr>
          <w:ilvl w:val="0"/>
          <w:numId w:val="6"/>
        </w:numPr>
        <w:spacing w:after="0" w:line="276" w:lineRule="auto"/>
        <w:ind w:left="1080"/>
        <w:jc w:val="both"/>
        <w:rPr>
          <w:rFonts w:ascii="Arial" w:eastAsia="Arial" w:hAnsi="Arial" w:cs="Arial"/>
        </w:rPr>
      </w:pPr>
      <w:r w:rsidRPr="00A52A26">
        <w:rPr>
          <w:rFonts w:ascii="Arial" w:eastAsia="Arial" w:hAnsi="Arial" w:cs="Arial"/>
        </w:rPr>
        <w:t xml:space="preserve">Post surgical </w:t>
      </w:r>
      <w:proofErr w:type="gramStart"/>
      <w:r w:rsidRPr="00A52A26">
        <w:rPr>
          <w:rFonts w:ascii="Arial" w:eastAsia="Arial" w:hAnsi="Arial" w:cs="Arial"/>
        </w:rPr>
        <w:t>follow up</w:t>
      </w:r>
      <w:proofErr w:type="gramEnd"/>
      <w:r w:rsidRPr="00A52A26">
        <w:rPr>
          <w:rFonts w:ascii="Arial" w:eastAsia="Arial" w:hAnsi="Arial" w:cs="Arial"/>
        </w:rPr>
        <w:t xml:space="preserve"> should be arranged with the </w:t>
      </w:r>
      <w:proofErr w:type="gramStart"/>
      <w:r w:rsidRPr="00A52A26">
        <w:rPr>
          <w:rFonts w:ascii="Arial" w:eastAsia="Arial" w:hAnsi="Arial" w:cs="Arial"/>
        </w:rPr>
        <w:t>delivering</w:t>
      </w:r>
      <w:proofErr w:type="gramEnd"/>
      <w:r w:rsidRPr="00A52A26">
        <w:rPr>
          <w:rFonts w:ascii="Arial" w:eastAsia="Arial" w:hAnsi="Arial" w:cs="Arial"/>
        </w:rPr>
        <w:t xml:space="preserve"> facility or coordinated with the referring provider. </w:t>
      </w:r>
    </w:p>
    <w:p w14:paraId="65E5CE78" w14:textId="4EF0F6F8" w:rsidR="00DA1C97" w:rsidRPr="00A52A26" w:rsidRDefault="7A032D80" w:rsidP="13E3577B">
      <w:pPr>
        <w:pStyle w:val="ListParagraph"/>
        <w:numPr>
          <w:ilvl w:val="0"/>
          <w:numId w:val="6"/>
        </w:numPr>
        <w:spacing w:after="0" w:line="276" w:lineRule="auto"/>
        <w:ind w:left="1080"/>
        <w:jc w:val="both"/>
        <w:rPr>
          <w:rFonts w:ascii="Arial" w:eastAsia="Arial" w:hAnsi="Arial" w:cs="Arial"/>
        </w:rPr>
      </w:pPr>
      <w:r w:rsidRPr="00A52A26">
        <w:rPr>
          <w:rFonts w:ascii="Arial" w:eastAsia="Arial" w:hAnsi="Arial" w:cs="Arial"/>
        </w:rPr>
        <w:t xml:space="preserve">Social services and counseling should be available to patients either on site or by referral. </w:t>
      </w:r>
    </w:p>
    <w:p w14:paraId="31D5B01F" w14:textId="0B95FBCD" w:rsidR="00DA1C97" w:rsidRPr="00A52A26" w:rsidRDefault="00DA1C97" w:rsidP="13E3577B">
      <w:pPr>
        <w:spacing w:after="0"/>
        <w:jc w:val="both"/>
      </w:pPr>
    </w:p>
    <w:p w14:paraId="5947C8C0" w14:textId="477CA020" w:rsidR="00DA1C97" w:rsidRPr="00A52A26" w:rsidRDefault="3513380B" w:rsidP="13E3577B">
      <w:pPr>
        <w:jc w:val="both"/>
        <w:rPr>
          <w:rFonts w:ascii="Arial" w:eastAsia="Arial" w:hAnsi="Arial" w:cs="Arial"/>
        </w:rPr>
      </w:pPr>
      <w:r w:rsidRPr="00A52A26">
        <w:rPr>
          <w:rFonts w:ascii="Arial" w:eastAsia="Arial" w:hAnsi="Arial" w:cs="Arial"/>
        </w:rPr>
        <w:t xml:space="preserve"> </w:t>
      </w:r>
    </w:p>
    <w:p w14:paraId="31ED61D1" w14:textId="77777777" w:rsidR="00DA1C97" w:rsidRPr="00A52A26" w:rsidRDefault="00DA1C97" w:rsidP="13E3577B">
      <w:pPr>
        <w:jc w:val="center"/>
        <w:rPr>
          <w:rFonts w:ascii="Arial" w:hAnsi="Arial" w:cs="Arial"/>
          <w:b/>
          <w:bCs/>
        </w:rPr>
      </w:pPr>
      <w:r w:rsidRPr="00A52A26">
        <w:br w:type="page"/>
      </w:r>
      <w:bookmarkStart w:id="12" w:name="_Toc1473524356"/>
      <w:r w:rsidR="11086745" w:rsidRPr="00A52A26">
        <w:rPr>
          <w:rFonts w:ascii="Arial" w:hAnsi="Arial" w:cs="Arial"/>
          <w:b/>
          <w:bCs/>
          <w:sz w:val="28"/>
          <w:szCs w:val="28"/>
        </w:rPr>
        <w:t>LEVEL IV FACILITIES – OBSTETRIC</w:t>
      </w:r>
      <w:bookmarkEnd w:id="12"/>
      <w:r w:rsidR="11086745" w:rsidRPr="00A52A26">
        <w:rPr>
          <w:rFonts w:ascii="Arial" w:hAnsi="Arial" w:cs="Arial"/>
          <w:b/>
          <w:bCs/>
          <w:sz w:val="28"/>
          <w:szCs w:val="28"/>
        </w:rPr>
        <w:t>S</w:t>
      </w:r>
    </w:p>
    <w:p w14:paraId="7ACE5BB9" w14:textId="77777777" w:rsidR="00DA1C97" w:rsidRPr="00A52A26" w:rsidRDefault="11086745" w:rsidP="00366C59">
      <w:pPr>
        <w:pStyle w:val="ListParagraph"/>
        <w:numPr>
          <w:ilvl w:val="0"/>
          <w:numId w:val="82"/>
        </w:numPr>
        <w:spacing w:line="278" w:lineRule="auto"/>
        <w:ind w:left="720"/>
        <w:rPr>
          <w:rFonts w:ascii="Arial" w:eastAsia="Arial" w:hAnsi="Arial" w:cs="Arial"/>
        </w:rPr>
      </w:pPr>
      <w:r w:rsidRPr="00A52A26">
        <w:rPr>
          <w:rFonts w:ascii="Arial" w:eastAsia="Arial" w:hAnsi="Arial" w:cs="Arial"/>
          <w:b/>
          <w:bCs/>
        </w:rPr>
        <w:t>INTRODUCTION</w:t>
      </w:r>
    </w:p>
    <w:p w14:paraId="59A1CF60" w14:textId="77777777" w:rsidR="00DA1C97" w:rsidRPr="00A52A26" w:rsidRDefault="11086745" w:rsidP="13E3577B">
      <w:pPr>
        <w:ind w:left="720"/>
        <w:jc w:val="both"/>
        <w:rPr>
          <w:rFonts w:ascii="Arial" w:eastAsia="Arial" w:hAnsi="Arial" w:cs="Arial"/>
        </w:rPr>
      </w:pPr>
      <w:r w:rsidRPr="00A52A26">
        <w:rPr>
          <w:rFonts w:ascii="Arial" w:eastAsia="Arial" w:hAnsi="Arial" w:cs="Arial"/>
        </w:rPr>
        <w:t>Level IV units provide care on-site for the most complex maternal conditions of the critically ill pregnant woman and her fetus/es throughout the antepartum, intrapartum and postpartum period as needed. The capabilities of the Level III facility are supplemented by the ability of the Level IV facility to provide specialized ICU care for obstetrical patients.</w:t>
      </w:r>
    </w:p>
    <w:p w14:paraId="2F9D89CA" w14:textId="77777777" w:rsidR="00DA1C97" w:rsidRPr="00A52A26" w:rsidRDefault="11086745" w:rsidP="13E3577B">
      <w:pPr>
        <w:ind w:left="720"/>
        <w:jc w:val="both"/>
        <w:rPr>
          <w:rFonts w:ascii="Arial" w:eastAsia="Arial" w:hAnsi="Arial" w:cs="Arial"/>
        </w:rPr>
      </w:pPr>
      <w:r w:rsidRPr="00A52A26">
        <w:rPr>
          <w:rFonts w:ascii="Arial" w:eastAsia="Arial" w:hAnsi="Arial" w:cs="Arial"/>
        </w:rPr>
        <w:t>The level of obstetric care provided by a hospital should be determined by the institution’s ability to meet the criteria specified by the ACOG / SMFM consensus statement. The goal of care is to ensure that both mother and newborn are cared for at the appropriate level of care by appropriate personnel.</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85"/>
        <w:gridCol w:w="6945"/>
      </w:tblGrid>
      <w:tr w:rsidR="00DA1C97" w:rsidRPr="00A52A26" w14:paraId="671968BC"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9BBE426" w14:textId="77777777" w:rsidR="00DA1C97" w:rsidRPr="00A52A26" w:rsidRDefault="11086745" w:rsidP="13E3577B">
            <w:pPr>
              <w:rPr>
                <w:rFonts w:ascii="Arial" w:eastAsia="Arial" w:hAnsi="Arial" w:cs="Arial"/>
              </w:rPr>
            </w:pPr>
            <w:r w:rsidRPr="00A52A26">
              <w:rPr>
                <w:rFonts w:ascii="Arial" w:eastAsia="Arial" w:hAnsi="Arial" w:cs="Arial"/>
                <w:b/>
                <w:bCs/>
              </w:rPr>
              <w:t>Level</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82C5082" w14:textId="77777777" w:rsidR="00DA1C97" w:rsidRPr="00A52A26" w:rsidRDefault="11086745" w:rsidP="13E3577B">
            <w:pPr>
              <w:rPr>
                <w:rFonts w:ascii="Arial" w:eastAsia="Arial" w:hAnsi="Arial" w:cs="Arial"/>
              </w:rPr>
            </w:pPr>
            <w:r w:rsidRPr="00A52A26">
              <w:rPr>
                <w:rFonts w:ascii="Arial" w:eastAsia="Arial" w:hAnsi="Arial" w:cs="Arial"/>
                <w:b/>
                <w:bCs/>
              </w:rPr>
              <w:t xml:space="preserve">The summary chart is provided for illustrative purposes only, and the narrative sections detail requirements for obstetric and neonatal facilities. </w:t>
            </w:r>
            <w:r w:rsidRPr="00A52A26">
              <w:rPr>
                <w:rFonts w:ascii="Arial" w:eastAsia="Arial" w:hAnsi="Arial" w:cs="Arial"/>
              </w:rPr>
              <w:t xml:space="preserve">  </w:t>
            </w:r>
          </w:p>
        </w:tc>
      </w:tr>
      <w:tr w:rsidR="00DA1C97" w:rsidRPr="00A52A26" w14:paraId="6B3FD6DE"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4D3E882" w14:textId="77777777" w:rsidR="00DA1C97" w:rsidRPr="00A52A26" w:rsidRDefault="11086745" w:rsidP="13E3577B">
            <w:pPr>
              <w:rPr>
                <w:rFonts w:ascii="Arial" w:eastAsia="Arial" w:hAnsi="Arial" w:cs="Arial"/>
              </w:rPr>
            </w:pPr>
            <w:r w:rsidRPr="00A52A26">
              <w:rPr>
                <w:rFonts w:ascii="Arial" w:eastAsia="Arial" w:hAnsi="Arial" w:cs="Arial"/>
              </w:rPr>
              <w:t>Licensed birth center</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08BB8DD" w14:textId="77777777" w:rsidR="00DA1C97" w:rsidRPr="00A52A26" w:rsidRDefault="11086745" w:rsidP="13E3577B">
            <w:pPr>
              <w:rPr>
                <w:rFonts w:ascii="Arial" w:eastAsia="Arial" w:hAnsi="Arial" w:cs="Arial"/>
              </w:rPr>
            </w:pPr>
            <w:r w:rsidRPr="00A52A26">
              <w:rPr>
                <w:rFonts w:ascii="Arial" w:eastAsia="Arial" w:hAnsi="Arial" w:cs="Arial"/>
              </w:rPr>
              <w:t>Women with an uncomplicated term singleton vertex fetus who are expected to have an uncomplicated birth</w:t>
            </w:r>
          </w:p>
        </w:tc>
      </w:tr>
      <w:tr w:rsidR="00DA1C97" w:rsidRPr="00A52A26" w14:paraId="07DCC28F"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B22E1A9" w14:textId="77777777" w:rsidR="00DA1C97" w:rsidRPr="00A52A26" w:rsidRDefault="11086745" w:rsidP="13E3577B">
            <w:pPr>
              <w:rPr>
                <w:rFonts w:ascii="Arial" w:eastAsia="Arial" w:hAnsi="Arial" w:cs="Arial"/>
              </w:rPr>
            </w:pPr>
            <w:r w:rsidRPr="00A52A26">
              <w:rPr>
                <w:rFonts w:ascii="Arial" w:eastAsia="Arial" w:hAnsi="Arial" w:cs="Arial"/>
              </w:rPr>
              <w:t>Level I</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437D028" w14:textId="77777777" w:rsidR="00DA1C97" w:rsidRPr="00A52A26" w:rsidRDefault="11086745" w:rsidP="13E3577B">
            <w:pPr>
              <w:rPr>
                <w:rFonts w:ascii="Arial" w:eastAsia="Arial" w:hAnsi="Arial" w:cs="Arial"/>
              </w:rPr>
            </w:pPr>
            <w:r w:rsidRPr="00A52A26">
              <w:rPr>
                <w:rFonts w:ascii="Arial" w:eastAsia="Arial" w:hAnsi="Arial" w:cs="Arial"/>
              </w:rPr>
              <w:t>Low-risk women with uncomplicated pregnancies and women with higher-risk conditions such as the following:</w:t>
            </w:r>
          </w:p>
          <w:p w14:paraId="7C397E79" w14:textId="77777777" w:rsidR="00DA1C97" w:rsidRPr="00A52A26" w:rsidRDefault="11086745" w:rsidP="00366C59">
            <w:pPr>
              <w:pStyle w:val="ListParagraph"/>
              <w:numPr>
                <w:ilvl w:val="0"/>
                <w:numId w:val="81"/>
              </w:numPr>
              <w:rPr>
                <w:rFonts w:ascii="Arial" w:eastAsia="Arial" w:hAnsi="Arial" w:cs="Arial"/>
              </w:rPr>
            </w:pPr>
            <w:r w:rsidRPr="00A52A26">
              <w:rPr>
                <w:rFonts w:ascii="Arial" w:eastAsia="Arial" w:hAnsi="Arial" w:cs="Arial"/>
              </w:rPr>
              <w:t>Uncomplicated twin gestation</w:t>
            </w:r>
          </w:p>
          <w:p w14:paraId="44B5D008" w14:textId="77777777" w:rsidR="00DA1C97" w:rsidRPr="00A52A26" w:rsidRDefault="11086745" w:rsidP="00366C59">
            <w:pPr>
              <w:pStyle w:val="ListParagraph"/>
              <w:numPr>
                <w:ilvl w:val="0"/>
                <w:numId w:val="81"/>
              </w:numPr>
              <w:rPr>
                <w:rFonts w:ascii="Arial" w:eastAsia="Arial" w:hAnsi="Arial" w:cs="Arial"/>
              </w:rPr>
            </w:pPr>
            <w:r w:rsidRPr="00A52A26">
              <w:rPr>
                <w:rFonts w:ascii="Arial" w:eastAsia="Arial" w:hAnsi="Arial" w:cs="Arial"/>
              </w:rPr>
              <w:t>Labor after cesarean</w:t>
            </w:r>
          </w:p>
          <w:p w14:paraId="0DFAA84A" w14:textId="77777777" w:rsidR="00DA1C97" w:rsidRPr="00A52A26" w:rsidRDefault="11086745" w:rsidP="00366C59">
            <w:pPr>
              <w:pStyle w:val="ListParagraph"/>
              <w:numPr>
                <w:ilvl w:val="0"/>
                <w:numId w:val="81"/>
              </w:numPr>
              <w:rPr>
                <w:rFonts w:ascii="Arial" w:eastAsia="Arial" w:hAnsi="Arial" w:cs="Arial"/>
              </w:rPr>
            </w:pPr>
            <w:r w:rsidRPr="00A52A26">
              <w:rPr>
                <w:rFonts w:ascii="Arial" w:eastAsia="Arial" w:hAnsi="Arial" w:cs="Arial"/>
              </w:rPr>
              <w:t>Uncomplicated cesarean delivery</w:t>
            </w:r>
          </w:p>
          <w:p w14:paraId="6416C924" w14:textId="77777777" w:rsidR="00DA1C97" w:rsidRPr="00A52A26" w:rsidRDefault="11086745" w:rsidP="00366C59">
            <w:pPr>
              <w:pStyle w:val="ListParagraph"/>
              <w:numPr>
                <w:ilvl w:val="0"/>
                <w:numId w:val="81"/>
              </w:numPr>
              <w:rPr>
                <w:rFonts w:ascii="Arial" w:eastAsia="Arial" w:hAnsi="Arial" w:cs="Arial"/>
              </w:rPr>
            </w:pPr>
            <w:r w:rsidRPr="00A52A26">
              <w:rPr>
                <w:rFonts w:ascii="Arial" w:eastAsia="Arial" w:hAnsi="Arial" w:cs="Arial"/>
              </w:rPr>
              <w:t>Preeclampsia</w:t>
            </w:r>
            <w:r w:rsidRPr="00A52A26">
              <w:rPr>
                <w:rFonts w:ascii="Arial" w:eastAsia="Arial" w:hAnsi="Arial" w:cs="Arial"/>
                <w:vertAlign w:val="superscript"/>
              </w:rPr>
              <w:t>†</w:t>
            </w:r>
          </w:p>
          <w:p w14:paraId="592F5500" w14:textId="77777777" w:rsidR="00DA1C97" w:rsidRPr="00A52A26" w:rsidRDefault="11086745" w:rsidP="00366C59">
            <w:pPr>
              <w:pStyle w:val="ListParagraph"/>
              <w:numPr>
                <w:ilvl w:val="0"/>
                <w:numId w:val="81"/>
              </w:numPr>
              <w:rPr>
                <w:rFonts w:ascii="Arial" w:eastAsia="Arial" w:hAnsi="Arial" w:cs="Arial"/>
              </w:rPr>
            </w:pPr>
            <w:r w:rsidRPr="00A52A26">
              <w:rPr>
                <w:rFonts w:ascii="Arial" w:eastAsia="Arial" w:hAnsi="Arial" w:cs="Arial"/>
              </w:rPr>
              <w:t>Well-controlled gestational diabetes</w:t>
            </w:r>
          </w:p>
        </w:tc>
      </w:tr>
      <w:tr w:rsidR="00DA1C97" w:rsidRPr="00A52A26" w14:paraId="2182B132"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B20AE75" w14:textId="77777777" w:rsidR="00DA1C97" w:rsidRPr="00A52A26" w:rsidRDefault="11086745" w:rsidP="13E3577B">
            <w:pPr>
              <w:rPr>
                <w:rFonts w:ascii="Arial" w:eastAsia="Arial" w:hAnsi="Arial" w:cs="Arial"/>
              </w:rPr>
            </w:pPr>
            <w:r w:rsidRPr="00A52A26">
              <w:rPr>
                <w:rFonts w:ascii="Arial" w:eastAsia="Arial" w:hAnsi="Arial" w:cs="Arial"/>
              </w:rPr>
              <w:t>Level II</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FD1956B" w14:textId="77777777" w:rsidR="00DA1C97" w:rsidRPr="00A52A26" w:rsidRDefault="11086745" w:rsidP="13E3577B">
            <w:pPr>
              <w:rPr>
                <w:rFonts w:ascii="Arial" w:eastAsia="Arial" w:hAnsi="Arial" w:cs="Arial"/>
              </w:rPr>
            </w:pPr>
            <w:r w:rsidRPr="00A52A26">
              <w:rPr>
                <w:rFonts w:ascii="Arial" w:eastAsia="Arial" w:hAnsi="Arial" w:cs="Arial"/>
              </w:rPr>
              <w:t>Any patient appropriate for level I care, plus higher-risk conditions such as the following:</w:t>
            </w:r>
          </w:p>
          <w:p w14:paraId="565E1EAF" w14:textId="2CCF714D" w:rsidR="00DA1C97" w:rsidRPr="00A52A26" w:rsidRDefault="3513380B" w:rsidP="00366C59">
            <w:pPr>
              <w:pStyle w:val="ListParagraph"/>
              <w:numPr>
                <w:ilvl w:val="0"/>
                <w:numId w:val="80"/>
              </w:numPr>
              <w:rPr>
                <w:rFonts w:ascii="Arial" w:eastAsia="Arial" w:hAnsi="Arial" w:cs="Arial"/>
              </w:rPr>
            </w:pPr>
            <w:r w:rsidRPr="00A52A26">
              <w:rPr>
                <w:rFonts w:ascii="Arial" w:eastAsia="Arial" w:hAnsi="Arial" w:cs="Arial"/>
              </w:rPr>
              <w:t>Placenta previa with no previous uterine surgery (if blood is available in house)</w:t>
            </w:r>
          </w:p>
          <w:p w14:paraId="73CC004E" w14:textId="77777777" w:rsidR="00DA1C97" w:rsidRPr="00A52A26" w:rsidRDefault="11086745" w:rsidP="00366C59">
            <w:pPr>
              <w:pStyle w:val="ListParagraph"/>
              <w:numPr>
                <w:ilvl w:val="0"/>
                <w:numId w:val="80"/>
              </w:numPr>
              <w:rPr>
                <w:rFonts w:ascii="Arial" w:eastAsia="Arial" w:hAnsi="Arial" w:cs="Arial"/>
              </w:rPr>
            </w:pPr>
            <w:r w:rsidRPr="00A52A26">
              <w:rPr>
                <w:rFonts w:ascii="Arial" w:eastAsia="Arial" w:hAnsi="Arial" w:cs="Arial"/>
              </w:rPr>
              <w:t>Maternal medical conditions that require additional monitoring such as pregestational diabetes, poorly controlled asthma, or poorly controlled or complicated chronic hypertension</w:t>
            </w:r>
          </w:p>
          <w:p w14:paraId="74349D47" w14:textId="18372C3E" w:rsidR="00DA1C97" w:rsidRPr="00A52A26" w:rsidRDefault="3513380B" w:rsidP="00366C59">
            <w:pPr>
              <w:pStyle w:val="ListParagraph"/>
              <w:numPr>
                <w:ilvl w:val="0"/>
                <w:numId w:val="80"/>
              </w:numPr>
              <w:rPr>
                <w:rFonts w:ascii="Arial" w:eastAsia="Arial" w:hAnsi="Arial" w:cs="Arial"/>
              </w:rPr>
            </w:pPr>
            <w:r w:rsidRPr="00A52A26">
              <w:rPr>
                <w:rFonts w:ascii="Arial" w:eastAsia="Arial" w:hAnsi="Arial" w:cs="Arial"/>
              </w:rPr>
              <w:t>Anticipated complicated cesarean delivery (if blood is available in house)</w:t>
            </w:r>
          </w:p>
        </w:tc>
      </w:tr>
      <w:tr w:rsidR="00DA1C97" w:rsidRPr="00A52A26" w14:paraId="3A5DF3FB"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DD47D25" w14:textId="77777777" w:rsidR="00DA1C97" w:rsidRPr="00A52A26" w:rsidRDefault="11086745" w:rsidP="13E3577B">
            <w:pPr>
              <w:rPr>
                <w:rFonts w:ascii="Arial" w:eastAsia="Arial" w:hAnsi="Arial" w:cs="Arial"/>
              </w:rPr>
            </w:pPr>
            <w:r w:rsidRPr="00A52A26">
              <w:rPr>
                <w:rFonts w:ascii="Arial" w:eastAsia="Arial" w:hAnsi="Arial" w:cs="Arial"/>
              </w:rPr>
              <w:t>Level III</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BD1ADD6" w14:textId="77777777" w:rsidR="00DA1C97" w:rsidRPr="00A52A26" w:rsidRDefault="11086745" w:rsidP="13E3577B">
            <w:pPr>
              <w:rPr>
                <w:rFonts w:ascii="Arial" w:eastAsia="Arial" w:hAnsi="Arial" w:cs="Arial"/>
              </w:rPr>
            </w:pPr>
            <w:r w:rsidRPr="00A52A26">
              <w:rPr>
                <w:rFonts w:ascii="Arial" w:eastAsia="Arial" w:hAnsi="Arial" w:cs="Arial"/>
              </w:rPr>
              <w:t>Any patient appropriate for level II care, plus higher-risk conditions or complications such as the following:</w:t>
            </w:r>
          </w:p>
          <w:p w14:paraId="4606C9D3" w14:textId="77777777" w:rsidR="00DA1C97" w:rsidRPr="00A52A26" w:rsidRDefault="3513380B" w:rsidP="00366C59">
            <w:pPr>
              <w:pStyle w:val="ListParagraph"/>
              <w:numPr>
                <w:ilvl w:val="0"/>
                <w:numId w:val="79"/>
              </w:numPr>
              <w:rPr>
                <w:rFonts w:ascii="Arial" w:eastAsia="Arial" w:hAnsi="Arial" w:cs="Arial"/>
              </w:rPr>
            </w:pPr>
            <w:r w:rsidRPr="00A52A26">
              <w:rPr>
                <w:rFonts w:ascii="Arial" w:eastAsia="Arial" w:hAnsi="Arial" w:cs="Arial"/>
              </w:rPr>
              <w:t>Moderate maternal cardiac disease</w:t>
            </w:r>
          </w:p>
          <w:p w14:paraId="039CEC0A" w14:textId="677A4593" w:rsidR="4CE82B15" w:rsidRPr="00A52A26" w:rsidRDefault="3513380B" w:rsidP="00366C59">
            <w:pPr>
              <w:pStyle w:val="ListParagraph"/>
              <w:numPr>
                <w:ilvl w:val="0"/>
                <w:numId w:val="79"/>
              </w:numPr>
              <w:rPr>
                <w:rFonts w:ascii="Arial" w:eastAsia="Arial" w:hAnsi="Arial" w:cs="Arial"/>
              </w:rPr>
            </w:pPr>
            <w:r w:rsidRPr="00A52A26">
              <w:rPr>
                <w:rFonts w:ascii="Arial" w:eastAsia="Arial" w:hAnsi="Arial" w:cs="Arial"/>
              </w:rPr>
              <w:t>Suspected placenta accreta spectrum (PAS)</w:t>
            </w:r>
          </w:p>
          <w:p w14:paraId="0D7990C0" w14:textId="652E5D75" w:rsidR="00DA1C97" w:rsidRPr="00A52A26" w:rsidRDefault="3513380B" w:rsidP="00366C59">
            <w:pPr>
              <w:pStyle w:val="ListParagraph"/>
              <w:numPr>
                <w:ilvl w:val="0"/>
                <w:numId w:val="79"/>
              </w:numPr>
              <w:rPr>
                <w:rFonts w:ascii="Arial" w:eastAsia="Arial" w:hAnsi="Arial" w:cs="Arial"/>
              </w:rPr>
            </w:pPr>
            <w:r w:rsidRPr="00A52A26">
              <w:rPr>
                <w:rFonts w:ascii="Arial" w:eastAsia="Arial" w:hAnsi="Arial" w:cs="Arial"/>
              </w:rPr>
              <w:t>Pacenta previa and prior uterine surgery</w:t>
            </w:r>
          </w:p>
          <w:p w14:paraId="679068B4" w14:textId="77777777" w:rsidR="00DA1C97" w:rsidRPr="00A52A26" w:rsidRDefault="11086745" w:rsidP="00366C59">
            <w:pPr>
              <w:pStyle w:val="ListParagraph"/>
              <w:numPr>
                <w:ilvl w:val="0"/>
                <w:numId w:val="79"/>
              </w:numPr>
              <w:rPr>
                <w:rFonts w:ascii="Arial" w:eastAsia="Arial" w:hAnsi="Arial" w:cs="Arial"/>
              </w:rPr>
            </w:pPr>
            <w:r w:rsidRPr="00A52A26">
              <w:rPr>
                <w:rFonts w:ascii="Arial" w:eastAsia="Arial" w:hAnsi="Arial" w:cs="Arial"/>
              </w:rPr>
              <w:t>Adult respiratory distress syndrome or other conditions that require ventilatory support antepartum or postpartum</w:t>
            </w:r>
          </w:p>
          <w:p w14:paraId="2A0DA32C" w14:textId="77777777" w:rsidR="00DA1C97" w:rsidRPr="00A52A26" w:rsidRDefault="11086745" w:rsidP="00366C59">
            <w:pPr>
              <w:pStyle w:val="ListParagraph"/>
              <w:numPr>
                <w:ilvl w:val="0"/>
                <w:numId w:val="79"/>
              </w:numPr>
              <w:rPr>
                <w:rFonts w:ascii="Arial" w:eastAsia="Arial" w:hAnsi="Arial" w:cs="Arial"/>
              </w:rPr>
            </w:pPr>
            <w:r w:rsidRPr="00A52A26">
              <w:rPr>
                <w:rFonts w:ascii="Arial" w:eastAsia="Arial" w:hAnsi="Arial" w:cs="Arial"/>
              </w:rPr>
              <w:t>Acute fatty liver of pregnancy</w:t>
            </w:r>
          </w:p>
          <w:p w14:paraId="6839AA65" w14:textId="77777777" w:rsidR="00DA1C97" w:rsidRPr="00A52A26" w:rsidRDefault="11086745" w:rsidP="00366C59">
            <w:pPr>
              <w:pStyle w:val="ListParagraph"/>
              <w:numPr>
                <w:ilvl w:val="0"/>
                <w:numId w:val="79"/>
              </w:numPr>
              <w:rPr>
                <w:rFonts w:ascii="Arial" w:eastAsia="Arial" w:hAnsi="Arial" w:cs="Arial"/>
              </w:rPr>
            </w:pPr>
            <w:r w:rsidRPr="00A52A26">
              <w:rPr>
                <w:rFonts w:ascii="Arial" w:eastAsia="Arial" w:hAnsi="Arial" w:cs="Arial"/>
              </w:rPr>
              <w:t>Coagulation disorders</w:t>
            </w:r>
          </w:p>
          <w:p w14:paraId="074AD59D" w14:textId="77777777" w:rsidR="00DA1C97" w:rsidRPr="00A52A26" w:rsidRDefault="11086745" w:rsidP="00366C59">
            <w:pPr>
              <w:pStyle w:val="ListParagraph"/>
              <w:numPr>
                <w:ilvl w:val="0"/>
                <w:numId w:val="79"/>
              </w:numPr>
              <w:rPr>
                <w:rFonts w:ascii="Arial" w:eastAsia="Arial" w:hAnsi="Arial" w:cs="Arial"/>
              </w:rPr>
            </w:pPr>
            <w:r w:rsidRPr="00A52A26">
              <w:rPr>
                <w:rFonts w:ascii="Arial" w:eastAsia="Arial" w:hAnsi="Arial" w:cs="Arial"/>
              </w:rPr>
              <w:t>Complex hematologic or autoimmune disorders</w:t>
            </w:r>
          </w:p>
          <w:p w14:paraId="5CF1913F" w14:textId="77777777" w:rsidR="00DA1C97" w:rsidRPr="00A52A26" w:rsidRDefault="11086745" w:rsidP="00366C59">
            <w:pPr>
              <w:pStyle w:val="ListParagraph"/>
              <w:numPr>
                <w:ilvl w:val="0"/>
                <w:numId w:val="79"/>
              </w:numPr>
              <w:rPr>
                <w:rFonts w:ascii="Arial" w:eastAsia="Arial" w:hAnsi="Arial" w:cs="Arial"/>
              </w:rPr>
            </w:pPr>
            <w:r w:rsidRPr="00A52A26">
              <w:rPr>
                <w:rFonts w:ascii="Arial" w:eastAsia="Arial" w:hAnsi="Arial" w:cs="Arial"/>
              </w:rPr>
              <w:t>Expectant management of preeclampsia with severe features remote from term</w:t>
            </w:r>
          </w:p>
        </w:tc>
      </w:tr>
      <w:tr w:rsidR="00DA1C97" w:rsidRPr="00A52A26" w14:paraId="27A0BFEA"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165B2B5" w14:textId="77777777" w:rsidR="00DA1C97" w:rsidRPr="00A52A26" w:rsidRDefault="11086745" w:rsidP="13E3577B">
            <w:pPr>
              <w:rPr>
                <w:rFonts w:ascii="Arial" w:eastAsia="Arial" w:hAnsi="Arial" w:cs="Arial"/>
              </w:rPr>
            </w:pPr>
            <w:r w:rsidRPr="00A52A26">
              <w:rPr>
                <w:rFonts w:ascii="Arial" w:eastAsia="Arial" w:hAnsi="Arial" w:cs="Arial"/>
              </w:rPr>
              <w:t>Level IV</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585B160" w14:textId="77777777" w:rsidR="00DA1C97" w:rsidRPr="00A52A26" w:rsidRDefault="11086745" w:rsidP="13E3577B">
            <w:pPr>
              <w:jc w:val="both"/>
              <w:rPr>
                <w:rFonts w:ascii="Arial" w:eastAsia="Arial" w:hAnsi="Arial" w:cs="Arial"/>
              </w:rPr>
            </w:pPr>
            <w:r w:rsidRPr="00A52A26">
              <w:rPr>
                <w:rFonts w:ascii="Arial" w:eastAsia="Arial" w:hAnsi="Arial" w:cs="Arial"/>
              </w:rPr>
              <w:t>Any patient appropriate for level III care, plus higher-risk conditions or complications such as the following:</w:t>
            </w:r>
          </w:p>
          <w:p w14:paraId="24F2B819" w14:textId="77777777" w:rsidR="00DA1C97" w:rsidRPr="00A52A26" w:rsidRDefault="11086745" w:rsidP="00366C59">
            <w:pPr>
              <w:pStyle w:val="ListParagraph"/>
              <w:numPr>
                <w:ilvl w:val="0"/>
                <w:numId w:val="78"/>
              </w:numPr>
              <w:rPr>
                <w:rFonts w:ascii="Arial" w:eastAsia="Arial" w:hAnsi="Arial" w:cs="Arial"/>
              </w:rPr>
            </w:pPr>
            <w:r w:rsidRPr="00A52A26">
              <w:rPr>
                <w:rFonts w:ascii="Arial" w:eastAsia="Arial" w:hAnsi="Arial" w:cs="Arial"/>
              </w:rPr>
              <w:t>Severe maternal cardiac conditions</w:t>
            </w:r>
          </w:p>
          <w:p w14:paraId="0E8D5341" w14:textId="77777777" w:rsidR="00DA1C97" w:rsidRPr="00A52A26" w:rsidRDefault="11086745" w:rsidP="00366C59">
            <w:pPr>
              <w:pStyle w:val="ListParagraph"/>
              <w:numPr>
                <w:ilvl w:val="0"/>
                <w:numId w:val="78"/>
              </w:numPr>
              <w:rPr>
                <w:rFonts w:ascii="Arial" w:eastAsia="Arial" w:hAnsi="Arial" w:cs="Arial"/>
              </w:rPr>
            </w:pPr>
            <w:r w:rsidRPr="00A52A26">
              <w:rPr>
                <w:rFonts w:ascii="Arial" w:eastAsia="Arial" w:hAnsi="Arial" w:cs="Arial"/>
              </w:rPr>
              <w:t>Severe pulmonary hypertension</w:t>
            </w:r>
          </w:p>
          <w:p w14:paraId="5EBF929E" w14:textId="77777777" w:rsidR="00DA1C97" w:rsidRPr="00A52A26" w:rsidRDefault="11086745" w:rsidP="00366C59">
            <w:pPr>
              <w:pStyle w:val="ListParagraph"/>
              <w:numPr>
                <w:ilvl w:val="0"/>
                <w:numId w:val="78"/>
              </w:numPr>
              <w:rPr>
                <w:rFonts w:ascii="Arial" w:eastAsia="Arial" w:hAnsi="Arial" w:cs="Arial"/>
              </w:rPr>
            </w:pPr>
            <w:r w:rsidRPr="00A52A26">
              <w:rPr>
                <w:rFonts w:ascii="Arial" w:eastAsia="Arial" w:hAnsi="Arial" w:cs="Arial"/>
              </w:rPr>
              <w:t>Pregnant women who require neurosurgery or cardiac surgery</w:t>
            </w:r>
          </w:p>
          <w:p w14:paraId="7668A577" w14:textId="77777777" w:rsidR="00DA1C97" w:rsidRPr="00A52A26" w:rsidRDefault="11086745" w:rsidP="00366C59">
            <w:pPr>
              <w:pStyle w:val="ListParagraph"/>
              <w:numPr>
                <w:ilvl w:val="0"/>
                <w:numId w:val="78"/>
              </w:numPr>
              <w:rPr>
                <w:rFonts w:ascii="Arial" w:eastAsia="Arial" w:hAnsi="Arial" w:cs="Arial"/>
              </w:rPr>
            </w:pPr>
            <w:r w:rsidRPr="00A52A26">
              <w:rPr>
                <w:rFonts w:ascii="Arial" w:eastAsia="Arial" w:hAnsi="Arial" w:cs="Arial"/>
              </w:rPr>
              <w:t>Pregnant women in unstable condition and in need of an organ transplant</w:t>
            </w:r>
          </w:p>
        </w:tc>
      </w:tr>
    </w:tbl>
    <w:p w14:paraId="5CEF4D3F" w14:textId="77777777" w:rsidR="00DA1C97" w:rsidRPr="00A52A26" w:rsidRDefault="11086745" w:rsidP="13E3577B">
      <w:pPr>
        <w:jc w:val="both"/>
        <w:rPr>
          <w:rFonts w:ascii="Arial" w:eastAsia="Arial" w:hAnsi="Arial" w:cs="Arial"/>
        </w:rPr>
      </w:pPr>
      <w:r w:rsidRPr="00A52A26">
        <w:rPr>
          <w:rFonts w:ascii="Arial" w:eastAsia="Arial" w:hAnsi="Arial" w:cs="Arial"/>
        </w:rPr>
        <w:t>* This list provides a series of examples and is not intended to serve as a comprehensive or definitive list of conditions appropriate to manage at each level. Some conditions present across a range of severity and, depending on the severity, geography, and available resources, it may be appropriate to care for some patients at a level different from what is listed above. Facilities, with input from their obstetric care providers, should individualize the types of conditions or complications that they are capable of caring for based on the actual resources available for their level of care, as well as other considerations such as location, availability of transport, access to readily available resources in the local or regional area, and coordination with other centers. Preeclampsia with severe features may warrant transfer to a higher-level facility. Delivery or expectant management of a woman with preeclampsia with severe features remote from term is best accomplished in a setting with resources appropriate for maternal and neonatal care.</w:t>
      </w:r>
      <w:r w:rsidR="00DA1C97" w:rsidRPr="00A52A26">
        <w:br/>
      </w:r>
      <w:r w:rsidRPr="00A52A26">
        <w:rPr>
          <w:rFonts w:ascii="Arial" w:eastAsia="Arial" w:hAnsi="Arial" w:cs="Arial"/>
        </w:rPr>
        <w:t xml:space="preserve">Obstetric Care Consensus. Levels of maternal care. Am J Obstet </w:t>
      </w:r>
      <w:proofErr w:type="spellStart"/>
      <w:r w:rsidRPr="00A52A26">
        <w:rPr>
          <w:rFonts w:ascii="Arial" w:eastAsia="Arial" w:hAnsi="Arial" w:cs="Arial"/>
        </w:rPr>
        <w:t>Gynecol</w:t>
      </w:r>
      <w:proofErr w:type="spellEnd"/>
      <w:r w:rsidRPr="00A52A26">
        <w:rPr>
          <w:rFonts w:ascii="Arial" w:eastAsia="Arial" w:hAnsi="Arial" w:cs="Arial"/>
        </w:rPr>
        <w:t xml:space="preserve"> 2019.</w:t>
      </w:r>
    </w:p>
    <w:p w14:paraId="63735089" w14:textId="77777777" w:rsidR="00DA1C97" w:rsidRPr="00A52A26" w:rsidRDefault="11086745" w:rsidP="13E3577B">
      <w:pPr>
        <w:ind w:left="720"/>
        <w:jc w:val="both"/>
        <w:rPr>
          <w:rFonts w:ascii="Arial" w:eastAsia="Arial" w:hAnsi="Arial" w:cs="Arial"/>
        </w:rPr>
      </w:pPr>
      <w:r w:rsidRPr="00A52A26">
        <w:rPr>
          <w:rFonts w:ascii="Arial" w:eastAsia="Arial" w:hAnsi="Arial" w:cs="Arial"/>
        </w:rPr>
        <w:t>The responsibilities and capabilities that are prescribed for these facilities are solely concerned with the level of patient care. Designation as a Level IV facility does not imply designation as a Regional Perinatal Center. The additional responsibilities of Regional Perinatal Centers are described elsewhere in these guidelines.</w:t>
      </w:r>
    </w:p>
    <w:p w14:paraId="59E59220" w14:textId="77777777" w:rsidR="00DA1C97" w:rsidRPr="00A52A26" w:rsidRDefault="00DA1C97" w:rsidP="00DA1C97">
      <w:pPr>
        <w:spacing w:line="276" w:lineRule="auto"/>
        <w:ind w:left="720"/>
        <w:jc w:val="both"/>
        <w:rPr>
          <w:rFonts w:ascii="Arial" w:eastAsia="Arial" w:hAnsi="Arial" w:cs="Arial"/>
          <w:sz w:val="22"/>
          <w:szCs w:val="22"/>
        </w:rPr>
      </w:pPr>
    </w:p>
    <w:p w14:paraId="5723C737" w14:textId="77777777" w:rsidR="00DA1C97" w:rsidRPr="00A52A26" w:rsidRDefault="11086745" w:rsidP="00366C59">
      <w:pPr>
        <w:pStyle w:val="ListParagraph"/>
        <w:numPr>
          <w:ilvl w:val="0"/>
          <w:numId w:val="82"/>
        </w:numPr>
        <w:spacing w:line="278" w:lineRule="auto"/>
        <w:ind w:left="720"/>
        <w:jc w:val="both"/>
        <w:rPr>
          <w:rFonts w:ascii="Arial" w:eastAsia="Arial" w:hAnsi="Arial" w:cs="Arial"/>
        </w:rPr>
      </w:pPr>
      <w:r w:rsidRPr="00A52A26">
        <w:rPr>
          <w:rFonts w:ascii="Arial" w:eastAsia="Arial" w:hAnsi="Arial" w:cs="Arial"/>
          <w:b/>
          <w:bCs/>
        </w:rPr>
        <w:t>SERVICES PROVIDED</w:t>
      </w:r>
    </w:p>
    <w:p w14:paraId="129E70E9" w14:textId="77777777" w:rsidR="00DA1C97" w:rsidRPr="00A52A26" w:rsidRDefault="11086745" w:rsidP="00366C59">
      <w:pPr>
        <w:pStyle w:val="ListParagraph"/>
        <w:numPr>
          <w:ilvl w:val="1"/>
          <w:numId w:val="77"/>
        </w:numPr>
        <w:spacing w:line="278" w:lineRule="auto"/>
        <w:ind w:left="1080"/>
        <w:jc w:val="both"/>
        <w:rPr>
          <w:rFonts w:ascii="Arial" w:eastAsia="Arial" w:hAnsi="Arial" w:cs="Arial"/>
        </w:rPr>
      </w:pPr>
      <w:r w:rsidRPr="00A52A26">
        <w:rPr>
          <w:rFonts w:ascii="Arial" w:eastAsia="Arial" w:hAnsi="Arial" w:cs="Arial"/>
          <w:b/>
          <w:bCs/>
        </w:rPr>
        <w:t>Education Services</w:t>
      </w:r>
    </w:p>
    <w:p w14:paraId="635E4BA5" w14:textId="77777777" w:rsidR="00DA1C97" w:rsidRPr="00A52A26" w:rsidRDefault="11086745" w:rsidP="13E3577B">
      <w:pPr>
        <w:ind w:left="720" w:firstLine="720"/>
        <w:jc w:val="both"/>
        <w:rPr>
          <w:rFonts w:ascii="Arial" w:eastAsia="Arial" w:hAnsi="Arial" w:cs="Arial"/>
        </w:rPr>
      </w:pPr>
      <w:r w:rsidRPr="00A52A26">
        <w:rPr>
          <w:rFonts w:ascii="Arial" w:eastAsia="Arial" w:hAnsi="Arial" w:cs="Arial"/>
        </w:rPr>
        <w:t>Education services should include the following:</w:t>
      </w:r>
    </w:p>
    <w:p w14:paraId="3388F134" w14:textId="77777777" w:rsidR="00DA1C97" w:rsidRPr="00A52A26" w:rsidRDefault="11086745" w:rsidP="13E3577B">
      <w:pPr>
        <w:ind w:left="720" w:firstLine="720"/>
        <w:jc w:val="both"/>
        <w:rPr>
          <w:rFonts w:ascii="Arial" w:eastAsia="Arial" w:hAnsi="Arial" w:cs="Arial"/>
        </w:rPr>
      </w:pPr>
      <w:r w:rsidRPr="00A52A26">
        <w:rPr>
          <w:rFonts w:ascii="Arial" w:eastAsia="Arial" w:hAnsi="Arial" w:cs="Arial"/>
          <w:u w:val="single"/>
        </w:rPr>
        <w:t>Parent Education</w:t>
      </w:r>
      <w:r w:rsidRPr="00A52A26">
        <w:rPr>
          <w:rFonts w:ascii="Arial" w:eastAsia="Arial" w:hAnsi="Arial" w:cs="Arial"/>
        </w:rPr>
        <w:t>: Ongoing perinatal education programs for parents.</w:t>
      </w:r>
    </w:p>
    <w:p w14:paraId="279A1FD3" w14:textId="77777777" w:rsidR="00DA1C97" w:rsidRPr="00A52A26" w:rsidRDefault="3513380B" w:rsidP="13E3577B">
      <w:pPr>
        <w:ind w:left="1440"/>
        <w:jc w:val="both"/>
        <w:rPr>
          <w:rFonts w:ascii="Arial" w:eastAsia="Arial" w:hAnsi="Arial" w:cs="Arial"/>
        </w:rPr>
      </w:pPr>
      <w:r w:rsidRPr="00A52A26">
        <w:rPr>
          <w:rFonts w:ascii="Arial" w:eastAsia="Arial" w:hAnsi="Arial" w:cs="Arial"/>
          <w:u w:val="single"/>
        </w:rPr>
        <w:t>Nurses’ Education</w:t>
      </w:r>
      <w:r w:rsidRPr="00A52A26">
        <w:rPr>
          <w:rFonts w:ascii="Arial" w:eastAsia="Arial" w:hAnsi="Arial" w:cs="Arial"/>
        </w:rPr>
        <w:t xml:space="preserve">: Programs for nurses that conform to the </w:t>
      </w:r>
      <w:hyperlink r:id="rId61">
        <w:r w:rsidRPr="00A52A26">
          <w:rPr>
            <w:rStyle w:val="Hyperlink"/>
            <w:rFonts w:ascii="Arial" w:eastAsia="Arial" w:hAnsi="Arial" w:cs="Arial"/>
            <w:color w:val="auto"/>
            <w:u w:val="none"/>
          </w:rPr>
          <w:t>7</w:t>
        </w:r>
        <w:r w:rsidRPr="00A52A26">
          <w:rPr>
            <w:rStyle w:val="Hyperlink"/>
            <w:rFonts w:ascii="Arial" w:eastAsia="Arial" w:hAnsi="Arial" w:cs="Arial"/>
            <w:color w:val="auto"/>
            <w:u w:val="none"/>
            <w:vertAlign w:val="superscript"/>
          </w:rPr>
          <w:t>th</w:t>
        </w:r>
        <w:r w:rsidRPr="00A52A26">
          <w:rPr>
            <w:rStyle w:val="Hyperlink"/>
            <w:rFonts w:ascii="Arial" w:eastAsia="Arial" w:hAnsi="Arial" w:cs="Arial"/>
            <w:color w:val="auto"/>
            <w:u w:val="none"/>
          </w:rPr>
          <w:t xml:space="preserve"> edition of the </w:t>
        </w:r>
        <w:r w:rsidRPr="00A52A26">
          <w:rPr>
            <w:rStyle w:val="Hyperlink"/>
            <w:rFonts w:ascii="Arial" w:eastAsia="Arial" w:hAnsi="Arial" w:cs="Arial"/>
            <w:color w:val="auto"/>
          </w:rPr>
          <w:t>Tennessee Perinatal Care System Educational Objectives for Nurses, Level IV</w:t>
        </w:r>
        <w:r w:rsidRPr="00A52A26">
          <w:rPr>
            <w:rStyle w:val="Hyperlink"/>
            <w:rFonts w:ascii="Arial" w:eastAsia="Arial" w:hAnsi="Arial" w:cs="Arial"/>
            <w:i/>
            <w:iCs/>
            <w:color w:val="auto"/>
            <w:u w:val="none"/>
          </w:rPr>
          <w:t>,</w:t>
        </w:r>
      </w:hyperlink>
      <w:r w:rsidRPr="00A52A26">
        <w:rPr>
          <w:rFonts w:ascii="Arial" w:eastAsia="Arial" w:hAnsi="Arial" w:cs="Arial"/>
        </w:rPr>
        <w:t xml:space="preserve"> for obstetric nurses, published by the Tennessee Department of Health. These courses should be made available periodically at Level IV facilities by instructors on the staff of that institution. Level IV hospitals are responsible for the necessary arrangements for nursing education. Nurses should maintain a level of competency in electronic fetal monitoring (EFM) as determined by their institution. Competency in Advanced Cardiac Life Support (ACLS) is recommended for all nurses who provide post-anesthesia care for obstetric patients.</w:t>
      </w:r>
    </w:p>
    <w:p w14:paraId="5EC3A383"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Education of Personnel</w:t>
      </w:r>
      <w:r w:rsidRPr="00A52A26">
        <w:rPr>
          <w:rFonts w:ascii="Arial" w:eastAsia="Arial" w:hAnsi="Arial" w:cs="Arial"/>
        </w:rPr>
        <w:t xml:space="preserve">: Level IV units are required to provide ongoing educational programs for their non-nursing personnel according to institutional policy.  </w:t>
      </w:r>
    </w:p>
    <w:p w14:paraId="1264CBD5"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Advanced Practitioners’ and Physicians' Education</w:t>
      </w:r>
      <w:r w:rsidRPr="00A52A26">
        <w:rPr>
          <w:rFonts w:ascii="Arial" w:eastAsia="Arial" w:hAnsi="Arial" w:cs="Arial"/>
        </w:rPr>
        <w:t>: Level IV units are required to provide ongoing educational programs for advanced practitioners and physicians practicing in that institution. Advanced practitioners and physicians should maintain a level of competency in electronic fetal monitoring (EFM) as determined by their institution. All providers are expected to meet applicable continuing education requirements for their specialty.</w:t>
      </w:r>
    </w:p>
    <w:p w14:paraId="3FEC6BCB" w14:textId="6F4617E2" w:rsidR="00DA1C97" w:rsidRPr="00A52A26" w:rsidRDefault="3513380B" w:rsidP="13E3577B">
      <w:pPr>
        <w:ind w:left="1440"/>
        <w:jc w:val="both"/>
        <w:rPr>
          <w:rFonts w:ascii="Arial" w:eastAsia="Arial" w:hAnsi="Arial" w:cs="Arial"/>
        </w:rPr>
      </w:pPr>
      <w:r w:rsidRPr="00A52A26">
        <w:rPr>
          <w:rFonts w:ascii="Arial" w:eastAsia="Arial" w:hAnsi="Arial" w:cs="Arial"/>
        </w:rPr>
        <w:t>All obstetrics and neonatal care providers in Level IV units must maintain 9</w:t>
      </w:r>
      <w:r w:rsidRPr="00A52A26">
        <w:rPr>
          <w:rFonts w:ascii="Arial" w:eastAsia="Arial" w:hAnsi="Arial" w:cs="Arial"/>
          <w:vertAlign w:val="superscript"/>
        </w:rPr>
        <w:t>th</w:t>
      </w:r>
      <w:r w:rsidRPr="00A52A26">
        <w:rPr>
          <w:rFonts w:ascii="Arial" w:eastAsia="Arial" w:hAnsi="Arial" w:cs="Arial"/>
        </w:rPr>
        <w:t xml:space="preserve"> edition NRP provider status and basic life support (BLS). All obstetric care providers should maintain Advanced Cardiac Life Support (ACLS) competency.</w:t>
      </w:r>
    </w:p>
    <w:p w14:paraId="6BF0142C" w14:textId="77777777" w:rsidR="00DA1C97" w:rsidRPr="00A52A26" w:rsidRDefault="11086745" w:rsidP="00366C59">
      <w:pPr>
        <w:pStyle w:val="ListParagraph"/>
        <w:numPr>
          <w:ilvl w:val="1"/>
          <w:numId w:val="77"/>
        </w:numPr>
        <w:spacing w:line="278" w:lineRule="auto"/>
        <w:ind w:left="1080"/>
        <w:jc w:val="both"/>
        <w:rPr>
          <w:rFonts w:ascii="Arial" w:eastAsia="Arial" w:hAnsi="Arial" w:cs="Arial"/>
        </w:rPr>
      </w:pPr>
      <w:r w:rsidRPr="00A52A26">
        <w:rPr>
          <w:rFonts w:ascii="Arial" w:eastAsia="Arial" w:hAnsi="Arial" w:cs="Arial"/>
          <w:b/>
          <w:bCs/>
        </w:rPr>
        <w:t>Antepartum Care</w:t>
      </w:r>
    </w:p>
    <w:p w14:paraId="7442DC7C"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A complete range of prenatal care for both normal and complicated patients will be provided as follows:</w:t>
      </w:r>
    </w:p>
    <w:p w14:paraId="44116EAB" w14:textId="77777777" w:rsidR="00DA1C97" w:rsidRPr="00A52A26" w:rsidRDefault="11086745" w:rsidP="00366C59">
      <w:pPr>
        <w:pStyle w:val="ListParagraph"/>
        <w:numPr>
          <w:ilvl w:val="0"/>
          <w:numId w:val="144"/>
        </w:numPr>
        <w:ind w:left="1440"/>
        <w:jc w:val="both"/>
        <w:rPr>
          <w:rFonts w:ascii="Arial" w:eastAsia="Arial" w:hAnsi="Arial" w:cs="Arial"/>
        </w:rPr>
      </w:pPr>
      <w:r w:rsidRPr="00A52A26">
        <w:rPr>
          <w:rFonts w:ascii="Arial" w:eastAsia="Arial" w:hAnsi="Arial" w:cs="Arial"/>
          <w:u w:val="single"/>
        </w:rPr>
        <w:t>Uncomplicated Patients</w:t>
      </w:r>
      <w:r w:rsidRPr="00A52A26">
        <w:rPr>
          <w:rFonts w:ascii="Arial" w:eastAsia="Arial" w:hAnsi="Arial" w:cs="Arial"/>
        </w:rPr>
        <w:t xml:space="preserve">: Prenatal care for uncomplicated patients should meet criteria published in the 8th edition of the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w:t>
      </w:r>
    </w:p>
    <w:p w14:paraId="6BCF6611" w14:textId="77777777" w:rsidR="00DA1C97" w:rsidRPr="00A52A26" w:rsidRDefault="11086745" w:rsidP="00366C59">
      <w:pPr>
        <w:pStyle w:val="ListParagraph"/>
        <w:numPr>
          <w:ilvl w:val="0"/>
          <w:numId w:val="144"/>
        </w:numPr>
        <w:ind w:left="1440"/>
        <w:jc w:val="both"/>
        <w:rPr>
          <w:rFonts w:ascii="Arial" w:eastAsia="Arial" w:hAnsi="Arial" w:cs="Arial"/>
        </w:rPr>
      </w:pPr>
      <w:r w:rsidRPr="00A52A26">
        <w:rPr>
          <w:rFonts w:ascii="Arial" w:eastAsia="Arial" w:hAnsi="Arial" w:cs="Arial"/>
          <w:u w:val="single"/>
        </w:rPr>
        <w:t>Identification and Planning for High-Risk Patients</w:t>
      </w:r>
      <w:r w:rsidRPr="00A52A26">
        <w:rPr>
          <w:rFonts w:ascii="Arial" w:eastAsia="Arial" w:hAnsi="Arial" w:cs="Arial"/>
        </w:rPr>
        <w:t xml:space="preserve">: Identification of the mother and fetus at high-risk for more complex maternal medical conditions, obstetric complications, and fetal conditions, and multispecialty planning of management and therapy through the postpartum and neonatal periods should be routine.  </w:t>
      </w:r>
    </w:p>
    <w:p w14:paraId="0E8B931D" w14:textId="77777777" w:rsidR="00DA1C97" w:rsidRPr="00A52A26" w:rsidRDefault="17BA06B5" w:rsidP="00366C59">
      <w:pPr>
        <w:pStyle w:val="ListParagraph"/>
        <w:numPr>
          <w:ilvl w:val="0"/>
          <w:numId w:val="144"/>
        </w:numPr>
        <w:ind w:left="1440"/>
        <w:jc w:val="both"/>
        <w:rPr>
          <w:rFonts w:ascii="Arial" w:eastAsia="Arial" w:hAnsi="Arial" w:cs="Arial"/>
        </w:rPr>
      </w:pPr>
      <w:r w:rsidRPr="00A52A26">
        <w:rPr>
          <w:rFonts w:ascii="Arial" w:eastAsia="Arial" w:hAnsi="Arial" w:cs="Arial"/>
          <w:u w:val="single"/>
        </w:rPr>
        <w:t>In-patient Care of Complications</w:t>
      </w:r>
      <w:r w:rsidRPr="00A52A26">
        <w:rPr>
          <w:rFonts w:ascii="Arial" w:eastAsia="Arial" w:hAnsi="Arial" w:cs="Arial"/>
        </w:rPr>
        <w:t xml:space="preserve">: On-site ICU care for obstetric patients with primary or co-management by the maternal-fetal medicine team must be provided. Co-management includes at least daily rounds by an MFM with interaction with the ICU team and other subspecialists with daily documentation. In some settings, the ICU is in an adjoining or connected building, which is acceptable </w:t>
      </w:r>
      <w:proofErr w:type="gramStart"/>
      <w:r w:rsidRPr="00A52A26">
        <w:rPr>
          <w:rFonts w:ascii="Arial" w:eastAsia="Arial" w:hAnsi="Arial" w:cs="Arial"/>
        </w:rPr>
        <w:t>as long as</w:t>
      </w:r>
      <w:proofErr w:type="gramEnd"/>
      <w:r w:rsidRPr="00A52A26">
        <w:rPr>
          <w:rFonts w:ascii="Arial" w:eastAsia="Arial" w:hAnsi="Arial" w:cs="Arial"/>
        </w:rPr>
        <w:t xml:space="preserve"> maternal-fetal medicine care is as noted above. If the woman must be transported by ambulance to the ICU, this is not considered on-site. </w:t>
      </w:r>
    </w:p>
    <w:p w14:paraId="1B97799B"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Laboratory Services:</w:t>
      </w:r>
    </w:p>
    <w:p w14:paraId="1D210062"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rPr>
        <w:t xml:space="preserve">Clinical laboratory services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including testing, transfusion services and the capacity to perform microanalysis.</w:t>
      </w:r>
    </w:p>
    <w:p w14:paraId="1618779C"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Laboratory capabilities should include, but are not limited to, the following procedures as clinically indicated:</w:t>
      </w:r>
    </w:p>
    <w:p w14:paraId="43B16481"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Complete blood count</w:t>
      </w:r>
    </w:p>
    <w:p w14:paraId="0769719F"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Major blood groups and Rh typing; blood cross match</w:t>
      </w:r>
    </w:p>
    <w:p w14:paraId="7338A28C" w14:textId="77777777" w:rsidR="00DA1C97" w:rsidRPr="00A52A26" w:rsidRDefault="11086745" w:rsidP="00366C59">
      <w:pPr>
        <w:pStyle w:val="ListParagraph"/>
        <w:numPr>
          <w:ilvl w:val="4"/>
          <w:numId w:val="76"/>
        </w:numPr>
        <w:ind w:left="2430"/>
        <w:jc w:val="both"/>
        <w:rPr>
          <w:rFonts w:ascii="Arial" w:eastAsia="Arial" w:hAnsi="Arial" w:cs="Arial"/>
        </w:rPr>
      </w:pPr>
      <w:proofErr w:type="spellStart"/>
      <w:r w:rsidRPr="00A52A26">
        <w:rPr>
          <w:rFonts w:ascii="Arial" w:eastAsia="Arial" w:hAnsi="Arial" w:cs="Arial"/>
        </w:rPr>
        <w:t>Coombs'</w:t>
      </w:r>
      <w:proofErr w:type="spellEnd"/>
      <w:r w:rsidRPr="00A52A26">
        <w:rPr>
          <w:rFonts w:ascii="Arial" w:eastAsia="Arial" w:hAnsi="Arial" w:cs="Arial"/>
        </w:rPr>
        <w:t xml:space="preserve"> test, indirect</w:t>
      </w:r>
    </w:p>
    <w:p w14:paraId="5EC0C121"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Liver function tests</w:t>
      </w:r>
    </w:p>
    <w:p w14:paraId="23BDFAF6"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Plasma fibrinogen</w:t>
      </w:r>
    </w:p>
    <w:p w14:paraId="4A517F64"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Platelet count</w:t>
      </w:r>
    </w:p>
    <w:p w14:paraId="3390F8DE"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Prothrombin time</w:t>
      </w:r>
    </w:p>
    <w:p w14:paraId="5BA838CF"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INR</w:t>
      </w:r>
    </w:p>
    <w:p w14:paraId="5F984712"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Partial thromboplastin time</w:t>
      </w:r>
    </w:p>
    <w:p w14:paraId="6FEB70A0"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Serum glucose</w:t>
      </w:r>
    </w:p>
    <w:p w14:paraId="364CAA54"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Serum sodium, potassium, chloride, bicarbonate, creatinine, BUN, magnesium, and calcium</w:t>
      </w:r>
    </w:p>
    <w:p w14:paraId="362F2A43"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Serum protein and albumin</w:t>
      </w:r>
    </w:p>
    <w:p w14:paraId="4A752CB3"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Urinalysis</w:t>
      </w:r>
    </w:p>
    <w:p w14:paraId="0C409923"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Urine protein/creatinine ratio</w:t>
      </w:r>
    </w:p>
    <w:p w14:paraId="253F797B"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Drug screen</w:t>
      </w:r>
    </w:p>
    <w:p w14:paraId="0F242C24"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Serologic test for syphilis</w:t>
      </w:r>
    </w:p>
    <w:p w14:paraId="79BE2D5A"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Bacterial cultures (aerobic and anaerobic); sensitivities</w:t>
      </w:r>
    </w:p>
    <w:p w14:paraId="0FDED274"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Group B strep screening and /or rapid Group B strep screening</w:t>
      </w:r>
    </w:p>
    <w:p w14:paraId="723C703F"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Rapid HIV testing</w:t>
      </w:r>
    </w:p>
    <w:p w14:paraId="13AB255D"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Hepatitis B surface antigen</w:t>
      </w:r>
    </w:p>
    <w:p w14:paraId="27C519A8"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Lactate</w:t>
      </w:r>
    </w:p>
    <w:p w14:paraId="4F7616B3" w14:textId="77777777" w:rsidR="00DA1C97" w:rsidRPr="00A52A26" w:rsidRDefault="11086745" w:rsidP="00366C59">
      <w:pPr>
        <w:pStyle w:val="ListParagraph"/>
        <w:numPr>
          <w:ilvl w:val="4"/>
          <w:numId w:val="76"/>
        </w:numPr>
        <w:ind w:left="2430"/>
        <w:jc w:val="both"/>
        <w:rPr>
          <w:rFonts w:ascii="Arial" w:eastAsia="Arial" w:hAnsi="Arial" w:cs="Arial"/>
        </w:rPr>
      </w:pPr>
      <w:r w:rsidRPr="00A52A26">
        <w:rPr>
          <w:rFonts w:ascii="Arial" w:eastAsia="Arial" w:hAnsi="Arial" w:cs="Arial"/>
        </w:rPr>
        <w:t>Hepatitis C</w:t>
      </w:r>
    </w:p>
    <w:p w14:paraId="0051B49C"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u w:val="single"/>
        </w:rPr>
        <w:t>Imaging Services and Interpretation</w:t>
      </w:r>
      <w:r w:rsidRPr="00A52A26">
        <w:rPr>
          <w:rFonts w:ascii="Arial" w:eastAsia="Arial" w:hAnsi="Arial" w:cs="Arial"/>
        </w:rPr>
        <w:t xml:space="preserve">: Computed tomography scan, magnetic resonance imaging, </w:t>
      </w:r>
      <w:proofErr w:type="spellStart"/>
      <w:r w:rsidRPr="00A52A26">
        <w:rPr>
          <w:rFonts w:ascii="Arial" w:eastAsia="Arial" w:hAnsi="Arial" w:cs="Arial"/>
        </w:rPr>
        <w:t>nonobstetric</w:t>
      </w:r>
      <w:proofErr w:type="spellEnd"/>
      <w:r w:rsidRPr="00A52A26">
        <w:rPr>
          <w:rFonts w:ascii="Arial" w:eastAsia="Arial" w:hAnsi="Arial" w:cs="Arial"/>
        </w:rPr>
        <w:t xml:space="preserve"> ultrasound imaging, and maternal echocardiography with interpretation should be readily available</w:t>
      </w:r>
      <w:r w:rsidRPr="00A52A26">
        <w:rPr>
          <w:rFonts w:ascii="Arial" w:eastAsia="Arial" w:hAnsi="Arial" w:cs="Arial"/>
          <w:vertAlign w:val="superscript"/>
        </w:rPr>
        <w:t>†</w:t>
      </w:r>
      <w:r w:rsidRPr="00A52A26">
        <w:rPr>
          <w:rFonts w:ascii="Arial" w:eastAsia="Arial" w:hAnsi="Arial" w:cs="Arial"/>
        </w:rPr>
        <w:t>.</w:t>
      </w:r>
    </w:p>
    <w:p w14:paraId="598A8782" w14:textId="37668F5B" w:rsidR="00DA1C97" w:rsidRPr="00A52A26" w:rsidRDefault="3513380B" w:rsidP="13E3577B">
      <w:pPr>
        <w:ind w:left="1080"/>
        <w:jc w:val="both"/>
        <w:rPr>
          <w:rFonts w:ascii="Arial" w:eastAsia="Arial" w:hAnsi="Arial" w:cs="Arial"/>
        </w:rPr>
      </w:pPr>
      <w:r w:rsidRPr="00A52A26">
        <w:rPr>
          <w:rFonts w:ascii="Arial" w:eastAsia="Arial" w:hAnsi="Arial" w:cs="Arial"/>
          <w:u w:val="single"/>
        </w:rPr>
        <w:t>Fetal Evaluation</w:t>
      </w:r>
      <w:r w:rsidRPr="00A52A26">
        <w:rPr>
          <w:rFonts w:ascii="Arial" w:eastAsia="Arial" w:hAnsi="Arial" w:cs="Arial"/>
        </w:rPr>
        <w:t xml:space="preserve">: The full range of antepartum surveillance techniques must be available in-house 24 hours a day, 7 days a week. Access to genetic consultation and invasive fetal procedures (PUBS, CVS, </w:t>
      </w:r>
      <w:r w:rsidR="1430E1A3" w:rsidRPr="00A52A26">
        <w:rPr>
          <w:rFonts w:ascii="Arial" w:eastAsia="Arial" w:hAnsi="Arial" w:cs="Arial"/>
        </w:rPr>
        <w:t xml:space="preserve">and </w:t>
      </w:r>
      <w:r w:rsidRPr="00A52A26">
        <w:rPr>
          <w:rFonts w:ascii="Arial" w:eastAsia="Arial" w:hAnsi="Arial" w:cs="Arial"/>
        </w:rPr>
        <w:t xml:space="preserve">others)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327D60F8"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Social Services and Home Nursing</w:t>
      </w:r>
      <w:r w:rsidRPr="00A52A26">
        <w:rPr>
          <w:rFonts w:ascii="Arial" w:eastAsia="Arial" w:hAnsi="Arial" w:cs="Arial"/>
        </w:rPr>
        <w:t xml:space="preserve">: Full-time licensed social workers with perinatal expertise must be on the staff of the hospital. Social services should </w:t>
      </w:r>
      <w:proofErr w:type="gramStart"/>
      <w:r w:rsidRPr="00A52A26">
        <w:rPr>
          <w:rFonts w:ascii="Arial" w:eastAsia="Arial" w:hAnsi="Arial" w:cs="Arial"/>
        </w:rPr>
        <w:t>coordinate</w:t>
      </w:r>
      <w:proofErr w:type="gramEnd"/>
      <w:r w:rsidRPr="00A52A26">
        <w:rPr>
          <w:rFonts w:ascii="Arial" w:eastAsia="Arial" w:hAnsi="Arial" w:cs="Arial"/>
        </w:rPr>
        <w:t xml:space="preserve"> home nursing services if needed and appropriate.</w:t>
      </w:r>
    </w:p>
    <w:p w14:paraId="0EFDCAAF"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Dietary and Lactation Consultation</w:t>
      </w:r>
      <w:r w:rsidRPr="00A52A26">
        <w:rPr>
          <w:rFonts w:ascii="Arial" w:eastAsia="Arial" w:hAnsi="Arial" w:cs="Arial"/>
        </w:rPr>
        <w:t>: All maternity facilities should implement evidence-based practices that support breastfeeding initiation. Clinicians providing maternal or infant care should be competent in supporting breastfeeding and providing basic breastfeeding education. Effective inpatient lactation care requires adequate staffing, which varies with patient acuity. A registered dietitian or nutritionist should be available as needed to provide appropriate services for low- to moderate-risk patients. At least one registered dietitian or nutritionist who has special training in perinatal nutrition and can plan diets that meet the special needs of both women and newborn infants at low- to moderate-risk as well as expertise in the storage of human milk for medically fragile infants should be available.</w:t>
      </w:r>
    </w:p>
    <w:p w14:paraId="7559CF08" w14:textId="033F973F" w:rsidR="00061C3A" w:rsidRPr="00A52A26" w:rsidRDefault="3513380B" w:rsidP="13E3577B">
      <w:pPr>
        <w:ind w:left="1080"/>
        <w:jc w:val="both"/>
        <w:rPr>
          <w:rFonts w:ascii="Arial" w:eastAsia="Arial" w:hAnsi="Arial" w:cs="Arial"/>
        </w:rPr>
      </w:pPr>
      <w:r w:rsidRPr="00A52A26">
        <w:rPr>
          <w:rFonts w:ascii="Arial" w:eastAsia="Arial" w:hAnsi="Arial" w:cs="Arial"/>
          <w:u w:val="single"/>
        </w:rPr>
        <w:t>Pharmacy:</w:t>
      </w:r>
      <w:r w:rsidRPr="00A52A26">
        <w:rPr>
          <w:rFonts w:ascii="Arial" w:eastAsia="Arial" w:hAnsi="Arial" w:cs="Arial"/>
        </w:rPr>
        <w:t xml:space="preserve"> A registered pharmacist should be immediately available for consultation 24 hours a day, 7 days a week. During obstetric emergencies, medications that should be immediately available for rapid access are those required for the immediate management of life-threatening conditions including but not limited to postpartum hemorrhage and cardiac arrest per national guidelines as detailed by the American College of OBGYN.</w:t>
      </w:r>
    </w:p>
    <w:p w14:paraId="39556514" w14:textId="5872F934" w:rsidR="00DA1C97" w:rsidRPr="00A52A26" w:rsidRDefault="3513380B" w:rsidP="13E3577B">
      <w:pPr>
        <w:ind w:left="1080"/>
        <w:jc w:val="both"/>
        <w:rPr>
          <w:rFonts w:ascii="Arial" w:eastAsia="Arial" w:hAnsi="Arial" w:cs="Arial"/>
        </w:rPr>
      </w:pPr>
      <w:r w:rsidRPr="00A52A26">
        <w:rPr>
          <w:rFonts w:ascii="Arial" w:eastAsia="Arial" w:hAnsi="Arial" w:cs="Arial"/>
        </w:rPr>
        <w:t>Medications that should be readily available</w:t>
      </w:r>
      <w:r w:rsidRPr="00A52A26">
        <w:rPr>
          <w:rFonts w:ascii="Arial" w:eastAsia="Arial" w:hAnsi="Arial" w:cs="Arial"/>
          <w:vertAlign w:val="superscript"/>
        </w:rPr>
        <w:t>†</w:t>
      </w:r>
      <w:r w:rsidRPr="00A52A26">
        <w:rPr>
          <w:rFonts w:ascii="Arial" w:eastAsia="Arial" w:hAnsi="Arial" w:cs="Arial"/>
        </w:rPr>
        <w:t xml:space="preserve"> for rapid access are those required for the management of life-threatening conditions including but not limited to hypertensive crisis, eclampsia, and suspected sepsis.</w:t>
      </w:r>
    </w:p>
    <w:p w14:paraId="1C139160"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Respiratory Support</w:t>
      </w:r>
      <w:r w:rsidRPr="00A52A26">
        <w:rPr>
          <w:rFonts w:ascii="Arial" w:eastAsia="Arial" w:hAnsi="Arial" w:cs="Arial"/>
        </w:rPr>
        <w:t>: Appropriate equipment and personnel must be physically present** (on-site) in the location where perinatal care is provided, 24 hours a day, 7 days a week to ventilate and monitor women in Labor and Delivery until they can be safely transferred to ICU.</w:t>
      </w:r>
    </w:p>
    <w:p w14:paraId="35BCD2F0" w14:textId="77777777" w:rsidR="00DA1C97" w:rsidRPr="00A52A26" w:rsidRDefault="11086745" w:rsidP="00366C59">
      <w:pPr>
        <w:pStyle w:val="ListParagraph"/>
        <w:numPr>
          <w:ilvl w:val="1"/>
          <w:numId w:val="77"/>
        </w:numPr>
        <w:spacing w:line="278" w:lineRule="auto"/>
        <w:ind w:left="1080"/>
        <w:jc w:val="both"/>
        <w:rPr>
          <w:rFonts w:ascii="Arial" w:eastAsia="Arial" w:hAnsi="Arial" w:cs="Arial"/>
        </w:rPr>
      </w:pPr>
      <w:r w:rsidRPr="00A52A26">
        <w:rPr>
          <w:rFonts w:ascii="Arial" w:eastAsia="Arial" w:hAnsi="Arial" w:cs="Arial"/>
          <w:b/>
          <w:bCs/>
        </w:rPr>
        <w:t>Intrapartum Care</w:t>
      </w:r>
    </w:p>
    <w:p w14:paraId="27F50A78" w14:textId="0FC435E3" w:rsidR="00DA1C97" w:rsidRPr="00A52A26" w:rsidRDefault="3513380B" w:rsidP="13E3577B">
      <w:pPr>
        <w:ind w:left="1080"/>
        <w:jc w:val="both"/>
        <w:rPr>
          <w:rFonts w:ascii="Arial" w:eastAsia="Arial" w:hAnsi="Arial" w:cs="Arial"/>
        </w:rPr>
      </w:pPr>
      <w:r w:rsidRPr="00A52A26">
        <w:rPr>
          <w:rFonts w:ascii="Arial" w:eastAsia="Arial" w:hAnsi="Arial" w:cs="Arial"/>
          <w:u w:val="single"/>
        </w:rPr>
        <w:t>Medical Personnel</w:t>
      </w:r>
      <w:r w:rsidRPr="00A52A26">
        <w:rPr>
          <w:rFonts w:ascii="Arial" w:eastAsia="Arial" w:hAnsi="Arial" w:cs="Arial"/>
        </w:rPr>
        <w:t>: A level IV facility must have a board-certified obstetrician (or physician who has completed residency training and is an active candidate for board certification/board eligible) who must be physically present** to provide an acceptable level of patient care. Sufficient resources should be available to support this staffing pattern.</w:t>
      </w:r>
    </w:p>
    <w:p w14:paraId="7E9F69CB" w14:textId="0D4A4AEF" w:rsidR="00DA1C97" w:rsidRPr="00A52A26" w:rsidRDefault="17BA06B5" w:rsidP="00366C59">
      <w:pPr>
        <w:pStyle w:val="ListParagraph"/>
        <w:numPr>
          <w:ilvl w:val="0"/>
          <w:numId w:val="145"/>
        </w:numPr>
        <w:spacing w:line="278" w:lineRule="auto"/>
        <w:ind w:left="1440"/>
        <w:jc w:val="both"/>
        <w:rPr>
          <w:rFonts w:ascii="Arial" w:eastAsia="Arial" w:hAnsi="Arial" w:cs="Arial"/>
        </w:rPr>
      </w:pPr>
      <w:r w:rsidRPr="00A52A26">
        <w:rPr>
          <w:rFonts w:ascii="Arial" w:eastAsia="Arial" w:hAnsi="Arial" w:cs="Arial"/>
        </w:rPr>
        <w:t>All deliveries should be attended by a physician or certified nurse midwife</w:t>
      </w:r>
      <w:r w:rsidR="3FF4E7AF" w:rsidRPr="00A52A26">
        <w:rPr>
          <w:rFonts w:ascii="Arial" w:eastAsia="Arial" w:hAnsi="Arial" w:cs="Arial"/>
        </w:rPr>
        <w:t xml:space="preserve"> </w:t>
      </w:r>
      <w:r w:rsidRPr="00A52A26">
        <w:rPr>
          <w:rFonts w:ascii="Arial" w:eastAsia="Arial" w:hAnsi="Arial" w:cs="Arial"/>
        </w:rPr>
        <w:t>and a registered nurse. The physician or nurse midwife and the nurse should be capable of performing resuscitation of the mother according to ACLS guidelines.</w:t>
      </w:r>
    </w:p>
    <w:p w14:paraId="44AA8689" w14:textId="568BB3A0" w:rsidR="00DA1C97" w:rsidRPr="00A52A26" w:rsidRDefault="3513380B" w:rsidP="00366C59">
      <w:pPr>
        <w:pStyle w:val="ListParagraph"/>
        <w:numPr>
          <w:ilvl w:val="0"/>
          <w:numId w:val="145"/>
        </w:numPr>
        <w:spacing w:line="278" w:lineRule="auto"/>
        <w:ind w:left="1440"/>
        <w:jc w:val="both"/>
        <w:rPr>
          <w:rFonts w:ascii="Arial" w:eastAsia="Arial" w:hAnsi="Arial" w:cs="Arial"/>
        </w:rPr>
      </w:pPr>
      <w:r w:rsidRPr="00A52A26">
        <w:rPr>
          <w:rFonts w:ascii="Arial" w:eastAsia="Arial" w:hAnsi="Arial" w:cs="Arial"/>
        </w:rPr>
        <w:t>A board-certified anesthesiologist (or physician who has completed residency training and is an active candidate for board certification/board eligible) with obstetric anesthesia fellowship training or experience in obstetric anesthesia must be physically present. Anesthesia providers, such as nurse anesthetists or anesthesiologist assistants working with an anesthesiologist, for labor analgesia and surgical anesthesia must be readily available</w:t>
      </w:r>
      <w:proofErr w:type="gramStart"/>
      <w:r w:rsidRPr="00A52A26">
        <w:rPr>
          <w:rFonts w:ascii="Arial" w:eastAsia="Arial" w:hAnsi="Arial" w:cs="Arial"/>
          <w:vertAlign w:val="superscript"/>
        </w:rPr>
        <w:t xml:space="preserve">† </w:t>
      </w:r>
      <w:r w:rsidRPr="00A52A26">
        <w:rPr>
          <w:rFonts w:ascii="Arial" w:eastAsia="Arial" w:hAnsi="Arial" w:cs="Arial"/>
        </w:rPr>
        <w:t>.</w:t>
      </w:r>
      <w:proofErr w:type="gramEnd"/>
      <w:r w:rsidRPr="00A52A26">
        <w:rPr>
          <w:rFonts w:ascii="Arial" w:eastAsia="Arial" w:hAnsi="Arial" w:cs="Arial"/>
        </w:rPr>
        <w:t xml:space="preserve"> </w:t>
      </w:r>
    </w:p>
    <w:p w14:paraId="5CF7FDED" w14:textId="3AF08225" w:rsidR="00DA1C97" w:rsidRPr="00A52A26" w:rsidRDefault="3513380B" w:rsidP="00366C59">
      <w:pPr>
        <w:pStyle w:val="ListParagraph"/>
        <w:numPr>
          <w:ilvl w:val="0"/>
          <w:numId w:val="145"/>
        </w:numPr>
        <w:spacing w:line="278" w:lineRule="auto"/>
        <w:ind w:left="1440"/>
        <w:jc w:val="both"/>
        <w:rPr>
          <w:rFonts w:ascii="Arial" w:eastAsia="Arial" w:hAnsi="Arial" w:cs="Arial"/>
        </w:rPr>
      </w:pPr>
      <w:r w:rsidRPr="00A52A26">
        <w:rPr>
          <w:rFonts w:ascii="Arial" w:eastAsia="Arial" w:hAnsi="Arial" w:cs="Arial"/>
        </w:rPr>
        <w:t>At least one of the following adult subspecialities must be readily available</w:t>
      </w:r>
      <w:r w:rsidRPr="00A52A26">
        <w:rPr>
          <w:rFonts w:ascii="Arial" w:eastAsia="Arial" w:hAnsi="Arial" w:cs="Arial"/>
          <w:vertAlign w:val="superscript"/>
        </w:rPr>
        <w:t xml:space="preserve">† </w:t>
      </w:r>
      <w:r w:rsidRPr="00A52A26">
        <w:rPr>
          <w:rFonts w:ascii="Arial" w:eastAsia="Arial" w:hAnsi="Arial" w:cs="Arial"/>
        </w:rPr>
        <w:t xml:space="preserve">for consultation and treatment as needed on-site: neurosurgery, cardiac surgery, or transplant. If the facility does not have all three subspecialties available, there should be a process in place to transfer women to a facility that can provide the needed service.  </w:t>
      </w:r>
    </w:p>
    <w:p w14:paraId="30D543DE"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Labor and Delivery Area</w:t>
      </w:r>
      <w:r w:rsidRPr="00A52A26">
        <w:rPr>
          <w:rFonts w:ascii="Arial" w:eastAsia="Arial" w:hAnsi="Arial" w:cs="Arial"/>
        </w:rPr>
        <w:t>: Labor and delivery rooms must occupy a clearly and specifically designated area in the hospital.</w:t>
      </w:r>
    </w:p>
    <w:p w14:paraId="00995C2A"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Cesarean Section</w:t>
      </w:r>
      <w:r w:rsidRPr="00A52A26">
        <w:rPr>
          <w:rFonts w:ascii="Arial" w:eastAsia="Arial" w:hAnsi="Arial" w:cs="Arial"/>
        </w:rPr>
        <w:t>: A physician with privileges, a designated operating room, an operating room team, and an anesthesia provider shall be readily available</w:t>
      </w:r>
      <w:r w:rsidRPr="00A52A26">
        <w:rPr>
          <w:rFonts w:ascii="Arial" w:eastAsia="Arial" w:hAnsi="Arial" w:cs="Arial"/>
          <w:vertAlign w:val="superscript"/>
        </w:rPr>
        <w:t xml:space="preserve">† </w:t>
      </w:r>
      <w:r w:rsidRPr="00A52A26">
        <w:rPr>
          <w:rFonts w:ascii="Arial" w:eastAsia="Arial" w:hAnsi="Arial" w:cs="Arial"/>
        </w:rPr>
        <w:t>to perform emergency cesarean delivery.</w:t>
      </w:r>
    </w:p>
    <w:p w14:paraId="167179CC" w14:textId="436430E1" w:rsidR="00DA1C97" w:rsidRPr="00A52A26" w:rsidRDefault="3513380B" w:rsidP="13E3577B">
      <w:pPr>
        <w:ind w:left="1080"/>
        <w:jc w:val="both"/>
        <w:rPr>
          <w:rFonts w:ascii="Arial" w:eastAsia="Arial" w:hAnsi="Arial" w:cs="Arial"/>
        </w:rPr>
      </w:pPr>
      <w:r w:rsidRPr="00A52A26">
        <w:rPr>
          <w:rFonts w:ascii="Arial" w:eastAsia="Arial" w:hAnsi="Arial" w:cs="Arial"/>
          <w:u w:val="single"/>
        </w:rPr>
        <w:t>Anesthesia</w:t>
      </w:r>
      <w:r w:rsidRPr="00A52A26">
        <w:rPr>
          <w:rFonts w:ascii="Arial" w:eastAsia="Arial" w:hAnsi="Arial" w:cs="Arial"/>
        </w:rPr>
        <w:t>: A board-certified (or physician who has completed residency training and is an active candidate for board certification/board eligible) anesthesiologist must be physically present** (on-site) in the location where perinatal care is provided 24 hours a day, 7 days a week.</w:t>
      </w:r>
    </w:p>
    <w:p w14:paraId="1A5A45FA" w14:textId="77777777" w:rsidR="00DA1C97" w:rsidRPr="00A52A26" w:rsidRDefault="11086745" w:rsidP="13E3577B">
      <w:pPr>
        <w:spacing w:line="259" w:lineRule="auto"/>
        <w:ind w:left="1080"/>
        <w:jc w:val="both"/>
        <w:rPr>
          <w:rFonts w:ascii="Arial" w:eastAsia="Arial" w:hAnsi="Arial" w:cs="Arial"/>
        </w:rPr>
      </w:pPr>
      <w:r w:rsidRPr="00A52A26">
        <w:rPr>
          <w:rFonts w:ascii="Arial" w:eastAsia="Arial" w:hAnsi="Arial" w:cs="Arial"/>
          <w:u w:val="single"/>
        </w:rPr>
        <w:t>Transfusion Services</w:t>
      </w:r>
      <w:r w:rsidRPr="00A52A26">
        <w:rPr>
          <w:rFonts w:ascii="Arial" w:eastAsia="Arial" w:hAnsi="Arial" w:cs="Arial"/>
        </w:rPr>
        <w:t xml:space="preserve">: Transfusion services must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vertAlign w:val="superscript"/>
        </w:rPr>
        <w:t xml:space="preserve"> </w:t>
      </w:r>
      <w:r w:rsidRPr="00A52A26">
        <w:rPr>
          <w:rFonts w:ascii="Arial" w:eastAsia="Arial" w:hAnsi="Arial" w:cs="Arial"/>
        </w:rPr>
        <w:t>An appropriately trained technician should be in-house 24 hours a day, 7 days a week. Every hospital must have a hemorrhage protocol in place. All blood components should be readily available</w:t>
      </w:r>
      <w:r w:rsidRPr="00A52A26">
        <w:rPr>
          <w:rFonts w:ascii="Arial" w:eastAsia="Arial" w:hAnsi="Arial" w:cs="Arial"/>
          <w:vertAlign w:val="superscript"/>
        </w:rPr>
        <w:t>†</w:t>
      </w:r>
      <w:r w:rsidRPr="00A52A26">
        <w:rPr>
          <w:rFonts w:ascii="Arial" w:eastAsia="Arial" w:hAnsi="Arial" w:cs="Arial"/>
        </w:rPr>
        <w:t xml:space="preserve"> in-house. The ability to initiate a massive transfusion protocol, with the process to obtain more blood and component therapy as needed, must be readily available</w:t>
      </w:r>
      <w:proofErr w:type="gramStart"/>
      <w:r w:rsidRPr="00A52A26">
        <w:rPr>
          <w:rFonts w:ascii="Arial" w:eastAsia="Arial" w:hAnsi="Arial" w:cs="Arial"/>
          <w:vertAlign w:val="superscript"/>
        </w:rPr>
        <w:t xml:space="preserve">† </w:t>
      </w:r>
      <w:r w:rsidRPr="00A52A26">
        <w:rPr>
          <w:rFonts w:ascii="Arial" w:eastAsia="Arial" w:hAnsi="Arial" w:cs="Arial"/>
        </w:rPr>
        <w:t>.</w:t>
      </w:r>
      <w:proofErr w:type="gramEnd"/>
    </w:p>
    <w:p w14:paraId="143B5603"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Imaging Services and Interpretation</w:t>
      </w:r>
      <w:r w:rsidRPr="00A52A26">
        <w:rPr>
          <w:rFonts w:ascii="Arial" w:eastAsia="Arial" w:hAnsi="Arial" w:cs="Arial"/>
        </w:rPr>
        <w:t xml:space="preserve">: Imaging services, including portable studies,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Computed tomography scan, magnetic resonance imaging, </w:t>
      </w:r>
      <w:proofErr w:type="spellStart"/>
      <w:r w:rsidRPr="00A52A26">
        <w:rPr>
          <w:rFonts w:ascii="Arial" w:eastAsia="Arial" w:hAnsi="Arial" w:cs="Arial"/>
        </w:rPr>
        <w:t>nonobstetric</w:t>
      </w:r>
      <w:proofErr w:type="spellEnd"/>
      <w:r w:rsidRPr="00A52A26">
        <w:rPr>
          <w:rFonts w:ascii="Arial" w:eastAsia="Arial" w:hAnsi="Arial" w:cs="Arial"/>
        </w:rPr>
        <w:t xml:space="preserve"> ultrasound imaging, and maternal echocardiography with interpretation should be readily available</w:t>
      </w:r>
      <w:r w:rsidRPr="00A52A26">
        <w:rPr>
          <w:rFonts w:ascii="Arial" w:eastAsia="Arial" w:hAnsi="Arial" w:cs="Arial"/>
          <w:vertAlign w:val="superscript"/>
        </w:rPr>
        <w:t>†</w:t>
      </w:r>
      <w:r w:rsidRPr="00A52A26">
        <w:rPr>
          <w:rFonts w:ascii="Arial" w:eastAsia="Arial" w:hAnsi="Arial" w:cs="Arial"/>
        </w:rPr>
        <w:t xml:space="preserve">. Specialized obstetric ultrasound and fetal assessment, including Doppler studies, with interpretation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435F662D"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Interventional Radiology</w:t>
      </w:r>
      <w:r w:rsidRPr="00A52A26">
        <w:rPr>
          <w:rFonts w:ascii="Arial" w:eastAsia="Arial" w:hAnsi="Arial" w:cs="Arial"/>
        </w:rPr>
        <w:t xml:space="preserve">: Basic service (capable of performing uterine artery embolization)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3DDFAD91" w14:textId="440099FB" w:rsidR="00DA1C97" w:rsidRPr="00A52A26" w:rsidRDefault="17BA06B5" w:rsidP="13E3577B">
      <w:pPr>
        <w:ind w:left="1080"/>
        <w:jc w:val="both"/>
        <w:rPr>
          <w:rFonts w:ascii="Arial" w:eastAsia="Arial" w:hAnsi="Arial" w:cs="Arial"/>
        </w:rPr>
      </w:pPr>
      <w:r w:rsidRPr="00A52A26">
        <w:rPr>
          <w:rFonts w:ascii="Arial" w:eastAsia="Arial" w:hAnsi="Arial" w:cs="Arial"/>
          <w:u w:val="single"/>
        </w:rPr>
        <w:t>Fetal Monitoring</w:t>
      </w:r>
      <w:r w:rsidRPr="00A52A26">
        <w:rPr>
          <w:rFonts w:ascii="Arial" w:eastAsia="Arial" w:hAnsi="Arial" w:cs="Arial"/>
        </w:rPr>
        <w:t>: A capability for continuous electronic monitoring of mother and fetus must be maintained. Specialized obstetric ultrasound and fetal assessment, including Doppler studies with interpretation</w:t>
      </w:r>
      <w:r w:rsidR="3FF4E7AF" w:rsidRPr="00A52A26">
        <w:rPr>
          <w:rFonts w:ascii="Arial" w:eastAsia="Arial" w:hAnsi="Arial" w:cs="Arial"/>
        </w:rPr>
        <w:t>,</w:t>
      </w:r>
      <w:r w:rsidRPr="00A52A26">
        <w:rPr>
          <w:rFonts w:ascii="Arial" w:eastAsia="Arial" w:hAnsi="Arial" w:cs="Arial"/>
        </w:rPr>
        <w:t xml:space="preserve">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Preferably, Maternal Fetal Medicine should be actively involved in providing quality control for complicated fetal ultrasound findings. In addition, an ultrasound unit must be immediately available for use in labor and delivery. Proper data storage and documentation are essential.</w:t>
      </w:r>
    </w:p>
    <w:p w14:paraId="49127455" w14:textId="77777777" w:rsidR="00DA1C97" w:rsidRPr="00A52A26" w:rsidRDefault="11086745" w:rsidP="13E3577B">
      <w:pPr>
        <w:spacing w:line="259" w:lineRule="auto"/>
        <w:ind w:left="1080"/>
        <w:jc w:val="both"/>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Clinical laboratory services should be readily available</w:t>
      </w:r>
      <w:r w:rsidRPr="00A52A26">
        <w:rPr>
          <w:rFonts w:ascii="Arial" w:eastAsia="Arial" w:hAnsi="Arial" w:cs="Arial"/>
          <w:vertAlign w:val="superscript"/>
        </w:rPr>
        <w:t>†</w:t>
      </w:r>
      <w:r w:rsidRPr="00A52A26">
        <w:rPr>
          <w:rFonts w:ascii="Arial" w:eastAsia="Arial" w:hAnsi="Arial" w:cs="Arial"/>
        </w:rPr>
        <w:t xml:space="preserve"> to fully support routine and emergent obstetric functions.</w:t>
      </w:r>
    </w:p>
    <w:p w14:paraId="6405C6DB"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Respiratory Support</w:t>
      </w:r>
      <w:r w:rsidRPr="00A52A26">
        <w:rPr>
          <w:rFonts w:ascii="Arial" w:eastAsia="Arial" w:hAnsi="Arial" w:cs="Arial"/>
        </w:rPr>
        <w:t>: Appropriate equipment and personnel must be physically present** (on-site) in the location where perinatal care is provided, 24 hours a day, 7 days a week to ventilate and monitor women in Labor and Delivery until they can be safely transferred to ICU.</w:t>
      </w:r>
    </w:p>
    <w:p w14:paraId="4CAAA190" w14:textId="77777777" w:rsidR="00DA1C97" w:rsidRPr="00A52A26" w:rsidRDefault="11086745" w:rsidP="13E3577B">
      <w:pPr>
        <w:tabs>
          <w:tab w:val="left" w:pos="630"/>
          <w:tab w:val="left" w:pos="720"/>
        </w:tabs>
        <w:ind w:left="1080"/>
        <w:jc w:val="both"/>
        <w:rPr>
          <w:rFonts w:ascii="Arial" w:eastAsia="Arial" w:hAnsi="Arial" w:cs="Arial"/>
        </w:rPr>
      </w:pPr>
      <w:r w:rsidRPr="00A52A26">
        <w:rPr>
          <w:rFonts w:ascii="Arial" w:eastAsia="Arial" w:hAnsi="Arial" w:cs="Arial"/>
          <w:u w:val="single"/>
        </w:rPr>
        <w:t>Medical and Surgical Intensive Care Area</w:t>
      </w:r>
      <w:r w:rsidRPr="00A52A26">
        <w:rPr>
          <w:rFonts w:ascii="Arial" w:eastAsia="Arial" w:hAnsi="Arial" w:cs="Arial"/>
        </w:rPr>
        <w:t xml:space="preserve">: Level IV facilities must have on-site medical and surgical ICUs that accept pregnant women. In some settings, the ICU is in an adjoining or connected building, which is acceptable </w:t>
      </w:r>
      <w:proofErr w:type="gramStart"/>
      <w:r w:rsidRPr="00A52A26">
        <w:rPr>
          <w:rFonts w:ascii="Arial" w:eastAsia="Arial" w:hAnsi="Arial" w:cs="Arial"/>
        </w:rPr>
        <w:t>as long as</w:t>
      </w:r>
      <w:proofErr w:type="gramEnd"/>
      <w:r w:rsidRPr="00A52A26">
        <w:rPr>
          <w:rFonts w:ascii="Arial" w:eastAsia="Arial" w:hAnsi="Arial" w:cs="Arial"/>
        </w:rPr>
        <w:t xml:space="preserve"> maternal-fetal medicine care is as noted below. If the woman must be transported by ambulance to the ICU, this is not considered on-site. The ICUs must have adult critical care providers physically present** (on-site). An MFM must be readily available</w:t>
      </w:r>
      <w:r w:rsidRPr="00A52A26">
        <w:rPr>
          <w:rFonts w:ascii="Arial" w:eastAsia="Arial" w:hAnsi="Arial" w:cs="Arial"/>
          <w:vertAlign w:val="superscript"/>
        </w:rPr>
        <w:t xml:space="preserve">† </w:t>
      </w:r>
      <w:r w:rsidRPr="00A52A26">
        <w:rPr>
          <w:rFonts w:ascii="Arial" w:eastAsia="Arial" w:hAnsi="Arial" w:cs="Arial"/>
        </w:rPr>
        <w:t xml:space="preserve">for active communication and consultation </w:t>
      </w:r>
      <w:proofErr w:type="gramStart"/>
      <w:r w:rsidRPr="00A52A26">
        <w:rPr>
          <w:rFonts w:ascii="Arial" w:eastAsia="Arial" w:hAnsi="Arial" w:cs="Arial"/>
        </w:rPr>
        <w:t>on</w:t>
      </w:r>
      <w:proofErr w:type="gramEnd"/>
      <w:r w:rsidRPr="00A52A26">
        <w:rPr>
          <w:rFonts w:ascii="Arial" w:eastAsia="Arial" w:hAnsi="Arial" w:cs="Arial"/>
        </w:rPr>
        <w:t xml:space="preserve"> all obstetric patients in the ICU. The MFM should be able to be physically present** (on-site) within a time frame that incorporates maternal and fetal or neonatal risks and benefits with the provision of care. Co-management includes at least daily rounds by a maternal-fetal medicine specialist (MFM) with interaction with the ICU team and other subspecialists with daily documentation. Nursing care of patients must be co-administered by qualified critical care registered nurses and obstetric registered nurses.</w:t>
      </w:r>
    </w:p>
    <w:p w14:paraId="490501A1" w14:textId="77777777" w:rsidR="00DA1C97" w:rsidRPr="00A52A26" w:rsidRDefault="11086745" w:rsidP="00366C59">
      <w:pPr>
        <w:pStyle w:val="ListParagraph"/>
        <w:numPr>
          <w:ilvl w:val="1"/>
          <w:numId w:val="77"/>
        </w:numPr>
        <w:spacing w:line="278" w:lineRule="auto"/>
        <w:ind w:left="1080"/>
        <w:rPr>
          <w:rFonts w:ascii="Arial" w:eastAsia="Arial" w:hAnsi="Arial" w:cs="Arial"/>
        </w:rPr>
      </w:pPr>
      <w:r w:rsidRPr="00A52A26">
        <w:rPr>
          <w:rFonts w:ascii="Arial" w:eastAsia="Arial" w:hAnsi="Arial" w:cs="Arial"/>
          <w:b/>
          <w:bCs/>
        </w:rPr>
        <w:t>Postpartum Care</w:t>
      </w:r>
    </w:p>
    <w:p w14:paraId="601C620A"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Postpartum Area</w:t>
      </w:r>
      <w:r w:rsidRPr="00A52A26">
        <w:rPr>
          <w:rFonts w:ascii="Arial" w:eastAsia="Arial" w:hAnsi="Arial" w:cs="Arial"/>
        </w:rPr>
        <w:t>: There must be specifically designated areas for postpartum care.</w:t>
      </w:r>
    </w:p>
    <w:p w14:paraId="3BEA10B2"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Intensive Care Area</w:t>
      </w:r>
      <w:r w:rsidRPr="00A52A26">
        <w:rPr>
          <w:rFonts w:ascii="Arial" w:eastAsia="Arial" w:hAnsi="Arial" w:cs="Arial"/>
        </w:rPr>
        <w:t>: Space, equipment and personnel for intensive care in the postpartum period must be provided. Nursing care of patients must be co-administered by qualified critical care registered nurses and obstetric registered nurses.</w:t>
      </w:r>
    </w:p>
    <w:p w14:paraId="1D8F4832"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Discharge Planning and Education</w:t>
      </w:r>
      <w:r w:rsidRPr="00A52A26">
        <w:rPr>
          <w:rFonts w:ascii="Arial" w:eastAsia="Arial" w:hAnsi="Arial" w:cs="Arial"/>
        </w:rPr>
        <w:t xml:space="preserve">: Specific personnel should be assigned to this responsibility. Discharge planning should include patient education and clinically appropriate outpatient follow-up. This includes providing discharge instructions that are clear, concise, and tailored to the individual patient. Information on </w:t>
      </w:r>
      <w:proofErr w:type="spellStart"/>
      <w:r w:rsidRPr="00A52A26">
        <w:rPr>
          <w:rFonts w:ascii="Arial" w:eastAsia="Arial" w:hAnsi="Arial" w:cs="Arial"/>
        </w:rPr>
        <w:t>interconceptional</w:t>
      </w:r>
      <w:proofErr w:type="spellEnd"/>
      <w:r w:rsidRPr="00A52A26">
        <w:rPr>
          <w:rFonts w:ascii="Arial" w:eastAsia="Arial" w:hAnsi="Arial" w:cs="Arial"/>
        </w:rPr>
        <w:t xml:space="preserve"> health care should be provided as indicated, such as nutrition, folic acid use, substance use, mental health disorders, lifestyle decisions, chronic disease management, contraception, and child spacing. Discharge education must include education on post-birth warning signs, including symptoms and available resources.</w:t>
      </w:r>
    </w:p>
    <w:p w14:paraId="1CD15D3D"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Counseling for Complications</w:t>
      </w:r>
      <w:r w:rsidRPr="00A52A26">
        <w:rPr>
          <w:rFonts w:ascii="Arial" w:eastAsia="Arial" w:hAnsi="Arial" w:cs="Arial"/>
        </w:rPr>
        <w:t>: Personnel who are specifically qualified should be assigned responsibility for fully discussing with parents the complications of pregnancy and their implications for future pregnancies and fetal outcomes. Special attention should be given to families who experience fetal or neonatal death. Bereavement support is essential. Counseling consults / referrals should be made as necessary.</w:t>
      </w:r>
    </w:p>
    <w:p w14:paraId="26F2B40B" w14:textId="77777777" w:rsidR="00DA1C97" w:rsidRPr="00A52A26" w:rsidRDefault="11086745" w:rsidP="00366C59">
      <w:pPr>
        <w:pStyle w:val="ListParagraph"/>
        <w:numPr>
          <w:ilvl w:val="1"/>
          <w:numId w:val="77"/>
        </w:numPr>
        <w:spacing w:line="278" w:lineRule="auto"/>
        <w:ind w:left="1080"/>
        <w:jc w:val="both"/>
        <w:rPr>
          <w:rFonts w:ascii="Arial" w:eastAsia="Arial" w:hAnsi="Arial" w:cs="Arial"/>
        </w:rPr>
      </w:pPr>
      <w:r w:rsidRPr="00A52A26">
        <w:rPr>
          <w:rFonts w:ascii="Arial" w:eastAsia="Arial" w:hAnsi="Arial" w:cs="Arial"/>
          <w:b/>
          <w:bCs/>
        </w:rPr>
        <w:t>Consultation and Transfer</w:t>
      </w:r>
    </w:p>
    <w:p w14:paraId="47F1DD64"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Maternal-Fetal Transport</w:t>
      </w:r>
      <w:r w:rsidRPr="00A52A26">
        <w:rPr>
          <w:rFonts w:ascii="Arial" w:eastAsia="Arial" w:hAnsi="Arial" w:cs="Arial"/>
        </w:rPr>
        <w:t xml:space="preserve">: If the Level IV facility chooses to accept referred patients, it should facilitate the transport of mothers who are referred by any institution. The logistics and mode of transport of each maternal patient should be individually determined by the Level IV facility and the referring institution, conforming to the 8th edition of the </w:t>
      </w:r>
      <w:hyperlink r:id="rId62">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 published by the Tennessee Department of Health. Transport should also conform to regulations prescribed by the State of Tennessee. Detailed records of the maternal transport system should be maintained by the Level IV facility.</w:t>
      </w:r>
    </w:p>
    <w:p w14:paraId="24C7258A" w14:textId="77777777" w:rsidR="00DA1C97" w:rsidRPr="00A52A26" w:rsidRDefault="11086745" w:rsidP="00366C59">
      <w:pPr>
        <w:pStyle w:val="ListParagraph"/>
        <w:numPr>
          <w:ilvl w:val="1"/>
          <w:numId w:val="77"/>
        </w:numPr>
        <w:spacing w:line="278" w:lineRule="auto"/>
        <w:ind w:left="1080"/>
        <w:rPr>
          <w:rFonts w:ascii="Arial" w:eastAsia="Arial" w:hAnsi="Arial" w:cs="Arial"/>
        </w:rPr>
      </w:pPr>
      <w:r w:rsidRPr="00A52A26">
        <w:rPr>
          <w:rFonts w:ascii="Arial" w:eastAsia="Arial" w:hAnsi="Arial" w:cs="Arial"/>
          <w:b/>
          <w:bCs/>
        </w:rPr>
        <w:t>Maintenance of Data</w:t>
      </w:r>
    </w:p>
    <w:p w14:paraId="06F7DB4E"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The following items represent the minimum information that should be in medical records maintained at Level IV facilities:</w:t>
      </w:r>
    </w:p>
    <w:p w14:paraId="6DA4ED57"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Name, hospital medical record number</w:t>
      </w:r>
    </w:p>
    <w:p w14:paraId="6B3210AC"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Age, gravidity, parity, etc.</w:t>
      </w:r>
    </w:p>
    <w:p w14:paraId="7AB6903D"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Date of first prenatal visit</w:t>
      </w:r>
    </w:p>
    <w:p w14:paraId="48C87ACE"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 xml:space="preserve">Gestation (weeks) </w:t>
      </w:r>
    </w:p>
    <w:p w14:paraId="4E1C1A69"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Availability of past medical history and prenatal records (including prenatal labs) on admission. Prenatal lab results that should be available on admission include hepatitis B surface antigen, HIV, syphilis, hepatitis C, Group B strep, blood type and Rh status, antibody status, rubella, gonorrhea, chlamydia, and other tests as appropriate</w:t>
      </w:r>
    </w:p>
    <w:p w14:paraId="272E055D"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Social history to include alcohol, drug, or tobacco use and/or history or suspicion of domestic violence</w:t>
      </w:r>
    </w:p>
    <w:p w14:paraId="2B9084BF"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Prior cesarean section</w:t>
      </w:r>
    </w:p>
    <w:p w14:paraId="6241638F"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Electronic fetal monitoring (Yes or No)</w:t>
      </w:r>
    </w:p>
    <w:p w14:paraId="01954C6E"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Induction (Yes or No)</w:t>
      </w:r>
    </w:p>
    <w:p w14:paraId="57A1C584"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Indications for induction</w:t>
      </w:r>
    </w:p>
    <w:p w14:paraId="74234393"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Time of membrane rupture</w:t>
      </w:r>
    </w:p>
    <w:p w14:paraId="07E455EB"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Presentation</w:t>
      </w:r>
    </w:p>
    <w:p w14:paraId="5DC0C10E"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Type of delivery (cesarean section, forceps, vacuum extraction, spontaneous)</w:t>
      </w:r>
    </w:p>
    <w:p w14:paraId="46BB2820"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Indication for cesarean section / operative vaginal delivery</w:t>
      </w:r>
    </w:p>
    <w:p w14:paraId="14FF3F00"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Time of birth</w:t>
      </w:r>
    </w:p>
    <w:p w14:paraId="1F20A1A4"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Birthweight</w:t>
      </w:r>
    </w:p>
    <w:p w14:paraId="41E5E4B9"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Apgar scores</w:t>
      </w:r>
    </w:p>
    <w:p w14:paraId="2B846660"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Resuscitation (Yes or No)</w:t>
      </w:r>
    </w:p>
    <w:p w14:paraId="11582A33"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Type of resuscitation</w:t>
      </w:r>
    </w:p>
    <w:p w14:paraId="7E579847"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Maternal-fetal complications</w:t>
      </w:r>
    </w:p>
    <w:p w14:paraId="0179CD04"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Anesthesia (type)</w:t>
      </w:r>
    </w:p>
    <w:p w14:paraId="38BAB140" w14:textId="77777777" w:rsidR="00DA1C97" w:rsidRPr="00A52A26" w:rsidRDefault="11086745" w:rsidP="00366C59">
      <w:pPr>
        <w:pStyle w:val="ListParagraph"/>
        <w:numPr>
          <w:ilvl w:val="0"/>
          <w:numId w:val="74"/>
        </w:numPr>
        <w:tabs>
          <w:tab w:val="num" w:pos="3240"/>
        </w:tabs>
        <w:jc w:val="both"/>
        <w:rPr>
          <w:rFonts w:ascii="Arial" w:eastAsia="Arial" w:hAnsi="Arial" w:cs="Arial"/>
        </w:rPr>
      </w:pPr>
      <w:r w:rsidRPr="00A52A26">
        <w:rPr>
          <w:rFonts w:ascii="Arial" w:eastAsia="Arial" w:hAnsi="Arial" w:cs="Arial"/>
        </w:rPr>
        <w:t>Delivery provider’s name</w:t>
      </w:r>
    </w:p>
    <w:p w14:paraId="6D2EB0D3" w14:textId="77777777" w:rsidR="00DA1C97" w:rsidRPr="00A52A26" w:rsidRDefault="11086745" w:rsidP="00366C59">
      <w:pPr>
        <w:pStyle w:val="ListParagraph"/>
        <w:numPr>
          <w:ilvl w:val="0"/>
          <w:numId w:val="74"/>
        </w:numPr>
        <w:tabs>
          <w:tab w:val="num" w:pos="3240"/>
        </w:tabs>
        <w:jc w:val="both"/>
        <w:rPr>
          <w:rFonts w:ascii="Arial" w:eastAsia="Arial" w:hAnsi="Arial" w:cs="Arial"/>
        </w:rPr>
      </w:pPr>
      <w:r w:rsidRPr="00A52A26">
        <w:rPr>
          <w:rFonts w:ascii="Arial" w:eastAsia="Arial" w:hAnsi="Arial" w:cs="Arial"/>
        </w:rPr>
        <w:t>Nurse's name</w:t>
      </w:r>
    </w:p>
    <w:p w14:paraId="33428C62" w14:textId="77777777" w:rsidR="00DA1C97" w:rsidRPr="00A52A26" w:rsidRDefault="11086745" w:rsidP="00366C59">
      <w:pPr>
        <w:pStyle w:val="ListParagraph"/>
        <w:numPr>
          <w:ilvl w:val="0"/>
          <w:numId w:val="74"/>
        </w:numPr>
        <w:tabs>
          <w:tab w:val="num" w:pos="3240"/>
        </w:tabs>
        <w:jc w:val="both"/>
        <w:rPr>
          <w:rFonts w:ascii="Arial" w:eastAsia="Arial" w:hAnsi="Arial" w:cs="Arial"/>
        </w:rPr>
      </w:pPr>
      <w:r w:rsidRPr="00A52A26">
        <w:rPr>
          <w:rFonts w:ascii="Arial" w:eastAsia="Arial" w:hAnsi="Arial" w:cs="Arial"/>
        </w:rPr>
        <w:t>Maternal Disposition</w:t>
      </w:r>
    </w:p>
    <w:p w14:paraId="1B105DA7" w14:textId="77777777" w:rsidR="00DA1C97" w:rsidRPr="00A52A26" w:rsidRDefault="11086745" w:rsidP="00366C59">
      <w:pPr>
        <w:pStyle w:val="ListParagraph"/>
        <w:numPr>
          <w:ilvl w:val="0"/>
          <w:numId w:val="73"/>
        </w:numPr>
        <w:jc w:val="both"/>
        <w:rPr>
          <w:rFonts w:ascii="Arial" w:eastAsia="Arial" w:hAnsi="Arial" w:cs="Arial"/>
        </w:rPr>
      </w:pPr>
      <w:r w:rsidRPr="00A52A26">
        <w:rPr>
          <w:rFonts w:ascii="Arial" w:eastAsia="Arial" w:hAnsi="Arial" w:cs="Arial"/>
        </w:rPr>
        <w:t>Discharged home</w:t>
      </w:r>
    </w:p>
    <w:p w14:paraId="5DE57F2C" w14:textId="77777777" w:rsidR="00DA1C97" w:rsidRPr="00A52A26" w:rsidRDefault="11086745" w:rsidP="00366C59">
      <w:pPr>
        <w:pStyle w:val="ListParagraph"/>
        <w:numPr>
          <w:ilvl w:val="0"/>
          <w:numId w:val="73"/>
        </w:numPr>
        <w:jc w:val="both"/>
        <w:rPr>
          <w:rFonts w:ascii="Arial" w:eastAsia="Arial" w:hAnsi="Arial" w:cs="Arial"/>
        </w:rPr>
      </w:pPr>
      <w:r w:rsidRPr="00A52A26">
        <w:rPr>
          <w:rFonts w:ascii="Arial" w:eastAsia="Arial" w:hAnsi="Arial" w:cs="Arial"/>
        </w:rPr>
        <w:t>Transferred to a higher level of care / Receiving hospital / Transport service</w:t>
      </w:r>
    </w:p>
    <w:p w14:paraId="484C9AF8" w14:textId="77777777" w:rsidR="00DA1C97" w:rsidRPr="00A52A26" w:rsidRDefault="11086745" w:rsidP="00366C59">
      <w:pPr>
        <w:pStyle w:val="ListParagraph"/>
        <w:numPr>
          <w:ilvl w:val="0"/>
          <w:numId w:val="73"/>
        </w:numPr>
        <w:jc w:val="both"/>
        <w:rPr>
          <w:rFonts w:ascii="Arial" w:eastAsia="Arial" w:hAnsi="Arial" w:cs="Arial"/>
        </w:rPr>
      </w:pPr>
      <w:r w:rsidRPr="00A52A26">
        <w:rPr>
          <w:rFonts w:ascii="Arial" w:eastAsia="Arial" w:hAnsi="Arial" w:cs="Arial"/>
        </w:rPr>
        <w:t>Expired</w:t>
      </w:r>
    </w:p>
    <w:p w14:paraId="3DE1E9B8" w14:textId="77777777" w:rsidR="00DA1C97" w:rsidRPr="00A52A26" w:rsidRDefault="11086745" w:rsidP="00366C59">
      <w:pPr>
        <w:pStyle w:val="ListParagraph"/>
        <w:numPr>
          <w:ilvl w:val="0"/>
          <w:numId w:val="75"/>
        </w:numPr>
        <w:tabs>
          <w:tab w:val="num" w:pos="3240"/>
        </w:tabs>
        <w:jc w:val="both"/>
        <w:rPr>
          <w:rFonts w:ascii="Arial" w:eastAsia="Arial" w:hAnsi="Arial" w:cs="Arial"/>
        </w:rPr>
      </w:pPr>
      <w:r w:rsidRPr="00A52A26">
        <w:rPr>
          <w:rFonts w:ascii="Arial" w:eastAsia="Arial" w:hAnsi="Arial" w:cs="Arial"/>
        </w:rPr>
        <w:t>Infant Disposition</w:t>
      </w:r>
    </w:p>
    <w:p w14:paraId="1ED01894" w14:textId="77777777" w:rsidR="00DA1C97" w:rsidRPr="00A52A26" w:rsidRDefault="11086745" w:rsidP="00366C59">
      <w:pPr>
        <w:pStyle w:val="ListParagraph"/>
        <w:numPr>
          <w:ilvl w:val="0"/>
          <w:numId w:val="72"/>
        </w:numPr>
        <w:tabs>
          <w:tab w:val="num" w:pos="3240"/>
        </w:tabs>
        <w:jc w:val="both"/>
        <w:rPr>
          <w:rFonts w:ascii="Arial" w:eastAsia="Arial" w:hAnsi="Arial" w:cs="Arial"/>
        </w:rPr>
      </w:pPr>
      <w:r w:rsidRPr="00A52A26">
        <w:rPr>
          <w:rFonts w:ascii="Arial" w:eastAsia="Arial" w:hAnsi="Arial" w:cs="Arial"/>
        </w:rPr>
        <w:t>Nursery/ Rooming-in</w:t>
      </w:r>
    </w:p>
    <w:p w14:paraId="304BAC59" w14:textId="77777777" w:rsidR="00DA1C97" w:rsidRPr="00A52A26" w:rsidRDefault="11086745" w:rsidP="00366C59">
      <w:pPr>
        <w:pStyle w:val="ListParagraph"/>
        <w:numPr>
          <w:ilvl w:val="0"/>
          <w:numId w:val="72"/>
        </w:numPr>
        <w:tabs>
          <w:tab w:val="num" w:pos="3240"/>
        </w:tabs>
        <w:jc w:val="both"/>
        <w:rPr>
          <w:rFonts w:ascii="Arial" w:eastAsia="Arial" w:hAnsi="Arial" w:cs="Arial"/>
        </w:rPr>
      </w:pPr>
      <w:r w:rsidRPr="00A52A26">
        <w:rPr>
          <w:rFonts w:ascii="Arial" w:eastAsia="Arial" w:hAnsi="Arial" w:cs="Arial"/>
        </w:rPr>
        <w:t>Discharged home</w:t>
      </w:r>
    </w:p>
    <w:p w14:paraId="621FB037" w14:textId="77777777" w:rsidR="00DA1C97" w:rsidRPr="00A52A26" w:rsidRDefault="11086745" w:rsidP="00366C59">
      <w:pPr>
        <w:pStyle w:val="ListParagraph"/>
        <w:numPr>
          <w:ilvl w:val="0"/>
          <w:numId w:val="72"/>
        </w:numPr>
        <w:tabs>
          <w:tab w:val="num" w:pos="3240"/>
        </w:tabs>
        <w:jc w:val="both"/>
        <w:rPr>
          <w:rFonts w:ascii="Arial" w:eastAsia="Arial" w:hAnsi="Arial" w:cs="Arial"/>
        </w:rPr>
      </w:pPr>
      <w:r w:rsidRPr="00A52A26">
        <w:rPr>
          <w:rFonts w:ascii="Arial" w:eastAsia="Arial" w:hAnsi="Arial" w:cs="Arial"/>
        </w:rPr>
        <w:t>Transferred to a higher level of care / Receiving hospital / Transport service</w:t>
      </w:r>
    </w:p>
    <w:p w14:paraId="74B81EAB" w14:textId="77777777" w:rsidR="00DA1C97" w:rsidRPr="00A52A26" w:rsidRDefault="11086745" w:rsidP="00366C59">
      <w:pPr>
        <w:pStyle w:val="ListParagraph"/>
        <w:numPr>
          <w:ilvl w:val="0"/>
          <w:numId w:val="72"/>
        </w:numPr>
        <w:tabs>
          <w:tab w:val="num" w:pos="3240"/>
        </w:tabs>
        <w:jc w:val="both"/>
        <w:rPr>
          <w:rFonts w:ascii="Arial" w:eastAsia="Arial" w:hAnsi="Arial" w:cs="Arial"/>
        </w:rPr>
      </w:pPr>
      <w:r w:rsidRPr="00A52A26">
        <w:rPr>
          <w:rFonts w:ascii="Arial" w:eastAsia="Arial" w:hAnsi="Arial" w:cs="Arial"/>
        </w:rPr>
        <w:t>Expired</w:t>
      </w:r>
    </w:p>
    <w:p w14:paraId="567D8D84" w14:textId="77777777" w:rsidR="00DA1C97" w:rsidRPr="00A52A26" w:rsidRDefault="00DA1C97" w:rsidP="13E3577B">
      <w:pPr>
        <w:pStyle w:val="ListParagraph"/>
        <w:ind w:left="3240"/>
        <w:jc w:val="both"/>
        <w:rPr>
          <w:rFonts w:ascii="Arial" w:eastAsia="Arial" w:hAnsi="Arial" w:cs="Arial"/>
        </w:rPr>
      </w:pPr>
    </w:p>
    <w:p w14:paraId="29AAE37C" w14:textId="77777777" w:rsidR="00DA1C97" w:rsidRPr="00A52A26" w:rsidRDefault="11086745" w:rsidP="00366C59">
      <w:pPr>
        <w:pStyle w:val="ListParagraph"/>
        <w:numPr>
          <w:ilvl w:val="1"/>
          <w:numId w:val="77"/>
        </w:numPr>
        <w:spacing w:line="278" w:lineRule="auto"/>
        <w:ind w:left="1080"/>
        <w:rPr>
          <w:rFonts w:ascii="Arial" w:eastAsia="Arial" w:hAnsi="Arial" w:cs="Arial"/>
        </w:rPr>
      </w:pPr>
      <w:r w:rsidRPr="00A52A26">
        <w:rPr>
          <w:rFonts w:ascii="Arial" w:eastAsia="Arial" w:hAnsi="Arial" w:cs="Arial"/>
          <w:b/>
          <w:bCs/>
        </w:rPr>
        <w:t>Assessment of Quality Measures</w:t>
      </w:r>
    </w:p>
    <w:p w14:paraId="1BE5E06B" w14:textId="55BB7B5B"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rPr>
        <w:t>All Level IV programs must participate in a state or national continuous quality improvement initiative that includes ongoing data collection and review for benchmarking and evaluation of outcomes. Examples of continuous quality improvement initiatives available in Tennessee are those provided by TIPQC and</w:t>
      </w:r>
      <w:r w:rsidR="4F7CA8E1" w:rsidRPr="00A52A26">
        <w:rPr>
          <w:rFonts w:ascii="Arial" w:eastAsia="Arial" w:hAnsi="Arial" w:cs="Arial"/>
        </w:rPr>
        <w:t xml:space="preserve"> </w:t>
      </w:r>
      <w:r w:rsidRPr="00A52A26">
        <w:rPr>
          <w:rFonts w:ascii="Arial" w:eastAsia="Arial" w:hAnsi="Arial" w:cs="Arial"/>
        </w:rPr>
        <w:t>TH</w:t>
      </w:r>
      <w:r w:rsidR="6BDCFB4D" w:rsidRPr="00A52A26">
        <w:rPr>
          <w:rFonts w:ascii="Arial" w:eastAsia="Arial" w:hAnsi="Arial" w:cs="Arial"/>
        </w:rPr>
        <w:t>A</w:t>
      </w:r>
      <w:r w:rsidRPr="00A52A26">
        <w:rPr>
          <w:rFonts w:ascii="Arial" w:eastAsia="Arial" w:hAnsi="Arial" w:cs="Arial"/>
        </w:rPr>
        <w:t>.</w:t>
      </w:r>
    </w:p>
    <w:p w14:paraId="5D03E37D" w14:textId="77777777" w:rsidR="005369FF" w:rsidRPr="00A52A26" w:rsidRDefault="005369FF" w:rsidP="00DA1C97">
      <w:pPr>
        <w:spacing w:line="278" w:lineRule="auto"/>
        <w:ind w:left="1080"/>
        <w:jc w:val="both"/>
        <w:rPr>
          <w:rFonts w:ascii="Arial" w:eastAsia="Arial" w:hAnsi="Arial" w:cs="Arial"/>
          <w:sz w:val="22"/>
          <w:szCs w:val="22"/>
        </w:rPr>
      </w:pPr>
    </w:p>
    <w:p w14:paraId="5CDF3093" w14:textId="77777777" w:rsidR="00DA1C97" w:rsidRPr="00A52A26" w:rsidRDefault="11086745" w:rsidP="00366C59">
      <w:pPr>
        <w:pStyle w:val="ListParagraph"/>
        <w:numPr>
          <w:ilvl w:val="0"/>
          <w:numId w:val="82"/>
        </w:numPr>
        <w:spacing w:line="278" w:lineRule="auto"/>
        <w:ind w:left="720"/>
        <w:rPr>
          <w:rFonts w:ascii="Arial" w:eastAsia="Arial" w:hAnsi="Arial" w:cs="Arial"/>
        </w:rPr>
      </w:pPr>
      <w:r w:rsidRPr="00A52A26">
        <w:rPr>
          <w:rFonts w:ascii="Arial" w:eastAsia="Arial" w:hAnsi="Arial" w:cs="Arial"/>
          <w:b/>
          <w:bCs/>
        </w:rPr>
        <w:t>PERSONNEL: QUALITIFICATIONS AND FUNCTIONS</w:t>
      </w:r>
    </w:p>
    <w:p w14:paraId="79577115" w14:textId="77777777" w:rsidR="00DA1C97" w:rsidRPr="00A52A26" w:rsidRDefault="11086745" w:rsidP="00366C59">
      <w:pPr>
        <w:pStyle w:val="ListParagraph"/>
        <w:numPr>
          <w:ilvl w:val="0"/>
          <w:numId w:val="71"/>
        </w:numPr>
        <w:spacing w:line="278" w:lineRule="auto"/>
        <w:rPr>
          <w:rFonts w:ascii="Arial" w:eastAsia="Arial" w:hAnsi="Arial" w:cs="Arial"/>
        </w:rPr>
      </w:pPr>
      <w:r w:rsidRPr="00A52A26">
        <w:rPr>
          <w:rFonts w:ascii="Arial" w:eastAsia="Arial" w:hAnsi="Arial" w:cs="Arial"/>
          <w:b/>
          <w:bCs/>
        </w:rPr>
        <w:t>Physicians</w:t>
      </w:r>
    </w:p>
    <w:p w14:paraId="2A9A323C" w14:textId="77777777" w:rsidR="00DA1C97" w:rsidRPr="00A52A26" w:rsidRDefault="3513380B" w:rsidP="13E3577B">
      <w:pPr>
        <w:tabs>
          <w:tab w:val="left" w:pos="2880"/>
        </w:tabs>
        <w:ind w:left="1080"/>
        <w:jc w:val="both"/>
        <w:rPr>
          <w:rFonts w:ascii="Arial" w:eastAsia="Arial" w:hAnsi="Arial" w:cs="Arial"/>
        </w:rPr>
      </w:pPr>
      <w:r w:rsidRPr="00A52A26">
        <w:rPr>
          <w:rFonts w:ascii="Arial" w:eastAsia="Arial" w:hAnsi="Arial" w:cs="Arial"/>
          <w:u w:val="single"/>
        </w:rPr>
        <w:t>Obstetric Medical Director</w:t>
      </w:r>
      <w:r w:rsidRPr="00A52A26">
        <w:rPr>
          <w:rFonts w:ascii="Arial" w:eastAsia="Arial" w:hAnsi="Arial" w:cs="Arial"/>
        </w:rPr>
        <w:t>: The director of the maternal-fetal medicine service of a hospital providing subspecialty care must be a full-time, board-certified obstetrician with subspecialty certification in maternal-fetal medicine. Specialized training in critical care obstetrics or some experience in caring for critically ill pregnant women is preferred. The ability for maternal-fetal medicine specialists (MFM) to admit directly to the ICU is highly desirable. The director is responsible for maintaining practice guidelines and, in cooperation with other medical directors, nursing, and hospital administration, is responsible for developing the operating budget; evaluating and purchasing equipment; planning, developing, and coordinating in-hospital and outreach educational programs; and participating in the evaluation of perinatal care.</w:t>
      </w:r>
    </w:p>
    <w:p w14:paraId="7885E828" w14:textId="51F8C3A5" w:rsidR="00DA1C97" w:rsidRPr="00A52A26" w:rsidRDefault="3513380B" w:rsidP="13E3577B">
      <w:pPr>
        <w:ind w:left="1080"/>
        <w:jc w:val="both"/>
        <w:rPr>
          <w:rFonts w:ascii="Arial" w:eastAsia="Arial" w:hAnsi="Arial" w:cs="Arial"/>
        </w:rPr>
      </w:pPr>
      <w:r w:rsidRPr="00A52A26">
        <w:rPr>
          <w:rFonts w:ascii="Arial" w:eastAsia="Arial" w:hAnsi="Arial" w:cs="Arial"/>
          <w:u w:val="single"/>
        </w:rPr>
        <w:t>Obstetricians</w:t>
      </w:r>
      <w:r w:rsidRPr="00A52A26">
        <w:rPr>
          <w:rFonts w:ascii="Arial" w:eastAsia="Arial" w:hAnsi="Arial" w:cs="Arial"/>
        </w:rPr>
        <w:t>: Board-certified obstetricians (or physicians who have completed residency training and are active candidates for board certification/board eligible) may assume primary responsibility for the hospital care of high-risk patients and must be physically present** (on-site). The institution is responsible for the development of guidelines that prescribe circumstances in which the obstetrician will consult the maternal-fetal specialist.</w:t>
      </w:r>
    </w:p>
    <w:p w14:paraId="442847DC" w14:textId="77777777" w:rsidR="00DA1C97" w:rsidRPr="00A52A26" w:rsidRDefault="11086745" w:rsidP="00366C59">
      <w:pPr>
        <w:pStyle w:val="ListParagraph"/>
        <w:numPr>
          <w:ilvl w:val="0"/>
          <w:numId w:val="70"/>
        </w:numPr>
        <w:jc w:val="both"/>
        <w:rPr>
          <w:rFonts w:ascii="Arial" w:eastAsia="Arial" w:hAnsi="Arial" w:cs="Arial"/>
        </w:rPr>
      </w:pPr>
      <w:r w:rsidRPr="00A52A26">
        <w:rPr>
          <w:rFonts w:ascii="Arial" w:eastAsia="Arial" w:hAnsi="Arial" w:cs="Arial"/>
        </w:rPr>
        <w:t>Low-risk deliveries must be attended by a physician or a certified nurse midwife, and a registered nurse.</w:t>
      </w:r>
    </w:p>
    <w:p w14:paraId="58598A2D" w14:textId="77777777" w:rsidR="00DA1C97" w:rsidRPr="00A52A26" w:rsidRDefault="11086745" w:rsidP="00366C59">
      <w:pPr>
        <w:pStyle w:val="ListParagraph"/>
        <w:numPr>
          <w:ilvl w:val="0"/>
          <w:numId w:val="70"/>
        </w:numPr>
        <w:jc w:val="both"/>
        <w:rPr>
          <w:rFonts w:ascii="Arial" w:eastAsia="Arial" w:hAnsi="Arial" w:cs="Arial"/>
        </w:rPr>
      </w:pPr>
      <w:r w:rsidRPr="00A52A26">
        <w:rPr>
          <w:rFonts w:ascii="Arial" w:eastAsia="Arial" w:hAnsi="Arial" w:cs="Arial"/>
        </w:rPr>
        <w:t>Every delivery must be attended by at least one person whose primary responsibility is for the newborn and who can initiate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 Either that person or someone else who is immediately available must have the skills required to perform complete resuscitation, including advanced airway and administration of medications.</w:t>
      </w:r>
    </w:p>
    <w:p w14:paraId="7E16D695" w14:textId="77777777" w:rsidR="00DA1C97" w:rsidRPr="00A52A26" w:rsidRDefault="11086745" w:rsidP="00366C59">
      <w:pPr>
        <w:pStyle w:val="ListParagraph"/>
        <w:numPr>
          <w:ilvl w:val="0"/>
          <w:numId w:val="70"/>
        </w:numPr>
        <w:jc w:val="both"/>
        <w:rPr>
          <w:rFonts w:ascii="Arial" w:eastAsia="Arial" w:hAnsi="Arial" w:cs="Arial"/>
        </w:rPr>
      </w:pPr>
      <w:r w:rsidRPr="00A52A26">
        <w:rPr>
          <w:rFonts w:ascii="Arial" w:eastAsia="Arial" w:hAnsi="Arial" w:cs="Arial"/>
        </w:rPr>
        <w:t>Deliveries of high-risk fetuses should be attended by an obstetrician or a certified nurse midwife (as determined in consultation with maternal fetal medicine), a registered nurse, and at least two other people qualified in neonatal resuscitation whose only responsibility is the neonate. Each newborn should have his or her own dedicated team of care providers who can perform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w:t>
      </w:r>
    </w:p>
    <w:p w14:paraId="4D330418" w14:textId="77777777" w:rsidR="00DA1C97" w:rsidRPr="00A52A26" w:rsidRDefault="11086745" w:rsidP="13E3577B">
      <w:pPr>
        <w:ind w:left="1440"/>
        <w:jc w:val="both"/>
        <w:rPr>
          <w:rFonts w:ascii="Arial" w:eastAsia="Arial" w:hAnsi="Arial" w:cs="Arial"/>
        </w:rPr>
      </w:pPr>
      <w:r w:rsidRPr="00A52A26">
        <w:rPr>
          <w:rFonts w:ascii="Arial" w:eastAsia="Arial" w:hAnsi="Arial" w:cs="Arial"/>
          <w:u w:val="single"/>
        </w:rPr>
        <w:t>Anesthesiologists</w:t>
      </w:r>
      <w:r w:rsidRPr="00A52A26">
        <w:rPr>
          <w:rFonts w:ascii="Arial" w:eastAsia="Arial" w:hAnsi="Arial" w:cs="Arial"/>
        </w:rPr>
        <w:t>: Obstetric anesthesia services must be directed by a board-certified anesthesiologist with obstetric anesthesia fellowship training or experience in obstetric anesthesia.</w:t>
      </w:r>
    </w:p>
    <w:p w14:paraId="3930F133" w14:textId="77777777" w:rsidR="00DA1C97" w:rsidRPr="00A52A26" w:rsidRDefault="3513380B" w:rsidP="13E3577B">
      <w:pPr>
        <w:ind w:left="1440"/>
        <w:jc w:val="both"/>
        <w:rPr>
          <w:rFonts w:ascii="Arial" w:eastAsia="Arial" w:hAnsi="Arial" w:cs="Arial"/>
        </w:rPr>
      </w:pPr>
      <w:r w:rsidRPr="00A52A26">
        <w:rPr>
          <w:rFonts w:ascii="Arial" w:eastAsia="Arial" w:hAnsi="Arial" w:cs="Arial"/>
          <w:u w:val="single"/>
        </w:rPr>
        <w:t>Sub-specialty Consultants</w:t>
      </w:r>
      <w:r w:rsidRPr="00A52A26">
        <w:rPr>
          <w:rFonts w:ascii="Arial" w:eastAsia="Arial" w:hAnsi="Arial" w:cs="Arial"/>
        </w:rPr>
        <w:t>: A full complement of subspecialists, such as subspecialists in critical care, general surgery, infectious disease, hematology, cardiology, nephrology, neurology, gastroenterology, internal medicine, behavioral health, and neonatology must be readily available</w:t>
      </w:r>
      <w:r w:rsidRPr="00A52A26">
        <w:rPr>
          <w:rFonts w:ascii="Arial" w:eastAsia="Arial" w:hAnsi="Arial" w:cs="Arial"/>
          <w:vertAlign w:val="superscript"/>
        </w:rPr>
        <w:t xml:space="preserve">† </w:t>
      </w:r>
      <w:r w:rsidRPr="00A52A26">
        <w:rPr>
          <w:rFonts w:ascii="Arial" w:eastAsia="Arial" w:hAnsi="Arial" w:cs="Arial"/>
        </w:rPr>
        <w:t>for inpatient consultation. Subspecialists must be able to be physically present** (on-site) within a time frame that incorporates maternal and fetal or neonatal risks and benefits with the provision of care. Surgical services must be available, including general surgery and surgical subspecialties in neurosurgery, cardiac surgery, and transplant. At least one of the following adult subspecialities must be readily available</w:t>
      </w:r>
      <w:r w:rsidRPr="00A52A26">
        <w:rPr>
          <w:rFonts w:ascii="Arial" w:eastAsia="Arial" w:hAnsi="Arial" w:cs="Arial"/>
          <w:vertAlign w:val="superscript"/>
        </w:rPr>
        <w:t>†</w:t>
      </w:r>
      <w:r w:rsidRPr="00A52A26">
        <w:rPr>
          <w:rFonts w:ascii="Arial" w:eastAsia="Arial" w:hAnsi="Arial" w:cs="Arial"/>
        </w:rPr>
        <w:t xml:space="preserve"> for consultation and treatment as needed on-site: neurosurgery, cardiac surgery, or transplant. If the facility does not have all three subspecialties available, there must be a process in place to transfer women to a facility that can provide the needed service. Facilities must have gynecology/oncology for assistance in the management of conditions such as placenta accreta spectrum.  A geneticist for obstetric and newborn patients should maintain an ongoing service program, either as a member of the active staff of the hospital, or as a consultant whose responsibility for the hospital's genetics program is clearly identifiable.  </w:t>
      </w:r>
    </w:p>
    <w:p w14:paraId="25A1FB42" w14:textId="77777777" w:rsidR="00DA1C97" w:rsidRPr="00A52A26" w:rsidRDefault="11086745" w:rsidP="00366C59">
      <w:pPr>
        <w:pStyle w:val="ListParagraph"/>
        <w:numPr>
          <w:ilvl w:val="0"/>
          <w:numId w:val="71"/>
        </w:numPr>
        <w:spacing w:line="278" w:lineRule="auto"/>
        <w:rPr>
          <w:rFonts w:ascii="Arial" w:eastAsia="Arial" w:hAnsi="Arial" w:cs="Arial"/>
        </w:rPr>
      </w:pPr>
      <w:r w:rsidRPr="00A52A26">
        <w:rPr>
          <w:rFonts w:ascii="Arial" w:eastAsia="Arial" w:hAnsi="Arial" w:cs="Arial"/>
          <w:b/>
          <w:bCs/>
        </w:rPr>
        <w:t>Nurses</w:t>
      </w:r>
    </w:p>
    <w:p w14:paraId="3E21C06E" w14:textId="4C757206" w:rsidR="00DA1C97" w:rsidRPr="00A52A26" w:rsidRDefault="3513380B" w:rsidP="13E3577B">
      <w:pPr>
        <w:ind w:left="1080"/>
        <w:jc w:val="both"/>
        <w:rPr>
          <w:rFonts w:ascii="Arial" w:eastAsia="Arial" w:hAnsi="Arial" w:cs="Arial"/>
        </w:rPr>
      </w:pPr>
      <w:r w:rsidRPr="00A52A26">
        <w:rPr>
          <w:rFonts w:ascii="Arial" w:eastAsia="Arial" w:hAnsi="Arial" w:cs="Arial"/>
        </w:rPr>
        <w:t xml:space="preserve">The Nurse Manager (R.N.) is responsible for all obstetric nursing activities. The nurse manager in a hospital with a Level IV unit must complete obstetric education meeting the educational objectives as outlined in the </w:t>
      </w:r>
      <w:hyperlink r:id="rId63">
        <w:r w:rsidRPr="00A52A26">
          <w:rPr>
            <w:rStyle w:val="Hyperlink"/>
            <w:rFonts w:ascii="Arial" w:eastAsia="Arial" w:hAnsi="Arial" w:cs="Arial"/>
            <w:color w:val="auto"/>
            <w:u w:val="none"/>
          </w:rPr>
          <w:t>7</w:t>
        </w:r>
        <w:r w:rsidRPr="00A52A26">
          <w:rPr>
            <w:rStyle w:val="Hyperlink"/>
            <w:rFonts w:ascii="Arial" w:eastAsia="Arial" w:hAnsi="Arial" w:cs="Arial"/>
            <w:color w:val="auto"/>
            <w:u w:val="none"/>
            <w:vertAlign w:val="superscript"/>
          </w:rPr>
          <w:t>th</w:t>
        </w:r>
        <w:r w:rsidRPr="00A52A26">
          <w:rPr>
            <w:rStyle w:val="Hyperlink"/>
            <w:rFonts w:ascii="Arial" w:eastAsia="Arial" w:hAnsi="Arial" w:cs="Arial"/>
            <w:color w:val="auto"/>
            <w:u w:val="none"/>
          </w:rPr>
          <w:t xml:space="preserve"> edition of the </w:t>
        </w:r>
        <w:r w:rsidRPr="00A52A26">
          <w:rPr>
            <w:rStyle w:val="Hyperlink"/>
            <w:rFonts w:ascii="Arial" w:eastAsia="Arial" w:hAnsi="Arial" w:cs="Arial"/>
            <w:color w:val="auto"/>
          </w:rPr>
          <w:t>Tennessee Perinatal Care System Educational Objectives for Nurses, Level IV</w:t>
        </w:r>
        <w:r w:rsidRPr="00A52A26">
          <w:rPr>
            <w:rStyle w:val="Hyperlink"/>
            <w:rFonts w:ascii="Arial" w:eastAsia="Arial" w:hAnsi="Arial" w:cs="Arial"/>
            <w:color w:val="auto"/>
            <w:u w:val="none"/>
          </w:rPr>
          <w:t>,</w:t>
        </w:r>
      </w:hyperlink>
      <w:r w:rsidRPr="00A52A26">
        <w:rPr>
          <w:rFonts w:ascii="Arial" w:eastAsia="Arial" w:hAnsi="Arial" w:cs="Arial"/>
        </w:rPr>
        <w:t xml:space="preserve"> for obstetric nurses, published by the Tennessee Department of Health. Nursing service line leadership should have an advanced degree and national certification.</w:t>
      </w:r>
    </w:p>
    <w:p w14:paraId="6CEDC54C" w14:textId="290A5CF2" w:rsidR="00DA1C97" w:rsidRPr="00A52A26" w:rsidRDefault="3513380B" w:rsidP="13E3577B">
      <w:pPr>
        <w:pStyle w:val="ListParagraph"/>
        <w:numPr>
          <w:ilvl w:val="0"/>
          <w:numId w:val="16"/>
        </w:numPr>
        <w:jc w:val="both"/>
        <w:rPr>
          <w:rFonts w:ascii="Arial" w:eastAsia="Arial" w:hAnsi="Arial" w:cs="Arial"/>
        </w:rPr>
      </w:pPr>
      <w:r w:rsidRPr="00A52A26">
        <w:rPr>
          <w:rFonts w:ascii="Arial" w:eastAsia="Arial" w:hAnsi="Arial" w:cs="Arial"/>
        </w:rPr>
        <w:t xml:space="preserve">Required skills and knowledge for perinatal nurses are listed in the </w:t>
      </w:r>
      <w:hyperlink r:id="rId64">
        <w:r w:rsidRPr="00A52A26">
          <w:rPr>
            <w:rStyle w:val="Hyperlink"/>
            <w:rFonts w:ascii="Arial" w:eastAsia="Arial" w:hAnsi="Arial" w:cs="Arial"/>
            <w:color w:val="auto"/>
          </w:rPr>
          <w:t>7</w:t>
        </w:r>
        <w:r w:rsidRPr="00A52A26">
          <w:rPr>
            <w:rStyle w:val="Hyperlink"/>
            <w:rFonts w:ascii="Arial" w:eastAsia="Arial" w:hAnsi="Arial" w:cs="Arial"/>
            <w:color w:val="auto"/>
            <w:vertAlign w:val="superscript"/>
          </w:rPr>
          <w:t>th</w:t>
        </w:r>
        <w:r w:rsidRPr="00A52A26">
          <w:rPr>
            <w:rStyle w:val="Hyperlink"/>
            <w:rFonts w:ascii="Arial" w:eastAsia="Arial" w:hAnsi="Arial" w:cs="Arial"/>
            <w:color w:val="auto"/>
          </w:rPr>
          <w:t xml:space="preserve"> edition of Tennessee Perinatal Care System Educational Objectives for Nurses, Level IV,</w:t>
        </w:r>
      </w:hyperlink>
      <w:r w:rsidRPr="00A52A26">
        <w:rPr>
          <w:rFonts w:ascii="Arial" w:eastAsia="Arial" w:hAnsi="Arial" w:cs="Arial"/>
        </w:rPr>
        <w:t xml:space="preserve"> for obstetric nurses, published by the Tennessee Department of Health. All perinatal staff nurses should have the knowledge and skills that are prescribed in this publication, in addition to maintaining current NRP provider status and basic life support (BLS). It is recommended that all nurses who provide post-anesthesia care to obstetric patients maintain Advanced Cardiac Life Support (ACLS) competency. Adequate numbers of registered nurses who have completed unit orientation, demonstrated competence in the care of women and newborns, and can stabilize and transfer high-risk women are readily available</w:t>
      </w:r>
      <w:proofErr w:type="gramStart"/>
      <w:r w:rsidRPr="00A52A26">
        <w:rPr>
          <w:rFonts w:ascii="Arial" w:eastAsia="Arial" w:hAnsi="Arial" w:cs="Arial"/>
          <w:vertAlign w:val="superscript"/>
        </w:rPr>
        <w:t>†.</w:t>
      </w:r>
      <w:r w:rsidRPr="00A52A26">
        <w:rPr>
          <w:rFonts w:ascii="Arial" w:eastAsia="Arial" w:hAnsi="Arial" w:cs="Arial"/>
        </w:rPr>
        <w:t>.</w:t>
      </w:r>
      <w:proofErr w:type="gramEnd"/>
    </w:p>
    <w:p w14:paraId="0C5DD22F" w14:textId="69771543" w:rsidR="00DA1C97" w:rsidRPr="00A52A26" w:rsidRDefault="3513380B" w:rsidP="13E3577B">
      <w:pPr>
        <w:pStyle w:val="ListParagraph"/>
        <w:numPr>
          <w:ilvl w:val="0"/>
          <w:numId w:val="16"/>
        </w:numPr>
        <w:jc w:val="both"/>
        <w:rPr>
          <w:rFonts w:ascii="Arial" w:eastAsia="Arial" w:hAnsi="Arial" w:cs="Arial"/>
        </w:rPr>
      </w:pPr>
      <w:r w:rsidRPr="00A52A26">
        <w:rPr>
          <w:rFonts w:ascii="Arial" w:eastAsia="Arial" w:hAnsi="Arial" w:cs="Arial"/>
        </w:rPr>
        <w:t xml:space="preserve">Every Level IV facility should have a registered nurse(s) with level-appropriate formal training and experience in maternal care, whose primary responsibility is the organization and supervision of nursing services in the labor/delivery area and/or the postpartum area.   </w:t>
      </w:r>
    </w:p>
    <w:p w14:paraId="65DD881B" w14:textId="0462BE7F" w:rsidR="00DA1C97" w:rsidRPr="00A52A26" w:rsidRDefault="3513380B" w:rsidP="13E3577B">
      <w:pPr>
        <w:pStyle w:val="ListParagraph"/>
        <w:numPr>
          <w:ilvl w:val="0"/>
          <w:numId w:val="16"/>
        </w:numPr>
        <w:jc w:val="both"/>
        <w:rPr>
          <w:rFonts w:ascii="Arial" w:eastAsia="Arial" w:hAnsi="Arial" w:cs="Arial"/>
        </w:rPr>
      </w:pPr>
      <w:r w:rsidRPr="00A52A26">
        <w:rPr>
          <w:rFonts w:ascii="Arial" w:eastAsia="Arial" w:hAnsi="Arial" w:cs="Arial"/>
        </w:rPr>
        <w:t>The Level IV obstetric unit should have at least one obstetric nurse on its full-time staff who is responsible for staff education. This nurse should either be master's prepared or actively pursuing an advanced degree.</w:t>
      </w:r>
    </w:p>
    <w:p w14:paraId="7EBB5224"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 xml:space="preserve">Facilities should follow the Registered Nurse (R.N.) / Patient Ratios for Perinatal Care according to the Association of Women’s Health, Obstetric, and Neonatal Nurses </w:t>
      </w:r>
      <w:r w:rsidRPr="00A52A26">
        <w:rPr>
          <w:rFonts w:ascii="Arial" w:eastAsia="Arial" w:hAnsi="Arial" w:cs="Arial"/>
          <w:u w:val="single"/>
        </w:rPr>
        <w:t>Standards for Professional Registered Nurse Staffing for Perinatal Units</w:t>
      </w:r>
      <w:r w:rsidRPr="00A52A26">
        <w:rPr>
          <w:rFonts w:ascii="Arial" w:eastAsia="Arial" w:hAnsi="Arial" w:cs="Arial"/>
        </w:rPr>
        <w:t>, 2022:</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6718"/>
      </w:tblGrid>
      <w:tr w:rsidR="00A66337" w:rsidRPr="00A52A26" w14:paraId="4F79C56F" w14:textId="77777777" w:rsidTr="00A66337">
        <w:trPr>
          <w:trHeight w:val="308"/>
          <w:jc w:val="right"/>
        </w:trPr>
        <w:tc>
          <w:tcPr>
            <w:tcW w:w="872" w:type="dxa"/>
          </w:tcPr>
          <w:p w14:paraId="0CB31C28" w14:textId="77777777" w:rsidR="00A66337" w:rsidRPr="00A52A26" w:rsidRDefault="00A66337" w:rsidP="00A66337">
            <w:pPr>
              <w:rPr>
                <w:rFonts w:ascii="Arial" w:hAnsi="Arial" w:cs="Arial"/>
                <w:b/>
                <w:bCs/>
                <w:u w:val="single"/>
              </w:rPr>
            </w:pPr>
            <w:r w:rsidRPr="00A52A26">
              <w:rPr>
                <w:rFonts w:ascii="Arial" w:hAnsi="Arial" w:cs="Arial"/>
                <w:b/>
                <w:bCs/>
                <w:u w:val="single"/>
              </w:rPr>
              <w:t>Ratio</w:t>
            </w:r>
          </w:p>
        </w:tc>
        <w:tc>
          <w:tcPr>
            <w:tcW w:w="6718" w:type="dxa"/>
          </w:tcPr>
          <w:p w14:paraId="4E4BDD68" w14:textId="77777777" w:rsidR="00A66337" w:rsidRPr="00A52A26" w:rsidRDefault="00A66337" w:rsidP="00A66337">
            <w:pPr>
              <w:rPr>
                <w:rFonts w:ascii="Arial" w:hAnsi="Arial" w:cs="Arial"/>
                <w:b/>
                <w:bCs/>
                <w:u w:val="single"/>
              </w:rPr>
            </w:pPr>
            <w:r w:rsidRPr="00A52A26">
              <w:rPr>
                <w:rFonts w:ascii="Arial" w:hAnsi="Arial" w:cs="Arial"/>
                <w:b/>
                <w:bCs/>
                <w:u w:val="single"/>
              </w:rPr>
              <w:t>Care Provided</w:t>
            </w:r>
          </w:p>
        </w:tc>
      </w:tr>
      <w:tr w:rsidR="00A66337" w:rsidRPr="00A52A26" w14:paraId="4ED0A161" w14:textId="77777777" w:rsidTr="00A66337">
        <w:trPr>
          <w:trHeight w:val="325"/>
          <w:jc w:val="right"/>
        </w:trPr>
        <w:tc>
          <w:tcPr>
            <w:tcW w:w="872" w:type="dxa"/>
          </w:tcPr>
          <w:p w14:paraId="0D980752" w14:textId="77777777" w:rsidR="00A66337" w:rsidRPr="00A52A26" w:rsidRDefault="00A66337" w:rsidP="00FA4F87">
            <w:pPr>
              <w:rPr>
                <w:rFonts w:ascii="Arial" w:hAnsi="Arial" w:cs="Arial"/>
              </w:rPr>
            </w:pPr>
            <w:r w:rsidRPr="00A52A26">
              <w:rPr>
                <w:rFonts w:ascii="Arial" w:hAnsi="Arial" w:cs="Arial"/>
              </w:rPr>
              <w:t>1:1</w:t>
            </w:r>
          </w:p>
        </w:tc>
        <w:tc>
          <w:tcPr>
            <w:tcW w:w="6718" w:type="dxa"/>
          </w:tcPr>
          <w:p w14:paraId="1C5DA005" w14:textId="77777777" w:rsidR="00A66337" w:rsidRPr="00A52A26" w:rsidRDefault="00A66337" w:rsidP="00FA4F87">
            <w:pPr>
              <w:rPr>
                <w:rFonts w:ascii="Arial" w:hAnsi="Arial" w:cs="Arial"/>
              </w:rPr>
            </w:pPr>
            <w:r w:rsidRPr="00A52A26">
              <w:rPr>
                <w:rFonts w:ascii="Arial" w:eastAsia="Arial" w:hAnsi="Arial" w:cs="Arial"/>
              </w:rPr>
              <w:t>Patients with medical or obstetric complications</w:t>
            </w:r>
          </w:p>
        </w:tc>
      </w:tr>
      <w:tr w:rsidR="00A66337" w:rsidRPr="00A52A26" w14:paraId="2A2E9A30" w14:textId="77777777" w:rsidTr="00A66337">
        <w:trPr>
          <w:trHeight w:val="308"/>
          <w:jc w:val="right"/>
        </w:trPr>
        <w:tc>
          <w:tcPr>
            <w:tcW w:w="872" w:type="dxa"/>
          </w:tcPr>
          <w:p w14:paraId="34CBDD9B" w14:textId="77777777" w:rsidR="00A66337" w:rsidRPr="00A52A26" w:rsidRDefault="00A66337" w:rsidP="00FA4F87">
            <w:pPr>
              <w:rPr>
                <w:rFonts w:ascii="Arial" w:hAnsi="Arial" w:cs="Arial"/>
              </w:rPr>
            </w:pPr>
            <w:r w:rsidRPr="00A52A26">
              <w:rPr>
                <w:rFonts w:ascii="Arial" w:hAnsi="Arial" w:cs="Arial"/>
              </w:rPr>
              <w:t>1:1</w:t>
            </w:r>
          </w:p>
        </w:tc>
        <w:tc>
          <w:tcPr>
            <w:tcW w:w="6718" w:type="dxa"/>
          </w:tcPr>
          <w:p w14:paraId="0C015535" w14:textId="77777777" w:rsidR="00A66337" w:rsidRPr="00A52A26" w:rsidRDefault="00A66337" w:rsidP="00FA4F87">
            <w:pPr>
              <w:rPr>
                <w:rFonts w:ascii="Arial" w:hAnsi="Arial" w:cs="Arial"/>
              </w:rPr>
            </w:pPr>
            <w:r w:rsidRPr="00A52A26">
              <w:rPr>
                <w:rFonts w:ascii="Arial" w:eastAsia="Arial" w:hAnsi="Arial" w:cs="Arial"/>
              </w:rPr>
              <w:t>Patients receiving oxytocin during labor</w:t>
            </w:r>
          </w:p>
        </w:tc>
      </w:tr>
      <w:tr w:rsidR="00A66337" w:rsidRPr="00A52A26" w14:paraId="0312779D" w14:textId="77777777" w:rsidTr="00A66337">
        <w:trPr>
          <w:trHeight w:val="325"/>
          <w:jc w:val="right"/>
        </w:trPr>
        <w:tc>
          <w:tcPr>
            <w:tcW w:w="872" w:type="dxa"/>
          </w:tcPr>
          <w:p w14:paraId="58DDE54C" w14:textId="77777777" w:rsidR="00A66337" w:rsidRPr="00A52A26" w:rsidRDefault="00A66337" w:rsidP="00FA4F87">
            <w:pPr>
              <w:rPr>
                <w:rFonts w:ascii="Arial" w:hAnsi="Arial" w:cs="Arial"/>
              </w:rPr>
            </w:pPr>
            <w:r w:rsidRPr="00A52A26">
              <w:rPr>
                <w:rFonts w:ascii="Arial" w:hAnsi="Arial" w:cs="Arial"/>
              </w:rPr>
              <w:t>1:1</w:t>
            </w:r>
          </w:p>
        </w:tc>
        <w:tc>
          <w:tcPr>
            <w:tcW w:w="6718" w:type="dxa"/>
          </w:tcPr>
          <w:p w14:paraId="53B287D9" w14:textId="77777777" w:rsidR="00A66337" w:rsidRPr="00A52A26" w:rsidRDefault="00A66337" w:rsidP="00FA4F87">
            <w:pPr>
              <w:rPr>
                <w:rFonts w:ascii="Arial" w:hAnsi="Arial" w:cs="Arial"/>
              </w:rPr>
            </w:pPr>
            <w:r w:rsidRPr="00A52A26">
              <w:rPr>
                <w:rFonts w:ascii="Arial" w:eastAsia="Arial" w:hAnsi="Arial" w:cs="Arial"/>
              </w:rPr>
              <w:t>Coverage for initiating epidural anesthesia</w:t>
            </w:r>
            <w:r w:rsidRPr="00A52A26">
              <w:rPr>
                <w:rFonts w:ascii="Arial" w:eastAsia="Arial" w:hAnsi="Arial" w:cs="Arial"/>
                <w:b/>
                <w:bCs/>
                <w:u w:val="single"/>
              </w:rPr>
              <w:t xml:space="preserve"> </w:t>
            </w:r>
          </w:p>
        </w:tc>
      </w:tr>
      <w:tr w:rsidR="00A66337" w:rsidRPr="00A52A26" w14:paraId="564E08AD" w14:textId="77777777" w:rsidTr="00A66337">
        <w:trPr>
          <w:trHeight w:val="308"/>
          <w:jc w:val="right"/>
        </w:trPr>
        <w:tc>
          <w:tcPr>
            <w:tcW w:w="872" w:type="dxa"/>
          </w:tcPr>
          <w:p w14:paraId="76836519" w14:textId="77777777" w:rsidR="00A66337" w:rsidRPr="00A52A26" w:rsidRDefault="00A66337" w:rsidP="00FA4F87">
            <w:pPr>
              <w:rPr>
                <w:rFonts w:ascii="Arial" w:hAnsi="Arial" w:cs="Arial"/>
              </w:rPr>
            </w:pPr>
            <w:r w:rsidRPr="00A52A26">
              <w:rPr>
                <w:rFonts w:ascii="Arial" w:hAnsi="Arial" w:cs="Arial"/>
              </w:rPr>
              <w:t>1:1</w:t>
            </w:r>
          </w:p>
        </w:tc>
        <w:tc>
          <w:tcPr>
            <w:tcW w:w="6718" w:type="dxa"/>
          </w:tcPr>
          <w:p w14:paraId="29CA7097" w14:textId="77777777" w:rsidR="00A66337" w:rsidRPr="00A52A26" w:rsidRDefault="00A66337" w:rsidP="00FA4F87">
            <w:pPr>
              <w:rPr>
                <w:rFonts w:ascii="Arial" w:hAnsi="Arial" w:cs="Arial"/>
              </w:rPr>
            </w:pPr>
            <w:r w:rsidRPr="00A52A26">
              <w:rPr>
                <w:rFonts w:ascii="Arial" w:eastAsia="Arial" w:hAnsi="Arial" w:cs="Arial"/>
              </w:rPr>
              <w:t>Women presenting for initial obstetric triage</w:t>
            </w:r>
          </w:p>
        </w:tc>
      </w:tr>
      <w:tr w:rsidR="00A66337" w:rsidRPr="00A52A26" w14:paraId="466EE505" w14:textId="77777777" w:rsidTr="00A66337">
        <w:trPr>
          <w:trHeight w:val="308"/>
          <w:jc w:val="right"/>
        </w:trPr>
        <w:tc>
          <w:tcPr>
            <w:tcW w:w="872" w:type="dxa"/>
          </w:tcPr>
          <w:p w14:paraId="0AAFBB0E" w14:textId="77777777" w:rsidR="00A66337" w:rsidRPr="00A52A26" w:rsidRDefault="00A66337" w:rsidP="00FA4F87">
            <w:pPr>
              <w:rPr>
                <w:rFonts w:ascii="Arial" w:hAnsi="Arial" w:cs="Arial"/>
              </w:rPr>
            </w:pPr>
            <w:r w:rsidRPr="00A52A26">
              <w:rPr>
                <w:rFonts w:ascii="Arial" w:hAnsi="Arial" w:cs="Arial"/>
              </w:rPr>
              <w:t>1:2-3</w:t>
            </w:r>
          </w:p>
        </w:tc>
        <w:tc>
          <w:tcPr>
            <w:tcW w:w="6718" w:type="dxa"/>
          </w:tcPr>
          <w:p w14:paraId="12A7B246" w14:textId="77777777" w:rsidR="00A66337" w:rsidRPr="00A52A26" w:rsidRDefault="00A66337" w:rsidP="00FA4F87">
            <w:pPr>
              <w:rPr>
                <w:rFonts w:ascii="Arial" w:hAnsi="Arial" w:cs="Arial"/>
              </w:rPr>
            </w:pPr>
            <w:r w:rsidRPr="00A52A26">
              <w:rPr>
                <w:rFonts w:ascii="Arial" w:eastAsia="Arial" w:hAnsi="Arial" w:cs="Arial"/>
              </w:rPr>
              <w:t>Women in obstetrical triage after initial assessment and in stable condition</w:t>
            </w:r>
          </w:p>
        </w:tc>
      </w:tr>
      <w:tr w:rsidR="00A66337" w:rsidRPr="00A52A26" w14:paraId="5BD30D81" w14:textId="77777777" w:rsidTr="00A66337">
        <w:trPr>
          <w:trHeight w:val="325"/>
          <w:jc w:val="right"/>
        </w:trPr>
        <w:tc>
          <w:tcPr>
            <w:tcW w:w="872" w:type="dxa"/>
          </w:tcPr>
          <w:p w14:paraId="2754D67F" w14:textId="77777777" w:rsidR="00A66337" w:rsidRPr="00A52A26" w:rsidRDefault="00A66337" w:rsidP="00FA4F87">
            <w:pPr>
              <w:rPr>
                <w:rFonts w:ascii="Arial" w:hAnsi="Arial" w:cs="Arial"/>
              </w:rPr>
            </w:pPr>
            <w:r w:rsidRPr="00A52A26">
              <w:rPr>
                <w:rFonts w:ascii="Arial" w:hAnsi="Arial" w:cs="Arial"/>
              </w:rPr>
              <w:t>1:2</w:t>
            </w:r>
          </w:p>
        </w:tc>
        <w:tc>
          <w:tcPr>
            <w:tcW w:w="6718" w:type="dxa"/>
          </w:tcPr>
          <w:p w14:paraId="7CB58C44" w14:textId="77777777" w:rsidR="00A66337" w:rsidRPr="00A52A26" w:rsidRDefault="00A66337" w:rsidP="00FA4F87">
            <w:pPr>
              <w:rPr>
                <w:rFonts w:ascii="Arial" w:hAnsi="Arial" w:cs="Arial"/>
              </w:rPr>
            </w:pPr>
            <w:r w:rsidRPr="00A52A26">
              <w:rPr>
                <w:rFonts w:ascii="Arial" w:eastAsia="Arial" w:hAnsi="Arial" w:cs="Arial"/>
              </w:rPr>
              <w:t>Women receiving pharmacological agents for cervical ripening</w:t>
            </w:r>
          </w:p>
        </w:tc>
      </w:tr>
      <w:tr w:rsidR="00A66337" w:rsidRPr="00A52A26" w14:paraId="0F42A7A6" w14:textId="77777777" w:rsidTr="00A66337">
        <w:trPr>
          <w:trHeight w:val="308"/>
          <w:jc w:val="right"/>
        </w:trPr>
        <w:tc>
          <w:tcPr>
            <w:tcW w:w="872" w:type="dxa"/>
          </w:tcPr>
          <w:p w14:paraId="4AB9F0FE" w14:textId="77777777" w:rsidR="00A66337" w:rsidRPr="00A52A26" w:rsidRDefault="00A66337" w:rsidP="00FA4F87">
            <w:pPr>
              <w:rPr>
                <w:rFonts w:ascii="Arial" w:hAnsi="Arial" w:cs="Arial"/>
              </w:rPr>
            </w:pPr>
            <w:r w:rsidRPr="00A52A26">
              <w:rPr>
                <w:rFonts w:ascii="Arial" w:hAnsi="Arial" w:cs="Arial"/>
              </w:rPr>
              <w:t>1:1</w:t>
            </w:r>
          </w:p>
        </w:tc>
        <w:tc>
          <w:tcPr>
            <w:tcW w:w="6718" w:type="dxa"/>
          </w:tcPr>
          <w:p w14:paraId="5A5F2606" w14:textId="77777777" w:rsidR="00A66337" w:rsidRPr="00A52A26" w:rsidRDefault="00A66337" w:rsidP="00FA4F87">
            <w:pPr>
              <w:rPr>
                <w:rFonts w:ascii="Arial" w:hAnsi="Arial" w:cs="Arial"/>
              </w:rPr>
            </w:pPr>
            <w:r w:rsidRPr="00A52A26">
              <w:rPr>
                <w:rFonts w:ascii="Arial" w:eastAsia="Arial" w:hAnsi="Arial" w:cs="Arial"/>
              </w:rPr>
              <w:t>Women whose fetus is being monitored via intermittent</w:t>
            </w:r>
            <w:r w:rsidRPr="00A52A26">
              <w:rPr>
                <w:rFonts w:ascii="Arial" w:hAnsi="Arial" w:cs="Arial"/>
              </w:rPr>
              <w:t xml:space="preserve"> auscultation </w:t>
            </w:r>
          </w:p>
        </w:tc>
      </w:tr>
      <w:tr w:rsidR="00A66337" w:rsidRPr="00A52A26" w14:paraId="53800F0B" w14:textId="77777777" w:rsidTr="00A66337">
        <w:trPr>
          <w:trHeight w:val="325"/>
          <w:jc w:val="right"/>
        </w:trPr>
        <w:tc>
          <w:tcPr>
            <w:tcW w:w="872" w:type="dxa"/>
          </w:tcPr>
          <w:p w14:paraId="0B263B43" w14:textId="77777777" w:rsidR="00A66337" w:rsidRPr="00A52A26" w:rsidRDefault="00A66337" w:rsidP="00FA4F87">
            <w:pPr>
              <w:rPr>
                <w:rFonts w:ascii="Arial" w:hAnsi="Arial" w:cs="Arial"/>
              </w:rPr>
            </w:pPr>
            <w:r w:rsidRPr="00A52A26">
              <w:rPr>
                <w:rFonts w:ascii="Arial" w:hAnsi="Arial" w:cs="Arial"/>
              </w:rPr>
              <w:t>1:2</w:t>
            </w:r>
          </w:p>
        </w:tc>
        <w:tc>
          <w:tcPr>
            <w:tcW w:w="6718" w:type="dxa"/>
          </w:tcPr>
          <w:p w14:paraId="54BC3668" w14:textId="77777777" w:rsidR="00A66337" w:rsidRPr="00A52A26" w:rsidRDefault="00A66337" w:rsidP="00FA4F87">
            <w:pPr>
              <w:rPr>
                <w:rFonts w:ascii="Arial" w:hAnsi="Arial" w:cs="Arial"/>
              </w:rPr>
            </w:pPr>
            <w:r w:rsidRPr="00A52A26">
              <w:rPr>
                <w:rFonts w:ascii="Arial" w:eastAsia="Arial" w:hAnsi="Arial" w:cs="Arial"/>
              </w:rPr>
              <w:t>Patients in labor without complications</w:t>
            </w:r>
          </w:p>
        </w:tc>
      </w:tr>
      <w:tr w:rsidR="00A66337" w:rsidRPr="00A52A26" w14:paraId="6F08AB8E" w14:textId="77777777" w:rsidTr="00A66337">
        <w:trPr>
          <w:trHeight w:val="308"/>
          <w:jc w:val="right"/>
        </w:trPr>
        <w:tc>
          <w:tcPr>
            <w:tcW w:w="872" w:type="dxa"/>
          </w:tcPr>
          <w:p w14:paraId="72CDFBF9" w14:textId="77777777" w:rsidR="00A66337" w:rsidRPr="00A52A26" w:rsidRDefault="00A66337" w:rsidP="00FA4F87">
            <w:pPr>
              <w:rPr>
                <w:rFonts w:ascii="Arial" w:hAnsi="Arial" w:cs="Arial"/>
              </w:rPr>
            </w:pPr>
            <w:r w:rsidRPr="00A52A26">
              <w:rPr>
                <w:rFonts w:ascii="Arial" w:hAnsi="Arial" w:cs="Arial"/>
              </w:rPr>
              <w:t>1:1</w:t>
            </w:r>
          </w:p>
        </w:tc>
        <w:tc>
          <w:tcPr>
            <w:tcW w:w="6718" w:type="dxa"/>
          </w:tcPr>
          <w:p w14:paraId="63487DA2" w14:textId="77777777" w:rsidR="00A66337" w:rsidRPr="00A52A26" w:rsidRDefault="00A66337" w:rsidP="00FA4F87">
            <w:pPr>
              <w:rPr>
                <w:rFonts w:ascii="Arial" w:hAnsi="Arial" w:cs="Arial"/>
              </w:rPr>
            </w:pPr>
            <w:r w:rsidRPr="00A52A26">
              <w:rPr>
                <w:rFonts w:ascii="Arial" w:eastAsia="Arial" w:hAnsi="Arial" w:cs="Arial"/>
              </w:rPr>
              <w:t>Patients in second stage of labor</w:t>
            </w:r>
          </w:p>
        </w:tc>
      </w:tr>
      <w:tr w:rsidR="00A66337" w:rsidRPr="00A52A26" w14:paraId="48908F73" w14:textId="77777777" w:rsidTr="00A66337">
        <w:trPr>
          <w:trHeight w:val="634"/>
          <w:jc w:val="right"/>
        </w:trPr>
        <w:tc>
          <w:tcPr>
            <w:tcW w:w="872" w:type="dxa"/>
          </w:tcPr>
          <w:p w14:paraId="3AAA6285" w14:textId="77777777" w:rsidR="00A66337" w:rsidRPr="00A52A26" w:rsidRDefault="00A66337" w:rsidP="00FA4F87">
            <w:pPr>
              <w:rPr>
                <w:rFonts w:ascii="Arial" w:hAnsi="Arial" w:cs="Arial"/>
              </w:rPr>
            </w:pPr>
            <w:r w:rsidRPr="00A52A26">
              <w:rPr>
                <w:rFonts w:ascii="Arial" w:hAnsi="Arial" w:cs="Arial"/>
              </w:rPr>
              <w:t>2:1</w:t>
            </w:r>
          </w:p>
        </w:tc>
        <w:tc>
          <w:tcPr>
            <w:tcW w:w="6718" w:type="dxa"/>
          </w:tcPr>
          <w:p w14:paraId="35924C94" w14:textId="77777777" w:rsidR="00A66337" w:rsidRPr="00A52A26" w:rsidRDefault="00A66337" w:rsidP="00FA4F87">
            <w:pPr>
              <w:rPr>
                <w:rFonts w:ascii="Arial" w:hAnsi="Arial" w:cs="Arial"/>
              </w:rPr>
            </w:pPr>
            <w:r w:rsidRPr="00A52A26">
              <w:rPr>
                <w:rFonts w:ascii="Arial" w:eastAsia="Arial" w:hAnsi="Arial" w:cs="Arial"/>
              </w:rPr>
              <w:t>Birth. 1 nurse responsible for the mother and 1 nurse whose sole responsibility is the infant</w:t>
            </w:r>
          </w:p>
        </w:tc>
      </w:tr>
      <w:tr w:rsidR="00A66337" w:rsidRPr="00A52A26" w14:paraId="66623F15" w14:textId="77777777" w:rsidTr="00A66337">
        <w:trPr>
          <w:trHeight w:val="634"/>
          <w:jc w:val="right"/>
        </w:trPr>
        <w:tc>
          <w:tcPr>
            <w:tcW w:w="872" w:type="dxa"/>
          </w:tcPr>
          <w:p w14:paraId="6CDC05C4" w14:textId="77777777" w:rsidR="00A66337" w:rsidRPr="00A52A26" w:rsidRDefault="00A66337" w:rsidP="00FA4F87">
            <w:pPr>
              <w:rPr>
                <w:rFonts w:ascii="Arial" w:hAnsi="Arial" w:cs="Arial"/>
              </w:rPr>
            </w:pPr>
            <w:r w:rsidRPr="00A52A26">
              <w:rPr>
                <w:rFonts w:ascii="Arial" w:hAnsi="Arial" w:cs="Arial"/>
              </w:rPr>
              <w:t>1:1</w:t>
            </w:r>
          </w:p>
        </w:tc>
        <w:tc>
          <w:tcPr>
            <w:tcW w:w="6718" w:type="dxa"/>
          </w:tcPr>
          <w:p w14:paraId="4FD62BFC" w14:textId="77777777" w:rsidR="00A66337" w:rsidRPr="00A52A26" w:rsidRDefault="00A66337" w:rsidP="00FA4F87">
            <w:pPr>
              <w:rPr>
                <w:rFonts w:ascii="Arial" w:hAnsi="Arial" w:cs="Arial"/>
              </w:rPr>
            </w:pPr>
            <w:r w:rsidRPr="00A52A26">
              <w:rPr>
                <w:rFonts w:ascii="Arial" w:eastAsia="Arial" w:hAnsi="Arial" w:cs="Arial"/>
              </w:rPr>
              <w:t>Patients in the immediate postoperative recovery period (at least the first 2 hours after birth)</w:t>
            </w:r>
          </w:p>
        </w:tc>
      </w:tr>
      <w:tr w:rsidR="00A66337" w:rsidRPr="00A52A26" w14:paraId="759A08D5" w14:textId="77777777" w:rsidTr="00A66337">
        <w:trPr>
          <w:trHeight w:val="617"/>
          <w:jc w:val="right"/>
        </w:trPr>
        <w:tc>
          <w:tcPr>
            <w:tcW w:w="872" w:type="dxa"/>
          </w:tcPr>
          <w:p w14:paraId="621AEEFB" w14:textId="77777777" w:rsidR="00A66337" w:rsidRPr="00A52A26" w:rsidRDefault="00A66337" w:rsidP="00FA4F87">
            <w:pPr>
              <w:rPr>
                <w:rFonts w:ascii="Arial" w:hAnsi="Arial" w:cs="Arial"/>
              </w:rPr>
            </w:pPr>
            <w:r w:rsidRPr="00A52A26">
              <w:rPr>
                <w:rFonts w:ascii="Arial" w:hAnsi="Arial" w:cs="Arial"/>
              </w:rPr>
              <w:t>1:3</w:t>
            </w:r>
          </w:p>
        </w:tc>
        <w:tc>
          <w:tcPr>
            <w:tcW w:w="6718" w:type="dxa"/>
          </w:tcPr>
          <w:p w14:paraId="3E4EF1AB" w14:textId="77777777" w:rsidR="00A66337" w:rsidRPr="00A52A26" w:rsidRDefault="00A66337" w:rsidP="00FA4F87">
            <w:pPr>
              <w:rPr>
                <w:rFonts w:ascii="Arial" w:hAnsi="Arial" w:cs="Arial"/>
              </w:rPr>
            </w:pPr>
            <w:r w:rsidRPr="00A52A26">
              <w:rPr>
                <w:rFonts w:ascii="Arial" w:eastAsia="Arial" w:hAnsi="Arial" w:cs="Arial"/>
              </w:rPr>
              <w:t>Antepartum and postpartum patients with complications but in stable condition</w:t>
            </w:r>
          </w:p>
        </w:tc>
      </w:tr>
      <w:tr w:rsidR="00A66337" w:rsidRPr="00A52A26" w14:paraId="0ED84359" w14:textId="77777777" w:rsidTr="00A66337">
        <w:trPr>
          <w:trHeight w:val="634"/>
          <w:jc w:val="right"/>
        </w:trPr>
        <w:tc>
          <w:tcPr>
            <w:tcW w:w="872" w:type="dxa"/>
          </w:tcPr>
          <w:p w14:paraId="3151B9CF" w14:textId="77777777" w:rsidR="00A66337" w:rsidRPr="00A52A26" w:rsidRDefault="00A66337" w:rsidP="00FA4F87">
            <w:pPr>
              <w:rPr>
                <w:rFonts w:ascii="Arial" w:hAnsi="Arial" w:cs="Arial"/>
              </w:rPr>
            </w:pPr>
            <w:r w:rsidRPr="00A52A26">
              <w:rPr>
                <w:rFonts w:ascii="Arial" w:hAnsi="Arial" w:cs="Arial"/>
              </w:rPr>
              <w:t>1:3</w:t>
            </w:r>
          </w:p>
        </w:tc>
        <w:tc>
          <w:tcPr>
            <w:tcW w:w="6718" w:type="dxa"/>
          </w:tcPr>
          <w:p w14:paraId="2751F95E" w14:textId="77777777" w:rsidR="00A66337" w:rsidRPr="00A52A26" w:rsidRDefault="00A66337" w:rsidP="00FA4F87">
            <w:pPr>
              <w:rPr>
                <w:rFonts w:ascii="Arial" w:hAnsi="Arial" w:cs="Arial"/>
              </w:rPr>
            </w:pPr>
            <w:r w:rsidRPr="00A52A26">
              <w:rPr>
                <w:rFonts w:ascii="Arial" w:eastAsia="Arial" w:hAnsi="Arial" w:cs="Arial"/>
              </w:rPr>
              <w:t>Mother-newborn couplets on the immediate     post-operative day (no more than 2 of the mothers should be recovering from cesarean birth)</w:t>
            </w:r>
          </w:p>
        </w:tc>
      </w:tr>
      <w:tr w:rsidR="00A66337" w:rsidRPr="00A52A26" w14:paraId="7EFB317F" w14:textId="77777777" w:rsidTr="00A66337">
        <w:trPr>
          <w:trHeight w:val="942"/>
          <w:jc w:val="right"/>
        </w:trPr>
        <w:tc>
          <w:tcPr>
            <w:tcW w:w="872" w:type="dxa"/>
          </w:tcPr>
          <w:p w14:paraId="199C69A7" w14:textId="77777777" w:rsidR="00A66337" w:rsidRPr="00A52A26" w:rsidRDefault="00A66337" w:rsidP="00FA4F87">
            <w:pPr>
              <w:rPr>
                <w:rFonts w:ascii="Arial" w:hAnsi="Arial" w:cs="Arial"/>
              </w:rPr>
            </w:pPr>
            <w:r w:rsidRPr="00A52A26">
              <w:rPr>
                <w:rFonts w:ascii="Arial" w:hAnsi="Arial" w:cs="Arial"/>
              </w:rPr>
              <w:t>1:5</w:t>
            </w:r>
          </w:p>
        </w:tc>
        <w:tc>
          <w:tcPr>
            <w:tcW w:w="6718" w:type="dxa"/>
          </w:tcPr>
          <w:p w14:paraId="208DE79D" w14:textId="77777777" w:rsidR="00A66337" w:rsidRPr="00A52A26" w:rsidRDefault="00A66337" w:rsidP="00FA4F87">
            <w:pPr>
              <w:rPr>
                <w:rFonts w:ascii="Arial" w:hAnsi="Arial" w:cs="Arial"/>
              </w:rPr>
            </w:pPr>
            <w:r w:rsidRPr="00A52A26">
              <w:rPr>
                <w:rFonts w:ascii="Arial" w:eastAsia="Arial" w:hAnsi="Arial" w:cs="Arial"/>
              </w:rPr>
              <w:t>Postpartum patients without complications (no more than 2-3 of these patients should be recovering on the immediate post-operative day from cesarean birth)</w:t>
            </w:r>
            <w:r w:rsidRPr="00A52A26">
              <w:rPr>
                <w:rFonts w:ascii="Arial" w:hAnsi="Arial" w:cs="Arial"/>
              </w:rPr>
              <w:tab/>
            </w:r>
          </w:p>
        </w:tc>
      </w:tr>
    </w:tbl>
    <w:p w14:paraId="7BCBAA4A" w14:textId="2B3AFE12" w:rsidR="00DA1C97" w:rsidRPr="00A52A26" w:rsidRDefault="00DA1C97" w:rsidP="00A66337">
      <w:pPr>
        <w:tabs>
          <w:tab w:val="left" w:pos="720"/>
        </w:tabs>
        <w:jc w:val="both"/>
        <w:rPr>
          <w:rFonts w:ascii="Arial" w:eastAsia="Arial" w:hAnsi="Arial" w:cs="Arial"/>
        </w:rPr>
      </w:pPr>
      <w:r w:rsidRPr="00A52A26">
        <w:tab/>
      </w:r>
    </w:p>
    <w:p w14:paraId="4F50D44A" w14:textId="77777777" w:rsidR="00DA1C97" w:rsidRPr="00A52A26" w:rsidRDefault="11086745" w:rsidP="13E3577B">
      <w:pPr>
        <w:tabs>
          <w:tab w:val="left" w:pos="720"/>
        </w:tabs>
        <w:ind w:left="1440"/>
        <w:jc w:val="both"/>
        <w:rPr>
          <w:rFonts w:ascii="Arial" w:eastAsia="Arial" w:hAnsi="Arial" w:cs="Arial"/>
        </w:rPr>
      </w:pPr>
      <w:r w:rsidRPr="00A52A26">
        <w:rPr>
          <w:rFonts w:ascii="Arial" w:eastAsia="Arial" w:hAnsi="Arial" w:cs="Arial"/>
          <w:u w:val="single"/>
        </w:rPr>
        <w:t>Minimum Staffing</w:t>
      </w:r>
      <w:r w:rsidRPr="00A52A26">
        <w:rPr>
          <w:rFonts w:ascii="Arial" w:eastAsia="Arial" w:hAnsi="Arial" w:cs="Arial"/>
        </w:rPr>
        <w:t>: A minimum of two nurses should be present even when there are no perinatal patients, to be able to safely care for a woman who presents with an obstetric emergency that may require cesarean birth, consistent with the 8</w:t>
      </w:r>
      <w:r w:rsidRPr="00A52A26">
        <w:rPr>
          <w:rFonts w:ascii="Arial" w:eastAsia="Arial" w:hAnsi="Arial" w:cs="Arial"/>
          <w:vertAlign w:val="superscript"/>
        </w:rPr>
        <w:t>th</w:t>
      </w:r>
      <w:r w:rsidRPr="00A52A26">
        <w:rPr>
          <w:rFonts w:ascii="Arial" w:eastAsia="Arial" w:hAnsi="Arial" w:cs="Arial"/>
        </w:rPr>
        <w:t xml:space="preserve"> edition </w:t>
      </w:r>
      <w:r w:rsidRPr="00A52A26">
        <w:rPr>
          <w:rFonts w:ascii="Arial" w:eastAsia="Arial" w:hAnsi="Arial" w:cs="Arial"/>
          <w:u w:val="single"/>
        </w:rPr>
        <w:t>Guidelines for Perinatal Care</w:t>
      </w:r>
      <w:r w:rsidRPr="00A52A26">
        <w:rPr>
          <w:rFonts w:ascii="Arial" w:eastAsia="Arial" w:hAnsi="Arial" w:cs="Arial"/>
          <w:i/>
          <w:iCs/>
        </w:rPr>
        <w:t>.</w:t>
      </w:r>
    </w:p>
    <w:p w14:paraId="6AECFB03"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The mother's care immediately following delivery must be supervised by the registered nurse. An institutional protocol for clinical observation is required.</w:t>
      </w:r>
    </w:p>
    <w:p w14:paraId="2066A405"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A registered nurse is primarily responsible for the organization of care in the postpartum unit.</w:t>
      </w:r>
    </w:p>
    <w:p w14:paraId="1CAF0619" w14:textId="77777777" w:rsidR="00DA1C97" w:rsidRPr="00A52A26" w:rsidRDefault="11086745" w:rsidP="00366C59">
      <w:pPr>
        <w:pStyle w:val="ListParagraph"/>
        <w:numPr>
          <w:ilvl w:val="0"/>
          <w:numId w:val="71"/>
        </w:numPr>
        <w:spacing w:line="278" w:lineRule="auto"/>
        <w:jc w:val="both"/>
        <w:rPr>
          <w:rFonts w:ascii="Arial" w:eastAsia="Arial" w:hAnsi="Arial" w:cs="Arial"/>
        </w:rPr>
      </w:pPr>
      <w:r w:rsidRPr="00A52A26">
        <w:rPr>
          <w:rFonts w:ascii="Arial" w:eastAsia="Arial" w:hAnsi="Arial" w:cs="Arial"/>
          <w:b/>
          <w:bCs/>
        </w:rPr>
        <w:t>Social Services</w:t>
      </w:r>
    </w:p>
    <w:p w14:paraId="01899BFE" w14:textId="77777777" w:rsidR="00DA1C97" w:rsidRPr="00A52A26" w:rsidRDefault="11086745" w:rsidP="13E3577B">
      <w:pPr>
        <w:widowControl w:val="0"/>
        <w:ind w:left="1440"/>
        <w:jc w:val="both"/>
        <w:rPr>
          <w:rFonts w:ascii="Arial" w:eastAsia="Arial" w:hAnsi="Arial" w:cs="Arial"/>
        </w:rPr>
      </w:pPr>
      <w:r w:rsidRPr="00A52A26">
        <w:rPr>
          <w:rFonts w:ascii="Arial" w:eastAsia="Arial" w:hAnsi="Arial" w:cs="Arial"/>
        </w:rPr>
        <w:t>Personnel experienced in dealing with health-related social needs, perinatal issues, discharge planning and education, follow-up and referral, home care planning, and bereavement support should be available to perinatal unit staff members and families.</w:t>
      </w:r>
    </w:p>
    <w:p w14:paraId="17320783" w14:textId="77777777" w:rsidR="00DA1C97" w:rsidRPr="00A52A26" w:rsidRDefault="11086745" w:rsidP="13E3577B">
      <w:pPr>
        <w:widowControl w:val="0"/>
        <w:ind w:left="1440"/>
        <w:jc w:val="both"/>
        <w:rPr>
          <w:rFonts w:ascii="Arial" w:eastAsia="Arial" w:hAnsi="Arial" w:cs="Arial"/>
        </w:rPr>
      </w:pPr>
      <w:r w:rsidRPr="00A52A26">
        <w:rPr>
          <w:rFonts w:ascii="Arial" w:eastAsia="Arial" w:hAnsi="Arial" w:cs="Arial"/>
        </w:rPr>
        <w:t xml:space="preserve">The services of social workers should be made available by the hospital 24 hours a day, 7 days a week. These services should be provided by a staff member that is qualified in perinatal social work. This requires that social workers be educated according to the </w:t>
      </w:r>
      <w:hyperlink r:id="rId65">
        <w:r w:rsidRPr="00A52A26">
          <w:rPr>
            <w:rStyle w:val="Hyperlink"/>
            <w:rFonts w:ascii="Arial" w:eastAsia="Arial" w:hAnsi="Arial" w:cs="Arial"/>
            <w:color w:val="auto"/>
            <w:u w:val="none"/>
          </w:rPr>
          <w:t xml:space="preserve">7th edition of the </w:t>
        </w:r>
        <w:r w:rsidRPr="00A52A26">
          <w:rPr>
            <w:rStyle w:val="Hyperlink"/>
            <w:rFonts w:ascii="Arial" w:eastAsia="Arial" w:hAnsi="Arial" w:cs="Arial"/>
            <w:color w:val="auto"/>
          </w:rPr>
          <w:t>Tennessee Perinatal Care System Educational Objectives in Medicine for Perinatal Social Workers</w:t>
        </w:r>
      </w:hyperlink>
      <w:r w:rsidRPr="00A52A26">
        <w:rPr>
          <w:rFonts w:ascii="Arial" w:eastAsia="Arial" w:hAnsi="Arial" w:cs="Arial"/>
        </w:rPr>
        <w:t xml:space="preserve"> published by the Tennessee Department of Health.</w:t>
      </w:r>
    </w:p>
    <w:p w14:paraId="7556F4D2" w14:textId="77777777" w:rsidR="00DA1C97" w:rsidRPr="00A52A26" w:rsidRDefault="11086745" w:rsidP="00366C59">
      <w:pPr>
        <w:pStyle w:val="ListParagraph"/>
        <w:numPr>
          <w:ilvl w:val="0"/>
          <w:numId w:val="71"/>
        </w:numPr>
        <w:rPr>
          <w:rFonts w:ascii="Arial" w:eastAsia="Arial" w:hAnsi="Arial" w:cs="Arial"/>
        </w:rPr>
      </w:pPr>
      <w:r w:rsidRPr="00A52A26">
        <w:rPr>
          <w:rFonts w:ascii="Arial" w:eastAsia="Arial" w:hAnsi="Arial" w:cs="Arial"/>
          <w:b/>
          <w:bCs/>
        </w:rPr>
        <w:t>Case Manager/Discharge Coordinator</w:t>
      </w:r>
    </w:p>
    <w:p w14:paraId="23FB0587"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Personnel experienced in dealing with discharge planning and education, follow-up and referral, and home care planning must be available to antepartum, intrapartum, and postpartum unit for staff members, patients, and families.</w:t>
      </w:r>
    </w:p>
    <w:p w14:paraId="700FD732" w14:textId="77777777" w:rsidR="00DA1C97" w:rsidRPr="00A52A26" w:rsidRDefault="11086745" w:rsidP="00366C59">
      <w:pPr>
        <w:pStyle w:val="ListParagraph"/>
        <w:numPr>
          <w:ilvl w:val="0"/>
          <w:numId w:val="71"/>
        </w:numPr>
        <w:rPr>
          <w:rFonts w:ascii="Arial" w:eastAsia="Arial" w:hAnsi="Arial" w:cs="Arial"/>
        </w:rPr>
      </w:pPr>
      <w:r w:rsidRPr="00A52A26">
        <w:rPr>
          <w:rFonts w:ascii="Arial" w:eastAsia="Arial" w:hAnsi="Arial" w:cs="Arial"/>
          <w:b/>
          <w:bCs/>
        </w:rPr>
        <w:t>Dietitian/Lactation Consultant</w:t>
      </w:r>
    </w:p>
    <w:p w14:paraId="2ABF7A1F"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 xml:space="preserve">The staff must include at least one dietitian who has special training in perinatal nutrition and can plan diets that meet the special needs of high-risk antepartum and postpartum women. Availability of lactation consultants 7 days a week is recommended to assist with complex breastfeeding issues. The United States Lactation Consultant Association (Lober et al., 2021) recommends 1.3 IBCLC FTEs per 1,000 well babies and 4.3 IBCLC FTEs per 1,000 babies admitted to the NICU. </w:t>
      </w:r>
      <w:r w:rsidRPr="00A52A26">
        <w:rPr>
          <w:rFonts w:ascii="Arial" w:eastAsia="Arial" w:hAnsi="Arial" w:cs="Arial"/>
          <w:u w:val="single"/>
        </w:rPr>
        <w:t>(</w:t>
      </w:r>
      <w:r w:rsidRPr="00A52A26">
        <w:rPr>
          <w:rFonts w:ascii="Arial" w:eastAsia="Arial" w:hAnsi="Arial" w:cs="Arial"/>
        </w:rPr>
        <w:t xml:space="preserve">Association of Women’s Health, Obstetric, and Neonatal Nurses </w:t>
      </w:r>
      <w:r w:rsidRPr="00A52A26">
        <w:rPr>
          <w:rFonts w:ascii="Arial" w:eastAsia="Arial" w:hAnsi="Arial" w:cs="Arial"/>
          <w:u w:val="single"/>
        </w:rPr>
        <w:t>Guidelines for Professional Registered Nurse Staffing for Perinatal Units</w:t>
      </w:r>
      <w:r w:rsidRPr="00A52A26">
        <w:rPr>
          <w:rFonts w:ascii="Arial" w:eastAsia="Arial" w:hAnsi="Arial" w:cs="Arial"/>
        </w:rPr>
        <w:t>, 2022).</w:t>
      </w:r>
    </w:p>
    <w:p w14:paraId="0EBCD2E7" w14:textId="72EF824E" w:rsidR="00DA1C97" w:rsidRPr="00A52A26" w:rsidRDefault="00DA1C97" w:rsidP="13E3577B">
      <w:pPr>
        <w:ind w:left="720"/>
        <w:jc w:val="both"/>
        <w:rPr>
          <w:rFonts w:ascii="Arial" w:eastAsia="Arial" w:hAnsi="Arial" w:cs="Arial"/>
          <w:sz w:val="22"/>
          <w:szCs w:val="22"/>
        </w:rPr>
      </w:pPr>
    </w:p>
    <w:p w14:paraId="7CF3A103" w14:textId="77777777" w:rsidR="00DA1C97" w:rsidRPr="00A52A26" w:rsidRDefault="11086745" w:rsidP="00366C59">
      <w:pPr>
        <w:pStyle w:val="ListParagraph"/>
        <w:numPr>
          <w:ilvl w:val="0"/>
          <w:numId w:val="82"/>
        </w:numPr>
        <w:spacing w:line="278" w:lineRule="auto"/>
        <w:ind w:left="720"/>
        <w:rPr>
          <w:rFonts w:ascii="Arial" w:eastAsia="Arial" w:hAnsi="Arial" w:cs="Arial"/>
        </w:rPr>
      </w:pPr>
      <w:r w:rsidRPr="00A52A26">
        <w:rPr>
          <w:rFonts w:ascii="Arial" w:eastAsia="Arial" w:hAnsi="Arial" w:cs="Arial"/>
          <w:b/>
          <w:bCs/>
        </w:rPr>
        <w:t>SPACE AND EQUIPMENT FOR LEVEL IV FACILITIES</w:t>
      </w:r>
    </w:p>
    <w:p w14:paraId="2974D9AA" w14:textId="77777777" w:rsidR="00DA1C97" w:rsidRPr="00A52A26" w:rsidRDefault="11086745" w:rsidP="13E3577B">
      <w:pPr>
        <w:ind w:left="720"/>
        <w:jc w:val="both"/>
        <w:rPr>
          <w:rFonts w:ascii="Arial" w:eastAsia="Arial" w:hAnsi="Arial" w:cs="Arial"/>
        </w:rPr>
      </w:pPr>
      <w:r w:rsidRPr="00A52A26">
        <w:rPr>
          <w:rFonts w:ascii="Arial" w:eastAsia="Arial" w:hAnsi="Arial" w:cs="Arial"/>
          <w:u w:val="single"/>
        </w:rPr>
        <w:t>Physical Facilities and Equipment</w:t>
      </w:r>
      <w:r w:rsidRPr="00A52A26">
        <w:rPr>
          <w:rFonts w:ascii="Arial" w:eastAsia="Arial" w:hAnsi="Arial" w:cs="Arial"/>
        </w:rPr>
        <w:t>: Physical facilities and equipment should meet criteria published in the 8</w:t>
      </w:r>
      <w:r w:rsidRPr="00A52A26">
        <w:rPr>
          <w:rFonts w:ascii="Arial" w:eastAsia="Arial" w:hAnsi="Arial" w:cs="Arial"/>
          <w:vertAlign w:val="superscript"/>
        </w:rPr>
        <w:t>th</w:t>
      </w:r>
      <w:r w:rsidRPr="00A52A26">
        <w:rPr>
          <w:rFonts w:ascii="Arial" w:eastAsia="Arial" w:hAnsi="Arial" w:cs="Arial"/>
        </w:rPr>
        <w:t xml:space="preserve"> edition of the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w:t>
      </w:r>
    </w:p>
    <w:p w14:paraId="02CF260E" w14:textId="77777777" w:rsidR="00DA1C97" w:rsidRPr="00A52A26" w:rsidRDefault="11086745" w:rsidP="13E3577B">
      <w:pPr>
        <w:ind w:left="720"/>
        <w:jc w:val="both"/>
        <w:rPr>
          <w:rFonts w:ascii="Arial" w:eastAsia="Arial" w:hAnsi="Arial" w:cs="Arial"/>
        </w:rPr>
      </w:pPr>
      <w:r w:rsidRPr="00A52A26">
        <w:rPr>
          <w:rFonts w:ascii="Arial" w:eastAsia="Arial" w:hAnsi="Arial" w:cs="Arial"/>
        </w:rPr>
        <w:t>Separate facilities should be maintained for obstetric patients and gynecologic patients.</w:t>
      </w:r>
    </w:p>
    <w:p w14:paraId="5FF38BA6" w14:textId="77777777" w:rsidR="00DA1C97" w:rsidRPr="00A52A26" w:rsidRDefault="11086745" w:rsidP="13E3577B">
      <w:pPr>
        <w:ind w:left="720"/>
        <w:jc w:val="both"/>
        <w:rPr>
          <w:rFonts w:ascii="Arial" w:eastAsia="Arial" w:hAnsi="Arial" w:cs="Arial"/>
        </w:rPr>
      </w:pPr>
      <w:r w:rsidRPr="00A52A26">
        <w:rPr>
          <w:rFonts w:ascii="Arial" w:eastAsia="Arial" w:hAnsi="Arial" w:cs="Arial"/>
        </w:rPr>
        <w:t>All facilities should have appropriate equipment for the care and delivery of pregnant women with obesity, including appropriate birth beds, operating tables and rooms, and operating equipment. The degree of obesity may be one of the factors that affects decisions for transfer of a woman to a higher level of care, although there are no well-established body mass index cut-off levels to determine level-specific care for pregnant women or women in the postpartum period with obesity.</w:t>
      </w:r>
    </w:p>
    <w:p w14:paraId="5CF9B468" w14:textId="3F36E5BD" w:rsidR="13E3577B" w:rsidRPr="00A52A26" w:rsidRDefault="13E3577B" w:rsidP="13E3577B">
      <w:pPr>
        <w:ind w:left="720"/>
        <w:jc w:val="both"/>
        <w:rPr>
          <w:rFonts w:ascii="Arial" w:eastAsia="Arial" w:hAnsi="Arial" w:cs="Arial"/>
        </w:rPr>
      </w:pPr>
    </w:p>
    <w:p w14:paraId="690D75F7" w14:textId="107621FC" w:rsidR="217824BF" w:rsidRPr="00A52A26" w:rsidRDefault="217824BF" w:rsidP="13E3577B">
      <w:pPr>
        <w:pStyle w:val="ListParagraph"/>
        <w:numPr>
          <w:ilvl w:val="0"/>
          <w:numId w:val="5"/>
        </w:numPr>
        <w:jc w:val="both"/>
        <w:rPr>
          <w:rFonts w:ascii="Arial" w:eastAsia="Arial" w:hAnsi="Arial" w:cs="Arial"/>
        </w:rPr>
      </w:pPr>
      <w:r w:rsidRPr="00A52A26">
        <w:rPr>
          <w:rFonts w:ascii="Arial" w:eastAsia="Arial" w:hAnsi="Arial" w:cs="Arial"/>
          <w:b/>
          <w:bCs/>
        </w:rPr>
        <w:t>PLACENTA ACCRETA SPECTRUM (PAS) GUIDELINES</w:t>
      </w:r>
    </w:p>
    <w:p w14:paraId="7BB09DDB" w14:textId="694D94CA" w:rsidR="217824BF" w:rsidRPr="00A52A26" w:rsidRDefault="217824BF" w:rsidP="13E3577B">
      <w:pPr>
        <w:spacing w:after="240" w:line="278" w:lineRule="auto"/>
        <w:ind w:left="750"/>
        <w:jc w:val="both"/>
        <w:rPr>
          <w:rFonts w:ascii="Arial" w:eastAsia="Arial" w:hAnsi="Arial" w:cs="Arial"/>
          <w:u w:val="single"/>
        </w:rPr>
      </w:pPr>
      <w:r w:rsidRPr="00A52A26">
        <w:rPr>
          <w:rFonts w:ascii="Arial" w:eastAsia="Arial" w:hAnsi="Arial" w:cs="Arial"/>
          <w:u w:val="single"/>
        </w:rPr>
        <w:t>Staffing</w:t>
      </w:r>
    </w:p>
    <w:p w14:paraId="7446D323" w14:textId="6515A0BF" w:rsidR="217824BF" w:rsidRPr="00A52A26" w:rsidRDefault="217824BF" w:rsidP="13E3577B">
      <w:pPr>
        <w:pStyle w:val="ListParagraph"/>
        <w:numPr>
          <w:ilvl w:val="0"/>
          <w:numId w:val="4"/>
        </w:numPr>
        <w:spacing w:after="0" w:line="278" w:lineRule="auto"/>
        <w:jc w:val="both"/>
        <w:rPr>
          <w:rFonts w:ascii="Arial" w:eastAsia="Arial" w:hAnsi="Arial" w:cs="Arial"/>
        </w:rPr>
      </w:pPr>
      <w:r w:rsidRPr="00A52A26">
        <w:rPr>
          <w:rFonts w:ascii="Arial" w:eastAsia="Arial" w:hAnsi="Arial" w:cs="Arial"/>
        </w:rPr>
        <w:t>An obstetrics and gynecology or maternal fetal medicine physician with experience in surgical management of obstetric hemorrhage must be readily available</w:t>
      </w:r>
      <w:r w:rsidRPr="00A52A26">
        <w:rPr>
          <w:rFonts w:ascii="Arial" w:eastAsia="Arial" w:hAnsi="Arial" w:cs="Arial"/>
          <w:vertAlign w:val="superscript"/>
        </w:rPr>
        <w:t>†</w:t>
      </w:r>
      <w:r w:rsidRPr="00A52A26">
        <w:rPr>
          <w:rFonts w:ascii="Arial" w:eastAsia="Arial" w:hAnsi="Arial" w:cs="Arial"/>
        </w:rPr>
        <w:t xml:space="preserve"> for </w:t>
      </w:r>
      <w:proofErr w:type="spellStart"/>
      <w:proofErr w:type="gramStart"/>
      <w:r w:rsidRPr="00A52A26">
        <w:rPr>
          <w:rFonts w:ascii="Arial" w:eastAsia="Arial" w:hAnsi="Arial" w:cs="Arial"/>
        </w:rPr>
        <w:t>on site</w:t>
      </w:r>
      <w:proofErr w:type="spellEnd"/>
      <w:proofErr w:type="gramEnd"/>
      <w:r w:rsidRPr="00A52A26">
        <w:rPr>
          <w:rFonts w:ascii="Arial" w:eastAsia="Arial" w:hAnsi="Arial" w:cs="Arial"/>
        </w:rPr>
        <w:t xml:space="preserve"> consultation 24 hours a day. </w:t>
      </w:r>
    </w:p>
    <w:p w14:paraId="78ED3354" w14:textId="74641D55" w:rsidR="217824BF" w:rsidRPr="00A52A26" w:rsidRDefault="217824BF" w:rsidP="13E3577B">
      <w:pPr>
        <w:pStyle w:val="ListParagraph"/>
        <w:numPr>
          <w:ilvl w:val="0"/>
          <w:numId w:val="4"/>
        </w:numPr>
        <w:spacing w:after="0" w:line="278" w:lineRule="auto"/>
        <w:jc w:val="both"/>
        <w:rPr>
          <w:rFonts w:ascii="Arial" w:eastAsia="Arial" w:hAnsi="Arial" w:cs="Arial"/>
        </w:rPr>
      </w:pPr>
      <w:r w:rsidRPr="00A52A26">
        <w:rPr>
          <w:rFonts w:ascii="Arial" w:eastAsia="Arial" w:hAnsi="Arial" w:cs="Arial"/>
        </w:rPr>
        <w:t>A surgeon with experience in management of pelvic hemorrhage must be readily available</w:t>
      </w:r>
      <w:r w:rsidRPr="00A52A26">
        <w:rPr>
          <w:rFonts w:ascii="Arial" w:eastAsia="Arial" w:hAnsi="Arial" w:cs="Arial"/>
          <w:vertAlign w:val="superscript"/>
        </w:rPr>
        <w:t>†</w:t>
      </w:r>
      <w:r w:rsidRPr="00A52A26">
        <w:rPr>
          <w:rFonts w:ascii="Arial" w:eastAsia="Arial" w:hAnsi="Arial" w:cs="Arial"/>
        </w:rPr>
        <w:t xml:space="preserve"> for </w:t>
      </w:r>
      <w:proofErr w:type="spellStart"/>
      <w:proofErr w:type="gramStart"/>
      <w:r w:rsidRPr="00A52A26">
        <w:rPr>
          <w:rFonts w:ascii="Arial" w:eastAsia="Arial" w:hAnsi="Arial" w:cs="Arial"/>
        </w:rPr>
        <w:t>on site</w:t>
      </w:r>
      <w:proofErr w:type="spellEnd"/>
      <w:proofErr w:type="gramEnd"/>
      <w:r w:rsidRPr="00A52A26">
        <w:rPr>
          <w:rFonts w:ascii="Arial" w:eastAsia="Arial" w:hAnsi="Arial" w:cs="Arial"/>
        </w:rPr>
        <w:t xml:space="preserve"> consultation 24 hours a day.</w:t>
      </w:r>
    </w:p>
    <w:p w14:paraId="2D202156" w14:textId="2DFD7CE9" w:rsidR="217824BF" w:rsidRPr="00A52A26" w:rsidRDefault="217824BF" w:rsidP="13E3577B">
      <w:pPr>
        <w:pStyle w:val="ListParagraph"/>
        <w:numPr>
          <w:ilvl w:val="0"/>
          <w:numId w:val="4"/>
        </w:numPr>
        <w:spacing w:after="0" w:line="278" w:lineRule="auto"/>
        <w:jc w:val="both"/>
        <w:rPr>
          <w:rFonts w:ascii="Arial" w:eastAsia="Arial" w:hAnsi="Arial" w:cs="Arial"/>
        </w:rPr>
      </w:pPr>
      <w:r w:rsidRPr="00A52A26">
        <w:rPr>
          <w:rFonts w:ascii="Arial" w:eastAsia="Arial" w:hAnsi="Arial" w:cs="Arial"/>
        </w:rPr>
        <w:t>A surgeon with experience in urologic surgery must be readily available</w:t>
      </w:r>
      <w:r w:rsidRPr="00A52A26">
        <w:rPr>
          <w:rFonts w:ascii="Arial" w:eastAsia="Arial" w:hAnsi="Arial" w:cs="Arial"/>
          <w:vertAlign w:val="superscript"/>
        </w:rPr>
        <w:t>†</w:t>
      </w:r>
      <w:r w:rsidRPr="00A52A26">
        <w:rPr>
          <w:rFonts w:ascii="Arial" w:eastAsia="Arial" w:hAnsi="Arial" w:cs="Arial"/>
        </w:rPr>
        <w:t xml:space="preserve"> for </w:t>
      </w:r>
      <w:proofErr w:type="spellStart"/>
      <w:proofErr w:type="gramStart"/>
      <w:r w:rsidRPr="00A52A26">
        <w:rPr>
          <w:rFonts w:ascii="Arial" w:eastAsia="Arial" w:hAnsi="Arial" w:cs="Arial"/>
        </w:rPr>
        <w:t>on site</w:t>
      </w:r>
      <w:proofErr w:type="spellEnd"/>
      <w:proofErr w:type="gramEnd"/>
      <w:r w:rsidRPr="00A52A26">
        <w:rPr>
          <w:rFonts w:ascii="Arial" w:eastAsia="Arial" w:hAnsi="Arial" w:cs="Arial"/>
        </w:rPr>
        <w:t xml:space="preserve"> consultation 24 hours a day. </w:t>
      </w:r>
    </w:p>
    <w:p w14:paraId="6C660029" w14:textId="00C1E96E" w:rsidR="217824BF" w:rsidRPr="00A52A26" w:rsidRDefault="217824BF" w:rsidP="13E3577B">
      <w:pPr>
        <w:pStyle w:val="ListParagraph"/>
        <w:numPr>
          <w:ilvl w:val="0"/>
          <w:numId w:val="4"/>
        </w:numPr>
        <w:spacing w:after="0" w:line="278" w:lineRule="auto"/>
        <w:jc w:val="both"/>
        <w:rPr>
          <w:rFonts w:ascii="Arial" w:eastAsia="Arial" w:hAnsi="Arial" w:cs="Arial"/>
        </w:rPr>
      </w:pPr>
      <w:r w:rsidRPr="00A52A26">
        <w:rPr>
          <w:rFonts w:ascii="Arial" w:eastAsia="Arial" w:hAnsi="Arial" w:cs="Arial"/>
        </w:rPr>
        <w:t>An anesthesiologist (preferably OB anesthesia) with experience in management of hemorrhage must be readily available</w:t>
      </w:r>
      <w:r w:rsidRPr="00A52A26">
        <w:rPr>
          <w:rFonts w:ascii="Arial" w:eastAsia="Arial" w:hAnsi="Arial" w:cs="Arial"/>
          <w:vertAlign w:val="superscript"/>
        </w:rPr>
        <w:t>†</w:t>
      </w:r>
      <w:r w:rsidRPr="00A52A26">
        <w:rPr>
          <w:rFonts w:ascii="Arial" w:eastAsia="Arial" w:hAnsi="Arial" w:cs="Arial"/>
        </w:rPr>
        <w:t xml:space="preserve"> 24 hours a day.</w:t>
      </w:r>
    </w:p>
    <w:p w14:paraId="18D4098B" w14:textId="556590C5" w:rsidR="217824BF" w:rsidRPr="00A52A26" w:rsidRDefault="217824BF" w:rsidP="13E3577B">
      <w:pPr>
        <w:pStyle w:val="ListParagraph"/>
        <w:numPr>
          <w:ilvl w:val="0"/>
          <w:numId w:val="4"/>
        </w:numPr>
        <w:spacing w:after="0" w:line="278" w:lineRule="auto"/>
        <w:jc w:val="both"/>
        <w:rPr>
          <w:rFonts w:ascii="Arial" w:eastAsia="Arial" w:hAnsi="Arial" w:cs="Arial"/>
        </w:rPr>
      </w:pPr>
      <w:r w:rsidRPr="00A52A26">
        <w:rPr>
          <w:rFonts w:ascii="Arial" w:eastAsia="Arial" w:hAnsi="Arial" w:cs="Arial"/>
        </w:rPr>
        <w:t>Imaging services with expertise in PAS (radiology and/or maternal fetal medicine) readily available 24 hours a day, to include institutional guidelines for PAS imaging.</w:t>
      </w:r>
    </w:p>
    <w:p w14:paraId="7B79EE97" w14:textId="7D30D8E9" w:rsidR="217824BF" w:rsidRPr="00A52A26" w:rsidRDefault="217824BF" w:rsidP="13E3577B">
      <w:pPr>
        <w:pStyle w:val="ListParagraph"/>
        <w:numPr>
          <w:ilvl w:val="0"/>
          <w:numId w:val="4"/>
        </w:numPr>
        <w:spacing w:after="0" w:line="278" w:lineRule="auto"/>
        <w:jc w:val="both"/>
        <w:rPr>
          <w:rFonts w:ascii="Arial" w:eastAsia="Arial" w:hAnsi="Arial" w:cs="Arial"/>
        </w:rPr>
      </w:pPr>
      <w:r w:rsidRPr="00A52A26">
        <w:rPr>
          <w:rFonts w:ascii="Arial" w:eastAsia="Arial" w:hAnsi="Arial" w:cs="Arial"/>
        </w:rPr>
        <w:t>Interventional radiology services as listed in Level III &amp; IV requirements</w:t>
      </w:r>
    </w:p>
    <w:p w14:paraId="2C234924" w14:textId="6FCD80D3" w:rsidR="217824BF" w:rsidRPr="00A52A26" w:rsidRDefault="217824BF" w:rsidP="13E3577B">
      <w:pPr>
        <w:pStyle w:val="ListParagraph"/>
        <w:numPr>
          <w:ilvl w:val="0"/>
          <w:numId w:val="4"/>
        </w:numPr>
        <w:spacing w:after="0" w:line="278" w:lineRule="auto"/>
        <w:jc w:val="both"/>
        <w:rPr>
          <w:rFonts w:ascii="Arial" w:eastAsia="Arial" w:hAnsi="Arial" w:cs="Arial"/>
        </w:rPr>
      </w:pPr>
      <w:r w:rsidRPr="00A52A26">
        <w:rPr>
          <w:rFonts w:ascii="Arial" w:eastAsia="Arial" w:hAnsi="Arial" w:cs="Arial"/>
        </w:rPr>
        <w:t xml:space="preserve">Transfusion services as listed in Level III &amp; IV requirements, with unquestioned ability for massive transfusion. </w:t>
      </w:r>
    </w:p>
    <w:p w14:paraId="4E24DC6C" w14:textId="3AF280E0" w:rsidR="217824BF" w:rsidRPr="00A52A26" w:rsidRDefault="217824BF" w:rsidP="13E3577B">
      <w:pPr>
        <w:pStyle w:val="ListParagraph"/>
        <w:numPr>
          <w:ilvl w:val="0"/>
          <w:numId w:val="4"/>
        </w:numPr>
        <w:spacing w:after="0" w:line="278" w:lineRule="auto"/>
        <w:jc w:val="both"/>
        <w:rPr>
          <w:rFonts w:ascii="Arial" w:eastAsia="Arial" w:hAnsi="Arial" w:cs="Arial"/>
        </w:rPr>
      </w:pPr>
      <w:r w:rsidRPr="00A52A26">
        <w:rPr>
          <w:rFonts w:ascii="Arial" w:eastAsia="Arial" w:hAnsi="Arial" w:cs="Arial"/>
        </w:rPr>
        <w:t xml:space="preserve">A surgical technician or first </w:t>
      </w:r>
      <w:proofErr w:type="gramStart"/>
      <w:r w:rsidRPr="00A52A26">
        <w:rPr>
          <w:rFonts w:ascii="Arial" w:eastAsia="Arial" w:hAnsi="Arial" w:cs="Arial"/>
        </w:rPr>
        <w:t>assist</w:t>
      </w:r>
      <w:proofErr w:type="gramEnd"/>
      <w:r w:rsidRPr="00A52A26">
        <w:rPr>
          <w:rFonts w:ascii="Arial" w:eastAsia="Arial" w:hAnsi="Arial" w:cs="Arial"/>
        </w:rPr>
        <w:t xml:space="preserve"> with experience in obstetric or abdominal surgery must be available on site 24 hours a day while patients with possible PAS are admitted. </w:t>
      </w:r>
    </w:p>
    <w:p w14:paraId="4FD57C0D" w14:textId="02DD6466" w:rsidR="217824BF" w:rsidRPr="00A52A26" w:rsidRDefault="217824BF" w:rsidP="13E3577B">
      <w:pPr>
        <w:pStyle w:val="ListParagraph"/>
        <w:numPr>
          <w:ilvl w:val="0"/>
          <w:numId w:val="4"/>
        </w:numPr>
        <w:spacing w:after="0" w:line="278" w:lineRule="auto"/>
        <w:jc w:val="both"/>
        <w:rPr>
          <w:rFonts w:ascii="Arial" w:eastAsia="Arial" w:hAnsi="Arial" w:cs="Arial"/>
        </w:rPr>
      </w:pPr>
      <w:r w:rsidRPr="00A52A26">
        <w:rPr>
          <w:rFonts w:ascii="Arial" w:eastAsia="Arial" w:hAnsi="Arial" w:cs="Arial"/>
        </w:rPr>
        <w:t xml:space="preserve">During delivery, </w:t>
      </w:r>
      <w:proofErr w:type="spellStart"/>
      <w:r w:rsidRPr="00A52A26">
        <w:rPr>
          <w:rFonts w:ascii="Arial" w:eastAsia="Arial" w:hAnsi="Arial" w:cs="Arial"/>
        </w:rPr>
        <w:t>nurse</w:t>
      </w:r>
      <w:proofErr w:type="gramStart"/>
      <w:r w:rsidRPr="00A52A26">
        <w:rPr>
          <w:rFonts w:ascii="Arial" w:eastAsia="Arial" w:hAnsi="Arial" w:cs="Arial"/>
        </w:rPr>
        <w:t>:patient</w:t>
      </w:r>
      <w:proofErr w:type="spellEnd"/>
      <w:r w:rsidRPr="00A52A26">
        <w:rPr>
          <w:rFonts w:ascii="Arial" w:eastAsia="Arial" w:hAnsi="Arial" w:cs="Arial"/>
        </w:rPr>
        <w:t xml:space="preserve"> ratio</w:t>
      </w:r>
      <w:proofErr w:type="gramEnd"/>
      <w:r w:rsidRPr="00A52A26">
        <w:rPr>
          <w:rFonts w:ascii="Arial" w:eastAsia="Arial" w:hAnsi="Arial" w:cs="Arial"/>
        </w:rPr>
        <w:t xml:space="preserve"> should be 1:1. Nursing staff caring for patients with PAS at delivery must receive training in PAS including set up of necessary equipment and activation of the hemorrhage protocol.</w:t>
      </w:r>
      <w:r w:rsidRPr="00A52A26">
        <w:br/>
      </w:r>
    </w:p>
    <w:p w14:paraId="4110EBB3" w14:textId="4A794268" w:rsidR="217824BF" w:rsidRPr="00A52A26" w:rsidRDefault="217824BF" w:rsidP="13E3577B">
      <w:pPr>
        <w:spacing w:after="240" w:line="278" w:lineRule="auto"/>
        <w:ind w:left="750"/>
        <w:jc w:val="both"/>
        <w:rPr>
          <w:rFonts w:ascii="Arial" w:eastAsia="Arial" w:hAnsi="Arial" w:cs="Arial"/>
          <w:u w:val="single"/>
        </w:rPr>
      </w:pPr>
      <w:r w:rsidRPr="00A52A26">
        <w:rPr>
          <w:rFonts w:ascii="Arial" w:eastAsia="Arial" w:hAnsi="Arial" w:cs="Arial"/>
          <w:u w:val="single"/>
        </w:rPr>
        <w:t>Guidelines</w:t>
      </w:r>
    </w:p>
    <w:p w14:paraId="47AEB1EB" w14:textId="1DE57607" w:rsidR="217824BF" w:rsidRPr="00A52A26" w:rsidRDefault="217824BF" w:rsidP="13E3577B">
      <w:pPr>
        <w:pStyle w:val="ListParagraph"/>
        <w:numPr>
          <w:ilvl w:val="0"/>
          <w:numId w:val="3"/>
        </w:numPr>
        <w:spacing w:after="0" w:line="278" w:lineRule="auto"/>
        <w:jc w:val="both"/>
        <w:rPr>
          <w:rFonts w:ascii="Arial" w:eastAsia="Arial" w:hAnsi="Arial" w:cs="Arial"/>
        </w:rPr>
      </w:pPr>
      <w:r w:rsidRPr="00A52A26">
        <w:rPr>
          <w:rFonts w:ascii="Arial" w:eastAsia="Arial" w:hAnsi="Arial" w:cs="Arial"/>
        </w:rPr>
        <w:t>The facility must have a PAS Team whose members have expertise in the diagnosis and management of pregnant or postpartum patients with anticipated and unanticipated PAS.</w:t>
      </w:r>
    </w:p>
    <w:p w14:paraId="14A5566E" w14:textId="4AEBAF32" w:rsidR="217824BF" w:rsidRPr="00A52A26" w:rsidRDefault="217824BF" w:rsidP="13E3577B">
      <w:pPr>
        <w:pStyle w:val="ListParagraph"/>
        <w:numPr>
          <w:ilvl w:val="0"/>
          <w:numId w:val="3"/>
        </w:numPr>
        <w:spacing w:after="0" w:line="278" w:lineRule="auto"/>
        <w:jc w:val="both"/>
        <w:rPr>
          <w:rFonts w:ascii="Arial" w:eastAsia="Arial" w:hAnsi="Arial" w:cs="Arial"/>
        </w:rPr>
      </w:pPr>
      <w:r w:rsidRPr="00A52A26">
        <w:rPr>
          <w:rFonts w:ascii="Arial" w:eastAsia="Arial" w:hAnsi="Arial" w:cs="Arial"/>
        </w:rPr>
        <w:t>Planned management of patients with PAS must be performed only in a level III or IV obstetric facility with in-house availability of blood products and transfusion services with unquestioned ability for massive transfusion.</w:t>
      </w:r>
    </w:p>
    <w:p w14:paraId="2D626239" w14:textId="448EC6CD" w:rsidR="217824BF" w:rsidRPr="00A52A26" w:rsidRDefault="217824BF" w:rsidP="13E3577B">
      <w:pPr>
        <w:pStyle w:val="ListParagraph"/>
        <w:numPr>
          <w:ilvl w:val="0"/>
          <w:numId w:val="3"/>
        </w:numPr>
        <w:spacing w:after="0" w:line="278" w:lineRule="auto"/>
        <w:jc w:val="both"/>
        <w:rPr>
          <w:rFonts w:ascii="Arial" w:eastAsia="Arial" w:hAnsi="Arial" w:cs="Arial"/>
        </w:rPr>
      </w:pPr>
      <w:r w:rsidRPr="00A52A26">
        <w:rPr>
          <w:rFonts w:ascii="Arial" w:eastAsia="Arial" w:hAnsi="Arial" w:cs="Arial"/>
        </w:rPr>
        <w:t>Facilities providing delivery services for patients with PAS should provide care for 9 or more cases per year. If the facility provides care for less than 9 cases per year, then the facility must maintain competencies with an ongoing program, including but not limited to education, team readiness drills, and quality case review.</w:t>
      </w:r>
    </w:p>
    <w:p w14:paraId="5F8042A4" w14:textId="083381DB" w:rsidR="217824BF" w:rsidRPr="00A52A26" w:rsidRDefault="217824BF" w:rsidP="13E3577B">
      <w:pPr>
        <w:pStyle w:val="ListParagraph"/>
        <w:numPr>
          <w:ilvl w:val="0"/>
          <w:numId w:val="3"/>
        </w:numPr>
        <w:spacing w:after="0" w:line="278" w:lineRule="auto"/>
        <w:jc w:val="both"/>
        <w:rPr>
          <w:rFonts w:ascii="Arial" w:eastAsia="Arial" w:hAnsi="Arial" w:cs="Arial"/>
        </w:rPr>
      </w:pPr>
      <w:r w:rsidRPr="00A52A26">
        <w:rPr>
          <w:rFonts w:ascii="Arial" w:eastAsia="Arial" w:hAnsi="Arial" w:cs="Arial"/>
        </w:rPr>
        <w:t>All facilities must have a process for ongoing review of cases and quality improvement.</w:t>
      </w:r>
    </w:p>
    <w:p w14:paraId="6C4A360E" w14:textId="61F43D49" w:rsidR="217824BF" w:rsidRPr="00A52A26" w:rsidRDefault="217824BF" w:rsidP="13E3577B">
      <w:pPr>
        <w:pStyle w:val="ListParagraph"/>
        <w:numPr>
          <w:ilvl w:val="0"/>
          <w:numId w:val="3"/>
        </w:numPr>
        <w:spacing w:after="0" w:line="278" w:lineRule="auto"/>
        <w:jc w:val="both"/>
        <w:rPr>
          <w:rFonts w:ascii="Arial" w:eastAsia="Arial" w:hAnsi="Arial" w:cs="Arial"/>
        </w:rPr>
      </w:pPr>
      <w:r w:rsidRPr="00A52A26">
        <w:rPr>
          <w:rFonts w:ascii="Arial" w:eastAsia="Arial" w:hAnsi="Arial" w:cs="Arial"/>
        </w:rPr>
        <w:t xml:space="preserve">A written protocol for case planning, operating room setup, and multidisciplinary team activation must be available. </w:t>
      </w:r>
    </w:p>
    <w:p w14:paraId="0376E621" w14:textId="5CF485AF" w:rsidR="217824BF" w:rsidRPr="00A52A26" w:rsidRDefault="217824BF" w:rsidP="13E3577B">
      <w:pPr>
        <w:pStyle w:val="ListParagraph"/>
        <w:numPr>
          <w:ilvl w:val="0"/>
          <w:numId w:val="3"/>
        </w:numPr>
        <w:spacing w:after="0" w:line="278" w:lineRule="auto"/>
        <w:jc w:val="both"/>
        <w:rPr>
          <w:rFonts w:ascii="Arial" w:eastAsia="Arial" w:hAnsi="Arial" w:cs="Arial"/>
        </w:rPr>
      </w:pPr>
      <w:r w:rsidRPr="00A52A26">
        <w:rPr>
          <w:rFonts w:ascii="Arial" w:eastAsia="Arial" w:hAnsi="Arial" w:cs="Arial"/>
        </w:rPr>
        <w:t>Patients with suspected PAS in other facilities should be stabilized and transported, when possible, to a facility meeting PAS guidelines.</w:t>
      </w:r>
    </w:p>
    <w:p w14:paraId="751B8E9F" w14:textId="21FF10F1" w:rsidR="13E3577B" w:rsidRPr="00A52A26" w:rsidRDefault="13E3577B" w:rsidP="13E3577B">
      <w:pPr>
        <w:pStyle w:val="ListParagraph"/>
        <w:spacing w:after="0" w:line="278" w:lineRule="auto"/>
        <w:jc w:val="both"/>
        <w:rPr>
          <w:rFonts w:ascii="Arial" w:eastAsia="Arial" w:hAnsi="Arial" w:cs="Arial"/>
        </w:rPr>
      </w:pPr>
    </w:p>
    <w:p w14:paraId="27656CBB" w14:textId="3892A305" w:rsidR="217824BF" w:rsidRPr="00A52A26" w:rsidRDefault="217824BF" w:rsidP="13E3577B">
      <w:pPr>
        <w:spacing w:line="276" w:lineRule="auto"/>
        <w:ind w:left="720"/>
        <w:jc w:val="both"/>
        <w:rPr>
          <w:rFonts w:ascii="Arial" w:eastAsia="Arial" w:hAnsi="Arial" w:cs="Arial"/>
          <w:u w:val="single"/>
        </w:rPr>
      </w:pPr>
      <w:r w:rsidRPr="00A52A26">
        <w:rPr>
          <w:rFonts w:ascii="Arial" w:eastAsia="Arial" w:hAnsi="Arial" w:cs="Arial"/>
          <w:u w:val="single"/>
        </w:rPr>
        <w:t>Equipment and Facilities</w:t>
      </w:r>
    </w:p>
    <w:p w14:paraId="66876249" w14:textId="0F903344" w:rsidR="217824BF" w:rsidRPr="00A52A26" w:rsidRDefault="217824BF" w:rsidP="13E3577B">
      <w:pPr>
        <w:pStyle w:val="ListParagraph"/>
        <w:numPr>
          <w:ilvl w:val="0"/>
          <w:numId w:val="2"/>
        </w:numPr>
        <w:spacing w:after="0" w:line="276" w:lineRule="auto"/>
        <w:jc w:val="both"/>
        <w:rPr>
          <w:rFonts w:ascii="Arial" w:eastAsia="Arial" w:hAnsi="Arial" w:cs="Arial"/>
        </w:rPr>
      </w:pPr>
      <w:r w:rsidRPr="00A52A26">
        <w:rPr>
          <w:rFonts w:ascii="Arial" w:eastAsia="Arial" w:hAnsi="Arial" w:cs="Arial"/>
        </w:rPr>
        <w:t>An appropriate operating room should be readily available</w:t>
      </w:r>
      <w:r w:rsidRPr="00A52A26">
        <w:rPr>
          <w:rFonts w:ascii="Arial" w:eastAsia="Arial" w:hAnsi="Arial" w:cs="Arial"/>
          <w:vertAlign w:val="superscript"/>
        </w:rPr>
        <w:t>†</w:t>
      </w:r>
      <w:r w:rsidRPr="00A52A26">
        <w:rPr>
          <w:rFonts w:ascii="Arial" w:eastAsia="Arial" w:hAnsi="Arial" w:cs="Arial"/>
        </w:rPr>
        <w:t xml:space="preserve"> 24 hours a day.</w:t>
      </w:r>
    </w:p>
    <w:p w14:paraId="7B78F074" w14:textId="36605C17" w:rsidR="217824BF" w:rsidRPr="00A52A26" w:rsidRDefault="217824BF" w:rsidP="13E3577B">
      <w:pPr>
        <w:pStyle w:val="ListParagraph"/>
        <w:numPr>
          <w:ilvl w:val="0"/>
          <w:numId w:val="2"/>
        </w:numPr>
        <w:spacing w:after="0" w:line="276" w:lineRule="auto"/>
        <w:jc w:val="both"/>
        <w:rPr>
          <w:rFonts w:ascii="Arial" w:eastAsia="Arial" w:hAnsi="Arial" w:cs="Arial"/>
        </w:rPr>
      </w:pPr>
      <w:r w:rsidRPr="00A52A26">
        <w:rPr>
          <w:rFonts w:ascii="Arial" w:eastAsia="Arial" w:hAnsi="Arial" w:cs="Arial"/>
        </w:rPr>
        <w:t xml:space="preserve">Adult medical </w:t>
      </w:r>
      <w:r w:rsidR="2857445D" w:rsidRPr="00A52A26">
        <w:rPr>
          <w:rFonts w:ascii="Arial" w:eastAsia="Arial" w:hAnsi="Arial" w:cs="Arial"/>
        </w:rPr>
        <w:t>and</w:t>
      </w:r>
      <w:r w:rsidRPr="00A52A26">
        <w:rPr>
          <w:rFonts w:ascii="Arial" w:eastAsia="Arial" w:hAnsi="Arial" w:cs="Arial"/>
        </w:rPr>
        <w:t xml:space="preserve"> surgical ICU services must be available on site 24 hours a day. This may include facilities in an adjoining or connecting </w:t>
      </w:r>
      <w:proofErr w:type="gramStart"/>
      <w:r w:rsidRPr="00A52A26">
        <w:rPr>
          <w:rFonts w:ascii="Arial" w:eastAsia="Arial" w:hAnsi="Arial" w:cs="Arial"/>
        </w:rPr>
        <w:t>building</w:t>
      </w:r>
      <w:r w:rsidR="4B7F9E4E" w:rsidRPr="00A52A26">
        <w:rPr>
          <w:rFonts w:ascii="Arial" w:eastAsia="Arial" w:hAnsi="Arial" w:cs="Arial"/>
        </w:rPr>
        <w:t>,</w:t>
      </w:r>
      <w:r w:rsidRPr="00A52A26">
        <w:rPr>
          <w:rFonts w:ascii="Arial" w:eastAsia="Arial" w:hAnsi="Arial" w:cs="Arial"/>
        </w:rPr>
        <w:t xml:space="preserve"> but</w:t>
      </w:r>
      <w:proofErr w:type="gramEnd"/>
      <w:r w:rsidRPr="00A52A26">
        <w:rPr>
          <w:rFonts w:ascii="Arial" w:eastAsia="Arial" w:hAnsi="Arial" w:cs="Arial"/>
        </w:rPr>
        <w:t xml:space="preserve"> does not include facilities necessitating transport by ambulance. </w:t>
      </w:r>
    </w:p>
    <w:p w14:paraId="040BA1E7" w14:textId="68CA95DC" w:rsidR="217824BF" w:rsidRPr="00A52A26" w:rsidRDefault="217824BF" w:rsidP="13E3577B">
      <w:pPr>
        <w:spacing w:line="276" w:lineRule="auto"/>
        <w:ind w:left="1080"/>
        <w:jc w:val="both"/>
        <w:rPr>
          <w:rFonts w:ascii="Arial" w:eastAsia="Arial" w:hAnsi="Arial" w:cs="Arial"/>
        </w:rPr>
      </w:pPr>
      <w:r w:rsidRPr="00A52A26">
        <w:rPr>
          <w:rFonts w:ascii="Arial" w:eastAsia="Arial" w:hAnsi="Arial" w:cs="Arial"/>
        </w:rPr>
        <w:t xml:space="preserve"> </w:t>
      </w:r>
    </w:p>
    <w:p w14:paraId="18783EB9" w14:textId="3B4D808F" w:rsidR="217824BF" w:rsidRPr="00A52A26" w:rsidRDefault="217824BF" w:rsidP="13E3577B">
      <w:pPr>
        <w:spacing w:line="276" w:lineRule="auto"/>
        <w:ind w:left="720"/>
        <w:jc w:val="both"/>
        <w:rPr>
          <w:rFonts w:ascii="Arial" w:eastAsia="Arial" w:hAnsi="Arial" w:cs="Arial"/>
          <w:u w:val="single"/>
        </w:rPr>
      </w:pPr>
      <w:r w:rsidRPr="00A52A26">
        <w:rPr>
          <w:rFonts w:ascii="Arial" w:eastAsia="Arial" w:hAnsi="Arial" w:cs="Arial"/>
          <w:u w:val="single"/>
        </w:rPr>
        <w:t>Follow Up</w:t>
      </w:r>
    </w:p>
    <w:p w14:paraId="752667A6" w14:textId="68536D56" w:rsidR="217824BF" w:rsidRPr="00A52A26" w:rsidRDefault="217824BF" w:rsidP="13E3577B">
      <w:pPr>
        <w:pStyle w:val="ListParagraph"/>
        <w:numPr>
          <w:ilvl w:val="0"/>
          <w:numId w:val="1"/>
        </w:numPr>
        <w:spacing w:after="0" w:line="276" w:lineRule="auto"/>
        <w:jc w:val="both"/>
        <w:rPr>
          <w:rFonts w:ascii="Arial" w:eastAsia="Arial" w:hAnsi="Arial" w:cs="Arial"/>
        </w:rPr>
      </w:pPr>
      <w:r w:rsidRPr="00A52A26">
        <w:rPr>
          <w:rFonts w:ascii="Arial" w:eastAsia="Arial" w:hAnsi="Arial" w:cs="Arial"/>
        </w:rPr>
        <w:t xml:space="preserve">Post surgical </w:t>
      </w:r>
      <w:proofErr w:type="gramStart"/>
      <w:r w:rsidRPr="00A52A26">
        <w:rPr>
          <w:rFonts w:ascii="Arial" w:eastAsia="Arial" w:hAnsi="Arial" w:cs="Arial"/>
        </w:rPr>
        <w:t>follow up</w:t>
      </w:r>
      <w:proofErr w:type="gramEnd"/>
      <w:r w:rsidRPr="00A52A26">
        <w:rPr>
          <w:rFonts w:ascii="Arial" w:eastAsia="Arial" w:hAnsi="Arial" w:cs="Arial"/>
        </w:rPr>
        <w:t xml:space="preserve"> should be arranged with the </w:t>
      </w:r>
      <w:proofErr w:type="gramStart"/>
      <w:r w:rsidRPr="00A52A26">
        <w:rPr>
          <w:rFonts w:ascii="Arial" w:eastAsia="Arial" w:hAnsi="Arial" w:cs="Arial"/>
        </w:rPr>
        <w:t>delivering</w:t>
      </w:r>
      <w:proofErr w:type="gramEnd"/>
      <w:r w:rsidRPr="00A52A26">
        <w:rPr>
          <w:rFonts w:ascii="Arial" w:eastAsia="Arial" w:hAnsi="Arial" w:cs="Arial"/>
        </w:rPr>
        <w:t xml:space="preserve"> facility or coordinated with the referring provider. </w:t>
      </w:r>
    </w:p>
    <w:p w14:paraId="4B998352" w14:textId="57BF0390" w:rsidR="217824BF" w:rsidRPr="00A52A26" w:rsidRDefault="217824BF" w:rsidP="13E3577B">
      <w:pPr>
        <w:pStyle w:val="ListParagraph"/>
        <w:numPr>
          <w:ilvl w:val="0"/>
          <w:numId w:val="1"/>
        </w:numPr>
        <w:spacing w:after="0" w:line="276" w:lineRule="auto"/>
        <w:jc w:val="both"/>
        <w:rPr>
          <w:rFonts w:ascii="Arial" w:eastAsia="Arial" w:hAnsi="Arial" w:cs="Arial"/>
        </w:rPr>
      </w:pPr>
      <w:r w:rsidRPr="00A52A26">
        <w:rPr>
          <w:rFonts w:ascii="Arial" w:eastAsia="Arial" w:hAnsi="Arial" w:cs="Arial"/>
        </w:rPr>
        <w:t>Social services and counseling should be available to patients either on site or by referral.</w:t>
      </w:r>
    </w:p>
    <w:p w14:paraId="3128BB56" w14:textId="604E55CC" w:rsidR="13E3577B" w:rsidRPr="00A52A26" w:rsidRDefault="13E3577B" w:rsidP="13E3577B">
      <w:pPr>
        <w:ind w:left="720"/>
        <w:jc w:val="both"/>
        <w:rPr>
          <w:rFonts w:ascii="Arial" w:eastAsia="Arial" w:hAnsi="Arial" w:cs="Arial"/>
        </w:rPr>
      </w:pPr>
    </w:p>
    <w:p w14:paraId="1D4151BA" w14:textId="77777777" w:rsidR="00DA1C97" w:rsidRPr="00A52A26" w:rsidRDefault="00DA1C97" w:rsidP="00DA1C97">
      <w:pPr>
        <w:jc w:val="center"/>
        <w:rPr>
          <w:rFonts w:ascii="Arial" w:eastAsia="Arial" w:hAnsi="Arial" w:cs="Arial"/>
          <w:sz w:val="22"/>
          <w:szCs w:val="22"/>
        </w:rPr>
      </w:pPr>
    </w:p>
    <w:p w14:paraId="6DE8FEB2" w14:textId="77777777" w:rsidR="00DA1C97" w:rsidRPr="00A52A26" w:rsidRDefault="00DA1C97" w:rsidP="00DA1C97">
      <w:pPr>
        <w:spacing w:after="0" w:line="240" w:lineRule="auto"/>
        <w:rPr>
          <w:rFonts w:ascii="Arial" w:eastAsia="Arial" w:hAnsi="Arial" w:cs="Arial"/>
          <w:b/>
          <w:bCs/>
          <w:sz w:val="22"/>
          <w:szCs w:val="22"/>
        </w:rPr>
      </w:pPr>
      <w:r w:rsidRPr="00A52A26">
        <w:rPr>
          <w:rFonts w:ascii="Arial" w:eastAsia="Arial" w:hAnsi="Arial" w:cs="Arial"/>
          <w:b/>
          <w:bCs/>
          <w:sz w:val="22"/>
          <w:szCs w:val="22"/>
        </w:rPr>
        <w:br w:type="page"/>
      </w:r>
    </w:p>
    <w:p w14:paraId="1E7FE05D" w14:textId="77777777" w:rsidR="00DA1C97" w:rsidRPr="00A52A26" w:rsidRDefault="11086745" w:rsidP="00DA1C97">
      <w:pPr>
        <w:jc w:val="center"/>
        <w:rPr>
          <w:rFonts w:ascii="Arial" w:hAnsi="Arial" w:cs="Arial"/>
          <w:b/>
          <w:bCs/>
          <w:sz w:val="28"/>
          <w:szCs w:val="28"/>
        </w:rPr>
      </w:pPr>
      <w:bookmarkStart w:id="13" w:name="_Toc1432867765"/>
      <w:r w:rsidRPr="00A52A26">
        <w:rPr>
          <w:rFonts w:ascii="Arial" w:hAnsi="Arial" w:cs="Arial"/>
          <w:b/>
          <w:bCs/>
          <w:sz w:val="28"/>
          <w:szCs w:val="28"/>
        </w:rPr>
        <w:t>LEVEL I FACILITIES – NEONATAL</w:t>
      </w:r>
      <w:bookmarkEnd w:id="13"/>
    </w:p>
    <w:p w14:paraId="2ACF0044" w14:textId="77777777" w:rsidR="00DA1C97" w:rsidRPr="00A52A26" w:rsidRDefault="00DA1C97" w:rsidP="13E3577B">
      <w:pPr>
        <w:jc w:val="center"/>
        <w:rPr>
          <w:rFonts w:ascii="Arial" w:hAnsi="Arial" w:cs="Arial"/>
          <w:b/>
          <w:bCs/>
        </w:rPr>
      </w:pPr>
    </w:p>
    <w:p w14:paraId="6249F82F" w14:textId="77777777" w:rsidR="00DA1C97" w:rsidRPr="00A52A26" w:rsidRDefault="11086745" w:rsidP="00366C59">
      <w:pPr>
        <w:pStyle w:val="ListParagraph"/>
        <w:numPr>
          <w:ilvl w:val="0"/>
          <w:numId w:val="69"/>
        </w:numPr>
        <w:spacing w:line="278" w:lineRule="auto"/>
        <w:rPr>
          <w:rFonts w:ascii="Arial" w:eastAsia="Arial" w:hAnsi="Arial" w:cs="Arial"/>
        </w:rPr>
      </w:pPr>
      <w:r w:rsidRPr="00A52A26">
        <w:rPr>
          <w:rFonts w:ascii="Arial" w:eastAsia="Arial" w:hAnsi="Arial" w:cs="Arial"/>
          <w:b/>
          <w:bCs/>
        </w:rPr>
        <w:t>INTRODUCTION</w:t>
      </w:r>
    </w:p>
    <w:p w14:paraId="4AC307DA" w14:textId="26E588AF" w:rsidR="00DA1C97" w:rsidRPr="00A52A26" w:rsidRDefault="3513380B" w:rsidP="4CE82B15">
      <w:pPr>
        <w:ind w:left="720"/>
        <w:jc w:val="both"/>
        <w:rPr>
          <w:rFonts w:ascii="Arial" w:eastAsia="Arial" w:hAnsi="Arial" w:cs="Arial"/>
          <w:sz w:val="22"/>
          <w:szCs w:val="22"/>
        </w:rPr>
      </w:pPr>
      <w:r w:rsidRPr="00A52A26">
        <w:rPr>
          <w:rFonts w:ascii="Arial" w:eastAsia="Arial" w:hAnsi="Arial" w:cs="Arial"/>
        </w:rPr>
        <w:t xml:space="preserve">Level I units provide care for neonatal patients who are at low risk.  </w:t>
      </w:r>
      <w:r w:rsidRPr="00A52A26">
        <w:rPr>
          <w:rFonts w:ascii="Arial" w:eastAsia="Arial" w:hAnsi="Arial" w:cs="Arial"/>
          <w:u w:val="single"/>
        </w:rPr>
        <w:t xml:space="preserve">They </w:t>
      </w:r>
      <w:r w:rsidRPr="00A52A26">
        <w:rPr>
          <w:rFonts w:ascii="Arial" w:eastAsia="Arial" w:hAnsi="Arial" w:cs="Arial"/>
        </w:rPr>
        <w:t xml:space="preserve">have the capability to perform neonatal resuscitation at every delivery, and to evaluate and provide routine postnatal care for healthy term newborn infants. Some late preterm infants should be delivered </w:t>
      </w:r>
      <w:proofErr w:type="gramStart"/>
      <w:r w:rsidRPr="00A52A26">
        <w:rPr>
          <w:rFonts w:ascii="Arial" w:eastAsia="Arial" w:hAnsi="Arial" w:cs="Arial"/>
        </w:rPr>
        <w:t>in</w:t>
      </w:r>
      <w:proofErr w:type="gramEnd"/>
      <w:r w:rsidRPr="00A52A26">
        <w:rPr>
          <w:rFonts w:ascii="Arial" w:eastAsia="Arial" w:hAnsi="Arial" w:cs="Arial"/>
        </w:rPr>
        <w:t xml:space="preserve"> a higher-level facility since they are </w:t>
      </w:r>
      <w:r w:rsidR="4CE82B15" w:rsidRPr="00A52A26">
        <w:tab/>
      </w:r>
      <w:r w:rsidRPr="00A52A26">
        <w:rPr>
          <w:rFonts w:ascii="Arial" w:eastAsia="Arial" w:hAnsi="Arial" w:cs="Arial"/>
        </w:rPr>
        <w:t>at risk for increased neonatal morbidity and mortality.</w:t>
      </w:r>
    </w:p>
    <w:tbl>
      <w:tblPr>
        <w:tblW w:w="9352"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85"/>
        <w:gridCol w:w="6967"/>
      </w:tblGrid>
      <w:tr w:rsidR="002E00AA" w:rsidRPr="00A52A26" w14:paraId="6FF6B9C6"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7111BCD" w14:textId="77777777" w:rsidR="00DA1C97" w:rsidRPr="00A52A26" w:rsidRDefault="11086745" w:rsidP="13E3577B">
            <w:pPr>
              <w:rPr>
                <w:rFonts w:ascii="Arial" w:eastAsia="Arial" w:hAnsi="Arial" w:cs="Arial"/>
              </w:rPr>
            </w:pPr>
            <w:r w:rsidRPr="00A52A26">
              <w:rPr>
                <w:rFonts w:ascii="Arial" w:eastAsia="Arial" w:hAnsi="Arial" w:cs="Arial"/>
                <w:b/>
                <w:bCs/>
              </w:rPr>
              <w:t>Level</w:t>
            </w:r>
          </w:p>
        </w:tc>
        <w:tc>
          <w:tcPr>
            <w:tcW w:w="6967"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66446A4" w14:textId="77777777" w:rsidR="00DA1C97" w:rsidRPr="00A52A26" w:rsidRDefault="11086745" w:rsidP="13E3577B">
            <w:pPr>
              <w:tabs>
                <w:tab w:val="left" w:leader="dot" w:pos="7920"/>
              </w:tabs>
              <w:rPr>
                <w:rFonts w:ascii="Arial" w:eastAsia="Arial" w:hAnsi="Arial" w:cs="Arial"/>
              </w:rPr>
            </w:pPr>
            <w:r w:rsidRPr="00A52A26">
              <w:rPr>
                <w:rFonts w:ascii="Arial" w:eastAsia="Arial" w:hAnsi="Arial" w:cs="Arial"/>
                <w:b/>
                <w:bCs/>
              </w:rPr>
              <w:t xml:space="preserve">The summary chart is provided for illustrative purposes only, and the narrative sections detail requirements for obstetric and neonatal facilities. </w:t>
            </w:r>
            <w:r w:rsidRPr="00A52A26">
              <w:rPr>
                <w:rFonts w:ascii="Arial" w:eastAsia="Arial" w:hAnsi="Arial" w:cs="Arial"/>
              </w:rPr>
              <w:t xml:space="preserve"> </w:t>
            </w:r>
          </w:p>
        </w:tc>
      </w:tr>
      <w:tr w:rsidR="002E00AA" w:rsidRPr="00A52A26" w14:paraId="7F65E7AB"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741C39C" w14:textId="77777777" w:rsidR="00DA1C97" w:rsidRPr="00A52A26" w:rsidRDefault="11086745" w:rsidP="13E3577B">
            <w:pPr>
              <w:rPr>
                <w:rFonts w:ascii="Arial" w:eastAsia="Arial" w:hAnsi="Arial" w:cs="Arial"/>
              </w:rPr>
            </w:pPr>
            <w:r w:rsidRPr="00A52A26">
              <w:rPr>
                <w:rFonts w:ascii="Arial" w:eastAsia="Arial" w:hAnsi="Arial" w:cs="Arial"/>
              </w:rPr>
              <w:t>Level I – Basic Neonatal Care</w:t>
            </w:r>
          </w:p>
        </w:tc>
        <w:tc>
          <w:tcPr>
            <w:tcW w:w="6967"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0FA1A0D" w14:textId="0F5B7FE4" w:rsidR="00DA1C97" w:rsidRPr="00A52A26" w:rsidRDefault="17BA06B5" w:rsidP="13E3577B">
            <w:pPr>
              <w:jc w:val="both"/>
              <w:rPr>
                <w:rFonts w:ascii="Arial" w:eastAsia="Arial" w:hAnsi="Arial" w:cs="Arial"/>
              </w:rPr>
            </w:pPr>
            <w:r w:rsidRPr="00A52A26">
              <w:rPr>
                <w:rFonts w:ascii="Arial" w:eastAsia="Arial" w:hAnsi="Arial" w:cs="Arial"/>
              </w:rPr>
              <w:t>Level I units provide care for neonatal patients who are at low risk</w:t>
            </w:r>
            <w:r w:rsidR="03F8366F" w:rsidRPr="00A52A26">
              <w:rPr>
                <w:rFonts w:ascii="Arial" w:eastAsia="Arial" w:hAnsi="Arial" w:cs="Arial"/>
              </w:rPr>
              <w:t>. They</w:t>
            </w:r>
            <w:r w:rsidRPr="00A52A26">
              <w:rPr>
                <w:rFonts w:ascii="Arial" w:eastAsia="Arial" w:hAnsi="Arial" w:cs="Arial"/>
              </w:rPr>
              <w:t xml:space="preserve"> have the capability to perform neonatal resuscitation at every delivery, and to evaluate and provide routine postnatal care for healthy term newborn infants. Some late preterm infants should be delivered </w:t>
            </w:r>
            <w:proofErr w:type="gramStart"/>
            <w:r w:rsidRPr="00A52A26">
              <w:rPr>
                <w:rFonts w:ascii="Arial" w:eastAsia="Arial" w:hAnsi="Arial" w:cs="Arial"/>
              </w:rPr>
              <w:t>in</w:t>
            </w:r>
            <w:proofErr w:type="gramEnd"/>
            <w:r w:rsidRPr="00A52A26">
              <w:rPr>
                <w:rFonts w:ascii="Arial" w:eastAsia="Arial" w:hAnsi="Arial" w:cs="Arial"/>
              </w:rPr>
              <w:t xml:space="preserve"> a higher-level facility since they are at risk for increased neonatal morbidity and mortality.</w:t>
            </w:r>
          </w:p>
          <w:p w14:paraId="75C65184" w14:textId="77777777" w:rsidR="00DA1C97" w:rsidRPr="00A52A26" w:rsidRDefault="11086745" w:rsidP="13E3577B">
            <w:pPr>
              <w:jc w:val="both"/>
              <w:rPr>
                <w:rFonts w:ascii="Arial" w:eastAsia="Arial" w:hAnsi="Arial" w:cs="Arial"/>
              </w:rPr>
            </w:pPr>
            <w:r w:rsidRPr="00A52A26">
              <w:rPr>
                <w:rFonts w:ascii="Arial" w:eastAsia="Arial" w:hAnsi="Arial" w:cs="Arial"/>
                <w:b/>
                <w:bCs/>
              </w:rPr>
              <w:t>Newborn services have the capabilities to:</w:t>
            </w:r>
          </w:p>
          <w:p w14:paraId="54322B44" w14:textId="77777777" w:rsidR="00DA1C97" w:rsidRPr="00A52A26" w:rsidRDefault="11086745" w:rsidP="00366C59">
            <w:pPr>
              <w:pStyle w:val="ListParagraph"/>
              <w:numPr>
                <w:ilvl w:val="0"/>
                <w:numId w:val="68"/>
              </w:numPr>
              <w:spacing w:after="0" w:line="240" w:lineRule="auto"/>
              <w:jc w:val="both"/>
              <w:rPr>
                <w:rFonts w:ascii="Arial" w:eastAsia="Arial" w:hAnsi="Arial" w:cs="Arial"/>
              </w:rPr>
            </w:pPr>
            <w:r w:rsidRPr="00A52A26">
              <w:rPr>
                <w:rFonts w:ascii="Arial" w:eastAsia="Arial" w:hAnsi="Arial" w:cs="Arial"/>
              </w:rPr>
              <w:t>Provide neonatal care at every delivery according to the American Heart Association and American Academy of Pediatrics Neonatal Resuscitation Program</w:t>
            </w:r>
          </w:p>
          <w:p w14:paraId="23B2A25A" w14:textId="77777777" w:rsidR="00DA1C97" w:rsidRPr="00A52A26" w:rsidRDefault="11086745" w:rsidP="00366C59">
            <w:pPr>
              <w:pStyle w:val="ListParagraph"/>
              <w:numPr>
                <w:ilvl w:val="0"/>
                <w:numId w:val="68"/>
              </w:numPr>
              <w:spacing w:after="0" w:line="240" w:lineRule="auto"/>
              <w:jc w:val="both"/>
              <w:rPr>
                <w:rFonts w:ascii="Arial" w:eastAsia="Arial" w:hAnsi="Arial" w:cs="Arial"/>
              </w:rPr>
            </w:pPr>
            <w:r w:rsidRPr="00A52A26">
              <w:rPr>
                <w:rFonts w:ascii="Arial" w:eastAsia="Arial" w:hAnsi="Arial" w:cs="Arial"/>
              </w:rPr>
              <w:t>Evaluate and provide postnatal care to stable term newborn infants</w:t>
            </w:r>
          </w:p>
          <w:p w14:paraId="170B1796" w14:textId="77777777" w:rsidR="00DA1C97" w:rsidRPr="00A52A26" w:rsidRDefault="11086745" w:rsidP="00366C59">
            <w:pPr>
              <w:pStyle w:val="ListParagraph"/>
              <w:numPr>
                <w:ilvl w:val="0"/>
                <w:numId w:val="68"/>
              </w:numPr>
              <w:spacing w:after="0" w:line="240" w:lineRule="auto"/>
              <w:jc w:val="both"/>
              <w:rPr>
                <w:rFonts w:ascii="Arial" w:eastAsia="Arial" w:hAnsi="Arial" w:cs="Arial"/>
              </w:rPr>
            </w:pPr>
            <w:r w:rsidRPr="00A52A26">
              <w:rPr>
                <w:rFonts w:ascii="Arial" w:eastAsia="Arial" w:hAnsi="Arial" w:cs="Arial"/>
              </w:rPr>
              <w:t>Stabilize and provide care for infants born at 35–37 weeks’ gestation who remain physiologically stable</w:t>
            </w:r>
          </w:p>
          <w:p w14:paraId="1F949482" w14:textId="77777777" w:rsidR="00DA1C97" w:rsidRPr="00A52A26" w:rsidRDefault="11086745" w:rsidP="00366C59">
            <w:pPr>
              <w:pStyle w:val="ListParagraph"/>
              <w:numPr>
                <w:ilvl w:val="0"/>
                <w:numId w:val="68"/>
              </w:numPr>
              <w:spacing w:after="0" w:line="240" w:lineRule="auto"/>
              <w:jc w:val="both"/>
              <w:rPr>
                <w:rFonts w:ascii="Arial" w:eastAsia="Arial" w:hAnsi="Arial" w:cs="Arial"/>
              </w:rPr>
            </w:pPr>
            <w:r w:rsidRPr="00A52A26">
              <w:rPr>
                <w:rFonts w:ascii="Arial" w:eastAsia="Arial" w:hAnsi="Arial" w:cs="Arial"/>
              </w:rPr>
              <w:t>Stabilize newborn infants who are ill and those born at &lt;35 weeks’ gestation until transfer to a facility that can provide the appropriate level of neonatal care</w:t>
            </w:r>
          </w:p>
          <w:p w14:paraId="22120FDA" w14:textId="05AA3C64" w:rsidR="00DA1C97" w:rsidRPr="00A52A26" w:rsidRDefault="3513380B" w:rsidP="00366C59">
            <w:pPr>
              <w:pStyle w:val="ListParagraph"/>
              <w:numPr>
                <w:ilvl w:val="0"/>
                <w:numId w:val="68"/>
              </w:numPr>
              <w:spacing w:after="0" w:line="240" w:lineRule="auto"/>
              <w:jc w:val="both"/>
              <w:rPr>
                <w:rFonts w:ascii="Arial" w:eastAsia="Arial" w:hAnsi="Arial" w:cs="Arial"/>
              </w:rPr>
            </w:pPr>
            <w:r w:rsidRPr="00A52A26">
              <w:rPr>
                <w:rFonts w:ascii="Arial" w:eastAsia="Arial" w:hAnsi="Arial" w:cs="Arial"/>
              </w:rPr>
              <w:t>Provide neonatal post-resuscitation care and pre-transport stabilization care per the 7th edition of the S.T.A.B.L.E. Program</w:t>
            </w:r>
          </w:p>
          <w:p w14:paraId="29F6E2C2" w14:textId="77777777" w:rsidR="00DA1C97" w:rsidRPr="00A52A26" w:rsidRDefault="11086745" w:rsidP="00366C59">
            <w:pPr>
              <w:pStyle w:val="ListParagraph"/>
              <w:numPr>
                <w:ilvl w:val="0"/>
                <w:numId w:val="68"/>
              </w:numPr>
              <w:spacing w:after="0" w:line="240" w:lineRule="auto"/>
              <w:jc w:val="both"/>
              <w:rPr>
                <w:rFonts w:ascii="Arial" w:eastAsia="Arial" w:hAnsi="Arial" w:cs="Arial"/>
              </w:rPr>
            </w:pPr>
            <w:r w:rsidRPr="00A52A26">
              <w:rPr>
                <w:rFonts w:ascii="Arial" w:eastAsia="Arial" w:hAnsi="Arial" w:cs="Arial"/>
              </w:rPr>
              <w:t>Provide continuing care for infants who are transported from a higher level of care, after their acute problems have been resolved</w:t>
            </w:r>
          </w:p>
        </w:tc>
      </w:tr>
    </w:tbl>
    <w:p w14:paraId="037577FF" w14:textId="77777777" w:rsidR="00DA1C97" w:rsidRPr="00A52A26" w:rsidRDefault="11086745" w:rsidP="13E3577B">
      <w:pPr>
        <w:rPr>
          <w:rFonts w:ascii="Arial" w:eastAsia="Arial" w:hAnsi="Arial" w:cs="Arial"/>
        </w:rPr>
      </w:pPr>
      <w:r w:rsidRPr="00A52A26">
        <w:rPr>
          <w:rFonts w:ascii="Arial" w:eastAsia="Arial" w:hAnsi="Arial" w:cs="Arial"/>
        </w:rPr>
        <w:t xml:space="preserve">(American Academy of Pediatrics </w:t>
      </w:r>
      <w:r w:rsidRPr="00A52A26">
        <w:rPr>
          <w:rFonts w:ascii="Arial" w:eastAsia="Arial" w:hAnsi="Arial" w:cs="Arial"/>
          <w:u w:val="single"/>
        </w:rPr>
        <w:t>Standards for Levels of Neonatal Care: II, III, and IV</w:t>
      </w:r>
      <w:r w:rsidRPr="00A52A26">
        <w:rPr>
          <w:rFonts w:ascii="Arial" w:eastAsia="Arial" w:hAnsi="Arial" w:cs="Arial"/>
        </w:rPr>
        <w:t>, 2023)</w:t>
      </w:r>
    </w:p>
    <w:p w14:paraId="4C892244" w14:textId="4D7BAF4F" w:rsidR="00DA1C97" w:rsidRPr="00A52A26" w:rsidRDefault="3513380B" w:rsidP="00366C59">
      <w:pPr>
        <w:pStyle w:val="Default"/>
        <w:numPr>
          <w:ilvl w:val="0"/>
          <w:numId w:val="67"/>
        </w:numPr>
        <w:jc w:val="both"/>
        <w:rPr>
          <w:rFonts w:ascii="Arial" w:eastAsia="Arial" w:hAnsi="Arial" w:cs="Arial"/>
          <w:color w:val="auto"/>
        </w:rPr>
      </w:pPr>
      <w:r w:rsidRPr="00A52A26">
        <w:rPr>
          <w:rFonts w:ascii="Arial" w:eastAsia="Arial" w:hAnsi="Arial" w:cs="Arial"/>
          <w:color w:val="auto"/>
        </w:rPr>
        <w:t>A formal transfer plan must be established with an institution of higher-level neonatal care. The institution must have the ability to initiate education and quality improvement programs to maximize patient safety and to collaborate with the higher-level neonatal care facility with which a formal transfer plan exists.</w:t>
      </w:r>
    </w:p>
    <w:p w14:paraId="43F4601F" w14:textId="77777777" w:rsidR="00DA1C97" w:rsidRPr="00A52A26" w:rsidRDefault="11086745" w:rsidP="00366C59">
      <w:pPr>
        <w:pStyle w:val="Default"/>
        <w:numPr>
          <w:ilvl w:val="0"/>
          <w:numId w:val="67"/>
        </w:numPr>
        <w:jc w:val="both"/>
        <w:rPr>
          <w:rFonts w:ascii="Arial" w:eastAsia="Arial" w:hAnsi="Arial" w:cs="Arial"/>
          <w:color w:val="auto"/>
        </w:rPr>
      </w:pPr>
      <w:r w:rsidRPr="00A52A26">
        <w:rPr>
          <w:rFonts w:ascii="Arial" w:eastAsia="Arial" w:hAnsi="Arial" w:cs="Arial"/>
          <w:color w:val="auto"/>
        </w:rPr>
        <w:t>The services provided by a Level I facility include the education of personnel and parents and anticipated low-risk neonatal care. Specifically, the Level I facility should have the capacity to manage anticipated low-risk deliveries with the ability to detect, stabilize, and initiate management of unanticipated neonatal problems that occur during the antepartum, intrapartum, or postpartum period until the neonate can be transferred to a facility at which specialty neonatal care is available.</w:t>
      </w:r>
    </w:p>
    <w:p w14:paraId="111861CD" w14:textId="77777777" w:rsidR="00DA1C97" w:rsidRPr="00A52A26" w:rsidRDefault="00DA1C97" w:rsidP="00DA1C97">
      <w:pPr>
        <w:pStyle w:val="Default"/>
        <w:ind w:left="1440"/>
        <w:jc w:val="both"/>
        <w:rPr>
          <w:rFonts w:ascii="Arial" w:eastAsia="Arial" w:hAnsi="Arial" w:cs="Arial"/>
          <w:color w:val="auto"/>
          <w:sz w:val="22"/>
          <w:szCs w:val="22"/>
        </w:rPr>
      </w:pPr>
    </w:p>
    <w:p w14:paraId="6F6CB575" w14:textId="77777777" w:rsidR="00DA1C97" w:rsidRPr="00A52A26" w:rsidRDefault="11086745" w:rsidP="00366C59">
      <w:pPr>
        <w:pStyle w:val="ListParagraph"/>
        <w:numPr>
          <w:ilvl w:val="0"/>
          <w:numId w:val="69"/>
        </w:numPr>
        <w:spacing w:line="278" w:lineRule="auto"/>
        <w:rPr>
          <w:rFonts w:ascii="Arial" w:eastAsia="Arial" w:hAnsi="Arial" w:cs="Arial"/>
        </w:rPr>
      </w:pPr>
      <w:r w:rsidRPr="00A52A26">
        <w:rPr>
          <w:rFonts w:ascii="Arial" w:eastAsia="Arial" w:hAnsi="Arial" w:cs="Arial"/>
          <w:b/>
          <w:bCs/>
        </w:rPr>
        <w:t>SERVICES PROVIDED</w:t>
      </w:r>
    </w:p>
    <w:p w14:paraId="387A4E5A" w14:textId="77777777" w:rsidR="00DA1C97" w:rsidRPr="00A52A26" w:rsidRDefault="11086745" w:rsidP="00366C59">
      <w:pPr>
        <w:pStyle w:val="ListParagraph"/>
        <w:numPr>
          <w:ilvl w:val="1"/>
          <w:numId w:val="66"/>
        </w:numPr>
        <w:rPr>
          <w:rFonts w:ascii="Arial" w:eastAsia="Arial" w:hAnsi="Arial" w:cs="Arial"/>
        </w:rPr>
      </w:pPr>
      <w:r w:rsidRPr="00A52A26">
        <w:rPr>
          <w:rFonts w:ascii="Arial" w:eastAsia="Arial" w:hAnsi="Arial" w:cs="Arial"/>
          <w:b/>
          <w:bCs/>
        </w:rPr>
        <w:t>Education Services</w:t>
      </w:r>
    </w:p>
    <w:p w14:paraId="471CAE7B"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Education services should include the following:</w:t>
      </w:r>
    </w:p>
    <w:p w14:paraId="325E9214"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Parent Education</w:t>
      </w:r>
      <w:r w:rsidRPr="00A52A26">
        <w:rPr>
          <w:rFonts w:ascii="Arial" w:eastAsia="Arial" w:hAnsi="Arial" w:cs="Arial"/>
        </w:rPr>
        <w:t>: Ongoing perinatal education programs for parents.</w:t>
      </w:r>
    </w:p>
    <w:p w14:paraId="7116EA98"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Nurses’ Education</w:t>
      </w:r>
      <w:r w:rsidRPr="00A52A26">
        <w:rPr>
          <w:rFonts w:ascii="Arial" w:eastAsia="Arial" w:hAnsi="Arial" w:cs="Arial"/>
        </w:rPr>
        <w:t xml:space="preserve">: Programs for nurses should conform to the </w:t>
      </w:r>
      <w:hyperlink r:id="rId66">
        <w:r w:rsidRPr="00A52A26">
          <w:rPr>
            <w:rStyle w:val="Hyperlink"/>
            <w:rFonts w:ascii="Arial" w:eastAsia="Arial" w:hAnsi="Arial" w:cs="Arial"/>
            <w:color w:val="auto"/>
            <w:u w:val="none"/>
          </w:rPr>
          <w:t xml:space="preserve">7th edition of the </w:t>
        </w:r>
        <w:r w:rsidRPr="00A52A26">
          <w:rPr>
            <w:rStyle w:val="Hyperlink"/>
            <w:rFonts w:ascii="Arial" w:eastAsia="Arial" w:hAnsi="Arial" w:cs="Arial"/>
            <w:color w:val="auto"/>
          </w:rPr>
          <w:t>Tennessee Perinatal Care System Educational Objectives for Nurses, Level I</w:t>
        </w:r>
        <w:r w:rsidRPr="00A52A26">
          <w:rPr>
            <w:rStyle w:val="Hyperlink"/>
            <w:rFonts w:ascii="Arial" w:eastAsia="Arial" w:hAnsi="Arial" w:cs="Arial"/>
            <w:color w:val="auto"/>
            <w:u w:val="none"/>
          </w:rPr>
          <w:t>,</w:t>
        </w:r>
      </w:hyperlink>
      <w:r w:rsidRPr="00A52A26">
        <w:rPr>
          <w:rFonts w:ascii="Arial" w:eastAsia="Arial" w:hAnsi="Arial" w:cs="Arial"/>
        </w:rPr>
        <w:t xml:space="preserve"> for neonatal nurses, published by the Tennessee Department of Health. These courses may be made available periodically at the Level I facility by instructors from a Regional Perinatal Center. The courses may also transpire at a Regional Perinatal Center, or at any other site remote from the hospital, thus requiring that the hospital provide nurses with educational leave for attendance. The Level I hospital is responsible for the necessary arrangements for nursing education. </w:t>
      </w:r>
    </w:p>
    <w:p w14:paraId="1732C78D"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Education of Personnel</w:t>
      </w:r>
      <w:r w:rsidRPr="00A52A26">
        <w:rPr>
          <w:rFonts w:ascii="Arial" w:eastAsia="Arial" w:hAnsi="Arial" w:cs="Arial"/>
        </w:rPr>
        <w:t>: Level I units are required to provide ongoing educational programs for their non-nursing personnel according to institutional policy.</w:t>
      </w:r>
    </w:p>
    <w:p w14:paraId="121E294B"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Advanced Practitioners’ and Physicians' Education</w:t>
      </w:r>
      <w:r w:rsidRPr="00A52A26">
        <w:rPr>
          <w:rFonts w:ascii="Arial" w:eastAsia="Arial" w:hAnsi="Arial" w:cs="Arial"/>
        </w:rPr>
        <w:t>: Educational opportunities for physicians and advanced practitioners should be available upon request, provided by the instructional staff of the Regional Perinatal Center and by qualified individuals on the staff of the Level I institution. All providers are expected to meet applicable continuing education requirements for their specialty.</w:t>
      </w:r>
    </w:p>
    <w:p w14:paraId="2A22D726" w14:textId="027585B4" w:rsidR="00DA1C97" w:rsidRPr="00A52A26" w:rsidRDefault="3513380B" w:rsidP="13E3577B">
      <w:pPr>
        <w:ind w:left="1080"/>
        <w:jc w:val="both"/>
        <w:rPr>
          <w:rFonts w:ascii="Arial" w:eastAsia="Arial" w:hAnsi="Arial" w:cs="Arial"/>
        </w:rPr>
      </w:pPr>
      <w:r w:rsidRPr="00A52A26">
        <w:rPr>
          <w:rFonts w:ascii="Arial" w:eastAsia="Arial" w:hAnsi="Arial" w:cs="Arial"/>
          <w:u w:val="single"/>
        </w:rPr>
        <w:t>Perinatal Care Providers’ Education</w:t>
      </w:r>
      <w:r w:rsidRPr="00A52A26">
        <w:rPr>
          <w:rFonts w:ascii="Arial" w:eastAsia="Arial" w:hAnsi="Arial" w:cs="Arial"/>
        </w:rPr>
        <w:t>: All obstetrics and neonatal care providers, including anesthesia care providers, who attend deliveries must maintain their 9</w:t>
      </w:r>
      <w:r w:rsidRPr="00A52A26">
        <w:rPr>
          <w:rFonts w:ascii="Arial" w:eastAsia="Arial" w:hAnsi="Arial" w:cs="Arial"/>
          <w:vertAlign w:val="superscript"/>
        </w:rPr>
        <w:t>th</w:t>
      </w:r>
      <w:r w:rsidRPr="00A52A26">
        <w:rPr>
          <w:rFonts w:ascii="Arial" w:eastAsia="Arial" w:hAnsi="Arial" w:cs="Arial"/>
        </w:rPr>
        <w:t xml:space="preserve"> edition Neonatal Resuscitation (NRP) provider status and basic life support (BLS). All newborn care providers must also maintain current S.T.A.B.L.E. provider status.</w:t>
      </w:r>
    </w:p>
    <w:p w14:paraId="71F8E410" w14:textId="0EBE639B" w:rsidR="00DA1C97" w:rsidRPr="00A52A26" w:rsidRDefault="3513380B" w:rsidP="13E3577B">
      <w:pPr>
        <w:ind w:left="1080"/>
        <w:jc w:val="both"/>
        <w:rPr>
          <w:rFonts w:ascii="Arial" w:eastAsia="Arial" w:hAnsi="Arial" w:cs="Arial"/>
        </w:rPr>
      </w:pPr>
      <w:r w:rsidRPr="00A52A26">
        <w:rPr>
          <w:rFonts w:ascii="Arial" w:eastAsia="Arial" w:hAnsi="Arial" w:cs="Arial"/>
        </w:rPr>
        <w:t>All Level I facilities should implement education and quality improvement initiatives including emergency education and regular simulation training to prepare for neonatal emergencies. It is recommended that facilities participate with Tennessee Initiative for Perinatal Quality Care, Regional Perinatal Care Center educators and the Joint Commission to meet these standards for newborn care.</w:t>
      </w:r>
    </w:p>
    <w:p w14:paraId="44A64DBF" w14:textId="1A2E2524" w:rsidR="13E3577B" w:rsidRPr="00A52A26" w:rsidRDefault="13E3577B" w:rsidP="13E3577B">
      <w:pPr>
        <w:ind w:left="1080"/>
        <w:jc w:val="both"/>
        <w:rPr>
          <w:rFonts w:ascii="Arial" w:eastAsia="Arial" w:hAnsi="Arial" w:cs="Arial"/>
        </w:rPr>
      </w:pPr>
    </w:p>
    <w:p w14:paraId="745235BE" w14:textId="77777777" w:rsidR="00DA1C97" w:rsidRPr="00A52A26" w:rsidRDefault="11086745" w:rsidP="00366C59">
      <w:pPr>
        <w:pStyle w:val="ListParagraph"/>
        <w:numPr>
          <w:ilvl w:val="1"/>
          <w:numId w:val="66"/>
        </w:numPr>
        <w:spacing w:line="278" w:lineRule="auto"/>
        <w:rPr>
          <w:rFonts w:ascii="Arial" w:eastAsia="Arial" w:hAnsi="Arial" w:cs="Arial"/>
        </w:rPr>
      </w:pPr>
      <w:r w:rsidRPr="00A52A26">
        <w:rPr>
          <w:rFonts w:ascii="Arial" w:eastAsia="Arial" w:hAnsi="Arial" w:cs="Arial"/>
          <w:b/>
          <w:bCs/>
        </w:rPr>
        <w:t>Ancillary Services</w:t>
      </w:r>
    </w:p>
    <w:p w14:paraId="10E4A4A6" w14:textId="77777777" w:rsidR="00DA1C97" w:rsidRPr="00A52A26" w:rsidRDefault="11086745" w:rsidP="13E3577B">
      <w:pPr>
        <w:spacing w:line="278" w:lineRule="auto"/>
        <w:ind w:left="1080"/>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Laboratory capabilities should include but not be limited to the following:</w:t>
      </w:r>
    </w:p>
    <w:p w14:paraId="2E8D3A10" w14:textId="77777777" w:rsidR="00DA1C97" w:rsidRPr="00A52A26" w:rsidRDefault="11086745" w:rsidP="13E3577B">
      <w:pPr>
        <w:spacing w:line="278" w:lineRule="auto"/>
        <w:ind w:left="1080" w:firstLine="720"/>
        <w:rPr>
          <w:rFonts w:ascii="Arial" w:eastAsia="Arial" w:hAnsi="Arial" w:cs="Arial"/>
        </w:rPr>
      </w:pPr>
      <w:r w:rsidRPr="00A52A26">
        <w:rPr>
          <w:rFonts w:ascii="Arial" w:eastAsia="Arial" w:hAnsi="Arial" w:cs="Arial"/>
          <w:u w:val="single"/>
        </w:rPr>
        <w:t>Routine Availability</w:t>
      </w:r>
    </w:p>
    <w:p w14:paraId="7AF955C5" w14:textId="77777777" w:rsidR="00DA1C97" w:rsidRPr="00A52A26" w:rsidRDefault="11086745" w:rsidP="00366C59">
      <w:pPr>
        <w:pStyle w:val="ListParagraph"/>
        <w:numPr>
          <w:ilvl w:val="0"/>
          <w:numId w:val="65"/>
        </w:numPr>
        <w:tabs>
          <w:tab w:val="left" w:pos="720"/>
          <w:tab w:val="left" w:pos="2880"/>
        </w:tabs>
        <w:jc w:val="both"/>
        <w:rPr>
          <w:rFonts w:ascii="Arial" w:eastAsia="Arial" w:hAnsi="Arial" w:cs="Arial"/>
        </w:rPr>
      </w:pPr>
      <w:r w:rsidRPr="00A52A26">
        <w:rPr>
          <w:rFonts w:ascii="Arial" w:eastAsia="Arial" w:hAnsi="Arial" w:cs="Arial"/>
        </w:rPr>
        <w:t>Serum total protein</w:t>
      </w:r>
    </w:p>
    <w:p w14:paraId="4A5C5E3A" w14:textId="77777777" w:rsidR="00DA1C97" w:rsidRPr="00A52A26" w:rsidRDefault="11086745" w:rsidP="00366C59">
      <w:pPr>
        <w:pStyle w:val="ListParagraph"/>
        <w:numPr>
          <w:ilvl w:val="0"/>
          <w:numId w:val="65"/>
        </w:numPr>
        <w:tabs>
          <w:tab w:val="left" w:pos="720"/>
          <w:tab w:val="left" w:pos="2880"/>
        </w:tabs>
        <w:jc w:val="both"/>
        <w:rPr>
          <w:rFonts w:ascii="Arial" w:eastAsia="Arial" w:hAnsi="Arial" w:cs="Arial"/>
        </w:rPr>
      </w:pPr>
      <w:r w:rsidRPr="00A52A26">
        <w:rPr>
          <w:rFonts w:ascii="Arial" w:eastAsia="Arial" w:hAnsi="Arial" w:cs="Arial"/>
        </w:rPr>
        <w:t>Serum albumin</w:t>
      </w:r>
    </w:p>
    <w:p w14:paraId="5497B40E" w14:textId="77777777" w:rsidR="00DA1C97" w:rsidRPr="00A52A26" w:rsidRDefault="11086745" w:rsidP="00366C59">
      <w:pPr>
        <w:pStyle w:val="ListParagraph"/>
        <w:numPr>
          <w:ilvl w:val="0"/>
          <w:numId w:val="65"/>
        </w:numPr>
        <w:tabs>
          <w:tab w:val="left" w:pos="720"/>
          <w:tab w:val="left" w:pos="2880"/>
        </w:tabs>
        <w:jc w:val="both"/>
        <w:rPr>
          <w:rFonts w:ascii="Arial" w:eastAsia="Arial" w:hAnsi="Arial" w:cs="Arial"/>
        </w:rPr>
      </w:pPr>
      <w:r w:rsidRPr="00A52A26">
        <w:rPr>
          <w:rFonts w:ascii="Arial" w:eastAsia="Arial" w:hAnsi="Arial" w:cs="Arial"/>
        </w:rPr>
        <w:t>State newborn screen</w:t>
      </w:r>
    </w:p>
    <w:p w14:paraId="5AE366E2" w14:textId="77777777" w:rsidR="00DA1C97" w:rsidRPr="00A52A26" w:rsidRDefault="11086745" w:rsidP="00366C59">
      <w:pPr>
        <w:pStyle w:val="ListParagraph"/>
        <w:numPr>
          <w:ilvl w:val="0"/>
          <w:numId w:val="65"/>
        </w:numPr>
        <w:tabs>
          <w:tab w:val="left" w:pos="720"/>
          <w:tab w:val="left" w:pos="2880"/>
        </w:tabs>
        <w:jc w:val="both"/>
        <w:rPr>
          <w:rFonts w:ascii="Arial" w:eastAsia="Arial" w:hAnsi="Arial" w:cs="Arial"/>
        </w:rPr>
      </w:pPr>
      <w:r w:rsidRPr="00A52A26">
        <w:rPr>
          <w:rFonts w:ascii="Arial" w:eastAsia="Arial" w:hAnsi="Arial" w:cs="Arial"/>
        </w:rPr>
        <w:t>Liver function tests</w:t>
      </w:r>
    </w:p>
    <w:p w14:paraId="60EED839" w14:textId="77777777" w:rsidR="00DA1C97" w:rsidRPr="00A52A26" w:rsidRDefault="11086745" w:rsidP="00366C59">
      <w:pPr>
        <w:pStyle w:val="ListParagraph"/>
        <w:numPr>
          <w:ilvl w:val="0"/>
          <w:numId w:val="65"/>
        </w:numPr>
        <w:tabs>
          <w:tab w:val="left" w:pos="720"/>
          <w:tab w:val="left" w:pos="2880"/>
        </w:tabs>
        <w:jc w:val="both"/>
        <w:rPr>
          <w:rFonts w:ascii="Arial" w:eastAsia="Arial" w:hAnsi="Arial" w:cs="Arial"/>
        </w:rPr>
      </w:pPr>
      <w:r w:rsidRPr="00A52A26">
        <w:rPr>
          <w:rFonts w:ascii="Arial" w:eastAsia="Arial" w:hAnsi="Arial" w:cs="Arial"/>
        </w:rPr>
        <w:t>Serologic test for syphilis</w:t>
      </w:r>
    </w:p>
    <w:p w14:paraId="45E9E0AB" w14:textId="77777777" w:rsidR="00DA1C97" w:rsidRPr="00A52A26" w:rsidRDefault="11086745" w:rsidP="00366C59">
      <w:pPr>
        <w:pStyle w:val="ListParagraph"/>
        <w:numPr>
          <w:ilvl w:val="0"/>
          <w:numId w:val="65"/>
        </w:numPr>
        <w:tabs>
          <w:tab w:val="left" w:pos="720"/>
          <w:tab w:val="left" w:pos="2880"/>
        </w:tabs>
        <w:jc w:val="both"/>
        <w:rPr>
          <w:rFonts w:ascii="Arial" w:eastAsia="Arial" w:hAnsi="Arial" w:cs="Arial"/>
        </w:rPr>
      </w:pPr>
      <w:r w:rsidRPr="00A52A26">
        <w:rPr>
          <w:rFonts w:ascii="Arial" w:eastAsia="Arial" w:hAnsi="Arial" w:cs="Arial"/>
        </w:rPr>
        <w:t>Serology for hepatitis</w:t>
      </w:r>
    </w:p>
    <w:p w14:paraId="385CD16B" w14:textId="77777777" w:rsidR="00DA1C97" w:rsidRPr="00A52A26" w:rsidRDefault="11086745" w:rsidP="00366C59">
      <w:pPr>
        <w:pStyle w:val="ListParagraph"/>
        <w:numPr>
          <w:ilvl w:val="0"/>
          <w:numId w:val="65"/>
        </w:numPr>
        <w:tabs>
          <w:tab w:val="left" w:pos="720"/>
          <w:tab w:val="left" w:pos="2880"/>
        </w:tabs>
        <w:jc w:val="both"/>
        <w:rPr>
          <w:rFonts w:ascii="Arial" w:eastAsia="Arial" w:hAnsi="Arial" w:cs="Arial"/>
        </w:rPr>
      </w:pPr>
      <w:r w:rsidRPr="00A52A26">
        <w:rPr>
          <w:rFonts w:ascii="Arial" w:eastAsia="Arial" w:hAnsi="Arial" w:cs="Arial"/>
        </w:rPr>
        <w:t>Serology for rubella</w:t>
      </w:r>
    </w:p>
    <w:p w14:paraId="5BDAD2C8" w14:textId="77777777" w:rsidR="00DA1C97" w:rsidRPr="00A52A26" w:rsidRDefault="11086745" w:rsidP="00366C59">
      <w:pPr>
        <w:pStyle w:val="ListParagraph"/>
        <w:numPr>
          <w:ilvl w:val="0"/>
          <w:numId w:val="65"/>
        </w:numPr>
        <w:tabs>
          <w:tab w:val="left" w:pos="720"/>
          <w:tab w:val="left" w:pos="2880"/>
        </w:tabs>
        <w:jc w:val="both"/>
        <w:rPr>
          <w:rFonts w:ascii="Arial" w:eastAsia="Arial" w:hAnsi="Arial" w:cs="Arial"/>
        </w:rPr>
      </w:pPr>
      <w:r w:rsidRPr="00A52A26">
        <w:rPr>
          <w:rFonts w:ascii="Arial" w:eastAsia="Arial" w:hAnsi="Arial" w:cs="Arial"/>
        </w:rPr>
        <w:t>Serology for toxoplasmosis</w:t>
      </w:r>
    </w:p>
    <w:p w14:paraId="74D5257C" w14:textId="77777777" w:rsidR="00DA1C97" w:rsidRPr="00A52A26" w:rsidRDefault="11086745" w:rsidP="00366C59">
      <w:pPr>
        <w:pStyle w:val="ListParagraph"/>
        <w:numPr>
          <w:ilvl w:val="0"/>
          <w:numId w:val="65"/>
        </w:numPr>
        <w:tabs>
          <w:tab w:val="left" w:pos="720"/>
          <w:tab w:val="left" w:pos="2880"/>
        </w:tabs>
        <w:jc w:val="both"/>
        <w:rPr>
          <w:rFonts w:ascii="Arial" w:eastAsia="Arial" w:hAnsi="Arial" w:cs="Arial"/>
        </w:rPr>
      </w:pPr>
      <w:r w:rsidRPr="00A52A26">
        <w:rPr>
          <w:rFonts w:ascii="Arial" w:eastAsia="Arial" w:hAnsi="Arial" w:cs="Arial"/>
        </w:rPr>
        <w:t>Screening for HIV</w:t>
      </w:r>
    </w:p>
    <w:p w14:paraId="300BF64A" w14:textId="77777777" w:rsidR="00DA1C97" w:rsidRPr="00A52A26" w:rsidRDefault="11086745" w:rsidP="00366C59">
      <w:pPr>
        <w:pStyle w:val="ListParagraph"/>
        <w:numPr>
          <w:ilvl w:val="0"/>
          <w:numId w:val="65"/>
        </w:numPr>
        <w:tabs>
          <w:tab w:val="left" w:pos="720"/>
          <w:tab w:val="left" w:pos="2880"/>
        </w:tabs>
        <w:jc w:val="both"/>
        <w:rPr>
          <w:rFonts w:ascii="Arial" w:eastAsia="Arial" w:hAnsi="Arial" w:cs="Arial"/>
        </w:rPr>
      </w:pPr>
      <w:r w:rsidRPr="00A52A26">
        <w:rPr>
          <w:rFonts w:ascii="Arial" w:eastAsia="Arial" w:hAnsi="Arial" w:cs="Arial"/>
        </w:rPr>
        <w:t>Viral cultures/PCR</w:t>
      </w:r>
    </w:p>
    <w:p w14:paraId="55F4529E" w14:textId="77777777" w:rsidR="00DA1C97" w:rsidRPr="00A52A26" w:rsidRDefault="11086745" w:rsidP="13E3577B">
      <w:pPr>
        <w:tabs>
          <w:tab w:val="left" w:pos="720"/>
        </w:tabs>
        <w:spacing w:line="278" w:lineRule="auto"/>
        <w:ind w:left="1080" w:firstLine="720"/>
        <w:jc w:val="both"/>
        <w:rPr>
          <w:rFonts w:ascii="Arial" w:eastAsia="Arial" w:hAnsi="Arial" w:cs="Arial"/>
        </w:rPr>
      </w:pPr>
      <w:r w:rsidRPr="00A52A26">
        <w:rPr>
          <w:rFonts w:ascii="Arial" w:eastAsia="Arial" w:hAnsi="Arial" w:cs="Arial"/>
          <w:u w:val="single"/>
        </w:rPr>
        <w:t>Readily available</w:t>
      </w:r>
      <w:r w:rsidRPr="00A52A26">
        <w:rPr>
          <w:rFonts w:ascii="Arial" w:eastAsia="Arial" w:hAnsi="Arial" w:cs="Arial"/>
          <w:u w:val="single"/>
          <w:vertAlign w:val="superscript"/>
        </w:rPr>
        <w:t>†</w:t>
      </w:r>
    </w:p>
    <w:p w14:paraId="19125A28"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Hematocrit</w:t>
      </w:r>
    </w:p>
    <w:p w14:paraId="70197371"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Hemoglobin</w:t>
      </w:r>
    </w:p>
    <w:p w14:paraId="1B6E97C3"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Complete blood count</w:t>
      </w:r>
    </w:p>
    <w:p w14:paraId="7CC0C1EB"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Reticulocyte count</w:t>
      </w:r>
    </w:p>
    <w:p w14:paraId="09DC496A"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 xml:space="preserve">Blood </w:t>
      </w:r>
      <w:proofErr w:type="gramStart"/>
      <w:r w:rsidRPr="00A52A26">
        <w:rPr>
          <w:rFonts w:ascii="Arial" w:eastAsia="Arial" w:hAnsi="Arial" w:cs="Arial"/>
        </w:rPr>
        <w:t>typing</w:t>
      </w:r>
      <w:proofErr w:type="gramEnd"/>
      <w:r w:rsidRPr="00A52A26">
        <w:rPr>
          <w:rFonts w:ascii="Arial" w:eastAsia="Arial" w:hAnsi="Arial" w:cs="Arial"/>
        </w:rPr>
        <w:t>: major groups and Rh</w:t>
      </w:r>
    </w:p>
    <w:p w14:paraId="62F9107E"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Cross match</w:t>
      </w:r>
    </w:p>
    <w:p w14:paraId="07FA9954"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Minor blood group antibody screen</w:t>
      </w:r>
    </w:p>
    <w:p w14:paraId="33D8E00B" w14:textId="77777777" w:rsidR="00DA1C97" w:rsidRPr="00A52A26" w:rsidRDefault="11086745" w:rsidP="00366C59">
      <w:pPr>
        <w:pStyle w:val="ListParagraph"/>
        <w:numPr>
          <w:ilvl w:val="0"/>
          <w:numId w:val="64"/>
        </w:numPr>
        <w:tabs>
          <w:tab w:val="left" w:pos="720"/>
        </w:tabs>
        <w:jc w:val="both"/>
        <w:rPr>
          <w:rFonts w:ascii="Arial" w:eastAsia="Arial" w:hAnsi="Arial" w:cs="Arial"/>
        </w:rPr>
      </w:pPr>
      <w:proofErr w:type="spellStart"/>
      <w:r w:rsidRPr="00A52A26">
        <w:rPr>
          <w:rFonts w:ascii="Arial" w:eastAsia="Arial" w:hAnsi="Arial" w:cs="Arial"/>
        </w:rPr>
        <w:t>Coombs'</w:t>
      </w:r>
      <w:proofErr w:type="spellEnd"/>
      <w:r w:rsidRPr="00A52A26">
        <w:rPr>
          <w:rFonts w:ascii="Arial" w:eastAsia="Arial" w:hAnsi="Arial" w:cs="Arial"/>
        </w:rPr>
        <w:t xml:space="preserve"> test</w:t>
      </w:r>
    </w:p>
    <w:p w14:paraId="2217C623"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Prothrombin time</w:t>
      </w:r>
    </w:p>
    <w:p w14:paraId="0518F2C7"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Partial thromboplastin time</w:t>
      </w:r>
    </w:p>
    <w:p w14:paraId="29266967"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Fibrinogen concentration</w:t>
      </w:r>
    </w:p>
    <w:p w14:paraId="41A6553B"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Platelet count</w:t>
      </w:r>
    </w:p>
    <w:p w14:paraId="252096D8"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Serum sodium, potassium, chloride</w:t>
      </w:r>
    </w:p>
    <w:p w14:paraId="6E47B136"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Serum calcium</w:t>
      </w:r>
    </w:p>
    <w:p w14:paraId="4F664F2A"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Serum phosphorus</w:t>
      </w:r>
    </w:p>
    <w:p w14:paraId="22F7E37D"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Serum magnesium</w:t>
      </w:r>
    </w:p>
    <w:p w14:paraId="1ADEF519"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Serum blood glucose</w:t>
      </w:r>
    </w:p>
    <w:p w14:paraId="766D8CE1"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Serum bilirubin, total and direct</w:t>
      </w:r>
    </w:p>
    <w:p w14:paraId="63C29AE8"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Blood gases/pH</w:t>
      </w:r>
    </w:p>
    <w:p w14:paraId="182DD67A" w14:textId="467B1F36" w:rsidR="009006DE" w:rsidRPr="00A52A26" w:rsidRDefault="3513380B"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Lactate</w:t>
      </w:r>
    </w:p>
    <w:p w14:paraId="3BBDAA32"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Blood urea nitrogen</w:t>
      </w:r>
    </w:p>
    <w:p w14:paraId="763719ED"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Serum creatinine</w:t>
      </w:r>
    </w:p>
    <w:p w14:paraId="3AEA8A2A"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Serum/urine osmolarities</w:t>
      </w:r>
    </w:p>
    <w:p w14:paraId="52C34AD8"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Urinalysis</w:t>
      </w:r>
    </w:p>
    <w:p w14:paraId="291B154A"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Cerebrospinal fluid: cells, chemistry</w:t>
      </w:r>
    </w:p>
    <w:p w14:paraId="0F0C830A"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Bacterial cultures and sensitivities</w:t>
      </w:r>
    </w:p>
    <w:p w14:paraId="6E0BD139"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Gram stain</w:t>
      </w:r>
    </w:p>
    <w:p w14:paraId="5666798F" w14:textId="77777777" w:rsidR="00DA1C97" w:rsidRPr="00A52A26" w:rsidRDefault="11086745" w:rsidP="00366C59">
      <w:pPr>
        <w:pStyle w:val="ListParagraph"/>
        <w:numPr>
          <w:ilvl w:val="0"/>
          <w:numId w:val="64"/>
        </w:numPr>
        <w:tabs>
          <w:tab w:val="left" w:pos="720"/>
        </w:tabs>
        <w:jc w:val="both"/>
        <w:rPr>
          <w:rFonts w:ascii="Arial" w:eastAsia="Arial" w:hAnsi="Arial" w:cs="Arial"/>
        </w:rPr>
      </w:pPr>
      <w:r w:rsidRPr="00A52A26">
        <w:rPr>
          <w:rFonts w:ascii="Arial" w:eastAsia="Arial" w:hAnsi="Arial" w:cs="Arial"/>
        </w:rPr>
        <w:t>Toxicology</w:t>
      </w:r>
    </w:p>
    <w:p w14:paraId="3452348C" w14:textId="77777777" w:rsidR="00DA1C97" w:rsidRPr="00A52A26" w:rsidRDefault="11086745" w:rsidP="13E3577B">
      <w:pPr>
        <w:tabs>
          <w:tab w:val="left" w:pos="720"/>
        </w:tabs>
        <w:spacing w:line="278" w:lineRule="auto"/>
        <w:ind w:left="1080"/>
        <w:jc w:val="both"/>
        <w:rPr>
          <w:rFonts w:ascii="Arial" w:eastAsia="Arial" w:hAnsi="Arial" w:cs="Arial"/>
        </w:rPr>
      </w:pPr>
      <w:r w:rsidRPr="00A52A26">
        <w:rPr>
          <w:rFonts w:ascii="Arial" w:eastAsia="Arial" w:hAnsi="Arial" w:cs="Arial"/>
          <w:u w:val="single"/>
        </w:rPr>
        <w:t>Transfusion Services</w:t>
      </w:r>
      <w:r w:rsidRPr="00A52A26">
        <w:rPr>
          <w:rFonts w:ascii="Arial" w:eastAsia="Arial" w:hAnsi="Arial" w:cs="Arial"/>
        </w:rPr>
        <w:t xml:space="preserve">: Transfusion services should be </w:t>
      </w:r>
      <w:proofErr w:type="gramStart"/>
      <w:r w:rsidRPr="00A52A26">
        <w:rPr>
          <w:rFonts w:ascii="Arial" w:eastAsia="Arial" w:hAnsi="Arial" w:cs="Arial"/>
        </w:rPr>
        <w:t>maintained at all times</w:t>
      </w:r>
      <w:proofErr w:type="gramEnd"/>
      <w:r w:rsidRPr="00A52A26">
        <w:rPr>
          <w:rFonts w:ascii="Arial" w:eastAsia="Arial" w:hAnsi="Arial" w:cs="Arial"/>
        </w:rPr>
        <w:t>. An appropriately trained technician should be in-house 24 hours a day, 7 days a week. All blood components must be available on an emergency basis, either on the premises or by pre-arrangement with another facility.</w:t>
      </w:r>
    </w:p>
    <w:p w14:paraId="50B6B148" w14:textId="77777777" w:rsidR="00DA1C97" w:rsidRPr="00A52A26" w:rsidRDefault="11086745" w:rsidP="13E3577B">
      <w:pPr>
        <w:tabs>
          <w:tab w:val="left" w:pos="720"/>
        </w:tabs>
        <w:spacing w:line="278" w:lineRule="auto"/>
        <w:ind w:left="1080"/>
        <w:jc w:val="both"/>
        <w:rPr>
          <w:rFonts w:ascii="Arial" w:eastAsia="Arial" w:hAnsi="Arial" w:cs="Arial"/>
        </w:rPr>
      </w:pPr>
      <w:r w:rsidRPr="00A52A26">
        <w:rPr>
          <w:rFonts w:ascii="Arial" w:eastAsia="Arial" w:hAnsi="Arial" w:cs="Arial"/>
          <w:u w:val="single"/>
        </w:rPr>
        <w:t>State Newborn Screening</w:t>
      </w:r>
      <w:r w:rsidRPr="00A52A26">
        <w:rPr>
          <w:rFonts w:ascii="Arial" w:eastAsia="Arial" w:hAnsi="Arial" w:cs="Arial"/>
        </w:rPr>
        <w:t xml:space="preserve">: State newborn screen, hearing, and CCHD screening programs must adhere to the most recent State of Tennessee regulations and the 8th edition of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 The State newborn screen should be drawn prior to transport to another institution.</w:t>
      </w:r>
    </w:p>
    <w:p w14:paraId="0BBBE982" w14:textId="77777777" w:rsidR="00DA1C97" w:rsidRPr="00A52A26" w:rsidRDefault="11086745" w:rsidP="00366C59">
      <w:pPr>
        <w:pStyle w:val="ListParagraph"/>
        <w:numPr>
          <w:ilvl w:val="1"/>
          <w:numId w:val="66"/>
        </w:numPr>
        <w:rPr>
          <w:rFonts w:ascii="Arial" w:eastAsia="Arial" w:hAnsi="Arial" w:cs="Arial"/>
        </w:rPr>
      </w:pPr>
      <w:r w:rsidRPr="00A52A26">
        <w:rPr>
          <w:rFonts w:ascii="Arial" w:eastAsia="Arial" w:hAnsi="Arial" w:cs="Arial"/>
          <w:b/>
          <w:bCs/>
        </w:rPr>
        <w:t>Consultation and Transfer</w:t>
      </w:r>
    </w:p>
    <w:p w14:paraId="42F9C53E" w14:textId="77777777" w:rsidR="00DA1C97" w:rsidRPr="00A52A26" w:rsidRDefault="11086745" w:rsidP="00366C59">
      <w:pPr>
        <w:pStyle w:val="ListParagraph"/>
        <w:numPr>
          <w:ilvl w:val="2"/>
          <w:numId w:val="146"/>
        </w:numPr>
        <w:spacing w:line="278" w:lineRule="auto"/>
        <w:ind w:left="1440"/>
        <w:jc w:val="both"/>
        <w:rPr>
          <w:rFonts w:ascii="Arial" w:eastAsia="Arial" w:hAnsi="Arial" w:cs="Arial"/>
        </w:rPr>
      </w:pPr>
      <w:r w:rsidRPr="00A52A26">
        <w:rPr>
          <w:rFonts w:ascii="Arial" w:eastAsia="Arial" w:hAnsi="Arial" w:cs="Arial"/>
        </w:rPr>
        <w:t>Infants born at 35-37 weeks' gestation are at higher risk for newborn complications, and appropriate pediatric consultation should be considered. Level I facilities should be able to stabilize newborn infants who are ill and those born at less than 35 weeks' gestation until transfer to a higher level of care.</w:t>
      </w:r>
    </w:p>
    <w:p w14:paraId="0310AB07" w14:textId="77777777" w:rsidR="00DA1C97" w:rsidRPr="00A52A26" w:rsidRDefault="11086745" w:rsidP="00366C59">
      <w:pPr>
        <w:pStyle w:val="ListParagraph"/>
        <w:numPr>
          <w:ilvl w:val="2"/>
          <w:numId w:val="146"/>
        </w:numPr>
        <w:spacing w:line="278" w:lineRule="auto"/>
        <w:ind w:left="1440"/>
        <w:jc w:val="both"/>
        <w:rPr>
          <w:rFonts w:ascii="Arial" w:eastAsia="Arial" w:hAnsi="Arial" w:cs="Arial"/>
        </w:rPr>
      </w:pPr>
      <w:r w:rsidRPr="00A52A26">
        <w:rPr>
          <w:rFonts w:ascii="Arial" w:eastAsia="Arial" w:hAnsi="Arial" w:cs="Arial"/>
        </w:rPr>
        <w:t>A mechanism and procedure for maternal-fetal and neonatal transfer/transport to a higher-level hospital should be readily available</w:t>
      </w:r>
      <w:r w:rsidRPr="00A52A26">
        <w:rPr>
          <w:rFonts w:ascii="Arial" w:eastAsia="Arial" w:hAnsi="Arial" w:cs="Arial"/>
          <w:vertAlign w:val="superscript"/>
        </w:rPr>
        <w:t xml:space="preserve">† </w:t>
      </w:r>
      <w:r w:rsidRPr="00A52A26">
        <w:rPr>
          <w:rFonts w:ascii="Arial" w:eastAsia="Arial" w:hAnsi="Arial" w:cs="Arial"/>
        </w:rPr>
        <w:t>and should conform to the 8</w:t>
      </w:r>
      <w:r w:rsidRPr="00A52A26">
        <w:rPr>
          <w:rFonts w:ascii="Arial" w:eastAsia="Arial" w:hAnsi="Arial" w:cs="Arial"/>
          <w:vertAlign w:val="superscript"/>
        </w:rPr>
        <w:t>th</w:t>
      </w:r>
      <w:r w:rsidRPr="00A52A26">
        <w:rPr>
          <w:rFonts w:ascii="Arial" w:eastAsia="Arial" w:hAnsi="Arial" w:cs="Arial"/>
        </w:rPr>
        <w:t xml:space="preserve"> edition of the </w:t>
      </w:r>
      <w:hyperlink r:id="rId67">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 published by the Tennessee Department of Health. A reliable, accurate, and comprehensive communication system must exist between participating hospitals, hospital personnel, and transport teams.</w:t>
      </w:r>
    </w:p>
    <w:p w14:paraId="317DD44E" w14:textId="05BBC64E" w:rsidR="00DA1C97" w:rsidRPr="00A52A26" w:rsidRDefault="11086745" w:rsidP="00366C59">
      <w:pPr>
        <w:pStyle w:val="ListParagraph"/>
        <w:numPr>
          <w:ilvl w:val="2"/>
          <w:numId w:val="146"/>
        </w:numPr>
        <w:spacing w:line="278" w:lineRule="auto"/>
        <w:ind w:left="1440"/>
        <w:jc w:val="both"/>
        <w:rPr>
          <w:rFonts w:ascii="Arial" w:eastAsia="Arial" w:hAnsi="Arial" w:cs="Arial"/>
        </w:rPr>
      </w:pPr>
      <w:r w:rsidRPr="00A52A26">
        <w:rPr>
          <w:rFonts w:ascii="Arial" w:eastAsia="Arial" w:hAnsi="Arial" w:cs="Arial"/>
        </w:rPr>
        <w:t xml:space="preserve">Level I </w:t>
      </w:r>
      <w:r w:rsidR="7393CF1B" w:rsidRPr="00A52A26">
        <w:rPr>
          <w:rFonts w:ascii="Arial" w:eastAsia="Arial" w:hAnsi="Arial" w:cs="Arial"/>
        </w:rPr>
        <w:t>facilities</w:t>
      </w:r>
      <w:r w:rsidRPr="00A52A26">
        <w:rPr>
          <w:rFonts w:ascii="Arial" w:eastAsia="Arial" w:hAnsi="Arial" w:cs="Arial"/>
        </w:rPr>
        <w:t xml:space="preserve"> should obtain consultation from a level II – IV NICU, or the Regional Perinatal Center, and consider transferring to a higher level of care newborns with any of the following:</w:t>
      </w:r>
    </w:p>
    <w:p w14:paraId="434686FC" w14:textId="77777777" w:rsidR="00DA1C97" w:rsidRPr="00A52A26" w:rsidRDefault="11086745" w:rsidP="00366C59">
      <w:pPr>
        <w:pStyle w:val="ListParagraph"/>
        <w:numPr>
          <w:ilvl w:val="3"/>
          <w:numId w:val="66"/>
        </w:numPr>
        <w:jc w:val="both"/>
        <w:rPr>
          <w:rFonts w:ascii="Arial" w:eastAsia="Arial" w:hAnsi="Arial" w:cs="Arial"/>
        </w:rPr>
      </w:pPr>
      <w:r w:rsidRPr="00A52A26">
        <w:rPr>
          <w:rFonts w:ascii="Arial" w:eastAsia="Arial" w:hAnsi="Arial" w:cs="Arial"/>
        </w:rPr>
        <w:t>Being evaluated for sepsis with clinically significant signs of sepsis such as:</w:t>
      </w:r>
    </w:p>
    <w:p w14:paraId="03B54971" w14:textId="77777777" w:rsidR="00DA1C97" w:rsidRPr="00A52A26" w:rsidRDefault="11086745" w:rsidP="00366C59">
      <w:pPr>
        <w:pStyle w:val="ListParagraph"/>
        <w:numPr>
          <w:ilvl w:val="4"/>
          <w:numId w:val="66"/>
        </w:numPr>
        <w:jc w:val="both"/>
        <w:rPr>
          <w:rFonts w:ascii="Arial" w:eastAsia="Arial" w:hAnsi="Arial" w:cs="Arial"/>
        </w:rPr>
      </w:pPr>
      <w:r w:rsidRPr="00A52A26">
        <w:rPr>
          <w:rFonts w:ascii="Arial" w:eastAsia="Arial" w:hAnsi="Arial" w:cs="Arial"/>
        </w:rPr>
        <w:t>Persistent need for CPAP, HFNC, mechanical ventilation</w:t>
      </w:r>
    </w:p>
    <w:p w14:paraId="5CCF29FF" w14:textId="77777777" w:rsidR="00DA1C97" w:rsidRPr="00A52A26" w:rsidRDefault="11086745" w:rsidP="00366C59">
      <w:pPr>
        <w:pStyle w:val="ListParagraph"/>
        <w:numPr>
          <w:ilvl w:val="4"/>
          <w:numId w:val="66"/>
        </w:numPr>
        <w:jc w:val="both"/>
        <w:rPr>
          <w:rFonts w:ascii="Arial" w:eastAsia="Arial" w:hAnsi="Arial" w:cs="Arial"/>
        </w:rPr>
      </w:pPr>
      <w:r w:rsidRPr="00A52A26">
        <w:rPr>
          <w:rFonts w:ascii="Arial" w:eastAsia="Arial" w:hAnsi="Arial" w:cs="Arial"/>
        </w:rPr>
        <w:t>Hemodynamic instability (low blood pressure)</w:t>
      </w:r>
    </w:p>
    <w:p w14:paraId="128B1373" w14:textId="77777777" w:rsidR="00DA1C97" w:rsidRPr="00A52A26" w:rsidRDefault="11086745" w:rsidP="00366C59">
      <w:pPr>
        <w:pStyle w:val="ListParagraph"/>
        <w:numPr>
          <w:ilvl w:val="4"/>
          <w:numId w:val="66"/>
        </w:numPr>
        <w:jc w:val="both"/>
        <w:rPr>
          <w:rFonts w:ascii="Arial" w:eastAsia="Arial" w:hAnsi="Arial" w:cs="Arial"/>
        </w:rPr>
      </w:pPr>
      <w:r w:rsidRPr="00A52A26">
        <w:rPr>
          <w:rFonts w:ascii="Arial" w:eastAsia="Arial" w:hAnsi="Arial" w:cs="Arial"/>
        </w:rPr>
        <w:t>Encephalopathy, seizure, Apgar score of ≤ 5 at 5 minutes</w:t>
      </w:r>
    </w:p>
    <w:p w14:paraId="7C75E742" w14:textId="77777777" w:rsidR="00DA1C97" w:rsidRPr="00A52A26" w:rsidRDefault="11086745" w:rsidP="00366C59">
      <w:pPr>
        <w:pStyle w:val="ListParagraph"/>
        <w:numPr>
          <w:ilvl w:val="4"/>
          <w:numId w:val="66"/>
        </w:numPr>
        <w:jc w:val="both"/>
        <w:rPr>
          <w:rFonts w:ascii="Arial" w:eastAsia="Arial" w:hAnsi="Arial" w:cs="Arial"/>
        </w:rPr>
      </w:pPr>
      <w:r w:rsidRPr="00A52A26">
        <w:rPr>
          <w:rFonts w:ascii="Arial" w:eastAsia="Arial" w:hAnsi="Arial" w:cs="Arial"/>
        </w:rPr>
        <w:t>Need for supplemental oxygen ≥ 2 hours to maintain SpO2 &gt; 90%</w:t>
      </w:r>
    </w:p>
    <w:p w14:paraId="5235CFED" w14:textId="77777777" w:rsidR="00DA1C97" w:rsidRPr="00A52A26" w:rsidRDefault="11086745" w:rsidP="00366C59">
      <w:pPr>
        <w:pStyle w:val="ListParagraph"/>
        <w:numPr>
          <w:ilvl w:val="4"/>
          <w:numId w:val="66"/>
        </w:numPr>
        <w:jc w:val="both"/>
        <w:rPr>
          <w:rFonts w:ascii="Arial" w:eastAsia="Arial" w:hAnsi="Arial" w:cs="Arial"/>
        </w:rPr>
      </w:pPr>
      <w:r w:rsidRPr="00A52A26">
        <w:rPr>
          <w:rFonts w:ascii="Arial" w:eastAsia="Arial" w:hAnsi="Arial" w:cs="Arial"/>
        </w:rPr>
        <w:t>Persistent physiological abnormality ≥ 4 hours</w:t>
      </w:r>
    </w:p>
    <w:p w14:paraId="7576A829" w14:textId="77777777" w:rsidR="00DA1C97" w:rsidRPr="00A52A26" w:rsidRDefault="11086745" w:rsidP="00366C59">
      <w:pPr>
        <w:pStyle w:val="ListParagraph"/>
        <w:numPr>
          <w:ilvl w:val="5"/>
          <w:numId w:val="66"/>
        </w:numPr>
        <w:jc w:val="both"/>
        <w:rPr>
          <w:rFonts w:ascii="Arial" w:eastAsia="Arial" w:hAnsi="Arial" w:cs="Arial"/>
        </w:rPr>
      </w:pPr>
      <w:r w:rsidRPr="00A52A26">
        <w:rPr>
          <w:rFonts w:ascii="Arial" w:eastAsia="Arial" w:hAnsi="Arial" w:cs="Arial"/>
        </w:rPr>
        <w:t>Tachycardia (HR ≥ 160)</w:t>
      </w:r>
    </w:p>
    <w:p w14:paraId="641E30C4" w14:textId="77777777" w:rsidR="00DA1C97" w:rsidRPr="00A52A26" w:rsidRDefault="11086745" w:rsidP="00366C59">
      <w:pPr>
        <w:pStyle w:val="ListParagraph"/>
        <w:numPr>
          <w:ilvl w:val="5"/>
          <w:numId w:val="66"/>
        </w:numPr>
        <w:jc w:val="both"/>
        <w:rPr>
          <w:rFonts w:ascii="Arial" w:eastAsia="Arial" w:hAnsi="Arial" w:cs="Arial"/>
        </w:rPr>
      </w:pPr>
      <w:r w:rsidRPr="00A52A26">
        <w:rPr>
          <w:rFonts w:ascii="Arial" w:eastAsia="Arial" w:hAnsi="Arial" w:cs="Arial"/>
        </w:rPr>
        <w:t>Tachypnea (RR ≥ 60)</w:t>
      </w:r>
    </w:p>
    <w:p w14:paraId="7541C36A" w14:textId="77777777" w:rsidR="00DA1C97" w:rsidRPr="00A52A26" w:rsidRDefault="11086745" w:rsidP="00366C59">
      <w:pPr>
        <w:pStyle w:val="ListParagraph"/>
        <w:numPr>
          <w:ilvl w:val="5"/>
          <w:numId w:val="66"/>
        </w:numPr>
        <w:jc w:val="both"/>
        <w:rPr>
          <w:rFonts w:ascii="Arial" w:eastAsia="Arial" w:hAnsi="Arial" w:cs="Arial"/>
        </w:rPr>
      </w:pPr>
      <w:r w:rsidRPr="00A52A26">
        <w:rPr>
          <w:rFonts w:ascii="Arial" w:eastAsia="Arial" w:hAnsi="Arial" w:cs="Arial"/>
        </w:rPr>
        <w:t>Temperature instability (≥ 100.4</w:t>
      </w:r>
      <w:r w:rsidRPr="00A52A26">
        <w:rPr>
          <w:rFonts w:ascii="Arial" w:eastAsia="Arial" w:hAnsi="Arial" w:cs="Arial"/>
          <w:vertAlign w:val="superscript"/>
        </w:rPr>
        <w:t>o</w:t>
      </w:r>
      <w:r w:rsidRPr="00A52A26">
        <w:rPr>
          <w:rFonts w:ascii="Arial" w:eastAsia="Arial" w:hAnsi="Arial" w:cs="Arial"/>
        </w:rPr>
        <w:t xml:space="preserve"> F or &lt; 97.5</w:t>
      </w:r>
      <w:r w:rsidRPr="00A52A26">
        <w:rPr>
          <w:rFonts w:ascii="Arial" w:eastAsia="Arial" w:hAnsi="Arial" w:cs="Arial"/>
          <w:vertAlign w:val="superscript"/>
        </w:rPr>
        <w:t xml:space="preserve">o </w:t>
      </w:r>
      <w:r w:rsidRPr="00A52A26">
        <w:rPr>
          <w:rFonts w:ascii="Arial" w:eastAsia="Arial" w:hAnsi="Arial" w:cs="Arial"/>
        </w:rPr>
        <w:t>F)</w:t>
      </w:r>
    </w:p>
    <w:p w14:paraId="76F2AF24" w14:textId="77777777" w:rsidR="00DA1C97" w:rsidRPr="00A52A26" w:rsidRDefault="11086745" w:rsidP="00366C59">
      <w:pPr>
        <w:pStyle w:val="ListParagraph"/>
        <w:numPr>
          <w:ilvl w:val="5"/>
          <w:numId w:val="66"/>
        </w:numPr>
        <w:jc w:val="both"/>
        <w:rPr>
          <w:rFonts w:ascii="Arial" w:eastAsia="Arial" w:hAnsi="Arial" w:cs="Arial"/>
        </w:rPr>
      </w:pPr>
      <w:r w:rsidRPr="00A52A26">
        <w:rPr>
          <w:rFonts w:ascii="Arial" w:eastAsia="Arial" w:hAnsi="Arial" w:cs="Arial"/>
        </w:rPr>
        <w:t>Respiratory distress (grunting, flaring, or retracting) not requiring supplemental oxygen</w:t>
      </w:r>
    </w:p>
    <w:p w14:paraId="5735FF2C" w14:textId="2E1D6E19" w:rsidR="00DA1C97" w:rsidRPr="00A52A26" w:rsidRDefault="11086745" w:rsidP="00366C59">
      <w:pPr>
        <w:pStyle w:val="ListParagraph"/>
        <w:numPr>
          <w:ilvl w:val="4"/>
          <w:numId w:val="66"/>
        </w:numPr>
        <w:jc w:val="both"/>
        <w:rPr>
          <w:rFonts w:ascii="Arial" w:eastAsia="Arial" w:hAnsi="Arial" w:cs="Arial"/>
        </w:rPr>
      </w:pPr>
      <w:r w:rsidRPr="00A52A26">
        <w:rPr>
          <w:rFonts w:ascii="Arial" w:eastAsia="Arial" w:hAnsi="Arial" w:cs="Arial"/>
        </w:rPr>
        <w:t xml:space="preserve">Two or more of the above physiological abnormalities </w:t>
      </w:r>
      <w:r w:rsidR="16DE4814" w:rsidRPr="00A52A26">
        <w:rPr>
          <w:rFonts w:ascii="Arial" w:eastAsia="Arial" w:hAnsi="Arial" w:cs="Arial"/>
        </w:rPr>
        <w:t xml:space="preserve">           </w:t>
      </w:r>
      <w:proofErr w:type="gramStart"/>
      <w:r w:rsidR="16DE4814" w:rsidRPr="00A52A26">
        <w:rPr>
          <w:rFonts w:ascii="Arial" w:eastAsia="Arial" w:hAnsi="Arial" w:cs="Arial"/>
        </w:rPr>
        <w:t xml:space="preserve">   </w:t>
      </w:r>
      <w:r w:rsidRPr="00A52A26">
        <w:rPr>
          <w:rFonts w:ascii="Arial" w:eastAsia="Arial" w:hAnsi="Arial" w:cs="Arial"/>
        </w:rPr>
        <w:t>(</w:t>
      </w:r>
      <w:proofErr w:type="gramEnd"/>
      <w:r w:rsidRPr="00A52A26">
        <w:rPr>
          <w:rFonts w:ascii="Arial" w:eastAsia="Arial" w:hAnsi="Arial" w:cs="Arial"/>
        </w:rPr>
        <w:t>i through iv) lasting for ≥ 2 hours.</w:t>
      </w:r>
    </w:p>
    <w:p w14:paraId="4D8B2801" w14:textId="77777777" w:rsidR="00DA1C97" w:rsidRPr="00A52A26" w:rsidRDefault="11086745" w:rsidP="00366C59">
      <w:pPr>
        <w:pStyle w:val="ListParagraph"/>
        <w:numPr>
          <w:ilvl w:val="3"/>
          <w:numId w:val="66"/>
        </w:numPr>
        <w:jc w:val="both"/>
        <w:rPr>
          <w:rFonts w:ascii="Arial" w:eastAsia="Arial" w:hAnsi="Arial" w:cs="Arial"/>
        </w:rPr>
      </w:pPr>
      <w:r w:rsidRPr="00A52A26">
        <w:rPr>
          <w:rFonts w:ascii="Arial" w:eastAsia="Arial" w:hAnsi="Arial" w:cs="Arial"/>
        </w:rPr>
        <w:t>Respiratory distress for ≥ 2 hours requiring more than low flow nasal cannula to maintain SpO2 &gt; 90%.</w:t>
      </w:r>
    </w:p>
    <w:p w14:paraId="6E8A9337" w14:textId="77777777" w:rsidR="00DA1C97" w:rsidRPr="00A52A26" w:rsidRDefault="11086745" w:rsidP="00366C59">
      <w:pPr>
        <w:pStyle w:val="ListParagraph"/>
        <w:numPr>
          <w:ilvl w:val="3"/>
          <w:numId w:val="66"/>
        </w:numPr>
        <w:jc w:val="both"/>
        <w:rPr>
          <w:rFonts w:ascii="Arial" w:eastAsia="Arial" w:hAnsi="Arial" w:cs="Arial"/>
        </w:rPr>
      </w:pPr>
      <w:r w:rsidRPr="00A52A26">
        <w:rPr>
          <w:rFonts w:ascii="Arial" w:eastAsia="Arial" w:hAnsi="Arial" w:cs="Arial"/>
        </w:rPr>
        <w:t>Hypoxemia without respiratory distress for ≥ 2 hours requiring supplemental oxygen to maintain SpO2 &gt; 90%</w:t>
      </w:r>
    </w:p>
    <w:p w14:paraId="553E918D" w14:textId="77777777" w:rsidR="00DA1C97" w:rsidRPr="00A52A26" w:rsidRDefault="11086745" w:rsidP="00366C59">
      <w:pPr>
        <w:pStyle w:val="ListParagraph"/>
        <w:numPr>
          <w:ilvl w:val="3"/>
          <w:numId w:val="66"/>
        </w:numPr>
        <w:jc w:val="both"/>
        <w:rPr>
          <w:rFonts w:ascii="Arial" w:eastAsia="Arial" w:hAnsi="Arial" w:cs="Arial"/>
        </w:rPr>
      </w:pPr>
      <w:r w:rsidRPr="00A52A26">
        <w:rPr>
          <w:rFonts w:ascii="Arial" w:eastAsia="Arial" w:hAnsi="Arial" w:cs="Arial"/>
        </w:rPr>
        <w:t>Umbilical cord gas or initial infant blood gas with pH ≤7.0 and/or base deficit ≥ -16</w:t>
      </w:r>
    </w:p>
    <w:p w14:paraId="5C62AFB4" w14:textId="77777777" w:rsidR="00DA1C97" w:rsidRPr="00A52A26" w:rsidRDefault="11086745" w:rsidP="00366C59">
      <w:pPr>
        <w:pStyle w:val="ListParagraph"/>
        <w:numPr>
          <w:ilvl w:val="3"/>
          <w:numId w:val="66"/>
        </w:numPr>
        <w:jc w:val="both"/>
        <w:rPr>
          <w:rFonts w:ascii="Arial" w:eastAsia="Arial" w:hAnsi="Arial" w:cs="Arial"/>
        </w:rPr>
      </w:pPr>
      <w:r w:rsidRPr="00A52A26">
        <w:rPr>
          <w:rFonts w:ascii="Arial" w:eastAsia="Arial" w:hAnsi="Arial" w:cs="Arial"/>
        </w:rPr>
        <w:t>Concern for neurological abnormality such as encephalopathy or seizure particularly with a history of a perinatal event (such as cord prolapse, placental abruption, or uterine rupture), Apgar score at 5 minutes ≤ 5, arterial or venous umbilical cord gas with pH ≤ 7.15 or base deficit &gt; -10</w:t>
      </w:r>
    </w:p>
    <w:p w14:paraId="2F400ED7" w14:textId="0DABFE23" w:rsidR="00CE00E0" w:rsidRPr="00A52A26" w:rsidRDefault="3513380B" w:rsidP="00366C59">
      <w:pPr>
        <w:pStyle w:val="ListParagraph"/>
        <w:numPr>
          <w:ilvl w:val="3"/>
          <w:numId w:val="66"/>
        </w:numPr>
        <w:jc w:val="both"/>
        <w:rPr>
          <w:rFonts w:ascii="Arial" w:eastAsia="Arial" w:hAnsi="Arial" w:cs="Arial"/>
        </w:rPr>
      </w:pPr>
      <w:r w:rsidRPr="00A52A26">
        <w:rPr>
          <w:rFonts w:ascii="Arial" w:eastAsia="Arial" w:hAnsi="Arial" w:cs="Arial"/>
        </w:rPr>
        <w:t>Continued need for umbilical venous catheter</w:t>
      </w:r>
    </w:p>
    <w:p w14:paraId="50FB724B" w14:textId="77777777" w:rsidR="00DA1C97" w:rsidRPr="00A52A26" w:rsidRDefault="11086745" w:rsidP="00366C59">
      <w:pPr>
        <w:pStyle w:val="ListParagraph"/>
        <w:numPr>
          <w:ilvl w:val="3"/>
          <w:numId w:val="66"/>
        </w:numPr>
        <w:jc w:val="both"/>
        <w:rPr>
          <w:rFonts w:ascii="Arial" w:eastAsia="Arial" w:hAnsi="Arial" w:cs="Arial"/>
        </w:rPr>
      </w:pPr>
      <w:r w:rsidRPr="00A52A26">
        <w:rPr>
          <w:rFonts w:ascii="Arial" w:eastAsia="Arial" w:hAnsi="Arial" w:cs="Arial"/>
        </w:rPr>
        <w:t>Bilious emesis, significant abdominal distension, blood in stools</w:t>
      </w:r>
    </w:p>
    <w:p w14:paraId="595C8248" w14:textId="77777777" w:rsidR="00DA1C97" w:rsidRPr="00A52A26" w:rsidRDefault="11086745" w:rsidP="00366C59">
      <w:pPr>
        <w:pStyle w:val="ListParagraph"/>
        <w:numPr>
          <w:ilvl w:val="3"/>
          <w:numId w:val="66"/>
        </w:numPr>
        <w:jc w:val="both"/>
        <w:rPr>
          <w:rFonts w:ascii="Arial" w:eastAsia="Arial" w:hAnsi="Arial" w:cs="Arial"/>
        </w:rPr>
      </w:pPr>
      <w:r w:rsidRPr="00A52A26">
        <w:rPr>
          <w:rFonts w:ascii="Arial" w:eastAsia="Arial" w:hAnsi="Arial" w:cs="Arial"/>
        </w:rPr>
        <w:t>No void or stool in the first 24 hours of life</w:t>
      </w:r>
    </w:p>
    <w:p w14:paraId="4CFEF898" w14:textId="614A7A3C" w:rsidR="00DA1C97" w:rsidRPr="00A52A26" w:rsidRDefault="3513380B" w:rsidP="13E3577B">
      <w:pPr>
        <w:spacing w:beforeAutospacing="1" w:afterAutospacing="1"/>
        <w:ind w:left="1080"/>
        <w:jc w:val="both"/>
        <w:rPr>
          <w:rFonts w:ascii="Arial" w:eastAsia="Arial" w:hAnsi="Arial" w:cs="Arial"/>
        </w:rPr>
      </w:pPr>
      <w:r w:rsidRPr="00A52A26">
        <w:rPr>
          <w:rFonts w:ascii="Arial" w:eastAsia="Arial" w:hAnsi="Arial" w:cs="Arial"/>
        </w:rPr>
        <w:t>These are minimum requirements for consultation and level I facility staff should not hesitate to consult with a level II – IV NICU, or the Regional Perinatal Center, if they have concerns regarding a newborn.</w:t>
      </w:r>
    </w:p>
    <w:p w14:paraId="6C93C365" w14:textId="77777777" w:rsidR="00DA1C97" w:rsidRPr="00A52A26" w:rsidRDefault="11086745" w:rsidP="00366C59">
      <w:pPr>
        <w:pStyle w:val="ListParagraph"/>
        <w:numPr>
          <w:ilvl w:val="1"/>
          <w:numId w:val="66"/>
        </w:numPr>
        <w:jc w:val="both"/>
        <w:rPr>
          <w:rFonts w:ascii="Arial" w:eastAsia="Arial" w:hAnsi="Arial" w:cs="Arial"/>
        </w:rPr>
      </w:pPr>
      <w:r w:rsidRPr="00A52A26">
        <w:rPr>
          <w:rFonts w:ascii="Arial" w:eastAsia="Arial" w:hAnsi="Arial" w:cs="Arial"/>
          <w:b/>
          <w:bCs/>
        </w:rPr>
        <w:t>Maintenance of Data</w:t>
      </w:r>
    </w:p>
    <w:p w14:paraId="7BBBF445"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The following items represent the minimum information that should be in the medical record of each patient:</w:t>
      </w:r>
    </w:p>
    <w:p w14:paraId="7497018F" w14:textId="77777777" w:rsidR="00DA1C97" w:rsidRPr="00A52A26" w:rsidRDefault="11086745" w:rsidP="00366C59">
      <w:pPr>
        <w:pStyle w:val="ListParagraph"/>
        <w:numPr>
          <w:ilvl w:val="0"/>
          <w:numId w:val="63"/>
        </w:numPr>
        <w:jc w:val="both"/>
        <w:rPr>
          <w:rFonts w:ascii="Arial" w:eastAsia="Arial" w:hAnsi="Arial" w:cs="Arial"/>
        </w:rPr>
      </w:pPr>
      <w:r w:rsidRPr="00A52A26">
        <w:rPr>
          <w:rFonts w:ascii="Arial" w:eastAsia="Arial" w:hAnsi="Arial" w:cs="Arial"/>
        </w:rPr>
        <w:t>Name, sex, hospital medical record number</w:t>
      </w:r>
    </w:p>
    <w:p w14:paraId="6023CCF3" w14:textId="77777777" w:rsidR="00DA1C97" w:rsidRPr="00A52A26" w:rsidRDefault="11086745" w:rsidP="00366C59">
      <w:pPr>
        <w:pStyle w:val="ListParagraph"/>
        <w:numPr>
          <w:ilvl w:val="0"/>
          <w:numId w:val="63"/>
        </w:numPr>
        <w:jc w:val="both"/>
        <w:rPr>
          <w:rFonts w:ascii="Arial" w:eastAsia="Arial" w:hAnsi="Arial" w:cs="Arial"/>
        </w:rPr>
      </w:pPr>
      <w:r w:rsidRPr="00A52A26">
        <w:rPr>
          <w:rFonts w:ascii="Arial" w:eastAsia="Arial" w:hAnsi="Arial" w:cs="Arial"/>
        </w:rPr>
        <w:t>Date of birth</w:t>
      </w:r>
    </w:p>
    <w:p w14:paraId="587A65CF" w14:textId="77777777" w:rsidR="00DA1C97" w:rsidRPr="00A52A26" w:rsidRDefault="11086745" w:rsidP="00366C59">
      <w:pPr>
        <w:pStyle w:val="ListParagraph"/>
        <w:numPr>
          <w:ilvl w:val="0"/>
          <w:numId w:val="63"/>
        </w:numPr>
        <w:jc w:val="both"/>
        <w:rPr>
          <w:rFonts w:ascii="Arial" w:eastAsia="Arial" w:hAnsi="Arial" w:cs="Arial"/>
        </w:rPr>
      </w:pPr>
      <w:r w:rsidRPr="00A52A26">
        <w:rPr>
          <w:rFonts w:ascii="Arial" w:eastAsia="Arial" w:hAnsi="Arial" w:cs="Arial"/>
        </w:rPr>
        <w:t xml:space="preserve">Birthweight </w:t>
      </w:r>
    </w:p>
    <w:p w14:paraId="6AA0A6BD" w14:textId="77777777" w:rsidR="00DA1C97" w:rsidRPr="00A52A26" w:rsidRDefault="11086745" w:rsidP="00366C59">
      <w:pPr>
        <w:pStyle w:val="ListParagraph"/>
        <w:numPr>
          <w:ilvl w:val="0"/>
          <w:numId w:val="63"/>
        </w:numPr>
        <w:jc w:val="both"/>
        <w:rPr>
          <w:rFonts w:ascii="Arial" w:eastAsia="Arial" w:hAnsi="Arial" w:cs="Arial"/>
        </w:rPr>
      </w:pPr>
      <w:r w:rsidRPr="00A52A26">
        <w:rPr>
          <w:rFonts w:ascii="Arial" w:eastAsia="Arial" w:hAnsi="Arial" w:cs="Arial"/>
        </w:rPr>
        <w:t>Gestational age (weeks)</w:t>
      </w:r>
    </w:p>
    <w:p w14:paraId="30299A1F" w14:textId="77777777" w:rsidR="00DA1C97" w:rsidRPr="00A52A26" w:rsidRDefault="11086745" w:rsidP="00366C59">
      <w:pPr>
        <w:pStyle w:val="ListParagraph"/>
        <w:numPr>
          <w:ilvl w:val="0"/>
          <w:numId w:val="63"/>
        </w:numPr>
        <w:jc w:val="both"/>
        <w:rPr>
          <w:rFonts w:ascii="Arial" w:eastAsia="Arial" w:hAnsi="Arial" w:cs="Arial"/>
        </w:rPr>
      </w:pPr>
      <w:r w:rsidRPr="00A52A26">
        <w:rPr>
          <w:rFonts w:ascii="Arial" w:eastAsia="Arial" w:hAnsi="Arial" w:cs="Arial"/>
        </w:rPr>
        <w:t>Apgar scores</w:t>
      </w:r>
    </w:p>
    <w:p w14:paraId="470A5B99" w14:textId="77777777" w:rsidR="00DA1C97" w:rsidRPr="00A52A26" w:rsidRDefault="11086745" w:rsidP="00366C59">
      <w:pPr>
        <w:pStyle w:val="ListParagraph"/>
        <w:numPr>
          <w:ilvl w:val="0"/>
          <w:numId w:val="63"/>
        </w:numPr>
        <w:rPr>
          <w:rFonts w:ascii="Arial" w:eastAsia="Arial" w:hAnsi="Arial" w:cs="Arial"/>
        </w:rPr>
      </w:pPr>
      <w:r w:rsidRPr="00A52A26">
        <w:rPr>
          <w:rFonts w:ascii="Arial" w:eastAsia="Arial" w:hAnsi="Arial" w:cs="Arial"/>
        </w:rPr>
        <w:t>Maternal complications (test results relevant to neonatal care; maternal illness potentially affecting the fetus; history of illicit substance use or any other known socially high-risk circumstances; complications of pregnancy associated with abnormal fetal growth; fetal anomalies, or abnormal results from tests of fetal well-being; information regarding labor and delivery; and situations in which lactation may be compromised)</w:t>
      </w:r>
    </w:p>
    <w:p w14:paraId="7368C93B" w14:textId="77777777" w:rsidR="00DA1C97" w:rsidRPr="00A52A26" w:rsidRDefault="11086745" w:rsidP="00366C59">
      <w:pPr>
        <w:pStyle w:val="ListParagraph"/>
        <w:numPr>
          <w:ilvl w:val="0"/>
          <w:numId w:val="63"/>
        </w:numPr>
        <w:jc w:val="both"/>
        <w:rPr>
          <w:rFonts w:ascii="Arial" w:eastAsia="Arial" w:hAnsi="Arial" w:cs="Arial"/>
        </w:rPr>
      </w:pPr>
      <w:r w:rsidRPr="00A52A26">
        <w:rPr>
          <w:rFonts w:ascii="Arial" w:eastAsia="Arial" w:hAnsi="Arial" w:cs="Arial"/>
        </w:rPr>
        <w:t>Special care administered (specify)</w:t>
      </w:r>
    </w:p>
    <w:p w14:paraId="15FCD5AC" w14:textId="77777777" w:rsidR="00DA1C97" w:rsidRPr="00A52A26" w:rsidRDefault="11086745" w:rsidP="00366C59">
      <w:pPr>
        <w:pStyle w:val="ListParagraph"/>
        <w:numPr>
          <w:ilvl w:val="0"/>
          <w:numId w:val="63"/>
        </w:numPr>
        <w:rPr>
          <w:rFonts w:ascii="Arial" w:eastAsia="Arial" w:hAnsi="Arial" w:cs="Arial"/>
        </w:rPr>
      </w:pPr>
      <w:r w:rsidRPr="00A52A26">
        <w:rPr>
          <w:rFonts w:ascii="Arial" w:eastAsia="Arial" w:hAnsi="Arial" w:cs="Arial"/>
        </w:rPr>
        <w:t>Documentation of State newborn screen, hearing, and critical congenital heart disease (CCHD) screens, and immunizations and medications given</w:t>
      </w:r>
    </w:p>
    <w:p w14:paraId="1F9DD711" w14:textId="77777777" w:rsidR="00DA1C97" w:rsidRPr="00A52A26" w:rsidRDefault="11086745" w:rsidP="00366C59">
      <w:pPr>
        <w:pStyle w:val="ListParagraph"/>
        <w:numPr>
          <w:ilvl w:val="0"/>
          <w:numId w:val="63"/>
        </w:numPr>
        <w:spacing w:line="278" w:lineRule="auto"/>
        <w:rPr>
          <w:rFonts w:ascii="Arial" w:eastAsia="Arial" w:hAnsi="Arial" w:cs="Arial"/>
        </w:rPr>
      </w:pPr>
      <w:r w:rsidRPr="00A52A26">
        <w:rPr>
          <w:rFonts w:ascii="Arial" w:eastAsia="Arial" w:hAnsi="Arial" w:cs="Arial"/>
        </w:rPr>
        <w:t>Bilirubin screen (according to American Academy of Pediatrics guidelines)</w:t>
      </w:r>
    </w:p>
    <w:p w14:paraId="055067C5" w14:textId="77777777" w:rsidR="00DA1C97" w:rsidRPr="00A52A26" w:rsidRDefault="11086745" w:rsidP="00366C59">
      <w:pPr>
        <w:pStyle w:val="ListParagraph"/>
        <w:numPr>
          <w:ilvl w:val="0"/>
          <w:numId w:val="63"/>
        </w:numPr>
        <w:jc w:val="both"/>
        <w:rPr>
          <w:rFonts w:ascii="Arial" w:eastAsia="Arial" w:hAnsi="Arial" w:cs="Arial"/>
        </w:rPr>
      </w:pPr>
      <w:r w:rsidRPr="00A52A26">
        <w:rPr>
          <w:rFonts w:ascii="Arial" w:eastAsia="Arial" w:hAnsi="Arial" w:cs="Arial"/>
        </w:rPr>
        <w:t>Discharge diagnoses</w:t>
      </w:r>
    </w:p>
    <w:p w14:paraId="78A993B4" w14:textId="77777777" w:rsidR="00DA1C97" w:rsidRPr="00A52A26" w:rsidRDefault="11086745" w:rsidP="00366C59">
      <w:pPr>
        <w:pStyle w:val="ListParagraph"/>
        <w:numPr>
          <w:ilvl w:val="0"/>
          <w:numId w:val="63"/>
        </w:numPr>
        <w:jc w:val="both"/>
        <w:rPr>
          <w:rFonts w:ascii="Arial" w:eastAsia="Arial" w:hAnsi="Arial" w:cs="Arial"/>
        </w:rPr>
      </w:pPr>
      <w:r w:rsidRPr="00A52A26">
        <w:rPr>
          <w:rFonts w:ascii="Arial" w:eastAsia="Arial" w:hAnsi="Arial" w:cs="Arial"/>
        </w:rPr>
        <w:t>Disposition</w:t>
      </w:r>
    </w:p>
    <w:p w14:paraId="1C9467DD" w14:textId="77777777" w:rsidR="00DA1C97" w:rsidRPr="00A52A26" w:rsidRDefault="11086745" w:rsidP="00366C59">
      <w:pPr>
        <w:pStyle w:val="ListParagraph"/>
        <w:numPr>
          <w:ilvl w:val="0"/>
          <w:numId w:val="62"/>
        </w:numPr>
        <w:jc w:val="both"/>
        <w:rPr>
          <w:rFonts w:ascii="Arial" w:eastAsia="Arial" w:hAnsi="Arial" w:cs="Arial"/>
        </w:rPr>
      </w:pPr>
      <w:r w:rsidRPr="00A52A26">
        <w:rPr>
          <w:rFonts w:ascii="Arial" w:eastAsia="Arial" w:hAnsi="Arial" w:cs="Arial"/>
        </w:rPr>
        <w:t>Discharged home</w:t>
      </w:r>
    </w:p>
    <w:p w14:paraId="04614C5A" w14:textId="77777777" w:rsidR="00DA1C97" w:rsidRPr="00A52A26" w:rsidRDefault="11086745" w:rsidP="00366C59">
      <w:pPr>
        <w:pStyle w:val="ListParagraph"/>
        <w:numPr>
          <w:ilvl w:val="0"/>
          <w:numId w:val="62"/>
        </w:numPr>
        <w:jc w:val="both"/>
        <w:rPr>
          <w:rFonts w:ascii="Arial" w:eastAsia="Arial" w:hAnsi="Arial" w:cs="Arial"/>
        </w:rPr>
      </w:pPr>
      <w:r w:rsidRPr="00A52A26">
        <w:rPr>
          <w:rFonts w:ascii="Arial" w:eastAsia="Arial" w:hAnsi="Arial" w:cs="Arial"/>
        </w:rPr>
        <w:t>Transferred to a higher level of care / Receiving hospital / Transport service, documentation of State newborn screen prior to transfer</w:t>
      </w:r>
    </w:p>
    <w:p w14:paraId="23BABB9D" w14:textId="77777777" w:rsidR="00DA1C97" w:rsidRPr="00A52A26" w:rsidRDefault="11086745" w:rsidP="00366C59">
      <w:pPr>
        <w:pStyle w:val="ListParagraph"/>
        <w:numPr>
          <w:ilvl w:val="0"/>
          <w:numId w:val="62"/>
        </w:numPr>
        <w:jc w:val="both"/>
        <w:rPr>
          <w:rFonts w:ascii="Arial" w:eastAsia="Arial" w:hAnsi="Arial" w:cs="Arial"/>
        </w:rPr>
      </w:pPr>
      <w:r w:rsidRPr="00A52A26">
        <w:rPr>
          <w:rFonts w:ascii="Arial" w:eastAsia="Arial" w:hAnsi="Arial" w:cs="Arial"/>
        </w:rPr>
        <w:t>Expired</w:t>
      </w:r>
    </w:p>
    <w:p w14:paraId="4DBC423D" w14:textId="77777777" w:rsidR="00DA1C97" w:rsidRPr="00A52A26" w:rsidRDefault="00DA1C97" w:rsidP="13E3577B">
      <w:pPr>
        <w:pStyle w:val="ListParagraph"/>
        <w:ind w:left="1440"/>
        <w:rPr>
          <w:rFonts w:ascii="Arial" w:eastAsia="Arial" w:hAnsi="Arial" w:cs="Arial"/>
        </w:rPr>
      </w:pPr>
    </w:p>
    <w:p w14:paraId="4A45ED95" w14:textId="77777777" w:rsidR="00DA1C97" w:rsidRPr="00A52A26" w:rsidRDefault="11086745" w:rsidP="00366C59">
      <w:pPr>
        <w:pStyle w:val="ListParagraph"/>
        <w:numPr>
          <w:ilvl w:val="1"/>
          <w:numId w:val="66"/>
        </w:numPr>
        <w:spacing w:line="278" w:lineRule="auto"/>
        <w:rPr>
          <w:rFonts w:ascii="Arial" w:eastAsia="Arial" w:hAnsi="Arial" w:cs="Arial"/>
        </w:rPr>
      </w:pPr>
      <w:r w:rsidRPr="00A52A26">
        <w:rPr>
          <w:rFonts w:ascii="Arial" w:eastAsia="Arial" w:hAnsi="Arial" w:cs="Arial"/>
          <w:b/>
          <w:bCs/>
        </w:rPr>
        <w:t>Assessment of Quality Measures</w:t>
      </w:r>
    </w:p>
    <w:p w14:paraId="77B85BA5" w14:textId="400A0E26" w:rsidR="00DA1C97" w:rsidRPr="00A52A26" w:rsidRDefault="11086745" w:rsidP="13E3577B">
      <w:pPr>
        <w:ind w:left="1080"/>
        <w:jc w:val="both"/>
        <w:rPr>
          <w:rFonts w:ascii="Arial" w:eastAsia="Arial" w:hAnsi="Arial" w:cs="Arial"/>
        </w:rPr>
      </w:pPr>
      <w:r w:rsidRPr="00A52A26">
        <w:rPr>
          <w:rFonts w:ascii="Arial" w:eastAsia="Arial" w:hAnsi="Arial" w:cs="Arial"/>
        </w:rPr>
        <w:t>All Level I programs should participate in a state or national continuous quality improvement initiative that includes ongoing data collection and review for benchmarking and evaluation of outcomes. Examples of continuous quality improvement initiatives available in Tennessee are those provided by TIPQC and THA.</w:t>
      </w:r>
    </w:p>
    <w:p w14:paraId="76A0C612" w14:textId="77777777" w:rsidR="00DA1C97" w:rsidRPr="00A52A26" w:rsidRDefault="00DA1C97" w:rsidP="00DA1C97">
      <w:pPr>
        <w:ind w:left="1080"/>
        <w:rPr>
          <w:rFonts w:ascii="Arial" w:eastAsia="Arial" w:hAnsi="Arial" w:cs="Arial"/>
          <w:sz w:val="22"/>
          <w:szCs w:val="22"/>
        </w:rPr>
      </w:pPr>
    </w:p>
    <w:p w14:paraId="10DB8792" w14:textId="77777777" w:rsidR="00DA1C97" w:rsidRPr="00A52A26" w:rsidRDefault="11086745" w:rsidP="00366C59">
      <w:pPr>
        <w:pStyle w:val="ListParagraph"/>
        <w:numPr>
          <w:ilvl w:val="0"/>
          <w:numId w:val="69"/>
        </w:numPr>
        <w:spacing w:line="278" w:lineRule="auto"/>
        <w:rPr>
          <w:rFonts w:ascii="Arial" w:eastAsia="Arial" w:hAnsi="Arial" w:cs="Arial"/>
        </w:rPr>
      </w:pPr>
      <w:r w:rsidRPr="00A52A26">
        <w:rPr>
          <w:rFonts w:ascii="Arial" w:eastAsia="Arial" w:hAnsi="Arial" w:cs="Arial"/>
          <w:b/>
          <w:bCs/>
        </w:rPr>
        <w:t>PERSONNEL: QUALIFICATIONS AND FUNCTIONS</w:t>
      </w:r>
    </w:p>
    <w:p w14:paraId="50EC9639" w14:textId="77777777" w:rsidR="00DA1C97" w:rsidRPr="00A52A26" w:rsidRDefault="11086745" w:rsidP="00366C59">
      <w:pPr>
        <w:pStyle w:val="ListParagraph"/>
        <w:numPr>
          <w:ilvl w:val="1"/>
          <w:numId w:val="69"/>
        </w:numPr>
        <w:rPr>
          <w:rFonts w:ascii="Arial" w:eastAsia="Arial" w:hAnsi="Arial" w:cs="Arial"/>
        </w:rPr>
      </w:pPr>
      <w:r w:rsidRPr="00A52A26">
        <w:rPr>
          <w:rFonts w:ascii="Arial" w:eastAsia="Arial" w:hAnsi="Arial" w:cs="Arial"/>
          <w:b/>
          <w:bCs/>
        </w:rPr>
        <w:t>Physicians</w:t>
      </w:r>
    </w:p>
    <w:p w14:paraId="1F4BECAA" w14:textId="690DD0E1" w:rsidR="00DA1C97" w:rsidRPr="00A52A26" w:rsidRDefault="3513380B" w:rsidP="13E3577B">
      <w:pPr>
        <w:pStyle w:val="Default"/>
        <w:spacing w:line="278" w:lineRule="auto"/>
        <w:ind w:left="1080"/>
        <w:jc w:val="both"/>
        <w:rPr>
          <w:rFonts w:ascii="Arial" w:eastAsia="Arial" w:hAnsi="Arial" w:cs="Arial"/>
          <w:color w:val="auto"/>
        </w:rPr>
      </w:pPr>
      <w:r w:rsidRPr="00A52A26">
        <w:rPr>
          <w:rFonts w:ascii="Arial" w:eastAsia="Arial" w:hAnsi="Arial" w:cs="Arial"/>
          <w:color w:val="auto"/>
          <w:u w:val="single"/>
        </w:rPr>
        <w:t>Pediatric Medical Director</w:t>
      </w:r>
      <w:r w:rsidRPr="00A52A26">
        <w:rPr>
          <w:rFonts w:ascii="Arial" w:eastAsia="Arial" w:hAnsi="Arial" w:cs="Arial"/>
          <w:color w:val="auto"/>
        </w:rPr>
        <w:t xml:space="preserve">: Pediatric Medical Director of Level I facilities should be board-certified or board eligible for pediatrics. Family physicians, board-certified or board eligible, may serve as director </w:t>
      </w:r>
      <w:proofErr w:type="spellStart"/>
      <w:r w:rsidRPr="00A52A26">
        <w:rPr>
          <w:rFonts w:ascii="Arial" w:eastAsia="Arial" w:hAnsi="Arial" w:cs="Arial"/>
          <w:color w:val="auto"/>
        </w:rPr>
        <w:t>if</w:t>
      </w:r>
      <w:proofErr w:type="spellEnd"/>
      <w:r w:rsidRPr="00A52A26">
        <w:rPr>
          <w:rFonts w:ascii="Arial" w:eastAsia="Arial" w:hAnsi="Arial" w:cs="Arial"/>
          <w:color w:val="auto"/>
        </w:rPr>
        <w:t xml:space="preserve"> institutional necessity so indicates, or if board-certified individuals are not available.</w:t>
      </w:r>
    </w:p>
    <w:p w14:paraId="16FF1248" w14:textId="77777777" w:rsidR="00EA1ED8" w:rsidRPr="00A52A26" w:rsidRDefault="3513380B" w:rsidP="13E3577B">
      <w:pPr>
        <w:pStyle w:val="Default"/>
        <w:spacing w:line="278" w:lineRule="auto"/>
        <w:ind w:left="1080"/>
        <w:jc w:val="both"/>
        <w:rPr>
          <w:rFonts w:ascii="Arial" w:eastAsia="Arial" w:hAnsi="Arial" w:cs="Arial"/>
          <w:color w:val="auto"/>
        </w:rPr>
      </w:pPr>
      <w:r w:rsidRPr="00A52A26">
        <w:rPr>
          <w:rFonts w:ascii="Arial" w:eastAsia="Arial" w:hAnsi="Arial" w:cs="Arial"/>
          <w:color w:val="auto"/>
        </w:rPr>
        <w:t xml:space="preserve">The Pediatric Medical Director should work with hospital administration and nursing leadership to ensure that appropriately trained and adequate staff </w:t>
      </w:r>
      <w:proofErr w:type="gramStart"/>
      <w:r w:rsidRPr="00A52A26">
        <w:rPr>
          <w:rFonts w:ascii="Arial" w:eastAsia="Arial" w:hAnsi="Arial" w:cs="Arial"/>
          <w:color w:val="auto"/>
        </w:rPr>
        <w:t>are available at all times</w:t>
      </w:r>
      <w:proofErr w:type="gramEnd"/>
      <w:r w:rsidRPr="00A52A26">
        <w:rPr>
          <w:rFonts w:ascii="Arial" w:eastAsia="Arial" w:hAnsi="Arial" w:cs="Arial"/>
          <w:color w:val="auto"/>
        </w:rPr>
        <w:t>.  The Pediatric Medical Director should coordinate the hospital’s newborn care services (in conjunction with other medical, anesthesia, nursing, respiratory therapy, and hospital administration staff) and develop and regularly review policies concerning staffing, procedures, equipment, and supplies.  The Pediatric Medical Director should work with hospital and nursing leadership to set the hospital’s standard of newborn care and incorporate evidence-based practices and nationally recognized care standards.  </w:t>
      </w:r>
    </w:p>
    <w:p w14:paraId="3F3F5F9B" w14:textId="1A62FDF6" w:rsidR="00EA1ED8" w:rsidRPr="00A52A26" w:rsidRDefault="3513380B" w:rsidP="13E3577B">
      <w:pPr>
        <w:pStyle w:val="Default"/>
        <w:spacing w:line="278" w:lineRule="auto"/>
        <w:ind w:left="1080"/>
        <w:jc w:val="both"/>
        <w:rPr>
          <w:rFonts w:ascii="Arial" w:eastAsia="Arial" w:hAnsi="Arial" w:cs="Arial"/>
          <w:color w:val="auto"/>
        </w:rPr>
      </w:pPr>
      <w:r w:rsidRPr="00A52A26">
        <w:rPr>
          <w:rFonts w:ascii="Arial" w:eastAsia="Arial" w:hAnsi="Arial" w:cs="Arial"/>
          <w:color w:val="auto"/>
          <w:u w:val="single"/>
        </w:rPr>
        <w:t>Level I Facilities Coverage</w:t>
      </w:r>
      <w:proofErr w:type="gramStart"/>
      <w:r w:rsidRPr="00A52A26">
        <w:rPr>
          <w:rFonts w:ascii="Arial" w:eastAsia="Arial" w:hAnsi="Arial" w:cs="Arial"/>
          <w:color w:val="auto"/>
        </w:rPr>
        <w:t>:  Level</w:t>
      </w:r>
      <w:proofErr w:type="gramEnd"/>
      <w:r w:rsidRPr="00A52A26">
        <w:rPr>
          <w:rFonts w:ascii="Arial" w:eastAsia="Arial" w:hAnsi="Arial" w:cs="Arial"/>
          <w:color w:val="auto"/>
        </w:rPr>
        <w:t xml:space="preserve"> I facilities coverage should be readily available† by a board-eligible or board-certified Pediatrician or a board-certified nurse practitioner or physician assistant or a certified nurse midwife and should be able to meet the emergency response time as determined by hospital policy.  </w:t>
      </w:r>
    </w:p>
    <w:p w14:paraId="3EC2F513" w14:textId="77777777" w:rsidR="00DA1C97" w:rsidRPr="00A52A26" w:rsidRDefault="3513380B" w:rsidP="00366C59">
      <w:pPr>
        <w:pStyle w:val="Default"/>
        <w:numPr>
          <w:ilvl w:val="2"/>
          <w:numId w:val="61"/>
        </w:numPr>
        <w:spacing w:line="278" w:lineRule="auto"/>
        <w:ind w:left="1440"/>
        <w:jc w:val="both"/>
        <w:rPr>
          <w:rFonts w:ascii="Arial" w:eastAsia="Arial" w:hAnsi="Arial" w:cs="Arial"/>
          <w:color w:val="auto"/>
        </w:rPr>
      </w:pPr>
      <w:r w:rsidRPr="00A52A26">
        <w:rPr>
          <w:rFonts w:ascii="Arial" w:eastAsia="Arial" w:hAnsi="Arial" w:cs="Arial"/>
          <w:color w:val="auto"/>
        </w:rPr>
        <w:t>Every delivery must be attended by at least one person whose primary responsibility is for the newborn and who can initiate neonatal resuscitation according to the 9</w:t>
      </w:r>
      <w:r w:rsidRPr="00A52A26">
        <w:rPr>
          <w:rFonts w:ascii="Arial" w:eastAsia="Arial" w:hAnsi="Arial" w:cs="Arial"/>
          <w:color w:val="auto"/>
          <w:vertAlign w:val="superscript"/>
        </w:rPr>
        <w:t>th</w:t>
      </w:r>
      <w:r w:rsidRPr="00A52A26">
        <w:rPr>
          <w:rFonts w:ascii="Arial" w:eastAsia="Arial" w:hAnsi="Arial" w:cs="Arial"/>
          <w:color w:val="auto"/>
        </w:rPr>
        <w:t xml:space="preserve"> Edition American Heart Association and American Academy of Pediatrics Neonatal Resuscitation Program guidelines. The 9</w:t>
      </w:r>
      <w:r w:rsidRPr="00A52A26">
        <w:rPr>
          <w:rFonts w:ascii="Arial" w:eastAsia="Arial" w:hAnsi="Arial" w:cs="Arial"/>
          <w:color w:val="auto"/>
          <w:vertAlign w:val="superscript"/>
        </w:rPr>
        <w:t>th</w:t>
      </w:r>
      <w:r w:rsidRPr="00A52A26">
        <w:rPr>
          <w:rFonts w:ascii="Arial" w:eastAsia="Arial" w:hAnsi="Arial" w:cs="Arial"/>
          <w:color w:val="auto"/>
        </w:rPr>
        <w:t xml:space="preserve"> Edition American Heart Association and American Academy of Pediatrics Neonatal Resuscitation Program guidelines recommend 2 qualified individuals present at delivery to manage the newborn if risk factors are present. Either that person or someone else who is physically present** (on-site) must have the skills required to perform complete resuscitation, including placement of advanced airway and administration of medications. </w:t>
      </w:r>
    </w:p>
    <w:p w14:paraId="424853B5" w14:textId="3E781D02" w:rsidR="00DA1C97" w:rsidRPr="00A52A26" w:rsidRDefault="11086745" w:rsidP="00366C59">
      <w:pPr>
        <w:pStyle w:val="ListParagraph"/>
        <w:numPr>
          <w:ilvl w:val="2"/>
          <w:numId w:val="61"/>
        </w:numPr>
        <w:spacing w:line="278" w:lineRule="auto"/>
        <w:ind w:left="1440"/>
        <w:jc w:val="both"/>
        <w:rPr>
          <w:rFonts w:ascii="Arial" w:eastAsia="Arial" w:hAnsi="Arial" w:cs="Arial"/>
        </w:rPr>
      </w:pPr>
      <w:r w:rsidRPr="00A52A26">
        <w:rPr>
          <w:rFonts w:ascii="Arial" w:eastAsia="Arial" w:hAnsi="Arial" w:cs="Arial"/>
        </w:rPr>
        <w:t xml:space="preserve">Deliveries of high-risk fetuses should be attended by an obstetrician or CNM, and at least two other </w:t>
      </w:r>
      <w:proofErr w:type="gramStart"/>
      <w:r w:rsidRPr="00A52A26">
        <w:rPr>
          <w:rFonts w:ascii="Arial" w:eastAsia="Arial" w:hAnsi="Arial" w:cs="Arial"/>
        </w:rPr>
        <w:t>persons</w:t>
      </w:r>
      <w:proofErr w:type="gramEnd"/>
      <w:r w:rsidRPr="00A52A26">
        <w:rPr>
          <w:rFonts w:ascii="Arial" w:eastAsia="Arial" w:hAnsi="Arial" w:cs="Arial"/>
        </w:rPr>
        <w:t xml:space="preserve"> qualified in advanced neonatal resuscitation whose only responsibility is the neonate. Each newborn should have his or her own dedicated team of care providers who can perform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w:t>
      </w:r>
    </w:p>
    <w:p w14:paraId="6BC029CF" w14:textId="77777777" w:rsidR="00DA1C97" w:rsidRPr="00A52A26" w:rsidRDefault="11086745" w:rsidP="00366C59">
      <w:pPr>
        <w:pStyle w:val="ListParagraph"/>
        <w:numPr>
          <w:ilvl w:val="2"/>
          <w:numId w:val="61"/>
        </w:numPr>
        <w:spacing w:line="278" w:lineRule="auto"/>
        <w:ind w:left="1440"/>
        <w:jc w:val="both"/>
        <w:rPr>
          <w:rFonts w:ascii="Arial" w:eastAsia="Arial" w:hAnsi="Arial" w:cs="Arial"/>
        </w:rPr>
      </w:pPr>
      <w:r w:rsidRPr="00A52A26">
        <w:rPr>
          <w:rFonts w:ascii="Arial" w:eastAsia="Arial" w:hAnsi="Arial" w:cs="Arial"/>
        </w:rPr>
        <w:t>An initial evaluation of every neonate after birth should be performed by a health care provider responsible for the care of the infant or by a registered nurse (R.N.) with education and experience in the recognition of abnormalities. Serial observations should be performed according to a clearly delineated protocol that has been established by the medical and nursing personnel of the Level I unit.</w:t>
      </w:r>
    </w:p>
    <w:p w14:paraId="4610C8FC" w14:textId="77777777" w:rsidR="00DA1C97" w:rsidRPr="00A52A26" w:rsidRDefault="11086745" w:rsidP="00366C59">
      <w:pPr>
        <w:pStyle w:val="ListParagraph"/>
        <w:numPr>
          <w:ilvl w:val="2"/>
          <w:numId w:val="61"/>
        </w:numPr>
        <w:spacing w:line="278" w:lineRule="auto"/>
        <w:ind w:left="1440"/>
        <w:jc w:val="both"/>
        <w:rPr>
          <w:rFonts w:ascii="Arial" w:eastAsia="Arial" w:hAnsi="Arial" w:cs="Arial"/>
        </w:rPr>
      </w:pPr>
      <w:r w:rsidRPr="00A52A26">
        <w:rPr>
          <w:rFonts w:ascii="Arial" w:eastAsia="Arial" w:hAnsi="Arial" w:cs="Arial"/>
        </w:rPr>
        <w:t>The care of infants who require transport to a higher level of care should be directly supervised by the health care provider. In instances of acute distress, a physician or advanced practice nurse should be present. The health care provider's communication with the transport team is of paramount importance when the transport team arrives.</w:t>
      </w:r>
    </w:p>
    <w:p w14:paraId="0CFB3CD9" w14:textId="77777777" w:rsidR="00DA1C97" w:rsidRPr="00A52A26" w:rsidRDefault="11086745" w:rsidP="00366C59">
      <w:pPr>
        <w:pStyle w:val="Default"/>
        <w:numPr>
          <w:ilvl w:val="1"/>
          <w:numId w:val="69"/>
        </w:numPr>
        <w:jc w:val="both"/>
        <w:rPr>
          <w:rFonts w:ascii="Arial" w:eastAsia="Arial" w:hAnsi="Arial" w:cs="Arial"/>
          <w:color w:val="auto"/>
        </w:rPr>
      </w:pPr>
      <w:r w:rsidRPr="00A52A26">
        <w:rPr>
          <w:rFonts w:ascii="Arial" w:eastAsia="Arial" w:hAnsi="Arial" w:cs="Arial"/>
          <w:b/>
          <w:bCs/>
          <w:color w:val="auto"/>
        </w:rPr>
        <w:t>Nurses</w:t>
      </w:r>
    </w:p>
    <w:p w14:paraId="1D5A0762" w14:textId="77777777" w:rsidR="00DA1C97" w:rsidRPr="00A52A26" w:rsidRDefault="11086745" w:rsidP="00366C59">
      <w:pPr>
        <w:pStyle w:val="Default"/>
        <w:numPr>
          <w:ilvl w:val="0"/>
          <w:numId w:val="147"/>
        </w:numPr>
        <w:jc w:val="both"/>
        <w:rPr>
          <w:rFonts w:ascii="Arial" w:eastAsia="Arial" w:hAnsi="Arial" w:cs="Arial"/>
          <w:color w:val="auto"/>
        </w:rPr>
      </w:pPr>
      <w:r w:rsidRPr="00A52A26">
        <w:rPr>
          <w:rFonts w:ascii="Arial" w:eastAsia="Arial" w:hAnsi="Arial" w:cs="Arial"/>
          <w:color w:val="auto"/>
        </w:rPr>
        <w:t>Required skills and knowledge for perinatal nurses are listed in the 7</w:t>
      </w:r>
      <w:r w:rsidRPr="00A52A26">
        <w:rPr>
          <w:rFonts w:ascii="Arial" w:eastAsia="Arial" w:hAnsi="Arial" w:cs="Arial"/>
          <w:color w:val="auto"/>
          <w:vertAlign w:val="superscript"/>
        </w:rPr>
        <w:t>th</w:t>
      </w:r>
      <w:r w:rsidRPr="00A52A26">
        <w:rPr>
          <w:rFonts w:ascii="Arial" w:eastAsia="Arial" w:hAnsi="Arial" w:cs="Arial"/>
          <w:color w:val="auto"/>
        </w:rPr>
        <w:t xml:space="preserve"> edition of </w:t>
      </w:r>
      <w:hyperlink r:id="rId68">
        <w:r w:rsidRPr="00A52A26">
          <w:rPr>
            <w:rStyle w:val="Hyperlink"/>
            <w:rFonts w:ascii="Arial" w:eastAsia="Arial" w:hAnsi="Arial" w:cs="Arial"/>
            <w:color w:val="auto"/>
          </w:rPr>
          <w:t>Tennessee Perinatal Care System Educational Objectives for Nurses, Level I,</w:t>
        </w:r>
      </w:hyperlink>
      <w:r w:rsidRPr="00A52A26">
        <w:rPr>
          <w:rFonts w:ascii="Arial" w:eastAsia="Arial" w:hAnsi="Arial" w:cs="Arial"/>
          <w:color w:val="auto"/>
        </w:rPr>
        <w:t xml:space="preserve"> for neonatal nurses, published by the Tennessee Department of Health. All perinatal staff nurses should have the knowledge and skills that are prescribed in this publication, in addition to maintaining the current NRP provider status. All nurses who provide care for newborns should also maintain current S.T.A.B.L.E. provider status. Adequate numbers of registered nurses who have completed unit orientation, demonstrated competence in the care of women and newborns, and can stabilize and transfer high-risk newborns must be readily available</w:t>
      </w:r>
      <w:r w:rsidRPr="00A52A26">
        <w:rPr>
          <w:rFonts w:ascii="Arial" w:eastAsia="Arial" w:hAnsi="Arial" w:cs="Arial"/>
          <w:color w:val="auto"/>
          <w:vertAlign w:val="superscript"/>
        </w:rPr>
        <w:t>†</w:t>
      </w:r>
      <w:r w:rsidRPr="00A52A26">
        <w:rPr>
          <w:rFonts w:ascii="Arial" w:eastAsia="Arial" w:hAnsi="Arial" w:cs="Arial"/>
          <w:color w:val="auto"/>
        </w:rPr>
        <w:t>. Nursing service line leadership should have an advanced degree and national certification.</w:t>
      </w:r>
    </w:p>
    <w:p w14:paraId="21D9F712" w14:textId="77777777" w:rsidR="00DA1C97" w:rsidRPr="00A52A26" w:rsidRDefault="11086745" w:rsidP="00366C59">
      <w:pPr>
        <w:pStyle w:val="Default"/>
        <w:numPr>
          <w:ilvl w:val="0"/>
          <w:numId w:val="147"/>
        </w:numPr>
        <w:jc w:val="both"/>
        <w:rPr>
          <w:rFonts w:ascii="Arial" w:eastAsia="Arial" w:hAnsi="Arial" w:cs="Arial"/>
          <w:color w:val="auto"/>
        </w:rPr>
      </w:pPr>
      <w:r w:rsidRPr="00A52A26">
        <w:rPr>
          <w:rFonts w:ascii="Arial" w:eastAsia="Arial" w:hAnsi="Arial" w:cs="Arial"/>
          <w:color w:val="auto"/>
        </w:rPr>
        <w:t xml:space="preserve">Every Level I facility should have a registered nurse(s) with level-appropriate formal training and experience in newborn care, whose primary responsibility is the organization and supervision of nursing services in the newborn nursery.  </w:t>
      </w:r>
    </w:p>
    <w:p w14:paraId="04A2E176" w14:textId="4DCD0991" w:rsidR="00DA1C97" w:rsidRPr="00A52A26" w:rsidRDefault="11086745" w:rsidP="00366C59">
      <w:pPr>
        <w:pStyle w:val="Default"/>
        <w:numPr>
          <w:ilvl w:val="0"/>
          <w:numId w:val="147"/>
        </w:numPr>
        <w:jc w:val="both"/>
        <w:rPr>
          <w:rFonts w:ascii="Arial" w:eastAsia="Arial" w:hAnsi="Arial" w:cs="Arial"/>
          <w:color w:val="auto"/>
        </w:rPr>
      </w:pPr>
      <w:r w:rsidRPr="00A52A26">
        <w:rPr>
          <w:rFonts w:ascii="Arial" w:eastAsia="Arial" w:hAnsi="Arial" w:cs="Arial"/>
          <w:color w:val="auto"/>
        </w:rPr>
        <w:t xml:space="preserve">Facilities should follow the Recommended Registered Nurse (R.N.) / Patient Ratios for Newborn Care according to the Association of Women’s Health, Obstetric, and Neonatal Nurses </w:t>
      </w:r>
      <w:r w:rsidRPr="00A52A26">
        <w:rPr>
          <w:rFonts w:ascii="Arial" w:eastAsia="Arial" w:hAnsi="Arial" w:cs="Arial"/>
          <w:color w:val="auto"/>
          <w:u w:val="single"/>
        </w:rPr>
        <w:t>Guidelines for Professional Registered Nurse Staffing for Perinatal Units</w:t>
      </w:r>
      <w:r w:rsidRPr="00A52A26">
        <w:rPr>
          <w:rFonts w:ascii="Arial" w:eastAsia="Arial" w:hAnsi="Arial" w:cs="Arial"/>
          <w:color w:val="auto"/>
        </w:rPr>
        <w:t>, 2022:</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
        <w:gridCol w:w="6718"/>
      </w:tblGrid>
      <w:tr w:rsidR="00B04849" w:rsidRPr="00A52A26" w14:paraId="67F4A48F" w14:textId="77777777" w:rsidTr="00B04849">
        <w:trPr>
          <w:trHeight w:val="308"/>
          <w:jc w:val="right"/>
        </w:trPr>
        <w:tc>
          <w:tcPr>
            <w:tcW w:w="872" w:type="dxa"/>
          </w:tcPr>
          <w:p w14:paraId="270C7A61" w14:textId="77777777" w:rsidR="00B04849" w:rsidRPr="00A52A26" w:rsidRDefault="00B04849" w:rsidP="00FA4F87">
            <w:pPr>
              <w:rPr>
                <w:rFonts w:ascii="Arial" w:hAnsi="Arial" w:cs="Arial"/>
                <w:b/>
                <w:bCs/>
                <w:u w:val="single"/>
              </w:rPr>
            </w:pPr>
            <w:r w:rsidRPr="00A52A26">
              <w:rPr>
                <w:rFonts w:ascii="Arial" w:hAnsi="Arial" w:cs="Arial"/>
                <w:b/>
                <w:bCs/>
                <w:u w:val="single"/>
              </w:rPr>
              <w:t>Ratio</w:t>
            </w:r>
          </w:p>
        </w:tc>
        <w:tc>
          <w:tcPr>
            <w:tcW w:w="6718" w:type="dxa"/>
          </w:tcPr>
          <w:p w14:paraId="24BFAA4A" w14:textId="77777777" w:rsidR="00B04849" w:rsidRPr="00A52A26" w:rsidRDefault="00B04849" w:rsidP="00FA4F87">
            <w:pPr>
              <w:rPr>
                <w:rFonts w:ascii="Arial" w:hAnsi="Arial" w:cs="Arial"/>
                <w:b/>
                <w:bCs/>
                <w:u w:val="single"/>
              </w:rPr>
            </w:pPr>
            <w:r w:rsidRPr="00A52A26">
              <w:rPr>
                <w:rFonts w:ascii="Arial" w:hAnsi="Arial" w:cs="Arial"/>
                <w:b/>
                <w:bCs/>
                <w:u w:val="single"/>
              </w:rPr>
              <w:t>Care Provided</w:t>
            </w:r>
          </w:p>
        </w:tc>
      </w:tr>
      <w:tr w:rsidR="00B04849" w:rsidRPr="00A52A26" w14:paraId="14B90AE5" w14:textId="77777777" w:rsidTr="00B04849">
        <w:trPr>
          <w:trHeight w:val="325"/>
          <w:jc w:val="right"/>
        </w:trPr>
        <w:tc>
          <w:tcPr>
            <w:tcW w:w="872" w:type="dxa"/>
          </w:tcPr>
          <w:p w14:paraId="2F59ED53" w14:textId="77777777" w:rsidR="00B04849" w:rsidRPr="00A52A26" w:rsidRDefault="00B04849" w:rsidP="00FA4F87">
            <w:pPr>
              <w:rPr>
                <w:rFonts w:ascii="Arial" w:hAnsi="Arial" w:cs="Arial"/>
              </w:rPr>
            </w:pPr>
            <w:r w:rsidRPr="00A52A26">
              <w:rPr>
                <w:rFonts w:ascii="Arial" w:hAnsi="Arial" w:cs="Arial"/>
              </w:rPr>
              <w:t>1:5-6</w:t>
            </w:r>
          </w:p>
        </w:tc>
        <w:tc>
          <w:tcPr>
            <w:tcW w:w="6718" w:type="dxa"/>
          </w:tcPr>
          <w:p w14:paraId="27F247CB" w14:textId="77777777" w:rsidR="00B04849" w:rsidRPr="00A52A26" w:rsidRDefault="00B04849" w:rsidP="00FA4F87">
            <w:pPr>
              <w:rPr>
                <w:rFonts w:ascii="Arial" w:hAnsi="Arial" w:cs="Arial"/>
              </w:rPr>
            </w:pPr>
            <w:r w:rsidRPr="00A52A26">
              <w:rPr>
                <w:rFonts w:ascii="Arial" w:eastAsia="Arial" w:hAnsi="Arial" w:cs="Arial"/>
              </w:rPr>
              <w:t>Newborns requiring only routine care</w:t>
            </w:r>
          </w:p>
        </w:tc>
      </w:tr>
      <w:tr w:rsidR="00B04849" w:rsidRPr="00A52A26" w14:paraId="0BB9EF20" w14:textId="77777777" w:rsidTr="00B04849">
        <w:trPr>
          <w:trHeight w:val="308"/>
          <w:jc w:val="right"/>
        </w:trPr>
        <w:tc>
          <w:tcPr>
            <w:tcW w:w="872" w:type="dxa"/>
          </w:tcPr>
          <w:p w14:paraId="19E3A5FF" w14:textId="77777777" w:rsidR="00B04849" w:rsidRPr="00A52A26" w:rsidRDefault="00B04849" w:rsidP="00FA4F87">
            <w:pPr>
              <w:rPr>
                <w:rFonts w:ascii="Arial" w:hAnsi="Arial" w:cs="Arial"/>
              </w:rPr>
            </w:pPr>
            <w:r w:rsidRPr="00A52A26">
              <w:rPr>
                <w:rFonts w:ascii="Arial" w:hAnsi="Arial" w:cs="Arial"/>
              </w:rPr>
              <w:t>1:3-4</w:t>
            </w:r>
          </w:p>
        </w:tc>
        <w:tc>
          <w:tcPr>
            <w:tcW w:w="6718" w:type="dxa"/>
          </w:tcPr>
          <w:p w14:paraId="4D63E0F5" w14:textId="77777777" w:rsidR="00B04849" w:rsidRPr="00A52A26" w:rsidRDefault="00B04849" w:rsidP="00FA4F87">
            <w:pPr>
              <w:rPr>
                <w:rFonts w:ascii="Arial" w:hAnsi="Arial" w:cs="Arial"/>
              </w:rPr>
            </w:pPr>
            <w:r w:rsidRPr="00A52A26">
              <w:rPr>
                <w:rFonts w:ascii="Arial" w:eastAsia="Arial" w:hAnsi="Arial" w:cs="Arial"/>
              </w:rPr>
              <w:t>Newborns requiring continuing care</w:t>
            </w:r>
          </w:p>
        </w:tc>
      </w:tr>
      <w:tr w:rsidR="00B04849" w:rsidRPr="00A52A26" w14:paraId="2B247B4F" w14:textId="77777777" w:rsidTr="00B04849">
        <w:trPr>
          <w:trHeight w:val="325"/>
          <w:jc w:val="right"/>
        </w:trPr>
        <w:tc>
          <w:tcPr>
            <w:tcW w:w="872" w:type="dxa"/>
          </w:tcPr>
          <w:p w14:paraId="7717431D" w14:textId="77777777" w:rsidR="00B04849" w:rsidRPr="00A52A26" w:rsidRDefault="00B04849" w:rsidP="00FA4F87">
            <w:pPr>
              <w:rPr>
                <w:rFonts w:ascii="Arial" w:hAnsi="Arial" w:cs="Arial"/>
              </w:rPr>
            </w:pPr>
            <w:r w:rsidRPr="00A52A26">
              <w:rPr>
                <w:rFonts w:ascii="Arial" w:hAnsi="Arial" w:cs="Arial"/>
              </w:rPr>
              <w:t>1:3</w:t>
            </w:r>
          </w:p>
        </w:tc>
        <w:tc>
          <w:tcPr>
            <w:tcW w:w="6718" w:type="dxa"/>
          </w:tcPr>
          <w:p w14:paraId="52769AFB" w14:textId="77777777" w:rsidR="00B04849" w:rsidRPr="00A52A26" w:rsidRDefault="00B04849" w:rsidP="00FA4F87">
            <w:pPr>
              <w:rPr>
                <w:rFonts w:ascii="Arial" w:hAnsi="Arial" w:cs="Arial"/>
              </w:rPr>
            </w:pPr>
            <w:r w:rsidRPr="00A52A26">
              <w:rPr>
                <w:rFonts w:ascii="Arial" w:eastAsia="Arial" w:hAnsi="Arial" w:cs="Arial"/>
              </w:rPr>
              <w:t>Mother-baby couplets after 2-hour recovery period</w:t>
            </w:r>
          </w:p>
        </w:tc>
      </w:tr>
      <w:tr w:rsidR="00B04849" w:rsidRPr="00A52A26" w14:paraId="1C9E6A32" w14:textId="77777777" w:rsidTr="00B04849">
        <w:trPr>
          <w:trHeight w:val="308"/>
          <w:jc w:val="right"/>
        </w:trPr>
        <w:tc>
          <w:tcPr>
            <w:tcW w:w="872" w:type="dxa"/>
          </w:tcPr>
          <w:p w14:paraId="319B3D4C" w14:textId="77777777" w:rsidR="00B04849" w:rsidRPr="00A52A26" w:rsidRDefault="00B04849" w:rsidP="00FA4F87">
            <w:pPr>
              <w:rPr>
                <w:rFonts w:ascii="Arial" w:hAnsi="Arial" w:cs="Arial"/>
              </w:rPr>
            </w:pPr>
            <w:r w:rsidRPr="00A52A26">
              <w:rPr>
                <w:rFonts w:ascii="Arial" w:hAnsi="Arial" w:cs="Arial"/>
              </w:rPr>
              <w:t>1:2-3</w:t>
            </w:r>
          </w:p>
        </w:tc>
        <w:tc>
          <w:tcPr>
            <w:tcW w:w="6718" w:type="dxa"/>
          </w:tcPr>
          <w:p w14:paraId="2B8B5DE8" w14:textId="77777777" w:rsidR="00B04849" w:rsidRPr="00A52A26" w:rsidRDefault="00B04849" w:rsidP="00FA4F87">
            <w:pPr>
              <w:rPr>
                <w:rFonts w:ascii="Arial" w:hAnsi="Arial" w:cs="Arial"/>
              </w:rPr>
            </w:pPr>
            <w:r w:rsidRPr="00A52A26">
              <w:rPr>
                <w:rFonts w:ascii="Arial" w:eastAsia="Arial" w:hAnsi="Arial" w:cs="Arial"/>
              </w:rPr>
              <w:t>Newborns requiring intermediate care</w:t>
            </w:r>
          </w:p>
        </w:tc>
      </w:tr>
      <w:tr w:rsidR="00B04849" w:rsidRPr="00A52A26" w14:paraId="1F9B4F85" w14:textId="77777777" w:rsidTr="00B04849">
        <w:trPr>
          <w:trHeight w:val="308"/>
          <w:jc w:val="right"/>
        </w:trPr>
        <w:tc>
          <w:tcPr>
            <w:tcW w:w="872" w:type="dxa"/>
          </w:tcPr>
          <w:p w14:paraId="045CBCA3" w14:textId="77777777" w:rsidR="00B04849" w:rsidRPr="00A52A26" w:rsidRDefault="00B04849" w:rsidP="00FA4F87">
            <w:pPr>
              <w:rPr>
                <w:rFonts w:ascii="Arial" w:hAnsi="Arial" w:cs="Arial"/>
              </w:rPr>
            </w:pPr>
            <w:r w:rsidRPr="00A52A26">
              <w:rPr>
                <w:rFonts w:ascii="Arial" w:hAnsi="Arial" w:cs="Arial"/>
              </w:rPr>
              <w:t>1:1-2</w:t>
            </w:r>
          </w:p>
        </w:tc>
        <w:tc>
          <w:tcPr>
            <w:tcW w:w="6718" w:type="dxa"/>
          </w:tcPr>
          <w:p w14:paraId="74BD5CBA" w14:textId="77777777" w:rsidR="00B04849" w:rsidRPr="00A52A26" w:rsidRDefault="00B04849" w:rsidP="00FA4F87">
            <w:pPr>
              <w:rPr>
                <w:rFonts w:ascii="Arial" w:hAnsi="Arial" w:cs="Arial"/>
              </w:rPr>
            </w:pPr>
            <w:r w:rsidRPr="00A52A26">
              <w:rPr>
                <w:rFonts w:ascii="Arial" w:eastAsia="Arial" w:hAnsi="Arial" w:cs="Arial"/>
              </w:rPr>
              <w:t>Newborns requiring intensive care</w:t>
            </w:r>
          </w:p>
        </w:tc>
      </w:tr>
      <w:tr w:rsidR="00B04849" w:rsidRPr="00A52A26" w14:paraId="16C87A80" w14:textId="77777777" w:rsidTr="00B04849">
        <w:trPr>
          <w:trHeight w:val="325"/>
          <w:jc w:val="right"/>
        </w:trPr>
        <w:tc>
          <w:tcPr>
            <w:tcW w:w="872" w:type="dxa"/>
          </w:tcPr>
          <w:p w14:paraId="24467636" w14:textId="77777777" w:rsidR="00B04849" w:rsidRPr="00A52A26" w:rsidRDefault="00B04849" w:rsidP="00FA4F87">
            <w:pPr>
              <w:rPr>
                <w:rFonts w:ascii="Arial" w:hAnsi="Arial" w:cs="Arial"/>
              </w:rPr>
            </w:pPr>
            <w:r w:rsidRPr="00A52A26">
              <w:rPr>
                <w:rFonts w:ascii="Arial" w:hAnsi="Arial" w:cs="Arial"/>
              </w:rPr>
              <w:t>1:1</w:t>
            </w:r>
          </w:p>
        </w:tc>
        <w:tc>
          <w:tcPr>
            <w:tcW w:w="6718" w:type="dxa"/>
          </w:tcPr>
          <w:p w14:paraId="3E31C7BD" w14:textId="77777777" w:rsidR="00B04849" w:rsidRPr="00A52A26" w:rsidRDefault="00B04849" w:rsidP="00FA4F87">
            <w:pPr>
              <w:rPr>
                <w:rFonts w:ascii="Arial" w:hAnsi="Arial" w:cs="Arial"/>
              </w:rPr>
            </w:pPr>
            <w:r w:rsidRPr="00A52A26">
              <w:rPr>
                <w:rFonts w:ascii="Arial" w:eastAsia="Arial" w:hAnsi="Arial" w:cs="Arial"/>
              </w:rPr>
              <w:t>Newborns requiring multisystem support</w:t>
            </w:r>
          </w:p>
        </w:tc>
      </w:tr>
      <w:tr w:rsidR="00B04849" w:rsidRPr="00A52A26" w14:paraId="67E01935" w14:textId="77777777" w:rsidTr="00B04849">
        <w:trPr>
          <w:trHeight w:val="308"/>
          <w:jc w:val="right"/>
        </w:trPr>
        <w:tc>
          <w:tcPr>
            <w:tcW w:w="872" w:type="dxa"/>
          </w:tcPr>
          <w:p w14:paraId="24103600" w14:textId="77777777" w:rsidR="00B04849" w:rsidRPr="00A52A26" w:rsidRDefault="00B04849" w:rsidP="00FA4F87">
            <w:pPr>
              <w:rPr>
                <w:rFonts w:ascii="Arial" w:hAnsi="Arial" w:cs="Arial"/>
              </w:rPr>
            </w:pPr>
            <w:r w:rsidRPr="00A52A26">
              <w:rPr>
                <w:rFonts w:ascii="Arial" w:hAnsi="Arial" w:cs="Arial"/>
              </w:rPr>
              <w:t>1 or more:1</w:t>
            </w:r>
          </w:p>
        </w:tc>
        <w:tc>
          <w:tcPr>
            <w:tcW w:w="6718" w:type="dxa"/>
          </w:tcPr>
          <w:p w14:paraId="1CF46C01" w14:textId="77777777" w:rsidR="00B04849" w:rsidRPr="00A52A26" w:rsidRDefault="00B04849" w:rsidP="00FA4F87">
            <w:pPr>
              <w:rPr>
                <w:rFonts w:ascii="Arial" w:hAnsi="Arial" w:cs="Arial"/>
              </w:rPr>
            </w:pPr>
            <w:r w:rsidRPr="00A52A26">
              <w:rPr>
                <w:rFonts w:ascii="Arial" w:eastAsia="Arial" w:hAnsi="Arial" w:cs="Arial"/>
              </w:rPr>
              <w:t>Unstable newborns requiring complex critical care</w:t>
            </w:r>
          </w:p>
        </w:tc>
      </w:tr>
    </w:tbl>
    <w:p w14:paraId="31C9D566" w14:textId="77777777" w:rsidR="00B04849" w:rsidRPr="00A52A26" w:rsidRDefault="00B04849" w:rsidP="13E3577B">
      <w:pPr>
        <w:tabs>
          <w:tab w:val="left" w:pos="720"/>
        </w:tabs>
        <w:ind w:left="1080"/>
        <w:jc w:val="both"/>
        <w:rPr>
          <w:rFonts w:ascii="Arial" w:eastAsia="Arial" w:hAnsi="Arial" w:cs="Arial"/>
          <w:b/>
          <w:bCs/>
        </w:rPr>
      </w:pPr>
    </w:p>
    <w:p w14:paraId="769D5677" w14:textId="64C3420D" w:rsidR="00DA1C97" w:rsidRPr="00A52A26" w:rsidRDefault="11086745" w:rsidP="13E3577B">
      <w:pPr>
        <w:tabs>
          <w:tab w:val="left" w:pos="720"/>
        </w:tabs>
        <w:ind w:left="1080"/>
        <w:jc w:val="both"/>
        <w:rPr>
          <w:rFonts w:ascii="Arial" w:eastAsia="Arial" w:hAnsi="Arial" w:cs="Arial"/>
        </w:rPr>
      </w:pPr>
      <w:r w:rsidRPr="00A52A26">
        <w:rPr>
          <w:rFonts w:ascii="Arial" w:eastAsia="Arial" w:hAnsi="Arial" w:cs="Arial"/>
        </w:rPr>
        <w:t xml:space="preserve">State newborn screen, hearing, and CCHD screening programs must adhere to the most recent State of Tennessee regulations and the 8th edition of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 The State newborn screen should be drawn prior to transport to another institution.</w:t>
      </w:r>
    </w:p>
    <w:p w14:paraId="0D0B0BCB" w14:textId="77777777" w:rsidR="00DA1C97" w:rsidRPr="00A52A26" w:rsidRDefault="11086745" w:rsidP="00366C59">
      <w:pPr>
        <w:pStyle w:val="Default"/>
        <w:numPr>
          <w:ilvl w:val="1"/>
          <w:numId w:val="69"/>
        </w:numPr>
        <w:jc w:val="both"/>
        <w:rPr>
          <w:rFonts w:ascii="Arial" w:eastAsia="Arial" w:hAnsi="Arial" w:cs="Arial"/>
          <w:color w:val="auto"/>
        </w:rPr>
      </w:pPr>
      <w:r w:rsidRPr="00A52A26">
        <w:rPr>
          <w:rFonts w:ascii="Arial" w:eastAsia="Arial" w:hAnsi="Arial" w:cs="Arial"/>
          <w:b/>
          <w:bCs/>
          <w:color w:val="auto"/>
        </w:rPr>
        <w:t>Respiratory Therapists</w:t>
      </w:r>
    </w:p>
    <w:p w14:paraId="7BD02842" w14:textId="77777777" w:rsidR="00DA1C97" w:rsidRPr="00A52A26" w:rsidRDefault="11086745" w:rsidP="13E3577B">
      <w:pPr>
        <w:pStyle w:val="Default"/>
        <w:ind w:left="1080"/>
        <w:jc w:val="both"/>
        <w:rPr>
          <w:rFonts w:ascii="Arial" w:eastAsia="Arial" w:hAnsi="Arial" w:cs="Arial"/>
          <w:color w:val="auto"/>
        </w:rPr>
      </w:pPr>
      <w:r w:rsidRPr="00A52A26">
        <w:rPr>
          <w:rFonts w:ascii="Arial" w:eastAsia="Arial" w:hAnsi="Arial" w:cs="Arial"/>
          <w:color w:val="auto"/>
        </w:rPr>
        <w:t>Respiratory therapists who can place an advanced airway, provide supplemental oxygen, assisted ventilation and continuous positive pressure ventilation (including high flow nasal cannula) of neonates with cardiopulmonary disease should be continuously available on-site to provide ongoing care as well as to address emergencies.</w:t>
      </w:r>
    </w:p>
    <w:p w14:paraId="7BA5710C" w14:textId="4EC0692F" w:rsidR="00DA1C97" w:rsidRPr="00A52A26" w:rsidRDefault="11086745" w:rsidP="13E3577B">
      <w:pPr>
        <w:ind w:left="1080"/>
        <w:jc w:val="both"/>
        <w:rPr>
          <w:rFonts w:ascii="Arial" w:eastAsia="Arial" w:hAnsi="Arial" w:cs="Arial"/>
        </w:rPr>
      </w:pPr>
      <w:r w:rsidRPr="00A52A26">
        <w:rPr>
          <w:rFonts w:ascii="Arial" w:eastAsia="Arial" w:hAnsi="Arial" w:cs="Arial"/>
        </w:rPr>
        <w:t>Respiratory therapists who are 9</w:t>
      </w:r>
      <w:r w:rsidRPr="00A52A26">
        <w:rPr>
          <w:rFonts w:ascii="Arial" w:eastAsia="Arial" w:hAnsi="Arial" w:cs="Arial"/>
          <w:vertAlign w:val="superscript"/>
        </w:rPr>
        <w:t>TH</w:t>
      </w:r>
      <w:r w:rsidRPr="00A52A26">
        <w:rPr>
          <w:rFonts w:ascii="Arial" w:eastAsia="Arial" w:hAnsi="Arial" w:cs="Arial"/>
        </w:rPr>
        <w:t xml:space="preserve"> Edition Neonatal Resuscitation Program (NRP) providers should be available in-house 24 hours a day, 7 days a week.</w:t>
      </w:r>
    </w:p>
    <w:p w14:paraId="14EEC9FB" w14:textId="77777777" w:rsidR="00DA1C97" w:rsidRPr="00A52A26" w:rsidRDefault="11086745" w:rsidP="00366C59">
      <w:pPr>
        <w:pStyle w:val="Default"/>
        <w:numPr>
          <w:ilvl w:val="1"/>
          <w:numId w:val="69"/>
        </w:numPr>
        <w:jc w:val="both"/>
        <w:rPr>
          <w:rFonts w:ascii="Arial" w:eastAsia="Arial" w:hAnsi="Arial" w:cs="Arial"/>
          <w:color w:val="auto"/>
        </w:rPr>
      </w:pPr>
      <w:r w:rsidRPr="00A52A26">
        <w:rPr>
          <w:rFonts w:ascii="Arial" w:eastAsia="Arial" w:hAnsi="Arial" w:cs="Arial"/>
          <w:b/>
          <w:bCs/>
          <w:color w:val="auto"/>
        </w:rPr>
        <w:t xml:space="preserve">Radiology </w:t>
      </w:r>
    </w:p>
    <w:p w14:paraId="404C0732" w14:textId="3E41E003" w:rsidR="00C60ED2" w:rsidRPr="00A52A26" w:rsidRDefault="3513380B" w:rsidP="13E3577B">
      <w:pPr>
        <w:pStyle w:val="Default"/>
        <w:ind w:left="1080"/>
        <w:jc w:val="both"/>
        <w:rPr>
          <w:rFonts w:ascii="Arial" w:eastAsia="Arial" w:hAnsi="Arial" w:cs="Arial"/>
          <w:color w:val="auto"/>
        </w:rPr>
      </w:pPr>
      <w:r w:rsidRPr="00A52A26">
        <w:rPr>
          <w:rFonts w:ascii="Arial" w:eastAsia="Arial" w:hAnsi="Arial" w:cs="Arial"/>
          <w:color w:val="auto"/>
        </w:rPr>
        <w:t xml:space="preserve">Radiology should be readily </w:t>
      </w:r>
      <w:proofErr w:type="gramStart"/>
      <w:r w:rsidRPr="00A52A26">
        <w:rPr>
          <w:rFonts w:ascii="Arial" w:eastAsia="Arial" w:hAnsi="Arial" w:cs="Arial"/>
          <w:color w:val="auto"/>
        </w:rPr>
        <w:t>available</w:t>
      </w:r>
      <w:r w:rsidRPr="00A52A26">
        <w:rPr>
          <w:rFonts w:ascii="Arial" w:eastAsia="Arial" w:hAnsi="Arial" w:cs="Arial"/>
          <w:color w:val="auto"/>
          <w:vertAlign w:val="superscript"/>
        </w:rPr>
        <w:t>†</w:t>
      </w:r>
      <w:r w:rsidRPr="00A52A26">
        <w:rPr>
          <w:rFonts w:ascii="Arial" w:eastAsia="Arial" w:hAnsi="Arial" w:cs="Arial"/>
          <w:color w:val="auto"/>
        </w:rPr>
        <w:t>,</w:t>
      </w:r>
      <w:proofErr w:type="gramEnd"/>
      <w:r w:rsidRPr="00A52A26">
        <w:rPr>
          <w:rFonts w:ascii="Arial" w:eastAsia="Arial" w:hAnsi="Arial" w:cs="Arial"/>
          <w:color w:val="auto"/>
        </w:rPr>
        <w:t xml:space="preserve"> including the ability to perform portable, plain film x-ray radiologic studies in the unit.</w:t>
      </w:r>
    </w:p>
    <w:p w14:paraId="2539858D" w14:textId="77777777" w:rsidR="00DA1C97" w:rsidRPr="00A52A26" w:rsidRDefault="11086745" w:rsidP="00366C59">
      <w:pPr>
        <w:pStyle w:val="Default"/>
        <w:numPr>
          <w:ilvl w:val="1"/>
          <w:numId w:val="69"/>
        </w:numPr>
        <w:jc w:val="both"/>
        <w:rPr>
          <w:rFonts w:ascii="Arial" w:eastAsia="Arial" w:hAnsi="Arial" w:cs="Arial"/>
          <w:color w:val="auto"/>
        </w:rPr>
      </w:pPr>
      <w:r w:rsidRPr="00A52A26">
        <w:rPr>
          <w:rFonts w:ascii="Arial" w:eastAsia="Arial" w:hAnsi="Arial" w:cs="Arial"/>
          <w:b/>
          <w:bCs/>
          <w:color w:val="auto"/>
        </w:rPr>
        <w:t xml:space="preserve">Clinical Laboratory Services </w:t>
      </w:r>
    </w:p>
    <w:p w14:paraId="068AA637" w14:textId="0BD7B2A7" w:rsidR="00DF2161" w:rsidRPr="00A52A26" w:rsidRDefault="11086745" w:rsidP="13E3577B">
      <w:pPr>
        <w:pStyle w:val="Default"/>
        <w:ind w:left="1080"/>
        <w:jc w:val="both"/>
        <w:rPr>
          <w:rFonts w:ascii="Arial" w:eastAsia="Arial" w:hAnsi="Arial" w:cs="Arial"/>
          <w:color w:val="auto"/>
        </w:rPr>
      </w:pPr>
      <w:r w:rsidRPr="00A52A26">
        <w:rPr>
          <w:rFonts w:ascii="Arial" w:eastAsia="Arial" w:hAnsi="Arial" w:cs="Arial"/>
          <w:color w:val="auto"/>
        </w:rPr>
        <w:t xml:space="preserve">Clinical Laboratory Services should be readily </w:t>
      </w:r>
      <w:proofErr w:type="gramStart"/>
      <w:r w:rsidRPr="00A52A26">
        <w:rPr>
          <w:rFonts w:ascii="Arial" w:eastAsia="Arial" w:hAnsi="Arial" w:cs="Arial"/>
          <w:color w:val="auto"/>
        </w:rPr>
        <w:t>available</w:t>
      </w:r>
      <w:r w:rsidRPr="00A52A26">
        <w:rPr>
          <w:rFonts w:ascii="Arial" w:eastAsia="Arial" w:hAnsi="Arial" w:cs="Arial"/>
          <w:color w:val="auto"/>
          <w:vertAlign w:val="superscript"/>
        </w:rPr>
        <w:t>†</w:t>
      </w:r>
      <w:r w:rsidRPr="00A52A26">
        <w:rPr>
          <w:rFonts w:ascii="Arial" w:eastAsia="Arial" w:hAnsi="Arial" w:cs="Arial"/>
          <w:color w:val="auto"/>
        </w:rPr>
        <w:t>,</w:t>
      </w:r>
      <w:proofErr w:type="gramEnd"/>
      <w:r w:rsidRPr="00A52A26">
        <w:rPr>
          <w:rFonts w:ascii="Arial" w:eastAsia="Arial" w:hAnsi="Arial" w:cs="Arial"/>
          <w:color w:val="auto"/>
        </w:rPr>
        <w:t xml:space="preserve"> including testing, transfusion services and the capacity to perform microanalyses listed in (Laboratory Services) that are for the initial care of neonates.</w:t>
      </w:r>
    </w:p>
    <w:p w14:paraId="6B7A30B6" w14:textId="77777777" w:rsidR="00DA1C97" w:rsidRPr="00A52A26" w:rsidRDefault="11086745" w:rsidP="00366C59">
      <w:pPr>
        <w:pStyle w:val="Default"/>
        <w:numPr>
          <w:ilvl w:val="1"/>
          <w:numId w:val="69"/>
        </w:numPr>
        <w:jc w:val="both"/>
        <w:rPr>
          <w:rFonts w:ascii="Arial" w:eastAsia="Arial" w:hAnsi="Arial" w:cs="Arial"/>
          <w:color w:val="auto"/>
        </w:rPr>
      </w:pPr>
      <w:r w:rsidRPr="00A52A26">
        <w:rPr>
          <w:rFonts w:ascii="Arial" w:eastAsia="Arial" w:hAnsi="Arial" w:cs="Arial"/>
          <w:b/>
          <w:bCs/>
          <w:color w:val="auto"/>
        </w:rPr>
        <w:t>Social Services</w:t>
      </w:r>
    </w:p>
    <w:p w14:paraId="49AB9A25" w14:textId="77777777" w:rsidR="00DA1C97" w:rsidRPr="00A52A26" w:rsidRDefault="11086745" w:rsidP="13E3577B">
      <w:pPr>
        <w:pStyle w:val="Default"/>
        <w:spacing w:line="278" w:lineRule="auto"/>
        <w:ind w:left="1080"/>
        <w:jc w:val="both"/>
        <w:rPr>
          <w:rFonts w:ascii="Arial" w:eastAsia="Arial" w:hAnsi="Arial" w:cs="Arial"/>
          <w:color w:val="auto"/>
        </w:rPr>
      </w:pPr>
      <w:r w:rsidRPr="00A52A26">
        <w:rPr>
          <w:rFonts w:ascii="Arial" w:eastAsia="Arial" w:hAnsi="Arial" w:cs="Arial"/>
          <w:color w:val="auto"/>
        </w:rPr>
        <w:t>Personnel experienced in dealing with neonatal issues, discharge planning and education, follow-up and referral, home care planning, and bereavement support should be available to neonatal unit staff members and families.</w:t>
      </w:r>
    </w:p>
    <w:p w14:paraId="57456A29" w14:textId="77777777" w:rsidR="00DA1C97" w:rsidRPr="00A52A26" w:rsidRDefault="11086745" w:rsidP="00366C59">
      <w:pPr>
        <w:pStyle w:val="Default"/>
        <w:numPr>
          <w:ilvl w:val="1"/>
          <w:numId w:val="69"/>
        </w:numPr>
        <w:jc w:val="both"/>
        <w:rPr>
          <w:rFonts w:ascii="Arial" w:eastAsia="Arial" w:hAnsi="Arial" w:cs="Arial"/>
          <w:color w:val="auto"/>
        </w:rPr>
      </w:pPr>
      <w:r w:rsidRPr="00A52A26">
        <w:rPr>
          <w:rFonts w:ascii="Arial" w:eastAsia="Arial" w:hAnsi="Arial" w:cs="Arial"/>
          <w:b/>
          <w:bCs/>
          <w:color w:val="auto"/>
        </w:rPr>
        <w:t>Lactation Consultant</w:t>
      </w:r>
    </w:p>
    <w:p w14:paraId="20BE78DB" w14:textId="7380FA26" w:rsidR="00DA1C97" w:rsidRPr="00A52A26" w:rsidRDefault="11086745" w:rsidP="13E3577B">
      <w:pPr>
        <w:spacing w:line="278" w:lineRule="auto"/>
        <w:ind w:left="1800" w:hanging="720"/>
        <w:jc w:val="both"/>
        <w:rPr>
          <w:rFonts w:ascii="Arial" w:eastAsia="Arial" w:hAnsi="Arial" w:cs="Arial"/>
        </w:rPr>
      </w:pPr>
      <w:r w:rsidRPr="00A52A26">
        <w:rPr>
          <w:rFonts w:ascii="Arial" w:eastAsia="Arial" w:hAnsi="Arial" w:cs="Arial"/>
        </w:rPr>
        <w:t>Lactation educational services and support should be available.</w:t>
      </w:r>
    </w:p>
    <w:p w14:paraId="462F231A" w14:textId="77777777" w:rsidR="00DA1C97" w:rsidRPr="00A52A26" w:rsidRDefault="11086745" w:rsidP="00366C59">
      <w:pPr>
        <w:pStyle w:val="Default"/>
        <w:numPr>
          <w:ilvl w:val="1"/>
          <w:numId w:val="69"/>
        </w:numPr>
        <w:jc w:val="both"/>
        <w:rPr>
          <w:rFonts w:ascii="Arial" w:eastAsia="Arial" w:hAnsi="Arial" w:cs="Arial"/>
          <w:color w:val="auto"/>
        </w:rPr>
      </w:pPr>
      <w:r w:rsidRPr="00A52A26">
        <w:rPr>
          <w:rFonts w:ascii="Arial" w:eastAsia="Arial" w:hAnsi="Arial" w:cs="Arial"/>
          <w:b/>
          <w:bCs/>
          <w:color w:val="auto"/>
        </w:rPr>
        <w:t>Pharmacist</w:t>
      </w:r>
    </w:p>
    <w:p w14:paraId="19628978" w14:textId="77777777" w:rsidR="00DA1C97" w:rsidRPr="00A52A26" w:rsidRDefault="11086745" w:rsidP="13E3577B">
      <w:pPr>
        <w:pStyle w:val="Default"/>
        <w:spacing w:line="278" w:lineRule="auto"/>
        <w:ind w:left="1080"/>
        <w:jc w:val="both"/>
        <w:rPr>
          <w:rFonts w:ascii="Arial" w:eastAsia="Arial" w:hAnsi="Arial" w:cs="Arial"/>
          <w:color w:val="auto"/>
        </w:rPr>
      </w:pPr>
      <w:r w:rsidRPr="00A52A26">
        <w:rPr>
          <w:rFonts w:ascii="Arial" w:eastAsia="Arial" w:hAnsi="Arial" w:cs="Arial"/>
          <w:color w:val="auto"/>
        </w:rPr>
        <w:t xml:space="preserve">A registered pharmacist should be immediately available for consultation 24 hours a day, 7 days a week. Access to neonatal emergency medications should also be available 24 hours a day, 7 days a week, as described in the 8th edition of the </w:t>
      </w:r>
      <w:r w:rsidRPr="00A52A26">
        <w:rPr>
          <w:rFonts w:ascii="Arial" w:eastAsia="Arial" w:hAnsi="Arial" w:cs="Arial"/>
          <w:color w:val="auto"/>
          <w:u w:val="single"/>
        </w:rPr>
        <w:t>Guidelines for Perinatal Care</w:t>
      </w:r>
      <w:r w:rsidRPr="00A52A26">
        <w:rPr>
          <w:rFonts w:ascii="Arial" w:eastAsia="Arial" w:hAnsi="Arial" w:cs="Arial"/>
          <w:color w:val="auto"/>
        </w:rPr>
        <w:t>, jointly published by the American Academy of Pediatrics and the American College of Obstetricians and Gynecologists.</w:t>
      </w:r>
    </w:p>
    <w:p w14:paraId="74407F15" w14:textId="77777777" w:rsidR="00DA1C97" w:rsidRPr="00A52A26" w:rsidRDefault="11086745" w:rsidP="00366C59">
      <w:pPr>
        <w:pStyle w:val="ListParagraph"/>
        <w:numPr>
          <w:ilvl w:val="0"/>
          <w:numId w:val="69"/>
        </w:numPr>
        <w:spacing w:line="278" w:lineRule="auto"/>
        <w:rPr>
          <w:rFonts w:ascii="Arial" w:eastAsia="Arial" w:hAnsi="Arial" w:cs="Arial"/>
        </w:rPr>
      </w:pPr>
      <w:r w:rsidRPr="00A52A26">
        <w:rPr>
          <w:rFonts w:ascii="Arial" w:eastAsia="Arial" w:hAnsi="Arial" w:cs="Arial"/>
          <w:b/>
          <w:bCs/>
        </w:rPr>
        <w:t>SPACE AND EQUIPMENT FOR LEVEL I FACILITIES</w:t>
      </w:r>
    </w:p>
    <w:p w14:paraId="69583533" w14:textId="77777777" w:rsidR="00DA1C97" w:rsidRPr="00A52A26" w:rsidRDefault="11086745" w:rsidP="13E3577B">
      <w:pPr>
        <w:ind w:left="720"/>
        <w:jc w:val="both"/>
        <w:rPr>
          <w:rFonts w:ascii="Arial" w:eastAsia="Arial" w:hAnsi="Arial" w:cs="Arial"/>
        </w:rPr>
      </w:pPr>
      <w:r w:rsidRPr="00A52A26">
        <w:rPr>
          <w:rFonts w:ascii="Arial" w:eastAsia="Arial" w:hAnsi="Arial" w:cs="Arial"/>
          <w:u w:val="single"/>
        </w:rPr>
        <w:t>Physical Facilities and Equipment</w:t>
      </w:r>
      <w:r w:rsidRPr="00A52A26">
        <w:rPr>
          <w:rFonts w:ascii="Arial" w:eastAsia="Arial" w:hAnsi="Arial" w:cs="Arial"/>
        </w:rPr>
        <w:t>: Physical facilities and equipment should meet criteria published in the 8</w:t>
      </w:r>
      <w:r w:rsidRPr="00A52A26">
        <w:rPr>
          <w:rFonts w:ascii="Arial" w:eastAsia="Arial" w:hAnsi="Arial" w:cs="Arial"/>
          <w:vertAlign w:val="superscript"/>
        </w:rPr>
        <w:t>th</w:t>
      </w:r>
      <w:r w:rsidRPr="00A52A26">
        <w:rPr>
          <w:rFonts w:ascii="Arial" w:eastAsia="Arial" w:hAnsi="Arial" w:cs="Arial"/>
        </w:rPr>
        <w:t xml:space="preserve"> edition of the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w:t>
      </w:r>
    </w:p>
    <w:p w14:paraId="77FDC702" w14:textId="77777777" w:rsidR="00DA1C97" w:rsidRPr="00A52A26" w:rsidRDefault="11086745" w:rsidP="13E3577B">
      <w:pPr>
        <w:ind w:left="720"/>
        <w:jc w:val="both"/>
        <w:rPr>
          <w:rFonts w:ascii="Arial" w:eastAsia="Arial" w:hAnsi="Arial" w:cs="Arial"/>
        </w:rPr>
      </w:pPr>
      <w:r w:rsidRPr="00A52A26">
        <w:rPr>
          <w:rFonts w:ascii="Arial" w:eastAsia="Arial" w:hAnsi="Arial" w:cs="Arial"/>
        </w:rPr>
        <w:t>All rooms where babies are delivered should be kept at a temperature of 22-26 degrees C. (72-78 degrees F.) or higher to prevent hypothermia in the newborn.</w:t>
      </w:r>
    </w:p>
    <w:p w14:paraId="5DC87DA1" w14:textId="77777777" w:rsidR="00DA1C97" w:rsidRPr="00A52A26" w:rsidRDefault="11086745" w:rsidP="13E3577B">
      <w:pPr>
        <w:ind w:left="720"/>
        <w:jc w:val="both"/>
        <w:rPr>
          <w:rFonts w:ascii="Arial" w:eastAsia="Arial" w:hAnsi="Arial" w:cs="Arial"/>
        </w:rPr>
      </w:pPr>
      <w:r w:rsidRPr="00A52A26">
        <w:rPr>
          <w:rFonts w:ascii="Arial" w:eastAsia="Arial" w:hAnsi="Arial" w:cs="Arial"/>
        </w:rPr>
        <w:t>Minimal equipment for care of the normal infant includes:</w:t>
      </w:r>
    </w:p>
    <w:p w14:paraId="6F886486"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A platform scale, preferably with metric indicators</w:t>
      </w:r>
    </w:p>
    <w:p w14:paraId="5E855D1E"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A controlled source of continuous and/or intermittent suction</w:t>
      </w:r>
    </w:p>
    <w:p w14:paraId="3D522C3A"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Incubators and/or radiant warmers for adequate thermal support</w:t>
      </w:r>
    </w:p>
    <w:p w14:paraId="14778F3B" w14:textId="77777777" w:rsidR="00DA1C97" w:rsidRPr="00A52A26" w:rsidRDefault="11086745" w:rsidP="00366C59">
      <w:pPr>
        <w:pStyle w:val="ListParagraph"/>
        <w:numPr>
          <w:ilvl w:val="2"/>
          <w:numId w:val="148"/>
        </w:numPr>
        <w:spacing w:line="278" w:lineRule="auto"/>
        <w:ind w:left="2520"/>
        <w:jc w:val="both"/>
        <w:rPr>
          <w:rFonts w:ascii="Arial" w:eastAsia="Arial" w:hAnsi="Arial" w:cs="Arial"/>
        </w:rPr>
      </w:pPr>
      <w:r w:rsidRPr="00A52A26">
        <w:rPr>
          <w:rFonts w:ascii="Arial" w:eastAsia="Arial" w:hAnsi="Arial" w:cs="Arial"/>
        </w:rPr>
        <w:t>Equipment for determination of blood glucose at the bedside</w:t>
      </w:r>
    </w:p>
    <w:p w14:paraId="49BE7BF6"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Ability to provide intensive phototherapy</w:t>
      </w:r>
    </w:p>
    <w:p w14:paraId="2BA668AE"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A device for the external measurement of blood pressure from the infant's arm or thigh</w:t>
      </w:r>
    </w:p>
    <w:p w14:paraId="2A0AACA9" w14:textId="77777777" w:rsidR="00DA1C97" w:rsidRPr="00A52A26" w:rsidRDefault="11086745" w:rsidP="00366C59">
      <w:pPr>
        <w:pStyle w:val="ListParagraph"/>
        <w:numPr>
          <w:ilvl w:val="2"/>
          <w:numId w:val="148"/>
        </w:numPr>
        <w:tabs>
          <w:tab w:val="decimal" w:pos="1620"/>
        </w:tabs>
        <w:spacing w:line="278" w:lineRule="auto"/>
        <w:ind w:left="2520"/>
        <w:rPr>
          <w:rFonts w:ascii="Arial" w:eastAsia="Arial" w:hAnsi="Arial" w:cs="Arial"/>
        </w:rPr>
      </w:pPr>
      <w:r w:rsidRPr="00A52A26">
        <w:rPr>
          <w:rFonts w:ascii="Arial" w:eastAsia="Arial" w:hAnsi="Arial" w:cs="Arial"/>
        </w:rPr>
        <w:t>Oxygen flow meters, tubing, binasal cannulas for short-term administration of oxygen</w:t>
      </w:r>
    </w:p>
    <w:p w14:paraId="768E93E0"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An oxygen blending device and warming nebulizer for short-term administration of oxygen</w:t>
      </w:r>
    </w:p>
    <w:p w14:paraId="56CBF953"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A newborn pulse oximeter for non-invasive blood oxygen monitoring</w:t>
      </w:r>
    </w:p>
    <w:p w14:paraId="6A28D638"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An infusion pump that can deliver appropriate volumes of continuous fluids and/or medications for newborns</w:t>
      </w:r>
    </w:p>
    <w:p w14:paraId="3BAEFFDB"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A fully equipped neonatal resuscitation cart</w:t>
      </w:r>
    </w:p>
    <w:p w14:paraId="439A4269" w14:textId="77777777" w:rsidR="00DA1C97" w:rsidRPr="00A52A26" w:rsidRDefault="11086745" w:rsidP="00366C59">
      <w:pPr>
        <w:pStyle w:val="ListParagraph"/>
        <w:numPr>
          <w:ilvl w:val="2"/>
          <w:numId w:val="148"/>
        </w:numPr>
        <w:tabs>
          <w:tab w:val="decimal" w:pos="1620"/>
        </w:tabs>
        <w:spacing w:line="278" w:lineRule="auto"/>
        <w:ind w:left="2520"/>
        <w:rPr>
          <w:rFonts w:ascii="Arial" w:eastAsia="Arial" w:hAnsi="Arial" w:cs="Arial"/>
        </w:rPr>
      </w:pPr>
      <w:r w:rsidRPr="00A52A26">
        <w:rPr>
          <w:rFonts w:ascii="Arial" w:eastAsia="Arial" w:hAnsi="Arial" w:cs="Arial"/>
        </w:rPr>
        <w:t>Positive pressure ventilation equipment and masks; uncuffed endotracheal tubes in all the appropriate sizes for neonates</w:t>
      </w:r>
    </w:p>
    <w:p w14:paraId="0FF2856C"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A laryngoscope with premature and infant size Miller blades. (00, 0, 1)</w:t>
      </w:r>
    </w:p>
    <w:p w14:paraId="65F53A74"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A CO</w:t>
      </w:r>
      <w:r w:rsidRPr="00A52A26">
        <w:rPr>
          <w:rFonts w:ascii="Arial" w:eastAsia="Arial" w:hAnsi="Arial" w:cs="Arial"/>
          <w:vertAlign w:val="subscript"/>
        </w:rPr>
        <w:t>2</w:t>
      </w:r>
      <w:r w:rsidRPr="00A52A26">
        <w:rPr>
          <w:rFonts w:ascii="Arial" w:eastAsia="Arial" w:hAnsi="Arial" w:cs="Arial"/>
        </w:rPr>
        <w:t xml:space="preserve"> detector.</w:t>
      </w:r>
    </w:p>
    <w:p w14:paraId="0BD05327" w14:textId="77777777" w:rsidR="00DA1C97" w:rsidRPr="00A52A26" w:rsidRDefault="11086745" w:rsidP="00366C59">
      <w:pPr>
        <w:pStyle w:val="ListParagraph"/>
        <w:numPr>
          <w:ilvl w:val="2"/>
          <w:numId w:val="148"/>
        </w:numPr>
        <w:tabs>
          <w:tab w:val="decimal" w:pos="1620"/>
        </w:tabs>
        <w:spacing w:line="278" w:lineRule="auto"/>
        <w:ind w:left="2520"/>
        <w:jc w:val="both"/>
        <w:rPr>
          <w:rFonts w:ascii="Arial" w:eastAsia="Arial" w:hAnsi="Arial" w:cs="Arial"/>
        </w:rPr>
      </w:pPr>
      <w:r w:rsidRPr="00A52A26">
        <w:rPr>
          <w:rFonts w:ascii="Arial" w:eastAsia="Arial" w:hAnsi="Arial" w:cs="Arial"/>
        </w:rPr>
        <w:t>Supraglottic airway device</w:t>
      </w:r>
    </w:p>
    <w:p w14:paraId="5212BEEE" w14:textId="77777777" w:rsidR="00DA1C97" w:rsidRPr="00A52A26" w:rsidRDefault="11086745" w:rsidP="13E3577B">
      <w:pPr>
        <w:tabs>
          <w:tab w:val="decimal" w:pos="1620"/>
        </w:tabs>
        <w:spacing w:after="40"/>
        <w:ind w:left="720"/>
        <w:jc w:val="both"/>
        <w:rPr>
          <w:rFonts w:ascii="Arial" w:eastAsia="Arial" w:hAnsi="Arial" w:cs="Arial"/>
        </w:rPr>
      </w:pPr>
      <w:r w:rsidRPr="00A52A26">
        <w:rPr>
          <w:rFonts w:ascii="Arial" w:eastAsia="Arial" w:hAnsi="Arial" w:cs="Arial"/>
        </w:rPr>
        <w:t xml:space="preserve">Provision must be made for resuscitation of infants at delivery. The capability for resuscitation must include assisted ventilation with oxygen administered by positive pressure ventilation equipment and mask or positive pressure ventilation equipment and advanced airway, chest compression, and appropriate intravascular therapy. A treatment station for this purpose should </w:t>
      </w:r>
      <w:proofErr w:type="gramStart"/>
      <w:r w:rsidRPr="00A52A26">
        <w:rPr>
          <w:rFonts w:ascii="Arial" w:eastAsia="Arial" w:hAnsi="Arial" w:cs="Arial"/>
        </w:rPr>
        <w:t>be located in</w:t>
      </w:r>
      <w:proofErr w:type="gramEnd"/>
      <w:r w:rsidRPr="00A52A26">
        <w:rPr>
          <w:rFonts w:ascii="Arial" w:eastAsia="Arial" w:hAnsi="Arial" w:cs="Arial"/>
        </w:rPr>
        <w:t xml:space="preserve"> each delivery room with the following: suction apparatus; pulse oximeter; source of blended oxygen; infant resuscitation positive pressure ventilation equipment, masks and uncuffed endotracheal tubes in appropriate sizes or supraglottic airway devices; laryngoscope and blades; appropriate drugs; and equipment for umbilical vessel catheterization. Infusion pumps must be immediately available. An optimal thermal environment for the infant must be provided by a radiant warmer that is immediately available.</w:t>
      </w:r>
    </w:p>
    <w:p w14:paraId="3433A068" w14:textId="77777777" w:rsidR="00DA1C97" w:rsidRPr="00A52A26" w:rsidRDefault="00DA1C97" w:rsidP="00DA1C97">
      <w:pPr>
        <w:spacing w:after="0" w:line="240" w:lineRule="auto"/>
        <w:rPr>
          <w:rFonts w:ascii="Arial" w:eastAsia="Arial" w:hAnsi="Arial" w:cs="Arial"/>
          <w:sz w:val="22"/>
          <w:szCs w:val="22"/>
        </w:rPr>
      </w:pPr>
      <w:r w:rsidRPr="00A52A26">
        <w:rPr>
          <w:rFonts w:ascii="Arial" w:eastAsia="Arial" w:hAnsi="Arial" w:cs="Arial"/>
          <w:sz w:val="22"/>
          <w:szCs w:val="22"/>
        </w:rPr>
        <w:br w:type="page"/>
      </w:r>
    </w:p>
    <w:p w14:paraId="3B9D777E" w14:textId="77777777" w:rsidR="00DA1C97" w:rsidRPr="00A52A26" w:rsidRDefault="11086745" w:rsidP="00DA1C97">
      <w:pPr>
        <w:jc w:val="center"/>
        <w:rPr>
          <w:rFonts w:ascii="Arial" w:hAnsi="Arial" w:cs="Arial"/>
          <w:b/>
          <w:bCs/>
          <w:sz w:val="28"/>
          <w:szCs w:val="28"/>
        </w:rPr>
      </w:pPr>
      <w:bookmarkStart w:id="14" w:name="_Toc614754476"/>
      <w:r w:rsidRPr="00A52A26">
        <w:rPr>
          <w:rFonts w:ascii="Arial" w:hAnsi="Arial" w:cs="Arial"/>
          <w:b/>
          <w:bCs/>
          <w:sz w:val="28"/>
          <w:szCs w:val="28"/>
        </w:rPr>
        <w:t>LEVEL II FACILITIES – NEONATAL</w:t>
      </w:r>
      <w:bookmarkEnd w:id="14"/>
    </w:p>
    <w:p w14:paraId="22FE0214" w14:textId="77777777" w:rsidR="00DA1C97" w:rsidRPr="00A52A26" w:rsidRDefault="00DA1C97" w:rsidP="13E3577B">
      <w:pPr>
        <w:jc w:val="center"/>
        <w:rPr>
          <w:rFonts w:ascii="Arial" w:hAnsi="Arial" w:cs="Arial"/>
          <w:b/>
          <w:bCs/>
        </w:rPr>
      </w:pPr>
    </w:p>
    <w:p w14:paraId="05A282ED" w14:textId="77777777" w:rsidR="00DA1C97" w:rsidRPr="00A52A26" w:rsidRDefault="11086745" w:rsidP="00366C59">
      <w:pPr>
        <w:pStyle w:val="ListParagraph"/>
        <w:numPr>
          <w:ilvl w:val="0"/>
          <w:numId w:val="60"/>
        </w:numPr>
        <w:spacing w:line="278" w:lineRule="auto"/>
        <w:rPr>
          <w:rFonts w:ascii="Arial" w:eastAsia="Arial" w:hAnsi="Arial" w:cs="Arial"/>
        </w:rPr>
      </w:pPr>
      <w:r w:rsidRPr="00A52A26">
        <w:rPr>
          <w:rFonts w:ascii="Arial" w:eastAsia="Arial" w:hAnsi="Arial" w:cs="Arial"/>
          <w:b/>
          <w:bCs/>
        </w:rPr>
        <w:t>INTRODUCTION</w:t>
      </w:r>
    </w:p>
    <w:p w14:paraId="4685606A" w14:textId="77777777" w:rsidR="00DA1C97" w:rsidRPr="00A52A26" w:rsidRDefault="11086745" w:rsidP="13E3577B">
      <w:pPr>
        <w:spacing w:line="278" w:lineRule="auto"/>
        <w:ind w:left="720"/>
        <w:jc w:val="both"/>
        <w:rPr>
          <w:rFonts w:ascii="Arial" w:eastAsia="Arial" w:hAnsi="Arial" w:cs="Arial"/>
        </w:rPr>
      </w:pPr>
      <w:r w:rsidRPr="00A52A26">
        <w:rPr>
          <w:rFonts w:ascii="Arial" w:eastAsia="Arial" w:hAnsi="Arial" w:cs="Arial"/>
          <w:u w:val="single"/>
        </w:rPr>
        <w:t>Level II</w:t>
      </w:r>
      <w:r w:rsidRPr="00A52A26">
        <w:rPr>
          <w:rFonts w:ascii="Arial" w:eastAsia="Arial" w:hAnsi="Arial" w:cs="Arial"/>
        </w:rPr>
        <w:t xml:space="preserve"> NICUs </w:t>
      </w:r>
      <w:proofErr w:type="gramStart"/>
      <w:r w:rsidRPr="00A52A26">
        <w:rPr>
          <w:rFonts w:ascii="Arial" w:eastAsia="Arial" w:hAnsi="Arial" w:cs="Arial"/>
        </w:rPr>
        <w:t>provide</w:t>
      </w:r>
      <w:proofErr w:type="gramEnd"/>
      <w:r w:rsidRPr="00A52A26">
        <w:rPr>
          <w:rFonts w:ascii="Arial" w:eastAsia="Arial" w:hAnsi="Arial" w:cs="Arial"/>
        </w:rPr>
        <w:t xml:space="preserve"> specialty neonatal services.</w:t>
      </w:r>
    </w:p>
    <w:p w14:paraId="05D0A3B2" w14:textId="77777777" w:rsidR="00DA1C97" w:rsidRPr="00A52A26" w:rsidRDefault="11086745" w:rsidP="13E3577B">
      <w:pPr>
        <w:ind w:left="720"/>
        <w:jc w:val="both"/>
        <w:rPr>
          <w:rFonts w:ascii="Arial" w:eastAsia="Arial" w:hAnsi="Arial" w:cs="Arial"/>
        </w:rPr>
      </w:pPr>
      <w:r w:rsidRPr="00A52A26">
        <w:rPr>
          <w:rFonts w:ascii="Arial" w:eastAsia="Arial" w:hAnsi="Arial" w:cs="Arial"/>
          <w:u w:val="single"/>
        </w:rPr>
        <w:t>Level II</w:t>
      </w:r>
      <w:r w:rsidRPr="00A52A26">
        <w:rPr>
          <w:rFonts w:ascii="Arial" w:eastAsia="Arial" w:hAnsi="Arial" w:cs="Arial"/>
        </w:rPr>
        <w:t xml:space="preserve"> units have the following capabilities: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85"/>
        <w:gridCol w:w="6945"/>
      </w:tblGrid>
      <w:tr w:rsidR="002E00AA" w:rsidRPr="00A52A26" w14:paraId="39F78536"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0248755" w14:textId="77777777" w:rsidR="00DA1C97" w:rsidRPr="00A52A26" w:rsidRDefault="11086745" w:rsidP="13E3577B">
            <w:pPr>
              <w:rPr>
                <w:rFonts w:ascii="Arial" w:eastAsia="Arial" w:hAnsi="Arial" w:cs="Arial"/>
              </w:rPr>
            </w:pPr>
            <w:r w:rsidRPr="00A52A26">
              <w:rPr>
                <w:rFonts w:ascii="Arial" w:eastAsia="Arial" w:hAnsi="Arial" w:cs="Arial"/>
                <w:b/>
                <w:bCs/>
              </w:rPr>
              <w:t>Level</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4688D0B" w14:textId="77777777" w:rsidR="00DA1C97" w:rsidRPr="00A52A26" w:rsidRDefault="11086745" w:rsidP="13E3577B">
            <w:pPr>
              <w:tabs>
                <w:tab w:val="left" w:leader="dot" w:pos="7920"/>
              </w:tabs>
              <w:rPr>
                <w:rFonts w:ascii="Arial" w:eastAsia="Arial" w:hAnsi="Arial" w:cs="Arial"/>
              </w:rPr>
            </w:pPr>
            <w:r w:rsidRPr="00A52A26">
              <w:rPr>
                <w:rFonts w:ascii="Arial" w:eastAsia="Arial" w:hAnsi="Arial" w:cs="Arial"/>
                <w:b/>
                <w:bCs/>
              </w:rPr>
              <w:t xml:space="preserve">The summary chart is provided for illustrative purposes only, and the narrative sections detail requirements for obstetric and neonatal facilities. </w:t>
            </w:r>
            <w:r w:rsidRPr="00A52A26">
              <w:rPr>
                <w:rFonts w:ascii="Arial" w:eastAsia="Arial" w:hAnsi="Arial" w:cs="Arial"/>
              </w:rPr>
              <w:t xml:space="preserve"> </w:t>
            </w:r>
          </w:p>
        </w:tc>
      </w:tr>
      <w:tr w:rsidR="002E00AA" w:rsidRPr="00A52A26" w14:paraId="78303639"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7BE3484" w14:textId="77777777" w:rsidR="00DA1C97" w:rsidRPr="00A52A26" w:rsidRDefault="11086745" w:rsidP="13E3577B">
            <w:pPr>
              <w:rPr>
                <w:rFonts w:ascii="Arial" w:eastAsia="Arial" w:hAnsi="Arial" w:cs="Arial"/>
              </w:rPr>
            </w:pPr>
            <w:r w:rsidRPr="00A52A26">
              <w:rPr>
                <w:rFonts w:ascii="Arial" w:eastAsia="Arial" w:hAnsi="Arial" w:cs="Arial"/>
              </w:rPr>
              <w:t>Level I – Basic Neonatal Care</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6F1AC3C" w14:textId="3AE727F9" w:rsidR="00DA1C97" w:rsidRPr="00A52A26" w:rsidRDefault="17BA06B5" w:rsidP="13E3577B">
            <w:pPr>
              <w:jc w:val="both"/>
              <w:rPr>
                <w:rFonts w:ascii="Arial" w:eastAsia="Arial" w:hAnsi="Arial" w:cs="Arial"/>
              </w:rPr>
            </w:pPr>
            <w:r w:rsidRPr="00A52A26">
              <w:rPr>
                <w:rFonts w:ascii="Arial" w:eastAsia="Arial" w:hAnsi="Arial" w:cs="Arial"/>
              </w:rPr>
              <w:t>Level I units provide care for neonatal patients who are at low risk</w:t>
            </w:r>
            <w:r w:rsidR="03F8366F" w:rsidRPr="00A52A26">
              <w:rPr>
                <w:rFonts w:ascii="Arial" w:eastAsia="Arial" w:hAnsi="Arial" w:cs="Arial"/>
              </w:rPr>
              <w:t>. They</w:t>
            </w:r>
            <w:r w:rsidRPr="00A52A26">
              <w:rPr>
                <w:rFonts w:ascii="Arial" w:eastAsia="Arial" w:hAnsi="Arial" w:cs="Arial"/>
              </w:rPr>
              <w:t xml:space="preserve"> have the capability to perform neonatal resuscitation at every delivery, and to evaluate and provide routine postnatal care for healthy term newborn infants. Some late preterm infants should be delivered </w:t>
            </w:r>
            <w:proofErr w:type="gramStart"/>
            <w:r w:rsidRPr="00A52A26">
              <w:rPr>
                <w:rFonts w:ascii="Arial" w:eastAsia="Arial" w:hAnsi="Arial" w:cs="Arial"/>
              </w:rPr>
              <w:t>in</w:t>
            </w:r>
            <w:proofErr w:type="gramEnd"/>
            <w:r w:rsidRPr="00A52A26">
              <w:rPr>
                <w:rFonts w:ascii="Arial" w:eastAsia="Arial" w:hAnsi="Arial" w:cs="Arial"/>
              </w:rPr>
              <w:t xml:space="preserve"> a higher-level facility since they are at risk for increased neonatal morbidity and mortality.</w:t>
            </w:r>
          </w:p>
          <w:p w14:paraId="00692C14" w14:textId="77777777" w:rsidR="00DA1C97" w:rsidRPr="00A52A26" w:rsidRDefault="11086745" w:rsidP="13E3577B">
            <w:pPr>
              <w:jc w:val="both"/>
              <w:rPr>
                <w:rFonts w:ascii="Arial" w:eastAsia="Arial" w:hAnsi="Arial" w:cs="Arial"/>
              </w:rPr>
            </w:pPr>
            <w:r w:rsidRPr="00A52A26">
              <w:rPr>
                <w:rFonts w:ascii="Arial" w:eastAsia="Arial" w:hAnsi="Arial" w:cs="Arial"/>
                <w:b/>
                <w:bCs/>
              </w:rPr>
              <w:t>Newborn services have the capabilities to:</w:t>
            </w:r>
          </w:p>
          <w:p w14:paraId="5DCCAA2B" w14:textId="77777777" w:rsidR="00DA1C97" w:rsidRPr="00A52A26" w:rsidRDefault="11086745" w:rsidP="00366C59">
            <w:pPr>
              <w:pStyle w:val="ListParagraph"/>
              <w:numPr>
                <w:ilvl w:val="0"/>
                <w:numId w:val="59"/>
              </w:numPr>
              <w:spacing w:after="0" w:line="240" w:lineRule="auto"/>
              <w:jc w:val="both"/>
              <w:rPr>
                <w:rFonts w:ascii="Arial" w:eastAsia="Arial" w:hAnsi="Arial" w:cs="Arial"/>
              </w:rPr>
            </w:pPr>
            <w:r w:rsidRPr="00A52A26">
              <w:rPr>
                <w:rFonts w:ascii="Arial" w:eastAsia="Arial" w:hAnsi="Arial" w:cs="Arial"/>
              </w:rPr>
              <w:t>Provide neonatal care at every delivery according to the American Heart Association and American Academy of Pediatrics Neonatal Resuscitation Program</w:t>
            </w:r>
          </w:p>
          <w:p w14:paraId="0FA92897" w14:textId="77777777" w:rsidR="00DA1C97" w:rsidRPr="00A52A26" w:rsidRDefault="11086745" w:rsidP="00366C59">
            <w:pPr>
              <w:pStyle w:val="ListParagraph"/>
              <w:numPr>
                <w:ilvl w:val="0"/>
                <w:numId w:val="59"/>
              </w:numPr>
              <w:spacing w:after="0" w:line="240" w:lineRule="auto"/>
              <w:jc w:val="both"/>
              <w:rPr>
                <w:rFonts w:ascii="Arial" w:eastAsia="Arial" w:hAnsi="Arial" w:cs="Arial"/>
              </w:rPr>
            </w:pPr>
            <w:r w:rsidRPr="00A52A26">
              <w:rPr>
                <w:rFonts w:ascii="Arial" w:eastAsia="Arial" w:hAnsi="Arial" w:cs="Arial"/>
              </w:rPr>
              <w:t>Evaluate and provide postnatal care to stable term newborn infants</w:t>
            </w:r>
          </w:p>
          <w:p w14:paraId="6786D91B" w14:textId="77777777" w:rsidR="00DA1C97" w:rsidRPr="00A52A26" w:rsidRDefault="11086745" w:rsidP="00366C59">
            <w:pPr>
              <w:pStyle w:val="ListParagraph"/>
              <w:numPr>
                <w:ilvl w:val="0"/>
                <w:numId w:val="59"/>
              </w:numPr>
              <w:spacing w:after="0" w:line="240" w:lineRule="auto"/>
              <w:jc w:val="both"/>
              <w:rPr>
                <w:rFonts w:ascii="Arial" w:eastAsia="Arial" w:hAnsi="Arial" w:cs="Arial"/>
              </w:rPr>
            </w:pPr>
            <w:r w:rsidRPr="00A52A26">
              <w:rPr>
                <w:rFonts w:ascii="Arial" w:eastAsia="Arial" w:hAnsi="Arial" w:cs="Arial"/>
              </w:rPr>
              <w:t>Stabilize and provide care for infants born at 35–37 weeks’ gestation who remain physiologically stable</w:t>
            </w:r>
          </w:p>
          <w:p w14:paraId="3B43E01D" w14:textId="77777777" w:rsidR="00DA1C97" w:rsidRPr="00A52A26" w:rsidRDefault="11086745" w:rsidP="00366C59">
            <w:pPr>
              <w:pStyle w:val="ListParagraph"/>
              <w:numPr>
                <w:ilvl w:val="0"/>
                <w:numId w:val="59"/>
              </w:numPr>
              <w:spacing w:after="0" w:line="240" w:lineRule="auto"/>
              <w:jc w:val="both"/>
              <w:rPr>
                <w:rFonts w:ascii="Arial" w:eastAsia="Arial" w:hAnsi="Arial" w:cs="Arial"/>
              </w:rPr>
            </w:pPr>
            <w:r w:rsidRPr="00A52A26">
              <w:rPr>
                <w:rFonts w:ascii="Arial" w:eastAsia="Arial" w:hAnsi="Arial" w:cs="Arial"/>
              </w:rPr>
              <w:t>Stabilize newborn infants who are ill and those born at &lt;35 weeks’ gestation until transfer to a facility that can provide the appropriate level of neonatal care</w:t>
            </w:r>
          </w:p>
          <w:p w14:paraId="35F98351" w14:textId="5D3670A8" w:rsidR="00DA1C97" w:rsidRPr="00A52A26" w:rsidRDefault="3513380B" w:rsidP="00366C59">
            <w:pPr>
              <w:pStyle w:val="ListParagraph"/>
              <w:numPr>
                <w:ilvl w:val="0"/>
                <w:numId w:val="59"/>
              </w:numPr>
              <w:spacing w:after="0" w:line="240" w:lineRule="auto"/>
              <w:jc w:val="both"/>
              <w:rPr>
                <w:rFonts w:ascii="Arial" w:eastAsia="Arial" w:hAnsi="Arial" w:cs="Arial"/>
              </w:rPr>
            </w:pPr>
            <w:r w:rsidRPr="00A52A26">
              <w:rPr>
                <w:rFonts w:ascii="Arial" w:eastAsia="Arial" w:hAnsi="Arial" w:cs="Arial"/>
              </w:rPr>
              <w:t>Provide neonatal post-resuscitation care and pre-transport stabilization care per the 7</w:t>
            </w:r>
            <w:r w:rsidRPr="00A52A26">
              <w:rPr>
                <w:rFonts w:ascii="Arial" w:eastAsia="Arial" w:hAnsi="Arial" w:cs="Arial"/>
                <w:vertAlign w:val="superscript"/>
              </w:rPr>
              <w:t>th</w:t>
            </w:r>
            <w:r w:rsidRPr="00A52A26">
              <w:rPr>
                <w:rFonts w:ascii="Arial" w:eastAsia="Arial" w:hAnsi="Arial" w:cs="Arial"/>
              </w:rPr>
              <w:t xml:space="preserve"> edition of the S.T.A.B.L.E. Program</w:t>
            </w:r>
          </w:p>
          <w:p w14:paraId="402F788B" w14:textId="77777777" w:rsidR="00DA1C97" w:rsidRPr="00A52A26" w:rsidRDefault="11086745" w:rsidP="00366C59">
            <w:pPr>
              <w:pStyle w:val="ListParagraph"/>
              <w:numPr>
                <w:ilvl w:val="0"/>
                <w:numId w:val="59"/>
              </w:numPr>
              <w:spacing w:after="0" w:line="240" w:lineRule="auto"/>
              <w:jc w:val="both"/>
              <w:rPr>
                <w:rFonts w:ascii="Arial" w:eastAsia="Arial" w:hAnsi="Arial" w:cs="Arial"/>
              </w:rPr>
            </w:pPr>
            <w:r w:rsidRPr="00A52A26">
              <w:rPr>
                <w:rFonts w:ascii="Arial" w:eastAsia="Arial" w:hAnsi="Arial" w:cs="Arial"/>
              </w:rPr>
              <w:t>Provide continuing care for infants who are transported from a higher level of care, after their acute problems have been resolved</w:t>
            </w:r>
          </w:p>
        </w:tc>
      </w:tr>
      <w:tr w:rsidR="002E00AA" w:rsidRPr="00A52A26" w14:paraId="51775C45"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C9D1EB7" w14:textId="77777777" w:rsidR="00DA1C97" w:rsidRPr="00A52A26" w:rsidRDefault="11086745" w:rsidP="13E3577B">
            <w:pPr>
              <w:rPr>
                <w:rFonts w:ascii="Arial" w:eastAsia="Arial" w:hAnsi="Arial" w:cs="Arial"/>
              </w:rPr>
            </w:pPr>
            <w:r w:rsidRPr="00A52A26">
              <w:rPr>
                <w:rFonts w:ascii="Arial" w:eastAsia="Arial" w:hAnsi="Arial" w:cs="Arial"/>
              </w:rPr>
              <w:t>Level II – Neonatal Intensive Care Unit (NICU)</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2B055FA" w14:textId="77777777" w:rsidR="00DA1C97" w:rsidRPr="00A52A26" w:rsidRDefault="11086745" w:rsidP="13E3577B">
            <w:p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Level II units have the capabilities of Level I nurseries, plus:</w:t>
            </w:r>
          </w:p>
          <w:p w14:paraId="21DF4FA2" w14:textId="77777777" w:rsidR="00DA1C97" w:rsidRPr="00A52A26" w:rsidRDefault="11086745" w:rsidP="00366C59">
            <w:pPr>
              <w:pStyle w:val="ListParagraph"/>
              <w:numPr>
                <w:ilvl w:val="0"/>
                <w:numId w:val="58"/>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 xml:space="preserve">Provide care for infants born at greater than or equal to 32 weeks’ gestation and weighing greater than or equal to 1500 grams who have physiologic immaturity or who are moderately ill with problems that are expected to </w:t>
            </w:r>
            <w:proofErr w:type="gramStart"/>
            <w:r w:rsidRPr="00A52A26">
              <w:rPr>
                <w:rFonts w:ascii="Arial" w:eastAsia="Arial" w:hAnsi="Arial" w:cs="Arial"/>
              </w:rPr>
              <w:t>resolve</w:t>
            </w:r>
            <w:proofErr w:type="gramEnd"/>
            <w:r w:rsidRPr="00A52A26">
              <w:rPr>
                <w:rFonts w:ascii="Arial" w:eastAsia="Arial" w:hAnsi="Arial" w:cs="Arial"/>
              </w:rPr>
              <w:t xml:space="preserve"> rapidly and are not anticipated to need subspecialty services on an urgent basis</w:t>
            </w:r>
          </w:p>
          <w:p w14:paraId="0EFEBE57" w14:textId="77777777" w:rsidR="00DA1C97" w:rsidRPr="00A52A26" w:rsidRDefault="11086745" w:rsidP="00366C59">
            <w:pPr>
              <w:pStyle w:val="ListParagraph"/>
              <w:numPr>
                <w:ilvl w:val="0"/>
                <w:numId w:val="58"/>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Provide mechanical ventilation for brief duration (less than 24 hours) and provide continuous positive airway pressure (CPAP)</w:t>
            </w:r>
          </w:p>
          <w:p w14:paraId="5DD8C3D4" w14:textId="77777777" w:rsidR="00DA1C97" w:rsidRPr="00A52A26" w:rsidRDefault="11086745" w:rsidP="00366C59">
            <w:pPr>
              <w:pStyle w:val="ListParagraph"/>
              <w:numPr>
                <w:ilvl w:val="0"/>
                <w:numId w:val="58"/>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Stabilize infants born at less than 32 weeks’ gestation and weighing less than 1500 grams until transfer to a higher level neonatal intensive care facility</w:t>
            </w:r>
          </w:p>
          <w:p w14:paraId="5FDD8D02" w14:textId="77777777" w:rsidR="00DA1C97" w:rsidRPr="00A52A26" w:rsidRDefault="11086745" w:rsidP="00366C59">
            <w:pPr>
              <w:pStyle w:val="ListParagraph"/>
              <w:numPr>
                <w:ilvl w:val="0"/>
                <w:numId w:val="58"/>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Provide care for infants who are convalescing after intensive care</w:t>
            </w:r>
          </w:p>
        </w:tc>
      </w:tr>
    </w:tbl>
    <w:p w14:paraId="6B1B9509" w14:textId="77777777" w:rsidR="00DA1C97" w:rsidRPr="00A52A26" w:rsidRDefault="11086745" w:rsidP="13E3577B">
      <w:pPr>
        <w:rPr>
          <w:rFonts w:ascii="Arial" w:eastAsia="Arial" w:hAnsi="Arial" w:cs="Arial"/>
        </w:rPr>
      </w:pPr>
      <w:r w:rsidRPr="00A52A26">
        <w:rPr>
          <w:rFonts w:ascii="Arial" w:eastAsia="Arial" w:hAnsi="Arial" w:cs="Arial"/>
        </w:rPr>
        <w:t xml:space="preserve">(American Academy of Pediatrics </w:t>
      </w:r>
      <w:r w:rsidRPr="00A52A26">
        <w:rPr>
          <w:rFonts w:ascii="Arial" w:eastAsia="Arial" w:hAnsi="Arial" w:cs="Arial"/>
          <w:u w:val="single"/>
        </w:rPr>
        <w:t>Standards for Levels of Neonatal Care: II, III, and IV</w:t>
      </w:r>
      <w:r w:rsidRPr="00A52A26">
        <w:rPr>
          <w:rFonts w:ascii="Arial" w:eastAsia="Arial" w:hAnsi="Arial" w:cs="Arial"/>
        </w:rPr>
        <w:t>, 2023)</w:t>
      </w:r>
    </w:p>
    <w:p w14:paraId="1C316F89" w14:textId="77777777" w:rsidR="00DA1C97" w:rsidRPr="00A52A26" w:rsidRDefault="11086745" w:rsidP="00366C59">
      <w:pPr>
        <w:pStyle w:val="Default"/>
        <w:numPr>
          <w:ilvl w:val="0"/>
          <w:numId w:val="57"/>
        </w:numPr>
        <w:spacing w:line="278" w:lineRule="auto"/>
        <w:ind w:left="1080"/>
        <w:jc w:val="both"/>
        <w:rPr>
          <w:rFonts w:ascii="Arial" w:eastAsia="Arial" w:hAnsi="Arial" w:cs="Arial"/>
          <w:color w:val="auto"/>
        </w:rPr>
      </w:pPr>
      <w:r w:rsidRPr="00A52A26">
        <w:rPr>
          <w:rFonts w:ascii="Arial" w:eastAsia="Arial" w:hAnsi="Arial" w:cs="Arial"/>
          <w:color w:val="auto"/>
        </w:rPr>
        <w:t>A formal transfer plan must be established with an institution of higher-level neonatal care. The institution must have the ability to initiate education and quality improvement programs to maximize patient safety and to collaborate with the higher-level neonatal care with which a formal transfer plan exists.</w:t>
      </w:r>
    </w:p>
    <w:p w14:paraId="2F909896" w14:textId="77777777" w:rsidR="00DA1C97" w:rsidRPr="00A52A26" w:rsidRDefault="11086745" w:rsidP="00366C59">
      <w:pPr>
        <w:pStyle w:val="Default"/>
        <w:numPr>
          <w:ilvl w:val="0"/>
          <w:numId w:val="57"/>
        </w:numPr>
        <w:spacing w:line="278" w:lineRule="auto"/>
        <w:ind w:left="1080"/>
        <w:jc w:val="both"/>
        <w:rPr>
          <w:rFonts w:ascii="Arial" w:eastAsia="Arial" w:hAnsi="Arial" w:cs="Arial"/>
          <w:color w:val="auto"/>
        </w:rPr>
      </w:pPr>
      <w:r w:rsidRPr="00A52A26">
        <w:rPr>
          <w:rFonts w:ascii="Arial" w:eastAsia="Arial" w:hAnsi="Arial" w:cs="Arial"/>
          <w:color w:val="auto"/>
        </w:rPr>
        <w:t>The services provided by a Level II facility include the education of personnel and parents and anticipated low-risk neonatal care. Specifically, the Level II facility should have the capacity to manage anticipated low-risk deliveries with the ability to detect, stabilize, and initiate management of unanticipated neonatal problems that occur during the antepartum, intrapartum, or postpartum period until the neonate can be transferred to a facility at which specialty neonatal care is available.</w:t>
      </w:r>
    </w:p>
    <w:p w14:paraId="593A86B6" w14:textId="77777777" w:rsidR="00DA1C97" w:rsidRPr="00A52A26" w:rsidRDefault="00DA1C97" w:rsidP="00DA1C97">
      <w:pPr>
        <w:pStyle w:val="Default"/>
        <w:ind w:left="1440"/>
        <w:jc w:val="both"/>
        <w:rPr>
          <w:rFonts w:ascii="Arial" w:eastAsia="Arial" w:hAnsi="Arial" w:cs="Arial"/>
          <w:color w:val="auto"/>
          <w:sz w:val="22"/>
          <w:szCs w:val="22"/>
        </w:rPr>
      </w:pPr>
    </w:p>
    <w:p w14:paraId="354ED440" w14:textId="77777777" w:rsidR="00DA1C97" w:rsidRPr="00A52A26" w:rsidRDefault="11086745" w:rsidP="00366C59">
      <w:pPr>
        <w:pStyle w:val="ListParagraph"/>
        <w:numPr>
          <w:ilvl w:val="0"/>
          <w:numId w:val="60"/>
        </w:numPr>
        <w:spacing w:line="278" w:lineRule="auto"/>
        <w:rPr>
          <w:rFonts w:ascii="Arial" w:eastAsia="Arial" w:hAnsi="Arial" w:cs="Arial"/>
        </w:rPr>
      </w:pPr>
      <w:r w:rsidRPr="00A52A26">
        <w:rPr>
          <w:rFonts w:ascii="Arial" w:eastAsia="Arial" w:hAnsi="Arial" w:cs="Arial"/>
          <w:b/>
          <w:bCs/>
        </w:rPr>
        <w:t>SERVICES PROVIDED</w:t>
      </w:r>
    </w:p>
    <w:p w14:paraId="2C3176D0" w14:textId="77777777" w:rsidR="00DA1C97" w:rsidRPr="00A52A26" w:rsidRDefault="11086745" w:rsidP="00366C59">
      <w:pPr>
        <w:pStyle w:val="ListParagraph"/>
        <w:numPr>
          <w:ilvl w:val="1"/>
          <w:numId w:val="60"/>
        </w:numPr>
        <w:spacing w:line="278" w:lineRule="auto"/>
        <w:ind w:left="1080"/>
        <w:rPr>
          <w:rFonts w:ascii="Arial" w:eastAsia="Arial" w:hAnsi="Arial" w:cs="Arial"/>
        </w:rPr>
      </w:pPr>
      <w:r w:rsidRPr="00A52A26">
        <w:rPr>
          <w:rFonts w:ascii="Arial" w:eastAsia="Arial" w:hAnsi="Arial" w:cs="Arial"/>
          <w:b/>
          <w:bCs/>
        </w:rPr>
        <w:t>Education Services</w:t>
      </w:r>
    </w:p>
    <w:p w14:paraId="00A7E20F"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Education services should include the following:</w:t>
      </w:r>
    </w:p>
    <w:p w14:paraId="4397FA6B"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Parent Education</w:t>
      </w:r>
      <w:r w:rsidRPr="00A52A26">
        <w:rPr>
          <w:rFonts w:ascii="Arial" w:eastAsia="Arial" w:hAnsi="Arial" w:cs="Arial"/>
        </w:rPr>
        <w:t>: Ongoing perinatal education programs for parents.</w:t>
      </w:r>
    </w:p>
    <w:p w14:paraId="386EB1B7"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Nurses’ Education</w:t>
      </w:r>
      <w:r w:rsidRPr="00A52A26">
        <w:rPr>
          <w:rFonts w:ascii="Arial" w:eastAsia="Arial" w:hAnsi="Arial" w:cs="Arial"/>
        </w:rPr>
        <w:t xml:space="preserve">: Programs for nurses should conform to the </w:t>
      </w:r>
      <w:hyperlink r:id="rId69">
        <w:r w:rsidRPr="00A52A26">
          <w:rPr>
            <w:rStyle w:val="Hyperlink"/>
            <w:rFonts w:ascii="Arial" w:eastAsia="Arial" w:hAnsi="Arial" w:cs="Arial"/>
            <w:color w:val="auto"/>
          </w:rPr>
          <w:t>7</w:t>
        </w:r>
        <w:r w:rsidRPr="00A52A26">
          <w:rPr>
            <w:rStyle w:val="Hyperlink"/>
            <w:rFonts w:ascii="Arial" w:eastAsia="Arial" w:hAnsi="Arial" w:cs="Arial"/>
            <w:color w:val="auto"/>
            <w:vertAlign w:val="superscript"/>
          </w:rPr>
          <w:t>th</w:t>
        </w:r>
        <w:r w:rsidRPr="00A52A26">
          <w:rPr>
            <w:rStyle w:val="Hyperlink"/>
            <w:rFonts w:ascii="Arial" w:eastAsia="Arial" w:hAnsi="Arial" w:cs="Arial"/>
            <w:color w:val="auto"/>
          </w:rPr>
          <w:t xml:space="preserve"> edition of the Tennessee Perinatal Care System Educational Objectives for Nurses, Level II,</w:t>
        </w:r>
      </w:hyperlink>
      <w:r w:rsidRPr="00A52A26">
        <w:rPr>
          <w:rFonts w:ascii="Arial" w:eastAsia="Arial" w:hAnsi="Arial" w:cs="Arial"/>
        </w:rPr>
        <w:t xml:space="preserve"> for neonatal nurses, published by the Tennessee Department of Health. These courses may be made available periodically at the Level II facility by instructors from a Regional Perinatal Center. The courses may also transpire at a Regional Perinatal Center, or at any other site remote from the hospital, thus requiring that the hospital provide nurses with educational leave for attendance. The Level II hospital is responsible for the necessary arrangements for nursing education.  </w:t>
      </w:r>
    </w:p>
    <w:p w14:paraId="09A48C6E"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Education of Personnel</w:t>
      </w:r>
      <w:r w:rsidRPr="00A52A26">
        <w:rPr>
          <w:rFonts w:ascii="Arial" w:eastAsia="Arial" w:hAnsi="Arial" w:cs="Arial"/>
        </w:rPr>
        <w:t>: Level II units are required to provide ongoing educational programs for their non-nursing personnel according to institutional policy.</w:t>
      </w:r>
    </w:p>
    <w:p w14:paraId="08AC0E5D"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Advanced Practitioners’ and Physicians' Education</w:t>
      </w:r>
      <w:r w:rsidRPr="00A52A26">
        <w:rPr>
          <w:rFonts w:ascii="Arial" w:eastAsia="Arial" w:hAnsi="Arial" w:cs="Arial"/>
        </w:rPr>
        <w:t>: Educational opportunities for physicians and advanced practitioners should be available upon request, provided by the instructional staff of the Regional Perinatal Center and by qualified individuals on the staff of the Level II institution. All providers are expected to meet applicable continuing education requirements for their specialty.</w:t>
      </w:r>
    </w:p>
    <w:p w14:paraId="4BAFB451" w14:textId="7DFF6B0A" w:rsidR="00DA1C97" w:rsidRPr="00A52A26" w:rsidRDefault="3513380B" w:rsidP="13E3577B">
      <w:pPr>
        <w:ind w:left="1080"/>
        <w:jc w:val="both"/>
        <w:rPr>
          <w:rFonts w:ascii="Arial" w:eastAsia="Arial" w:hAnsi="Arial" w:cs="Arial"/>
        </w:rPr>
      </w:pPr>
      <w:r w:rsidRPr="00A52A26">
        <w:rPr>
          <w:rFonts w:ascii="Arial" w:eastAsia="Arial" w:hAnsi="Arial" w:cs="Arial"/>
          <w:u w:val="single"/>
        </w:rPr>
        <w:t>Perinatal Care Providers’ Education</w:t>
      </w:r>
      <w:r w:rsidRPr="00A52A26">
        <w:rPr>
          <w:rFonts w:ascii="Arial" w:eastAsia="Arial" w:hAnsi="Arial" w:cs="Arial"/>
        </w:rPr>
        <w:t>: All obstetrics and neonatal care providers, including anesthesia care providers, who attend deliveries must maintain their 9</w:t>
      </w:r>
      <w:r w:rsidRPr="00A52A26">
        <w:rPr>
          <w:rFonts w:ascii="Arial" w:eastAsia="Arial" w:hAnsi="Arial" w:cs="Arial"/>
          <w:vertAlign w:val="superscript"/>
        </w:rPr>
        <w:t>th</w:t>
      </w:r>
      <w:r w:rsidRPr="00A52A26">
        <w:rPr>
          <w:rFonts w:ascii="Arial" w:eastAsia="Arial" w:hAnsi="Arial" w:cs="Arial"/>
        </w:rPr>
        <w:t xml:space="preserve"> Edition Neonatal Resuscitation (NRP) provider status and basic life support (BLS). All newborn care providers must also maintain current S.T.A.B.L.E. provider status.</w:t>
      </w:r>
    </w:p>
    <w:p w14:paraId="2EA5598C" w14:textId="77777777" w:rsidR="00DA1C97" w:rsidRPr="00A52A26" w:rsidRDefault="11086745" w:rsidP="00366C59">
      <w:pPr>
        <w:pStyle w:val="ListParagraph"/>
        <w:numPr>
          <w:ilvl w:val="1"/>
          <w:numId w:val="60"/>
        </w:numPr>
        <w:spacing w:line="278" w:lineRule="auto"/>
        <w:ind w:left="1080"/>
        <w:rPr>
          <w:rFonts w:ascii="Arial" w:eastAsia="Arial" w:hAnsi="Arial" w:cs="Arial"/>
        </w:rPr>
      </w:pPr>
      <w:r w:rsidRPr="00A52A26">
        <w:rPr>
          <w:rFonts w:ascii="Arial" w:eastAsia="Arial" w:hAnsi="Arial" w:cs="Arial"/>
          <w:b/>
          <w:bCs/>
        </w:rPr>
        <w:t>Neonatal Care</w:t>
      </w:r>
    </w:p>
    <w:p w14:paraId="18692CB3"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Transport from Delivery Room to the NICU</w:t>
      </w:r>
      <w:r w:rsidRPr="00A52A26">
        <w:rPr>
          <w:rFonts w:ascii="Arial" w:eastAsia="Arial" w:hAnsi="Arial" w:cs="Arial"/>
        </w:rPr>
        <w:t>:</w:t>
      </w:r>
      <w:r w:rsidRPr="00A52A26">
        <w:rPr>
          <w:rFonts w:ascii="Arial" w:eastAsia="Arial" w:hAnsi="Arial" w:cs="Arial"/>
          <w:b/>
          <w:bCs/>
        </w:rPr>
        <w:t xml:space="preserve"> </w:t>
      </w:r>
      <w:r w:rsidRPr="00A52A26">
        <w:rPr>
          <w:rFonts w:ascii="Arial" w:eastAsia="Arial" w:hAnsi="Arial" w:cs="Arial"/>
        </w:rPr>
        <w:t>Transport to a NICU requires a capacity for uninterrupted support. An appropriately equipped pre-warmed transport incubator, with blended oxygen, should be used for this purpose.</w:t>
      </w:r>
    </w:p>
    <w:p w14:paraId="15E48487"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Transitional Care</w:t>
      </w:r>
      <w:r w:rsidRPr="00A52A26">
        <w:rPr>
          <w:rFonts w:ascii="Arial" w:eastAsia="Arial" w:hAnsi="Arial" w:cs="Arial"/>
        </w:rPr>
        <w:t>: Observation and monitoring of the neonate should be performed by personnel who can identify and respond to the early manifestations of neonatal disorders.</w:t>
      </w:r>
    </w:p>
    <w:p w14:paraId="7ABCFD0A"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Care of Neonates in Level II NICU</w:t>
      </w:r>
      <w:r w:rsidRPr="00A52A26">
        <w:rPr>
          <w:rFonts w:ascii="Arial" w:eastAsia="Arial" w:hAnsi="Arial" w:cs="Arial"/>
        </w:rPr>
        <w:t>: The care of moderately and severely ill infants entails the following essentials:</w:t>
      </w:r>
    </w:p>
    <w:p w14:paraId="3F446C35" w14:textId="77777777" w:rsidR="00DA1C97" w:rsidRPr="00A52A26" w:rsidRDefault="11086745" w:rsidP="00366C59">
      <w:pPr>
        <w:pStyle w:val="ListParagraph"/>
        <w:numPr>
          <w:ilvl w:val="0"/>
          <w:numId w:val="149"/>
        </w:numPr>
        <w:rPr>
          <w:rFonts w:ascii="Arial" w:eastAsia="Arial" w:hAnsi="Arial" w:cs="Arial"/>
        </w:rPr>
      </w:pPr>
      <w:r w:rsidRPr="00A52A26">
        <w:rPr>
          <w:rFonts w:ascii="Arial" w:eastAsia="Arial" w:hAnsi="Arial" w:cs="Arial"/>
        </w:rPr>
        <w:t>Continuous cardiorespiratory monitoring</w:t>
      </w:r>
    </w:p>
    <w:p w14:paraId="3EF80598" w14:textId="77777777" w:rsidR="00DA1C97" w:rsidRPr="00A52A26" w:rsidRDefault="11086745" w:rsidP="00366C59">
      <w:pPr>
        <w:pStyle w:val="ListParagraph"/>
        <w:numPr>
          <w:ilvl w:val="0"/>
          <w:numId w:val="149"/>
        </w:numPr>
        <w:rPr>
          <w:rFonts w:ascii="Arial" w:eastAsia="Arial" w:hAnsi="Arial" w:cs="Arial"/>
        </w:rPr>
      </w:pPr>
      <w:r w:rsidRPr="00A52A26">
        <w:rPr>
          <w:rFonts w:ascii="Arial" w:eastAsia="Arial" w:hAnsi="Arial" w:cs="Arial"/>
        </w:rPr>
        <w:t>Serial blood gas determinations and non-invasive blood gas monitoring</w:t>
      </w:r>
    </w:p>
    <w:p w14:paraId="4BFB77FA" w14:textId="77777777" w:rsidR="00DA1C97" w:rsidRPr="00A52A26" w:rsidRDefault="11086745" w:rsidP="00366C59">
      <w:pPr>
        <w:pStyle w:val="ListParagraph"/>
        <w:numPr>
          <w:ilvl w:val="0"/>
          <w:numId w:val="149"/>
        </w:numPr>
        <w:rPr>
          <w:rFonts w:ascii="Arial" w:eastAsia="Arial" w:hAnsi="Arial" w:cs="Arial"/>
        </w:rPr>
      </w:pPr>
      <w:r w:rsidRPr="00A52A26">
        <w:rPr>
          <w:rFonts w:ascii="Arial" w:eastAsia="Arial" w:hAnsi="Arial" w:cs="Arial"/>
        </w:rPr>
        <w:t>Periodic blood pressure determinations (intra-arterial when necessary)</w:t>
      </w:r>
    </w:p>
    <w:p w14:paraId="093690E8" w14:textId="77777777" w:rsidR="00DA1C97" w:rsidRPr="00A52A26" w:rsidRDefault="11086745" w:rsidP="00366C59">
      <w:pPr>
        <w:pStyle w:val="ListParagraph"/>
        <w:numPr>
          <w:ilvl w:val="0"/>
          <w:numId w:val="149"/>
        </w:numPr>
        <w:rPr>
          <w:rFonts w:ascii="Arial" w:eastAsia="Arial" w:hAnsi="Arial" w:cs="Arial"/>
        </w:rPr>
      </w:pPr>
      <w:r w:rsidRPr="00A52A26">
        <w:rPr>
          <w:rFonts w:ascii="Arial" w:eastAsia="Arial" w:hAnsi="Arial" w:cs="Arial"/>
        </w:rPr>
        <w:t>Portable diagnostic imaging for bedside interpretation</w:t>
      </w:r>
    </w:p>
    <w:p w14:paraId="0D61DB04" w14:textId="77777777" w:rsidR="00DA1C97" w:rsidRPr="00A52A26" w:rsidRDefault="11086745" w:rsidP="00366C59">
      <w:pPr>
        <w:pStyle w:val="ListParagraph"/>
        <w:numPr>
          <w:ilvl w:val="0"/>
          <w:numId w:val="149"/>
        </w:numPr>
        <w:rPr>
          <w:rFonts w:ascii="Arial" w:eastAsia="Arial" w:hAnsi="Arial" w:cs="Arial"/>
        </w:rPr>
      </w:pPr>
      <w:r w:rsidRPr="00A52A26">
        <w:rPr>
          <w:rFonts w:ascii="Arial" w:eastAsia="Arial" w:hAnsi="Arial" w:cs="Arial"/>
        </w:rPr>
        <w:t>Availability of electrocardiograms and echocardiograms with interpretation</w:t>
      </w:r>
    </w:p>
    <w:p w14:paraId="7E1BEDE8" w14:textId="77777777" w:rsidR="00DA1C97" w:rsidRPr="00A52A26" w:rsidRDefault="11086745" w:rsidP="00366C59">
      <w:pPr>
        <w:pStyle w:val="ListParagraph"/>
        <w:numPr>
          <w:ilvl w:val="0"/>
          <w:numId w:val="149"/>
        </w:numPr>
        <w:rPr>
          <w:rFonts w:ascii="Arial" w:eastAsia="Arial" w:hAnsi="Arial" w:cs="Arial"/>
        </w:rPr>
      </w:pPr>
      <w:r w:rsidRPr="00A52A26">
        <w:rPr>
          <w:rFonts w:ascii="Arial" w:eastAsia="Arial" w:hAnsi="Arial" w:cs="Arial"/>
        </w:rPr>
        <w:t>Laboratory Services: Clinical laboratory services must be available to fully support clinical neonatal functions.</w:t>
      </w:r>
    </w:p>
    <w:p w14:paraId="1082EC19" w14:textId="77777777" w:rsidR="00DA1C97" w:rsidRPr="00A52A26" w:rsidRDefault="11086745" w:rsidP="00366C59">
      <w:pPr>
        <w:pStyle w:val="ListParagraph"/>
        <w:numPr>
          <w:ilvl w:val="0"/>
          <w:numId w:val="149"/>
        </w:numPr>
        <w:rPr>
          <w:rFonts w:ascii="Arial" w:eastAsia="Arial" w:hAnsi="Arial" w:cs="Arial"/>
        </w:rPr>
      </w:pPr>
      <w:r w:rsidRPr="00A52A26">
        <w:rPr>
          <w:rFonts w:ascii="Arial" w:eastAsia="Arial" w:hAnsi="Arial" w:cs="Arial"/>
        </w:rPr>
        <w:t>Fluid and electrolyte management and administration of blood and blood components</w:t>
      </w:r>
    </w:p>
    <w:p w14:paraId="09A836A7" w14:textId="77777777" w:rsidR="00DA1C97" w:rsidRPr="00A52A26" w:rsidRDefault="11086745" w:rsidP="00366C59">
      <w:pPr>
        <w:pStyle w:val="ListParagraph"/>
        <w:numPr>
          <w:ilvl w:val="0"/>
          <w:numId w:val="149"/>
        </w:numPr>
        <w:rPr>
          <w:rFonts w:ascii="Arial" w:eastAsia="Arial" w:hAnsi="Arial" w:cs="Arial"/>
        </w:rPr>
      </w:pPr>
      <w:r w:rsidRPr="00A52A26">
        <w:rPr>
          <w:rFonts w:ascii="Arial" w:eastAsia="Arial" w:hAnsi="Arial" w:cs="Arial"/>
        </w:rPr>
        <w:t>Phototherapy</w:t>
      </w:r>
    </w:p>
    <w:p w14:paraId="154567A8" w14:textId="77777777" w:rsidR="00DA1C97" w:rsidRPr="00A52A26" w:rsidRDefault="11086745" w:rsidP="00366C59">
      <w:pPr>
        <w:pStyle w:val="ListParagraph"/>
        <w:numPr>
          <w:ilvl w:val="0"/>
          <w:numId w:val="149"/>
        </w:numPr>
        <w:rPr>
          <w:rFonts w:ascii="Arial" w:eastAsia="Arial" w:hAnsi="Arial" w:cs="Arial"/>
        </w:rPr>
      </w:pPr>
      <w:r w:rsidRPr="00A52A26">
        <w:rPr>
          <w:rFonts w:ascii="Arial" w:eastAsia="Arial" w:hAnsi="Arial" w:cs="Arial"/>
        </w:rPr>
        <w:t>Administration of parenteral nutrition through peripheral or central vessels</w:t>
      </w:r>
    </w:p>
    <w:p w14:paraId="22A65A58" w14:textId="77777777" w:rsidR="00DA1C97" w:rsidRPr="00A52A26" w:rsidRDefault="11086745" w:rsidP="00366C59">
      <w:pPr>
        <w:pStyle w:val="ListParagraph"/>
        <w:numPr>
          <w:ilvl w:val="0"/>
          <w:numId w:val="149"/>
        </w:numPr>
        <w:rPr>
          <w:rFonts w:ascii="Arial" w:eastAsia="Arial" w:hAnsi="Arial" w:cs="Arial"/>
        </w:rPr>
      </w:pPr>
      <w:r w:rsidRPr="00A52A26">
        <w:rPr>
          <w:rFonts w:ascii="Arial" w:eastAsia="Arial" w:hAnsi="Arial" w:cs="Arial"/>
        </w:rPr>
        <w:t>Provision of appropriate enteral nutrition and lactation support</w:t>
      </w:r>
    </w:p>
    <w:p w14:paraId="62E4B24A" w14:textId="77777777" w:rsidR="00DA1C97" w:rsidRPr="00A52A26" w:rsidRDefault="00DA1C97" w:rsidP="13E3577B">
      <w:pPr>
        <w:pStyle w:val="ListParagraph"/>
        <w:ind w:left="2160"/>
        <w:rPr>
          <w:rFonts w:ascii="Arial" w:eastAsia="Arial" w:hAnsi="Arial" w:cs="Arial"/>
        </w:rPr>
      </w:pPr>
    </w:p>
    <w:p w14:paraId="7A98B64B" w14:textId="77777777" w:rsidR="00DA1C97" w:rsidRPr="00A52A26" w:rsidRDefault="11086745" w:rsidP="00366C59">
      <w:pPr>
        <w:pStyle w:val="ListParagraph"/>
        <w:numPr>
          <w:ilvl w:val="1"/>
          <w:numId w:val="60"/>
        </w:numPr>
        <w:spacing w:line="278" w:lineRule="auto"/>
        <w:ind w:left="1080"/>
        <w:rPr>
          <w:rFonts w:ascii="Arial" w:eastAsia="Arial" w:hAnsi="Arial" w:cs="Arial"/>
        </w:rPr>
      </w:pPr>
      <w:r w:rsidRPr="00A52A26">
        <w:rPr>
          <w:rFonts w:ascii="Arial" w:eastAsia="Arial" w:hAnsi="Arial" w:cs="Arial"/>
          <w:b/>
          <w:bCs/>
        </w:rPr>
        <w:t>Ancillary Services</w:t>
      </w:r>
    </w:p>
    <w:p w14:paraId="4F964D49"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Laboratory capabilities should include but not be limited to the following:</w:t>
      </w:r>
    </w:p>
    <w:p w14:paraId="541FD50A" w14:textId="77777777" w:rsidR="00DA1C97" w:rsidRPr="00A52A26" w:rsidRDefault="11086745" w:rsidP="13E3577B">
      <w:pPr>
        <w:spacing w:line="278" w:lineRule="auto"/>
        <w:ind w:left="1080" w:firstLine="720"/>
        <w:rPr>
          <w:rFonts w:ascii="Arial" w:eastAsia="Arial" w:hAnsi="Arial" w:cs="Arial"/>
        </w:rPr>
      </w:pPr>
      <w:r w:rsidRPr="00A52A26">
        <w:rPr>
          <w:rFonts w:ascii="Arial" w:eastAsia="Arial" w:hAnsi="Arial" w:cs="Arial"/>
          <w:u w:val="single"/>
        </w:rPr>
        <w:t>Routine Availability</w:t>
      </w:r>
    </w:p>
    <w:p w14:paraId="643CD392" w14:textId="77777777" w:rsidR="00DA1C97" w:rsidRPr="00A52A26" w:rsidRDefault="11086745" w:rsidP="00366C59">
      <w:pPr>
        <w:pStyle w:val="ListParagraph"/>
        <w:numPr>
          <w:ilvl w:val="0"/>
          <w:numId w:val="56"/>
        </w:numPr>
        <w:tabs>
          <w:tab w:val="left" w:pos="720"/>
          <w:tab w:val="left" w:pos="2880"/>
          <w:tab w:val="num" w:pos="3240"/>
        </w:tabs>
        <w:jc w:val="both"/>
        <w:rPr>
          <w:rFonts w:ascii="Arial" w:eastAsia="Arial" w:hAnsi="Arial" w:cs="Arial"/>
        </w:rPr>
      </w:pPr>
      <w:r w:rsidRPr="00A52A26">
        <w:rPr>
          <w:rFonts w:ascii="Arial" w:eastAsia="Arial" w:hAnsi="Arial" w:cs="Arial"/>
        </w:rPr>
        <w:t>Serum total protein</w:t>
      </w:r>
    </w:p>
    <w:p w14:paraId="0C8D7A4F" w14:textId="77777777" w:rsidR="00DA1C97" w:rsidRPr="00A52A26" w:rsidRDefault="11086745" w:rsidP="00366C59">
      <w:pPr>
        <w:pStyle w:val="ListParagraph"/>
        <w:numPr>
          <w:ilvl w:val="0"/>
          <w:numId w:val="56"/>
        </w:numPr>
        <w:tabs>
          <w:tab w:val="left" w:pos="720"/>
          <w:tab w:val="left" w:pos="2880"/>
          <w:tab w:val="num" w:pos="3240"/>
        </w:tabs>
        <w:jc w:val="both"/>
        <w:rPr>
          <w:rFonts w:ascii="Arial" w:eastAsia="Arial" w:hAnsi="Arial" w:cs="Arial"/>
        </w:rPr>
      </w:pPr>
      <w:r w:rsidRPr="00A52A26">
        <w:rPr>
          <w:rFonts w:ascii="Arial" w:eastAsia="Arial" w:hAnsi="Arial" w:cs="Arial"/>
        </w:rPr>
        <w:t>Serum albumin</w:t>
      </w:r>
    </w:p>
    <w:p w14:paraId="2A99DC40" w14:textId="77777777" w:rsidR="00DA1C97" w:rsidRPr="00A52A26" w:rsidRDefault="11086745" w:rsidP="00366C59">
      <w:pPr>
        <w:pStyle w:val="ListParagraph"/>
        <w:numPr>
          <w:ilvl w:val="0"/>
          <w:numId w:val="56"/>
        </w:numPr>
        <w:tabs>
          <w:tab w:val="left" w:pos="720"/>
          <w:tab w:val="left" w:pos="2880"/>
          <w:tab w:val="num" w:pos="3240"/>
        </w:tabs>
        <w:jc w:val="both"/>
        <w:rPr>
          <w:rFonts w:ascii="Arial" w:eastAsia="Arial" w:hAnsi="Arial" w:cs="Arial"/>
        </w:rPr>
      </w:pPr>
      <w:r w:rsidRPr="00A52A26">
        <w:rPr>
          <w:rFonts w:ascii="Arial" w:eastAsia="Arial" w:hAnsi="Arial" w:cs="Arial"/>
        </w:rPr>
        <w:t>Serum triglycerides (for parenteral nutrition)</w:t>
      </w:r>
    </w:p>
    <w:p w14:paraId="6BA35BE3" w14:textId="77777777" w:rsidR="00DA1C97" w:rsidRPr="00A52A26" w:rsidRDefault="11086745" w:rsidP="00366C59">
      <w:pPr>
        <w:pStyle w:val="ListParagraph"/>
        <w:numPr>
          <w:ilvl w:val="0"/>
          <w:numId w:val="56"/>
        </w:numPr>
        <w:tabs>
          <w:tab w:val="left" w:pos="720"/>
          <w:tab w:val="left" w:pos="2880"/>
          <w:tab w:val="num" w:pos="3240"/>
        </w:tabs>
        <w:jc w:val="both"/>
        <w:rPr>
          <w:rFonts w:ascii="Arial" w:eastAsia="Arial" w:hAnsi="Arial" w:cs="Arial"/>
        </w:rPr>
      </w:pPr>
      <w:r w:rsidRPr="00A52A26">
        <w:rPr>
          <w:rFonts w:ascii="Arial" w:eastAsia="Arial" w:hAnsi="Arial" w:cs="Arial"/>
        </w:rPr>
        <w:t>State newborn screen</w:t>
      </w:r>
    </w:p>
    <w:p w14:paraId="75090F18" w14:textId="77777777" w:rsidR="00DA1C97" w:rsidRPr="00A52A26" w:rsidRDefault="11086745" w:rsidP="00366C59">
      <w:pPr>
        <w:pStyle w:val="ListParagraph"/>
        <w:numPr>
          <w:ilvl w:val="0"/>
          <w:numId w:val="56"/>
        </w:numPr>
        <w:tabs>
          <w:tab w:val="left" w:pos="720"/>
          <w:tab w:val="left" w:pos="2880"/>
          <w:tab w:val="num" w:pos="3240"/>
        </w:tabs>
        <w:jc w:val="both"/>
        <w:rPr>
          <w:rFonts w:ascii="Arial" w:eastAsia="Arial" w:hAnsi="Arial" w:cs="Arial"/>
        </w:rPr>
      </w:pPr>
      <w:r w:rsidRPr="00A52A26">
        <w:rPr>
          <w:rFonts w:ascii="Arial" w:eastAsia="Arial" w:hAnsi="Arial" w:cs="Arial"/>
        </w:rPr>
        <w:t>Liver function tests</w:t>
      </w:r>
    </w:p>
    <w:p w14:paraId="779500D4" w14:textId="77777777" w:rsidR="00DA1C97" w:rsidRPr="00A52A26" w:rsidRDefault="11086745" w:rsidP="00366C59">
      <w:pPr>
        <w:pStyle w:val="ListParagraph"/>
        <w:numPr>
          <w:ilvl w:val="0"/>
          <w:numId w:val="56"/>
        </w:numPr>
        <w:tabs>
          <w:tab w:val="left" w:pos="720"/>
          <w:tab w:val="left" w:pos="2880"/>
          <w:tab w:val="num" w:pos="3240"/>
        </w:tabs>
        <w:jc w:val="both"/>
        <w:rPr>
          <w:rFonts w:ascii="Arial" w:eastAsia="Arial" w:hAnsi="Arial" w:cs="Arial"/>
        </w:rPr>
      </w:pPr>
      <w:r w:rsidRPr="00A52A26">
        <w:rPr>
          <w:rFonts w:ascii="Arial" w:eastAsia="Arial" w:hAnsi="Arial" w:cs="Arial"/>
        </w:rPr>
        <w:t>Serologic test for syphilis</w:t>
      </w:r>
    </w:p>
    <w:p w14:paraId="2A4DC19F" w14:textId="77777777" w:rsidR="00DA1C97" w:rsidRPr="00A52A26" w:rsidRDefault="11086745" w:rsidP="00366C59">
      <w:pPr>
        <w:pStyle w:val="ListParagraph"/>
        <w:numPr>
          <w:ilvl w:val="0"/>
          <w:numId w:val="56"/>
        </w:numPr>
        <w:tabs>
          <w:tab w:val="left" w:pos="720"/>
          <w:tab w:val="left" w:pos="2880"/>
          <w:tab w:val="num" w:pos="3240"/>
        </w:tabs>
        <w:jc w:val="both"/>
        <w:rPr>
          <w:rFonts w:ascii="Arial" w:eastAsia="Arial" w:hAnsi="Arial" w:cs="Arial"/>
        </w:rPr>
      </w:pPr>
      <w:r w:rsidRPr="00A52A26">
        <w:rPr>
          <w:rFonts w:ascii="Arial" w:eastAsia="Arial" w:hAnsi="Arial" w:cs="Arial"/>
        </w:rPr>
        <w:t>Serology for hepatitis</w:t>
      </w:r>
    </w:p>
    <w:p w14:paraId="0409CD4D" w14:textId="77777777" w:rsidR="00DA1C97" w:rsidRPr="00A52A26" w:rsidRDefault="11086745" w:rsidP="00366C59">
      <w:pPr>
        <w:pStyle w:val="ListParagraph"/>
        <w:numPr>
          <w:ilvl w:val="0"/>
          <w:numId w:val="56"/>
        </w:numPr>
        <w:tabs>
          <w:tab w:val="left" w:pos="720"/>
          <w:tab w:val="left" w:pos="2880"/>
          <w:tab w:val="num" w:pos="3240"/>
        </w:tabs>
        <w:jc w:val="both"/>
        <w:rPr>
          <w:rFonts w:ascii="Arial" w:eastAsia="Arial" w:hAnsi="Arial" w:cs="Arial"/>
        </w:rPr>
      </w:pPr>
      <w:r w:rsidRPr="00A52A26">
        <w:rPr>
          <w:rFonts w:ascii="Arial" w:eastAsia="Arial" w:hAnsi="Arial" w:cs="Arial"/>
        </w:rPr>
        <w:t>Serology for rubella</w:t>
      </w:r>
    </w:p>
    <w:p w14:paraId="0715C2F7" w14:textId="77777777" w:rsidR="00DA1C97" w:rsidRPr="00A52A26" w:rsidRDefault="11086745" w:rsidP="00366C59">
      <w:pPr>
        <w:pStyle w:val="ListParagraph"/>
        <w:numPr>
          <w:ilvl w:val="0"/>
          <w:numId w:val="56"/>
        </w:numPr>
        <w:tabs>
          <w:tab w:val="left" w:pos="720"/>
          <w:tab w:val="left" w:pos="2880"/>
          <w:tab w:val="num" w:pos="3240"/>
        </w:tabs>
        <w:jc w:val="both"/>
        <w:rPr>
          <w:rFonts w:ascii="Arial" w:eastAsia="Arial" w:hAnsi="Arial" w:cs="Arial"/>
        </w:rPr>
      </w:pPr>
      <w:r w:rsidRPr="00A52A26">
        <w:rPr>
          <w:rFonts w:ascii="Arial" w:eastAsia="Arial" w:hAnsi="Arial" w:cs="Arial"/>
        </w:rPr>
        <w:t>Serology for toxoplasmosis</w:t>
      </w:r>
    </w:p>
    <w:p w14:paraId="68E535D9" w14:textId="77777777" w:rsidR="00DA1C97" w:rsidRPr="00A52A26" w:rsidRDefault="11086745" w:rsidP="00366C59">
      <w:pPr>
        <w:pStyle w:val="ListParagraph"/>
        <w:numPr>
          <w:ilvl w:val="0"/>
          <w:numId w:val="56"/>
        </w:numPr>
        <w:tabs>
          <w:tab w:val="left" w:pos="720"/>
          <w:tab w:val="left" w:pos="2880"/>
          <w:tab w:val="num" w:pos="3240"/>
        </w:tabs>
        <w:jc w:val="both"/>
        <w:rPr>
          <w:rFonts w:ascii="Arial" w:eastAsia="Arial" w:hAnsi="Arial" w:cs="Arial"/>
        </w:rPr>
      </w:pPr>
      <w:r w:rsidRPr="00A52A26">
        <w:rPr>
          <w:rFonts w:ascii="Arial" w:eastAsia="Arial" w:hAnsi="Arial" w:cs="Arial"/>
        </w:rPr>
        <w:t>Screening for HIV</w:t>
      </w:r>
    </w:p>
    <w:p w14:paraId="3C4FC7E8" w14:textId="77777777" w:rsidR="00DA1C97" w:rsidRPr="00A52A26" w:rsidRDefault="11086745" w:rsidP="00366C59">
      <w:pPr>
        <w:pStyle w:val="ListParagraph"/>
        <w:numPr>
          <w:ilvl w:val="0"/>
          <w:numId w:val="56"/>
        </w:numPr>
        <w:tabs>
          <w:tab w:val="left" w:pos="720"/>
          <w:tab w:val="left" w:pos="2880"/>
          <w:tab w:val="num" w:pos="3240"/>
        </w:tabs>
        <w:jc w:val="both"/>
        <w:rPr>
          <w:rFonts w:ascii="Arial" w:eastAsia="Arial" w:hAnsi="Arial" w:cs="Arial"/>
        </w:rPr>
      </w:pPr>
      <w:r w:rsidRPr="00A52A26">
        <w:rPr>
          <w:rFonts w:ascii="Arial" w:eastAsia="Arial" w:hAnsi="Arial" w:cs="Arial"/>
        </w:rPr>
        <w:t>Viral cultures/PCR</w:t>
      </w:r>
    </w:p>
    <w:p w14:paraId="5BB4F5B5" w14:textId="77777777" w:rsidR="00DA1C97" w:rsidRPr="00A52A26" w:rsidRDefault="11086745" w:rsidP="13E3577B">
      <w:pPr>
        <w:tabs>
          <w:tab w:val="left" w:pos="720"/>
        </w:tabs>
        <w:spacing w:line="278" w:lineRule="auto"/>
        <w:ind w:left="1080" w:firstLine="720"/>
        <w:jc w:val="both"/>
        <w:rPr>
          <w:rFonts w:ascii="Arial" w:eastAsia="Arial" w:hAnsi="Arial" w:cs="Arial"/>
        </w:rPr>
      </w:pPr>
      <w:r w:rsidRPr="00A52A26">
        <w:rPr>
          <w:rFonts w:ascii="Arial" w:eastAsia="Arial" w:hAnsi="Arial" w:cs="Arial"/>
          <w:u w:val="single"/>
        </w:rPr>
        <w:t>Readily available</w:t>
      </w:r>
      <w:r w:rsidRPr="00A52A26">
        <w:rPr>
          <w:rFonts w:ascii="Arial" w:eastAsia="Arial" w:hAnsi="Arial" w:cs="Arial"/>
          <w:u w:val="single"/>
          <w:vertAlign w:val="superscript"/>
        </w:rPr>
        <w:t>†</w:t>
      </w:r>
    </w:p>
    <w:p w14:paraId="48430635"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Hematocrit</w:t>
      </w:r>
    </w:p>
    <w:p w14:paraId="4E51F6D8"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Hemoglobin</w:t>
      </w:r>
    </w:p>
    <w:p w14:paraId="3977A345"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Complete blood count</w:t>
      </w:r>
    </w:p>
    <w:p w14:paraId="3DBF7000"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Reticulocyte count</w:t>
      </w:r>
    </w:p>
    <w:p w14:paraId="743872FC"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 xml:space="preserve">Blood </w:t>
      </w:r>
      <w:proofErr w:type="gramStart"/>
      <w:r w:rsidRPr="00A52A26">
        <w:rPr>
          <w:rFonts w:ascii="Arial" w:eastAsia="Arial" w:hAnsi="Arial" w:cs="Arial"/>
        </w:rPr>
        <w:t>typing</w:t>
      </w:r>
      <w:proofErr w:type="gramEnd"/>
      <w:r w:rsidRPr="00A52A26">
        <w:rPr>
          <w:rFonts w:ascii="Arial" w:eastAsia="Arial" w:hAnsi="Arial" w:cs="Arial"/>
        </w:rPr>
        <w:t>: major groups and Rh</w:t>
      </w:r>
    </w:p>
    <w:p w14:paraId="34A01639"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Cross match</w:t>
      </w:r>
    </w:p>
    <w:p w14:paraId="7C81591A"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Minor blood group antibody screen</w:t>
      </w:r>
    </w:p>
    <w:p w14:paraId="094436D4" w14:textId="77777777" w:rsidR="00DA1C97" w:rsidRPr="00A52A26" w:rsidRDefault="11086745" w:rsidP="00366C59">
      <w:pPr>
        <w:pStyle w:val="ListParagraph"/>
        <w:numPr>
          <w:ilvl w:val="0"/>
          <w:numId w:val="55"/>
        </w:numPr>
        <w:tabs>
          <w:tab w:val="left" w:pos="720"/>
        </w:tabs>
        <w:jc w:val="both"/>
        <w:rPr>
          <w:rFonts w:ascii="Arial" w:eastAsia="Arial" w:hAnsi="Arial" w:cs="Arial"/>
        </w:rPr>
      </w:pPr>
      <w:proofErr w:type="spellStart"/>
      <w:r w:rsidRPr="00A52A26">
        <w:rPr>
          <w:rFonts w:ascii="Arial" w:eastAsia="Arial" w:hAnsi="Arial" w:cs="Arial"/>
        </w:rPr>
        <w:t>Coombs'</w:t>
      </w:r>
      <w:proofErr w:type="spellEnd"/>
      <w:r w:rsidRPr="00A52A26">
        <w:rPr>
          <w:rFonts w:ascii="Arial" w:eastAsia="Arial" w:hAnsi="Arial" w:cs="Arial"/>
        </w:rPr>
        <w:t xml:space="preserve"> test</w:t>
      </w:r>
    </w:p>
    <w:p w14:paraId="18F82A93"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Prothrombin time</w:t>
      </w:r>
    </w:p>
    <w:p w14:paraId="03860ECA"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Partial thromboplastin time</w:t>
      </w:r>
    </w:p>
    <w:p w14:paraId="48F21680"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Fibrinogen concentration</w:t>
      </w:r>
    </w:p>
    <w:p w14:paraId="0A561268"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Platelet count</w:t>
      </w:r>
    </w:p>
    <w:p w14:paraId="230CD475"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Serum sodium, potassium, chloride</w:t>
      </w:r>
    </w:p>
    <w:p w14:paraId="3E3F5A94"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Serum calcium</w:t>
      </w:r>
    </w:p>
    <w:p w14:paraId="1F82C3F2"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Serum phosphorus</w:t>
      </w:r>
    </w:p>
    <w:p w14:paraId="76A3EF21"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Serum magnesium</w:t>
      </w:r>
    </w:p>
    <w:p w14:paraId="0A19CB7D"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Serum blood glucose</w:t>
      </w:r>
    </w:p>
    <w:p w14:paraId="1AA02FB0"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Serum bilirubin, total and direct</w:t>
      </w:r>
    </w:p>
    <w:p w14:paraId="0E522C09" w14:textId="77777777" w:rsidR="00DA1C97" w:rsidRPr="00A52A26" w:rsidRDefault="11086745" w:rsidP="00366C59">
      <w:pPr>
        <w:pStyle w:val="ListParagraph"/>
        <w:numPr>
          <w:ilvl w:val="0"/>
          <w:numId w:val="55"/>
        </w:numPr>
        <w:tabs>
          <w:tab w:val="left" w:pos="720"/>
        </w:tabs>
        <w:spacing w:line="278" w:lineRule="auto"/>
        <w:jc w:val="both"/>
        <w:rPr>
          <w:rFonts w:ascii="Arial" w:eastAsia="Arial" w:hAnsi="Arial" w:cs="Arial"/>
        </w:rPr>
      </w:pPr>
      <w:r w:rsidRPr="00A52A26">
        <w:rPr>
          <w:rFonts w:ascii="Arial" w:eastAsia="Arial" w:hAnsi="Arial" w:cs="Arial"/>
        </w:rPr>
        <w:t>Blood gases/pH</w:t>
      </w:r>
    </w:p>
    <w:p w14:paraId="636F39C7" w14:textId="78345AF4" w:rsidR="0071524A" w:rsidRPr="00A52A26" w:rsidRDefault="3513380B" w:rsidP="00366C59">
      <w:pPr>
        <w:pStyle w:val="ListParagraph"/>
        <w:numPr>
          <w:ilvl w:val="0"/>
          <w:numId w:val="55"/>
        </w:numPr>
        <w:tabs>
          <w:tab w:val="left" w:pos="720"/>
        </w:tabs>
        <w:spacing w:line="278" w:lineRule="auto"/>
        <w:jc w:val="both"/>
        <w:rPr>
          <w:rFonts w:ascii="Arial" w:eastAsia="Arial" w:hAnsi="Arial" w:cs="Arial"/>
        </w:rPr>
      </w:pPr>
      <w:r w:rsidRPr="00A52A26">
        <w:rPr>
          <w:rFonts w:ascii="Arial" w:eastAsia="Arial" w:hAnsi="Arial" w:cs="Arial"/>
        </w:rPr>
        <w:t>Lactate</w:t>
      </w:r>
    </w:p>
    <w:p w14:paraId="0170187C"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Blood urea nitrogen</w:t>
      </w:r>
    </w:p>
    <w:p w14:paraId="4467FDE6"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Serum creatinine</w:t>
      </w:r>
    </w:p>
    <w:p w14:paraId="64844AE1" w14:textId="77777777" w:rsidR="00DA1C97" w:rsidRPr="00A52A26" w:rsidRDefault="11086745" w:rsidP="00366C59">
      <w:pPr>
        <w:pStyle w:val="ListParagraph"/>
        <w:numPr>
          <w:ilvl w:val="0"/>
          <w:numId w:val="55"/>
        </w:numPr>
        <w:tabs>
          <w:tab w:val="left" w:pos="720"/>
        </w:tabs>
        <w:jc w:val="both"/>
        <w:rPr>
          <w:rFonts w:ascii="Arial" w:eastAsia="Arial" w:hAnsi="Arial" w:cs="Arial"/>
        </w:rPr>
      </w:pPr>
      <w:r w:rsidRPr="00A52A26">
        <w:rPr>
          <w:rFonts w:ascii="Arial" w:eastAsia="Arial" w:hAnsi="Arial" w:cs="Arial"/>
        </w:rPr>
        <w:t>Serum/urine osmolarities</w:t>
      </w:r>
    </w:p>
    <w:p w14:paraId="42397560" w14:textId="77777777" w:rsidR="00DA1C97" w:rsidRPr="00A52A26" w:rsidRDefault="11086745" w:rsidP="00366C59">
      <w:pPr>
        <w:pStyle w:val="ListParagraph"/>
        <w:numPr>
          <w:ilvl w:val="0"/>
          <w:numId w:val="55"/>
        </w:numPr>
        <w:tabs>
          <w:tab w:val="left" w:pos="720"/>
          <w:tab w:val="num" w:pos="3240"/>
        </w:tabs>
        <w:jc w:val="both"/>
        <w:rPr>
          <w:rFonts w:ascii="Arial" w:eastAsia="Arial" w:hAnsi="Arial" w:cs="Arial"/>
        </w:rPr>
      </w:pPr>
      <w:r w:rsidRPr="00A52A26">
        <w:rPr>
          <w:rFonts w:ascii="Arial" w:eastAsia="Arial" w:hAnsi="Arial" w:cs="Arial"/>
        </w:rPr>
        <w:t>Urinalysis</w:t>
      </w:r>
    </w:p>
    <w:p w14:paraId="3158C356" w14:textId="77777777" w:rsidR="00DA1C97" w:rsidRPr="00A52A26" w:rsidRDefault="11086745" w:rsidP="00366C59">
      <w:pPr>
        <w:pStyle w:val="ListParagraph"/>
        <w:numPr>
          <w:ilvl w:val="0"/>
          <w:numId w:val="55"/>
        </w:numPr>
        <w:tabs>
          <w:tab w:val="left" w:pos="720"/>
          <w:tab w:val="num" w:pos="3240"/>
        </w:tabs>
        <w:jc w:val="both"/>
        <w:rPr>
          <w:rFonts w:ascii="Arial" w:eastAsia="Arial" w:hAnsi="Arial" w:cs="Arial"/>
        </w:rPr>
      </w:pPr>
      <w:r w:rsidRPr="00A52A26">
        <w:rPr>
          <w:rFonts w:ascii="Arial" w:eastAsia="Arial" w:hAnsi="Arial" w:cs="Arial"/>
        </w:rPr>
        <w:t>Cerebrospinal fluid: cells, chemistry</w:t>
      </w:r>
    </w:p>
    <w:p w14:paraId="354A7D74" w14:textId="77777777" w:rsidR="00DA1C97" w:rsidRPr="00A52A26" w:rsidRDefault="11086745" w:rsidP="00366C59">
      <w:pPr>
        <w:pStyle w:val="ListParagraph"/>
        <w:numPr>
          <w:ilvl w:val="0"/>
          <w:numId w:val="55"/>
        </w:numPr>
        <w:tabs>
          <w:tab w:val="left" w:pos="720"/>
          <w:tab w:val="num" w:pos="3240"/>
        </w:tabs>
        <w:jc w:val="both"/>
        <w:rPr>
          <w:rFonts w:ascii="Arial" w:eastAsia="Arial" w:hAnsi="Arial" w:cs="Arial"/>
        </w:rPr>
      </w:pPr>
      <w:r w:rsidRPr="00A52A26">
        <w:rPr>
          <w:rFonts w:ascii="Arial" w:eastAsia="Arial" w:hAnsi="Arial" w:cs="Arial"/>
        </w:rPr>
        <w:t>Bacterial cultures and sensitivities</w:t>
      </w:r>
    </w:p>
    <w:p w14:paraId="05BBA25C" w14:textId="77777777" w:rsidR="00DA1C97" w:rsidRPr="00A52A26" w:rsidRDefault="11086745" w:rsidP="00366C59">
      <w:pPr>
        <w:pStyle w:val="ListParagraph"/>
        <w:numPr>
          <w:ilvl w:val="0"/>
          <w:numId w:val="55"/>
        </w:numPr>
        <w:tabs>
          <w:tab w:val="left" w:pos="720"/>
          <w:tab w:val="num" w:pos="3240"/>
        </w:tabs>
        <w:jc w:val="both"/>
        <w:rPr>
          <w:rFonts w:ascii="Arial" w:eastAsia="Arial" w:hAnsi="Arial" w:cs="Arial"/>
        </w:rPr>
      </w:pPr>
      <w:r w:rsidRPr="00A52A26">
        <w:rPr>
          <w:rFonts w:ascii="Arial" w:eastAsia="Arial" w:hAnsi="Arial" w:cs="Arial"/>
        </w:rPr>
        <w:t>Gram stain</w:t>
      </w:r>
    </w:p>
    <w:p w14:paraId="0A506763" w14:textId="77777777" w:rsidR="00DA1C97" w:rsidRPr="00A52A26" w:rsidRDefault="11086745" w:rsidP="00366C59">
      <w:pPr>
        <w:pStyle w:val="ListParagraph"/>
        <w:numPr>
          <w:ilvl w:val="0"/>
          <w:numId w:val="55"/>
        </w:numPr>
        <w:tabs>
          <w:tab w:val="left" w:pos="720"/>
          <w:tab w:val="num" w:pos="3240"/>
        </w:tabs>
        <w:jc w:val="both"/>
        <w:rPr>
          <w:rFonts w:ascii="Arial" w:eastAsia="Arial" w:hAnsi="Arial" w:cs="Arial"/>
        </w:rPr>
      </w:pPr>
      <w:r w:rsidRPr="00A52A26">
        <w:rPr>
          <w:rFonts w:ascii="Arial" w:eastAsia="Arial" w:hAnsi="Arial" w:cs="Arial"/>
        </w:rPr>
        <w:t>Toxicology</w:t>
      </w:r>
    </w:p>
    <w:p w14:paraId="499AEAC6" w14:textId="77777777" w:rsidR="00DA1C97" w:rsidRPr="00A52A26" w:rsidRDefault="11086745" w:rsidP="13E3577B">
      <w:pPr>
        <w:tabs>
          <w:tab w:val="left" w:pos="720"/>
        </w:tabs>
        <w:spacing w:line="278" w:lineRule="auto"/>
        <w:ind w:left="1080"/>
        <w:jc w:val="both"/>
        <w:rPr>
          <w:rFonts w:ascii="Arial" w:eastAsia="Arial" w:hAnsi="Arial" w:cs="Arial"/>
        </w:rPr>
      </w:pPr>
      <w:r w:rsidRPr="00A52A26">
        <w:rPr>
          <w:rFonts w:ascii="Arial" w:eastAsia="Arial" w:hAnsi="Arial" w:cs="Arial"/>
          <w:u w:val="single"/>
        </w:rPr>
        <w:t>Transfusion Services</w:t>
      </w:r>
      <w:r w:rsidRPr="00A52A26">
        <w:rPr>
          <w:rFonts w:ascii="Arial" w:eastAsia="Arial" w:hAnsi="Arial" w:cs="Arial"/>
        </w:rPr>
        <w:t xml:space="preserve">: Transfusion services must be </w:t>
      </w:r>
      <w:proofErr w:type="gramStart"/>
      <w:r w:rsidRPr="00A52A26">
        <w:rPr>
          <w:rFonts w:ascii="Arial" w:eastAsia="Arial" w:hAnsi="Arial" w:cs="Arial"/>
        </w:rPr>
        <w:t>maintained at all times</w:t>
      </w:r>
      <w:proofErr w:type="gramEnd"/>
      <w:r w:rsidRPr="00A52A26">
        <w:rPr>
          <w:rFonts w:ascii="Arial" w:eastAsia="Arial" w:hAnsi="Arial" w:cs="Arial"/>
        </w:rPr>
        <w:t>. An appropriately trained technician should be in-house 24 hours a day, 7 days a week. All blood components must be available on an emergency basis, either on the premises or by pre-arrangement with another facility.</w:t>
      </w:r>
    </w:p>
    <w:p w14:paraId="572D9568" w14:textId="77777777" w:rsidR="00DA1C97" w:rsidRPr="00A52A26" w:rsidRDefault="11086745" w:rsidP="13E3577B">
      <w:pPr>
        <w:tabs>
          <w:tab w:val="left" w:pos="720"/>
        </w:tabs>
        <w:ind w:left="1080"/>
        <w:jc w:val="both"/>
        <w:rPr>
          <w:rFonts w:ascii="Arial" w:eastAsia="Arial" w:hAnsi="Arial" w:cs="Arial"/>
        </w:rPr>
      </w:pPr>
      <w:r w:rsidRPr="00A52A26">
        <w:rPr>
          <w:rFonts w:ascii="Arial" w:eastAsia="Arial" w:hAnsi="Arial" w:cs="Arial"/>
          <w:u w:val="single"/>
        </w:rPr>
        <w:t>State Newborn Screening</w:t>
      </w:r>
      <w:r w:rsidRPr="00A52A26">
        <w:rPr>
          <w:rFonts w:ascii="Arial" w:eastAsia="Arial" w:hAnsi="Arial" w:cs="Arial"/>
        </w:rPr>
        <w:t xml:space="preserve">: State newborn screen, hearing, and CCHD screening programs must adhere to the most recent State of Tennessee regulations and the 8th edition of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 The State newborn screen should be drawn prior to transport to another institution.</w:t>
      </w:r>
    </w:p>
    <w:p w14:paraId="0AC98AB4" w14:textId="77777777" w:rsidR="00DA1C97" w:rsidRPr="00A52A26" w:rsidRDefault="11086745" w:rsidP="00366C59">
      <w:pPr>
        <w:pStyle w:val="ListParagraph"/>
        <w:numPr>
          <w:ilvl w:val="1"/>
          <w:numId w:val="60"/>
        </w:numPr>
        <w:spacing w:line="278" w:lineRule="auto"/>
        <w:ind w:left="1080"/>
        <w:rPr>
          <w:rFonts w:ascii="Arial" w:eastAsia="Arial" w:hAnsi="Arial" w:cs="Arial"/>
        </w:rPr>
      </w:pPr>
      <w:r w:rsidRPr="00A52A26">
        <w:rPr>
          <w:rFonts w:ascii="Arial" w:eastAsia="Arial" w:hAnsi="Arial" w:cs="Arial"/>
          <w:b/>
          <w:bCs/>
        </w:rPr>
        <w:t>Consultation and Transfer</w:t>
      </w:r>
    </w:p>
    <w:p w14:paraId="70DADFA6"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Level II facility must maintain an active relationship with a Level III or Level IV facility in the region for consultation and transfer. Protocols for transport should conform to the 8th edition of the </w:t>
      </w:r>
      <w:r w:rsidRPr="00A52A26">
        <w:rPr>
          <w:rFonts w:ascii="Arial" w:eastAsia="Arial" w:hAnsi="Arial" w:cs="Arial"/>
          <w:u w:val="single"/>
        </w:rPr>
        <w:t>Tennessee Perinatal Care System Guidelines for Transportation</w:t>
      </w:r>
      <w:r w:rsidRPr="00A52A26">
        <w:rPr>
          <w:rFonts w:ascii="Arial" w:eastAsia="Arial" w:hAnsi="Arial" w:cs="Arial"/>
        </w:rPr>
        <w:t>, published by the Tennessee Department of Health.</w:t>
      </w:r>
    </w:p>
    <w:p w14:paraId="17C2CF5B"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Neonatal Consultation and Transport</w:t>
      </w:r>
      <w:r w:rsidRPr="00A52A26">
        <w:rPr>
          <w:rFonts w:ascii="Arial" w:eastAsia="Arial" w:hAnsi="Arial" w:cs="Arial"/>
        </w:rPr>
        <w:t xml:space="preserve">: When the severity of an illness requires a level of care that exceeds the capacity of the Level II facility, the infant should be transferred to a Level III or Level IV institution capable of providing required care.  Transfer of these infants should be provided after consultation with the receiving Level III or Level IV unit. Refer to the 8th edition of the </w:t>
      </w:r>
      <w:hyperlink r:id="rId70">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 published by the Tennessee Department of Health, for more information.</w:t>
      </w:r>
    </w:p>
    <w:p w14:paraId="6144B10E" w14:textId="77777777" w:rsidR="004F4227" w:rsidRPr="00A52A26" w:rsidRDefault="3513380B" w:rsidP="13E3577B">
      <w:pPr>
        <w:spacing w:line="278" w:lineRule="auto"/>
        <w:ind w:left="1080"/>
        <w:jc w:val="both"/>
        <w:rPr>
          <w:rFonts w:ascii="Arial" w:eastAsia="Arial" w:hAnsi="Arial" w:cs="Arial"/>
        </w:rPr>
      </w:pPr>
      <w:r w:rsidRPr="00A52A26">
        <w:rPr>
          <w:rFonts w:ascii="Arial" w:eastAsia="Arial" w:hAnsi="Arial" w:cs="Arial"/>
        </w:rPr>
        <w:t>Level II facilities should obtain consultation from a level III or IV NICU, or the Regional Perinatal Center, and consider transferring to a higher level of care newborns with any of the following:</w:t>
      </w:r>
    </w:p>
    <w:p w14:paraId="23494612" w14:textId="77777777" w:rsidR="004F4227" w:rsidRPr="00A52A26" w:rsidRDefault="3513380B" w:rsidP="00366C59">
      <w:pPr>
        <w:pStyle w:val="ListParagraph"/>
        <w:numPr>
          <w:ilvl w:val="3"/>
          <w:numId w:val="146"/>
        </w:numPr>
        <w:tabs>
          <w:tab w:val="left" w:pos="2970"/>
        </w:tabs>
        <w:spacing w:line="278" w:lineRule="auto"/>
        <w:ind w:left="1530" w:hanging="450"/>
        <w:jc w:val="both"/>
        <w:rPr>
          <w:rFonts w:ascii="Arial" w:eastAsia="Arial" w:hAnsi="Arial" w:cs="Arial"/>
        </w:rPr>
      </w:pPr>
      <w:r w:rsidRPr="00A52A26">
        <w:rPr>
          <w:rFonts w:ascii="Arial" w:eastAsia="Arial" w:hAnsi="Arial" w:cs="Arial"/>
        </w:rPr>
        <w:t>Need for mechanical ventilation greater than 24 hours</w:t>
      </w:r>
    </w:p>
    <w:p w14:paraId="4D11EE2A" w14:textId="77777777" w:rsidR="004F4227" w:rsidRPr="00A52A26" w:rsidRDefault="3513380B" w:rsidP="00366C59">
      <w:pPr>
        <w:pStyle w:val="ListParagraph"/>
        <w:numPr>
          <w:ilvl w:val="3"/>
          <w:numId w:val="146"/>
        </w:numPr>
        <w:spacing w:line="278" w:lineRule="auto"/>
        <w:ind w:left="1530" w:hanging="450"/>
        <w:jc w:val="both"/>
        <w:rPr>
          <w:rFonts w:ascii="Arial" w:eastAsia="Arial" w:hAnsi="Arial" w:cs="Arial"/>
        </w:rPr>
      </w:pPr>
      <w:r w:rsidRPr="00A52A26">
        <w:rPr>
          <w:rFonts w:ascii="Arial" w:eastAsia="Arial" w:hAnsi="Arial" w:cs="Arial"/>
        </w:rPr>
        <w:t>Need for CPAP greater than 7 days</w:t>
      </w:r>
    </w:p>
    <w:p w14:paraId="43EAA1FE" w14:textId="77777777" w:rsidR="004F4227" w:rsidRPr="00A52A26" w:rsidRDefault="3513380B" w:rsidP="00366C59">
      <w:pPr>
        <w:pStyle w:val="ListParagraph"/>
        <w:numPr>
          <w:ilvl w:val="3"/>
          <w:numId w:val="146"/>
        </w:numPr>
        <w:spacing w:line="278" w:lineRule="auto"/>
        <w:ind w:left="1530" w:hanging="450"/>
        <w:jc w:val="both"/>
        <w:rPr>
          <w:rFonts w:ascii="Arial" w:eastAsia="Arial" w:hAnsi="Arial" w:cs="Arial"/>
        </w:rPr>
      </w:pPr>
      <w:r w:rsidRPr="00A52A26">
        <w:rPr>
          <w:rFonts w:ascii="Arial" w:eastAsia="Arial" w:hAnsi="Arial" w:cs="Arial"/>
        </w:rPr>
        <w:t>Need for total parenteral nutrition greater than 7 days</w:t>
      </w:r>
    </w:p>
    <w:p w14:paraId="7DB34400" w14:textId="4F98C36C" w:rsidR="004F4227" w:rsidRPr="00A52A26" w:rsidRDefault="3513380B" w:rsidP="13E3577B">
      <w:pPr>
        <w:spacing w:beforeAutospacing="1" w:afterAutospacing="1"/>
        <w:ind w:left="1080"/>
        <w:jc w:val="both"/>
        <w:rPr>
          <w:rFonts w:ascii="Arial" w:eastAsia="Arial" w:hAnsi="Arial" w:cs="Arial"/>
        </w:rPr>
      </w:pPr>
      <w:r w:rsidRPr="00A52A26">
        <w:rPr>
          <w:rFonts w:ascii="Arial" w:eastAsia="Arial" w:hAnsi="Arial" w:cs="Arial"/>
        </w:rPr>
        <w:t>These are minimum requirements for consultation, and level II NICU staff should not hesitate to consult with a level III or IV NICU, or the Regional Perinatal Center, if they have concerns regarding a newborn.</w:t>
      </w:r>
    </w:p>
    <w:p w14:paraId="279986D7" w14:textId="77777777" w:rsidR="00DA1C97" w:rsidRPr="00A52A26" w:rsidRDefault="11086745" w:rsidP="00366C59">
      <w:pPr>
        <w:pStyle w:val="ListParagraph"/>
        <w:numPr>
          <w:ilvl w:val="1"/>
          <w:numId w:val="60"/>
        </w:numPr>
        <w:spacing w:line="278" w:lineRule="auto"/>
        <w:ind w:left="1080"/>
        <w:rPr>
          <w:rFonts w:ascii="Arial" w:eastAsia="Arial" w:hAnsi="Arial" w:cs="Arial"/>
        </w:rPr>
      </w:pPr>
      <w:r w:rsidRPr="00A52A26">
        <w:rPr>
          <w:rFonts w:ascii="Arial" w:eastAsia="Arial" w:hAnsi="Arial" w:cs="Arial"/>
          <w:b/>
          <w:bCs/>
        </w:rPr>
        <w:t>Maintenance of Data</w:t>
      </w:r>
    </w:p>
    <w:p w14:paraId="47D6A319" w14:textId="220ACFE8" w:rsidR="00DA1C97" w:rsidRPr="00A52A26" w:rsidRDefault="11086745" w:rsidP="13E3577B">
      <w:pPr>
        <w:ind w:left="1080"/>
        <w:jc w:val="both"/>
        <w:rPr>
          <w:rFonts w:ascii="Arial" w:eastAsia="Arial" w:hAnsi="Arial" w:cs="Arial"/>
        </w:rPr>
      </w:pPr>
      <w:r w:rsidRPr="00A52A26">
        <w:rPr>
          <w:rFonts w:ascii="Arial" w:eastAsia="Arial" w:hAnsi="Arial" w:cs="Arial"/>
        </w:rPr>
        <w:t>The following items represent the minimum information that should be in the medical record of each patient:</w:t>
      </w:r>
    </w:p>
    <w:p w14:paraId="103BCA61"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Name, sex, hospital medical record number</w:t>
      </w:r>
    </w:p>
    <w:p w14:paraId="60CFABFA"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Date of birth</w:t>
      </w:r>
    </w:p>
    <w:p w14:paraId="1A056D44"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 xml:space="preserve">Birthweight </w:t>
      </w:r>
    </w:p>
    <w:p w14:paraId="5D3D7C34"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Gestational age (weeks)</w:t>
      </w:r>
    </w:p>
    <w:p w14:paraId="1AD2C111"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Apgar scores</w:t>
      </w:r>
    </w:p>
    <w:p w14:paraId="22456B6A"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Maternal complications (test results relevant to neonatal care; maternal illness potentially affecting the fetus; history of illicit substance use or any other known socially high-risk circumstances; complications of pregnancy associated with abnormal fetal growth; fetal anomalies, or abnormal results from tests of fetal well-being; information regarding labor and delivery; and situations in which lactation may be compromised)</w:t>
      </w:r>
    </w:p>
    <w:p w14:paraId="5C368ADC"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Admitting diagnosis (specify)</w:t>
      </w:r>
    </w:p>
    <w:p w14:paraId="337A1375"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Documentation of State newborn screen, hearing, and critical congenital heart disease (CCHD) screens, and immunizations and medications given</w:t>
      </w:r>
    </w:p>
    <w:p w14:paraId="6D493ACE"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Bilirubin screen (according to American Academy of Pediatrics guidelines)</w:t>
      </w:r>
    </w:p>
    <w:p w14:paraId="2D61DFBB"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Discharge diagnoses</w:t>
      </w:r>
    </w:p>
    <w:p w14:paraId="1ED0DC2E"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Disposition</w:t>
      </w:r>
    </w:p>
    <w:p w14:paraId="4D9BA2FB"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Discharged home</w:t>
      </w:r>
    </w:p>
    <w:p w14:paraId="66C861F4" w14:textId="77777777"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Transferred to a higher level of care / Receiving hospital / Transport service, documentation of State newborn screen prior to transfer</w:t>
      </w:r>
    </w:p>
    <w:p w14:paraId="589113E0" w14:textId="7A31654E" w:rsidR="00DA1C97" w:rsidRPr="00A52A26" w:rsidRDefault="3513380B" w:rsidP="13E3577B">
      <w:pPr>
        <w:pStyle w:val="ListParagraph"/>
        <w:numPr>
          <w:ilvl w:val="0"/>
          <w:numId w:val="15"/>
        </w:numPr>
        <w:spacing w:line="278" w:lineRule="auto"/>
        <w:jc w:val="both"/>
        <w:rPr>
          <w:rFonts w:ascii="Arial" w:eastAsia="Arial" w:hAnsi="Arial" w:cs="Arial"/>
        </w:rPr>
      </w:pPr>
      <w:r w:rsidRPr="00A52A26">
        <w:rPr>
          <w:rFonts w:ascii="Arial" w:eastAsia="Arial" w:hAnsi="Arial" w:cs="Arial"/>
        </w:rPr>
        <w:t>Expired</w:t>
      </w:r>
      <w:r w:rsidR="00DA1C97" w:rsidRPr="00A52A26">
        <w:br/>
      </w:r>
    </w:p>
    <w:p w14:paraId="50B44E8B" w14:textId="77777777" w:rsidR="00DA1C97" w:rsidRPr="00A52A26" w:rsidRDefault="11086745" w:rsidP="00366C59">
      <w:pPr>
        <w:pStyle w:val="ListParagraph"/>
        <w:numPr>
          <w:ilvl w:val="1"/>
          <w:numId w:val="60"/>
        </w:numPr>
        <w:spacing w:line="278" w:lineRule="auto"/>
        <w:ind w:left="1080"/>
        <w:rPr>
          <w:rFonts w:ascii="Arial" w:eastAsia="Arial" w:hAnsi="Arial" w:cs="Arial"/>
        </w:rPr>
      </w:pPr>
      <w:r w:rsidRPr="00A52A26">
        <w:rPr>
          <w:rFonts w:ascii="Arial" w:eastAsia="Arial" w:hAnsi="Arial" w:cs="Arial"/>
          <w:b/>
          <w:bCs/>
        </w:rPr>
        <w:t>Assessment of Quality Measures</w:t>
      </w:r>
    </w:p>
    <w:p w14:paraId="3035FFFE" w14:textId="2F599780"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rPr>
        <w:t>All Level II programs must participate in a state or national continuous quality improvement initiative that includes ongoing data collection and review for benchmarking and evaluation of outcomes. Examples of continuous quality improvement initiatives available in Tennessee are those provided by TIPQC and THA.</w:t>
      </w:r>
    </w:p>
    <w:p w14:paraId="22AA706B" w14:textId="77777777" w:rsidR="00DA1C97" w:rsidRPr="00A52A26" w:rsidRDefault="11086745" w:rsidP="00366C59">
      <w:pPr>
        <w:pStyle w:val="ListParagraph"/>
        <w:numPr>
          <w:ilvl w:val="0"/>
          <w:numId w:val="60"/>
        </w:numPr>
        <w:spacing w:line="278" w:lineRule="auto"/>
        <w:rPr>
          <w:rFonts w:ascii="Arial" w:eastAsia="Arial" w:hAnsi="Arial" w:cs="Arial"/>
        </w:rPr>
      </w:pPr>
      <w:r w:rsidRPr="00A52A26">
        <w:rPr>
          <w:rFonts w:ascii="Arial" w:eastAsia="Arial" w:hAnsi="Arial" w:cs="Arial"/>
          <w:b/>
          <w:bCs/>
        </w:rPr>
        <w:t>PERSONNEL: QUALIFICATIONS AND FUNCTIONS</w:t>
      </w:r>
    </w:p>
    <w:p w14:paraId="7FA774BC" w14:textId="77777777" w:rsidR="00DA1C97" w:rsidRPr="00A52A26" w:rsidRDefault="11086745" w:rsidP="13E3577B">
      <w:pPr>
        <w:tabs>
          <w:tab w:val="left" w:pos="1080"/>
        </w:tabs>
        <w:ind w:left="1170"/>
        <w:jc w:val="both"/>
        <w:rPr>
          <w:rFonts w:ascii="Arial" w:eastAsia="Arial" w:hAnsi="Arial" w:cs="Arial"/>
        </w:rPr>
      </w:pPr>
      <w:r w:rsidRPr="00A52A26">
        <w:rPr>
          <w:rFonts w:ascii="Arial" w:eastAsia="Arial" w:hAnsi="Arial" w:cs="Arial"/>
        </w:rPr>
        <w:t>Requirements for adequate staffing are based upon the assumption that patients will be transferred to a Level III or Level IV facility when their illnesses necessitate a level of care that exceeds the capabilities of Level II facilities. Level II nurseries must have the personnel (e.g., physicians, specialized nurses, respiratory therapists, radiology technicians, laboratory technicians) and equipment (e.g., portable chest radiograph, blood gas laboratory) continuously available to provide ongoing care as well as to address emergencies. When the unit has an infant on a ventilator, specialized personnel must be available on-site to manage respiratory emergencies.</w:t>
      </w:r>
    </w:p>
    <w:p w14:paraId="56365585" w14:textId="77777777" w:rsidR="00DA1C97" w:rsidRPr="00A52A26" w:rsidRDefault="11086745" w:rsidP="00366C59">
      <w:pPr>
        <w:pStyle w:val="ListParagraph"/>
        <w:numPr>
          <w:ilvl w:val="0"/>
          <w:numId w:val="54"/>
        </w:numPr>
        <w:spacing w:line="278" w:lineRule="auto"/>
        <w:rPr>
          <w:rFonts w:ascii="Arial" w:eastAsia="Arial" w:hAnsi="Arial" w:cs="Arial"/>
        </w:rPr>
      </w:pPr>
      <w:r w:rsidRPr="00A52A26">
        <w:rPr>
          <w:rFonts w:ascii="Arial" w:eastAsia="Arial" w:hAnsi="Arial" w:cs="Arial"/>
          <w:b/>
          <w:bCs/>
        </w:rPr>
        <w:t>Physicians</w:t>
      </w:r>
    </w:p>
    <w:p w14:paraId="7D7BA7A7" w14:textId="0D004BA6" w:rsidR="00DA1C97" w:rsidRPr="00A52A26" w:rsidRDefault="3513380B" w:rsidP="13E3577B">
      <w:pPr>
        <w:ind w:left="1080"/>
        <w:jc w:val="both"/>
        <w:rPr>
          <w:rFonts w:ascii="Arial" w:eastAsia="Arial" w:hAnsi="Arial" w:cs="Arial"/>
        </w:rPr>
      </w:pPr>
      <w:r w:rsidRPr="00A52A26">
        <w:rPr>
          <w:rFonts w:ascii="Arial" w:eastAsia="Arial" w:hAnsi="Arial" w:cs="Arial"/>
          <w:u w:val="single"/>
        </w:rPr>
        <w:t>Director:</w:t>
      </w:r>
      <w:r w:rsidRPr="00A52A26">
        <w:rPr>
          <w:rFonts w:ascii="Arial" w:eastAsia="Arial" w:hAnsi="Arial" w:cs="Arial"/>
        </w:rPr>
        <w:t xml:space="preserve"> The director of the neonatal intensive care unit must be a board-certified pediatrician with subspecialty in neonatal-perinatal medicine. The NICU medical director should ensure that appropriately trained and adequate staff </w:t>
      </w:r>
      <w:proofErr w:type="gramStart"/>
      <w:r w:rsidRPr="00A52A26">
        <w:rPr>
          <w:rFonts w:ascii="Arial" w:eastAsia="Arial" w:hAnsi="Arial" w:cs="Arial"/>
        </w:rPr>
        <w:t>are available at all times</w:t>
      </w:r>
      <w:proofErr w:type="gramEnd"/>
      <w:r w:rsidRPr="00A52A26">
        <w:rPr>
          <w:rFonts w:ascii="Arial" w:eastAsia="Arial" w:hAnsi="Arial" w:cs="Arial"/>
        </w:rPr>
        <w:t>. The director of neonatal services should coordinate the hospital’s neonatal care services and, in conjunction with other medical, anesthesia, nursing, respiratory therapy, and hospital administration staff, develop policies concerning staffing, procedures, equipment, and supplies. The medical director of neonatology should work with the hospital leadership in establishing standards of neonatal care to incorporate evidence-based practice patterns and nationally recognized care standards.</w:t>
      </w:r>
    </w:p>
    <w:p w14:paraId="0BDBB7CB"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Neonatologists</w:t>
      </w:r>
      <w:r w:rsidRPr="00A52A26">
        <w:rPr>
          <w:rFonts w:ascii="Arial" w:eastAsia="Arial" w:hAnsi="Arial" w:cs="Arial"/>
        </w:rPr>
        <w:t>: The attending physician for neonates in an intensive care setting must be fellowship-trained and board-certified or eligible to take the board certification exam in neonatal-perinatal medicine.</w:t>
      </w:r>
    </w:p>
    <w:p w14:paraId="07269F9F"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Pediatricians</w:t>
      </w:r>
      <w:r w:rsidRPr="00A52A26">
        <w:rPr>
          <w:rFonts w:ascii="Arial" w:eastAsia="Arial" w:hAnsi="Arial" w:cs="Arial"/>
        </w:rPr>
        <w:t>: A board-certified neonatologist must have primary and ultimate responsibility for infants who receive intensive care. Board-certified pediatricians, whose qualifications and appointments have been approved by the appropriate hospital committee, can care for infants who need more than routine care if they are under the supervision of a neonatologist.</w:t>
      </w:r>
    </w:p>
    <w:p w14:paraId="6FC64511"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In-House Coverage</w:t>
      </w:r>
      <w:r w:rsidRPr="00A52A26">
        <w:rPr>
          <w:rFonts w:ascii="Arial" w:eastAsia="Arial" w:hAnsi="Arial" w:cs="Arial"/>
        </w:rPr>
        <w:t>: In-house physician consultation and coverage should be provided 24 hours a day, 7 days a week by a board-certified neonatologist or a board-certified neonatal nurse practitioner or board-certified/board-eligible pediatrician or physician assistant. However, when in-house coverage is not provided by a board-certified neonatologist, a board-certified neonatologist must be on-call and available to be on-site or by telemedicine within appropriate time as determined by the facility’s policy.</w:t>
      </w:r>
    </w:p>
    <w:p w14:paraId="245480C2" w14:textId="77777777" w:rsidR="00DA1C97" w:rsidRPr="00A52A26" w:rsidRDefault="11086745" w:rsidP="00366C59">
      <w:pPr>
        <w:pStyle w:val="ListParagraph"/>
        <w:numPr>
          <w:ilvl w:val="2"/>
          <w:numId w:val="53"/>
        </w:numPr>
        <w:jc w:val="both"/>
        <w:rPr>
          <w:rFonts w:ascii="Arial" w:eastAsia="Arial" w:hAnsi="Arial" w:cs="Arial"/>
        </w:rPr>
      </w:pPr>
      <w:r w:rsidRPr="00A52A26">
        <w:rPr>
          <w:rFonts w:ascii="Arial" w:eastAsia="Arial" w:hAnsi="Arial" w:cs="Arial"/>
        </w:rPr>
        <w:t>Every delivery must be attended by at least one person whose primary responsibility is for the newborn and who can initiate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 recommend 2 qualified individuals present at delivery to manage the newborn if risk factors are present. Either that person or someone else who is physically present** (on-site) must have the skills required to perform complete resuscitation, including placement of advanced airway and administration of medications. </w:t>
      </w:r>
    </w:p>
    <w:p w14:paraId="58DC5563" w14:textId="77777777" w:rsidR="00DA1C97" w:rsidRPr="00A52A26" w:rsidRDefault="11086745" w:rsidP="00366C59">
      <w:pPr>
        <w:pStyle w:val="ListParagraph"/>
        <w:numPr>
          <w:ilvl w:val="2"/>
          <w:numId w:val="53"/>
        </w:numPr>
        <w:jc w:val="both"/>
        <w:rPr>
          <w:rFonts w:ascii="Arial" w:eastAsia="Arial" w:hAnsi="Arial" w:cs="Arial"/>
        </w:rPr>
      </w:pPr>
      <w:r w:rsidRPr="00A52A26">
        <w:rPr>
          <w:rFonts w:ascii="Arial" w:eastAsia="Arial" w:hAnsi="Arial" w:cs="Arial"/>
        </w:rPr>
        <w:t xml:space="preserve">Deliveries of high-risk fetuses should be attended by an obstetrician or CNM, and at least two other </w:t>
      </w:r>
      <w:proofErr w:type="gramStart"/>
      <w:r w:rsidRPr="00A52A26">
        <w:rPr>
          <w:rFonts w:ascii="Arial" w:eastAsia="Arial" w:hAnsi="Arial" w:cs="Arial"/>
        </w:rPr>
        <w:t>persons</w:t>
      </w:r>
      <w:proofErr w:type="gramEnd"/>
      <w:r w:rsidRPr="00A52A26">
        <w:rPr>
          <w:rFonts w:ascii="Arial" w:eastAsia="Arial" w:hAnsi="Arial" w:cs="Arial"/>
        </w:rPr>
        <w:t xml:space="preserve"> qualified in advanced neonatal resuscitation whose only responsibility is the neonate. Each newborn should have his or her own dedicated team of care providers who can perform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w:t>
      </w:r>
    </w:p>
    <w:p w14:paraId="17C498AD" w14:textId="77777777" w:rsidR="00DA1C97" w:rsidRPr="00A52A26" w:rsidRDefault="11086745" w:rsidP="00366C59">
      <w:pPr>
        <w:pStyle w:val="ListParagraph"/>
        <w:numPr>
          <w:ilvl w:val="2"/>
          <w:numId w:val="53"/>
        </w:numPr>
        <w:jc w:val="both"/>
        <w:rPr>
          <w:rFonts w:ascii="Arial" w:eastAsia="Arial" w:hAnsi="Arial" w:cs="Arial"/>
        </w:rPr>
      </w:pPr>
      <w:r w:rsidRPr="00A52A26">
        <w:rPr>
          <w:rFonts w:ascii="Arial" w:eastAsia="Arial" w:hAnsi="Arial" w:cs="Arial"/>
        </w:rPr>
        <w:t>An initial evaluation of every neonate after birth should be performed by a health care provider responsible for the care of the infant or by a registered nurse (R.N.) with education and experience in the recognition of abnormalities. Serial observations should be performed according to a clearly delineated protocol that has been established by the medical and nursing personnel of the Level II unit.</w:t>
      </w:r>
    </w:p>
    <w:p w14:paraId="6C21D2ED" w14:textId="77777777" w:rsidR="00DA1C97" w:rsidRPr="00A52A26" w:rsidRDefault="11086745" w:rsidP="00366C59">
      <w:pPr>
        <w:pStyle w:val="ListParagraph"/>
        <w:numPr>
          <w:ilvl w:val="2"/>
          <w:numId w:val="53"/>
        </w:numPr>
        <w:spacing w:line="278" w:lineRule="auto"/>
        <w:ind w:left="2347"/>
        <w:jc w:val="both"/>
        <w:rPr>
          <w:rFonts w:ascii="Arial" w:eastAsia="Arial" w:hAnsi="Arial" w:cs="Arial"/>
        </w:rPr>
      </w:pPr>
      <w:r w:rsidRPr="00A52A26">
        <w:rPr>
          <w:rFonts w:ascii="Arial" w:eastAsia="Arial" w:hAnsi="Arial" w:cs="Arial"/>
        </w:rPr>
        <w:t>The care of infants who require transport to a higher level of care should be directly supervised by the health care provider. In instances of acute distress, a physician or advanced practice nurse should be present. The health care provider's communication with the transport team is of paramount importance when the transport team arrives.</w:t>
      </w:r>
    </w:p>
    <w:p w14:paraId="68A5C322" w14:textId="77777777" w:rsidR="00DA1C97" w:rsidRPr="00A52A26" w:rsidRDefault="00DA1C97" w:rsidP="13E3577B">
      <w:pPr>
        <w:pStyle w:val="ListParagraph"/>
        <w:ind w:left="2160"/>
        <w:jc w:val="both"/>
        <w:rPr>
          <w:rFonts w:ascii="Arial" w:eastAsia="Arial" w:hAnsi="Arial" w:cs="Arial"/>
        </w:rPr>
      </w:pPr>
    </w:p>
    <w:p w14:paraId="3A3BE511" w14:textId="77777777" w:rsidR="00DA1C97" w:rsidRPr="00A52A26" w:rsidRDefault="11086745" w:rsidP="00366C59">
      <w:pPr>
        <w:pStyle w:val="ListParagraph"/>
        <w:numPr>
          <w:ilvl w:val="0"/>
          <w:numId w:val="54"/>
        </w:numPr>
        <w:spacing w:line="278" w:lineRule="auto"/>
        <w:rPr>
          <w:rFonts w:ascii="Arial" w:eastAsia="Arial" w:hAnsi="Arial" w:cs="Arial"/>
        </w:rPr>
      </w:pPr>
      <w:r w:rsidRPr="00A52A26">
        <w:rPr>
          <w:rFonts w:ascii="Arial" w:eastAsia="Arial" w:hAnsi="Arial" w:cs="Arial"/>
          <w:b/>
          <w:bCs/>
        </w:rPr>
        <w:t xml:space="preserve">Nurses </w:t>
      </w:r>
    </w:p>
    <w:p w14:paraId="26CF7E5E"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rPr>
        <w:t xml:space="preserve">The nurse manager (R.N.) is responsible for all nursing activities in the nurseries of Level II facilities. The nurse manager in a hospital with a Level II NICU must complete the Level II neonatal courses prescribed for staff nurses in the </w:t>
      </w:r>
      <w:hyperlink r:id="rId71">
        <w:r w:rsidRPr="00A52A26">
          <w:rPr>
            <w:rStyle w:val="Hyperlink"/>
            <w:rFonts w:ascii="Arial" w:eastAsia="Arial" w:hAnsi="Arial" w:cs="Arial"/>
            <w:color w:val="auto"/>
          </w:rPr>
          <w:t>7</w:t>
        </w:r>
        <w:r w:rsidRPr="00A52A26">
          <w:rPr>
            <w:rStyle w:val="Hyperlink"/>
            <w:rFonts w:ascii="Arial" w:eastAsia="Arial" w:hAnsi="Arial" w:cs="Arial"/>
            <w:color w:val="auto"/>
            <w:vertAlign w:val="superscript"/>
          </w:rPr>
          <w:t>th</w:t>
        </w:r>
        <w:r w:rsidRPr="00A52A26">
          <w:rPr>
            <w:rStyle w:val="Hyperlink"/>
            <w:rFonts w:ascii="Arial" w:eastAsia="Arial" w:hAnsi="Arial" w:cs="Arial"/>
            <w:color w:val="auto"/>
          </w:rPr>
          <w:t xml:space="preserve"> edition of the Tennessee Perinatal Care System Educational Objectives for Nurses, Level II,</w:t>
        </w:r>
      </w:hyperlink>
      <w:r w:rsidRPr="00A52A26">
        <w:rPr>
          <w:rFonts w:ascii="Arial" w:eastAsia="Arial" w:hAnsi="Arial" w:cs="Arial"/>
        </w:rPr>
        <w:t xml:space="preserve"> for neonatal nurses, published by the Tennessee Department of Health. Nursing service line leadership should have an advanced degree and national certification.</w:t>
      </w:r>
    </w:p>
    <w:p w14:paraId="012F90AD"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All staff nurses (R.N.) must be skilled in the observation and treatment of sick infants. For Level II facilities, they must complete the Level II neonatal course for nurses outlined in the </w:t>
      </w:r>
      <w:hyperlink r:id="rId72">
        <w:r w:rsidRPr="00A52A26">
          <w:rPr>
            <w:rStyle w:val="Hyperlink"/>
            <w:rFonts w:ascii="Arial" w:eastAsia="Arial" w:hAnsi="Arial" w:cs="Arial"/>
            <w:color w:val="auto"/>
            <w:u w:val="none"/>
          </w:rPr>
          <w:t xml:space="preserve">7th edition of the </w:t>
        </w:r>
        <w:r w:rsidRPr="00A52A26">
          <w:rPr>
            <w:rStyle w:val="Hyperlink"/>
            <w:rFonts w:ascii="Arial" w:eastAsia="Arial" w:hAnsi="Arial" w:cs="Arial"/>
            <w:color w:val="auto"/>
          </w:rPr>
          <w:t>Tennessee Perinatal Care System Educational Objectives for Nurses, Level II</w:t>
        </w:r>
        <w:r w:rsidRPr="00A52A26">
          <w:rPr>
            <w:rStyle w:val="Hyperlink"/>
            <w:rFonts w:ascii="Arial" w:eastAsia="Arial" w:hAnsi="Arial" w:cs="Arial"/>
            <w:color w:val="auto"/>
            <w:u w:val="none"/>
          </w:rPr>
          <w:t>,</w:t>
        </w:r>
      </w:hyperlink>
      <w:r w:rsidRPr="00A52A26">
        <w:rPr>
          <w:rFonts w:ascii="Arial" w:eastAsia="Arial" w:hAnsi="Arial" w:cs="Arial"/>
        </w:rPr>
        <w:t xml:space="preserve"> for neonatal nurses, published by the Tennessee Department of Health. Nurses should maintain institutional unit-specific competencies. In addition, all nurses should be current NRP and S.T.A.B.L.E. providers. Adequate numbers of registered nurses who have completed unit </w:t>
      </w:r>
      <w:proofErr w:type="gramStart"/>
      <w:r w:rsidRPr="00A52A26">
        <w:rPr>
          <w:rFonts w:ascii="Arial" w:eastAsia="Arial" w:hAnsi="Arial" w:cs="Arial"/>
        </w:rPr>
        <w:t>orientation,</w:t>
      </w:r>
      <w:proofErr w:type="gramEnd"/>
      <w:r w:rsidRPr="00A52A26">
        <w:rPr>
          <w:rFonts w:ascii="Arial" w:eastAsia="Arial" w:hAnsi="Arial" w:cs="Arial"/>
        </w:rPr>
        <w:t xml:space="preserve"> </w:t>
      </w:r>
      <w:proofErr w:type="gramStart"/>
      <w:r w:rsidRPr="00A52A26">
        <w:rPr>
          <w:rFonts w:ascii="Arial" w:eastAsia="Arial" w:hAnsi="Arial" w:cs="Arial"/>
        </w:rPr>
        <w:t>demonstrated</w:t>
      </w:r>
      <w:proofErr w:type="gramEnd"/>
      <w:r w:rsidRPr="00A52A26">
        <w:rPr>
          <w:rFonts w:ascii="Arial" w:eastAsia="Arial" w:hAnsi="Arial" w:cs="Arial"/>
        </w:rPr>
        <w:t xml:space="preserve"> competence in the care of newborns, and can stabilize and transfer high-risk newborns are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p>
    <w:p w14:paraId="18CDFCFD"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rPr>
        <w:t xml:space="preserve">Facilities should follow the Registered Nurse (R.N.) / Patient Ratios for Newborn Care according to the Association of Women’s Health, Obstetric, and Neonatal Nurses </w:t>
      </w:r>
      <w:r w:rsidRPr="00A52A26">
        <w:rPr>
          <w:rFonts w:ascii="Arial" w:eastAsia="Arial" w:hAnsi="Arial" w:cs="Arial"/>
          <w:u w:val="single"/>
        </w:rPr>
        <w:t>Standards for Professional Registered Nurse Staffing for Perinatal Units</w:t>
      </w:r>
      <w:r w:rsidRPr="00A52A26">
        <w:rPr>
          <w:rFonts w:ascii="Arial" w:eastAsia="Arial" w:hAnsi="Arial" w:cs="Arial"/>
        </w:rPr>
        <w:t>, 2022:</w:t>
      </w:r>
    </w:p>
    <w:tbl>
      <w:tblPr>
        <w:tblStyle w:val="TableGrid"/>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6718"/>
      </w:tblGrid>
      <w:tr w:rsidR="006F371E" w:rsidRPr="00A52A26" w14:paraId="2D19366D" w14:textId="77777777" w:rsidTr="006F371E">
        <w:trPr>
          <w:trHeight w:val="308"/>
          <w:jc w:val="right"/>
        </w:trPr>
        <w:tc>
          <w:tcPr>
            <w:tcW w:w="872" w:type="dxa"/>
          </w:tcPr>
          <w:p w14:paraId="4DE909C4" w14:textId="77777777" w:rsidR="006F371E" w:rsidRPr="00A52A26" w:rsidRDefault="006F371E" w:rsidP="00FA4F87">
            <w:pPr>
              <w:rPr>
                <w:rFonts w:ascii="Arial" w:hAnsi="Arial" w:cs="Arial"/>
                <w:b/>
                <w:bCs/>
                <w:u w:val="single"/>
              </w:rPr>
            </w:pPr>
            <w:r w:rsidRPr="00A52A26">
              <w:rPr>
                <w:rFonts w:ascii="Arial" w:hAnsi="Arial" w:cs="Arial"/>
                <w:b/>
                <w:bCs/>
                <w:u w:val="single"/>
              </w:rPr>
              <w:t>Ratio</w:t>
            </w:r>
          </w:p>
        </w:tc>
        <w:tc>
          <w:tcPr>
            <w:tcW w:w="6718" w:type="dxa"/>
          </w:tcPr>
          <w:p w14:paraId="0028823E" w14:textId="77777777" w:rsidR="006F371E" w:rsidRPr="00A52A26" w:rsidRDefault="006F371E" w:rsidP="00FA4F87">
            <w:pPr>
              <w:rPr>
                <w:rFonts w:ascii="Arial" w:hAnsi="Arial" w:cs="Arial"/>
                <w:b/>
                <w:bCs/>
                <w:u w:val="single"/>
              </w:rPr>
            </w:pPr>
            <w:r w:rsidRPr="00A52A26">
              <w:rPr>
                <w:rFonts w:ascii="Arial" w:hAnsi="Arial" w:cs="Arial"/>
                <w:b/>
                <w:bCs/>
                <w:u w:val="single"/>
              </w:rPr>
              <w:t>Care Provided</w:t>
            </w:r>
          </w:p>
        </w:tc>
      </w:tr>
      <w:tr w:rsidR="006F371E" w:rsidRPr="00A52A26" w14:paraId="5050A683" w14:textId="77777777" w:rsidTr="006F371E">
        <w:trPr>
          <w:trHeight w:val="325"/>
          <w:jc w:val="right"/>
        </w:trPr>
        <w:tc>
          <w:tcPr>
            <w:tcW w:w="872" w:type="dxa"/>
          </w:tcPr>
          <w:p w14:paraId="3B49CC64" w14:textId="77777777" w:rsidR="006F371E" w:rsidRPr="00A52A26" w:rsidRDefault="006F371E" w:rsidP="00FA4F87">
            <w:pPr>
              <w:rPr>
                <w:rFonts w:ascii="Arial" w:hAnsi="Arial" w:cs="Arial"/>
              </w:rPr>
            </w:pPr>
            <w:r w:rsidRPr="00A52A26">
              <w:rPr>
                <w:rFonts w:ascii="Arial" w:hAnsi="Arial" w:cs="Arial"/>
              </w:rPr>
              <w:t>1:5-6</w:t>
            </w:r>
          </w:p>
        </w:tc>
        <w:tc>
          <w:tcPr>
            <w:tcW w:w="6718" w:type="dxa"/>
          </w:tcPr>
          <w:p w14:paraId="1932E38F" w14:textId="77777777" w:rsidR="006F371E" w:rsidRPr="00A52A26" w:rsidRDefault="006F371E" w:rsidP="00FA4F87">
            <w:pPr>
              <w:rPr>
                <w:rFonts w:ascii="Arial" w:hAnsi="Arial" w:cs="Arial"/>
              </w:rPr>
            </w:pPr>
            <w:r w:rsidRPr="00A52A26">
              <w:rPr>
                <w:rFonts w:ascii="Arial" w:eastAsia="Arial" w:hAnsi="Arial" w:cs="Arial"/>
              </w:rPr>
              <w:t>Newborns requiring only routine care</w:t>
            </w:r>
          </w:p>
        </w:tc>
      </w:tr>
      <w:tr w:rsidR="006F371E" w:rsidRPr="00A52A26" w14:paraId="08B743DA" w14:textId="77777777" w:rsidTr="006F371E">
        <w:trPr>
          <w:trHeight w:val="308"/>
          <w:jc w:val="right"/>
        </w:trPr>
        <w:tc>
          <w:tcPr>
            <w:tcW w:w="872" w:type="dxa"/>
          </w:tcPr>
          <w:p w14:paraId="4110C6F5" w14:textId="77777777" w:rsidR="006F371E" w:rsidRPr="00A52A26" w:rsidRDefault="006F371E" w:rsidP="00FA4F87">
            <w:pPr>
              <w:rPr>
                <w:rFonts w:ascii="Arial" w:hAnsi="Arial" w:cs="Arial"/>
              </w:rPr>
            </w:pPr>
            <w:r w:rsidRPr="00A52A26">
              <w:rPr>
                <w:rFonts w:ascii="Arial" w:hAnsi="Arial" w:cs="Arial"/>
              </w:rPr>
              <w:t>1:3-4</w:t>
            </w:r>
          </w:p>
        </w:tc>
        <w:tc>
          <w:tcPr>
            <w:tcW w:w="6718" w:type="dxa"/>
          </w:tcPr>
          <w:p w14:paraId="3BAD76E7" w14:textId="77777777" w:rsidR="006F371E" w:rsidRPr="00A52A26" w:rsidRDefault="006F371E" w:rsidP="00FA4F87">
            <w:pPr>
              <w:rPr>
                <w:rFonts w:ascii="Arial" w:hAnsi="Arial" w:cs="Arial"/>
              </w:rPr>
            </w:pPr>
            <w:r w:rsidRPr="00A52A26">
              <w:rPr>
                <w:rFonts w:ascii="Arial" w:eastAsia="Arial" w:hAnsi="Arial" w:cs="Arial"/>
              </w:rPr>
              <w:t>Newborns requiring continuing care</w:t>
            </w:r>
          </w:p>
        </w:tc>
      </w:tr>
      <w:tr w:rsidR="006F371E" w:rsidRPr="00A52A26" w14:paraId="6F689813" w14:textId="77777777" w:rsidTr="006F371E">
        <w:trPr>
          <w:trHeight w:val="325"/>
          <w:jc w:val="right"/>
        </w:trPr>
        <w:tc>
          <w:tcPr>
            <w:tcW w:w="872" w:type="dxa"/>
          </w:tcPr>
          <w:p w14:paraId="79B2C40E" w14:textId="77777777" w:rsidR="006F371E" w:rsidRPr="00A52A26" w:rsidRDefault="006F371E" w:rsidP="00FA4F87">
            <w:pPr>
              <w:rPr>
                <w:rFonts w:ascii="Arial" w:hAnsi="Arial" w:cs="Arial"/>
              </w:rPr>
            </w:pPr>
            <w:r w:rsidRPr="00A52A26">
              <w:rPr>
                <w:rFonts w:ascii="Arial" w:hAnsi="Arial" w:cs="Arial"/>
              </w:rPr>
              <w:t>1:3</w:t>
            </w:r>
          </w:p>
        </w:tc>
        <w:tc>
          <w:tcPr>
            <w:tcW w:w="6718" w:type="dxa"/>
          </w:tcPr>
          <w:p w14:paraId="5A184053" w14:textId="77777777" w:rsidR="006F371E" w:rsidRPr="00A52A26" w:rsidRDefault="006F371E" w:rsidP="00FA4F87">
            <w:pPr>
              <w:rPr>
                <w:rFonts w:ascii="Arial" w:hAnsi="Arial" w:cs="Arial"/>
              </w:rPr>
            </w:pPr>
            <w:r w:rsidRPr="00A52A26">
              <w:rPr>
                <w:rFonts w:ascii="Arial" w:eastAsia="Arial" w:hAnsi="Arial" w:cs="Arial"/>
              </w:rPr>
              <w:t>Mother-baby couplets after 2-hour recovery period</w:t>
            </w:r>
          </w:p>
        </w:tc>
      </w:tr>
      <w:tr w:rsidR="006F371E" w:rsidRPr="00A52A26" w14:paraId="3F71036C" w14:textId="77777777" w:rsidTr="006F371E">
        <w:trPr>
          <w:trHeight w:val="308"/>
          <w:jc w:val="right"/>
        </w:trPr>
        <w:tc>
          <w:tcPr>
            <w:tcW w:w="872" w:type="dxa"/>
          </w:tcPr>
          <w:p w14:paraId="1A9F0EA2" w14:textId="77777777" w:rsidR="006F371E" w:rsidRPr="00A52A26" w:rsidRDefault="006F371E" w:rsidP="00FA4F87">
            <w:pPr>
              <w:rPr>
                <w:rFonts w:ascii="Arial" w:hAnsi="Arial" w:cs="Arial"/>
              </w:rPr>
            </w:pPr>
            <w:r w:rsidRPr="00A52A26">
              <w:rPr>
                <w:rFonts w:ascii="Arial" w:hAnsi="Arial" w:cs="Arial"/>
              </w:rPr>
              <w:t>1:2-3</w:t>
            </w:r>
          </w:p>
        </w:tc>
        <w:tc>
          <w:tcPr>
            <w:tcW w:w="6718" w:type="dxa"/>
          </w:tcPr>
          <w:p w14:paraId="63012EE5" w14:textId="77777777" w:rsidR="006F371E" w:rsidRPr="00A52A26" w:rsidRDefault="006F371E" w:rsidP="00FA4F87">
            <w:pPr>
              <w:rPr>
                <w:rFonts w:ascii="Arial" w:hAnsi="Arial" w:cs="Arial"/>
              </w:rPr>
            </w:pPr>
            <w:r w:rsidRPr="00A52A26">
              <w:rPr>
                <w:rFonts w:ascii="Arial" w:eastAsia="Arial" w:hAnsi="Arial" w:cs="Arial"/>
              </w:rPr>
              <w:t>Newborns requiring intermediate care</w:t>
            </w:r>
          </w:p>
        </w:tc>
      </w:tr>
      <w:tr w:rsidR="006F371E" w:rsidRPr="00A52A26" w14:paraId="069BADD4" w14:textId="77777777" w:rsidTr="006F371E">
        <w:trPr>
          <w:trHeight w:val="308"/>
          <w:jc w:val="right"/>
        </w:trPr>
        <w:tc>
          <w:tcPr>
            <w:tcW w:w="872" w:type="dxa"/>
          </w:tcPr>
          <w:p w14:paraId="6D9D2637" w14:textId="77777777" w:rsidR="006F371E" w:rsidRPr="00A52A26" w:rsidRDefault="006F371E" w:rsidP="00FA4F87">
            <w:pPr>
              <w:rPr>
                <w:rFonts w:ascii="Arial" w:hAnsi="Arial" w:cs="Arial"/>
              </w:rPr>
            </w:pPr>
            <w:r w:rsidRPr="00A52A26">
              <w:rPr>
                <w:rFonts w:ascii="Arial" w:hAnsi="Arial" w:cs="Arial"/>
              </w:rPr>
              <w:t>1:1-2</w:t>
            </w:r>
          </w:p>
        </w:tc>
        <w:tc>
          <w:tcPr>
            <w:tcW w:w="6718" w:type="dxa"/>
          </w:tcPr>
          <w:p w14:paraId="40CFFFF8" w14:textId="77777777" w:rsidR="006F371E" w:rsidRPr="00A52A26" w:rsidRDefault="006F371E" w:rsidP="00FA4F87">
            <w:pPr>
              <w:rPr>
                <w:rFonts w:ascii="Arial" w:hAnsi="Arial" w:cs="Arial"/>
              </w:rPr>
            </w:pPr>
            <w:r w:rsidRPr="00A52A26">
              <w:rPr>
                <w:rFonts w:ascii="Arial" w:eastAsia="Arial" w:hAnsi="Arial" w:cs="Arial"/>
              </w:rPr>
              <w:t>Newborns requiring intensive care</w:t>
            </w:r>
          </w:p>
        </w:tc>
      </w:tr>
      <w:tr w:rsidR="006F371E" w:rsidRPr="00A52A26" w14:paraId="0C0C08ED" w14:textId="77777777" w:rsidTr="006F371E">
        <w:trPr>
          <w:trHeight w:val="325"/>
          <w:jc w:val="right"/>
        </w:trPr>
        <w:tc>
          <w:tcPr>
            <w:tcW w:w="872" w:type="dxa"/>
          </w:tcPr>
          <w:p w14:paraId="1D68649A" w14:textId="77777777" w:rsidR="006F371E" w:rsidRPr="00A52A26" w:rsidRDefault="006F371E" w:rsidP="00FA4F87">
            <w:pPr>
              <w:rPr>
                <w:rFonts w:ascii="Arial" w:hAnsi="Arial" w:cs="Arial"/>
              </w:rPr>
            </w:pPr>
            <w:r w:rsidRPr="00A52A26">
              <w:rPr>
                <w:rFonts w:ascii="Arial" w:hAnsi="Arial" w:cs="Arial"/>
              </w:rPr>
              <w:t>1:1</w:t>
            </w:r>
          </w:p>
        </w:tc>
        <w:tc>
          <w:tcPr>
            <w:tcW w:w="6718" w:type="dxa"/>
          </w:tcPr>
          <w:p w14:paraId="48E81F78" w14:textId="77777777" w:rsidR="006F371E" w:rsidRPr="00A52A26" w:rsidRDefault="006F371E" w:rsidP="00FA4F87">
            <w:pPr>
              <w:rPr>
                <w:rFonts w:ascii="Arial" w:hAnsi="Arial" w:cs="Arial"/>
              </w:rPr>
            </w:pPr>
            <w:r w:rsidRPr="00A52A26">
              <w:rPr>
                <w:rFonts w:ascii="Arial" w:eastAsia="Arial" w:hAnsi="Arial" w:cs="Arial"/>
              </w:rPr>
              <w:t>Newborns requiring multisystem support</w:t>
            </w:r>
          </w:p>
        </w:tc>
      </w:tr>
      <w:tr w:rsidR="006F371E" w:rsidRPr="00A52A26" w14:paraId="324893CC" w14:textId="77777777" w:rsidTr="006F371E">
        <w:trPr>
          <w:trHeight w:val="308"/>
          <w:jc w:val="right"/>
        </w:trPr>
        <w:tc>
          <w:tcPr>
            <w:tcW w:w="872" w:type="dxa"/>
          </w:tcPr>
          <w:p w14:paraId="44BF26C4" w14:textId="77777777" w:rsidR="006F371E" w:rsidRPr="00A52A26" w:rsidRDefault="006F371E" w:rsidP="00FA4F87">
            <w:pPr>
              <w:rPr>
                <w:rFonts w:ascii="Arial" w:hAnsi="Arial" w:cs="Arial"/>
              </w:rPr>
            </w:pPr>
            <w:r w:rsidRPr="00A52A26">
              <w:rPr>
                <w:rFonts w:ascii="Arial" w:hAnsi="Arial" w:cs="Arial"/>
              </w:rPr>
              <w:t>1 or more:1</w:t>
            </w:r>
          </w:p>
        </w:tc>
        <w:tc>
          <w:tcPr>
            <w:tcW w:w="6718" w:type="dxa"/>
          </w:tcPr>
          <w:p w14:paraId="743F0FA8" w14:textId="77777777" w:rsidR="006F371E" w:rsidRPr="00A52A26" w:rsidRDefault="006F371E" w:rsidP="00FA4F87">
            <w:pPr>
              <w:rPr>
                <w:rFonts w:ascii="Arial" w:hAnsi="Arial" w:cs="Arial"/>
              </w:rPr>
            </w:pPr>
            <w:r w:rsidRPr="00A52A26">
              <w:rPr>
                <w:rFonts w:ascii="Arial" w:eastAsia="Arial" w:hAnsi="Arial" w:cs="Arial"/>
              </w:rPr>
              <w:t>Unstable newborns requiring complex critical care</w:t>
            </w:r>
          </w:p>
        </w:tc>
      </w:tr>
    </w:tbl>
    <w:p w14:paraId="349301B8" w14:textId="77777777" w:rsidR="005369FF" w:rsidRPr="00A52A26" w:rsidRDefault="005369FF" w:rsidP="00DA1C97">
      <w:pPr>
        <w:tabs>
          <w:tab w:val="left" w:pos="720"/>
        </w:tabs>
        <w:ind w:left="2160"/>
        <w:jc w:val="both"/>
        <w:rPr>
          <w:rFonts w:ascii="Arial" w:eastAsia="Arial" w:hAnsi="Arial" w:cs="Arial"/>
          <w:sz w:val="22"/>
          <w:szCs w:val="22"/>
        </w:rPr>
      </w:pPr>
    </w:p>
    <w:p w14:paraId="0C512DDC" w14:textId="77777777" w:rsidR="00DA1C97" w:rsidRPr="00A52A26" w:rsidRDefault="11086745" w:rsidP="00366C59">
      <w:pPr>
        <w:pStyle w:val="ListParagraph"/>
        <w:numPr>
          <w:ilvl w:val="0"/>
          <w:numId w:val="54"/>
        </w:numPr>
        <w:rPr>
          <w:rFonts w:ascii="Arial" w:eastAsia="Arial" w:hAnsi="Arial" w:cs="Arial"/>
        </w:rPr>
      </w:pPr>
      <w:r w:rsidRPr="00A52A26">
        <w:rPr>
          <w:rFonts w:ascii="Arial" w:eastAsia="Arial" w:hAnsi="Arial" w:cs="Arial"/>
          <w:b/>
          <w:bCs/>
        </w:rPr>
        <w:t>Respiratory Therapists</w:t>
      </w:r>
    </w:p>
    <w:p w14:paraId="21590CDE" w14:textId="77777777" w:rsidR="00DA1C97" w:rsidRPr="00A52A26" w:rsidRDefault="11086745" w:rsidP="13E3577B">
      <w:pPr>
        <w:pStyle w:val="Default"/>
        <w:ind w:left="1080"/>
        <w:jc w:val="both"/>
        <w:rPr>
          <w:rFonts w:ascii="Arial" w:eastAsia="Arial" w:hAnsi="Arial" w:cs="Arial"/>
          <w:color w:val="auto"/>
        </w:rPr>
      </w:pPr>
      <w:r w:rsidRPr="00A52A26">
        <w:rPr>
          <w:rFonts w:ascii="Arial" w:eastAsia="Arial" w:hAnsi="Arial" w:cs="Arial"/>
          <w:color w:val="auto"/>
        </w:rPr>
        <w:t>Respiratory therapists who can place an advanced airway, provide supplemental oxygen, assisted ventilation and continuous positive pressure ventilation (including high flow nasal cannula) of neonates with cardiopulmonary disease should be continuously available on-site to provide ongoing care as well as to address emergencies.</w:t>
      </w:r>
    </w:p>
    <w:p w14:paraId="704F601C" w14:textId="3B9E0E04" w:rsidR="00DA1C97" w:rsidRPr="00A52A26" w:rsidRDefault="17BA06B5" w:rsidP="13E3577B">
      <w:pPr>
        <w:ind w:left="1080"/>
        <w:jc w:val="both"/>
        <w:rPr>
          <w:rFonts w:ascii="Arial" w:eastAsia="Arial" w:hAnsi="Arial" w:cs="Arial"/>
        </w:rPr>
      </w:pPr>
      <w:r w:rsidRPr="00A52A26">
        <w:rPr>
          <w:rFonts w:ascii="Arial" w:eastAsia="Arial" w:hAnsi="Arial" w:cs="Arial"/>
        </w:rPr>
        <w:t xml:space="preserve">Respiratory therapists who are </w:t>
      </w:r>
      <w:r w:rsidR="1975C8E1" w:rsidRPr="00A52A26">
        <w:rPr>
          <w:rFonts w:ascii="Arial" w:eastAsia="Arial" w:hAnsi="Arial" w:cs="Arial"/>
        </w:rPr>
        <w:t>9</w:t>
      </w:r>
      <w:r w:rsidR="1975C8E1" w:rsidRPr="00A52A26">
        <w:rPr>
          <w:rFonts w:ascii="Arial" w:eastAsia="Arial" w:hAnsi="Arial" w:cs="Arial"/>
          <w:vertAlign w:val="superscript"/>
        </w:rPr>
        <w:t>th</w:t>
      </w:r>
      <w:r w:rsidRPr="00A52A26">
        <w:rPr>
          <w:rFonts w:ascii="Arial" w:eastAsia="Arial" w:hAnsi="Arial" w:cs="Arial"/>
        </w:rPr>
        <w:t xml:space="preserve"> edition Neonatal Resuscitation Program (NRP) providers should be available in-house 24 hours a day, 7 days a week.</w:t>
      </w:r>
    </w:p>
    <w:p w14:paraId="30270C9B" w14:textId="77777777" w:rsidR="00DA1C97" w:rsidRPr="00A52A26" w:rsidRDefault="11086745" w:rsidP="00366C59">
      <w:pPr>
        <w:pStyle w:val="ListParagraph"/>
        <w:numPr>
          <w:ilvl w:val="0"/>
          <w:numId w:val="54"/>
        </w:numPr>
        <w:rPr>
          <w:rFonts w:ascii="Arial" w:eastAsia="Arial" w:hAnsi="Arial" w:cs="Arial"/>
        </w:rPr>
      </w:pPr>
      <w:r w:rsidRPr="00A52A26">
        <w:rPr>
          <w:rFonts w:ascii="Arial" w:eastAsia="Arial" w:hAnsi="Arial" w:cs="Arial"/>
          <w:b/>
          <w:bCs/>
        </w:rPr>
        <w:t>Radiology</w:t>
      </w:r>
    </w:p>
    <w:p w14:paraId="651B68A7"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Radiology should be readily </w:t>
      </w:r>
      <w:proofErr w:type="gramStart"/>
      <w:r w:rsidRPr="00A52A26">
        <w:rPr>
          <w:rFonts w:ascii="Arial" w:eastAsia="Arial" w:hAnsi="Arial" w:cs="Arial"/>
        </w:rPr>
        <w:t>available</w:t>
      </w:r>
      <w:r w:rsidRPr="00A52A26">
        <w:rPr>
          <w:rFonts w:ascii="Arial" w:eastAsia="Arial" w:hAnsi="Arial" w:cs="Arial"/>
          <w:vertAlign w:val="superscript"/>
        </w:rPr>
        <w:t>†</w:t>
      </w:r>
      <w:r w:rsidRPr="00A52A26">
        <w:rPr>
          <w:rFonts w:ascii="Arial" w:eastAsia="Arial" w:hAnsi="Arial" w:cs="Arial"/>
        </w:rPr>
        <w:t>,</w:t>
      </w:r>
      <w:proofErr w:type="gramEnd"/>
      <w:r w:rsidRPr="00A52A26">
        <w:rPr>
          <w:rFonts w:ascii="Arial" w:eastAsia="Arial" w:hAnsi="Arial" w:cs="Arial"/>
        </w:rPr>
        <w:t xml:space="preserve"> including the ability to perform portable, plain film x-ray radiologic studies in the unit.</w:t>
      </w:r>
    </w:p>
    <w:p w14:paraId="678AC068" w14:textId="77777777" w:rsidR="00DA1C97" w:rsidRPr="00A52A26" w:rsidRDefault="11086745" w:rsidP="00366C59">
      <w:pPr>
        <w:pStyle w:val="ListParagraph"/>
        <w:numPr>
          <w:ilvl w:val="2"/>
          <w:numId w:val="54"/>
        </w:numPr>
        <w:jc w:val="both"/>
        <w:rPr>
          <w:rFonts w:ascii="Arial" w:eastAsia="Arial" w:hAnsi="Arial" w:cs="Arial"/>
        </w:rPr>
      </w:pPr>
      <w:r w:rsidRPr="00A52A26">
        <w:rPr>
          <w:rFonts w:ascii="Arial" w:eastAsia="Arial" w:hAnsi="Arial" w:cs="Arial"/>
        </w:rPr>
        <w:t>If a facility desires to have additional radiographic studies available, it is permitted, and a facility must have a pediatric subspecialist to interpret.</w:t>
      </w:r>
    </w:p>
    <w:p w14:paraId="2CD6C811" w14:textId="13538319" w:rsidR="00DA1C97" w:rsidRPr="00A52A26" w:rsidRDefault="3513380B" w:rsidP="00366C59">
      <w:pPr>
        <w:pStyle w:val="ListParagraph"/>
        <w:numPr>
          <w:ilvl w:val="2"/>
          <w:numId w:val="54"/>
        </w:numPr>
        <w:jc w:val="both"/>
        <w:rPr>
          <w:rFonts w:ascii="Arial" w:eastAsia="Arial" w:hAnsi="Arial" w:cs="Arial"/>
        </w:rPr>
      </w:pPr>
      <w:r w:rsidRPr="00A52A26">
        <w:rPr>
          <w:rFonts w:ascii="Arial" w:eastAsia="Arial" w:hAnsi="Arial" w:cs="Arial"/>
        </w:rPr>
        <w:t xml:space="preserve">If </w:t>
      </w:r>
      <w:proofErr w:type="gramStart"/>
      <w:r w:rsidRPr="00A52A26">
        <w:rPr>
          <w:rFonts w:ascii="Arial" w:eastAsia="Arial" w:hAnsi="Arial" w:cs="Arial"/>
        </w:rPr>
        <w:t>necessary</w:t>
      </w:r>
      <w:proofErr w:type="gramEnd"/>
      <w:r w:rsidRPr="00A52A26">
        <w:rPr>
          <w:rFonts w:ascii="Arial" w:eastAsia="Arial" w:hAnsi="Arial" w:cs="Arial"/>
        </w:rPr>
        <w:t xml:space="preserve"> imaging is not available, policies and procedures must be in place to facilitate transfer of an infant to a higher level of care. </w:t>
      </w:r>
      <w:r w:rsidR="00DA1C97" w:rsidRPr="00A52A26">
        <w:br/>
      </w:r>
    </w:p>
    <w:p w14:paraId="46C606D2" w14:textId="77777777" w:rsidR="00DA1C97" w:rsidRPr="00A52A26" w:rsidRDefault="11086745" w:rsidP="00366C59">
      <w:pPr>
        <w:pStyle w:val="ListParagraph"/>
        <w:numPr>
          <w:ilvl w:val="0"/>
          <w:numId w:val="54"/>
        </w:numPr>
        <w:rPr>
          <w:rFonts w:ascii="Arial" w:eastAsia="Arial" w:hAnsi="Arial" w:cs="Arial"/>
        </w:rPr>
      </w:pPr>
      <w:r w:rsidRPr="00A52A26">
        <w:rPr>
          <w:rFonts w:ascii="Arial" w:eastAsia="Arial" w:hAnsi="Arial" w:cs="Arial"/>
          <w:b/>
          <w:bCs/>
        </w:rPr>
        <w:t>Clinical Laboratory Services</w:t>
      </w:r>
    </w:p>
    <w:p w14:paraId="36008D8B" w14:textId="7D8747D4" w:rsidR="00DA1C97" w:rsidRPr="00A52A26" w:rsidRDefault="3513380B" w:rsidP="13E3577B">
      <w:pPr>
        <w:pStyle w:val="Default"/>
        <w:ind w:left="1080"/>
        <w:jc w:val="both"/>
        <w:rPr>
          <w:rFonts w:ascii="Arial" w:eastAsia="Arial" w:hAnsi="Arial" w:cs="Arial"/>
          <w:color w:val="auto"/>
        </w:rPr>
      </w:pPr>
      <w:r w:rsidRPr="00A52A26">
        <w:rPr>
          <w:rFonts w:ascii="Arial" w:eastAsia="Arial" w:hAnsi="Arial" w:cs="Arial"/>
          <w:color w:val="auto"/>
        </w:rPr>
        <w:t xml:space="preserve">Clinical Laboratory Services should be readily </w:t>
      </w:r>
      <w:proofErr w:type="gramStart"/>
      <w:r w:rsidRPr="00A52A26">
        <w:rPr>
          <w:rFonts w:ascii="Arial" w:eastAsia="Arial" w:hAnsi="Arial" w:cs="Arial"/>
          <w:color w:val="auto"/>
        </w:rPr>
        <w:t>available</w:t>
      </w:r>
      <w:r w:rsidRPr="00A52A26">
        <w:rPr>
          <w:rFonts w:ascii="Arial" w:eastAsia="Arial" w:hAnsi="Arial" w:cs="Arial"/>
          <w:color w:val="auto"/>
          <w:vertAlign w:val="superscript"/>
        </w:rPr>
        <w:t>†</w:t>
      </w:r>
      <w:r w:rsidRPr="00A52A26">
        <w:rPr>
          <w:rFonts w:ascii="Arial" w:eastAsia="Arial" w:hAnsi="Arial" w:cs="Arial"/>
          <w:color w:val="auto"/>
        </w:rPr>
        <w:t>,</w:t>
      </w:r>
      <w:proofErr w:type="gramEnd"/>
      <w:r w:rsidRPr="00A52A26">
        <w:rPr>
          <w:rFonts w:ascii="Arial" w:eastAsia="Arial" w:hAnsi="Arial" w:cs="Arial"/>
          <w:color w:val="auto"/>
        </w:rPr>
        <w:t xml:space="preserve"> including testing, transfusion services and the capacity to perform microanalyses (listed in the section titled Laboratory Services) that are for the initial care of neonates.</w:t>
      </w:r>
    </w:p>
    <w:p w14:paraId="4E42CC83" w14:textId="77777777" w:rsidR="00DA1C97" w:rsidRPr="00A52A26" w:rsidRDefault="11086745" w:rsidP="00366C59">
      <w:pPr>
        <w:pStyle w:val="ListParagraph"/>
        <w:numPr>
          <w:ilvl w:val="0"/>
          <w:numId w:val="54"/>
        </w:numPr>
        <w:rPr>
          <w:rFonts w:ascii="Arial" w:eastAsia="Arial" w:hAnsi="Arial" w:cs="Arial"/>
        </w:rPr>
      </w:pPr>
      <w:r w:rsidRPr="00A52A26">
        <w:rPr>
          <w:rFonts w:ascii="Arial" w:eastAsia="Arial" w:hAnsi="Arial" w:cs="Arial"/>
          <w:b/>
          <w:bCs/>
        </w:rPr>
        <w:t>Social Services/Case Management</w:t>
      </w:r>
    </w:p>
    <w:p w14:paraId="73AC8E36" w14:textId="77777777" w:rsidR="00DA1C97" w:rsidRPr="00A52A26" w:rsidRDefault="11086745" w:rsidP="13E3577B">
      <w:pPr>
        <w:pStyle w:val="Default"/>
        <w:ind w:left="1080"/>
        <w:jc w:val="both"/>
        <w:rPr>
          <w:rFonts w:ascii="Arial" w:eastAsia="Arial" w:hAnsi="Arial" w:cs="Arial"/>
          <w:color w:val="auto"/>
        </w:rPr>
      </w:pPr>
      <w:r w:rsidRPr="00A52A26">
        <w:rPr>
          <w:rFonts w:ascii="Arial" w:eastAsia="Arial" w:hAnsi="Arial" w:cs="Arial"/>
          <w:color w:val="auto"/>
        </w:rPr>
        <w:t>Personnel experienced in dealing with neonatal issues, discharge planning and education, follow-up and referral, home care planning, and bereavement support should be available to neonatal unit staff members and families.</w:t>
      </w:r>
    </w:p>
    <w:p w14:paraId="3DD8988A" w14:textId="77777777" w:rsidR="00DA1C97" w:rsidRPr="00A52A26" w:rsidRDefault="11086745" w:rsidP="00366C59">
      <w:pPr>
        <w:pStyle w:val="ListParagraph"/>
        <w:numPr>
          <w:ilvl w:val="0"/>
          <w:numId w:val="54"/>
        </w:numPr>
        <w:rPr>
          <w:rFonts w:ascii="Arial" w:eastAsia="Arial" w:hAnsi="Arial" w:cs="Arial"/>
        </w:rPr>
      </w:pPr>
      <w:r w:rsidRPr="00A52A26">
        <w:rPr>
          <w:rFonts w:ascii="Arial" w:eastAsia="Arial" w:hAnsi="Arial" w:cs="Arial"/>
          <w:b/>
          <w:bCs/>
        </w:rPr>
        <w:t>Dietitian/Lactation Consultant</w:t>
      </w:r>
    </w:p>
    <w:p w14:paraId="62CE2C12" w14:textId="5C251E81" w:rsidR="005369FF" w:rsidRPr="00A52A26" w:rsidRDefault="11086745" w:rsidP="13E3577B">
      <w:pPr>
        <w:ind w:left="1080"/>
        <w:jc w:val="both"/>
        <w:rPr>
          <w:rFonts w:ascii="Arial" w:eastAsia="Arial" w:hAnsi="Arial" w:cs="Arial"/>
        </w:rPr>
      </w:pPr>
      <w:r w:rsidRPr="00A52A26">
        <w:rPr>
          <w:rFonts w:ascii="Arial" w:eastAsia="Arial" w:hAnsi="Arial" w:cs="Arial"/>
        </w:rPr>
        <w:t xml:space="preserve">The staff must include at least one provider who has training in </w:t>
      </w:r>
      <w:proofErr w:type="gramStart"/>
      <w:r w:rsidRPr="00A52A26">
        <w:rPr>
          <w:rFonts w:ascii="Arial" w:eastAsia="Arial" w:hAnsi="Arial" w:cs="Arial"/>
        </w:rPr>
        <w:t>parenteral nutrition</w:t>
      </w:r>
      <w:proofErr w:type="gramEnd"/>
      <w:r w:rsidRPr="00A52A26">
        <w:rPr>
          <w:rFonts w:ascii="Arial" w:eastAsia="Arial" w:hAnsi="Arial" w:cs="Arial"/>
        </w:rPr>
        <w:t xml:space="preserve"> and can plan diets that meet the special needs of high-risk neonates. Availability of lactation consultants 7 days a week is recommended to assist with complex breastfeeding issues. The United States Lactation Consultant Association (Lober et al., 2021) recommends 1.3 IBCLC FTEs per 1,000 well babies and 4.3 IBCLC FTEs per 1,000 babies admitted to the NICU. </w:t>
      </w:r>
      <w:r w:rsidRPr="00A52A26">
        <w:rPr>
          <w:rFonts w:ascii="Arial" w:eastAsia="Arial" w:hAnsi="Arial" w:cs="Arial"/>
          <w:u w:val="single"/>
        </w:rPr>
        <w:t>(</w:t>
      </w:r>
      <w:r w:rsidRPr="00A52A26">
        <w:rPr>
          <w:rFonts w:ascii="Arial" w:eastAsia="Arial" w:hAnsi="Arial" w:cs="Arial"/>
        </w:rPr>
        <w:t xml:space="preserve">Association of Women’s Health, Obstetric, and Neonatal Nurses </w:t>
      </w:r>
      <w:r w:rsidRPr="00A52A26">
        <w:rPr>
          <w:rFonts w:ascii="Arial" w:eastAsia="Arial" w:hAnsi="Arial" w:cs="Arial"/>
          <w:u w:val="single"/>
        </w:rPr>
        <w:t>Guidelines for Professional Registered Nurse Staffing for Perinatal Units</w:t>
      </w:r>
      <w:r w:rsidRPr="00A52A26">
        <w:rPr>
          <w:rFonts w:ascii="Arial" w:eastAsia="Arial" w:hAnsi="Arial" w:cs="Arial"/>
        </w:rPr>
        <w:t>, 2022).</w:t>
      </w:r>
    </w:p>
    <w:p w14:paraId="50DC77AE" w14:textId="77777777" w:rsidR="00DA1C97" w:rsidRPr="00A52A26" w:rsidRDefault="11086745" w:rsidP="00366C59">
      <w:pPr>
        <w:pStyle w:val="ListParagraph"/>
        <w:numPr>
          <w:ilvl w:val="0"/>
          <w:numId w:val="54"/>
        </w:numPr>
        <w:jc w:val="both"/>
        <w:rPr>
          <w:rFonts w:ascii="Arial" w:eastAsia="Arial" w:hAnsi="Arial" w:cs="Arial"/>
        </w:rPr>
      </w:pPr>
      <w:r w:rsidRPr="00A52A26">
        <w:rPr>
          <w:rFonts w:ascii="Arial" w:eastAsia="Arial" w:hAnsi="Arial" w:cs="Arial"/>
          <w:b/>
          <w:bCs/>
        </w:rPr>
        <w:t>Pharmacist</w:t>
      </w:r>
    </w:p>
    <w:p w14:paraId="34E82102" w14:textId="77777777" w:rsidR="00DA1C97" w:rsidRPr="00A52A26" w:rsidRDefault="11086745" w:rsidP="13E3577B">
      <w:pPr>
        <w:pStyle w:val="Default"/>
        <w:ind w:left="1080"/>
        <w:jc w:val="both"/>
        <w:rPr>
          <w:rFonts w:ascii="Arial" w:eastAsia="Arial" w:hAnsi="Arial" w:cs="Arial"/>
          <w:color w:val="auto"/>
        </w:rPr>
      </w:pPr>
      <w:r w:rsidRPr="00A52A26">
        <w:rPr>
          <w:rFonts w:ascii="Arial" w:eastAsia="Arial" w:hAnsi="Arial" w:cs="Arial"/>
          <w:color w:val="auto"/>
        </w:rPr>
        <w:t xml:space="preserve">A registered pharmacist should be immediately available for consultation 24 hours a day, 7 days a week. Access to neonatal emergency medications should also be available 24 hours a day, 7 days a week, as described in the 8th edition of the </w:t>
      </w:r>
      <w:r w:rsidRPr="00A52A26">
        <w:rPr>
          <w:rFonts w:ascii="Arial" w:eastAsia="Arial" w:hAnsi="Arial" w:cs="Arial"/>
          <w:color w:val="auto"/>
          <w:u w:val="single"/>
        </w:rPr>
        <w:t>Guidelines for Perinatal Care</w:t>
      </w:r>
      <w:r w:rsidRPr="00A52A26">
        <w:rPr>
          <w:rFonts w:ascii="Arial" w:eastAsia="Arial" w:hAnsi="Arial" w:cs="Arial"/>
          <w:color w:val="auto"/>
        </w:rPr>
        <w:t>, jointly published by the American Academy of Pediatrics and the American College of Obstetricians and Gynecologists.</w:t>
      </w:r>
    </w:p>
    <w:p w14:paraId="4847188D"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A registered pharmacist with expertise in compounding and dispensing medications, including total parenteral nutrition (TPN) for neonates, must be available 24 hours a day, 7 days a week for consultation.</w:t>
      </w:r>
    </w:p>
    <w:p w14:paraId="6A85B65B" w14:textId="77777777" w:rsidR="00DA1C97" w:rsidRPr="00A52A26" w:rsidRDefault="00DA1C97" w:rsidP="13E3577B">
      <w:pPr>
        <w:jc w:val="both"/>
        <w:rPr>
          <w:rFonts w:ascii="Arial" w:eastAsia="Arial" w:hAnsi="Arial" w:cs="Arial"/>
        </w:rPr>
      </w:pPr>
    </w:p>
    <w:p w14:paraId="26B1B8CC" w14:textId="77777777" w:rsidR="00DA1C97" w:rsidRPr="00A52A26" w:rsidRDefault="11086745" w:rsidP="00366C59">
      <w:pPr>
        <w:pStyle w:val="ListParagraph"/>
        <w:numPr>
          <w:ilvl w:val="0"/>
          <w:numId w:val="60"/>
        </w:numPr>
        <w:spacing w:line="278" w:lineRule="auto"/>
        <w:rPr>
          <w:rFonts w:ascii="Arial" w:eastAsia="Arial" w:hAnsi="Arial" w:cs="Arial"/>
        </w:rPr>
      </w:pPr>
      <w:r w:rsidRPr="00A52A26">
        <w:rPr>
          <w:rFonts w:ascii="Arial" w:eastAsia="Arial" w:hAnsi="Arial" w:cs="Arial"/>
          <w:b/>
          <w:bCs/>
        </w:rPr>
        <w:t>SPACE AND EQUIPMENT FOR LEVEL II FACILITIES</w:t>
      </w:r>
    </w:p>
    <w:p w14:paraId="0B0B27A1" w14:textId="77777777" w:rsidR="00DA1C97" w:rsidRPr="00A52A26" w:rsidRDefault="11086745" w:rsidP="13E3577B">
      <w:pPr>
        <w:ind w:left="720"/>
        <w:jc w:val="both"/>
        <w:rPr>
          <w:rFonts w:ascii="Arial" w:eastAsia="Arial" w:hAnsi="Arial" w:cs="Arial"/>
        </w:rPr>
      </w:pPr>
      <w:r w:rsidRPr="00A52A26">
        <w:rPr>
          <w:rFonts w:ascii="Arial" w:eastAsia="Arial" w:hAnsi="Arial" w:cs="Arial"/>
          <w:u w:val="single"/>
        </w:rPr>
        <w:t>Physical Facilities and Equipment</w:t>
      </w:r>
      <w:r w:rsidRPr="00A52A26">
        <w:rPr>
          <w:rFonts w:ascii="Arial" w:eastAsia="Arial" w:hAnsi="Arial" w:cs="Arial"/>
        </w:rPr>
        <w:t>: Physical facilities and equipment should meet criteria published in the 8</w:t>
      </w:r>
      <w:r w:rsidRPr="00A52A26">
        <w:rPr>
          <w:rFonts w:ascii="Arial" w:eastAsia="Arial" w:hAnsi="Arial" w:cs="Arial"/>
          <w:vertAlign w:val="superscript"/>
        </w:rPr>
        <w:t>th</w:t>
      </w:r>
      <w:r w:rsidRPr="00A52A26">
        <w:rPr>
          <w:rFonts w:ascii="Arial" w:eastAsia="Arial" w:hAnsi="Arial" w:cs="Arial"/>
        </w:rPr>
        <w:t xml:space="preserve"> edition of the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w:t>
      </w:r>
    </w:p>
    <w:p w14:paraId="45FC03D6" w14:textId="77777777" w:rsidR="00DA1C97" w:rsidRPr="00A52A26" w:rsidRDefault="11086745" w:rsidP="13E3577B">
      <w:pPr>
        <w:ind w:left="720"/>
        <w:jc w:val="both"/>
        <w:rPr>
          <w:rFonts w:ascii="Arial" w:eastAsia="Arial" w:hAnsi="Arial" w:cs="Arial"/>
        </w:rPr>
      </w:pPr>
      <w:r w:rsidRPr="00A52A26">
        <w:rPr>
          <w:rFonts w:ascii="Arial" w:eastAsia="Arial" w:hAnsi="Arial" w:cs="Arial"/>
        </w:rPr>
        <w:t>All rooms where babies are delivered should be kept at a temperature of 22-26 degrees C. (72-78 degrees F.) or higher to prevent hypothermia in the newborn.</w:t>
      </w:r>
    </w:p>
    <w:p w14:paraId="702BF2FE" w14:textId="77777777" w:rsidR="00DA1C97" w:rsidRPr="00A52A26" w:rsidRDefault="11086745" w:rsidP="13E3577B">
      <w:pPr>
        <w:ind w:left="720"/>
        <w:rPr>
          <w:rFonts w:ascii="Arial" w:eastAsia="Arial" w:hAnsi="Arial" w:cs="Arial"/>
        </w:rPr>
      </w:pPr>
      <w:r w:rsidRPr="00A52A26">
        <w:rPr>
          <w:rFonts w:ascii="Arial" w:eastAsia="Arial" w:hAnsi="Arial" w:cs="Arial"/>
        </w:rPr>
        <w:t>Minimal equipment for care of the normal infant includes:</w:t>
      </w:r>
    </w:p>
    <w:p w14:paraId="6115FAB3"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A platform scale, preferably with metric indicators</w:t>
      </w:r>
    </w:p>
    <w:p w14:paraId="233F8BC2"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A controlled source of continuous and/or intermittent suction</w:t>
      </w:r>
    </w:p>
    <w:p w14:paraId="57E14613"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Incubators and/or radiant warmers for adequate thermal support</w:t>
      </w:r>
    </w:p>
    <w:p w14:paraId="784A345F" w14:textId="77777777" w:rsidR="00DA1C97" w:rsidRPr="00A52A26" w:rsidRDefault="11086745" w:rsidP="00366C59">
      <w:pPr>
        <w:pStyle w:val="ListParagraph"/>
        <w:numPr>
          <w:ilvl w:val="0"/>
          <w:numId w:val="150"/>
        </w:numPr>
        <w:spacing w:line="278" w:lineRule="auto"/>
        <w:jc w:val="both"/>
        <w:rPr>
          <w:rFonts w:ascii="Arial" w:eastAsia="Arial" w:hAnsi="Arial" w:cs="Arial"/>
        </w:rPr>
      </w:pPr>
      <w:r w:rsidRPr="00A52A26">
        <w:rPr>
          <w:rFonts w:ascii="Arial" w:eastAsia="Arial" w:hAnsi="Arial" w:cs="Arial"/>
        </w:rPr>
        <w:t>Equipment for determination of blood glucose at the bedside</w:t>
      </w:r>
    </w:p>
    <w:p w14:paraId="51C808D0"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Ability to provide intensive phototherapy</w:t>
      </w:r>
    </w:p>
    <w:p w14:paraId="0206E769"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A device for the external measurement of blood pressure from the infant's arm or thigh</w:t>
      </w:r>
    </w:p>
    <w:p w14:paraId="5DE8646F"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Oxygen flow meters, tubing, binasal cannulas for short-term administration of oxygen</w:t>
      </w:r>
    </w:p>
    <w:p w14:paraId="3761E67F"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An oxygen blending device and warming nebulizer for short-term administration of oxygen</w:t>
      </w:r>
    </w:p>
    <w:p w14:paraId="41D45D65"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A newborn pulse oximeter for non-invasive blood oxygen monitoring</w:t>
      </w:r>
    </w:p>
    <w:p w14:paraId="0B0FBB92"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An infusion pump that can deliver appropriate volumes of continuous fluids and/or medications for newborns</w:t>
      </w:r>
    </w:p>
    <w:p w14:paraId="759B7547"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A fully equipped neonatal resuscitation cart</w:t>
      </w:r>
    </w:p>
    <w:p w14:paraId="67EF0932"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Positive pressure ventilation equipment and masks; uncuffed endotracheal tubes in all the appropriate sizes for neonates</w:t>
      </w:r>
    </w:p>
    <w:p w14:paraId="5840AC4A"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A laryngoscope with premature and infant size Miller blades. (00, 0, 1)</w:t>
      </w:r>
    </w:p>
    <w:p w14:paraId="441E66A7"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A CO</w:t>
      </w:r>
      <w:r w:rsidRPr="00A52A26">
        <w:rPr>
          <w:rFonts w:ascii="Arial" w:eastAsia="Arial" w:hAnsi="Arial" w:cs="Arial"/>
          <w:vertAlign w:val="subscript"/>
        </w:rPr>
        <w:t>2</w:t>
      </w:r>
      <w:r w:rsidRPr="00A52A26">
        <w:rPr>
          <w:rFonts w:ascii="Arial" w:eastAsia="Arial" w:hAnsi="Arial" w:cs="Arial"/>
        </w:rPr>
        <w:t xml:space="preserve"> detector.</w:t>
      </w:r>
    </w:p>
    <w:p w14:paraId="5D54F15A" w14:textId="77777777" w:rsidR="00DA1C97" w:rsidRPr="00A52A26" w:rsidRDefault="11086745" w:rsidP="00366C59">
      <w:pPr>
        <w:pStyle w:val="ListParagraph"/>
        <w:numPr>
          <w:ilvl w:val="0"/>
          <w:numId w:val="150"/>
        </w:numPr>
        <w:tabs>
          <w:tab w:val="decimal" w:pos="1620"/>
        </w:tabs>
        <w:spacing w:line="278" w:lineRule="auto"/>
        <w:jc w:val="both"/>
        <w:rPr>
          <w:rFonts w:ascii="Arial" w:eastAsia="Arial" w:hAnsi="Arial" w:cs="Arial"/>
        </w:rPr>
      </w:pPr>
      <w:r w:rsidRPr="00A52A26">
        <w:rPr>
          <w:rFonts w:ascii="Arial" w:eastAsia="Arial" w:hAnsi="Arial" w:cs="Arial"/>
        </w:rPr>
        <w:t>Supraglottic airway device</w:t>
      </w:r>
    </w:p>
    <w:p w14:paraId="1EBBFDFD" w14:textId="77777777" w:rsidR="00DA1C97" w:rsidRPr="00A52A26" w:rsidRDefault="00DA1C97" w:rsidP="13E3577B">
      <w:pPr>
        <w:tabs>
          <w:tab w:val="decimal" w:pos="1620"/>
        </w:tabs>
        <w:spacing w:after="40"/>
        <w:ind w:left="720"/>
        <w:jc w:val="both"/>
        <w:rPr>
          <w:rFonts w:ascii="Arial" w:eastAsia="Arial" w:hAnsi="Arial" w:cs="Arial"/>
        </w:rPr>
      </w:pPr>
    </w:p>
    <w:p w14:paraId="2D0B82CA" w14:textId="77777777" w:rsidR="00DA1C97" w:rsidRPr="00A52A26" w:rsidRDefault="11086745" w:rsidP="13E3577B">
      <w:pPr>
        <w:tabs>
          <w:tab w:val="decimal" w:pos="1620"/>
        </w:tabs>
        <w:spacing w:after="40"/>
        <w:ind w:left="720"/>
        <w:jc w:val="both"/>
        <w:rPr>
          <w:rFonts w:ascii="Arial" w:eastAsia="Arial" w:hAnsi="Arial" w:cs="Arial"/>
        </w:rPr>
      </w:pPr>
      <w:r w:rsidRPr="00A52A26">
        <w:rPr>
          <w:rFonts w:ascii="Arial" w:eastAsia="Arial" w:hAnsi="Arial" w:cs="Arial"/>
        </w:rPr>
        <w:t xml:space="preserve">Provision must be made for resuscitation of infants at delivery. The capability for resuscitation must include assisted ventilation with oxygen administered by positive pressure ventilation equipment and mask or positive pressure ventilation equipment and advanced airway, chest compression, and appropriate intravascular therapy. A treatment station for this purpose must </w:t>
      </w:r>
      <w:proofErr w:type="gramStart"/>
      <w:r w:rsidRPr="00A52A26">
        <w:rPr>
          <w:rFonts w:ascii="Arial" w:eastAsia="Arial" w:hAnsi="Arial" w:cs="Arial"/>
        </w:rPr>
        <w:t>be located in</w:t>
      </w:r>
      <w:proofErr w:type="gramEnd"/>
      <w:r w:rsidRPr="00A52A26">
        <w:rPr>
          <w:rFonts w:ascii="Arial" w:eastAsia="Arial" w:hAnsi="Arial" w:cs="Arial"/>
        </w:rPr>
        <w:t xml:space="preserve"> each delivery room with the following: suction apparatus; pulse oximeter; source of blended oxygen; infant resuscitation positive pressure ventilation equipment, masks and uncuffed endotracheal tubes in appropriate sizes or supraglottic airway devices; laryngoscope and blades; appropriate drugs; and equipment for umbilical vessel catheterization. Infusion pumps must be immediately available. An optimal thermal environment for the infant must be provided by a radiant warmer that is immediately available.</w:t>
      </w:r>
    </w:p>
    <w:p w14:paraId="2DA55BD9" w14:textId="77777777" w:rsidR="00DA1C97" w:rsidRPr="00A52A26" w:rsidRDefault="00DA1C97" w:rsidP="13E3577B">
      <w:pPr>
        <w:tabs>
          <w:tab w:val="decimal" w:pos="1620"/>
        </w:tabs>
        <w:spacing w:after="40"/>
        <w:ind w:left="720"/>
        <w:jc w:val="both"/>
        <w:rPr>
          <w:rFonts w:ascii="Arial" w:eastAsia="Arial" w:hAnsi="Arial" w:cs="Arial"/>
        </w:rPr>
      </w:pPr>
    </w:p>
    <w:p w14:paraId="3BC14CDA" w14:textId="77777777" w:rsidR="00DA1C97" w:rsidRPr="00A52A26" w:rsidRDefault="11086745" w:rsidP="13E3577B">
      <w:pPr>
        <w:tabs>
          <w:tab w:val="decimal" w:pos="1620"/>
        </w:tabs>
        <w:spacing w:after="40"/>
        <w:ind w:left="720"/>
        <w:jc w:val="both"/>
        <w:rPr>
          <w:rFonts w:ascii="Arial" w:eastAsia="Arial" w:hAnsi="Arial" w:cs="Arial"/>
        </w:rPr>
      </w:pPr>
      <w:r w:rsidRPr="00A52A26">
        <w:rPr>
          <w:rFonts w:ascii="Arial" w:eastAsia="Arial" w:hAnsi="Arial" w:cs="Arial"/>
          <w:u w:val="single"/>
        </w:rPr>
        <w:t>Equipment for Level II NICU</w:t>
      </w:r>
      <w:r w:rsidRPr="00A52A26">
        <w:rPr>
          <w:rFonts w:ascii="Arial" w:eastAsia="Arial" w:hAnsi="Arial" w:cs="Arial"/>
        </w:rPr>
        <w:t xml:space="preserve">: Equipment in the intensive care unit of a Level II facility should be adequate for the care of moderately ill infants in accordance with standards published in the 8th edition of the </w:t>
      </w:r>
      <w:r w:rsidRPr="00A52A26">
        <w:rPr>
          <w:rFonts w:ascii="Arial" w:eastAsia="Arial" w:hAnsi="Arial" w:cs="Arial"/>
          <w:i/>
          <w:iCs/>
          <w:u w:val="single"/>
        </w:rPr>
        <w:t>Guidelines for Perinatal Care</w:t>
      </w:r>
      <w:r w:rsidRPr="00A52A26">
        <w:rPr>
          <w:rFonts w:ascii="Arial" w:eastAsia="Arial" w:hAnsi="Arial" w:cs="Arial"/>
        </w:rPr>
        <w:t>, jointly published by the American Academy of Pediatrics and the American College of Obstetricians and Gynecologists. The quantities of all items of equipment should be sufficient to support the management of the maximum number of infants that are anticipated at times of peak census loads. An in-house Bioengineering Department should have an active program for preventive maintenance and rapid repair.</w:t>
      </w:r>
    </w:p>
    <w:p w14:paraId="01AE29CE" w14:textId="77777777" w:rsidR="00DA1C97" w:rsidRPr="00A52A26" w:rsidRDefault="00DA1C97" w:rsidP="13E3577B">
      <w:pPr>
        <w:rPr>
          <w:rFonts w:ascii="Arial" w:eastAsia="Arial" w:hAnsi="Arial" w:cs="Arial"/>
        </w:rPr>
      </w:pPr>
    </w:p>
    <w:p w14:paraId="118678D0" w14:textId="77777777" w:rsidR="00DA1C97" w:rsidRPr="00A52A26" w:rsidRDefault="00DA1C97" w:rsidP="00DA1C97">
      <w:pPr>
        <w:rPr>
          <w:rFonts w:ascii="Arial" w:eastAsia="Arial" w:hAnsi="Arial" w:cs="Arial"/>
          <w:sz w:val="22"/>
          <w:szCs w:val="22"/>
        </w:rPr>
      </w:pPr>
    </w:p>
    <w:p w14:paraId="6ED58726" w14:textId="77777777" w:rsidR="00DA1C97" w:rsidRPr="00A52A26" w:rsidRDefault="00DA1C97" w:rsidP="00DA1C97">
      <w:pPr>
        <w:rPr>
          <w:rFonts w:ascii="Arial" w:eastAsia="Arial" w:hAnsi="Arial" w:cs="Arial"/>
          <w:sz w:val="22"/>
          <w:szCs w:val="22"/>
        </w:rPr>
      </w:pPr>
    </w:p>
    <w:p w14:paraId="10AEA781" w14:textId="77777777" w:rsidR="00DA1C97" w:rsidRPr="00A52A26" w:rsidRDefault="00DA1C97" w:rsidP="00DA1C97">
      <w:pPr>
        <w:rPr>
          <w:rFonts w:ascii="Arial" w:eastAsia="Arial" w:hAnsi="Arial" w:cs="Arial"/>
          <w:sz w:val="22"/>
          <w:szCs w:val="22"/>
        </w:rPr>
      </w:pPr>
    </w:p>
    <w:p w14:paraId="175CCC85" w14:textId="77777777" w:rsidR="00DA1C97" w:rsidRPr="00A52A26" w:rsidRDefault="00DA1C97" w:rsidP="00DA1C97">
      <w:pPr>
        <w:rPr>
          <w:rFonts w:ascii="Arial" w:eastAsia="Arial" w:hAnsi="Arial" w:cs="Arial"/>
          <w:sz w:val="22"/>
          <w:szCs w:val="22"/>
        </w:rPr>
      </w:pPr>
    </w:p>
    <w:p w14:paraId="5E1EB6D3" w14:textId="77777777" w:rsidR="00DA1C97" w:rsidRPr="00A52A26" w:rsidRDefault="00DA1C97" w:rsidP="00DA1C97">
      <w:pPr>
        <w:rPr>
          <w:rFonts w:ascii="Arial" w:eastAsia="Arial" w:hAnsi="Arial" w:cs="Arial"/>
          <w:sz w:val="22"/>
          <w:szCs w:val="22"/>
        </w:rPr>
      </w:pPr>
    </w:p>
    <w:p w14:paraId="5B589272" w14:textId="77777777" w:rsidR="00DA1C97" w:rsidRPr="00A52A26" w:rsidRDefault="00DA1C97" w:rsidP="00DA1C97">
      <w:pPr>
        <w:rPr>
          <w:rFonts w:ascii="Arial" w:eastAsia="Arial" w:hAnsi="Arial" w:cs="Arial"/>
          <w:sz w:val="22"/>
          <w:szCs w:val="22"/>
        </w:rPr>
      </w:pPr>
    </w:p>
    <w:p w14:paraId="6FF6F86D" w14:textId="77777777" w:rsidR="00DA1C97" w:rsidRPr="00A52A26" w:rsidRDefault="00DA1C97" w:rsidP="00DA1C97">
      <w:pPr>
        <w:jc w:val="center"/>
        <w:rPr>
          <w:rFonts w:ascii="Arial" w:eastAsia="Arial" w:hAnsi="Arial" w:cs="Arial"/>
          <w:b/>
          <w:bCs/>
          <w:sz w:val="28"/>
          <w:szCs w:val="28"/>
        </w:rPr>
      </w:pPr>
    </w:p>
    <w:p w14:paraId="70A565B4" w14:textId="77777777" w:rsidR="00DA1C97" w:rsidRPr="00A52A26" w:rsidRDefault="00DA1C97" w:rsidP="13E3577B">
      <w:pPr>
        <w:jc w:val="center"/>
        <w:rPr>
          <w:rFonts w:ascii="Arial" w:hAnsi="Arial" w:cs="Arial"/>
          <w:b/>
          <w:bCs/>
        </w:rPr>
      </w:pPr>
      <w:r w:rsidRPr="00A52A26">
        <w:br w:type="page"/>
      </w:r>
      <w:bookmarkStart w:id="15" w:name="_Toc1332375209"/>
      <w:r w:rsidR="11086745" w:rsidRPr="00A52A26">
        <w:rPr>
          <w:rFonts w:ascii="Arial" w:hAnsi="Arial" w:cs="Arial"/>
          <w:b/>
          <w:bCs/>
          <w:sz w:val="28"/>
          <w:szCs w:val="28"/>
        </w:rPr>
        <w:t>LEVEL III FACILITIES – NEONATAL</w:t>
      </w:r>
      <w:bookmarkEnd w:id="15"/>
    </w:p>
    <w:p w14:paraId="143BB131" w14:textId="77777777" w:rsidR="00DA1C97" w:rsidRPr="00A52A26" w:rsidRDefault="00DA1C97" w:rsidP="13E3577B">
      <w:pPr>
        <w:jc w:val="center"/>
        <w:rPr>
          <w:rFonts w:ascii="Arial" w:hAnsi="Arial" w:cs="Arial"/>
          <w:b/>
          <w:bCs/>
        </w:rPr>
      </w:pPr>
    </w:p>
    <w:p w14:paraId="51094F96" w14:textId="77777777" w:rsidR="00DA1C97" w:rsidRPr="00A52A26" w:rsidRDefault="11086745" w:rsidP="13E3577B">
      <w:pPr>
        <w:pStyle w:val="ListParagraph"/>
        <w:numPr>
          <w:ilvl w:val="0"/>
          <w:numId w:val="52"/>
        </w:numPr>
        <w:spacing w:line="278" w:lineRule="auto"/>
        <w:rPr>
          <w:rFonts w:ascii="Arial" w:eastAsia="Arial" w:hAnsi="Arial" w:cs="Arial"/>
        </w:rPr>
      </w:pPr>
      <w:r w:rsidRPr="00A52A26">
        <w:rPr>
          <w:rFonts w:ascii="Arial" w:eastAsia="Arial" w:hAnsi="Arial" w:cs="Arial"/>
          <w:b/>
          <w:bCs/>
        </w:rPr>
        <w:t>INTRODUCTION</w:t>
      </w:r>
    </w:p>
    <w:p w14:paraId="6D3EFC77" w14:textId="77777777" w:rsidR="00DA1C97" w:rsidRPr="00A52A26" w:rsidRDefault="11086745" w:rsidP="13E3577B">
      <w:pPr>
        <w:ind w:left="720"/>
        <w:jc w:val="both"/>
        <w:rPr>
          <w:rFonts w:ascii="Arial" w:eastAsia="Arial" w:hAnsi="Arial" w:cs="Arial"/>
        </w:rPr>
      </w:pPr>
      <w:r w:rsidRPr="00A52A26">
        <w:rPr>
          <w:rFonts w:ascii="Arial" w:eastAsia="Arial" w:hAnsi="Arial" w:cs="Arial"/>
          <w:u w:val="single"/>
        </w:rPr>
        <w:t>Level III</w:t>
      </w:r>
      <w:r w:rsidRPr="00A52A26">
        <w:rPr>
          <w:rFonts w:ascii="Arial" w:eastAsia="Arial" w:hAnsi="Arial" w:cs="Arial"/>
        </w:rPr>
        <w:t xml:space="preserve"> NICUs provide neonatal intensive care (NICU) services.</w:t>
      </w:r>
    </w:p>
    <w:p w14:paraId="24684C4E" w14:textId="77777777" w:rsidR="00DA1C97" w:rsidRPr="00A52A26" w:rsidRDefault="11086745" w:rsidP="13E3577B">
      <w:pPr>
        <w:ind w:left="720"/>
        <w:jc w:val="both"/>
        <w:rPr>
          <w:rFonts w:ascii="Arial" w:eastAsia="Arial" w:hAnsi="Arial" w:cs="Arial"/>
        </w:rPr>
      </w:pPr>
      <w:r w:rsidRPr="00A52A26">
        <w:rPr>
          <w:rFonts w:ascii="Arial" w:eastAsia="Arial" w:hAnsi="Arial" w:cs="Arial"/>
          <w:u w:val="single"/>
        </w:rPr>
        <w:t>Level III</w:t>
      </w:r>
      <w:r w:rsidRPr="00A52A26">
        <w:rPr>
          <w:rFonts w:ascii="Arial" w:eastAsia="Arial" w:hAnsi="Arial" w:cs="Arial"/>
        </w:rPr>
        <w:t xml:space="preserve"> units have the following capabilities: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85"/>
        <w:gridCol w:w="6945"/>
      </w:tblGrid>
      <w:tr w:rsidR="00B44E2C" w:rsidRPr="00A52A26" w14:paraId="6708EB7A"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044158A" w14:textId="77777777" w:rsidR="00DA1C97" w:rsidRPr="00A52A26" w:rsidRDefault="11086745" w:rsidP="13E3577B">
            <w:pPr>
              <w:rPr>
                <w:rFonts w:ascii="Arial" w:eastAsia="Arial" w:hAnsi="Arial" w:cs="Arial"/>
              </w:rPr>
            </w:pPr>
            <w:r w:rsidRPr="00A52A26">
              <w:rPr>
                <w:rFonts w:ascii="Arial" w:eastAsia="Arial" w:hAnsi="Arial" w:cs="Arial"/>
                <w:b/>
                <w:bCs/>
              </w:rPr>
              <w:t>Level</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EFB3ABA" w14:textId="77777777" w:rsidR="00DA1C97" w:rsidRPr="00A52A26" w:rsidRDefault="11086745" w:rsidP="13E3577B">
            <w:pPr>
              <w:rPr>
                <w:rFonts w:ascii="Arial" w:eastAsia="Arial" w:hAnsi="Arial" w:cs="Arial"/>
              </w:rPr>
            </w:pPr>
            <w:r w:rsidRPr="00A52A26">
              <w:rPr>
                <w:rFonts w:ascii="Arial" w:eastAsia="Arial" w:hAnsi="Arial" w:cs="Arial"/>
                <w:b/>
                <w:bCs/>
              </w:rPr>
              <w:t xml:space="preserve">The summary chart is provided for illustrative purposes only, and the narrative sections detail requirements for obstetric and neonatal facilities. </w:t>
            </w:r>
            <w:r w:rsidRPr="00A52A26">
              <w:rPr>
                <w:rFonts w:ascii="Arial" w:eastAsia="Arial" w:hAnsi="Arial" w:cs="Arial"/>
              </w:rPr>
              <w:t xml:space="preserve">  </w:t>
            </w:r>
          </w:p>
        </w:tc>
      </w:tr>
      <w:tr w:rsidR="00B44E2C" w:rsidRPr="00A52A26" w14:paraId="593D6EA4"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C3E9577" w14:textId="77777777" w:rsidR="00DA1C97" w:rsidRPr="00A52A26" w:rsidRDefault="11086745" w:rsidP="13E3577B">
            <w:pPr>
              <w:rPr>
                <w:rFonts w:ascii="Arial" w:eastAsia="Arial" w:hAnsi="Arial" w:cs="Arial"/>
              </w:rPr>
            </w:pPr>
            <w:r w:rsidRPr="00A52A26">
              <w:rPr>
                <w:rFonts w:ascii="Arial" w:eastAsia="Arial" w:hAnsi="Arial" w:cs="Arial"/>
              </w:rPr>
              <w:t>Level I – Basic Neonatal Care</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7F8D084" w14:textId="0ACD4A64" w:rsidR="00DA1C97" w:rsidRPr="00A52A26" w:rsidRDefault="5569B0E1" w:rsidP="13E3577B">
            <w:pPr>
              <w:jc w:val="both"/>
              <w:rPr>
                <w:rFonts w:ascii="Arial" w:eastAsia="Arial" w:hAnsi="Arial" w:cs="Arial"/>
              </w:rPr>
            </w:pPr>
            <w:r w:rsidRPr="00A52A26">
              <w:rPr>
                <w:rFonts w:ascii="Arial" w:eastAsia="Arial" w:hAnsi="Arial" w:cs="Arial"/>
              </w:rPr>
              <w:t xml:space="preserve">Level I units provide care for neonatal patients who are at low risk. </w:t>
            </w:r>
            <w:r w:rsidR="17BA06B5" w:rsidRPr="00A52A26">
              <w:rPr>
                <w:rFonts w:ascii="Arial" w:eastAsia="Arial" w:hAnsi="Arial" w:cs="Arial"/>
              </w:rPr>
              <w:t xml:space="preserve"> </w:t>
            </w:r>
            <w:r w:rsidR="03F8366F" w:rsidRPr="00A52A26">
              <w:rPr>
                <w:rFonts w:ascii="Arial" w:eastAsia="Arial" w:hAnsi="Arial" w:cs="Arial"/>
              </w:rPr>
              <w:t>They</w:t>
            </w:r>
            <w:r w:rsidR="17BA06B5" w:rsidRPr="00A52A26">
              <w:rPr>
                <w:rFonts w:ascii="Arial" w:eastAsia="Arial" w:hAnsi="Arial" w:cs="Arial"/>
              </w:rPr>
              <w:t xml:space="preserve"> have the capability to perform neonatal resuscitation at every delivery, and to evaluate and provide routine postnatal care for healthy term newborn infants. Some late preterm infants should be delivered </w:t>
            </w:r>
            <w:proofErr w:type="gramStart"/>
            <w:r w:rsidR="17BA06B5" w:rsidRPr="00A52A26">
              <w:rPr>
                <w:rFonts w:ascii="Arial" w:eastAsia="Arial" w:hAnsi="Arial" w:cs="Arial"/>
              </w:rPr>
              <w:t>in</w:t>
            </w:r>
            <w:proofErr w:type="gramEnd"/>
            <w:r w:rsidR="17BA06B5" w:rsidRPr="00A52A26">
              <w:rPr>
                <w:rFonts w:ascii="Arial" w:eastAsia="Arial" w:hAnsi="Arial" w:cs="Arial"/>
              </w:rPr>
              <w:t xml:space="preserve"> a higher-level facility since they are at risk for increased neonatal morbidity and mortality.</w:t>
            </w:r>
          </w:p>
          <w:p w14:paraId="4F64536F" w14:textId="77777777" w:rsidR="00DA1C97" w:rsidRPr="00A52A26" w:rsidRDefault="11086745" w:rsidP="13E3577B">
            <w:pPr>
              <w:rPr>
                <w:rFonts w:ascii="Arial" w:eastAsia="Arial" w:hAnsi="Arial" w:cs="Arial"/>
              </w:rPr>
            </w:pPr>
            <w:r w:rsidRPr="00A52A26">
              <w:rPr>
                <w:rFonts w:ascii="Arial" w:eastAsia="Arial" w:hAnsi="Arial" w:cs="Arial"/>
                <w:b/>
                <w:bCs/>
              </w:rPr>
              <w:t>Newborn services have the capabilities to:</w:t>
            </w:r>
          </w:p>
          <w:p w14:paraId="56E1B059" w14:textId="77777777" w:rsidR="00DA1C97" w:rsidRPr="00A52A26" w:rsidRDefault="11086745" w:rsidP="13E3577B">
            <w:pPr>
              <w:pStyle w:val="ListParagraph"/>
              <w:numPr>
                <w:ilvl w:val="0"/>
                <w:numId w:val="51"/>
              </w:numPr>
              <w:spacing w:after="0" w:line="240" w:lineRule="auto"/>
              <w:jc w:val="both"/>
              <w:rPr>
                <w:rFonts w:ascii="Arial" w:eastAsia="Arial" w:hAnsi="Arial" w:cs="Arial"/>
              </w:rPr>
            </w:pPr>
            <w:r w:rsidRPr="00A52A26">
              <w:rPr>
                <w:rFonts w:ascii="Arial" w:eastAsia="Arial" w:hAnsi="Arial" w:cs="Arial"/>
              </w:rPr>
              <w:t>Provide neonatal care at every delivery according to the American Heart Association and American Academy of Pediatrics Neonatal Resuscitation Program</w:t>
            </w:r>
          </w:p>
          <w:p w14:paraId="2B373D2B" w14:textId="77777777" w:rsidR="00DA1C97" w:rsidRPr="00A52A26" w:rsidRDefault="11086745" w:rsidP="13E3577B">
            <w:pPr>
              <w:pStyle w:val="ListParagraph"/>
              <w:numPr>
                <w:ilvl w:val="0"/>
                <w:numId w:val="51"/>
              </w:numPr>
              <w:spacing w:after="0" w:line="240" w:lineRule="auto"/>
              <w:jc w:val="both"/>
              <w:rPr>
                <w:rFonts w:ascii="Arial" w:eastAsia="Arial" w:hAnsi="Arial" w:cs="Arial"/>
              </w:rPr>
            </w:pPr>
            <w:r w:rsidRPr="00A52A26">
              <w:rPr>
                <w:rFonts w:ascii="Arial" w:eastAsia="Arial" w:hAnsi="Arial" w:cs="Arial"/>
              </w:rPr>
              <w:t>Evaluate and provide postnatal care to stable term newborn infants</w:t>
            </w:r>
          </w:p>
          <w:p w14:paraId="0132779C" w14:textId="77777777" w:rsidR="00DA1C97" w:rsidRPr="00A52A26" w:rsidRDefault="11086745" w:rsidP="13E3577B">
            <w:pPr>
              <w:pStyle w:val="ListParagraph"/>
              <w:numPr>
                <w:ilvl w:val="0"/>
                <w:numId w:val="51"/>
              </w:numPr>
              <w:spacing w:after="0" w:line="240" w:lineRule="auto"/>
              <w:jc w:val="both"/>
              <w:rPr>
                <w:rFonts w:ascii="Arial" w:eastAsia="Arial" w:hAnsi="Arial" w:cs="Arial"/>
              </w:rPr>
            </w:pPr>
            <w:r w:rsidRPr="00A52A26">
              <w:rPr>
                <w:rFonts w:ascii="Arial" w:eastAsia="Arial" w:hAnsi="Arial" w:cs="Arial"/>
              </w:rPr>
              <w:t>Stabilize and provide care for infants born at 35–37 weeks’ gestation who remain physiologically stable</w:t>
            </w:r>
          </w:p>
          <w:p w14:paraId="08235F1C" w14:textId="77777777" w:rsidR="00DA1C97" w:rsidRPr="00A52A26" w:rsidRDefault="11086745" w:rsidP="13E3577B">
            <w:pPr>
              <w:pStyle w:val="ListParagraph"/>
              <w:numPr>
                <w:ilvl w:val="0"/>
                <w:numId w:val="51"/>
              </w:numPr>
              <w:spacing w:after="0" w:line="240" w:lineRule="auto"/>
              <w:jc w:val="both"/>
              <w:rPr>
                <w:rFonts w:ascii="Arial" w:eastAsia="Arial" w:hAnsi="Arial" w:cs="Arial"/>
              </w:rPr>
            </w:pPr>
            <w:r w:rsidRPr="00A52A26">
              <w:rPr>
                <w:rFonts w:ascii="Arial" w:eastAsia="Arial" w:hAnsi="Arial" w:cs="Arial"/>
              </w:rPr>
              <w:t>Stabilize newborn infants who are ill and those born at &lt;35 weeks’ gestation until transfer to a facility that can provide the appropriate level of neonatal care</w:t>
            </w:r>
          </w:p>
          <w:p w14:paraId="50047AEE" w14:textId="591C0498" w:rsidR="00DA1C97" w:rsidRPr="00A52A26" w:rsidRDefault="3513380B" w:rsidP="13E3577B">
            <w:pPr>
              <w:pStyle w:val="ListParagraph"/>
              <w:numPr>
                <w:ilvl w:val="0"/>
                <w:numId w:val="51"/>
              </w:numPr>
              <w:spacing w:after="0" w:line="240" w:lineRule="auto"/>
              <w:jc w:val="both"/>
              <w:rPr>
                <w:rFonts w:ascii="Arial" w:eastAsia="Arial" w:hAnsi="Arial" w:cs="Arial"/>
              </w:rPr>
            </w:pPr>
            <w:r w:rsidRPr="00A52A26">
              <w:rPr>
                <w:rFonts w:ascii="Arial" w:eastAsia="Arial" w:hAnsi="Arial" w:cs="Arial"/>
              </w:rPr>
              <w:t>Provide neonatal post-resuscitation care and pre-transport stabilization care per the 7</w:t>
            </w:r>
            <w:r w:rsidRPr="00A52A26">
              <w:rPr>
                <w:rFonts w:ascii="Arial" w:eastAsia="Arial" w:hAnsi="Arial" w:cs="Arial"/>
                <w:vertAlign w:val="superscript"/>
              </w:rPr>
              <w:t>th</w:t>
            </w:r>
            <w:r w:rsidRPr="00A52A26">
              <w:rPr>
                <w:rFonts w:ascii="Arial" w:eastAsia="Arial" w:hAnsi="Arial" w:cs="Arial"/>
              </w:rPr>
              <w:t xml:space="preserve"> edition of the S.T.A.B.L.E. Program</w:t>
            </w:r>
          </w:p>
          <w:p w14:paraId="56ECE5EC" w14:textId="77777777" w:rsidR="00DA1C97" w:rsidRPr="00A52A26" w:rsidRDefault="11086745" w:rsidP="13E3577B">
            <w:pPr>
              <w:pStyle w:val="ListParagraph"/>
              <w:numPr>
                <w:ilvl w:val="0"/>
                <w:numId w:val="51"/>
              </w:numPr>
              <w:spacing w:after="0" w:line="240" w:lineRule="auto"/>
              <w:jc w:val="both"/>
              <w:rPr>
                <w:rFonts w:ascii="Arial" w:eastAsia="Arial" w:hAnsi="Arial" w:cs="Arial"/>
              </w:rPr>
            </w:pPr>
            <w:r w:rsidRPr="00A52A26">
              <w:rPr>
                <w:rFonts w:ascii="Arial" w:eastAsia="Arial" w:hAnsi="Arial" w:cs="Arial"/>
              </w:rPr>
              <w:t>Provide continuing care for infants who are transported from a higher level of care, after their acute problems have been resolved</w:t>
            </w:r>
          </w:p>
        </w:tc>
      </w:tr>
      <w:tr w:rsidR="00B44E2C" w:rsidRPr="00A52A26" w14:paraId="33B7B51C"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4CA769A" w14:textId="77777777" w:rsidR="00DA1C97" w:rsidRPr="00A52A26" w:rsidRDefault="11086745" w:rsidP="13E3577B">
            <w:pPr>
              <w:rPr>
                <w:rFonts w:ascii="Arial" w:eastAsia="Arial" w:hAnsi="Arial" w:cs="Arial"/>
              </w:rPr>
            </w:pPr>
            <w:r w:rsidRPr="00A52A26">
              <w:rPr>
                <w:rFonts w:ascii="Arial" w:eastAsia="Arial" w:hAnsi="Arial" w:cs="Arial"/>
              </w:rPr>
              <w:t>Level II – Neonatal Intensive Care Unit (NICU)</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634B070" w14:textId="77777777" w:rsidR="00DA1C97" w:rsidRPr="00A52A26" w:rsidRDefault="11086745" w:rsidP="13E3577B">
            <w:p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Level II units have the capabilities of Level I nurseries, plus:</w:t>
            </w:r>
          </w:p>
          <w:p w14:paraId="2E617EE6" w14:textId="77777777" w:rsidR="00DA1C97" w:rsidRPr="00A52A26" w:rsidRDefault="11086745" w:rsidP="13E3577B">
            <w:pPr>
              <w:pStyle w:val="ListParagraph"/>
              <w:numPr>
                <w:ilvl w:val="0"/>
                <w:numId w:val="50"/>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 xml:space="preserve">Provide care for infants born at greater than or equal to 32 weeks’ gestation and weighing greater than or equal to 1500 grams who have physiologic immaturity or who are moderately ill with problems that are expected to </w:t>
            </w:r>
            <w:proofErr w:type="gramStart"/>
            <w:r w:rsidRPr="00A52A26">
              <w:rPr>
                <w:rFonts w:ascii="Arial" w:eastAsia="Arial" w:hAnsi="Arial" w:cs="Arial"/>
              </w:rPr>
              <w:t>resolve</w:t>
            </w:r>
            <w:proofErr w:type="gramEnd"/>
            <w:r w:rsidRPr="00A52A26">
              <w:rPr>
                <w:rFonts w:ascii="Arial" w:eastAsia="Arial" w:hAnsi="Arial" w:cs="Arial"/>
              </w:rPr>
              <w:t xml:space="preserve"> rapidly and are not anticipated to need subspecialty services on an urgent basis</w:t>
            </w:r>
          </w:p>
          <w:p w14:paraId="6D4DF899" w14:textId="77777777" w:rsidR="00DA1C97" w:rsidRPr="00A52A26" w:rsidRDefault="11086745" w:rsidP="13E3577B">
            <w:pPr>
              <w:pStyle w:val="ListParagraph"/>
              <w:numPr>
                <w:ilvl w:val="0"/>
                <w:numId w:val="50"/>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Provide mechanical ventilation for brief duration (less than 24 hours) and provide continuous positive airway pressure (CPAP)</w:t>
            </w:r>
          </w:p>
          <w:p w14:paraId="6346E484" w14:textId="77777777" w:rsidR="00DA1C97" w:rsidRPr="00A52A26" w:rsidRDefault="11086745" w:rsidP="13E3577B">
            <w:pPr>
              <w:pStyle w:val="ListParagraph"/>
              <w:numPr>
                <w:ilvl w:val="0"/>
                <w:numId w:val="50"/>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Stabilize infants born at less than 32 weeks’ gestation and weighing less than 1500 grams until transfer to a higher level neonatal intensive care facility</w:t>
            </w:r>
          </w:p>
          <w:p w14:paraId="31B97B30" w14:textId="77777777" w:rsidR="00DA1C97" w:rsidRPr="00A52A26" w:rsidRDefault="11086745" w:rsidP="13E3577B">
            <w:pPr>
              <w:pStyle w:val="ListParagraph"/>
              <w:numPr>
                <w:ilvl w:val="0"/>
                <w:numId w:val="50"/>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Provide care for infants who are convalescing after intensive care</w:t>
            </w:r>
          </w:p>
        </w:tc>
      </w:tr>
      <w:tr w:rsidR="00B44E2C" w:rsidRPr="00A52A26" w14:paraId="4467E307"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9ABB064" w14:textId="77777777" w:rsidR="00DA1C97" w:rsidRPr="00A52A26" w:rsidRDefault="11086745" w:rsidP="13E3577B">
            <w:pPr>
              <w:rPr>
                <w:rFonts w:ascii="Arial" w:eastAsia="Arial" w:hAnsi="Arial" w:cs="Arial"/>
              </w:rPr>
            </w:pPr>
            <w:r w:rsidRPr="00A52A26">
              <w:rPr>
                <w:rFonts w:ascii="Arial" w:eastAsia="Arial" w:hAnsi="Arial" w:cs="Arial"/>
              </w:rPr>
              <w:t>Level III – Neonatal Intensive Care Unit (NICU)</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A9AAF2A" w14:textId="77777777" w:rsidR="00DA1C97" w:rsidRPr="00A52A26" w:rsidRDefault="11086745" w:rsidP="13E3577B">
            <w:p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Level III units have the capabilities of Level II units, plus:</w:t>
            </w:r>
          </w:p>
          <w:p w14:paraId="5B3EB8FF" w14:textId="77777777" w:rsidR="00DA1C97" w:rsidRPr="00A52A26" w:rsidRDefault="11086745" w:rsidP="13E3577B">
            <w:pPr>
              <w:pStyle w:val="ListParagraph"/>
              <w:numPr>
                <w:ilvl w:val="0"/>
                <w:numId w:val="49"/>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Provide sustained life support</w:t>
            </w:r>
          </w:p>
          <w:p w14:paraId="104BE735" w14:textId="77777777" w:rsidR="00DA1C97" w:rsidRPr="00A52A26" w:rsidRDefault="11086745" w:rsidP="13E3577B">
            <w:pPr>
              <w:pStyle w:val="ListParagraph"/>
              <w:numPr>
                <w:ilvl w:val="0"/>
                <w:numId w:val="49"/>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Provide comprehensive care for infants born less than 32 weeks’ gestation and weighing less than 1500 grams and infants born at all gestational ages and birth weights with critical illness</w:t>
            </w:r>
          </w:p>
          <w:p w14:paraId="4AF18431" w14:textId="77777777" w:rsidR="00DA1C97" w:rsidRPr="00A52A26" w:rsidRDefault="11086745" w:rsidP="13E3577B">
            <w:pPr>
              <w:pStyle w:val="ListParagraph"/>
              <w:numPr>
                <w:ilvl w:val="0"/>
                <w:numId w:val="49"/>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Provide prompt and readily available</w:t>
            </w:r>
            <w:r w:rsidRPr="00A52A26">
              <w:rPr>
                <w:rFonts w:ascii="Arial" w:eastAsia="Arial" w:hAnsi="Arial" w:cs="Arial"/>
                <w:vertAlign w:val="superscript"/>
              </w:rPr>
              <w:t>†</w:t>
            </w:r>
            <w:r w:rsidRPr="00A52A26">
              <w:rPr>
                <w:rFonts w:ascii="Arial" w:eastAsia="Arial" w:hAnsi="Arial" w:cs="Arial"/>
              </w:rPr>
              <w:t xml:space="preserve"> access to a full range of pediatric medical subspecialists, pediatric surgical specialists, pediatric anesthesiologists, and pediatric ophthalmologists</w:t>
            </w:r>
          </w:p>
          <w:p w14:paraId="2E691E86" w14:textId="77777777" w:rsidR="00DA1C97" w:rsidRPr="00A52A26" w:rsidRDefault="11086745" w:rsidP="13E3577B">
            <w:pPr>
              <w:pStyle w:val="ListParagraph"/>
              <w:numPr>
                <w:ilvl w:val="0"/>
                <w:numId w:val="49"/>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Provide a full range of respiratory support that may include conventional and/or high-frequency ventilation and inhaled nitric oxide</w:t>
            </w:r>
          </w:p>
          <w:p w14:paraId="11C4C28A" w14:textId="77777777" w:rsidR="00DA1C97" w:rsidRPr="00A52A26" w:rsidRDefault="11086745" w:rsidP="13E3577B">
            <w:pPr>
              <w:pStyle w:val="ListParagraph"/>
              <w:numPr>
                <w:ilvl w:val="0"/>
                <w:numId w:val="49"/>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Perform advanced imaging with interpretation on an urgent basis, including computed tomography, MRI, and echocardiography</w:t>
            </w:r>
          </w:p>
        </w:tc>
      </w:tr>
    </w:tbl>
    <w:p w14:paraId="607D548A" w14:textId="77777777" w:rsidR="00DA1C97" w:rsidRPr="00A52A26" w:rsidRDefault="11086745" w:rsidP="13E3577B">
      <w:pPr>
        <w:rPr>
          <w:rFonts w:ascii="Arial" w:eastAsia="Arial" w:hAnsi="Arial" w:cs="Arial"/>
        </w:rPr>
      </w:pPr>
      <w:r w:rsidRPr="00A52A26">
        <w:rPr>
          <w:rFonts w:ascii="Arial" w:eastAsia="Arial" w:hAnsi="Arial" w:cs="Arial"/>
        </w:rPr>
        <w:t xml:space="preserve">(American Academy of Pediatrics </w:t>
      </w:r>
      <w:r w:rsidRPr="00A52A26">
        <w:rPr>
          <w:rFonts w:ascii="Arial" w:eastAsia="Arial" w:hAnsi="Arial" w:cs="Arial"/>
          <w:u w:val="single"/>
        </w:rPr>
        <w:t>Standards for Levels of Neonatal Care: II, III, and IV</w:t>
      </w:r>
      <w:r w:rsidRPr="00A52A26">
        <w:rPr>
          <w:rFonts w:ascii="Arial" w:eastAsia="Arial" w:hAnsi="Arial" w:cs="Arial"/>
        </w:rPr>
        <w:t>, 2023) </w:t>
      </w:r>
    </w:p>
    <w:p w14:paraId="43211989" w14:textId="77777777" w:rsidR="00DA1C97" w:rsidRPr="00A52A26" w:rsidRDefault="11086745" w:rsidP="13E3577B">
      <w:pPr>
        <w:ind w:left="720"/>
        <w:jc w:val="both"/>
        <w:rPr>
          <w:rFonts w:ascii="Arial" w:eastAsia="Arial" w:hAnsi="Arial" w:cs="Arial"/>
        </w:rPr>
      </w:pPr>
      <w:r w:rsidRPr="00A52A26">
        <w:rPr>
          <w:rFonts w:ascii="Arial" w:eastAsia="Arial" w:hAnsi="Arial" w:cs="Arial"/>
        </w:rPr>
        <w:t>The responsibilities and capabilities that are prescribed for these facilities are solely concerned with the level of patient care. Designation as a Level III facility does not imply designation as a Regional Perinatal Center. The additional responsibilities of Regional Perinatal Centers are described elsewhere in these Guidelines.</w:t>
      </w:r>
    </w:p>
    <w:p w14:paraId="67DD69B8" w14:textId="77777777" w:rsidR="00DA1C97" w:rsidRPr="00A52A26" w:rsidRDefault="11086745" w:rsidP="13E3577B">
      <w:pPr>
        <w:spacing w:line="259" w:lineRule="auto"/>
        <w:ind w:left="720"/>
        <w:jc w:val="both"/>
        <w:rPr>
          <w:rFonts w:ascii="Arial" w:eastAsia="Arial" w:hAnsi="Arial" w:cs="Arial"/>
        </w:rPr>
      </w:pPr>
      <w:r w:rsidRPr="00A52A26">
        <w:rPr>
          <w:rFonts w:ascii="Arial" w:eastAsia="Arial" w:hAnsi="Arial" w:cs="Arial"/>
        </w:rPr>
        <w:t>Level III NICUs providing surgical services would have additional requirements as described below in the personnel section.</w:t>
      </w:r>
    </w:p>
    <w:p w14:paraId="342DA697" w14:textId="77777777" w:rsidR="00DA1C97" w:rsidRPr="00A52A26" w:rsidRDefault="00DA1C97" w:rsidP="00DA1C97">
      <w:pPr>
        <w:spacing w:line="259" w:lineRule="auto"/>
        <w:ind w:left="720"/>
        <w:jc w:val="both"/>
        <w:rPr>
          <w:rFonts w:ascii="Arial" w:eastAsia="Arial" w:hAnsi="Arial" w:cs="Arial"/>
          <w:sz w:val="22"/>
          <w:szCs w:val="22"/>
        </w:rPr>
      </w:pPr>
    </w:p>
    <w:p w14:paraId="565CB42A" w14:textId="77777777" w:rsidR="00DA1C97" w:rsidRPr="00A52A26" w:rsidRDefault="11086745" w:rsidP="13E3577B">
      <w:pPr>
        <w:pStyle w:val="ListParagraph"/>
        <w:numPr>
          <w:ilvl w:val="0"/>
          <w:numId w:val="52"/>
        </w:numPr>
        <w:spacing w:line="278" w:lineRule="auto"/>
        <w:rPr>
          <w:rFonts w:ascii="Arial" w:eastAsia="Arial" w:hAnsi="Arial" w:cs="Arial"/>
        </w:rPr>
      </w:pPr>
      <w:r w:rsidRPr="00A52A26">
        <w:rPr>
          <w:rFonts w:ascii="Arial" w:eastAsia="Arial" w:hAnsi="Arial" w:cs="Arial"/>
          <w:b/>
          <w:bCs/>
        </w:rPr>
        <w:t>SERVICES PROVIDED</w:t>
      </w:r>
    </w:p>
    <w:p w14:paraId="3D7889C6" w14:textId="77777777" w:rsidR="00DA1C97" w:rsidRPr="00A52A26" w:rsidRDefault="11086745" w:rsidP="13E3577B">
      <w:pPr>
        <w:pStyle w:val="ListParagraph"/>
        <w:numPr>
          <w:ilvl w:val="1"/>
          <w:numId w:val="48"/>
        </w:numPr>
        <w:rPr>
          <w:rFonts w:ascii="Arial" w:eastAsia="Arial" w:hAnsi="Arial" w:cs="Arial"/>
        </w:rPr>
      </w:pPr>
      <w:r w:rsidRPr="00A52A26">
        <w:rPr>
          <w:rFonts w:ascii="Arial" w:eastAsia="Arial" w:hAnsi="Arial" w:cs="Arial"/>
          <w:b/>
          <w:bCs/>
        </w:rPr>
        <w:t>Education Services</w:t>
      </w:r>
    </w:p>
    <w:p w14:paraId="544A3497" w14:textId="77777777" w:rsidR="00DA1C97" w:rsidRPr="00A52A26" w:rsidRDefault="11086745" w:rsidP="13E3577B">
      <w:pPr>
        <w:ind w:left="1080"/>
        <w:rPr>
          <w:rFonts w:ascii="Arial" w:eastAsia="Arial" w:hAnsi="Arial" w:cs="Arial"/>
        </w:rPr>
      </w:pPr>
      <w:r w:rsidRPr="00A52A26">
        <w:rPr>
          <w:rFonts w:ascii="Arial" w:eastAsia="Arial" w:hAnsi="Arial" w:cs="Arial"/>
        </w:rPr>
        <w:t>Education services should include the following:</w:t>
      </w:r>
    </w:p>
    <w:p w14:paraId="3DD05F85"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Parent Education</w:t>
      </w:r>
      <w:r w:rsidRPr="00A52A26">
        <w:rPr>
          <w:rFonts w:ascii="Arial" w:eastAsia="Arial" w:hAnsi="Arial" w:cs="Arial"/>
        </w:rPr>
        <w:t>: Ongoing perinatal education programs for parents.</w:t>
      </w:r>
    </w:p>
    <w:p w14:paraId="7DED42E9"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Nurses’ Education</w:t>
      </w:r>
      <w:r w:rsidRPr="00A52A26">
        <w:rPr>
          <w:rFonts w:ascii="Arial" w:eastAsia="Arial" w:hAnsi="Arial" w:cs="Arial"/>
        </w:rPr>
        <w:t xml:space="preserve">: Level III units are required to provide ongoing educational programs for their nurses that conform to the </w:t>
      </w:r>
      <w:hyperlink r:id="rId73">
        <w:r w:rsidRPr="00A52A26">
          <w:rPr>
            <w:rStyle w:val="Hyperlink"/>
            <w:rFonts w:ascii="Arial" w:eastAsia="Arial" w:hAnsi="Arial" w:cs="Arial"/>
            <w:color w:val="auto"/>
            <w:u w:val="none"/>
          </w:rPr>
          <w:t>7</w:t>
        </w:r>
        <w:r w:rsidRPr="00A52A26">
          <w:rPr>
            <w:rStyle w:val="Hyperlink"/>
            <w:rFonts w:ascii="Arial" w:eastAsia="Arial" w:hAnsi="Arial" w:cs="Arial"/>
            <w:color w:val="auto"/>
            <w:u w:val="none"/>
            <w:vertAlign w:val="superscript"/>
          </w:rPr>
          <w:t>th</w:t>
        </w:r>
        <w:r w:rsidRPr="00A52A26">
          <w:rPr>
            <w:rStyle w:val="Hyperlink"/>
            <w:rFonts w:ascii="Arial" w:eastAsia="Arial" w:hAnsi="Arial" w:cs="Arial"/>
            <w:color w:val="auto"/>
            <w:u w:val="none"/>
          </w:rPr>
          <w:t xml:space="preserve"> edition of the </w:t>
        </w:r>
        <w:r w:rsidRPr="00A52A26">
          <w:rPr>
            <w:rStyle w:val="Hyperlink"/>
            <w:rFonts w:ascii="Arial" w:eastAsia="Arial" w:hAnsi="Arial" w:cs="Arial"/>
            <w:color w:val="auto"/>
          </w:rPr>
          <w:t>Tennessee Perinatal Care System Educational Objectives for Nurses, Level III</w:t>
        </w:r>
        <w:r w:rsidRPr="00A52A26">
          <w:rPr>
            <w:rStyle w:val="Hyperlink"/>
            <w:rFonts w:ascii="Arial" w:eastAsia="Arial" w:hAnsi="Arial" w:cs="Arial"/>
            <w:color w:val="auto"/>
            <w:u w:val="none"/>
          </w:rPr>
          <w:t>,</w:t>
        </w:r>
      </w:hyperlink>
      <w:r w:rsidRPr="00A52A26">
        <w:rPr>
          <w:rFonts w:ascii="Arial" w:eastAsia="Arial" w:hAnsi="Arial" w:cs="Arial"/>
          <w:i/>
          <w:iCs/>
        </w:rPr>
        <w:t xml:space="preserve"> </w:t>
      </w:r>
      <w:r w:rsidRPr="00A52A26">
        <w:rPr>
          <w:rFonts w:ascii="Arial" w:eastAsia="Arial" w:hAnsi="Arial" w:cs="Arial"/>
        </w:rPr>
        <w:t xml:space="preserve"> for neonatal nurses, published by the Tennessee Department of Health. Outreach educational activities are not required.</w:t>
      </w:r>
    </w:p>
    <w:p w14:paraId="122CDD6F"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Education of Personnel</w:t>
      </w:r>
      <w:r w:rsidRPr="00A52A26">
        <w:rPr>
          <w:rFonts w:ascii="Arial" w:eastAsia="Arial" w:hAnsi="Arial" w:cs="Arial"/>
        </w:rPr>
        <w:t>: Level III units are required to provide ongoing educational programs for their non-nursing personnel according to institutional policy.</w:t>
      </w:r>
    </w:p>
    <w:p w14:paraId="5E37974E"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Advanced Practitioners’ and Physicians' Education</w:t>
      </w:r>
      <w:r w:rsidRPr="00A52A26">
        <w:rPr>
          <w:rFonts w:ascii="Arial" w:eastAsia="Arial" w:hAnsi="Arial" w:cs="Arial"/>
        </w:rPr>
        <w:t>: Educational opportunities for physicians and advanced practitioners should be available upon request, provided by the instructional staff of the Regional Perinatal Center and by qualified individuals on the staff of the Level III institution. All providers are expected to meet applicable continuing education requirements for their specialty.</w:t>
      </w:r>
    </w:p>
    <w:p w14:paraId="15B47D14"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All neonatal care providers must maintain 9</w:t>
      </w:r>
      <w:r w:rsidRPr="00A52A26">
        <w:rPr>
          <w:rFonts w:ascii="Arial" w:eastAsia="Arial" w:hAnsi="Arial" w:cs="Arial"/>
          <w:vertAlign w:val="superscript"/>
        </w:rPr>
        <w:t>th</w:t>
      </w:r>
      <w:r w:rsidRPr="00A52A26">
        <w:rPr>
          <w:rFonts w:ascii="Arial" w:eastAsia="Arial" w:hAnsi="Arial" w:cs="Arial"/>
        </w:rPr>
        <w:t xml:space="preserve"> edition NRP provider status and neonatal stabilization competency as described below. The S.T.A.B.L.E. Cardiac Module is also recommended.</w:t>
      </w:r>
    </w:p>
    <w:p w14:paraId="482F37C4"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Neonatal Stabilization Competency:</w:t>
      </w:r>
    </w:p>
    <w:p w14:paraId="567B2954"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Staff prepare the environment, equipment, and team to meet the needs of sick or preterm newborns.</w:t>
      </w:r>
    </w:p>
    <w:p w14:paraId="4DED4E29" w14:textId="77777777" w:rsidR="00DA1C97" w:rsidRPr="00A52A26" w:rsidRDefault="11086745" w:rsidP="00366C59">
      <w:pPr>
        <w:pStyle w:val="ListParagraph"/>
        <w:numPr>
          <w:ilvl w:val="0"/>
          <w:numId w:val="151"/>
        </w:numPr>
        <w:jc w:val="both"/>
        <w:rPr>
          <w:rFonts w:ascii="Arial" w:eastAsia="Arial" w:hAnsi="Arial" w:cs="Arial"/>
        </w:rPr>
      </w:pPr>
      <w:r w:rsidRPr="00A52A26">
        <w:rPr>
          <w:rFonts w:ascii="Arial" w:eastAsia="Arial" w:hAnsi="Arial" w:cs="Arial"/>
        </w:rPr>
        <w:t>Anticipation and preparedness</w:t>
      </w:r>
    </w:p>
    <w:p w14:paraId="23DC6226" w14:textId="77777777" w:rsidR="00DA1C97" w:rsidRPr="00A52A26" w:rsidRDefault="11086745" w:rsidP="00366C59">
      <w:pPr>
        <w:pStyle w:val="ListParagraph"/>
        <w:numPr>
          <w:ilvl w:val="0"/>
          <w:numId w:val="151"/>
        </w:numPr>
        <w:jc w:val="both"/>
        <w:rPr>
          <w:rFonts w:ascii="Arial" w:eastAsia="Arial" w:hAnsi="Arial" w:cs="Arial"/>
        </w:rPr>
      </w:pPr>
      <w:r w:rsidRPr="00A52A26">
        <w:rPr>
          <w:rFonts w:ascii="Arial" w:eastAsia="Arial" w:hAnsi="Arial" w:cs="Arial"/>
        </w:rPr>
        <w:t>Post-resuscitation stabilization skills</w:t>
      </w:r>
    </w:p>
    <w:p w14:paraId="58AE0AD1"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Providers demonstrate competency in:</w:t>
      </w:r>
    </w:p>
    <w:p w14:paraId="27E1EAEA" w14:textId="77777777" w:rsidR="00DA1C97" w:rsidRPr="00A52A26" w:rsidRDefault="11086745" w:rsidP="00366C59">
      <w:pPr>
        <w:pStyle w:val="ListParagraph"/>
        <w:numPr>
          <w:ilvl w:val="0"/>
          <w:numId w:val="152"/>
        </w:numPr>
        <w:jc w:val="both"/>
        <w:rPr>
          <w:rFonts w:ascii="Arial" w:eastAsia="Arial" w:hAnsi="Arial" w:cs="Arial"/>
        </w:rPr>
      </w:pPr>
      <w:r w:rsidRPr="00A52A26">
        <w:rPr>
          <w:rFonts w:ascii="Arial" w:eastAsia="Arial" w:hAnsi="Arial" w:cs="Arial"/>
        </w:rPr>
        <w:t>Glucose management</w:t>
      </w:r>
    </w:p>
    <w:p w14:paraId="20FDD792" w14:textId="77777777" w:rsidR="00DA1C97" w:rsidRPr="00A52A26" w:rsidRDefault="11086745" w:rsidP="00366C59">
      <w:pPr>
        <w:pStyle w:val="ListParagraph"/>
        <w:numPr>
          <w:ilvl w:val="0"/>
          <w:numId w:val="152"/>
        </w:numPr>
        <w:jc w:val="both"/>
        <w:rPr>
          <w:rFonts w:ascii="Arial" w:eastAsia="Arial" w:hAnsi="Arial" w:cs="Arial"/>
        </w:rPr>
      </w:pPr>
      <w:r w:rsidRPr="00A52A26">
        <w:rPr>
          <w:rFonts w:ascii="Arial" w:eastAsia="Arial" w:hAnsi="Arial" w:cs="Arial"/>
        </w:rPr>
        <w:t>Temperature regulation</w:t>
      </w:r>
    </w:p>
    <w:p w14:paraId="4543B73B" w14:textId="77777777" w:rsidR="00DA1C97" w:rsidRPr="00A52A26" w:rsidRDefault="11086745" w:rsidP="00366C59">
      <w:pPr>
        <w:pStyle w:val="ListParagraph"/>
        <w:numPr>
          <w:ilvl w:val="0"/>
          <w:numId w:val="152"/>
        </w:numPr>
        <w:jc w:val="both"/>
        <w:rPr>
          <w:rFonts w:ascii="Arial" w:eastAsia="Arial" w:hAnsi="Arial" w:cs="Arial"/>
        </w:rPr>
      </w:pPr>
      <w:r w:rsidRPr="00A52A26">
        <w:rPr>
          <w:rFonts w:ascii="Arial" w:eastAsia="Arial" w:hAnsi="Arial" w:cs="Arial"/>
        </w:rPr>
        <w:t>Airway management and respiratory support</w:t>
      </w:r>
    </w:p>
    <w:p w14:paraId="51D93F4E" w14:textId="77777777" w:rsidR="00DA1C97" w:rsidRPr="00A52A26" w:rsidRDefault="11086745" w:rsidP="00366C59">
      <w:pPr>
        <w:pStyle w:val="ListParagraph"/>
        <w:numPr>
          <w:ilvl w:val="0"/>
          <w:numId w:val="152"/>
        </w:numPr>
        <w:jc w:val="both"/>
        <w:rPr>
          <w:rFonts w:ascii="Arial" w:eastAsia="Arial" w:hAnsi="Arial" w:cs="Arial"/>
        </w:rPr>
      </w:pPr>
      <w:r w:rsidRPr="00A52A26">
        <w:rPr>
          <w:rFonts w:ascii="Arial" w:eastAsia="Arial" w:hAnsi="Arial" w:cs="Arial"/>
        </w:rPr>
        <w:t>Circulatory monitoring and support</w:t>
      </w:r>
    </w:p>
    <w:p w14:paraId="165E6A41" w14:textId="77777777" w:rsidR="00DA1C97" w:rsidRPr="00A52A26" w:rsidRDefault="11086745" w:rsidP="00366C59">
      <w:pPr>
        <w:pStyle w:val="ListParagraph"/>
        <w:numPr>
          <w:ilvl w:val="0"/>
          <w:numId w:val="152"/>
        </w:numPr>
        <w:jc w:val="both"/>
        <w:rPr>
          <w:rFonts w:ascii="Arial" w:eastAsia="Arial" w:hAnsi="Arial" w:cs="Arial"/>
        </w:rPr>
      </w:pPr>
      <w:r w:rsidRPr="00A52A26">
        <w:rPr>
          <w:rFonts w:ascii="Arial" w:eastAsia="Arial" w:hAnsi="Arial" w:cs="Arial"/>
        </w:rPr>
        <w:t>Obtaining and interpreting essential labs</w:t>
      </w:r>
    </w:p>
    <w:p w14:paraId="3F1F0E10" w14:textId="77777777" w:rsidR="00DA1C97" w:rsidRPr="00A52A26" w:rsidRDefault="11086745" w:rsidP="00366C59">
      <w:pPr>
        <w:pStyle w:val="ListParagraph"/>
        <w:numPr>
          <w:ilvl w:val="0"/>
          <w:numId w:val="152"/>
        </w:numPr>
        <w:jc w:val="both"/>
        <w:rPr>
          <w:rFonts w:ascii="Arial" w:eastAsia="Arial" w:hAnsi="Arial" w:cs="Arial"/>
        </w:rPr>
      </w:pPr>
      <w:r w:rsidRPr="00A52A26">
        <w:rPr>
          <w:rFonts w:ascii="Arial" w:eastAsia="Arial" w:hAnsi="Arial" w:cs="Arial"/>
        </w:rPr>
        <w:t>Providing compassionate family and end-of-life support</w:t>
      </w:r>
    </w:p>
    <w:p w14:paraId="256B5C79" w14:textId="77777777" w:rsidR="00DA1C97" w:rsidRPr="00A52A26" w:rsidRDefault="11086745" w:rsidP="00366C59">
      <w:pPr>
        <w:pStyle w:val="ListParagraph"/>
        <w:numPr>
          <w:ilvl w:val="0"/>
          <w:numId w:val="152"/>
        </w:numPr>
        <w:jc w:val="both"/>
        <w:rPr>
          <w:rFonts w:ascii="Arial" w:eastAsia="Arial" w:hAnsi="Arial" w:cs="Arial"/>
        </w:rPr>
      </w:pPr>
      <w:r w:rsidRPr="00A52A26">
        <w:rPr>
          <w:rFonts w:ascii="Arial" w:eastAsia="Arial" w:hAnsi="Arial" w:cs="Arial"/>
        </w:rPr>
        <w:t>Early recognition</w:t>
      </w:r>
    </w:p>
    <w:p w14:paraId="22C74D93" w14:textId="77777777" w:rsidR="00DA1C97" w:rsidRPr="00A52A26" w:rsidRDefault="11086745" w:rsidP="00366C59">
      <w:pPr>
        <w:pStyle w:val="ListParagraph"/>
        <w:numPr>
          <w:ilvl w:val="1"/>
          <w:numId w:val="152"/>
        </w:numPr>
        <w:jc w:val="both"/>
        <w:rPr>
          <w:rFonts w:ascii="Arial" w:eastAsia="Arial" w:hAnsi="Arial" w:cs="Arial"/>
        </w:rPr>
      </w:pPr>
      <w:r w:rsidRPr="00A52A26">
        <w:rPr>
          <w:rFonts w:ascii="Arial" w:eastAsia="Arial" w:hAnsi="Arial" w:cs="Arial"/>
        </w:rPr>
        <w:t>Identify early signs of newborn instability or clinical deterioration</w:t>
      </w:r>
    </w:p>
    <w:p w14:paraId="52F7BC0B" w14:textId="77777777" w:rsidR="00DA1C97" w:rsidRPr="00A52A26" w:rsidRDefault="11086745" w:rsidP="00366C59">
      <w:pPr>
        <w:pStyle w:val="ListParagraph"/>
        <w:numPr>
          <w:ilvl w:val="0"/>
          <w:numId w:val="152"/>
        </w:numPr>
        <w:jc w:val="both"/>
        <w:rPr>
          <w:rFonts w:ascii="Arial" w:eastAsia="Arial" w:hAnsi="Arial" w:cs="Arial"/>
        </w:rPr>
      </w:pPr>
      <w:r w:rsidRPr="00A52A26">
        <w:rPr>
          <w:rFonts w:ascii="Arial" w:eastAsia="Arial" w:hAnsi="Arial" w:cs="Arial"/>
        </w:rPr>
        <w:t>Timely intervention</w:t>
      </w:r>
    </w:p>
    <w:p w14:paraId="04F5E251" w14:textId="77777777" w:rsidR="00DA1C97" w:rsidRPr="00A52A26" w:rsidRDefault="11086745" w:rsidP="00366C59">
      <w:pPr>
        <w:pStyle w:val="ListParagraph"/>
        <w:numPr>
          <w:ilvl w:val="1"/>
          <w:numId w:val="152"/>
        </w:numPr>
        <w:jc w:val="both"/>
        <w:rPr>
          <w:rFonts w:ascii="Arial" w:eastAsia="Arial" w:hAnsi="Arial" w:cs="Arial"/>
        </w:rPr>
      </w:pPr>
      <w:r w:rsidRPr="00A52A26">
        <w:rPr>
          <w:rFonts w:ascii="Arial" w:eastAsia="Arial" w:hAnsi="Arial" w:cs="Arial"/>
        </w:rPr>
        <w:t>Act promptly and appropriately to address concerning symptoms</w:t>
      </w:r>
    </w:p>
    <w:p w14:paraId="67F7FB9D" w14:textId="77777777" w:rsidR="00DA1C97" w:rsidRPr="00A52A26" w:rsidRDefault="11086745" w:rsidP="00366C59">
      <w:pPr>
        <w:pStyle w:val="ListParagraph"/>
        <w:numPr>
          <w:ilvl w:val="0"/>
          <w:numId w:val="152"/>
        </w:numPr>
        <w:jc w:val="both"/>
        <w:rPr>
          <w:rFonts w:ascii="Arial" w:eastAsia="Arial" w:hAnsi="Arial" w:cs="Arial"/>
        </w:rPr>
      </w:pPr>
      <w:r w:rsidRPr="00A52A26">
        <w:rPr>
          <w:rFonts w:ascii="Arial" w:eastAsia="Arial" w:hAnsi="Arial" w:cs="Arial"/>
        </w:rPr>
        <w:t>Continuous reassessment</w:t>
      </w:r>
    </w:p>
    <w:p w14:paraId="2F7CAD19" w14:textId="77777777" w:rsidR="00DA1C97" w:rsidRPr="00A52A26" w:rsidRDefault="11086745" w:rsidP="00366C59">
      <w:pPr>
        <w:pStyle w:val="ListParagraph"/>
        <w:numPr>
          <w:ilvl w:val="1"/>
          <w:numId w:val="152"/>
        </w:numPr>
        <w:jc w:val="both"/>
        <w:rPr>
          <w:rFonts w:ascii="Arial" w:eastAsia="Arial" w:hAnsi="Arial" w:cs="Arial"/>
        </w:rPr>
      </w:pPr>
      <w:r w:rsidRPr="00A52A26">
        <w:rPr>
          <w:rFonts w:ascii="Arial" w:eastAsia="Arial" w:hAnsi="Arial" w:cs="Arial"/>
        </w:rPr>
        <w:t>Reassess frequently and adjust interventions based on the infant’s condition</w:t>
      </w:r>
    </w:p>
    <w:p w14:paraId="5D09639C" w14:textId="77777777" w:rsidR="00DA1C97" w:rsidRPr="00A52A26" w:rsidRDefault="11086745" w:rsidP="00366C59">
      <w:pPr>
        <w:pStyle w:val="ListParagraph"/>
        <w:numPr>
          <w:ilvl w:val="0"/>
          <w:numId w:val="152"/>
        </w:numPr>
        <w:jc w:val="both"/>
        <w:rPr>
          <w:rFonts w:ascii="Arial" w:eastAsia="Arial" w:hAnsi="Arial" w:cs="Arial"/>
        </w:rPr>
      </w:pPr>
      <w:r w:rsidRPr="00A52A26">
        <w:rPr>
          <w:rFonts w:ascii="Arial" w:eastAsia="Arial" w:hAnsi="Arial" w:cs="Arial"/>
        </w:rPr>
        <w:t>Teamwork and communication</w:t>
      </w:r>
    </w:p>
    <w:p w14:paraId="4C3F351B" w14:textId="77777777" w:rsidR="00DA1C97" w:rsidRPr="00A52A26" w:rsidRDefault="11086745" w:rsidP="00366C59">
      <w:pPr>
        <w:pStyle w:val="ListParagraph"/>
        <w:numPr>
          <w:ilvl w:val="1"/>
          <w:numId w:val="152"/>
        </w:numPr>
        <w:jc w:val="both"/>
        <w:rPr>
          <w:rFonts w:ascii="Arial" w:eastAsia="Arial" w:hAnsi="Arial" w:cs="Arial"/>
        </w:rPr>
      </w:pPr>
      <w:r w:rsidRPr="00A52A26">
        <w:rPr>
          <w:rFonts w:ascii="Arial" w:eastAsia="Arial" w:hAnsi="Arial" w:cs="Arial"/>
        </w:rPr>
        <w:t>Use coordinated roles and clear communication during stabilization and transport</w:t>
      </w:r>
    </w:p>
    <w:p w14:paraId="2FE53A0E" w14:textId="77777777" w:rsidR="00DA1C97" w:rsidRPr="00A52A26" w:rsidRDefault="00DA1C97" w:rsidP="00DA1C97">
      <w:pPr>
        <w:spacing w:line="240" w:lineRule="auto"/>
        <w:ind w:left="1080"/>
        <w:rPr>
          <w:rFonts w:ascii="Arial" w:eastAsia="Arial" w:hAnsi="Arial" w:cs="Arial"/>
          <w:sz w:val="22"/>
          <w:szCs w:val="22"/>
        </w:rPr>
      </w:pPr>
    </w:p>
    <w:p w14:paraId="07F0FE7C" w14:textId="77777777" w:rsidR="00DA1C97" w:rsidRPr="00A52A26" w:rsidRDefault="11086745" w:rsidP="13E3577B">
      <w:pPr>
        <w:pStyle w:val="ListParagraph"/>
        <w:numPr>
          <w:ilvl w:val="1"/>
          <w:numId w:val="48"/>
        </w:numPr>
        <w:spacing w:line="278" w:lineRule="auto"/>
        <w:rPr>
          <w:rFonts w:ascii="Arial" w:eastAsia="Arial" w:hAnsi="Arial" w:cs="Arial"/>
        </w:rPr>
      </w:pPr>
      <w:r w:rsidRPr="00A52A26">
        <w:rPr>
          <w:rFonts w:ascii="Arial" w:eastAsia="Arial" w:hAnsi="Arial" w:cs="Arial"/>
          <w:b/>
          <w:bCs/>
        </w:rPr>
        <w:t>Neonatal Care</w:t>
      </w:r>
    </w:p>
    <w:p w14:paraId="435F94E4"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Level III NICUs accommodate moderately ill and severely ill infants who are either inborn or are transferred from other hospitals. The principal commitment of all Level III NICUs is to provide comprehensive care for infants born at all gestational ages and birth weights, with mild to complex critical conditions or medical problems requiring sustained life support, hemodynamic support, and/or conventional mechanical ventilation; have the ability to provide high-frequency ventilation, inhaled nitric oxide (</w:t>
      </w:r>
      <w:proofErr w:type="spellStart"/>
      <w:r w:rsidRPr="00A52A26">
        <w:rPr>
          <w:rFonts w:ascii="Arial" w:eastAsia="Arial" w:hAnsi="Arial" w:cs="Arial"/>
        </w:rPr>
        <w:t>iNO</w:t>
      </w:r>
      <w:proofErr w:type="spellEnd"/>
      <w:r w:rsidRPr="00A52A26">
        <w:rPr>
          <w:rFonts w:ascii="Arial" w:eastAsia="Arial" w:hAnsi="Arial" w:cs="Arial"/>
        </w:rPr>
        <w:t xml:space="preserve">) delivery, and/or therapeutic hypothermia or have policies and procedures in place to facilitate neonatal transfer to a higher level of care; provide care for infants who are back transferred for convalescent care; and have sufficient experience based on patient volume and a systematic process to assess the quality of care provided to each very low birth weight infant, including a method to track specific quality indicators including obstetrical and neonatal transfers, review aggregate data using accepted methodology, and develop action plans as needed to improve patient outcomes.  </w:t>
      </w:r>
    </w:p>
    <w:p w14:paraId="44DFD15C" w14:textId="77777777" w:rsidR="00DA1C97" w:rsidRPr="00A52A26" w:rsidRDefault="11086745" w:rsidP="13E3577B">
      <w:pPr>
        <w:tabs>
          <w:tab w:val="left" w:pos="2340"/>
        </w:tabs>
        <w:ind w:left="1080"/>
        <w:jc w:val="both"/>
        <w:rPr>
          <w:rFonts w:ascii="Arial" w:eastAsia="Arial" w:hAnsi="Arial" w:cs="Arial"/>
        </w:rPr>
      </w:pPr>
      <w:r w:rsidRPr="00A52A26">
        <w:rPr>
          <w:rFonts w:ascii="Arial" w:eastAsia="Arial" w:hAnsi="Arial" w:cs="Arial"/>
          <w:u w:val="single"/>
        </w:rPr>
        <w:t>Resuscitation</w:t>
      </w:r>
      <w:r w:rsidRPr="00A52A26">
        <w:rPr>
          <w:rFonts w:ascii="Arial" w:eastAsia="Arial" w:hAnsi="Arial" w:cs="Arial"/>
        </w:rPr>
        <w:t xml:space="preserve">: Provision must be made for resuscitation of infants immediately after birth. Resuscitation capabilities must include assisted ventilation with blended oxygen administered by bag or T-piece resuscitator with mask or advanced airway, chest compression, and appropriate intravascular therapy. Refer to the 9th edition of the American Heart Association and American Academy of Pediatrics </w:t>
      </w:r>
      <w:r w:rsidRPr="00A52A26">
        <w:rPr>
          <w:rFonts w:ascii="Arial" w:eastAsia="Arial" w:hAnsi="Arial" w:cs="Arial"/>
          <w:u w:val="single"/>
        </w:rPr>
        <w:t>Neonatal Resuscitation Program Guidelines</w:t>
      </w:r>
      <w:r w:rsidRPr="00A52A26">
        <w:rPr>
          <w:rFonts w:ascii="Arial" w:eastAsia="Arial" w:hAnsi="Arial" w:cs="Arial"/>
        </w:rPr>
        <w:t xml:space="preserve"> for a complete list of resuscitation equipment and supplies.</w:t>
      </w:r>
    </w:p>
    <w:p w14:paraId="596F8ACA"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Transport from Delivery Room to the NICU</w:t>
      </w:r>
      <w:r w:rsidRPr="00A52A26">
        <w:rPr>
          <w:rFonts w:ascii="Arial" w:eastAsia="Arial" w:hAnsi="Arial" w:cs="Arial"/>
        </w:rPr>
        <w:t>:</w:t>
      </w:r>
      <w:r w:rsidRPr="00A52A26">
        <w:rPr>
          <w:rFonts w:ascii="Arial" w:eastAsia="Arial" w:hAnsi="Arial" w:cs="Arial"/>
          <w:b/>
          <w:bCs/>
        </w:rPr>
        <w:t xml:space="preserve"> </w:t>
      </w:r>
      <w:r w:rsidRPr="00A52A26">
        <w:rPr>
          <w:rFonts w:ascii="Arial" w:eastAsia="Arial" w:hAnsi="Arial" w:cs="Arial"/>
        </w:rPr>
        <w:t>Transport to a NICU requires a capacity for uninterrupted support. An appropriately equipped pre-warmed transport incubator, with blended oxygen, must be used for this purpose.</w:t>
      </w:r>
    </w:p>
    <w:p w14:paraId="272C5574"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Transitional Care</w:t>
      </w:r>
      <w:r w:rsidRPr="00A52A26">
        <w:rPr>
          <w:rFonts w:ascii="Arial" w:eastAsia="Arial" w:hAnsi="Arial" w:cs="Arial"/>
        </w:rPr>
        <w:t>: Observation and monitoring of the neonate should be performed by personnel who can identify and respond to the early manifestations of neonatal disorders.</w:t>
      </w:r>
    </w:p>
    <w:p w14:paraId="6AD71675"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u w:val="single"/>
        </w:rPr>
        <w:t>Care of Neonates in Level III NICU</w:t>
      </w:r>
      <w:r w:rsidRPr="00A52A26">
        <w:rPr>
          <w:rFonts w:ascii="Arial" w:eastAsia="Arial" w:hAnsi="Arial" w:cs="Arial"/>
        </w:rPr>
        <w:t>: The care of moderately and severely ill infants entails the following essentials:</w:t>
      </w:r>
    </w:p>
    <w:p w14:paraId="5885861B" w14:textId="77777777" w:rsidR="00DA1C97" w:rsidRPr="00A52A26" w:rsidRDefault="11086745" w:rsidP="00366C59">
      <w:pPr>
        <w:pStyle w:val="ListParagraph"/>
        <w:numPr>
          <w:ilvl w:val="0"/>
          <w:numId w:val="153"/>
        </w:numPr>
        <w:rPr>
          <w:rFonts w:ascii="Arial" w:eastAsia="Arial" w:hAnsi="Arial" w:cs="Arial"/>
        </w:rPr>
      </w:pPr>
      <w:r w:rsidRPr="00A52A26">
        <w:rPr>
          <w:rFonts w:ascii="Arial" w:eastAsia="Arial" w:hAnsi="Arial" w:cs="Arial"/>
        </w:rPr>
        <w:t>Continuous cardiorespiratory monitoring</w:t>
      </w:r>
    </w:p>
    <w:p w14:paraId="1576A08A" w14:textId="77777777" w:rsidR="00DA1C97" w:rsidRPr="00A52A26" w:rsidRDefault="11086745" w:rsidP="00366C59">
      <w:pPr>
        <w:pStyle w:val="ListParagraph"/>
        <w:numPr>
          <w:ilvl w:val="0"/>
          <w:numId w:val="153"/>
        </w:numPr>
        <w:rPr>
          <w:rFonts w:ascii="Arial" w:eastAsia="Arial" w:hAnsi="Arial" w:cs="Arial"/>
        </w:rPr>
      </w:pPr>
      <w:r w:rsidRPr="00A52A26">
        <w:rPr>
          <w:rFonts w:ascii="Arial" w:eastAsia="Arial" w:hAnsi="Arial" w:cs="Arial"/>
        </w:rPr>
        <w:t>Serial blood gas determinations and non-invasive blood gas monitoring</w:t>
      </w:r>
    </w:p>
    <w:p w14:paraId="02F982BD" w14:textId="77777777" w:rsidR="00DA1C97" w:rsidRPr="00A52A26" w:rsidRDefault="11086745" w:rsidP="00366C59">
      <w:pPr>
        <w:pStyle w:val="ListParagraph"/>
        <w:numPr>
          <w:ilvl w:val="0"/>
          <w:numId w:val="153"/>
        </w:numPr>
        <w:rPr>
          <w:rFonts w:ascii="Arial" w:eastAsia="Arial" w:hAnsi="Arial" w:cs="Arial"/>
        </w:rPr>
      </w:pPr>
      <w:r w:rsidRPr="00A52A26">
        <w:rPr>
          <w:rFonts w:ascii="Arial" w:eastAsia="Arial" w:hAnsi="Arial" w:cs="Arial"/>
        </w:rPr>
        <w:t>Periodic blood pressure determinations (intra-arterial when necessary)</w:t>
      </w:r>
    </w:p>
    <w:p w14:paraId="39192D68" w14:textId="77777777" w:rsidR="00DA1C97" w:rsidRPr="00A52A26" w:rsidRDefault="11086745" w:rsidP="00366C59">
      <w:pPr>
        <w:pStyle w:val="ListParagraph"/>
        <w:numPr>
          <w:ilvl w:val="0"/>
          <w:numId w:val="153"/>
        </w:numPr>
        <w:rPr>
          <w:rFonts w:ascii="Arial" w:eastAsia="Arial" w:hAnsi="Arial" w:cs="Arial"/>
        </w:rPr>
      </w:pPr>
      <w:r w:rsidRPr="00A52A26">
        <w:rPr>
          <w:rFonts w:ascii="Arial" w:eastAsia="Arial" w:hAnsi="Arial" w:cs="Arial"/>
        </w:rPr>
        <w:t>Portable diagnostic imaging for bedside interpretation</w:t>
      </w:r>
    </w:p>
    <w:p w14:paraId="15EFB0B9" w14:textId="77777777" w:rsidR="00DA1C97" w:rsidRPr="00A52A26" w:rsidRDefault="11086745" w:rsidP="00366C59">
      <w:pPr>
        <w:pStyle w:val="ListParagraph"/>
        <w:numPr>
          <w:ilvl w:val="0"/>
          <w:numId w:val="153"/>
        </w:numPr>
        <w:rPr>
          <w:rFonts w:ascii="Arial" w:eastAsia="Arial" w:hAnsi="Arial" w:cs="Arial"/>
        </w:rPr>
      </w:pPr>
      <w:r w:rsidRPr="00A52A26">
        <w:rPr>
          <w:rFonts w:ascii="Arial" w:eastAsia="Arial" w:hAnsi="Arial" w:cs="Arial"/>
        </w:rPr>
        <w:t>Availability of electrocardiograms and echocardiograms with rapid interpretation</w:t>
      </w:r>
    </w:p>
    <w:p w14:paraId="275B6DB1" w14:textId="77777777" w:rsidR="00DA1C97" w:rsidRPr="00A52A26" w:rsidRDefault="11086745" w:rsidP="00366C59">
      <w:pPr>
        <w:pStyle w:val="ListParagraph"/>
        <w:numPr>
          <w:ilvl w:val="0"/>
          <w:numId w:val="153"/>
        </w:numPr>
        <w:rPr>
          <w:rFonts w:ascii="Arial" w:eastAsia="Arial" w:hAnsi="Arial" w:cs="Arial"/>
        </w:rPr>
      </w:pPr>
      <w:r w:rsidRPr="00A52A26">
        <w:rPr>
          <w:rFonts w:ascii="Arial" w:eastAsia="Arial" w:hAnsi="Arial" w:cs="Arial"/>
        </w:rPr>
        <w:t>Laboratory Services: Clinical laboratory services must be available to fully support clinical neonatal functions.</w:t>
      </w:r>
    </w:p>
    <w:p w14:paraId="798BF9E3" w14:textId="77777777" w:rsidR="00DA1C97" w:rsidRPr="00A52A26" w:rsidRDefault="11086745" w:rsidP="00366C59">
      <w:pPr>
        <w:pStyle w:val="ListParagraph"/>
        <w:numPr>
          <w:ilvl w:val="0"/>
          <w:numId w:val="153"/>
        </w:numPr>
        <w:rPr>
          <w:rFonts w:ascii="Arial" w:eastAsia="Arial" w:hAnsi="Arial" w:cs="Arial"/>
        </w:rPr>
      </w:pPr>
      <w:r w:rsidRPr="00A52A26">
        <w:rPr>
          <w:rFonts w:ascii="Arial" w:eastAsia="Arial" w:hAnsi="Arial" w:cs="Arial"/>
        </w:rPr>
        <w:t>Fluid and electrolyte management and administration of blood and blood components</w:t>
      </w:r>
    </w:p>
    <w:p w14:paraId="09FE6A76" w14:textId="77777777" w:rsidR="00DA1C97" w:rsidRPr="00A52A26" w:rsidRDefault="11086745" w:rsidP="00366C59">
      <w:pPr>
        <w:pStyle w:val="ListParagraph"/>
        <w:numPr>
          <w:ilvl w:val="0"/>
          <w:numId w:val="153"/>
        </w:numPr>
        <w:rPr>
          <w:rFonts w:ascii="Arial" w:eastAsia="Arial" w:hAnsi="Arial" w:cs="Arial"/>
        </w:rPr>
      </w:pPr>
      <w:r w:rsidRPr="00A52A26">
        <w:rPr>
          <w:rFonts w:ascii="Arial" w:eastAsia="Arial" w:hAnsi="Arial" w:cs="Arial"/>
        </w:rPr>
        <w:t>Phototherapy and exchange transfusion</w:t>
      </w:r>
    </w:p>
    <w:p w14:paraId="0046E10D" w14:textId="77777777" w:rsidR="00DA1C97" w:rsidRPr="00A52A26" w:rsidRDefault="11086745" w:rsidP="00366C59">
      <w:pPr>
        <w:pStyle w:val="ListParagraph"/>
        <w:numPr>
          <w:ilvl w:val="0"/>
          <w:numId w:val="153"/>
        </w:numPr>
        <w:rPr>
          <w:rFonts w:ascii="Arial" w:eastAsia="Arial" w:hAnsi="Arial" w:cs="Arial"/>
        </w:rPr>
      </w:pPr>
      <w:r w:rsidRPr="00A52A26">
        <w:rPr>
          <w:rFonts w:ascii="Arial" w:eastAsia="Arial" w:hAnsi="Arial" w:cs="Arial"/>
        </w:rPr>
        <w:t>Administration of parenteral nutrition through peripheral or central vessels</w:t>
      </w:r>
    </w:p>
    <w:p w14:paraId="3A345B55" w14:textId="77777777" w:rsidR="00DA1C97" w:rsidRPr="00A52A26" w:rsidRDefault="11086745" w:rsidP="00366C59">
      <w:pPr>
        <w:pStyle w:val="ListParagraph"/>
        <w:numPr>
          <w:ilvl w:val="0"/>
          <w:numId w:val="153"/>
        </w:numPr>
        <w:rPr>
          <w:rFonts w:ascii="Arial" w:eastAsia="Arial" w:hAnsi="Arial" w:cs="Arial"/>
        </w:rPr>
      </w:pPr>
      <w:r w:rsidRPr="00A52A26">
        <w:rPr>
          <w:rFonts w:ascii="Arial" w:eastAsia="Arial" w:hAnsi="Arial" w:cs="Arial"/>
        </w:rPr>
        <w:t>Provision of appropriate enteral nutrition and lactation support</w:t>
      </w:r>
    </w:p>
    <w:p w14:paraId="05A09AC9"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u w:val="single"/>
        </w:rPr>
        <w:t>Mechanical Ventilatory Support</w:t>
      </w:r>
      <w:r w:rsidRPr="00A52A26">
        <w:rPr>
          <w:rFonts w:ascii="Arial" w:eastAsia="Arial" w:hAnsi="Arial" w:cs="Arial"/>
        </w:rPr>
        <w:t>: The Level III unit must be qualified to provide mechanical ventilatory support. The essential qualifications are as follows:</w:t>
      </w:r>
    </w:p>
    <w:p w14:paraId="7D5EB6C8" w14:textId="77777777" w:rsidR="00DA1C97" w:rsidRPr="00A52A26" w:rsidRDefault="00DA1C97" w:rsidP="13E3577B">
      <w:pPr>
        <w:ind w:left="1440"/>
        <w:jc w:val="both"/>
        <w:rPr>
          <w:rFonts w:ascii="Arial" w:eastAsia="Arial" w:hAnsi="Arial" w:cs="Arial"/>
        </w:rPr>
      </w:pPr>
    </w:p>
    <w:p w14:paraId="3597057A" w14:textId="77777777" w:rsidR="00DA1C97" w:rsidRPr="00A52A26" w:rsidRDefault="11086745" w:rsidP="00366C59">
      <w:pPr>
        <w:pStyle w:val="ListParagraph"/>
        <w:numPr>
          <w:ilvl w:val="0"/>
          <w:numId w:val="154"/>
        </w:numPr>
        <w:jc w:val="both"/>
        <w:rPr>
          <w:rFonts w:ascii="Arial" w:eastAsia="Arial" w:hAnsi="Arial" w:cs="Arial"/>
        </w:rPr>
      </w:pPr>
      <w:r w:rsidRPr="00A52A26">
        <w:rPr>
          <w:rFonts w:ascii="Arial" w:eastAsia="Arial" w:hAnsi="Arial" w:cs="Arial"/>
        </w:rPr>
        <w:t>Continuous in-house presence of personnel experienced in airway management, endotracheal intubation, and diagnosis and treatment of air leak syndromes</w:t>
      </w:r>
    </w:p>
    <w:p w14:paraId="7DB9E5AB" w14:textId="77777777" w:rsidR="00DA1C97" w:rsidRPr="00A52A26" w:rsidRDefault="11086745" w:rsidP="00366C59">
      <w:pPr>
        <w:pStyle w:val="ListParagraph"/>
        <w:numPr>
          <w:ilvl w:val="0"/>
          <w:numId w:val="154"/>
        </w:numPr>
        <w:jc w:val="both"/>
        <w:rPr>
          <w:rFonts w:ascii="Arial" w:eastAsia="Arial" w:hAnsi="Arial" w:cs="Arial"/>
        </w:rPr>
      </w:pPr>
      <w:r w:rsidRPr="00A52A26">
        <w:rPr>
          <w:rFonts w:ascii="Arial" w:eastAsia="Arial" w:hAnsi="Arial" w:cs="Arial"/>
        </w:rPr>
        <w:t>A staff of nurses (R.N.) and respiratory therapists (R.T.) who are specifically educated in the management of neonatal respiratory disorders</w:t>
      </w:r>
    </w:p>
    <w:p w14:paraId="5FACD4D8" w14:textId="77777777" w:rsidR="00DA1C97" w:rsidRPr="00A52A26" w:rsidRDefault="11086745" w:rsidP="00366C59">
      <w:pPr>
        <w:pStyle w:val="ListParagraph"/>
        <w:numPr>
          <w:ilvl w:val="0"/>
          <w:numId w:val="154"/>
        </w:numPr>
        <w:jc w:val="both"/>
        <w:rPr>
          <w:rFonts w:ascii="Arial" w:eastAsia="Arial" w:hAnsi="Arial" w:cs="Arial"/>
        </w:rPr>
      </w:pPr>
      <w:r w:rsidRPr="00A52A26">
        <w:rPr>
          <w:rFonts w:ascii="Arial" w:eastAsia="Arial" w:hAnsi="Arial" w:cs="Arial"/>
        </w:rPr>
        <w:t>Blood gas determinations and other data essential to treatment must be available 24 hours a day, 7 days a week.</w:t>
      </w:r>
    </w:p>
    <w:p w14:paraId="046E48E6" w14:textId="77777777" w:rsidR="00DA1C97" w:rsidRPr="00A52A26" w:rsidRDefault="11086745" w:rsidP="00366C59">
      <w:pPr>
        <w:pStyle w:val="ListParagraph"/>
        <w:numPr>
          <w:ilvl w:val="0"/>
          <w:numId w:val="154"/>
        </w:numPr>
        <w:jc w:val="both"/>
        <w:rPr>
          <w:rFonts w:ascii="Arial" w:eastAsia="Arial" w:hAnsi="Arial" w:cs="Arial"/>
        </w:rPr>
      </w:pPr>
      <w:r w:rsidRPr="00A52A26">
        <w:rPr>
          <w:rFonts w:ascii="Arial" w:eastAsia="Arial" w:hAnsi="Arial" w:cs="Arial"/>
        </w:rPr>
        <w:t>Level III NICUs should be able to provide a full range of respiratory support, including sustained conventional and/or high frequency ventilation and inhaled nitric oxide.</w:t>
      </w:r>
    </w:p>
    <w:p w14:paraId="15EF5EA6" w14:textId="77777777" w:rsidR="00DA1C97" w:rsidRPr="00A52A26" w:rsidRDefault="00DA1C97" w:rsidP="13E3577B">
      <w:pPr>
        <w:pStyle w:val="ListParagraph"/>
        <w:ind w:left="2148"/>
        <w:jc w:val="both"/>
        <w:rPr>
          <w:rFonts w:ascii="Arial" w:eastAsia="Arial" w:hAnsi="Arial" w:cs="Arial"/>
        </w:rPr>
      </w:pPr>
    </w:p>
    <w:p w14:paraId="1B0EB789" w14:textId="77777777" w:rsidR="00DA1C97" w:rsidRPr="00A52A26" w:rsidRDefault="11086745" w:rsidP="13E3577B">
      <w:pPr>
        <w:pStyle w:val="ListParagraph"/>
        <w:numPr>
          <w:ilvl w:val="1"/>
          <w:numId w:val="48"/>
        </w:numPr>
        <w:rPr>
          <w:rFonts w:ascii="Arial" w:eastAsia="Arial" w:hAnsi="Arial" w:cs="Arial"/>
        </w:rPr>
      </w:pPr>
      <w:r w:rsidRPr="00A52A26">
        <w:rPr>
          <w:rFonts w:ascii="Arial" w:eastAsia="Arial" w:hAnsi="Arial" w:cs="Arial"/>
          <w:b/>
          <w:bCs/>
        </w:rPr>
        <w:t>Ancillary Services</w:t>
      </w:r>
    </w:p>
    <w:p w14:paraId="1EA3C336" w14:textId="393E9F8A" w:rsidR="00DA1C97" w:rsidRPr="00A52A26" w:rsidRDefault="3513380B" w:rsidP="13E3577B">
      <w:pPr>
        <w:ind w:left="1080"/>
        <w:jc w:val="both"/>
        <w:rPr>
          <w:rFonts w:ascii="Arial" w:eastAsia="Arial" w:hAnsi="Arial" w:cs="Arial"/>
        </w:rPr>
      </w:pPr>
      <w:r w:rsidRPr="00A52A26">
        <w:rPr>
          <w:rFonts w:ascii="Arial" w:eastAsia="Arial" w:hAnsi="Arial" w:cs="Arial"/>
          <w:u w:val="single"/>
        </w:rPr>
        <w:t>Diagnostic Imaging</w:t>
      </w:r>
      <w:r w:rsidRPr="00A52A26">
        <w:rPr>
          <w:rFonts w:ascii="Arial" w:eastAsia="Arial" w:hAnsi="Arial" w:cs="Arial"/>
        </w:rPr>
        <w:t>: Perform advanced imaging, with interpretation on an urgent basis, including but not limited to CT, MRI, ultrasonography, echocardiography, and fluoroscopy. If these are not offered on-site at the facility, policies and procedures must be in place to facilitate transfer of an infant to a higher level of care.</w:t>
      </w:r>
    </w:p>
    <w:p w14:paraId="0B84AA30"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Laboratory capabilities should include but not be limited to the following:</w:t>
      </w:r>
    </w:p>
    <w:p w14:paraId="7B81B66C" w14:textId="77777777" w:rsidR="00DA1C97" w:rsidRPr="00A52A26" w:rsidRDefault="11086745" w:rsidP="13E3577B">
      <w:pPr>
        <w:ind w:left="1080" w:firstLine="720"/>
        <w:rPr>
          <w:rFonts w:ascii="Arial" w:eastAsia="Arial" w:hAnsi="Arial" w:cs="Arial"/>
        </w:rPr>
      </w:pPr>
      <w:r w:rsidRPr="00A52A26">
        <w:rPr>
          <w:rFonts w:ascii="Arial" w:eastAsia="Arial" w:hAnsi="Arial" w:cs="Arial"/>
          <w:u w:val="single"/>
        </w:rPr>
        <w:t>Routine Availability</w:t>
      </w:r>
    </w:p>
    <w:p w14:paraId="3A4035E9"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Clotting factors</w:t>
      </w:r>
    </w:p>
    <w:p w14:paraId="4C60FC0B"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Serum total protein</w:t>
      </w:r>
    </w:p>
    <w:p w14:paraId="3FB20804"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Serum albumin</w:t>
      </w:r>
    </w:p>
    <w:p w14:paraId="2BEA4903"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Serum IgM</w:t>
      </w:r>
    </w:p>
    <w:p w14:paraId="55FFBD79"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Serum triglycerides (for parenteral nutrition)</w:t>
      </w:r>
    </w:p>
    <w:p w14:paraId="4F14AC70"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State newborn screen</w:t>
      </w:r>
    </w:p>
    <w:p w14:paraId="67282A97"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Liver function tests</w:t>
      </w:r>
    </w:p>
    <w:p w14:paraId="0AF6BDE6"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Serologic test for syphilis</w:t>
      </w:r>
    </w:p>
    <w:p w14:paraId="36DFC844"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Serology for hepatitis</w:t>
      </w:r>
    </w:p>
    <w:p w14:paraId="4212BCE2"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Serology for rubella</w:t>
      </w:r>
    </w:p>
    <w:p w14:paraId="63E4FE52"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Serology for toxoplasmosis</w:t>
      </w:r>
    </w:p>
    <w:p w14:paraId="62FD6FEC"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Screening for HIV</w:t>
      </w:r>
    </w:p>
    <w:p w14:paraId="2FBB8C4C" w14:textId="77777777"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Viral cultures/PCR</w:t>
      </w:r>
    </w:p>
    <w:p w14:paraId="706364C6" w14:textId="73B8E7E5" w:rsidR="00DA1C97" w:rsidRPr="00A52A26" w:rsidRDefault="11086745" w:rsidP="13E3577B">
      <w:pPr>
        <w:pStyle w:val="ListParagraph"/>
        <w:numPr>
          <w:ilvl w:val="0"/>
          <w:numId w:val="47"/>
        </w:numPr>
        <w:tabs>
          <w:tab w:val="left" w:pos="720"/>
          <w:tab w:val="left" w:pos="2880"/>
          <w:tab w:val="num" w:pos="3240"/>
        </w:tabs>
        <w:jc w:val="both"/>
        <w:rPr>
          <w:rFonts w:ascii="Arial" w:eastAsia="Arial" w:hAnsi="Arial" w:cs="Arial"/>
        </w:rPr>
      </w:pPr>
      <w:r w:rsidRPr="00A52A26">
        <w:rPr>
          <w:rFonts w:ascii="Arial" w:eastAsia="Arial" w:hAnsi="Arial" w:cs="Arial"/>
        </w:rPr>
        <w:t>Clinical Pathology</w:t>
      </w:r>
    </w:p>
    <w:p w14:paraId="301DFD23" w14:textId="77777777" w:rsidR="00DA1C97" w:rsidRPr="00A52A26" w:rsidRDefault="11086745" w:rsidP="13E3577B">
      <w:pPr>
        <w:tabs>
          <w:tab w:val="left" w:pos="720"/>
        </w:tabs>
        <w:ind w:left="720" w:firstLine="720"/>
        <w:jc w:val="both"/>
        <w:rPr>
          <w:rFonts w:ascii="Arial" w:eastAsia="Arial" w:hAnsi="Arial" w:cs="Arial"/>
        </w:rPr>
      </w:pPr>
      <w:r w:rsidRPr="00A52A26">
        <w:rPr>
          <w:rFonts w:ascii="Arial" w:eastAsia="Arial" w:hAnsi="Arial" w:cs="Arial"/>
          <w:u w:val="single"/>
        </w:rPr>
        <w:t>Readily available</w:t>
      </w:r>
      <w:r w:rsidRPr="00A52A26">
        <w:rPr>
          <w:rFonts w:ascii="Arial" w:eastAsia="Arial" w:hAnsi="Arial" w:cs="Arial"/>
          <w:u w:val="single"/>
          <w:vertAlign w:val="superscript"/>
        </w:rPr>
        <w:t>†</w:t>
      </w:r>
    </w:p>
    <w:p w14:paraId="0984EF46"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Hematocrit</w:t>
      </w:r>
    </w:p>
    <w:p w14:paraId="4BDC15D0"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Hemoglobin</w:t>
      </w:r>
    </w:p>
    <w:p w14:paraId="553DAE0B"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Complete blood count</w:t>
      </w:r>
    </w:p>
    <w:p w14:paraId="3A4AC1E6"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Reticulocyte count</w:t>
      </w:r>
    </w:p>
    <w:p w14:paraId="60FD6F97"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 xml:space="preserve">Blood </w:t>
      </w:r>
      <w:proofErr w:type="gramStart"/>
      <w:r w:rsidRPr="00A52A26">
        <w:rPr>
          <w:rFonts w:ascii="Arial" w:eastAsia="Arial" w:hAnsi="Arial" w:cs="Arial"/>
        </w:rPr>
        <w:t>typing</w:t>
      </w:r>
      <w:proofErr w:type="gramEnd"/>
      <w:r w:rsidRPr="00A52A26">
        <w:rPr>
          <w:rFonts w:ascii="Arial" w:eastAsia="Arial" w:hAnsi="Arial" w:cs="Arial"/>
        </w:rPr>
        <w:t>: major groups and Rh</w:t>
      </w:r>
    </w:p>
    <w:p w14:paraId="75AEE84B"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Cross match</w:t>
      </w:r>
    </w:p>
    <w:p w14:paraId="5212696D"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Minor blood group antibody screen</w:t>
      </w:r>
    </w:p>
    <w:p w14:paraId="27634EE5" w14:textId="77777777" w:rsidR="00DA1C97" w:rsidRPr="00A52A26" w:rsidRDefault="11086745" w:rsidP="13E3577B">
      <w:pPr>
        <w:pStyle w:val="ListParagraph"/>
        <w:numPr>
          <w:ilvl w:val="0"/>
          <w:numId w:val="46"/>
        </w:numPr>
        <w:tabs>
          <w:tab w:val="left" w:pos="720"/>
        </w:tabs>
        <w:jc w:val="both"/>
        <w:rPr>
          <w:rFonts w:ascii="Arial" w:eastAsia="Arial" w:hAnsi="Arial" w:cs="Arial"/>
        </w:rPr>
      </w:pPr>
      <w:proofErr w:type="spellStart"/>
      <w:r w:rsidRPr="00A52A26">
        <w:rPr>
          <w:rFonts w:ascii="Arial" w:eastAsia="Arial" w:hAnsi="Arial" w:cs="Arial"/>
        </w:rPr>
        <w:t>Coombs'</w:t>
      </w:r>
      <w:proofErr w:type="spellEnd"/>
      <w:r w:rsidRPr="00A52A26">
        <w:rPr>
          <w:rFonts w:ascii="Arial" w:eastAsia="Arial" w:hAnsi="Arial" w:cs="Arial"/>
        </w:rPr>
        <w:t xml:space="preserve"> test</w:t>
      </w:r>
    </w:p>
    <w:p w14:paraId="27D667EE"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Prothrombin time</w:t>
      </w:r>
    </w:p>
    <w:p w14:paraId="675DECE6"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Partial thromboplastin time</w:t>
      </w:r>
    </w:p>
    <w:p w14:paraId="195632C9"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Platelet count</w:t>
      </w:r>
    </w:p>
    <w:p w14:paraId="1AE70CD5"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Fibrinogen concentration</w:t>
      </w:r>
    </w:p>
    <w:p w14:paraId="2CE4099E"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Serum sodium, potassium, chloride</w:t>
      </w:r>
    </w:p>
    <w:p w14:paraId="4351BBC1"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Serum calcium</w:t>
      </w:r>
    </w:p>
    <w:p w14:paraId="319CAE49"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Serum phosphorus</w:t>
      </w:r>
    </w:p>
    <w:p w14:paraId="62D6F1D2"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Serum magnesium</w:t>
      </w:r>
    </w:p>
    <w:p w14:paraId="6B07F42E"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Serum blood glucose</w:t>
      </w:r>
    </w:p>
    <w:p w14:paraId="2B2F8252"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Therapeutic drug levels</w:t>
      </w:r>
    </w:p>
    <w:p w14:paraId="58A75622"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Serum bilirubin, total and direct</w:t>
      </w:r>
    </w:p>
    <w:p w14:paraId="26A04818"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Blood gases/pH</w:t>
      </w:r>
    </w:p>
    <w:p w14:paraId="57F526D0" w14:textId="097E00D5" w:rsidR="00B175CA" w:rsidRPr="00A52A26" w:rsidRDefault="3513380B"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Lactate</w:t>
      </w:r>
    </w:p>
    <w:p w14:paraId="6DFA9037"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Blood urea nitrogen</w:t>
      </w:r>
    </w:p>
    <w:p w14:paraId="407B8378"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Serum creatinine</w:t>
      </w:r>
    </w:p>
    <w:p w14:paraId="5D6F653D" w14:textId="77777777" w:rsidR="00DA1C97" w:rsidRPr="00A52A26" w:rsidRDefault="11086745" w:rsidP="13E3577B">
      <w:pPr>
        <w:pStyle w:val="ListParagraph"/>
        <w:numPr>
          <w:ilvl w:val="0"/>
          <w:numId w:val="46"/>
        </w:numPr>
        <w:tabs>
          <w:tab w:val="left" w:pos="720"/>
        </w:tabs>
        <w:jc w:val="both"/>
        <w:rPr>
          <w:rFonts w:ascii="Arial" w:eastAsia="Arial" w:hAnsi="Arial" w:cs="Arial"/>
        </w:rPr>
      </w:pPr>
      <w:r w:rsidRPr="00A52A26">
        <w:rPr>
          <w:rFonts w:ascii="Arial" w:eastAsia="Arial" w:hAnsi="Arial" w:cs="Arial"/>
        </w:rPr>
        <w:t>Serum/urine osmolarities</w:t>
      </w:r>
    </w:p>
    <w:p w14:paraId="158BBC6A" w14:textId="77777777" w:rsidR="00DA1C97" w:rsidRPr="00A52A26" w:rsidRDefault="11086745" w:rsidP="13E3577B">
      <w:pPr>
        <w:pStyle w:val="ListParagraph"/>
        <w:numPr>
          <w:ilvl w:val="0"/>
          <w:numId w:val="46"/>
        </w:numPr>
        <w:tabs>
          <w:tab w:val="left" w:pos="720"/>
          <w:tab w:val="num" w:pos="3240"/>
        </w:tabs>
        <w:jc w:val="both"/>
        <w:rPr>
          <w:rFonts w:ascii="Arial" w:eastAsia="Arial" w:hAnsi="Arial" w:cs="Arial"/>
        </w:rPr>
      </w:pPr>
      <w:r w:rsidRPr="00A52A26">
        <w:rPr>
          <w:rFonts w:ascii="Arial" w:eastAsia="Arial" w:hAnsi="Arial" w:cs="Arial"/>
        </w:rPr>
        <w:t>Urinalysis</w:t>
      </w:r>
    </w:p>
    <w:p w14:paraId="2CC7ED86" w14:textId="77777777" w:rsidR="00DA1C97" w:rsidRPr="00A52A26" w:rsidRDefault="11086745" w:rsidP="13E3577B">
      <w:pPr>
        <w:pStyle w:val="ListParagraph"/>
        <w:numPr>
          <w:ilvl w:val="0"/>
          <w:numId w:val="46"/>
        </w:numPr>
        <w:tabs>
          <w:tab w:val="left" w:pos="720"/>
          <w:tab w:val="num" w:pos="3240"/>
        </w:tabs>
        <w:jc w:val="both"/>
        <w:rPr>
          <w:rFonts w:ascii="Arial" w:eastAsia="Arial" w:hAnsi="Arial" w:cs="Arial"/>
        </w:rPr>
      </w:pPr>
      <w:r w:rsidRPr="00A52A26">
        <w:rPr>
          <w:rFonts w:ascii="Arial" w:eastAsia="Arial" w:hAnsi="Arial" w:cs="Arial"/>
        </w:rPr>
        <w:t>Cerebrospinal fluid: cells, chemistry</w:t>
      </w:r>
    </w:p>
    <w:p w14:paraId="0CEFFE4E" w14:textId="77777777" w:rsidR="00DA1C97" w:rsidRPr="00A52A26" w:rsidRDefault="11086745" w:rsidP="13E3577B">
      <w:pPr>
        <w:pStyle w:val="ListParagraph"/>
        <w:numPr>
          <w:ilvl w:val="0"/>
          <w:numId w:val="46"/>
        </w:numPr>
        <w:tabs>
          <w:tab w:val="left" w:pos="720"/>
          <w:tab w:val="num" w:pos="3240"/>
        </w:tabs>
        <w:jc w:val="both"/>
        <w:rPr>
          <w:rFonts w:ascii="Arial" w:eastAsia="Arial" w:hAnsi="Arial" w:cs="Arial"/>
        </w:rPr>
      </w:pPr>
      <w:r w:rsidRPr="00A52A26">
        <w:rPr>
          <w:rFonts w:ascii="Arial" w:eastAsia="Arial" w:hAnsi="Arial" w:cs="Arial"/>
        </w:rPr>
        <w:t>Bacterial cultures and sensitivities</w:t>
      </w:r>
    </w:p>
    <w:p w14:paraId="6DFBBAE5" w14:textId="77777777" w:rsidR="00DA1C97" w:rsidRPr="00A52A26" w:rsidRDefault="11086745" w:rsidP="13E3577B">
      <w:pPr>
        <w:pStyle w:val="ListParagraph"/>
        <w:numPr>
          <w:ilvl w:val="0"/>
          <w:numId w:val="46"/>
        </w:numPr>
        <w:tabs>
          <w:tab w:val="left" w:pos="720"/>
          <w:tab w:val="num" w:pos="3240"/>
        </w:tabs>
        <w:jc w:val="both"/>
        <w:rPr>
          <w:rFonts w:ascii="Arial" w:eastAsia="Arial" w:hAnsi="Arial" w:cs="Arial"/>
        </w:rPr>
      </w:pPr>
      <w:r w:rsidRPr="00A52A26">
        <w:rPr>
          <w:rFonts w:ascii="Arial" w:eastAsia="Arial" w:hAnsi="Arial" w:cs="Arial"/>
        </w:rPr>
        <w:t>Gram stain</w:t>
      </w:r>
    </w:p>
    <w:p w14:paraId="6D3DC4BF" w14:textId="77777777" w:rsidR="00DA1C97" w:rsidRPr="00A52A26" w:rsidRDefault="11086745" w:rsidP="13E3577B">
      <w:pPr>
        <w:pStyle w:val="ListParagraph"/>
        <w:numPr>
          <w:ilvl w:val="0"/>
          <w:numId w:val="46"/>
        </w:numPr>
        <w:tabs>
          <w:tab w:val="left" w:pos="720"/>
          <w:tab w:val="num" w:pos="3240"/>
        </w:tabs>
        <w:jc w:val="both"/>
        <w:rPr>
          <w:rFonts w:ascii="Arial" w:eastAsia="Arial" w:hAnsi="Arial" w:cs="Arial"/>
        </w:rPr>
      </w:pPr>
      <w:r w:rsidRPr="00A52A26">
        <w:rPr>
          <w:rFonts w:ascii="Arial" w:eastAsia="Arial" w:hAnsi="Arial" w:cs="Arial"/>
        </w:rPr>
        <w:t>Toxicology</w:t>
      </w:r>
    </w:p>
    <w:p w14:paraId="75B1C068" w14:textId="77777777" w:rsidR="00DA1C97" w:rsidRPr="00A52A26" w:rsidRDefault="11086745" w:rsidP="13E3577B">
      <w:pPr>
        <w:tabs>
          <w:tab w:val="left" w:pos="720"/>
        </w:tabs>
        <w:spacing w:line="278" w:lineRule="auto"/>
        <w:ind w:left="1080"/>
        <w:jc w:val="both"/>
        <w:rPr>
          <w:rFonts w:ascii="Arial" w:eastAsia="Arial" w:hAnsi="Arial" w:cs="Arial"/>
        </w:rPr>
      </w:pPr>
      <w:r w:rsidRPr="00A52A26">
        <w:rPr>
          <w:rFonts w:ascii="Arial" w:eastAsia="Arial" w:hAnsi="Arial" w:cs="Arial"/>
          <w:u w:val="single"/>
        </w:rPr>
        <w:t>Transfusion Services</w:t>
      </w:r>
      <w:r w:rsidRPr="00A52A26">
        <w:rPr>
          <w:rFonts w:ascii="Arial" w:eastAsia="Arial" w:hAnsi="Arial" w:cs="Arial"/>
        </w:rPr>
        <w:t xml:space="preserve">: Transfusion services must be </w:t>
      </w:r>
      <w:proofErr w:type="gramStart"/>
      <w:r w:rsidRPr="00A52A26">
        <w:rPr>
          <w:rFonts w:ascii="Arial" w:eastAsia="Arial" w:hAnsi="Arial" w:cs="Arial"/>
        </w:rPr>
        <w:t>maintained at all times</w:t>
      </w:r>
      <w:proofErr w:type="gramEnd"/>
      <w:r w:rsidRPr="00A52A26">
        <w:rPr>
          <w:rFonts w:ascii="Arial" w:eastAsia="Arial" w:hAnsi="Arial" w:cs="Arial"/>
        </w:rPr>
        <w:t>. An appropriately trained technician should be in-house 24 hours a day, 7 days a week. All blood components must be available on an emergency basis, either on the premises or by pre-arrangement with another facility.</w:t>
      </w:r>
    </w:p>
    <w:p w14:paraId="7A2B5F97" w14:textId="4A265709" w:rsidR="009832B9" w:rsidRPr="00A52A26" w:rsidRDefault="11086745" w:rsidP="13E3577B">
      <w:pPr>
        <w:tabs>
          <w:tab w:val="left" w:pos="720"/>
        </w:tabs>
        <w:spacing w:line="278" w:lineRule="auto"/>
        <w:ind w:left="1080"/>
        <w:jc w:val="both"/>
        <w:rPr>
          <w:rFonts w:ascii="Arial" w:eastAsia="Arial" w:hAnsi="Arial" w:cs="Arial"/>
        </w:rPr>
      </w:pPr>
      <w:r w:rsidRPr="00A52A26">
        <w:rPr>
          <w:rFonts w:ascii="Arial" w:eastAsia="Arial" w:hAnsi="Arial" w:cs="Arial"/>
          <w:u w:val="single"/>
        </w:rPr>
        <w:t>State Newborn Screening</w:t>
      </w:r>
      <w:r w:rsidRPr="00A52A26">
        <w:rPr>
          <w:rFonts w:ascii="Arial" w:eastAsia="Arial" w:hAnsi="Arial" w:cs="Arial"/>
        </w:rPr>
        <w:t xml:space="preserve">: State newborn screen, hearing, and CCHD screening programs must adhere to the most recent State of Tennessee regulations and the 8th edition of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 The State newborn screen should be drawn prior to transport to another institution.</w:t>
      </w:r>
    </w:p>
    <w:p w14:paraId="11EC255F" w14:textId="5981AAA1" w:rsidR="00DA1C97" w:rsidRPr="00A52A26" w:rsidRDefault="00DA1C97" w:rsidP="13E3577B">
      <w:pPr>
        <w:tabs>
          <w:tab w:val="left" w:pos="720"/>
        </w:tabs>
        <w:spacing w:line="278" w:lineRule="auto"/>
        <w:jc w:val="both"/>
        <w:rPr>
          <w:rFonts w:ascii="Arial" w:eastAsia="Arial" w:hAnsi="Arial" w:cs="Arial"/>
          <w:sz w:val="22"/>
          <w:szCs w:val="22"/>
        </w:rPr>
      </w:pPr>
    </w:p>
    <w:p w14:paraId="2B626B67" w14:textId="77777777" w:rsidR="00DA1C97" w:rsidRPr="00A52A26" w:rsidRDefault="11086745" w:rsidP="13E3577B">
      <w:pPr>
        <w:pStyle w:val="ListParagraph"/>
        <w:numPr>
          <w:ilvl w:val="1"/>
          <w:numId w:val="48"/>
        </w:numPr>
        <w:rPr>
          <w:rFonts w:ascii="Arial" w:eastAsia="Arial" w:hAnsi="Arial" w:cs="Arial"/>
        </w:rPr>
      </w:pPr>
      <w:r w:rsidRPr="00A52A26">
        <w:rPr>
          <w:rFonts w:ascii="Arial" w:eastAsia="Arial" w:hAnsi="Arial" w:cs="Arial"/>
          <w:b/>
          <w:bCs/>
        </w:rPr>
        <w:t>Consultation and Transfer</w:t>
      </w:r>
    </w:p>
    <w:p w14:paraId="79BF299A" w14:textId="77777777" w:rsidR="00DA1C97" w:rsidRPr="00A52A26" w:rsidRDefault="11086745" w:rsidP="13E3577B">
      <w:pPr>
        <w:ind w:left="1800" w:hanging="720"/>
        <w:jc w:val="both"/>
        <w:rPr>
          <w:rFonts w:ascii="Arial" w:eastAsia="Arial" w:hAnsi="Arial" w:cs="Arial"/>
        </w:rPr>
      </w:pPr>
      <w:r w:rsidRPr="00A52A26">
        <w:rPr>
          <w:rFonts w:ascii="Arial" w:eastAsia="Arial" w:hAnsi="Arial" w:cs="Arial"/>
          <w:u w:val="single"/>
        </w:rPr>
        <w:t>Neonatal Consultation and Transport</w:t>
      </w:r>
      <w:r w:rsidRPr="00A52A26">
        <w:rPr>
          <w:rFonts w:ascii="Arial" w:eastAsia="Arial" w:hAnsi="Arial" w:cs="Arial"/>
        </w:rPr>
        <w:t>:</w:t>
      </w:r>
    </w:p>
    <w:p w14:paraId="35ABFB52"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Level III facility that operates a transport service is required to maintain equipment and a trained team of personnel that must </w:t>
      </w:r>
      <w:proofErr w:type="gramStart"/>
      <w:r w:rsidRPr="00A52A26">
        <w:rPr>
          <w:rFonts w:ascii="Arial" w:eastAsia="Arial" w:hAnsi="Arial" w:cs="Arial"/>
        </w:rPr>
        <w:t>be available at all times</w:t>
      </w:r>
      <w:proofErr w:type="gramEnd"/>
      <w:r w:rsidRPr="00A52A26">
        <w:rPr>
          <w:rFonts w:ascii="Arial" w:eastAsia="Arial" w:hAnsi="Arial" w:cs="Arial"/>
        </w:rPr>
        <w:t xml:space="preserve"> for the transport of newborn patients. The Level III facility is responsible for transport of referred infants with its own equipment, or alternatively, with equipment from a commercial source.</w:t>
      </w:r>
    </w:p>
    <w:p w14:paraId="21D554BA"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Level III facility that operates a transport service should originate a protocol that describes procedures, staffing patterns, and equipment for the transport of referred infants. The protocol should conform to the 8th edition of the </w:t>
      </w:r>
      <w:hyperlink r:id="rId74">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 published by the Tennessee Department of Health.</w:t>
      </w:r>
    </w:p>
    <w:p w14:paraId="1020388B"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Level III facility that operates a transport service is required to maintain records of its activities. (See the </w:t>
      </w:r>
      <w:hyperlink r:id="rId75">
        <w:r w:rsidRPr="00A52A26">
          <w:rPr>
            <w:rStyle w:val="Hyperlink"/>
            <w:rFonts w:ascii="Arial" w:eastAsia="Arial" w:hAnsi="Arial" w:cs="Arial"/>
            <w:color w:val="auto"/>
            <w:u w:val="none"/>
          </w:rPr>
          <w:t>8</w:t>
        </w:r>
        <w:r w:rsidRPr="00A52A26">
          <w:rPr>
            <w:rStyle w:val="Hyperlink"/>
            <w:rFonts w:ascii="Arial" w:eastAsia="Arial" w:hAnsi="Arial" w:cs="Arial"/>
            <w:color w:val="auto"/>
            <w:u w:val="none"/>
            <w:vertAlign w:val="superscript"/>
          </w:rPr>
          <w:t>th</w:t>
        </w:r>
        <w:r w:rsidRPr="00A52A26">
          <w:rPr>
            <w:rStyle w:val="Hyperlink"/>
            <w:rFonts w:ascii="Arial" w:eastAsia="Arial" w:hAnsi="Arial" w:cs="Arial"/>
            <w:color w:val="auto"/>
            <w:u w:val="none"/>
          </w:rPr>
          <w:t xml:space="preserve"> edition of the </w:t>
        </w:r>
        <w:r w:rsidRPr="00A52A26">
          <w:rPr>
            <w:rStyle w:val="Hyperlink"/>
            <w:rFonts w:ascii="Arial" w:eastAsia="Arial" w:hAnsi="Arial" w:cs="Arial"/>
            <w:color w:val="auto"/>
          </w:rPr>
          <w:t>Tennessee Perinatal Care System Guidelines for Transportation</w:t>
        </w:r>
        <w:r w:rsidRPr="00A52A26">
          <w:rPr>
            <w:rStyle w:val="Hyperlink"/>
            <w:rFonts w:ascii="Arial" w:eastAsia="Arial" w:hAnsi="Arial" w:cs="Arial"/>
            <w:color w:val="auto"/>
            <w:u w:val="none"/>
          </w:rPr>
          <w:t>.</w:t>
        </w:r>
      </w:hyperlink>
      <w:r w:rsidRPr="00A52A26">
        <w:rPr>
          <w:rFonts w:ascii="Arial" w:eastAsia="Arial" w:hAnsi="Arial" w:cs="Arial"/>
        </w:rPr>
        <w:t>)</w:t>
      </w:r>
    </w:p>
    <w:p w14:paraId="3F25DF39" w14:textId="77777777" w:rsidR="00DA1C97" w:rsidRPr="00A52A26" w:rsidRDefault="11086745" w:rsidP="13E3577B">
      <w:pPr>
        <w:pStyle w:val="ListParagraph"/>
        <w:numPr>
          <w:ilvl w:val="1"/>
          <w:numId w:val="48"/>
        </w:numPr>
        <w:rPr>
          <w:rFonts w:ascii="Arial" w:eastAsia="Arial" w:hAnsi="Arial" w:cs="Arial"/>
        </w:rPr>
      </w:pPr>
      <w:r w:rsidRPr="00A52A26">
        <w:rPr>
          <w:rFonts w:ascii="Arial" w:eastAsia="Arial" w:hAnsi="Arial" w:cs="Arial"/>
          <w:b/>
          <w:bCs/>
        </w:rPr>
        <w:t>Maintenance of Data</w:t>
      </w:r>
    </w:p>
    <w:p w14:paraId="2AF1666C" w14:textId="77777777" w:rsidR="00DA1C97" w:rsidRPr="00A52A26" w:rsidRDefault="11086745" w:rsidP="13E3577B">
      <w:pPr>
        <w:ind w:left="1440"/>
        <w:rPr>
          <w:rFonts w:ascii="Arial" w:eastAsia="Arial" w:hAnsi="Arial" w:cs="Arial"/>
        </w:rPr>
      </w:pPr>
      <w:r w:rsidRPr="00A52A26">
        <w:rPr>
          <w:rFonts w:ascii="Arial" w:eastAsia="Arial" w:hAnsi="Arial" w:cs="Arial"/>
        </w:rPr>
        <w:t>The following items represent the minimum information that should be in the medical record of each patient:</w:t>
      </w:r>
    </w:p>
    <w:p w14:paraId="09F3197A" w14:textId="77777777" w:rsidR="00DA1C97" w:rsidRPr="00A52A26" w:rsidRDefault="11086745" w:rsidP="13E3577B">
      <w:pPr>
        <w:pStyle w:val="ListParagraph"/>
        <w:numPr>
          <w:ilvl w:val="0"/>
          <w:numId w:val="45"/>
        </w:numPr>
        <w:jc w:val="both"/>
        <w:rPr>
          <w:rFonts w:ascii="Arial" w:eastAsia="Arial" w:hAnsi="Arial" w:cs="Arial"/>
        </w:rPr>
      </w:pPr>
      <w:r w:rsidRPr="00A52A26">
        <w:rPr>
          <w:rFonts w:ascii="Arial" w:eastAsia="Arial" w:hAnsi="Arial" w:cs="Arial"/>
        </w:rPr>
        <w:t>Name, sex, hospital medical record number</w:t>
      </w:r>
    </w:p>
    <w:p w14:paraId="4E25016F" w14:textId="77777777" w:rsidR="00DA1C97" w:rsidRPr="00A52A26" w:rsidRDefault="11086745" w:rsidP="13E3577B">
      <w:pPr>
        <w:pStyle w:val="ListParagraph"/>
        <w:numPr>
          <w:ilvl w:val="0"/>
          <w:numId w:val="45"/>
        </w:numPr>
        <w:jc w:val="both"/>
        <w:rPr>
          <w:rFonts w:ascii="Arial" w:eastAsia="Arial" w:hAnsi="Arial" w:cs="Arial"/>
        </w:rPr>
      </w:pPr>
      <w:r w:rsidRPr="00A52A26">
        <w:rPr>
          <w:rFonts w:ascii="Arial" w:eastAsia="Arial" w:hAnsi="Arial" w:cs="Arial"/>
        </w:rPr>
        <w:t>Date of birth</w:t>
      </w:r>
    </w:p>
    <w:p w14:paraId="7CB4EE4A" w14:textId="77777777" w:rsidR="00DA1C97" w:rsidRPr="00A52A26" w:rsidRDefault="11086745" w:rsidP="13E3577B">
      <w:pPr>
        <w:pStyle w:val="ListParagraph"/>
        <w:numPr>
          <w:ilvl w:val="0"/>
          <w:numId w:val="45"/>
        </w:numPr>
        <w:jc w:val="both"/>
        <w:rPr>
          <w:rFonts w:ascii="Arial" w:eastAsia="Arial" w:hAnsi="Arial" w:cs="Arial"/>
        </w:rPr>
      </w:pPr>
      <w:r w:rsidRPr="00A52A26">
        <w:rPr>
          <w:rFonts w:ascii="Arial" w:eastAsia="Arial" w:hAnsi="Arial" w:cs="Arial"/>
        </w:rPr>
        <w:t xml:space="preserve">Birthweight </w:t>
      </w:r>
    </w:p>
    <w:p w14:paraId="44268D76" w14:textId="77777777" w:rsidR="00DA1C97" w:rsidRPr="00A52A26" w:rsidRDefault="11086745" w:rsidP="13E3577B">
      <w:pPr>
        <w:pStyle w:val="ListParagraph"/>
        <w:numPr>
          <w:ilvl w:val="0"/>
          <w:numId w:val="45"/>
        </w:numPr>
        <w:jc w:val="both"/>
        <w:rPr>
          <w:rFonts w:ascii="Arial" w:eastAsia="Arial" w:hAnsi="Arial" w:cs="Arial"/>
        </w:rPr>
      </w:pPr>
      <w:r w:rsidRPr="00A52A26">
        <w:rPr>
          <w:rFonts w:ascii="Arial" w:eastAsia="Arial" w:hAnsi="Arial" w:cs="Arial"/>
        </w:rPr>
        <w:t>Gestational age (weeks)</w:t>
      </w:r>
    </w:p>
    <w:p w14:paraId="160DB605" w14:textId="77777777" w:rsidR="00DA1C97" w:rsidRPr="00A52A26" w:rsidRDefault="11086745" w:rsidP="13E3577B">
      <w:pPr>
        <w:pStyle w:val="ListParagraph"/>
        <w:numPr>
          <w:ilvl w:val="0"/>
          <w:numId w:val="45"/>
        </w:numPr>
        <w:jc w:val="both"/>
        <w:rPr>
          <w:rFonts w:ascii="Arial" w:eastAsia="Arial" w:hAnsi="Arial" w:cs="Arial"/>
        </w:rPr>
      </w:pPr>
      <w:r w:rsidRPr="00A52A26">
        <w:rPr>
          <w:rFonts w:ascii="Arial" w:eastAsia="Arial" w:hAnsi="Arial" w:cs="Arial"/>
        </w:rPr>
        <w:t>Apgar scores</w:t>
      </w:r>
    </w:p>
    <w:p w14:paraId="270CA29A" w14:textId="77777777" w:rsidR="00DA1C97" w:rsidRPr="00A52A26" w:rsidRDefault="11086745" w:rsidP="13E3577B">
      <w:pPr>
        <w:pStyle w:val="ListParagraph"/>
        <w:numPr>
          <w:ilvl w:val="0"/>
          <w:numId w:val="45"/>
        </w:numPr>
        <w:jc w:val="both"/>
        <w:rPr>
          <w:rFonts w:ascii="Arial" w:eastAsia="Arial" w:hAnsi="Arial" w:cs="Arial"/>
        </w:rPr>
      </w:pPr>
      <w:r w:rsidRPr="00A52A26">
        <w:rPr>
          <w:rFonts w:ascii="Arial" w:eastAsia="Arial" w:hAnsi="Arial" w:cs="Arial"/>
        </w:rPr>
        <w:t>Maternal complications (test results relevant to neonatal care; maternal illness potentially affecting the fetus; history of illicit substance use or any other known socially high-risk circumstances; complications of pregnancy associated with abnormal fetal growth; fetal anomalies, or abnormal results from tests of fetal well-being; information regarding labor and delivery; and situations in which lactation may be compromised)</w:t>
      </w:r>
    </w:p>
    <w:p w14:paraId="2AC6BE0C" w14:textId="77777777" w:rsidR="00DA1C97" w:rsidRPr="00A52A26" w:rsidRDefault="11086745" w:rsidP="13E3577B">
      <w:pPr>
        <w:pStyle w:val="ListParagraph"/>
        <w:numPr>
          <w:ilvl w:val="0"/>
          <w:numId w:val="45"/>
        </w:numPr>
        <w:jc w:val="both"/>
        <w:rPr>
          <w:rFonts w:ascii="Arial" w:eastAsia="Arial" w:hAnsi="Arial" w:cs="Arial"/>
        </w:rPr>
      </w:pPr>
      <w:r w:rsidRPr="00A52A26">
        <w:rPr>
          <w:rFonts w:ascii="Arial" w:eastAsia="Arial" w:hAnsi="Arial" w:cs="Arial"/>
        </w:rPr>
        <w:t>Admitting diagnosis</w:t>
      </w:r>
    </w:p>
    <w:p w14:paraId="25758C81" w14:textId="77777777" w:rsidR="00DA1C97" w:rsidRPr="00A52A26" w:rsidRDefault="11086745" w:rsidP="13E3577B">
      <w:pPr>
        <w:pStyle w:val="ListParagraph"/>
        <w:numPr>
          <w:ilvl w:val="0"/>
          <w:numId w:val="45"/>
        </w:numPr>
        <w:jc w:val="both"/>
        <w:rPr>
          <w:rFonts w:ascii="Arial" w:eastAsia="Arial" w:hAnsi="Arial" w:cs="Arial"/>
        </w:rPr>
      </w:pPr>
      <w:r w:rsidRPr="00A52A26">
        <w:rPr>
          <w:rFonts w:ascii="Arial" w:eastAsia="Arial" w:hAnsi="Arial" w:cs="Arial"/>
        </w:rPr>
        <w:t>Documentation of State newborn screen, hearing, and critical congenital heart disease (CCHD) screens, and immunizations and medications given</w:t>
      </w:r>
    </w:p>
    <w:p w14:paraId="299C08E8" w14:textId="77777777" w:rsidR="00DA1C97" w:rsidRPr="00A52A26" w:rsidRDefault="11086745" w:rsidP="13E3577B">
      <w:pPr>
        <w:pStyle w:val="ListParagraph"/>
        <w:numPr>
          <w:ilvl w:val="0"/>
          <w:numId w:val="45"/>
        </w:numPr>
        <w:jc w:val="both"/>
        <w:rPr>
          <w:rFonts w:ascii="Arial" w:eastAsia="Arial" w:hAnsi="Arial" w:cs="Arial"/>
        </w:rPr>
      </w:pPr>
      <w:r w:rsidRPr="00A52A26">
        <w:rPr>
          <w:rFonts w:ascii="Arial" w:eastAsia="Arial" w:hAnsi="Arial" w:cs="Arial"/>
        </w:rPr>
        <w:t>Bilirubin screen (according to American Academy of Pediatrics guidelines)</w:t>
      </w:r>
    </w:p>
    <w:p w14:paraId="620E702A" w14:textId="77777777" w:rsidR="00DA1C97" w:rsidRPr="00A52A26" w:rsidRDefault="11086745" w:rsidP="13E3577B">
      <w:pPr>
        <w:pStyle w:val="ListParagraph"/>
        <w:numPr>
          <w:ilvl w:val="0"/>
          <w:numId w:val="45"/>
        </w:numPr>
        <w:jc w:val="both"/>
        <w:rPr>
          <w:rFonts w:ascii="Arial" w:eastAsia="Arial" w:hAnsi="Arial" w:cs="Arial"/>
        </w:rPr>
      </w:pPr>
      <w:r w:rsidRPr="00A52A26">
        <w:rPr>
          <w:rFonts w:ascii="Arial" w:eastAsia="Arial" w:hAnsi="Arial" w:cs="Arial"/>
        </w:rPr>
        <w:t>Discharge diagnoses</w:t>
      </w:r>
    </w:p>
    <w:p w14:paraId="5EF1EAD3" w14:textId="77777777" w:rsidR="00DA1C97" w:rsidRPr="00A52A26" w:rsidRDefault="11086745" w:rsidP="13E3577B">
      <w:pPr>
        <w:pStyle w:val="ListParagraph"/>
        <w:numPr>
          <w:ilvl w:val="0"/>
          <w:numId w:val="45"/>
        </w:numPr>
        <w:jc w:val="both"/>
        <w:rPr>
          <w:rFonts w:ascii="Arial" w:eastAsia="Arial" w:hAnsi="Arial" w:cs="Arial"/>
        </w:rPr>
      </w:pPr>
      <w:r w:rsidRPr="00A52A26">
        <w:rPr>
          <w:rFonts w:ascii="Arial" w:eastAsia="Arial" w:hAnsi="Arial" w:cs="Arial"/>
        </w:rPr>
        <w:t>Disposition</w:t>
      </w:r>
    </w:p>
    <w:p w14:paraId="01CA8C41" w14:textId="77777777" w:rsidR="00DA1C97" w:rsidRPr="00A52A26" w:rsidRDefault="11086745" w:rsidP="13E3577B">
      <w:pPr>
        <w:pStyle w:val="ListParagraph"/>
        <w:numPr>
          <w:ilvl w:val="0"/>
          <w:numId w:val="44"/>
        </w:numPr>
        <w:jc w:val="both"/>
        <w:rPr>
          <w:rFonts w:ascii="Arial" w:eastAsia="Arial" w:hAnsi="Arial" w:cs="Arial"/>
        </w:rPr>
      </w:pPr>
      <w:r w:rsidRPr="00A52A26">
        <w:rPr>
          <w:rFonts w:ascii="Arial" w:eastAsia="Arial" w:hAnsi="Arial" w:cs="Arial"/>
        </w:rPr>
        <w:t>Discharged home</w:t>
      </w:r>
    </w:p>
    <w:p w14:paraId="527346CB" w14:textId="77777777" w:rsidR="00DA1C97" w:rsidRPr="00A52A26" w:rsidRDefault="11086745" w:rsidP="13E3577B">
      <w:pPr>
        <w:pStyle w:val="ListParagraph"/>
        <w:numPr>
          <w:ilvl w:val="0"/>
          <w:numId w:val="44"/>
        </w:numPr>
        <w:jc w:val="both"/>
        <w:rPr>
          <w:rFonts w:ascii="Arial" w:eastAsia="Arial" w:hAnsi="Arial" w:cs="Arial"/>
        </w:rPr>
      </w:pPr>
      <w:r w:rsidRPr="00A52A26">
        <w:rPr>
          <w:rFonts w:ascii="Arial" w:eastAsia="Arial" w:hAnsi="Arial" w:cs="Arial"/>
        </w:rPr>
        <w:t>Transferred to a higher level of care / Receiving hospital / Transport service, documentation of State newborn screen prior to transfer</w:t>
      </w:r>
    </w:p>
    <w:p w14:paraId="2B6FC7E5" w14:textId="77777777" w:rsidR="00DA1C97" w:rsidRPr="00A52A26" w:rsidRDefault="11086745" w:rsidP="13E3577B">
      <w:pPr>
        <w:pStyle w:val="ListParagraph"/>
        <w:numPr>
          <w:ilvl w:val="0"/>
          <w:numId w:val="44"/>
        </w:numPr>
        <w:jc w:val="both"/>
        <w:rPr>
          <w:rFonts w:ascii="Arial" w:eastAsia="Arial" w:hAnsi="Arial" w:cs="Arial"/>
        </w:rPr>
      </w:pPr>
      <w:r w:rsidRPr="00A52A26">
        <w:rPr>
          <w:rFonts w:ascii="Arial" w:eastAsia="Arial" w:hAnsi="Arial" w:cs="Arial"/>
        </w:rPr>
        <w:t>Expired</w:t>
      </w:r>
    </w:p>
    <w:p w14:paraId="7A54671E" w14:textId="77777777" w:rsidR="00DA1C97" w:rsidRPr="00A52A26" w:rsidRDefault="00DA1C97" w:rsidP="13E3577B">
      <w:pPr>
        <w:pStyle w:val="ListParagraph"/>
        <w:ind w:left="3082"/>
        <w:jc w:val="both"/>
        <w:rPr>
          <w:rFonts w:ascii="Arial" w:eastAsia="Arial" w:hAnsi="Arial" w:cs="Arial"/>
        </w:rPr>
      </w:pPr>
    </w:p>
    <w:p w14:paraId="1304DC51" w14:textId="77777777" w:rsidR="00DA1C97" w:rsidRPr="00A52A26" w:rsidRDefault="11086745" w:rsidP="13E3577B">
      <w:pPr>
        <w:pStyle w:val="ListParagraph"/>
        <w:numPr>
          <w:ilvl w:val="1"/>
          <w:numId w:val="48"/>
        </w:numPr>
        <w:rPr>
          <w:rFonts w:ascii="Arial" w:eastAsia="Arial" w:hAnsi="Arial" w:cs="Arial"/>
        </w:rPr>
      </w:pPr>
      <w:r w:rsidRPr="00A52A26">
        <w:rPr>
          <w:rFonts w:ascii="Arial" w:eastAsia="Arial" w:hAnsi="Arial" w:cs="Arial"/>
          <w:b/>
          <w:bCs/>
        </w:rPr>
        <w:t>Assessment of Quality Measures</w:t>
      </w:r>
    </w:p>
    <w:p w14:paraId="3C84D0FD" w14:textId="5A967F32" w:rsidR="00DA1C97" w:rsidRPr="00A52A26" w:rsidRDefault="11086745" w:rsidP="13E3577B">
      <w:pPr>
        <w:ind w:left="1080"/>
        <w:jc w:val="both"/>
        <w:rPr>
          <w:rFonts w:ascii="Arial" w:eastAsia="Arial" w:hAnsi="Arial" w:cs="Arial"/>
        </w:rPr>
      </w:pPr>
      <w:r w:rsidRPr="00A52A26">
        <w:rPr>
          <w:rFonts w:ascii="Arial" w:eastAsia="Arial" w:hAnsi="Arial" w:cs="Arial"/>
        </w:rPr>
        <w:t>All Level III programs must participate in a state or national continuous quality improvement initiative that includes ongoing data collection and review for benchmarking and evaluation of outcomes. Examples of continuous quality improvement initiatives available in Tennessee are those provided by TIPQC and THA.</w:t>
      </w:r>
    </w:p>
    <w:p w14:paraId="4E525147" w14:textId="77777777" w:rsidR="00DA1C97" w:rsidRPr="00A52A26" w:rsidRDefault="00DA1C97" w:rsidP="13E3577B">
      <w:pPr>
        <w:rPr>
          <w:rFonts w:ascii="Arial" w:eastAsia="Arial" w:hAnsi="Arial" w:cs="Arial"/>
        </w:rPr>
      </w:pPr>
    </w:p>
    <w:p w14:paraId="2179683C" w14:textId="0F4B8043" w:rsidR="00DA1C97" w:rsidRPr="00A52A26" w:rsidRDefault="11086745" w:rsidP="13E3577B">
      <w:pPr>
        <w:pStyle w:val="ListParagraph"/>
        <w:numPr>
          <w:ilvl w:val="0"/>
          <w:numId w:val="52"/>
        </w:numPr>
        <w:spacing w:line="278" w:lineRule="auto"/>
        <w:rPr>
          <w:rFonts w:ascii="Arial" w:eastAsia="Arial" w:hAnsi="Arial" w:cs="Arial"/>
        </w:rPr>
      </w:pPr>
      <w:r w:rsidRPr="00A52A26">
        <w:rPr>
          <w:rFonts w:ascii="Arial" w:eastAsia="Arial" w:hAnsi="Arial" w:cs="Arial"/>
          <w:b/>
          <w:bCs/>
        </w:rPr>
        <w:t>PERSONNEL: QUALIFICATIONS AND FUNCTIONS</w:t>
      </w:r>
      <w:r w:rsidR="00DA1C97" w:rsidRPr="00A52A26">
        <w:br/>
      </w:r>
    </w:p>
    <w:p w14:paraId="49A087A9" w14:textId="77777777" w:rsidR="00DA1C97" w:rsidRPr="00A52A26" w:rsidRDefault="11086745" w:rsidP="13E3577B">
      <w:pPr>
        <w:pStyle w:val="ListParagraph"/>
        <w:numPr>
          <w:ilvl w:val="1"/>
          <w:numId w:val="52"/>
        </w:numPr>
        <w:spacing w:line="278" w:lineRule="auto"/>
        <w:rPr>
          <w:rFonts w:ascii="Arial" w:eastAsia="Arial" w:hAnsi="Arial" w:cs="Arial"/>
        </w:rPr>
      </w:pPr>
      <w:r w:rsidRPr="00A52A26">
        <w:rPr>
          <w:rFonts w:ascii="Arial" w:eastAsia="Arial" w:hAnsi="Arial" w:cs="Arial"/>
          <w:b/>
          <w:bCs/>
        </w:rPr>
        <w:t>Physicians</w:t>
      </w:r>
    </w:p>
    <w:p w14:paraId="2E812B46" w14:textId="77777777" w:rsidR="00DA1C97" w:rsidRPr="00A52A26" w:rsidRDefault="17BA06B5" w:rsidP="13E3577B">
      <w:pPr>
        <w:ind w:left="1080"/>
        <w:jc w:val="both"/>
        <w:rPr>
          <w:rFonts w:ascii="Arial" w:eastAsia="Arial" w:hAnsi="Arial" w:cs="Arial"/>
        </w:rPr>
      </w:pPr>
      <w:r w:rsidRPr="00A52A26">
        <w:rPr>
          <w:rFonts w:ascii="Arial" w:eastAsia="Arial" w:hAnsi="Arial" w:cs="Arial"/>
          <w:u w:val="single"/>
        </w:rPr>
        <w:t>Director</w:t>
      </w:r>
      <w:r w:rsidRPr="00A52A26">
        <w:rPr>
          <w:rFonts w:ascii="Arial" w:eastAsia="Arial" w:hAnsi="Arial" w:cs="Arial"/>
        </w:rPr>
        <w:t>: The director of the neonatal intensive care unit must be a board-certified neonatologist. The director is responsible for maintaining practice guidelines and, in cooperation with nursing and hospital administration, is responsible for developing the operating budget; evaluating and purchasing equipment; planning, developing, and coordinating in-hospital and outreach educational programs; and participating in the evaluation of perinatal care.</w:t>
      </w:r>
    </w:p>
    <w:p w14:paraId="2C65DDD8" w14:textId="77777777" w:rsidR="00DA1C97" w:rsidRPr="00A52A26" w:rsidRDefault="11086745" w:rsidP="13E3577B">
      <w:pPr>
        <w:tabs>
          <w:tab w:val="left" w:pos="720"/>
        </w:tabs>
        <w:spacing w:line="278" w:lineRule="auto"/>
        <w:ind w:left="1080"/>
        <w:jc w:val="both"/>
        <w:rPr>
          <w:rFonts w:ascii="Arial" w:eastAsia="Arial" w:hAnsi="Arial" w:cs="Arial"/>
        </w:rPr>
      </w:pPr>
      <w:r w:rsidRPr="00A52A26">
        <w:rPr>
          <w:rFonts w:ascii="Arial" w:eastAsia="Arial" w:hAnsi="Arial" w:cs="Arial"/>
          <w:u w:val="single"/>
        </w:rPr>
        <w:t>Neonatologists</w:t>
      </w:r>
      <w:r w:rsidRPr="00A52A26">
        <w:rPr>
          <w:rFonts w:ascii="Arial" w:eastAsia="Arial" w:hAnsi="Arial" w:cs="Arial"/>
        </w:rPr>
        <w:t>: The attending physician for neonates in an intensive care setting must be fellowship-trained and board-certified or eligible to take the board certification exam in neonatal-perinatal medicine.</w:t>
      </w:r>
    </w:p>
    <w:p w14:paraId="5AFC70E6" w14:textId="3D316CD7" w:rsidR="00DA1C97" w:rsidRPr="00A52A26" w:rsidRDefault="17BA06B5" w:rsidP="13E3577B">
      <w:pPr>
        <w:tabs>
          <w:tab w:val="left" w:pos="720"/>
        </w:tabs>
        <w:ind w:left="1080"/>
        <w:jc w:val="both"/>
        <w:rPr>
          <w:rFonts w:ascii="Arial" w:eastAsia="Arial" w:hAnsi="Arial" w:cs="Arial"/>
        </w:rPr>
      </w:pPr>
      <w:r w:rsidRPr="00A52A26">
        <w:rPr>
          <w:rFonts w:ascii="Arial" w:eastAsia="Arial" w:hAnsi="Arial" w:cs="Arial"/>
          <w:u w:val="single"/>
        </w:rPr>
        <w:t>Pediatricians</w:t>
      </w:r>
      <w:r w:rsidRPr="00A52A26">
        <w:rPr>
          <w:rFonts w:ascii="Arial" w:eastAsia="Arial" w:hAnsi="Arial" w:cs="Arial"/>
        </w:rPr>
        <w:t xml:space="preserve">: A board-certified neonatologist (or physician who </w:t>
      </w:r>
      <w:proofErr w:type="gramStart"/>
      <w:r w:rsidRPr="00A52A26">
        <w:rPr>
          <w:rFonts w:ascii="Arial" w:eastAsia="Arial" w:hAnsi="Arial" w:cs="Arial"/>
        </w:rPr>
        <w:t>have</w:t>
      </w:r>
      <w:proofErr w:type="gramEnd"/>
      <w:r w:rsidRPr="00A52A26">
        <w:rPr>
          <w:rFonts w:ascii="Arial" w:eastAsia="Arial" w:hAnsi="Arial" w:cs="Arial"/>
        </w:rPr>
        <w:t xml:space="preserve"> completed fellowship training in neonatology and </w:t>
      </w:r>
      <w:r w:rsidR="18842C7D" w:rsidRPr="00A52A26">
        <w:rPr>
          <w:rFonts w:ascii="Arial" w:eastAsia="Arial" w:hAnsi="Arial" w:cs="Arial"/>
        </w:rPr>
        <w:t>is</w:t>
      </w:r>
      <w:r w:rsidRPr="00A52A26">
        <w:rPr>
          <w:rFonts w:ascii="Arial" w:eastAsia="Arial" w:hAnsi="Arial" w:cs="Arial"/>
        </w:rPr>
        <w:t xml:space="preserve"> eligible for board certification) must have primary and ultimate responsibility for infants who receive intensive care. Board-certified pediatricians, whose qualifications and appointments have been approved by the appropriate hospital committee, can care for infants who need more than routine care if they are under the supervision of a neonatologist.</w:t>
      </w:r>
    </w:p>
    <w:p w14:paraId="218401B2" w14:textId="005B334B" w:rsidR="00DA1C97" w:rsidRPr="00A52A26" w:rsidRDefault="3513380B" w:rsidP="13E3577B">
      <w:pPr>
        <w:ind w:left="1080"/>
        <w:jc w:val="both"/>
        <w:rPr>
          <w:rFonts w:ascii="Arial" w:eastAsia="Arial" w:hAnsi="Arial" w:cs="Arial"/>
        </w:rPr>
      </w:pPr>
      <w:r w:rsidRPr="00A52A26">
        <w:rPr>
          <w:rFonts w:ascii="Arial" w:eastAsia="Arial" w:hAnsi="Arial" w:cs="Arial"/>
          <w:u w:val="single"/>
        </w:rPr>
        <w:t>In-House Coverage</w:t>
      </w:r>
      <w:r w:rsidRPr="00A52A26">
        <w:rPr>
          <w:rFonts w:ascii="Arial" w:eastAsia="Arial" w:hAnsi="Arial" w:cs="Arial"/>
        </w:rPr>
        <w:t>: In-house physician consultation and coverage should be provided 24 hours a day, 7 days a week by a board-certified/board-eligible neonatologist or a board-certified neonatal nurse practitioner or board-certified/board-eligible pediatrician or physician assistant. However, when in-house coverage is not provided by a board-certified/board-eligible neonatologist, a board-certified neonatologist must be on-call and available to be on-site or by telemedicine within appropriate time as determined by the facility’s policy.</w:t>
      </w:r>
    </w:p>
    <w:p w14:paraId="6041D0D8" w14:textId="77777777" w:rsidR="00DA1C97" w:rsidRPr="00A52A26" w:rsidRDefault="11086745" w:rsidP="13E3577B">
      <w:pPr>
        <w:pStyle w:val="ListParagraph"/>
        <w:numPr>
          <w:ilvl w:val="0"/>
          <w:numId w:val="43"/>
        </w:numPr>
        <w:spacing w:line="278" w:lineRule="auto"/>
        <w:jc w:val="both"/>
        <w:rPr>
          <w:rFonts w:ascii="Arial" w:eastAsia="Arial" w:hAnsi="Arial" w:cs="Arial"/>
        </w:rPr>
      </w:pPr>
      <w:r w:rsidRPr="00A52A26">
        <w:rPr>
          <w:rFonts w:ascii="Arial" w:eastAsia="Arial" w:hAnsi="Arial" w:cs="Arial"/>
        </w:rPr>
        <w:t>Every delivery must be attended by at least one person whose primary responsibility is for the newborn and who can perform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 Either that person or someone else who is immediately available must have the skills required to perform complete resuscitation, including advanced airway management and administration of medications.</w:t>
      </w:r>
    </w:p>
    <w:p w14:paraId="57F5DDBC" w14:textId="5DB4C1E0" w:rsidR="00DA1C97" w:rsidRPr="00A52A26" w:rsidRDefault="11086745" w:rsidP="13E3577B">
      <w:pPr>
        <w:pStyle w:val="ListParagraph"/>
        <w:numPr>
          <w:ilvl w:val="0"/>
          <w:numId w:val="43"/>
        </w:numPr>
        <w:spacing w:line="278" w:lineRule="auto"/>
        <w:jc w:val="both"/>
        <w:rPr>
          <w:rFonts w:ascii="Arial" w:eastAsia="Arial" w:hAnsi="Arial" w:cs="Arial"/>
        </w:rPr>
      </w:pPr>
      <w:r w:rsidRPr="00A52A26">
        <w:rPr>
          <w:rFonts w:ascii="Arial" w:eastAsia="Arial" w:hAnsi="Arial" w:cs="Arial"/>
        </w:rPr>
        <w:t xml:space="preserve">Deliveries of high-risk fetuses should be attended by an obstetrician or </w:t>
      </w:r>
      <w:r w:rsidR="5F10CEE0" w:rsidRPr="00A52A26">
        <w:rPr>
          <w:rFonts w:ascii="Arial" w:eastAsia="Arial" w:hAnsi="Arial" w:cs="Arial"/>
        </w:rPr>
        <w:t>c</w:t>
      </w:r>
      <w:r w:rsidRPr="00A52A26">
        <w:rPr>
          <w:rFonts w:ascii="Arial" w:eastAsia="Arial" w:hAnsi="Arial" w:cs="Arial"/>
        </w:rPr>
        <w:t xml:space="preserve">ertified </w:t>
      </w:r>
      <w:r w:rsidR="5F10CEE0" w:rsidRPr="00A52A26">
        <w:rPr>
          <w:rFonts w:ascii="Arial" w:eastAsia="Arial" w:hAnsi="Arial" w:cs="Arial"/>
        </w:rPr>
        <w:t>n</w:t>
      </w:r>
      <w:r w:rsidRPr="00A52A26">
        <w:rPr>
          <w:rFonts w:ascii="Arial" w:eastAsia="Arial" w:hAnsi="Arial" w:cs="Arial"/>
        </w:rPr>
        <w:t xml:space="preserve">urse </w:t>
      </w:r>
      <w:r w:rsidR="5F10CEE0" w:rsidRPr="00A52A26">
        <w:rPr>
          <w:rFonts w:ascii="Arial" w:eastAsia="Arial" w:hAnsi="Arial" w:cs="Arial"/>
        </w:rPr>
        <w:t>m</w:t>
      </w:r>
      <w:r w:rsidRPr="00A52A26">
        <w:rPr>
          <w:rFonts w:ascii="Arial" w:eastAsia="Arial" w:hAnsi="Arial" w:cs="Arial"/>
        </w:rPr>
        <w:t>idwife, and at least two other people qualified in advanced neonatal resuscitation whose only responsibility is the neonate. Each newborn should have his or her own dedicated team of care providers who can perform complete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w:t>
      </w:r>
    </w:p>
    <w:p w14:paraId="0E486B63" w14:textId="77777777" w:rsidR="00DA1C97" w:rsidRPr="00A52A26" w:rsidRDefault="11086745" w:rsidP="13E3577B">
      <w:pPr>
        <w:widowControl w:val="0"/>
        <w:spacing w:line="278" w:lineRule="auto"/>
        <w:ind w:left="1800" w:hanging="720"/>
        <w:jc w:val="both"/>
        <w:rPr>
          <w:rFonts w:ascii="Arial" w:eastAsia="Arial" w:hAnsi="Arial" w:cs="Arial"/>
        </w:rPr>
      </w:pPr>
      <w:r w:rsidRPr="00A52A26">
        <w:rPr>
          <w:rFonts w:ascii="Arial" w:eastAsia="Arial" w:hAnsi="Arial" w:cs="Arial"/>
          <w:u w:val="single"/>
        </w:rPr>
        <w:t>Radiologists</w:t>
      </w:r>
      <w:r w:rsidRPr="00A52A26">
        <w:rPr>
          <w:rFonts w:ascii="Arial" w:eastAsia="Arial" w:hAnsi="Arial" w:cs="Arial"/>
        </w:rPr>
        <w:t xml:space="preserve">: A radiologist must be available </w:t>
      </w:r>
      <w:proofErr w:type="gramStart"/>
      <w:r w:rsidRPr="00A52A26">
        <w:rPr>
          <w:rFonts w:ascii="Arial" w:eastAsia="Arial" w:hAnsi="Arial" w:cs="Arial"/>
        </w:rPr>
        <w:t>on-call</w:t>
      </w:r>
      <w:proofErr w:type="gramEnd"/>
      <w:r w:rsidRPr="00A52A26">
        <w:rPr>
          <w:rFonts w:ascii="Arial" w:eastAsia="Arial" w:hAnsi="Arial" w:cs="Arial"/>
        </w:rPr>
        <w:t xml:space="preserve"> at all times.</w:t>
      </w:r>
    </w:p>
    <w:p w14:paraId="0B4C72A2" w14:textId="77777777" w:rsidR="00DA1C97" w:rsidRPr="00A52A26" w:rsidRDefault="11086745" w:rsidP="13E3577B">
      <w:pPr>
        <w:widowControl w:val="0"/>
        <w:tabs>
          <w:tab w:val="left" w:pos="2160"/>
        </w:tabs>
        <w:spacing w:line="278" w:lineRule="auto"/>
        <w:ind w:left="1080"/>
        <w:jc w:val="both"/>
        <w:rPr>
          <w:rFonts w:ascii="Arial" w:eastAsia="Arial" w:hAnsi="Arial" w:cs="Arial"/>
        </w:rPr>
      </w:pPr>
      <w:r w:rsidRPr="00A52A26">
        <w:rPr>
          <w:rFonts w:ascii="Arial" w:eastAsia="Arial" w:hAnsi="Arial" w:cs="Arial"/>
          <w:u w:val="single"/>
        </w:rPr>
        <w:t>Sub-specialty Consultants</w:t>
      </w:r>
      <w:r w:rsidRPr="00A52A26">
        <w:rPr>
          <w:rFonts w:ascii="Arial" w:eastAsia="Arial" w:hAnsi="Arial" w:cs="Arial"/>
        </w:rPr>
        <w:t>: The facility must have the ability to obtain pediatric medical subspecialist advice or formal consultation either on-site or by prearranged consultative agreement using telemedicine technology and/or telephone consultation from a distant location from a broad range of pediatric medical subspecialists including, but not limited to: cardiology, pulmonology, infectious disease, neurology, ophthalmology, endocrinology, hematology, gastroenterology, nephrology, and genetics or metabolism.</w:t>
      </w:r>
    </w:p>
    <w:p w14:paraId="0ED67723" w14:textId="77777777" w:rsidR="00DA1C97" w:rsidRPr="00A52A26" w:rsidRDefault="11086745" w:rsidP="13E3577B">
      <w:pPr>
        <w:widowControl w:val="0"/>
        <w:tabs>
          <w:tab w:val="left" w:pos="2160"/>
        </w:tabs>
        <w:spacing w:line="278" w:lineRule="auto"/>
        <w:ind w:left="1080"/>
        <w:jc w:val="both"/>
        <w:rPr>
          <w:rFonts w:ascii="Arial" w:eastAsia="Arial" w:hAnsi="Arial" w:cs="Arial"/>
        </w:rPr>
      </w:pPr>
      <w:r w:rsidRPr="00A52A26">
        <w:rPr>
          <w:rFonts w:ascii="Arial" w:eastAsia="Arial" w:hAnsi="Arial" w:cs="Arial"/>
          <w:u w:val="single"/>
        </w:rPr>
        <w:t>Surgical Services:</w:t>
      </w:r>
    </w:p>
    <w:p w14:paraId="54A53BBA" w14:textId="77777777" w:rsidR="00DA1C97" w:rsidRPr="00A52A26" w:rsidRDefault="11086745" w:rsidP="13E3577B">
      <w:pPr>
        <w:pStyle w:val="ListParagraph"/>
        <w:widowControl w:val="0"/>
        <w:numPr>
          <w:ilvl w:val="0"/>
          <w:numId w:val="42"/>
        </w:numPr>
        <w:tabs>
          <w:tab w:val="left" w:pos="2160"/>
        </w:tabs>
        <w:spacing w:line="278" w:lineRule="auto"/>
        <w:ind w:left="1800"/>
        <w:jc w:val="both"/>
        <w:rPr>
          <w:rFonts w:ascii="Arial" w:eastAsia="Arial" w:hAnsi="Arial" w:cs="Arial"/>
        </w:rPr>
      </w:pPr>
      <w:r w:rsidRPr="00A52A26">
        <w:rPr>
          <w:rFonts w:ascii="Arial" w:eastAsia="Arial" w:hAnsi="Arial" w:cs="Arial"/>
        </w:rPr>
        <w:t>Level III NICU without surgical services: If pediatric surgery is not offered on-site at the facility, policies and procedures must be in place with a facility that provides surgical care to facilitate transfer of an infant when needed.</w:t>
      </w:r>
    </w:p>
    <w:p w14:paraId="61F12962" w14:textId="550AA7C6" w:rsidR="00DA1C97" w:rsidRPr="00A52A26" w:rsidRDefault="3513380B" w:rsidP="13E3577B">
      <w:pPr>
        <w:pStyle w:val="ListParagraph"/>
        <w:widowControl w:val="0"/>
        <w:numPr>
          <w:ilvl w:val="0"/>
          <w:numId w:val="42"/>
        </w:numPr>
        <w:tabs>
          <w:tab w:val="left" w:pos="2160"/>
        </w:tabs>
        <w:ind w:left="1800"/>
        <w:jc w:val="both"/>
        <w:rPr>
          <w:rFonts w:ascii="Arial" w:eastAsia="Arial" w:hAnsi="Arial" w:cs="Arial"/>
        </w:rPr>
      </w:pPr>
      <w:r w:rsidRPr="00A52A26">
        <w:rPr>
          <w:rFonts w:ascii="Arial" w:eastAsia="Arial" w:hAnsi="Arial" w:cs="Arial"/>
        </w:rPr>
        <w:t>Level III NICU with surgical services: Pediatric surgeons, pediatric surgical specialists and pediatric anesthesiologists must be available on-site or at another closely related NICU facility. Pediatric surgeons must be available at the bedside within 1 hour of request or identified need, have credentials to provide care at the facility, including documented training, certification, competencies, and continuing education specific to their pediatric surgery specialty, establish a program for evaluating surgical performance by accurately tracking data, identifying trends, and implementing quality improvement initiatives to address surgical performance in a coordinated systematic approach within a culture of safety and prevention.</w:t>
      </w:r>
    </w:p>
    <w:p w14:paraId="7BCD7422" w14:textId="77777777" w:rsidR="00DA1C97" w:rsidRPr="00A52A26" w:rsidRDefault="11086745" w:rsidP="13E3577B">
      <w:pPr>
        <w:widowControl w:val="0"/>
        <w:tabs>
          <w:tab w:val="left" w:pos="2160"/>
        </w:tabs>
        <w:spacing w:line="278" w:lineRule="auto"/>
        <w:ind w:left="1080"/>
        <w:jc w:val="both"/>
        <w:rPr>
          <w:rFonts w:ascii="Arial" w:eastAsia="Arial" w:hAnsi="Arial" w:cs="Arial"/>
        </w:rPr>
      </w:pPr>
      <w:r w:rsidRPr="00A52A26">
        <w:rPr>
          <w:rFonts w:ascii="Arial" w:eastAsia="Arial" w:hAnsi="Arial" w:cs="Arial"/>
          <w:u w:val="single"/>
        </w:rPr>
        <w:t>Anesthesiologists</w:t>
      </w:r>
      <w:r w:rsidRPr="00A52A26">
        <w:rPr>
          <w:rFonts w:ascii="Arial" w:eastAsia="Arial" w:hAnsi="Arial" w:cs="Arial"/>
        </w:rPr>
        <w:t>: Pediatric anesthesiologists must:</w:t>
      </w:r>
    </w:p>
    <w:p w14:paraId="13ED2CE6" w14:textId="77777777" w:rsidR="00DA1C97" w:rsidRPr="00A52A26" w:rsidRDefault="11086745" w:rsidP="13E3577B">
      <w:pPr>
        <w:pStyle w:val="ListParagraph"/>
        <w:widowControl w:val="0"/>
        <w:numPr>
          <w:ilvl w:val="0"/>
          <w:numId w:val="41"/>
        </w:numPr>
        <w:tabs>
          <w:tab w:val="left" w:pos="2160"/>
        </w:tabs>
        <w:jc w:val="both"/>
        <w:rPr>
          <w:rFonts w:ascii="Arial" w:eastAsia="Arial" w:hAnsi="Arial" w:cs="Arial"/>
        </w:rPr>
      </w:pPr>
      <w:r w:rsidRPr="00A52A26">
        <w:rPr>
          <w:rFonts w:ascii="Arial" w:eastAsia="Arial" w:hAnsi="Arial" w:cs="Arial"/>
        </w:rPr>
        <w:t>Be on the medical staff and promptly available 24/7 to respond to the bedside within 1 hour of request or identified need;</w:t>
      </w:r>
    </w:p>
    <w:p w14:paraId="0CE02071" w14:textId="77777777" w:rsidR="00DA1C97" w:rsidRPr="00A52A26" w:rsidRDefault="11086745" w:rsidP="13E3577B">
      <w:pPr>
        <w:pStyle w:val="ListParagraph"/>
        <w:widowControl w:val="0"/>
        <w:numPr>
          <w:ilvl w:val="0"/>
          <w:numId w:val="41"/>
        </w:numPr>
        <w:tabs>
          <w:tab w:val="left" w:pos="2160"/>
        </w:tabs>
        <w:jc w:val="both"/>
        <w:rPr>
          <w:rFonts w:ascii="Arial" w:eastAsia="Arial" w:hAnsi="Arial" w:cs="Arial"/>
        </w:rPr>
      </w:pPr>
      <w:r w:rsidRPr="00A52A26">
        <w:rPr>
          <w:rFonts w:ascii="Arial" w:eastAsia="Arial" w:hAnsi="Arial" w:cs="Arial"/>
        </w:rPr>
        <w:t>Serve as the primary responsible anesthesia provider for all infants less than 24 months of age, and;</w:t>
      </w:r>
    </w:p>
    <w:p w14:paraId="3FCCB51E" w14:textId="007FAA63" w:rsidR="002E00AA" w:rsidRPr="00A52A26" w:rsidRDefault="11086745" w:rsidP="13E3577B">
      <w:pPr>
        <w:pStyle w:val="ListParagraph"/>
        <w:widowControl w:val="0"/>
        <w:numPr>
          <w:ilvl w:val="0"/>
          <w:numId w:val="41"/>
        </w:numPr>
        <w:tabs>
          <w:tab w:val="left" w:pos="2160"/>
        </w:tabs>
        <w:jc w:val="both"/>
        <w:rPr>
          <w:rFonts w:ascii="Arial" w:eastAsia="Arial" w:hAnsi="Arial" w:cs="Arial"/>
        </w:rPr>
      </w:pPr>
      <w:r w:rsidRPr="00A52A26">
        <w:rPr>
          <w:rFonts w:ascii="Arial" w:eastAsia="Arial" w:hAnsi="Arial" w:cs="Arial"/>
        </w:rPr>
        <w:t>Be physically present for all neonatal surgical procedures for which they serve as the primary responsible anesthesia provider.</w:t>
      </w:r>
    </w:p>
    <w:p w14:paraId="4D67B3C7" w14:textId="77777777" w:rsidR="00DA1C97" w:rsidRPr="00A52A26" w:rsidRDefault="00DA1C97" w:rsidP="13E3577B">
      <w:pPr>
        <w:pStyle w:val="ListParagraph"/>
        <w:widowControl w:val="0"/>
        <w:tabs>
          <w:tab w:val="left" w:pos="2160"/>
        </w:tabs>
        <w:ind w:left="1800"/>
        <w:jc w:val="both"/>
        <w:rPr>
          <w:rFonts w:ascii="Arial" w:eastAsia="Arial" w:hAnsi="Arial" w:cs="Arial"/>
        </w:rPr>
      </w:pPr>
    </w:p>
    <w:p w14:paraId="1E68ACEA" w14:textId="77777777" w:rsidR="00DA1C97" w:rsidRPr="00A52A26" w:rsidRDefault="11086745" w:rsidP="13E3577B">
      <w:pPr>
        <w:pStyle w:val="ListParagraph"/>
        <w:numPr>
          <w:ilvl w:val="1"/>
          <w:numId w:val="52"/>
        </w:numPr>
        <w:spacing w:line="278" w:lineRule="auto"/>
        <w:rPr>
          <w:rFonts w:ascii="Arial" w:eastAsia="Arial" w:hAnsi="Arial" w:cs="Arial"/>
        </w:rPr>
      </w:pPr>
      <w:r w:rsidRPr="00A52A26">
        <w:rPr>
          <w:rFonts w:ascii="Arial" w:eastAsia="Arial" w:hAnsi="Arial" w:cs="Arial"/>
          <w:b/>
          <w:bCs/>
        </w:rPr>
        <w:t xml:space="preserve">Nurses </w:t>
      </w:r>
    </w:p>
    <w:p w14:paraId="30BE5BC2"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nurse manager of the Level III neonatal NICU should have completed education according to the </w:t>
      </w:r>
      <w:hyperlink r:id="rId76">
        <w:r w:rsidRPr="00A52A26">
          <w:rPr>
            <w:rStyle w:val="Hyperlink"/>
            <w:rFonts w:ascii="Arial" w:eastAsia="Arial" w:hAnsi="Arial" w:cs="Arial"/>
            <w:color w:val="auto"/>
            <w:u w:val="none"/>
          </w:rPr>
          <w:t xml:space="preserve">7th edition of the </w:t>
        </w:r>
        <w:r w:rsidRPr="00A52A26">
          <w:rPr>
            <w:rStyle w:val="Hyperlink"/>
            <w:rFonts w:ascii="Arial" w:eastAsia="Arial" w:hAnsi="Arial" w:cs="Arial"/>
            <w:color w:val="auto"/>
          </w:rPr>
          <w:t>Tennessee Perinatal Care System Educational Objectives for Nurses, Level III</w:t>
        </w:r>
        <w:r w:rsidRPr="00A52A26">
          <w:rPr>
            <w:rStyle w:val="Hyperlink"/>
            <w:rFonts w:ascii="Arial" w:eastAsia="Arial" w:hAnsi="Arial" w:cs="Arial"/>
            <w:color w:val="auto"/>
            <w:u w:val="none"/>
          </w:rPr>
          <w:t>,</w:t>
        </w:r>
      </w:hyperlink>
      <w:r w:rsidRPr="00A52A26">
        <w:rPr>
          <w:rFonts w:ascii="Arial" w:eastAsia="Arial" w:hAnsi="Arial" w:cs="Arial"/>
        </w:rPr>
        <w:t xml:space="preserve"> neonatal, published by the Tennessee Department of Health. A baccalaureate degree is required. Nursing service line leadership should have an advanced degree and national certification.</w:t>
      </w:r>
    </w:p>
    <w:p w14:paraId="11D2F7A6" w14:textId="6E59E21A" w:rsidR="00DA1C97" w:rsidRPr="00A52A26" w:rsidRDefault="11086745" w:rsidP="13E3577B">
      <w:pPr>
        <w:pStyle w:val="ListParagraph"/>
        <w:numPr>
          <w:ilvl w:val="0"/>
          <w:numId w:val="40"/>
        </w:numPr>
        <w:jc w:val="both"/>
        <w:rPr>
          <w:rFonts w:ascii="Arial" w:eastAsia="Arial" w:hAnsi="Arial" w:cs="Arial"/>
        </w:rPr>
      </w:pPr>
      <w:r w:rsidRPr="00A52A26">
        <w:rPr>
          <w:rFonts w:ascii="Arial" w:eastAsia="Arial" w:hAnsi="Arial" w:cs="Arial"/>
        </w:rPr>
        <w:t xml:space="preserve">Staff nurses (R.N.) must have received courses as outlined in the </w:t>
      </w:r>
      <w:hyperlink r:id="rId77">
        <w:r w:rsidRPr="00A52A26">
          <w:rPr>
            <w:rStyle w:val="Hyperlink"/>
            <w:rFonts w:ascii="Arial" w:eastAsia="Arial" w:hAnsi="Arial" w:cs="Arial"/>
            <w:color w:val="auto"/>
            <w:u w:val="none"/>
          </w:rPr>
          <w:t>7</w:t>
        </w:r>
        <w:r w:rsidRPr="00A52A26">
          <w:rPr>
            <w:rStyle w:val="Hyperlink"/>
            <w:rFonts w:ascii="Arial" w:eastAsia="Arial" w:hAnsi="Arial" w:cs="Arial"/>
            <w:color w:val="auto"/>
            <w:u w:val="none"/>
            <w:vertAlign w:val="superscript"/>
          </w:rPr>
          <w:t>th</w:t>
        </w:r>
        <w:r w:rsidRPr="00A52A26">
          <w:rPr>
            <w:rStyle w:val="Hyperlink"/>
            <w:rFonts w:ascii="Arial" w:eastAsia="Arial" w:hAnsi="Arial" w:cs="Arial"/>
            <w:color w:val="auto"/>
            <w:u w:val="none"/>
          </w:rPr>
          <w:t xml:space="preserve"> edition of the </w:t>
        </w:r>
        <w:r w:rsidRPr="00A52A26">
          <w:rPr>
            <w:rStyle w:val="Hyperlink"/>
            <w:rFonts w:ascii="Arial" w:eastAsia="Arial" w:hAnsi="Arial" w:cs="Arial"/>
            <w:color w:val="auto"/>
          </w:rPr>
          <w:t>Tennessee Perinatal Care System Educational Objectives for Nurses, Level III,</w:t>
        </w:r>
      </w:hyperlink>
      <w:r w:rsidRPr="00A52A26">
        <w:rPr>
          <w:rFonts w:ascii="Arial" w:eastAsia="Arial" w:hAnsi="Arial" w:cs="Arial"/>
        </w:rPr>
        <w:t xml:space="preserve"> for neonatal nurses, published by the Tennessee Department of Health. Nurses should maintain institutional unit-specific competencies. In addition, all nurses must be current NRP providers and maintain neonatal stabilization competency as detailed above</w:t>
      </w:r>
      <w:r w:rsidR="55178539" w:rsidRPr="00A52A26">
        <w:rPr>
          <w:rFonts w:ascii="Arial" w:eastAsia="Arial" w:hAnsi="Arial" w:cs="Arial"/>
        </w:rPr>
        <w:t xml:space="preserve">. </w:t>
      </w:r>
      <w:r w:rsidRPr="00A52A26">
        <w:rPr>
          <w:rFonts w:ascii="Arial" w:eastAsia="Arial" w:hAnsi="Arial" w:cs="Arial"/>
        </w:rPr>
        <w:t>The S.T.A.B.L.E. Cardiac Module is also recommended.</w:t>
      </w:r>
    </w:p>
    <w:p w14:paraId="65734A6F" w14:textId="77777777" w:rsidR="00DA1C97" w:rsidRPr="00A52A26" w:rsidRDefault="11086745" w:rsidP="13E3577B">
      <w:pPr>
        <w:pStyle w:val="ListParagraph"/>
        <w:numPr>
          <w:ilvl w:val="0"/>
          <w:numId w:val="40"/>
        </w:numPr>
        <w:jc w:val="both"/>
        <w:rPr>
          <w:rFonts w:ascii="Arial" w:eastAsia="Arial" w:hAnsi="Arial" w:cs="Arial"/>
        </w:rPr>
      </w:pPr>
      <w:r w:rsidRPr="00A52A26">
        <w:rPr>
          <w:rFonts w:ascii="Arial" w:eastAsia="Arial" w:hAnsi="Arial" w:cs="Arial"/>
        </w:rPr>
        <w:t xml:space="preserve">The Level III NICU should have at least one neonatal nurse on its full-time staff who is responsible for staff education. This nurse should either be </w:t>
      </w:r>
      <w:proofErr w:type="gramStart"/>
      <w:r w:rsidRPr="00A52A26">
        <w:rPr>
          <w:rFonts w:ascii="Arial" w:eastAsia="Arial" w:hAnsi="Arial" w:cs="Arial"/>
        </w:rPr>
        <w:t>masters’</w:t>
      </w:r>
      <w:proofErr w:type="gramEnd"/>
      <w:r w:rsidRPr="00A52A26">
        <w:rPr>
          <w:rFonts w:ascii="Arial" w:eastAsia="Arial" w:hAnsi="Arial" w:cs="Arial"/>
        </w:rPr>
        <w:t xml:space="preserve"> prepared or actively pursuing an advanced degree.</w:t>
      </w:r>
    </w:p>
    <w:p w14:paraId="12FB67D5" w14:textId="77777777" w:rsidR="00DA1C97" w:rsidRPr="00A52A26" w:rsidRDefault="11086745" w:rsidP="13E3577B">
      <w:pPr>
        <w:ind w:left="1440"/>
        <w:jc w:val="both"/>
        <w:rPr>
          <w:rFonts w:ascii="Arial" w:eastAsia="Arial" w:hAnsi="Arial" w:cs="Arial"/>
        </w:rPr>
      </w:pPr>
      <w:r w:rsidRPr="00A52A26">
        <w:rPr>
          <w:rFonts w:ascii="Arial" w:eastAsia="Arial" w:hAnsi="Arial" w:cs="Arial"/>
        </w:rPr>
        <w:t xml:space="preserve">Facilities should follow the Registered Nurse (R.N.) / Patient Ratios for Newborn Care according to the Association of Women’s Health, Obstetric, and Neonatal Nurses </w:t>
      </w:r>
      <w:r w:rsidRPr="00A52A26">
        <w:rPr>
          <w:rFonts w:ascii="Arial" w:eastAsia="Arial" w:hAnsi="Arial" w:cs="Arial"/>
          <w:u w:val="single"/>
        </w:rPr>
        <w:t>Standards for Professional Registered Nurse Staffing for Perinatal Units</w:t>
      </w:r>
      <w:r w:rsidRPr="00A52A26">
        <w:rPr>
          <w:rFonts w:ascii="Arial" w:eastAsia="Arial" w:hAnsi="Arial" w:cs="Arial"/>
        </w:rPr>
        <w:t>, 2022:</w:t>
      </w:r>
    </w:p>
    <w:p w14:paraId="7996FC99" w14:textId="77777777" w:rsidR="009E7AD5" w:rsidRPr="00A52A26" w:rsidRDefault="009E7AD5" w:rsidP="13E3577B">
      <w:pPr>
        <w:spacing w:line="276" w:lineRule="auto"/>
        <w:ind w:left="1440" w:firstLine="720"/>
        <w:jc w:val="both"/>
        <w:rPr>
          <w:rFonts w:ascii="Arial" w:eastAsia="Arial" w:hAnsi="Arial" w:cs="Arial"/>
        </w:rPr>
      </w:pPr>
      <w:r w:rsidRPr="00A52A26">
        <w:rPr>
          <w:rFonts w:ascii="Arial" w:eastAsia="Arial" w:hAnsi="Arial" w:cs="Arial"/>
          <w:b/>
          <w:bCs/>
        </w:rPr>
        <w:t xml:space="preserve"> </w:t>
      </w:r>
    </w:p>
    <w:tbl>
      <w:tblPr>
        <w:tblStyle w:val="TableGrid"/>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6718"/>
      </w:tblGrid>
      <w:tr w:rsidR="009E7AD5" w:rsidRPr="00A52A26" w14:paraId="4197340F" w14:textId="77777777" w:rsidTr="009E7AD5">
        <w:trPr>
          <w:trHeight w:val="308"/>
          <w:jc w:val="right"/>
        </w:trPr>
        <w:tc>
          <w:tcPr>
            <w:tcW w:w="872" w:type="dxa"/>
          </w:tcPr>
          <w:p w14:paraId="30657763" w14:textId="77777777" w:rsidR="009E7AD5" w:rsidRPr="00A52A26" w:rsidRDefault="009E7AD5" w:rsidP="00FA4F87">
            <w:pPr>
              <w:rPr>
                <w:rFonts w:ascii="Arial" w:hAnsi="Arial" w:cs="Arial"/>
                <w:b/>
                <w:bCs/>
                <w:u w:val="single"/>
              </w:rPr>
            </w:pPr>
            <w:r w:rsidRPr="00A52A26">
              <w:rPr>
                <w:rFonts w:ascii="Arial" w:hAnsi="Arial" w:cs="Arial"/>
                <w:b/>
                <w:bCs/>
                <w:u w:val="single"/>
              </w:rPr>
              <w:t>Ratio</w:t>
            </w:r>
          </w:p>
        </w:tc>
        <w:tc>
          <w:tcPr>
            <w:tcW w:w="6718" w:type="dxa"/>
          </w:tcPr>
          <w:p w14:paraId="3FA1E9E8" w14:textId="77777777" w:rsidR="009E7AD5" w:rsidRPr="00A52A26" w:rsidRDefault="009E7AD5" w:rsidP="00FA4F87">
            <w:pPr>
              <w:rPr>
                <w:rFonts w:ascii="Arial" w:hAnsi="Arial" w:cs="Arial"/>
                <w:b/>
                <w:bCs/>
                <w:u w:val="single"/>
              </w:rPr>
            </w:pPr>
            <w:r w:rsidRPr="00A52A26">
              <w:rPr>
                <w:rFonts w:ascii="Arial" w:hAnsi="Arial" w:cs="Arial"/>
                <w:b/>
                <w:bCs/>
                <w:u w:val="single"/>
              </w:rPr>
              <w:t>Care Provided</w:t>
            </w:r>
          </w:p>
        </w:tc>
      </w:tr>
      <w:tr w:rsidR="009E7AD5" w:rsidRPr="00A52A26" w14:paraId="7A33CA72" w14:textId="77777777" w:rsidTr="009E7AD5">
        <w:trPr>
          <w:trHeight w:val="325"/>
          <w:jc w:val="right"/>
        </w:trPr>
        <w:tc>
          <w:tcPr>
            <w:tcW w:w="872" w:type="dxa"/>
          </w:tcPr>
          <w:p w14:paraId="60B507ED" w14:textId="77777777" w:rsidR="009E7AD5" w:rsidRPr="00A52A26" w:rsidRDefault="009E7AD5" w:rsidP="00FA4F87">
            <w:pPr>
              <w:rPr>
                <w:rFonts w:ascii="Arial" w:hAnsi="Arial" w:cs="Arial"/>
              </w:rPr>
            </w:pPr>
            <w:r w:rsidRPr="00A52A26">
              <w:rPr>
                <w:rFonts w:ascii="Arial" w:hAnsi="Arial" w:cs="Arial"/>
              </w:rPr>
              <w:t>1:5-6</w:t>
            </w:r>
          </w:p>
        </w:tc>
        <w:tc>
          <w:tcPr>
            <w:tcW w:w="6718" w:type="dxa"/>
          </w:tcPr>
          <w:p w14:paraId="1BFDFF31" w14:textId="77777777" w:rsidR="009E7AD5" w:rsidRPr="00A52A26" w:rsidRDefault="009E7AD5" w:rsidP="00FA4F87">
            <w:pPr>
              <w:rPr>
                <w:rFonts w:ascii="Arial" w:hAnsi="Arial" w:cs="Arial"/>
              </w:rPr>
            </w:pPr>
            <w:r w:rsidRPr="00A52A26">
              <w:rPr>
                <w:rFonts w:ascii="Arial" w:eastAsia="Arial" w:hAnsi="Arial" w:cs="Arial"/>
              </w:rPr>
              <w:t>Newborns requiring only routine care</w:t>
            </w:r>
          </w:p>
        </w:tc>
      </w:tr>
      <w:tr w:rsidR="009E7AD5" w:rsidRPr="00A52A26" w14:paraId="69F7A6F7" w14:textId="77777777" w:rsidTr="009E7AD5">
        <w:trPr>
          <w:trHeight w:val="308"/>
          <w:jc w:val="right"/>
        </w:trPr>
        <w:tc>
          <w:tcPr>
            <w:tcW w:w="872" w:type="dxa"/>
          </w:tcPr>
          <w:p w14:paraId="2FEA7AD7" w14:textId="77777777" w:rsidR="009E7AD5" w:rsidRPr="00A52A26" w:rsidRDefault="009E7AD5" w:rsidP="00FA4F87">
            <w:pPr>
              <w:rPr>
                <w:rFonts w:ascii="Arial" w:hAnsi="Arial" w:cs="Arial"/>
              </w:rPr>
            </w:pPr>
            <w:r w:rsidRPr="00A52A26">
              <w:rPr>
                <w:rFonts w:ascii="Arial" w:hAnsi="Arial" w:cs="Arial"/>
              </w:rPr>
              <w:t>1:3-4</w:t>
            </w:r>
          </w:p>
        </w:tc>
        <w:tc>
          <w:tcPr>
            <w:tcW w:w="6718" w:type="dxa"/>
          </w:tcPr>
          <w:p w14:paraId="517754A9" w14:textId="77777777" w:rsidR="009E7AD5" w:rsidRPr="00A52A26" w:rsidRDefault="009E7AD5" w:rsidP="00FA4F87">
            <w:pPr>
              <w:rPr>
                <w:rFonts w:ascii="Arial" w:hAnsi="Arial" w:cs="Arial"/>
              </w:rPr>
            </w:pPr>
            <w:r w:rsidRPr="00A52A26">
              <w:rPr>
                <w:rFonts w:ascii="Arial" w:eastAsia="Arial" w:hAnsi="Arial" w:cs="Arial"/>
              </w:rPr>
              <w:t>Newborns requiring continuing care</w:t>
            </w:r>
          </w:p>
        </w:tc>
      </w:tr>
      <w:tr w:rsidR="009E7AD5" w:rsidRPr="00A52A26" w14:paraId="0B17A5FF" w14:textId="77777777" w:rsidTr="009E7AD5">
        <w:trPr>
          <w:trHeight w:val="325"/>
          <w:jc w:val="right"/>
        </w:trPr>
        <w:tc>
          <w:tcPr>
            <w:tcW w:w="872" w:type="dxa"/>
          </w:tcPr>
          <w:p w14:paraId="5CCD4E2F" w14:textId="77777777" w:rsidR="009E7AD5" w:rsidRPr="00A52A26" w:rsidRDefault="009E7AD5" w:rsidP="00FA4F87">
            <w:pPr>
              <w:rPr>
                <w:rFonts w:ascii="Arial" w:hAnsi="Arial" w:cs="Arial"/>
              </w:rPr>
            </w:pPr>
            <w:r w:rsidRPr="00A52A26">
              <w:rPr>
                <w:rFonts w:ascii="Arial" w:hAnsi="Arial" w:cs="Arial"/>
              </w:rPr>
              <w:t>1:3</w:t>
            </w:r>
          </w:p>
        </w:tc>
        <w:tc>
          <w:tcPr>
            <w:tcW w:w="6718" w:type="dxa"/>
          </w:tcPr>
          <w:p w14:paraId="4B3D55F6" w14:textId="77777777" w:rsidR="009E7AD5" w:rsidRPr="00A52A26" w:rsidRDefault="009E7AD5" w:rsidP="00FA4F87">
            <w:pPr>
              <w:rPr>
                <w:rFonts w:ascii="Arial" w:hAnsi="Arial" w:cs="Arial"/>
              </w:rPr>
            </w:pPr>
            <w:r w:rsidRPr="00A52A26">
              <w:rPr>
                <w:rFonts w:ascii="Arial" w:eastAsia="Arial" w:hAnsi="Arial" w:cs="Arial"/>
              </w:rPr>
              <w:t>Mother-baby couplets after 2-hour recovery period</w:t>
            </w:r>
          </w:p>
        </w:tc>
      </w:tr>
      <w:tr w:rsidR="009E7AD5" w:rsidRPr="00A52A26" w14:paraId="4B1541F2" w14:textId="77777777" w:rsidTr="009E7AD5">
        <w:trPr>
          <w:trHeight w:val="308"/>
          <w:jc w:val="right"/>
        </w:trPr>
        <w:tc>
          <w:tcPr>
            <w:tcW w:w="872" w:type="dxa"/>
          </w:tcPr>
          <w:p w14:paraId="2547E322" w14:textId="77777777" w:rsidR="009E7AD5" w:rsidRPr="00A52A26" w:rsidRDefault="009E7AD5" w:rsidP="00FA4F87">
            <w:pPr>
              <w:rPr>
                <w:rFonts w:ascii="Arial" w:hAnsi="Arial" w:cs="Arial"/>
              </w:rPr>
            </w:pPr>
            <w:r w:rsidRPr="00A52A26">
              <w:rPr>
                <w:rFonts w:ascii="Arial" w:hAnsi="Arial" w:cs="Arial"/>
              </w:rPr>
              <w:t>1:2-3</w:t>
            </w:r>
          </w:p>
        </w:tc>
        <w:tc>
          <w:tcPr>
            <w:tcW w:w="6718" w:type="dxa"/>
          </w:tcPr>
          <w:p w14:paraId="51E14B5E" w14:textId="77777777" w:rsidR="009E7AD5" w:rsidRPr="00A52A26" w:rsidRDefault="009E7AD5" w:rsidP="00FA4F87">
            <w:pPr>
              <w:rPr>
                <w:rFonts w:ascii="Arial" w:hAnsi="Arial" w:cs="Arial"/>
              </w:rPr>
            </w:pPr>
            <w:r w:rsidRPr="00A52A26">
              <w:rPr>
                <w:rFonts w:ascii="Arial" w:eastAsia="Arial" w:hAnsi="Arial" w:cs="Arial"/>
              </w:rPr>
              <w:t>Newborns requiring intermediate care</w:t>
            </w:r>
          </w:p>
        </w:tc>
      </w:tr>
      <w:tr w:rsidR="009E7AD5" w:rsidRPr="00A52A26" w14:paraId="333F11D8" w14:textId="77777777" w:rsidTr="009E7AD5">
        <w:trPr>
          <w:trHeight w:val="308"/>
          <w:jc w:val="right"/>
        </w:trPr>
        <w:tc>
          <w:tcPr>
            <w:tcW w:w="872" w:type="dxa"/>
          </w:tcPr>
          <w:p w14:paraId="098FB0DE" w14:textId="77777777" w:rsidR="009E7AD5" w:rsidRPr="00A52A26" w:rsidRDefault="009E7AD5" w:rsidP="00FA4F87">
            <w:pPr>
              <w:rPr>
                <w:rFonts w:ascii="Arial" w:hAnsi="Arial" w:cs="Arial"/>
              </w:rPr>
            </w:pPr>
            <w:r w:rsidRPr="00A52A26">
              <w:rPr>
                <w:rFonts w:ascii="Arial" w:hAnsi="Arial" w:cs="Arial"/>
              </w:rPr>
              <w:t>1:1-2</w:t>
            </w:r>
          </w:p>
        </w:tc>
        <w:tc>
          <w:tcPr>
            <w:tcW w:w="6718" w:type="dxa"/>
          </w:tcPr>
          <w:p w14:paraId="6880E0DB" w14:textId="77777777" w:rsidR="009E7AD5" w:rsidRPr="00A52A26" w:rsidRDefault="009E7AD5" w:rsidP="00FA4F87">
            <w:pPr>
              <w:rPr>
                <w:rFonts w:ascii="Arial" w:hAnsi="Arial" w:cs="Arial"/>
              </w:rPr>
            </w:pPr>
            <w:r w:rsidRPr="00A52A26">
              <w:rPr>
                <w:rFonts w:ascii="Arial" w:eastAsia="Arial" w:hAnsi="Arial" w:cs="Arial"/>
              </w:rPr>
              <w:t>Newborns requiring intensive care</w:t>
            </w:r>
          </w:p>
        </w:tc>
      </w:tr>
      <w:tr w:rsidR="009E7AD5" w:rsidRPr="00A52A26" w14:paraId="60051607" w14:textId="77777777" w:rsidTr="009E7AD5">
        <w:trPr>
          <w:trHeight w:val="325"/>
          <w:jc w:val="right"/>
        </w:trPr>
        <w:tc>
          <w:tcPr>
            <w:tcW w:w="872" w:type="dxa"/>
          </w:tcPr>
          <w:p w14:paraId="159C4E9B" w14:textId="77777777" w:rsidR="009E7AD5" w:rsidRPr="00A52A26" w:rsidRDefault="009E7AD5" w:rsidP="00FA4F87">
            <w:pPr>
              <w:rPr>
                <w:rFonts w:ascii="Arial" w:hAnsi="Arial" w:cs="Arial"/>
              </w:rPr>
            </w:pPr>
            <w:r w:rsidRPr="00A52A26">
              <w:rPr>
                <w:rFonts w:ascii="Arial" w:hAnsi="Arial" w:cs="Arial"/>
              </w:rPr>
              <w:t>1:1</w:t>
            </w:r>
          </w:p>
        </w:tc>
        <w:tc>
          <w:tcPr>
            <w:tcW w:w="6718" w:type="dxa"/>
          </w:tcPr>
          <w:p w14:paraId="2880608F" w14:textId="77777777" w:rsidR="009E7AD5" w:rsidRPr="00A52A26" w:rsidRDefault="009E7AD5" w:rsidP="00FA4F87">
            <w:pPr>
              <w:rPr>
                <w:rFonts w:ascii="Arial" w:hAnsi="Arial" w:cs="Arial"/>
              </w:rPr>
            </w:pPr>
            <w:r w:rsidRPr="00A52A26">
              <w:rPr>
                <w:rFonts w:ascii="Arial" w:eastAsia="Arial" w:hAnsi="Arial" w:cs="Arial"/>
              </w:rPr>
              <w:t>Newborns requiring multisystem support</w:t>
            </w:r>
          </w:p>
        </w:tc>
      </w:tr>
      <w:tr w:rsidR="009E7AD5" w:rsidRPr="00A52A26" w14:paraId="7334927D" w14:textId="77777777" w:rsidTr="009E7AD5">
        <w:trPr>
          <w:trHeight w:val="308"/>
          <w:jc w:val="right"/>
        </w:trPr>
        <w:tc>
          <w:tcPr>
            <w:tcW w:w="872" w:type="dxa"/>
          </w:tcPr>
          <w:p w14:paraId="3E2B00B5" w14:textId="77777777" w:rsidR="009E7AD5" w:rsidRPr="00A52A26" w:rsidRDefault="009E7AD5" w:rsidP="00FA4F87">
            <w:pPr>
              <w:rPr>
                <w:rFonts w:ascii="Arial" w:hAnsi="Arial" w:cs="Arial"/>
              </w:rPr>
            </w:pPr>
            <w:r w:rsidRPr="00A52A26">
              <w:rPr>
                <w:rFonts w:ascii="Arial" w:hAnsi="Arial" w:cs="Arial"/>
              </w:rPr>
              <w:t>1 or more:1</w:t>
            </w:r>
          </w:p>
        </w:tc>
        <w:tc>
          <w:tcPr>
            <w:tcW w:w="6718" w:type="dxa"/>
          </w:tcPr>
          <w:p w14:paraId="12C6E464" w14:textId="77777777" w:rsidR="009E7AD5" w:rsidRPr="00A52A26" w:rsidRDefault="009E7AD5" w:rsidP="00FA4F87">
            <w:pPr>
              <w:rPr>
                <w:rFonts w:ascii="Arial" w:hAnsi="Arial" w:cs="Arial"/>
              </w:rPr>
            </w:pPr>
            <w:r w:rsidRPr="00A52A26">
              <w:rPr>
                <w:rFonts w:ascii="Arial" w:eastAsia="Arial" w:hAnsi="Arial" w:cs="Arial"/>
              </w:rPr>
              <w:t>Unstable newborns requiring complex critical care</w:t>
            </w:r>
          </w:p>
        </w:tc>
      </w:tr>
    </w:tbl>
    <w:p w14:paraId="333F9B0A" w14:textId="710C2291" w:rsidR="014D6FFA" w:rsidRPr="00A52A26" w:rsidRDefault="014D6FFA" w:rsidP="13E3577B">
      <w:pPr>
        <w:spacing w:line="276" w:lineRule="auto"/>
        <w:ind w:left="1440" w:firstLine="720"/>
        <w:jc w:val="both"/>
        <w:rPr>
          <w:rFonts w:ascii="Arial" w:eastAsia="Arial" w:hAnsi="Arial" w:cs="Arial"/>
        </w:rPr>
      </w:pPr>
    </w:p>
    <w:p w14:paraId="1A6E982A" w14:textId="77777777" w:rsidR="00DA1C97" w:rsidRPr="00A52A26" w:rsidRDefault="11086745" w:rsidP="13E3577B">
      <w:pPr>
        <w:pStyle w:val="ListParagraph"/>
        <w:numPr>
          <w:ilvl w:val="1"/>
          <w:numId w:val="52"/>
        </w:numPr>
        <w:spacing w:line="278" w:lineRule="auto"/>
        <w:rPr>
          <w:rFonts w:ascii="Arial" w:eastAsia="Arial" w:hAnsi="Arial" w:cs="Arial"/>
        </w:rPr>
      </w:pPr>
      <w:r w:rsidRPr="00A52A26">
        <w:rPr>
          <w:rFonts w:ascii="Arial" w:eastAsia="Arial" w:hAnsi="Arial" w:cs="Arial"/>
          <w:b/>
          <w:bCs/>
        </w:rPr>
        <w:t>Respiratory Therapist</w:t>
      </w:r>
    </w:p>
    <w:p w14:paraId="1FD05023"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Dedicated respiratory therapists who can provide assisted ventilation of neonates with cardiopulmonary disease must be available. The NICU’s respiratory therapy director must be a registered respiratory therapist (R.R.T.).</w:t>
      </w:r>
    </w:p>
    <w:p w14:paraId="159F1021" w14:textId="77777777" w:rsidR="00DA1C97" w:rsidRPr="00A52A26" w:rsidRDefault="11086745" w:rsidP="13E3577B">
      <w:pPr>
        <w:pStyle w:val="ListParagraph"/>
        <w:numPr>
          <w:ilvl w:val="1"/>
          <w:numId w:val="52"/>
        </w:numPr>
        <w:rPr>
          <w:rFonts w:ascii="Arial" w:eastAsia="Arial" w:hAnsi="Arial" w:cs="Arial"/>
        </w:rPr>
      </w:pPr>
      <w:r w:rsidRPr="00A52A26">
        <w:rPr>
          <w:rFonts w:ascii="Arial" w:eastAsia="Arial" w:hAnsi="Arial" w:cs="Arial"/>
          <w:b/>
          <w:bCs/>
        </w:rPr>
        <w:t>Social Services</w:t>
      </w:r>
    </w:p>
    <w:p w14:paraId="123A8B6C"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services of social workers should be made available by the hospital 24 hours a day, 7 days a week. These services should be provided by a staff member that is qualified for perinatal social work. This requires that social workers be educated according to the </w:t>
      </w:r>
      <w:hyperlink r:id="rId78">
        <w:r w:rsidRPr="00A52A26">
          <w:rPr>
            <w:rStyle w:val="Hyperlink"/>
            <w:rFonts w:ascii="Arial" w:eastAsia="Arial" w:hAnsi="Arial" w:cs="Arial"/>
            <w:color w:val="auto"/>
            <w:u w:val="none"/>
          </w:rPr>
          <w:t>8</w:t>
        </w:r>
        <w:r w:rsidRPr="00A52A26">
          <w:rPr>
            <w:rStyle w:val="Hyperlink"/>
            <w:rFonts w:ascii="Arial" w:eastAsia="Arial" w:hAnsi="Arial" w:cs="Arial"/>
            <w:color w:val="auto"/>
            <w:u w:val="none"/>
            <w:vertAlign w:val="superscript"/>
          </w:rPr>
          <w:t>th</w:t>
        </w:r>
        <w:r w:rsidRPr="00A52A26">
          <w:rPr>
            <w:rStyle w:val="Hyperlink"/>
            <w:rFonts w:ascii="Arial" w:eastAsia="Arial" w:hAnsi="Arial" w:cs="Arial"/>
            <w:color w:val="auto"/>
            <w:u w:val="none"/>
          </w:rPr>
          <w:t xml:space="preserve"> edition of the </w:t>
        </w:r>
        <w:r w:rsidRPr="00A52A26">
          <w:rPr>
            <w:rStyle w:val="Hyperlink"/>
            <w:rFonts w:ascii="Arial" w:eastAsia="Arial" w:hAnsi="Arial" w:cs="Arial"/>
            <w:color w:val="auto"/>
          </w:rPr>
          <w:t>Tennessee Perinatal Care System Educational Objectives in Medicine for Perinatal Social Workers</w:t>
        </w:r>
      </w:hyperlink>
      <w:r w:rsidRPr="00A52A26">
        <w:rPr>
          <w:rFonts w:ascii="Arial" w:eastAsia="Arial" w:hAnsi="Arial" w:cs="Arial"/>
        </w:rPr>
        <w:t xml:space="preserve"> published by the Tennessee Department of Health.</w:t>
      </w:r>
    </w:p>
    <w:p w14:paraId="6B036202" w14:textId="77777777" w:rsidR="00DA1C97" w:rsidRPr="00A52A26" w:rsidRDefault="11086745" w:rsidP="00366C59">
      <w:pPr>
        <w:pStyle w:val="ListParagraph"/>
        <w:numPr>
          <w:ilvl w:val="0"/>
          <w:numId w:val="155"/>
        </w:numPr>
        <w:rPr>
          <w:rFonts w:ascii="Arial" w:eastAsia="Arial" w:hAnsi="Arial" w:cs="Arial"/>
        </w:rPr>
      </w:pPr>
      <w:r w:rsidRPr="00A52A26">
        <w:rPr>
          <w:rFonts w:ascii="Arial" w:eastAsia="Arial" w:hAnsi="Arial" w:cs="Arial"/>
          <w:b/>
          <w:bCs/>
        </w:rPr>
        <w:t>Case Management/Discharge Coordinator</w:t>
      </w:r>
    </w:p>
    <w:p w14:paraId="7BD3D445" w14:textId="77777777" w:rsidR="00DA1C97" w:rsidRPr="00A52A26" w:rsidRDefault="11086745" w:rsidP="13E3577B">
      <w:pPr>
        <w:widowControl w:val="0"/>
        <w:ind w:left="1080"/>
        <w:jc w:val="both"/>
        <w:rPr>
          <w:rFonts w:ascii="Arial" w:eastAsia="Arial" w:hAnsi="Arial" w:cs="Arial"/>
        </w:rPr>
      </w:pPr>
      <w:r w:rsidRPr="00A52A26">
        <w:rPr>
          <w:rFonts w:ascii="Arial" w:eastAsia="Arial" w:hAnsi="Arial" w:cs="Arial"/>
        </w:rPr>
        <w:t xml:space="preserve">Personnel </w:t>
      </w:r>
      <w:proofErr w:type="gramStart"/>
      <w:r w:rsidRPr="00A52A26">
        <w:rPr>
          <w:rFonts w:ascii="Arial" w:eastAsia="Arial" w:hAnsi="Arial" w:cs="Arial"/>
        </w:rPr>
        <w:t>experienced</w:t>
      </w:r>
      <w:proofErr w:type="gramEnd"/>
      <w:r w:rsidRPr="00A52A26">
        <w:rPr>
          <w:rFonts w:ascii="Arial" w:eastAsia="Arial" w:hAnsi="Arial" w:cs="Arial"/>
        </w:rPr>
        <w:t xml:space="preserve"> in dealing with discharge planning and education, follow-up and referral, and home care planning should be available to neonatal intensive care unit staff members and families.</w:t>
      </w:r>
    </w:p>
    <w:p w14:paraId="08834A7D" w14:textId="77777777" w:rsidR="00DA1C97" w:rsidRPr="00A52A26" w:rsidRDefault="11086745" w:rsidP="00366C59">
      <w:pPr>
        <w:pStyle w:val="ListParagraph"/>
        <w:numPr>
          <w:ilvl w:val="0"/>
          <w:numId w:val="155"/>
        </w:numPr>
        <w:rPr>
          <w:rFonts w:ascii="Arial" w:eastAsia="Arial" w:hAnsi="Arial" w:cs="Arial"/>
        </w:rPr>
      </w:pPr>
      <w:r w:rsidRPr="00A52A26">
        <w:rPr>
          <w:rFonts w:ascii="Arial" w:eastAsia="Arial" w:hAnsi="Arial" w:cs="Arial"/>
          <w:b/>
          <w:bCs/>
        </w:rPr>
        <w:t>Dietitian/Lactation Consultant</w:t>
      </w:r>
    </w:p>
    <w:p w14:paraId="2FCD54C9"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staff must include at least one dietitian who is knowledgeable in the management of parenteral and enteral nutrition of low birthweight and other high-risk infants. Availability of lactation consultants 7 days a week is recommended to assist with complex breastfeeding issues. The United States Lactation Consultant Association (Lober et al., 2021) recommends 1.3 IBCLC FTEs per 1,000 well babies and 4.3 IBCLC FTEs per 1,000 babies admitted to the NICU. </w:t>
      </w:r>
      <w:r w:rsidRPr="00A52A26">
        <w:rPr>
          <w:rFonts w:ascii="Arial" w:eastAsia="Arial" w:hAnsi="Arial" w:cs="Arial"/>
          <w:u w:val="single"/>
        </w:rPr>
        <w:t>(</w:t>
      </w:r>
      <w:r w:rsidRPr="00A52A26">
        <w:rPr>
          <w:rFonts w:ascii="Arial" w:eastAsia="Arial" w:hAnsi="Arial" w:cs="Arial"/>
        </w:rPr>
        <w:t xml:space="preserve">Association of Women’s Health, Obstetric, and Neonatal Nurses </w:t>
      </w:r>
      <w:r w:rsidRPr="00A52A26">
        <w:rPr>
          <w:rFonts w:ascii="Arial" w:eastAsia="Arial" w:hAnsi="Arial" w:cs="Arial"/>
          <w:u w:val="single"/>
        </w:rPr>
        <w:t>Guidelines for Professional Registered Nurse Staffing for Perinatal Units</w:t>
      </w:r>
      <w:r w:rsidRPr="00A52A26">
        <w:rPr>
          <w:rFonts w:ascii="Arial" w:eastAsia="Arial" w:hAnsi="Arial" w:cs="Arial"/>
        </w:rPr>
        <w:t>, 2022).</w:t>
      </w:r>
    </w:p>
    <w:p w14:paraId="733A5F69" w14:textId="77777777" w:rsidR="00DA1C97" w:rsidRPr="00A52A26" w:rsidRDefault="11086745" w:rsidP="00366C59">
      <w:pPr>
        <w:pStyle w:val="ListParagraph"/>
        <w:numPr>
          <w:ilvl w:val="0"/>
          <w:numId w:val="155"/>
        </w:numPr>
        <w:rPr>
          <w:rFonts w:ascii="Arial" w:eastAsia="Arial" w:hAnsi="Arial" w:cs="Arial"/>
        </w:rPr>
      </w:pPr>
      <w:r w:rsidRPr="00A52A26">
        <w:rPr>
          <w:rFonts w:ascii="Arial" w:eastAsia="Arial" w:hAnsi="Arial" w:cs="Arial"/>
          <w:b/>
          <w:bCs/>
        </w:rPr>
        <w:t>Pharmacist</w:t>
      </w:r>
    </w:p>
    <w:p w14:paraId="216B286C"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A registered pharmacist with expertise in compounding and dispensing medications for neonates must be included on staff. Registered pharmacists with expertise in dispensing neonatal medications, including total parenteral nutrition (TPN), must be available 24 hours a day, 7 days a week.</w:t>
      </w:r>
    </w:p>
    <w:p w14:paraId="26FA72A8" w14:textId="77777777" w:rsidR="00DA1C97" w:rsidRPr="00A52A26" w:rsidRDefault="11086745" w:rsidP="00366C59">
      <w:pPr>
        <w:pStyle w:val="ListParagraph"/>
        <w:numPr>
          <w:ilvl w:val="0"/>
          <w:numId w:val="155"/>
        </w:numPr>
        <w:rPr>
          <w:rFonts w:ascii="Arial" w:eastAsia="Arial" w:hAnsi="Arial" w:cs="Arial"/>
        </w:rPr>
      </w:pPr>
      <w:r w:rsidRPr="00A52A26">
        <w:rPr>
          <w:rFonts w:ascii="Arial" w:eastAsia="Arial" w:hAnsi="Arial" w:cs="Arial"/>
          <w:b/>
          <w:bCs/>
        </w:rPr>
        <w:t>Occupational Therapist/Physical Therapist/Speech Therapist</w:t>
      </w:r>
    </w:p>
    <w:p w14:paraId="710D4C14"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At least one occupational therapist or physical therapist and one speech therapist with neonatal expertise must be included on staff. These disciplines should work collaboratively with the medical and nursing staff to provide developmentally appropriate care.</w:t>
      </w:r>
    </w:p>
    <w:p w14:paraId="262C8C2F" w14:textId="77777777" w:rsidR="00DA1C97" w:rsidRPr="00A52A26" w:rsidRDefault="11086745" w:rsidP="00366C59">
      <w:pPr>
        <w:pStyle w:val="ListParagraph"/>
        <w:numPr>
          <w:ilvl w:val="0"/>
          <w:numId w:val="155"/>
        </w:numPr>
        <w:jc w:val="both"/>
        <w:rPr>
          <w:rFonts w:ascii="Arial" w:eastAsia="Arial" w:hAnsi="Arial" w:cs="Arial"/>
        </w:rPr>
      </w:pPr>
      <w:r w:rsidRPr="00A52A26">
        <w:rPr>
          <w:rFonts w:ascii="Arial" w:eastAsia="Arial" w:hAnsi="Arial" w:cs="Arial"/>
          <w:b/>
          <w:bCs/>
        </w:rPr>
        <w:t>Neonatal Follow-up Services</w:t>
      </w:r>
    </w:p>
    <w:p w14:paraId="160AB6BA" w14:textId="0A0DE30F" w:rsidR="00DA1C97" w:rsidRPr="00A52A26" w:rsidRDefault="3513380B" w:rsidP="13E3577B">
      <w:pPr>
        <w:ind w:left="1080"/>
        <w:jc w:val="both"/>
        <w:rPr>
          <w:rFonts w:ascii="Arial" w:eastAsia="Arial" w:hAnsi="Arial" w:cs="Arial"/>
        </w:rPr>
      </w:pPr>
      <w:r w:rsidRPr="00A52A26">
        <w:rPr>
          <w:rFonts w:ascii="Arial" w:eastAsia="Arial" w:hAnsi="Arial" w:cs="Arial"/>
        </w:rPr>
        <w:t>Neonatal intensive care unit graduates who are considered high-risk and those with birthweights less than 1500 grams should be enrolled in an organized follow-up program that tracks and records medical and neurodevelopmental outcomes to allow later analysis. If local NICU follow up services are not available, infants should be referred to the regional perinatal center for follow up.</w:t>
      </w:r>
    </w:p>
    <w:p w14:paraId="3410B445" w14:textId="77777777" w:rsidR="00DA1C97" w:rsidRPr="00A52A26" w:rsidRDefault="00DA1C97" w:rsidP="13E3577B">
      <w:pPr>
        <w:ind w:left="1440"/>
        <w:jc w:val="both"/>
        <w:rPr>
          <w:rFonts w:ascii="Arial" w:eastAsia="Arial" w:hAnsi="Arial" w:cs="Arial"/>
        </w:rPr>
      </w:pPr>
    </w:p>
    <w:p w14:paraId="7FE08577" w14:textId="77777777" w:rsidR="00DA1C97" w:rsidRPr="00A52A26" w:rsidRDefault="11086745" w:rsidP="13E3577B">
      <w:pPr>
        <w:pStyle w:val="ListParagraph"/>
        <w:numPr>
          <w:ilvl w:val="0"/>
          <w:numId w:val="52"/>
        </w:numPr>
        <w:spacing w:line="278" w:lineRule="auto"/>
        <w:rPr>
          <w:rFonts w:ascii="Arial" w:eastAsia="Arial" w:hAnsi="Arial" w:cs="Arial"/>
        </w:rPr>
      </w:pPr>
      <w:r w:rsidRPr="00A52A26">
        <w:rPr>
          <w:rFonts w:ascii="Arial" w:eastAsia="Arial" w:hAnsi="Arial" w:cs="Arial"/>
          <w:b/>
          <w:bCs/>
        </w:rPr>
        <w:t>SPACE AND EQUIPMENT FOR LEVEL III FACILITIES</w:t>
      </w:r>
    </w:p>
    <w:p w14:paraId="636D3498" w14:textId="77777777" w:rsidR="00DA1C97" w:rsidRPr="00A52A26" w:rsidRDefault="11086745" w:rsidP="13E3577B">
      <w:pPr>
        <w:ind w:left="720"/>
        <w:jc w:val="both"/>
        <w:rPr>
          <w:rFonts w:ascii="Arial" w:eastAsia="Arial" w:hAnsi="Arial" w:cs="Arial"/>
        </w:rPr>
      </w:pPr>
      <w:r w:rsidRPr="00A52A26">
        <w:rPr>
          <w:rFonts w:ascii="Arial" w:eastAsia="Arial" w:hAnsi="Arial" w:cs="Arial"/>
          <w:u w:val="single"/>
        </w:rPr>
        <w:t>Physical Facilities and Equipment</w:t>
      </w:r>
      <w:r w:rsidRPr="00A52A26">
        <w:rPr>
          <w:rFonts w:ascii="Arial" w:eastAsia="Arial" w:hAnsi="Arial" w:cs="Arial"/>
        </w:rPr>
        <w:t>: Physical facilities and equipment should meet criteria published in the 8</w:t>
      </w:r>
      <w:r w:rsidRPr="00A52A26">
        <w:rPr>
          <w:rFonts w:ascii="Arial" w:eastAsia="Arial" w:hAnsi="Arial" w:cs="Arial"/>
          <w:vertAlign w:val="superscript"/>
        </w:rPr>
        <w:t>th</w:t>
      </w:r>
      <w:r w:rsidRPr="00A52A26">
        <w:rPr>
          <w:rFonts w:ascii="Arial" w:eastAsia="Arial" w:hAnsi="Arial" w:cs="Arial"/>
        </w:rPr>
        <w:t xml:space="preserve"> edition of the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w:t>
      </w:r>
    </w:p>
    <w:p w14:paraId="6F87898D" w14:textId="77777777" w:rsidR="00DA1C97" w:rsidRPr="00A52A26" w:rsidRDefault="11086745" w:rsidP="13E3577B">
      <w:pPr>
        <w:ind w:left="720"/>
        <w:jc w:val="both"/>
        <w:rPr>
          <w:rFonts w:ascii="Arial" w:eastAsia="Arial" w:hAnsi="Arial" w:cs="Arial"/>
        </w:rPr>
      </w:pPr>
      <w:r w:rsidRPr="00A52A26">
        <w:rPr>
          <w:rFonts w:ascii="Arial" w:eastAsia="Arial" w:hAnsi="Arial" w:cs="Arial"/>
        </w:rPr>
        <w:t>All rooms where babies are delivered should be kept at a temperature of 22-26 degrees C. (72-78 degrees F.) or higher to prevent hypothermia in the newborn.</w:t>
      </w:r>
    </w:p>
    <w:p w14:paraId="3DB4DA5D" w14:textId="77777777" w:rsidR="00DA1C97" w:rsidRPr="00A52A26" w:rsidRDefault="11086745" w:rsidP="13E3577B">
      <w:pPr>
        <w:tabs>
          <w:tab w:val="decimal" w:pos="1620"/>
        </w:tabs>
        <w:spacing w:after="40"/>
        <w:ind w:left="720"/>
        <w:jc w:val="both"/>
        <w:rPr>
          <w:rFonts w:ascii="Arial" w:eastAsia="Arial" w:hAnsi="Arial" w:cs="Arial"/>
        </w:rPr>
      </w:pPr>
      <w:r w:rsidRPr="00A52A26">
        <w:rPr>
          <w:rFonts w:ascii="Arial" w:eastAsia="Arial" w:hAnsi="Arial" w:cs="Arial"/>
        </w:rPr>
        <w:t xml:space="preserve">Provision must be made for resuscitation of infants at delivery. The capability for resuscitation must include assisted ventilation with oxygen administered by positive pressure ventilation equipment and mask or positive pressure ventilation equipment and advanced airway, chest compression, and appropriate intravascular therapy. A treatment station for this purpose must </w:t>
      </w:r>
      <w:proofErr w:type="gramStart"/>
      <w:r w:rsidRPr="00A52A26">
        <w:rPr>
          <w:rFonts w:ascii="Arial" w:eastAsia="Arial" w:hAnsi="Arial" w:cs="Arial"/>
        </w:rPr>
        <w:t>be located in</w:t>
      </w:r>
      <w:proofErr w:type="gramEnd"/>
      <w:r w:rsidRPr="00A52A26">
        <w:rPr>
          <w:rFonts w:ascii="Arial" w:eastAsia="Arial" w:hAnsi="Arial" w:cs="Arial"/>
        </w:rPr>
        <w:t xml:space="preserve"> each delivery room with the following: suction apparatus; pulse oximeter; source of blended oxygen; infant resuscitation positive pressure ventilation equipment, masks and uncuffed endotracheal tubes in appropriate sizes or supraglottic airway devices; laryngoscope and blades; appropriate drugs; and equipment for umbilical vessel catheterization. Infusion pumps must be immediately available. An optimal thermal environment for the infant must be provided by a radiant warmer that is immediately available.</w:t>
      </w:r>
    </w:p>
    <w:p w14:paraId="5E29EA3D" w14:textId="77777777" w:rsidR="00DA1C97" w:rsidRPr="00A52A26" w:rsidRDefault="11086745" w:rsidP="13E3577B">
      <w:pPr>
        <w:ind w:left="720"/>
        <w:jc w:val="both"/>
        <w:rPr>
          <w:rFonts w:ascii="Arial" w:eastAsia="Arial" w:hAnsi="Arial" w:cs="Arial"/>
        </w:rPr>
      </w:pPr>
      <w:r w:rsidRPr="00A52A26">
        <w:rPr>
          <w:rFonts w:ascii="Arial" w:eastAsia="Arial" w:hAnsi="Arial" w:cs="Arial"/>
          <w:u w:val="single"/>
        </w:rPr>
        <w:t>Equipment for Level III NICU</w:t>
      </w:r>
      <w:r w:rsidRPr="00A52A26">
        <w:rPr>
          <w:rFonts w:ascii="Arial" w:eastAsia="Arial" w:hAnsi="Arial" w:cs="Arial"/>
        </w:rPr>
        <w:t>: Equipment in the intensive care unit of a Level III facility should be adequate for the care of moderately and severely ill infants in accordance with contemporary standards. The quantities of all items of equipment should be sufficient to support the management of the maximum number of infants that are anticipated at times of peak census loads. An in-house Bioengineering Department should have an active program for preventive maintenance and rapid repair.</w:t>
      </w:r>
    </w:p>
    <w:p w14:paraId="090C18CE" w14:textId="77777777" w:rsidR="00DA1C97" w:rsidRPr="00A52A26" w:rsidRDefault="00DA1C97" w:rsidP="13E3577B">
      <w:pPr>
        <w:ind w:left="720"/>
        <w:rPr>
          <w:rFonts w:ascii="Arial" w:eastAsia="Arial" w:hAnsi="Arial" w:cs="Arial"/>
        </w:rPr>
      </w:pPr>
    </w:p>
    <w:p w14:paraId="302046DE" w14:textId="77777777" w:rsidR="00DA1C97" w:rsidRPr="00A52A26" w:rsidRDefault="11086745" w:rsidP="13E3577B">
      <w:pPr>
        <w:pStyle w:val="ListParagraph"/>
        <w:numPr>
          <w:ilvl w:val="0"/>
          <w:numId w:val="52"/>
        </w:numPr>
        <w:rPr>
          <w:rFonts w:ascii="Arial" w:eastAsia="Arial" w:hAnsi="Arial" w:cs="Arial"/>
        </w:rPr>
      </w:pPr>
      <w:r w:rsidRPr="00A52A26">
        <w:rPr>
          <w:rFonts w:ascii="Arial" w:eastAsia="Arial" w:hAnsi="Arial" w:cs="Arial"/>
          <w:b/>
          <w:bCs/>
        </w:rPr>
        <w:t>NEONATAL THERAPEUTIC HYPOTHERMIA GUIDELINES</w:t>
      </w:r>
    </w:p>
    <w:p w14:paraId="614B76AE" w14:textId="77777777" w:rsidR="00DA1C97" w:rsidRPr="00A52A26" w:rsidRDefault="11086745" w:rsidP="13E3577B">
      <w:pPr>
        <w:spacing w:line="276" w:lineRule="auto"/>
        <w:ind w:firstLine="720"/>
        <w:jc w:val="both"/>
        <w:rPr>
          <w:rFonts w:ascii="Arial" w:eastAsia="Arial" w:hAnsi="Arial" w:cs="Arial"/>
        </w:rPr>
      </w:pPr>
      <w:r w:rsidRPr="00A52A26">
        <w:rPr>
          <w:rFonts w:ascii="Arial" w:eastAsia="Arial" w:hAnsi="Arial" w:cs="Arial"/>
          <w:u w:val="single"/>
        </w:rPr>
        <w:t>Staffing</w:t>
      </w:r>
    </w:p>
    <w:p w14:paraId="2714EEB8" w14:textId="56ABD3F9" w:rsidR="00DA1C97" w:rsidRPr="00A52A26" w:rsidRDefault="3513380B" w:rsidP="13E3577B">
      <w:pPr>
        <w:pStyle w:val="ListParagraph"/>
        <w:numPr>
          <w:ilvl w:val="0"/>
          <w:numId w:val="39"/>
        </w:numPr>
        <w:spacing w:line="276" w:lineRule="auto"/>
        <w:jc w:val="both"/>
        <w:rPr>
          <w:rFonts w:ascii="Arial" w:eastAsia="Arial" w:hAnsi="Arial" w:cs="Arial"/>
        </w:rPr>
      </w:pPr>
      <w:r w:rsidRPr="00A52A26">
        <w:rPr>
          <w:rFonts w:ascii="Arial" w:eastAsia="Arial" w:hAnsi="Arial" w:cs="Arial"/>
        </w:rPr>
        <w:t xml:space="preserve">Active neonatal therapeutic hypothermia must be performed only in </w:t>
      </w:r>
      <w:proofErr w:type="gramStart"/>
      <w:r w:rsidRPr="00A52A26">
        <w:rPr>
          <w:rFonts w:ascii="Arial" w:eastAsia="Arial" w:hAnsi="Arial" w:cs="Arial"/>
        </w:rPr>
        <w:t>a level</w:t>
      </w:r>
      <w:proofErr w:type="gramEnd"/>
      <w:r w:rsidRPr="00A52A26">
        <w:rPr>
          <w:rFonts w:ascii="Arial" w:eastAsia="Arial" w:hAnsi="Arial" w:cs="Arial"/>
        </w:rPr>
        <w:t xml:space="preserve"> III or level IV NICU with a 24-hour neonatologist available.</w:t>
      </w:r>
    </w:p>
    <w:p w14:paraId="6916C5D5" w14:textId="77777777" w:rsidR="00DA1C97" w:rsidRPr="00A52A26" w:rsidRDefault="11086745" w:rsidP="13E3577B">
      <w:pPr>
        <w:pStyle w:val="ListParagraph"/>
        <w:numPr>
          <w:ilvl w:val="0"/>
          <w:numId w:val="39"/>
        </w:numPr>
        <w:spacing w:line="276" w:lineRule="auto"/>
        <w:jc w:val="both"/>
        <w:rPr>
          <w:rFonts w:ascii="Arial" w:eastAsia="Arial" w:hAnsi="Arial" w:cs="Arial"/>
        </w:rPr>
      </w:pPr>
      <w:r w:rsidRPr="00A52A26">
        <w:rPr>
          <w:rFonts w:ascii="Arial" w:eastAsia="Arial" w:hAnsi="Arial" w:cs="Arial"/>
        </w:rPr>
        <w:t>A pediatric neurologist must be available for consultation 24 hours a day (in person or via telemedicine).</w:t>
      </w:r>
    </w:p>
    <w:p w14:paraId="29B0770A" w14:textId="77777777" w:rsidR="00DA1C97" w:rsidRPr="00A52A26" w:rsidRDefault="11086745" w:rsidP="13E3577B">
      <w:pPr>
        <w:pStyle w:val="ListParagraph"/>
        <w:numPr>
          <w:ilvl w:val="0"/>
          <w:numId w:val="39"/>
        </w:numPr>
        <w:spacing w:line="276" w:lineRule="auto"/>
        <w:rPr>
          <w:rFonts w:ascii="Arial" w:eastAsia="Arial" w:hAnsi="Arial" w:cs="Arial"/>
        </w:rPr>
      </w:pPr>
      <w:r w:rsidRPr="00A52A26">
        <w:rPr>
          <w:rFonts w:ascii="Arial" w:eastAsia="Arial" w:hAnsi="Arial" w:cs="Arial"/>
        </w:rPr>
        <w:t>Other pediatric subspecialty services, including nephrology, hematology, endocrinology, infectious diseases, gastroenterology/hepatology, genetics, cardiology, and surgery, should be available for consultation.</w:t>
      </w:r>
    </w:p>
    <w:p w14:paraId="71D37B5E" w14:textId="77777777" w:rsidR="00DA1C97" w:rsidRPr="00A52A26" w:rsidRDefault="11086745" w:rsidP="13E3577B">
      <w:pPr>
        <w:pStyle w:val="ListParagraph"/>
        <w:numPr>
          <w:ilvl w:val="0"/>
          <w:numId w:val="39"/>
        </w:numPr>
        <w:spacing w:line="276" w:lineRule="auto"/>
        <w:rPr>
          <w:rFonts w:ascii="Arial" w:eastAsia="Arial" w:hAnsi="Arial" w:cs="Arial"/>
        </w:rPr>
      </w:pPr>
      <w:r w:rsidRPr="00A52A26">
        <w:rPr>
          <w:rFonts w:ascii="Arial" w:eastAsia="Arial" w:hAnsi="Arial" w:cs="Arial"/>
        </w:rPr>
        <w:t>Pediatric palliative care, respiratory therapy, social services, therapy services, and spiritual care should be available.</w:t>
      </w:r>
    </w:p>
    <w:p w14:paraId="5930C2F4" w14:textId="32646EF9" w:rsidR="00DA1C97" w:rsidRPr="00A52A26" w:rsidRDefault="3513380B" w:rsidP="13E3577B">
      <w:pPr>
        <w:pStyle w:val="ListParagraph"/>
        <w:numPr>
          <w:ilvl w:val="0"/>
          <w:numId w:val="39"/>
        </w:numPr>
        <w:spacing w:line="276" w:lineRule="auto"/>
        <w:jc w:val="both"/>
        <w:rPr>
          <w:rFonts w:ascii="Arial" w:eastAsia="Arial" w:hAnsi="Arial" w:cs="Arial"/>
        </w:rPr>
      </w:pPr>
      <w:r w:rsidRPr="00A52A26">
        <w:rPr>
          <w:rFonts w:ascii="Arial" w:eastAsia="Arial" w:hAnsi="Arial" w:cs="Arial"/>
        </w:rPr>
        <w:t xml:space="preserve">During active cooling and rewarming, </w:t>
      </w:r>
      <w:r w:rsidR="2DAF3117" w:rsidRPr="00A52A26">
        <w:rPr>
          <w:rFonts w:ascii="Arial" w:eastAsia="Arial" w:hAnsi="Arial" w:cs="Arial"/>
        </w:rPr>
        <w:t>nurse: patient</w:t>
      </w:r>
      <w:r w:rsidRPr="00A52A26">
        <w:rPr>
          <w:rFonts w:ascii="Arial" w:eastAsia="Arial" w:hAnsi="Arial" w:cs="Arial"/>
        </w:rPr>
        <w:t xml:space="preserve"> ratio must be 1:1. Nursing staff caring for patients undergoing active hypothermia must receive training in hypothermia and the use of the cooling device. </w:t>
      </w:r>
    </w:p>
    <w:p w14:paraId="3EB3E395" w14:textId="77777777" w:rsidR="00DA1C97" w:rsidRPr="00A52A26" w:rsidRDefault="11086745" w:rsidP="13E3577B">
      <w:pPr>
        <w:spacing w:line="276" w:lineRule="auto"/>
        <w:ind w:firstLine="720"/>
        <w:jc w:val="both"/>
        <w:rPr>
          <w:rFonts w:ascii="Arial" w:eastAsia="Arial" w:hAnsi="Arial" w:cs="Arial"/>
        </w:rPr>
      </w:pPr>
      <w:r w:rsidRPr="00A52A26">
        <w:rPr>
          <w:rFonts w:ascii="Arial" w:eastAsia="Arial" w:hAnsi="Arial" w:cs="Arial"/>
          <w:u w:val="single"/>
        </w:rPr>
        <w:t>Guidelines</w:t>
      </w:r>
    </w:p>
    <w:p w14:paraId="162E95E9" w14:textId="5D72C4A6" w:rsidR="00DA1C97" w:rsidRPr="00A52A26" w:rsidRDefault="3513380B" w:rsidP="13E3577B">
      <w:pPr>
        <w:pStyle w:val="ListParagraph"/>
        <w:numPr>
          <w:ilvl w:val="0"/>
          <w:numId w:val="38"/>
        </w:numPr>
        <w:spacing w:line="276" w:lineRule="auto"/>
        <w:jc w:val="both"/>
        <w:rPr>
          <w:rFonts w:ascii="Arial" w:eastAsia="Arial" w:hAnsi="Arial" w:cs="Arial"/>
        </w:rPr>
      </w:pPr>
      <w:r w:rsidRPr="00A52A26">
        <w:rPr>
          <w:rFonts w:ascii="Arial" w:eastAsia="Arial" w:hAnsi="Arial" w:cs="Arial"/>
        </w:rPr>
        <w:t>Facilities offering active hypothermia should provide care for 5 or more cases per year. If a facility has less than 5 cases per year, the facility must maintain competencies with an ongoing program of education and simulation. All facilities must have a process for ongoing review and quality improvement.</w:t>
      </w:r>
    </w:p>
    <w:p w14:paraId="1439C9C3" w14:textId="2DE8313D" w:rsidR="00DA1C97" w:rsidRPr="00A52A26" w:rsidRDefault="3513380B" w:rsidP="13E3577B">
      <w:pPr>
        <w:pStyle w:val="ListParagraph"/>
        <w:numPr>
          <w:ilvl w:val="0"/>
          <w:numId w:val="38"/>
        </w:numPr>
        <w:spacing w:line="276" w:lineRule="auto"/>
        <w:jc w:val="both"/>
        <w:rPr>
          <w:rFonts w:ascii="Arial" w:eastAsia="Arial" w:hAnsi="Arial" w:cs="Arial"/>
        </w:rPr>
      </w:pPr>
      <w:r w:rsidRPr="00A52A26">
        <w:rPr>
          <w:rFonts w:ascii="Arial" w:eastAsia="Arial" w:hAnsi="Arial" w:cs="Arial"/>
        </w:rPr>
        <w:t>Guidelines must indicate patient criteria for eligibility for active hypothermia, including clinical and biochemical criteria for initiation of hypothermia, gestational age of eligible patients, age of eligible patients, and contraindications to hypothermia.</w:t>
      </w:r>
    </w:p>
    <w:p w14:paraId="07FE0793" w14:textId="05970C73" w:rsidR="00DA1C97" w:rsidRPr="00A52A26" w:rsidRDefault="3513380B" w:rsidP="13E3577B">
      <w:pPr>
        <w:pStyle w:val="ListParagraph"/>
        <w:numPr>
          <w:ilvl w:val="0"/>
          <w:numId w:val="38"/>
        </w:numPr>
        <w:spacing w:line="276" w:lineRule="auto"/>
        <w:jc w:val="both"/>
        <w:rPr>
          <w:rFonts w:ascii="Arial" w:eastAsia="Arial" w:hAnsi="Arial" w:cs="Arial"/>
        </w:rPr>
      </w:pPr>
      <w:r w:rsidRPr="00A52A26">
        <w:rPr>
          <w:rFonts w:ascii="Arial" w:eastAsia="Arial" w:hAnsi="Arial" w:cs="Arial"/>
        </w:rPr>
        <w:t xml:space="preserve">Guidelines must include initial evaluation and ongoing management of patients undergoing therapeutic hypothermia including laboratory evaluation, imaging, monitoring (including </w:t>
      </w:r>
      <w:proofErr w:type="spellStart"/>
      <w:r w:rsidRPr="00A52A26">
        <w:rPr>
          <w:rFonts w:ascii="Arial" w:eastAsia="Arial" w:hAnsi="Arial" w:cs="Arial"/>
        </w:rPr>
        <w:t>aEEG</w:t>
      </w:r>
      <w:proofErr w:type="spellEnd"/>
      <w:r w:rsidRPr="00A52A26">
        <w:rPr>
          <w:rFonts w:ascii="Arial" w:eastAsia="Arial" w:hAnsi="Arial" w:cs="Arial"/>
        </w:rPr>
        <w:t xml:space="preserve"> or continuous video EEG monitoring), analgesia and sedation, systemic support, respiratory support, feeding, and management of coagulopathy.</w:t>
      </w:r>
    </w:p>
    <w:p w14:paraId="37753BB0" w14:textId="77777777" w:rsidR="00DA1C97" w:rsidRPr="00A52A26" w:rsidRDefault="11086745" w:rsidP="13E3577B">
      <w:pPr>
        <w:pStyle w:val="ListParagraph"/>
        <w:numPr>
          <w:ilvl w:val="0"/>
          <w:numId w:val="38"/>
        </w:numPr>
        <w:spacing w:line="276" w:lineRule="auto"/>
        <w:jc w:val="both"/>
        <w:rPr>
          <w:rFonts w:ascii="Arial" w:eastAsia="Arial" w:hAnsi="Arial" w:cs="Arial"/>
        </w:rPr>
      </w:pPr>
      <w:r w:rsidRPr="00A52A26">
        <w:rPr>
          <w:rFonts w:ascii="Arial" w:eastAsia="Arial" w:hAnsi="Arial" w:cs="Arial"/>
        </w:rPr>
        <w:t>Guidelines should include criteria for consideration of early termination of therapeutic hypothermia, as well as guidance on patients not meeting all eligibility criteria who might potentially benefit from hypothermia.</w:t>
      </w:r>
    </w:p>
    <w:p w14:paraId="277FAC00" w14:textId="55C65BF0" w:rsidR="00DA1C97" w:rsidRPr="00A52A26" w:rsidRDefault="3513380B" w:rsidP="13E3577B">
      <w:pPr>
        <w:pStyle w:val="ListParagraph"/>
        <w:numPr>
          <w:ilvl w:val="0"/>
          <w:numId w:val="38"/>
        </w:numPr>
        <w:spacing w:line="276" w:lineRule="auto"/>
        <w:jc w:val="both"/>
        <w:rPr>
          <w:rFonts w:ascii="Arial" w:eastAsia="Arial" w:hAnsi="Arial" w:cs="Arial"/>
        </w:rPr>
      </w:pPr>
      <w:r w:rsidRPr="00A52A26">
        <w:rPr>
          <w:rFonts w:ascii="Arial" w:eastAsia="Arial" w:hAnsi="Arial" w:cs="Arial"/>
        </w:rPr>
        <w:t xml:space="preserve">Rewarming guidelines must be available. </w:t>
      </w:r>
    </w:p>
    <w:p w14:paraId="67F64667" w14:textId="77777777" w:rsidR="00DA1C97" w:rsidRPr="00A52A26" w:rsidRDefault="11086745" w:rsidP="13E3577B">
      <w:pPr>
        <w:spacing w:line="276" w:lineRule="auto"/>
        <w:ind w:left="720"/>
        <w:jc w:val="both"/>
        <w:rPr>
          <w:rFonts w:ascii="Arial" w:eastAsia="Arial" w:hAnsi="Arial" w:cs="Arial"/>
        </w:rPr>
      </w:pPr>
      <w:r w:rsidRPr="00A52A26">
        <w:rPr>
          <w:rFonts w:ascii="Arial" w:eastAsia="Arial" w:hAnsi="Arial" w:cs="Arial"/>
          <w:u w:val="single"/>
        </w:rPr>
        <w:t>Equipment and Facilities</w:t>
      </w:r>
    </w:p>
    <w:p w14:paraId="6DF7C56A" w14:textId="656DDE52" w:rsidR="00DA1C97" w:rsidRPr="00A52A26" w:rsidRDefault="3513380B" w:rsidP="13E3577B">
      <w:pPr>
        <w:pStyle w:val="ListParagraph"/>
        <w:numPr>
          <w:ilvl w:val="0"/>
          <w:numId w:val="37"/>
        </w:numPr>
        <w:spacing w:line="276" w:lineRule="auto"/>
        <w:jc w:val="both"/>
        <w:rPr>
          <w:rFonts w:ascii="Arial" w:eastAsia="Arial" w:hAnsi="Arial" w:cs="Arial"/>
        </w:rPr>
      </w:pPr>
      <w:r w:rsidRPr="00A52A26">
        <w:rPr>
          <w:rFonts w:ascii="Arial" w:eastAsia="Arial" w:hAnsi="Arial" w:cs="Arial"/>
        </w:rPr>
        <w:t>For active hypothermia with either head only or whole-body cooling, a servo-controlled device with a rectal or esophageal temperature probe must be available.</w:t>
      </w:r>
    </w:p>
    <w:p w14:paraId="555D7834" w14:textId="77777777" w:rsidR="00DA1C97" w:rsidRPr="00A52A26" w:rsidRDefault="11086745" w:rsidP="13E3577B">
      <w:pPr>
        <w:pStyle w:val="ListParagraph"/>
        <w:numPr>
          <w:ilvl w:val="0"/>
          <w:numId w:val="37"/>
        </w:numPr>
        <w:spacing w:line="276" w:lineRule="auto"/>
        <w:jc w:val="both"/>
        <w:rPr>
          <w:rFonts w:ascii="Arial" w:eastAsia="Arial" w:hAnsi="Arial" w:cs="Arial"/>
        </w:rPr>
      </w:pPr>
      <w:r w:rsidRPr="00A52A26">
        <w:rPr>
          <w:rFonts w:ascii="Arial" w:eastAsia="Arial" w:hAnsi="Arial" w:cs="Arial"/>
        </w:rPr>
        <w:t>24-hour video EEG or amplitude integrated EEG monitoring must be available.</w:t>
      </w:r>
    </w:p>
    <w:p w14:paraId="7DD9571A" w14:textId="77777777" w:rsidR="00DA1C97" w:rsidRPr="00A52A26" w:rsidRDefault="11086745" w:rsidP="13E3577B">
      <w:pPr>
        <w:pStyle w:val="ListParagraph"/>
        <w:numPr>
          <w:ilvl w:val="0"/>
          <w:numId w:val="37"/>
        </w:numPr>
        <w:spacing w:line="276" w:lineRule="auto"/>
        <w:jc w:val="both"/>
        <w:rPr>
          <w:rFonts w:ascii="Arial" w:eastAsia="Arial" w:hAnsi="Arial" w:cs="Arial"/>
        </w:rPr>
      </w:pPr>
      <w:r w:rsidRPr="00A52A26">
        <w:rPr>
          <w:rFonts w:ascii="Arial" w:eastAsia="Arial" w:hAnsi="Arial" w:cs="Arial"/>
        </w:rPr>
        <w:t>Head ultrasound with transcranial Doppler and brain MRI/MRS must be available.</w:t>
      </w:r>
    </w:p>
    <w:p w14:paraId="15EF7616" w14:textId="77777777" w:rsidR="00DA1C97" w:rsidRPr="00A52A26" w:rsidRDefault="11086745" w:rsidP="13E3577B">
      <w:pPr>
        <w:pStyle w:val="ListParagraph"/>
        <w:numPr>
          <w:ilvl w:val="0"/>
          <w:numId w:val="37"/>
        </w:numPr>
        <w:spacing w:line="276" w:lineRule="auto"/>
        <w:jc w:val="both"/>
        <w:rPr>
          <w:rFonts w:ascii="Arial" w:eastAsia="Arial" w:hAnsi="Arial" w:cs="Arial"/>
        </w:rPr>
      </w:pPr>
      <w:r w:rsidRPr="00A52A26">
        <w:rPr>
          <w:rFonts w:ascii="Arial" w:eastAsia="Arial" w:hAnsi="Arial" w:cs="Arial"/>
        </w:rPr>
        <w:t>Available respiratory support should include non-invasive and invasive forms of support.</w:t>
      </w:r>
    </w:p>
    <w:p w14:paraId="1E91E45D" w14:textId="5D16EBF5" w:rsidR="00DA1C97" w:rsidRPr="00A52A26" w:rsidRDefault="3513380B" w:rsidP="13E3577B">
      <w:pPr>
        <w:pStyle w:val="ListParagraph"/>
        <w:numPr>
          <w:ilvl w:val="0"/>
          <w:numId w:val="37"/>
        </w:numPr>
        <w:spacing w:line="276" w:lineRule="auto"/>
        <w:jc w:val="both"/>
        <w:rPr>
          <w:rFonts w:ascii="Arial" w:eastAsia="Arial" w:hAnsi="Arial" w:cs="Arial"/>
        </w:rPr>
      </w:pPr>
      <w:r w:rsidRPr="00A52A26">
        <w:rPr>
          <w:rFonts w:ascii="Arial" w:eastAsia="Arial" w:hAnsi="Arial" w:cs="Arial"/>
        </w:rPr>
        <w:t>Echocardiography must be available 24 hours a day.</w:t>
      </w:r>
    </w:p>
    <w:p w14:paraId="5DF28A5E" w14:textId="3F71F435" w:rsidR="00DA1C97" w:rsidRPr="00A52A26" w:rsidRDefault="3513380B" w:rsidP="13E3577B">
      <w:pPr>
        <w:pStyle w:val="ListParagraph"/>
        <w:numPr>
          <w:ilvl w:val="0"/>
          <w:numId w:val="37"/>
        </w:numPr>
        <w:spacing w:line="276" w:lineRule="auto"/>
        <w:jc w:val="both"/>
        <w:rPr>
          <w:rFonts w:ascii="Arial" w:eastAsia="Arial" w:hAnsi="Arial" w:cs="Arial"/>
        </w:rPr>
      </w:pPr>
      <w:r w:rsidRPr="00A52A26">
        <w:rPr>
          <w:rFonts w:ascii="Arial" w:eastAsia="Arial" w:hAnsi="Arial" w:cs="Arial"/>
        </w:rPr>
        <w:t>Full laboratory services must be available including electrolytes, liver chemistry, hematology, blood gases, and coagulation studies.</w:t>
      </w:r>
    </w:p>
    <w:p w14:paraId="3CB31609" w14:textId="46C5AEEE" w:rsidR="00DA1C97" w:rsidRPr="00A52A26" w:rsidRDefault="3513380B" w:rsidP="13E3577B">
      <w:pPr>
        <w:pStyle w:val="ListParagraph"/>
        <w:numPr>
          <w:ilvl w:val="0"/>
          <w:numId w:val="37"/>
        </w:numPr>
        <w:spacing w:line="276" w:lineRule="auto"/>
        <w:jc w:val="both"/>
        <w:rPr>
          <w:rFonts w:ascii="Arial" w:eastAsia="Arial" w:hAnsi="Arial" w:cs="Arial"/>
        </w:rPr>
      </w:pPr>
      <w:r w:rsidRPr="00A52A26">
        <w:rPr>
          <w:rFonts w:ascii="Arial" w:eastAsia="Arial" w:hAnsi="Arial" w:cs="Arial"/>
        </w:rPr>
        <w:t>Transport teams that transport patients to a center for active hypothermia should have available a device for active hypothermia while on transport.</w:t>
      </w:r>
    </w:p>
    <w:p w14:paraId="3D612199" w14:textId="77777777" w:rsidR="00DA1C97" w:rsidRPr="00A52A26" w:rsidRDefault="3513380B" w:rsidP="13E3577B">
      <w:pPr>
        <w:pStyle w:val="ListParagraph"/>
        <w:numPr>
          <w:ilvl w:val="0"/>
          <w:numId w:val="37"/>
        </w:numPr>
        <w:spacing w:line="276" w:lineRule="auto"/>
        <w:jc w:val="both"/>
        <w:rPr>
          <w:rFonts w:ascii="Arial" w:eastAsia="Arial" w:hAnsi="Arial" w:cs="Arial"/>
        </w:rPr>
      </w:pPr>
      <w:r w:rsidRPr="00A52A26">
        <w:rPr>
          <w:rFonts w:ascii="Arial" w:eastAsia="Arial" w:hAnsi="Arial" w:cs="Arial"/>
        </w:rPr>
        <w:t>Facilities without the capability for active therapeutic hypothermia may initiate passive hypothermia while waiting for transport to a center offering active hypothermia.</w:t>
      </w:r>
    </w:p>
    <w:p w14:paraId="5252CB9D" w14:textId="77777777" w:rsidR="00DA1C97" w:rsidRPr="00A52A26" w:rsidRDefault="11086745" w:rsidP="13E3577B">
      <w:pPr>
        <w:spacing w:line="276" w:lineRule="auto"/>
        <w:ind w:firstLine="720"/>
        <w:jc w:val="both"/>
        <w:rPr>
          <w:rFonts w:ascii="Arial" w:eastAsia="Arial" w:hAnsi="Arial" w:cs="Arial"/>
        </w:rPr>
      </w:pPr>
      <w:r w:rsidRPr="00A52A26">
        <w:rPr>
          <w:rFonts w:ascii="Arial" w:eastAsia="Arial" w:hAnsi="Arial" w:cs="Arial"/>
          <w:u w:val="single"/>
        </w:rPr>
        <w:t>Follow Up</w:t>
      </w:r>
    </w:p>
    <w:p w14:paraId="4D5A287E" w14:textId="2D1FF6F7" w:rsidR="00DA1C97" w:rsidRPr="00A52A26" w:rsidRDefault="3513380B" w:rsidP="13E3577B">
      <w:pPr>
        <w:spacing w:line="276" w:lineRule="auto"/>
        <w:ind w:left="720"/>
        <w:jc w:val="both"/>
        <w:rPr>
          <w:rFonts w:ascii="Arial" w:eastAsia="Arial" w:hAnsi="Arial" w:cs="Arial"/>
        </w:rPr>
      </w:pPr>
      <w:r w:rsidRPr="00A52A26">
        <w:rPr>
          <w:rFonts w:ascii="Arial" w:eastAsia="Arial" w:hAnsi="Arial" w:cs="Arial"/>
        </w:rPr>
        <w:t>A developmental follow-up clinic must be available for all patients undergoing therapeutic hypothermia. If local developmental follow up services are not available, infants must be referred to the regional perinatal center for follow-up.</w:t>
      </w:r>
    </w:p>
    <w:p w14:paraId="16D0372D" w14:textId="77777777" w:rsidR="00DA1C97" w:rsidRPr="00A52A26" w:rsidRDefault="00DA1C97" w:rsidP="13E3577B">
      <w:pPr>
        <w:jc w:val="center"/>
        <w:rPr>
          <w:rFonts w:ascii="Arial" w:hAnsi="Arial" w:cs="Arial"/>
          <w:b/>
          <w:bCs/>
        </w:rPr>
      </w:pPr>
      <w:r w:rsidRPr="00A52A26">
        <w:br w:type="page"/>
      </w:r>
      <w:bookmarkStart w:id="16" w:name="_Toc1233488741"/>
      <w:r w:rsidR="11086745" w:rsidRPr="00A52A26">
        <w:rPr>
          <w:rFonts w:ascii="Arial" w:hAnsi="Arial" w:cs="Arial"/>
          <w:b/>
          <w:bCs/>
          <w:sz w:val="28"/>
          <w:szCs w:val="28"/>
        </w:rPr>
        <w:t>LEVEL IV FACILITIES – NEONATAL</w:t>
      </w:r>
      <w:bookmarkEnd w:id="16"/>
    </w:p>
    <w:p w14:paraId="4CE1852D" w14:textId="77777777" w:rsidR="00DA1C97" w:rsidRPr="00A52A26" w:rsidRDefault="00DA1C97" w:rsidP="13E3577B">
      <w:pPr>
        <w:jc w:val="center"/>
        <w:rPr>
          <w:rFonts w:ascii="Arial" w:hAnsi="Arial" w:cs="Arial"/>
          <w:b/>
          <w:bCs/>
        </w:rPr>
      </w:pPr>
    </w:p>
    <w:p w14:paraId="02BEE24C" w14:textId="77777777" w:rsidR="00DA1C97" w:rsidRPr="00A52A26" w:rsidRDefault="11086745" w:rsidP="13E3577B">
      <w:pPr>
        <w:pStyle w:val="ListParagraph"/>
        <w:numPr>
          <w:ilvl w:val="0"/>
          <w:numId w:val="36"/>
        </w:numPr>
        <w:rPr>
          <w:rFonts w:ascii="Arial" w:eastAsia="Arial" w:hAnsi="Arial" w:cs="Arial"/>
        </w:rPr>
      </w:pPr>
      <w:r w:rsidRPr="00A52A26">
        <w:rPr>
          <w:rFonts w:ascii="Arial" w:eastAsia="Arial" w:hAnsi="Arial" w:cs="Arial"/>
          <w:b/>
          <w:bCs/>
        </w:rPr>
        <w:t>INTRODUCTION</w:t>
      </w:r>
    </w:p>
    <w:p w14:paraId="6FFC3401" w14:textId="77777777" w:rsidR="00DA1C97" w:rsidRPr="00A52A26" w:rsidRDefault="11086745" w:rsidP="13E3577B">
      <w:pPr>
        <w:spacing w:line="278" w:lineRule="auto"/>
        <w:ind w:left="720"/>
        <w:rPr>
          <w:rFonts w:ascii="Arial" w:eastAsia="Arial" w:hAnsi="Arial" w:cs="Arial"/>
        </w:rPr>
      </w:pPr>
      <w:r w:rsidRPr="00A52A26">
        <w:rPr>
          <w:rFonts w:ascii="Arial" w:eastAsia="Arial" w:hAnsi="Arial" w:cs="Arial"/>
          <w:u w:val="single"/>
        </w:rPr>
        <w:t>Level IV</w:t>
      </w:r>
      <w:r w:rsidRPr="00A52A26">
        <w:rPr>
          <w:rFonts w:ascii="Arial" w:eastAsia="Arial" w:hAnsi="Arial" w:cs="Arial"/>
        </w:rPr>
        <w:t xml:space="preserve"> units provide NICU services.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85"/>
        <w:gridCol w:w="6945"/>
      </w:tblGrid>
      <w:tr w:rsidR="00B44E2C" w:rsidRPr="00A52A26" w14:paraId="0DA8113D"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96405A0" w14:textId="77777777" w:rsidR="00DA1C97" w:rsidRPr="00A52A26" w:rsidRDefault="11086745" w:rsidP="13E3577B">
            <w:pPr>
              <w:rPr>
                <w:rFonts w:ascii="Arial" w:eastAsia="Arial" w:hAnsi="Arial" w:cs="Arial"/>
              </w:rPr>
            </w:pPr>
            <w:r w:rsidRPr="00A52A26">
              <w:rPr>
                <w:rFonts w:ascii="Arial" w:eastAsia="Arial" w:hAnsi="Arial" w:cs="Arial"/>
                <w:b/>
                <w:bCs/>
              </w:rPr>
              <w:t>Level</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D388DE3" w14:textId="77777777" w:rsidR="00DA1C97" w:rsidRPr="00A52A26" w:rsidRDefault="11086745" w:rsidP="13E3577B">
            <w:pPr>
              <w:jc w:val="both"/>
              <w:rPr>
                <w:rFonts w:ascii="Arial" w:eastAsia="Arial" w:hAnsi="Arial" w:cs="Arial"/>
              </w:rPr>
            </w:pPr>
            <w:r w:rsidRPr="00A52A26">
              <w:rPr>
                <w:rFonts w:ascii="Arial" w:eastAsia="Arial" w:hAnsi="Arial" w:cs="Arial"/>
                <w:b/>
                <w:bCs/>
              </w:rPr>
              <w:t xml:space="preserve">The summary chart is provided for illustrative purposes only, and the narrative sections detail requirements for obstetric and neonatal facilities. </w:t>
            </w:r>
            <w:r w:rsidRPr="00A52A26">
              <w:rPr>
                <w:rFonts w:ascii="Arial" w:eastAsia="Arial" w:hAnsi="Arial" w:cs="Arial"/>
              </w:rPr>
              <w:t xml:space="preserve">  </w:t>
            </w:r>
          </w:p>
        </w:tc>
      </w:tr>
      <w:tr w:rsidR="00B44E2C" w:rsidRPr="00A52A26" w14:paraId="35C4BA55"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3AA077D" w14:textId="77777777" w:rsidR="00DA1C97" w:rsidRPr="00A52A26" w:rsidRDefault="11086745" w:rsidP="13E3577B">
            <w:pPr>
              <w:rPr>
                <w:rFonts w:ascii="Arial" w:eastAsia="Arial" w:hAnsi="Arial" w:cs="Arial"/>
              </w:rPr>
            </w:pPr>
            <w:r w:rsidRPr="00A52A26">
              <w:rPr>
                <w:rFonts w:ascii="Arial" w:eastAsia="Arial" w:hAnsi="Arial" w:cs="Arial"/>
              </w:rPr>
              <w:t>Level I – Basic Neonatal Care</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CEDEDF9" w14:textId="18F8F08D" w:rsidR="00DA1C97" w:rsidRPr="00A52A26" w:rsidRDefault="12B960F5" w:rsidP="13E3577B">
            <w:pPr>
              <w:jc w:val="both"/>
              <w:rPr>
                <w:rFonts w:ascii="Arial" w:eastAsia="Arial" w:hAnsi="Arial" w:cs="Arial"/>
              </w:rPr>
            </w:pPr>
            <w:r w:rsidRPr="00A52A26">
              <w:rPr>
                <w:rFonts w:ascii="Arial" w:eastAsia="Arial" w:hAnsi="Arial" w:cs="Arial"/>
              </w:rPr>
              <w:t xml:space="preserve">Level I units provide care for neonatal patients who are at low risk.  </w:t>
            </w:r>
            <w:r w:rsidR="03F8366F" w:rsidRPr="00A52A26">
              <w:rPr>
                <w:rFonts w:ascii="Arial" w:eastAsia="Arial" w:hAnsi="Arial" w:cs="Arial"/>
              </w:rPr>
              <w:t>They</w:t>
            </w:r>
            <w:r w:rsidR="17BA06B5" w:rsidRPr="00A52A26">
              <w:rPr>
                <w:rFonts w:ascii="Arial" w:eastAsia="Arial" w:hAnsi="Arial" w:cs="Arial"/>
              </w:rPr>
              <w:t xml:space="preserve"> have the capability to perform neonatal resuscitation at every delivery, and to evaluate and provide routine postnatal care for healthy term newborn infants. Some late preterm infants should be delivered </w:t>
            </w:r>
            <w:proofErr w:type="gramStart"/>
            <w:r w:rsidR="17BA06B5" w:rsidRPr="00A52A26">
              <w:rPr>
                <w:rFonts w:ascii="Arial" w:eastAsia="Arial" w:hAnsi="Arial" w:cs="Arial"/>
              </w:rPr>
              <w:t>in</w:t>
            </w:r>
            <w:proofErr w:type="gramEnd"/>
            <w:r w:rsidR="17BA06B5" w:rsidRPr="00A52A26">
              <w:rPr>
                <w:rFonts w:ascii="Arial" w:eastAsia="Arial" w:hAnsi="Arial" w:cs="Arial"/>
              </w:rPr>
              <w:t xml:space="preserve"> a higher-level facility since they are at risk for increased neonatal morbidity and mortality.</w:t>
            </w:r>
          </w:p>
          <w:p w14:paraId="3ECF3FB3" w14:textId="77777777" w:rsidR="00DA1C97" w:rsidRPr="00A52A26" w:rsidRDefault="11086745" w:rsidP="13E3577B">
            <w:pPr>
              <w:rPr>
                <w:rFonts w:ascii="Arial" w:eastAsia="Arial" w:hAnsi="Arial" w:cs="Arial"/>
              </w:rPr>
            </w:pPr>
            <w:r w:rsidRPr="00A52A26">
              <w:rPr>
                <w:rFonts w:ascii="Arial" w:eastAsia="Arial" w:hAnsi="Arial" w:cs="Arial"/>
                <w:b/>
                <w:bCs/>
              </w:rPr>
              <w:t>Newborn services have the capabilities to:</w:t>
            </w:r>
          </w:p>
          <w:p w14:paraId="2FCB927D" w14:textId="77777777" w:rsidR="00DA1C97" w:rsidRPr="00A52A26" w:rsidRDefault="11086745" w:rsidP="13E3577B">
            <w:pPr>
              <w:pStyle w:val="ListParagraph"/>
              <w:numPr>
                <w:ilvl w:val="0"/>
                <w:numId w:val="35"/>
              </w:numPr>
              <w:spacing w:after="0" w:line="240" w:lineRule="auto"/>
              <w:jc w:val="both"/>
              <w:rPr>
                <w:rFonts w:ascii="Arial" w:eastAsia="Arial" w:hAnsi="Arial" w:cs="Arial"/>
              </w:rPr>
            </w:pPr>
            <w:r w:rsidRPr="00A52A26">
              <w:rPr>
                <w:rFonts w:ascii="Arial" w:eastAsia="Arial" w:hAnsi="Arial" w:cs="Arial"/>
              </w:rPr>
              <w:t>Provide neonatal care at every delivery according to the American Heart Association and American Academy of Pediatrics Neonatal Resuscitation Program</w:t>
            </w:r>
          </w:p>
          <w:p w14:paraId="2FBFA4CC" w14:textId="77777777" w:rsidR="00DA1C97" w:rsidRPr="00A52A26" w:rsidRDefault="11086745" w:rsidP="13E3577B">
            <w:pPr>
              <w:pStyle w:val="ListParagraph"/>
              <w:numPr>
                <w:ilvl w:val="0"/>
                <w:numId w:val="35"/>
              </w:numPr>
              <w:spacing w:after="0" w:line="240" w:lineRule="auto"/>
              <w:jc w:val="both"/>
              <w:rPr>
                <w:rFonts w:ascii="Arial" w:eastAsia="Arial" w:hAnsi="Arial" w:cs="Arial"/>
              </w:rPr>
            </w:pPr>
            <w:r w:rsidRPr="00A52A26">
              <w:rPr>
                <w:rFonts w:ascii="Arial" w:eastAsia="Arial" w:hAnsi="Arial" w:cs="Arial"/>
              </w:rPr>
              <w:t>Evaluate and provide postnatal care to stable term newborn infants</w:t>
            </w:r>
          </w:p>
          <w:p w14:paraId="6621E25A" w14:textId="77777777" w:rsidR="00DA1C97" w:rsidRPr="00A52A26" w:rsidRDefault="11086745" w:rsidP="13E3577B">
            <w:pPr>
              <w:pStyle w:val="ListParagraph"/>
              <w:numPr>
                <w:ilvl w:val="0"/>
                <w:numId w:val="35"/>
              </w:numPr>
              <w:spacing w:after="0" w:line="240" w:lineRule="auto"/>
              <w:jc w:val="both"/>
              <w:rPr>
                <w:rFonts w:ascii="Arial" w:eastAsia="Arial" w:hAnsi="Arial" w:cs="Arial"/>
              </w:rPr>
            </w:pPr>
            <w:r w:rsidRPr="00A52A26">
              <w:rPr>
                <w:rFonts w:ascii="Arial" w:eastAsia="Arial" w:hAnsi="Arial" w:cs="Arial"/>
              </w:rPr>
              <w:t>Stabilize and provide care for infants born at 35–37 weeks’ gestation who remain physiologically stable</w:t>
            </w:r>
          </w:p>
          <w:p w14:paraId="3CF57209" w14:textId="77777777" w:rsidR="00DA1C97" w:rsidRPr="00A52A26" w:rsidRDefault="11086745" w:rsidP="13E3577B">
            <w:pPr>
              <w:pStyle w:val="ListParagraph"/>
              <w:numPr>
                <w:ilvl w:val="0"/>
                <w:numId w:val="35"/>
              </w:numPr>
              <w:spacing w:after="0" w:line="240" w:lineRule="auto"/>
              <w:jc w:val="both"/>
              <w:rPr>
                <w:rFonts w:ascii="Arial" w:eastAsia="Arial" w:hAnsi="Arial" w:cs="Arial"/>
              </w:rPr>
            </w:pPr>
            <w:r w:rsidRPr="00A52A26">
              <w:rPr>
                <w:rFonts w:ascii="Arial" w:eastAsia="Arial" w:hAnsi="Arial" w:cs="Arial"/>
              </w:rPr>
              <w:t>Stabilize newborn infants who are ill and those born at &lt;35 weeks’ gestation until transfer to a facility that can provide the appropriate level of neonatal care</w:t>
            </w:r>
          </w:p>
          <w:p w14:paraId="2F2486DB" w14:textId="5BBEC5A1" w:rsidR="00DA1C97" w:rsidRPr="00A52A26" w:rsidRDefault="3513380B" w:rsidP="13E3577B">
            <w:pPr>
              <w:pStyle w:val="ListParagraph"/>
              <w:numPr>
                <w:ilvl w:val="0"/>
                <w:numId w:val="35"/>
              </w:numPr>
              <w:spacing w:after="0" w:line="240" w:lineRule="auto"/>
              <w:jc w:val="both"/>
              <w:rPr>
                <w:rFonts w:ascii="Arial" w:eastAsia="Arial" w:hAnsi="Arial" w:cs="Arial"/>
              </w:rPr>
            </w:pPr>
            <w:r w:rsidRPr="00A52A26">
              <w:rPr>
                <w:rFonts w:ascii="Arial" w:eastAsia="Arial" w:hAnsi="Arial" w:cs="Arial"/>
              </w:rPr>
              <w:t>Provide neonatal post-resuscitation care and pre-transport stabilization care per the 7th edition of the S.T.A.B.L.E. Program</w:t>
            </w:r>
          </w:p>
          <w:p w14:paraId="27565341" w14:textId="77777777" w:rsidR="00DA1C97" w:rsidRPr="00A52A26" w:rsidRDefault="11086745" w:rsidP="13E3577B">
            <w:pPr>
              <w:pStyle w:val="ListParagraph"/>
              <w:numPr>
                <w:ilvl w:val="0"/>
                <w:numId w:val="35"/>
              </w:numPr>
              <w:spacing w:after="0" w:line="240" w:lineRule="auto"/>
              <w:jc w:val="both"/>
              <w:rPr>
                <w:rFonts w:ascii="Arial" w:eastAsia="Arial" w:hAnsi="Arial" w:cs="Arial"/>
              </w:rPr>
            </w:pPr>
            <w:r w:rsidRPr="00A52A26">
              <w:rPr>
                <w:rFonts w:ascii="Arial" w:eastAsia="Arial" w:hAnsi="Arial" w:cs="Arial"/>
              </w:rPr>
              <w:t>Provide continuing care for infants who are transported from a higher level of care, after their acute problems have been resolved</w:t>
            </w:r>
          </w:p>
        </w:tc>
      </w:tr>
      <w:tr w:rsidR="00B44E2C" w:rsidRPr="00A52A26" w14:paraId="2AC7C26E"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72D20ED" w14:textId="77777777" w:rsidR="00DA1C97" w:rsidRPr="00A52A26" w:rsidRDefault="11086745" w:rsidP="13E3577B">
            <w:pPr>
              <w:rPr>
                <w:rFonts w:ascii="Arial" w:eastAsia="Arial" w:hAnsi="Arial" w:cs="Arial"/>
              </w:rPr>
            </w:pPr>
            <w:r w:rsidRPr="00A52A26">
              <w:rPr>
                <w:rFonts w:ascii="Arial" w:eastAsia="Arial" w:hAnsi="Arial" w:cs="Arial"/>
              </w:rPr>
              <w:t>Level II – Neonatal Intensive Care Unit (NICU)</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954F9F6" w14:textId="77777777" w:rsidR="00DA1C97" w:rsidRPr="00A52A26" w:rsidRDefault="11086745" w:rsidP="13E3577B">
            <w:p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Level II units have the capabilities of Level I nurseries, plus:</w:t>
            </w:r>
          </w:p>
          <w:p w14:paraId="4C0658B7" w14:textId="77777777" w:rsidR="00DA1C97" w:rsidRPr="00A52A26" w:rsidRDefault="11086745" w:rsidP="13E3577B">
            <w:pPr>
              <w:pStyle w:val="ListParagraph"/>
              <w:numPr>
                <w:ilvl w:val="0"/>
                <w:numId w:val="34"/>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 xml:space="preserve">Provide care for infants born at greater than or equal to 32 weeks’ gestation and weighing greater than or equal to 1500 grams who have physiologic immaturity or who are moderately ill with problems that are expected to </w:t>
            </w:r>
            <w:proofErr w:type="gramStart"/>
            <w:r w:rsidRPr="00A52A26">
              <w:rPr>
                <w:rFonts w:ascii="Arial" w:eastAsia="Arial" w:hAnsi="Arial" w:cs="Arial"/>
              </w:rPr>
              <w:t>resolve</w:t>
            </w:r>
            <w:proofErr w:type="gramEnd"/>
            <w:r w:rsidRPr="00A52A26">
              <w:rPr>
                <w:rFonts w:ascii="Arial" w:eastAsia="Arial" w:hAnsi="Arial" w:cs="Arial"/>
              </w:rPr>
              <w:t xml:space="preserve"> rapidly and are not anticipated to need subspecialty services on an urgent basis</w:t>
            </w:r>
          </w:p>
          <w:p w14:paraId="2A86322F" w14:textId="77777777" w:rsidR="00DA1C97" w:rsidRPr="00A52A26" w:rsidRDefault="11086745" w:rsidP="13E3577B">
            <w:pPr>
              <w:pStyle w:val="ListParagraph"/>
              <w:numPr>
                <w:ilvl w:val="0"/>
                <w:numId w:val="34"/>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Provide mechanical ventilation for brief duration (less than 24 hours) and provide continuous positive airway pressure (CPAP)</w:t>
            </w:r>
          </w:p>
          <w:p w14:paraId="793FF669" w14:textId="77777777" w:rsidR="00DA1C97" w:rsidRPr="00A52A26" w:rsidRDefault="11086745" w:rsidP="13E3577B">
            <w:pPr>
              <w:pStyle w:val="ListParagraph"/>
              <w:numPr>
                <w:ilvl w:val="0"/>
                <w:numId w:val="34"/>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Stabilize infants born at less than 32 weeks’ gestation and weighing less than 1500 grams until transfer to a higher level neonatal intensive care facility</w:t>
            </w:r>
          </w:p>
          <w:p w14:paraId="25DD02F9" w14:textId="77777777" w:rsidR="00DA1C97" w:rsidRPr="00A52A26" w:rsidRDefault="11086745" w:rsidP="13E3577B">
            <w:pPr>
              <w:pStyle w:val="ListParagraph"/>
              <w:numPr>
                <w:ilvl w:val="0"/>
                <w:numId w:val="34"/>
              </w:num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Provide care for infants who are convalescing after intensive care</w:t>
            </w:r>
          </w:p>
        </w:tc>
      </w:tr>
      <w:tr w:rsidR="00B44E2C" w:rsidRPr="00A52A26" w14:paraId="0CC7BB9B" w14:textId="77777777" w:rsidTr="13E3577B">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C7AC3BC" w14:textId="77777777" w:rsidR="00DA1C97" w:rsidRPr="00A52A26" w:rsidRDefault="11086745" w:rsidP="13E3577B">
            <w:pPr>
              <w:rPr>
                <w:rFonts w:ascii="Arial" w:eastAsia="Arial" w:hAnsi="Arial" w:cs="Arial"/>
              </w:rPr>
            </w:pPr>
            <w:r w:rsidRPr="00A52A26">
              <w:rPr>
                <w:rFonts w:ascii="Arial" w:eastAsia="Arial" w:hAnsi="Arial" w:cs="Arial"/>
              </w:rPr>
              <w:t>Level III – Neonatal Intensive Care Unit (NICU)</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CB3F1F8" w14:textId="77777777" w:rsidR="00DA1C97" w:rsidRPr="00A52A26" w:rsidRDefault="11086745" w:rsidP="13E3577B">
            <w:p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Level III units have the capabilities of Level II units, plus:</w:t>
            </w:r>
          </w:p>
          <w:p w14:paraId="3E56756F" w14:textId="77777777" w:rsidR="00DA1C97" w:rsidRPr="00A52A26" w:rsidRDefault="11086745" w:rsidP="13E3577B">
            <w:pPr>
              <w:pStyle w:val="ListParagraph"/>
              <w:numPr>
                <w:ilvl w:val="0"/>
                <w:numId w:val="33"/>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Provide sustained life support</w:t>
            </w:r>
          </w:p>
          <w:p w14:paraId="15E401F6" w14:textId="77777777" w:rsidR="00DA1C97" w:rsidRPr="00A52A26" w:rsidRDefault="11086745" w:rsidP="13E3577B">
            <w:pPr>
              <w:pStyle w:val="ListParagraph"/>
              <w:numPr>
                <w:ilvl w:val="0"/>
                <w:numId w:val="33"/>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Provide comprehensive care for infants born less than 32 weeks’ gestation and weighing less than 1500 grams and infants born at all gestational ages and birth weights with critical illness</w:t>
            </w:r>
          </w:p>
          <w:p w14:paraId="672BFDA7" w14:textId="77777777" w:rsidR="00DA1C97" w:rsidRPr="00A52A26" w:rsidRDefault="11086745" w:rsidP="13E3577B">
            <w:pPr>
              <w:pStyle w:val="ListParagraph"/>
              <w:numPr>
                <w:ilvl w:val="0"/>
                <w:numId w:val="33"/>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Provide prompt and readily available access to a full range of pediatric medical subspecialists, pediatric surgical specialists, pediatric anesthesiologists, and pediatric ophthalmologists</w:t>
            </w:r>
          </w:p>
          <w:p w14:paraId="1DAECDDB" w14:textId="77777777" w:rsidR="00DA1C97" w:rsidRPr="00A52A26" w:rsidRDefault="11086745" w:rsidP="13E3577B">
            <w:pPr>
              <w:pStyle w:val="ListParagraph"/>
              <w:numPr>
                <w:ilvl w:val="0"/>
                <w:numId w:val="33"/>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Provide a full range of respiratory support that may include conventional and/or high-frequency ventilation and inhaled nitric oxide</w:t>
            </w:r>
          </w:p>
          <w:p w14:paraId="561C0A65" w14:textId="77777777" w:rsidR="00DA1C97" w:rsidRPr="00A52A26" w:rsidRDefault="11086745" w:rsidP="13E3577B">
            <w:pPr>
              <w:pStyle w:val="ListParagraph"/>
              <w:numPr>
                <w:ilvl w:val="0"/>
                <w:numId w:val="33"/>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Perform advanced imaging with interpretation on an urgent basis, including computed tomography, MRI, and echocardiography</w:t>
            </w:r>
          </w:p>
        </w:tc>
      </w:tr>
      <w:tr w:rsidR="00B44E2C" w:rsidRPr="00A52A26" w14:paraId="643B3F74" w14:textId="77777777" w:rsidTr="13E3577B">
        <w:trPr>
          <w:trHeight w:val="225"/>
        </w:trPr>
        <w:tc>
          <w:tcPr>
            <w:tcW w:w="238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574E6E6" w14:textId="77777777" w:rsidR="00DA1C97" w:rsidRPr="00A52A26" w:rsidRDefault="11086745" w:rsidP="13E3577B">
            <w:pPr>
              <w:rPr>
                <w:rFonts w:ascii="Arial" w:eastAsia="Arial" w:hAnsi="Arial" w:cs="Arial"/>
              </w:rPr>
            </w:pPr>
            <w:r w:rsidRPr="00A52A26">
              <w:rPr>
                <w:rFonts w:ascii="Arial" w:eastAsia="Arial" w:hAnsi="Arial" w:cs="Arial"/>
              </w:rPr>
              <w:t>Level IV – Neonatal Intensive Care Unit</w:t>
            </w:r>
          </w:p>
        </w:tc>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0CAEB3B" w14:textId="77777777" w:rsidR="00DA1C97" w:rsidRPr="00A52A26" w:rsidRDefault="11086745" w:rsidP="13E3577B">
            <w:pPr>
              <w:shd w:val="clear" w:color="auto" w:fill="FFFFFF" w:themeFill="background1"/>
              <w:spacing w:beforeAutospacing="1" w:afterAutospacing="1" w:line="240" w:lineRule="auto"/>
              <w:jc w:val="both"/>
              <w:rPr>
                <w:rFonts w:ascii="Arial" w:eastAsia="Arial" w:hAnsi="Arial" w:cs="Arial"/>
              </w:rPr>
            </w:pPr>
            <w:r w:rsidRPr="00A52A26">
              <w:rPr>
                <w:rFonts w:ascii="Arial" w:eastAsia="Arial" w:hAnsi="Arial" w:cs="Arial"/>
              </w:rPr>
              <w:t>Level IV units have Level III capabilities, plus:</w:t>
            </w:r>
          </w:p>
          <w:p w14:paraId="13AF22EF" w14:textId="77777777" w:rsidR="00DA1C97" w:rsidRPr="00A52A26" w:rsidRDefault="11086745" w:rsidP="13E3577B">
            <w:pPr>
              <w:pStyle w:val="ListParagraph"/>
              <w:numPr>
                <w:ilvl w:val="0"/>
                <w:numId w:val="32"/>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Are located within an institution with the capability to provide surgical repair of complex congenital or acquired conditions</w:t>
            </w:r>
          </w:p>
          <w:p w14:paraId="40DBDEE6" w14:textId="77777777" w:rsidR="00DA1C97" w:rsidRPr="00A52A26" w:rsidRDefault="11086745" w:rsidP="13E3577B">
            <w:pPr>
              <w:pStyle w:val="ListParagraph"/>
              <w:numPr>
                <w:ilvl w:val="0"/>
                <w:numId w:val="32"/>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Maintain a full range of pediatric medical subspecialists, pediatric surgical subspecialists, and pediatric anesthesiologists at the site</w:t>
            </w:r>
          </w:p>
          <w:p w14:paraId="4E03009C" w14:textId="77777777" w:rsidR="00DA1C97" w:rsidRPr="00A52A26" w:rsidRDefault="11086745" w:rsidP="13E3577B">
            <w:pPr>
              <w:pStyle w:val="ListParagraph"/>
              <w:numPr>
                <w:ilvl w:val="0"/>
                <w:numId w:val="32"/>
              </w:numPr>
              <w:shd w:val="clear" w:color="auto" w:fill="FFFFFF" w:themeFill="background1"/>
              <w:spacing w:beforeAutospacing="1" w:afterAutospacing="1" w:line="240" w:lineRule="auto"/>
              <w:rPr>
                <w:rFonts w:ascii="Arial" w:eastAsia="Arial" w:hAnsi="Arial" w:cs="Arial"/>
              </w:rPr>
            </w:pPr>
            <w:r w:rsidRPr="00A52A26">
              <w:rPr>
                <w:rFonts w:ascii="Arial" w:eastAsia="Arial" w:hAnsi="Arial" w:cs="Arial"/>
              </w:rPr>
              <w:t>Facilitate transport</w:t>
            </w:r>
          </w:p>
        </w:tc>
      </w:tr>
    </w:tbl>
    <w:p w14:paraId="4FFE3CBA" w14:textId="77777777" w:rsidR="00DA1C97" w:rsidRPr="00A52A26" w:rsidRDefault="11086745" w:rsidP="13E3577B">
      <w:pPr>
        <w:rPr>
          <w:rFonts w:ascii="Arial" w:eastAsia="Arial" w:hAnsi="Arial" w:cs="Arial"/>
        </w:rPr>
      </w:pPr>
      <w:r w:rsidRPr="00A52A26">
        <w:rPr>
          <w:rFonts w:ascii="Arial" w:eastAsia="Arial" w:hAnsi="Arial" w:cs="Arial"/>
        </w:rPr>
        <w:t xml:space="preserve">(American Academy of Pediatrics </w:t>
      </w:r>
      <w:r w:rsidRPr="00A52A26">
        <w:rPr>
          <w:rFonts w:ascii="Arial" w:eastAsia="Arial" w:hAnsi="Arial" w:cs="Arial"/>
          <w:u w:val="single"/>
        </w:rPr>
        <w:t>Standards for Levels of Neonatal Care: II, III, and IV</w:t>
      </w:r>
      <w:r w:rsidRPr="00A52A26">
        <w:rPr>
          <w:rFonts w:ascii="Arial" w:eastAsia="Arial" w:hAnsi="Arial" w:cs="Arial"/>
        </w:rPr>
        <w:t>, 2023) </w:t>
      </w:r>
    </w:p>
    <w:p w14:paraId="676C8183" w14:textId="77777777" w:rsidR="00DA1C97" w:rsidRPr="00A52A26" w:rsidRDefault="11086745" w:rsidP="13E3577B">
      <w:pPr>
        <w:spacing w:line="278" w:lineRule="auto"/>
        <w:ind w:left="720"/>
        <w:jc w:val="both"/>
        <w:rPr>
          <w:rFonts w:ascii="Arial" w:eastAsia="Arial" w:hAnsi="Arial" w:cs="Arial"/>
        </w:rPr>
      </w:pPr>
      <w:r w:rsidRPr="00A52A26">
        <w:rPr>
          <w:rFonts w:ascii="Arial" w:eastAsia="Arial" w:hAnsi="Arial" w:cs="Arial"/>
        </w:rPr>
        <w:t>The responsibilities and capabilities that are prescribed for these facilities are solely concerned with the level of patient care. Designation as a Level IV facility does not imply designation as a Regional Perinatal Center. The additional responsibilities of Regional Perinatal Centers are described elsewhere in these Guidelines.</w:t>
      </w:r>
    </w:p>
    <w:p w14:paraId="48B1658B" w14:textId="77777777" w:rsidR="00DA1C97" w:rsidRPr="00A52A26" w:rsidRDefault="00DA1C97" w:rsidP="00DA1C97">
      <w:pPr>
        <w:ind w:left="720"/>
        <w:jc w:val="both"/>
        <w:rPr>
          <w:rFonts w:ascii="Arial" w:eastAsia="Arial" w:hAnsi="Arial" w:cs="Arial"/>
          <w:sz w:val="22"/>
          <w:szCs w:val="22"/>
        </w:rPr>
      </w:pPr>
    </w:p>
    <w:p w14:paraId="58914F00" w14:textId="77777777" w:rsidR="00DA1C97" w:rsidRPr="00A52A26" w:rsidRDefault="11086745" w:rsidP="13E3577B">
      <w:pPr>
        <w:pStyle w:val="ListParagraph"/>
        <w:numPr>
          <w:ilvl w:val="0"/>
          <w:numId w:val="36"/>
        </w:numPr>
        <w:rPr>
          <w:rFonts w:ascii="Arial" w:eastAsia="Arial" w:hAnsi="Arial" w:cs="Arial"/>
        </w:rPr>
      </w:pPr>
      <w:r w:rsidRPr="00A52A26">
        <w:rPr>
          <w:rFonts w:ascii="Arial" w:eastAsia="Arial" w:hAnsi="Arial" w:cs="Arial"/>
          <w:b/>
          <w:bCs/>
        </w:rPr>
        <w:t>SERVICES PROVIDED</w:t>
      </w:r>
    </w:p>
    <w:p w14:paraId="5990941B" w14:textId="77777777" w:rsidR="00DA1C97" w:rsidRPr="00A52A26" w:rsidRDefault="11086745" w:rsidP="13E3577B">
      <w:pPr>
        <w:pStyle w:val="ListParagraph"/>
        <w:numPr>
          <w:ilvl w:val="1"/>
          <w:numId w:val="31"/>
        </w:numPr>
        <w:rPr>
          <w:rFonts w:ascii="Arial" w:eastAsia="Arial" w:hAnsi="Arial" w:cs="Arial"/>
        </w:rPr>
      </w:pPr>
      <w:r w:rsidRPr="00A52A26">
        <w:rPr>
          <w:rFonts w:ascii="Arial" w:eastAsia="Arial" w:hAnsi="Arial" w:cs="Arial"/>
          <w:b/>
          <w:bCs/>
        </w:rPr>
        <w:t>Education Services</w:t>
      </w:r>
    </w:p>
    <w:p w14:paraId="1A8EB93C" w14:textId="77777777" w:rsidR="00DA1C97" w:rsidRPr="00A52A26" w:rsidRDefault="11086745" w:rsidP="13E3577B">
      <w:pPr>
        <w:ind w:left="1080"/>
        <w:rPr>
          <w:rFonts w:ascii="Arial" w:eastAsia="Arial" w:hAnsi="Arial" w:cs="Arial"/>
        </w:rPr>
      </w:pPr>
      <w:r w:rsidRPr="00A52A26">
        <w:rPr>
          <w:rFonts w:ascii="Arial" w:eastAsia="Arial" w:hAnsi="Arial" w:cs="Arial"/>
        </w:rPr>
        <w:t>Education services should include the following:</w:t>
      </w:r>
    </w:p>
    <w:p w14:paraId="7064FC13"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Parent Education</w:t>
      </w:r>
      <w:r w:rsidRPr="00A52A26">
        <w:rPr>
          <w:rFonts w:ascii="Arial" w:eastAsia="Arial" w:hAnsi="Arial" w:cs="Arial"/>
        </w:rPr>
        <w:t>: Ongoing neonatal education programs for parents.</w:t>
      </w:r>
    </w:p>
    <w:p w14:paraId="6D275777"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Nurses’ Education</w:t>
      </w:r>
      <w:r w:rsidRPr="00A52A26">
        <w:rPr>
          <w:rFonts w:ascii="Arial" w:eastAsia="Arial" w:hAnsi="Arial" w:cs="Arial"/>
        </w:rPr>
        <w:t xml:space="preserve">: Level IV units are required to provide ongoing educational programs for their nurses that conform to the </w:t>
      </w:r>
      <w:hyperlink r:id="rId79">
        <w:r w:rsidRPr="00A52A26">
          <w:rPr>
            <w:rStyle w:val="Hyperlink"/>
            <w:rFonts w:ascii="Arial" w:eastAsia="Arial" w:hAnsi="Arial" w:cs="Arial"/>
            <w:color w:val="auto"/>
            <w:u w:val="none"/>
          </w:rPr>
          <w:t xml:space="preserve">7th Edition of the </w:t>
        </w:r>
        <w:r w:rsidRPr="00A52A26">
          <w:rPr>
            <w:rStyle w:val="Hyperlink"/>
            <w:rFonts w:ascii="Arial" w:eastAsia="Arial" w:hAnsi="Arial" w:cs="Arial"/>
            <w:color w:val="auto"/>
          </w:rPr>
          <w:t>Tennessee Perinatal Care System Educational Objectives for Nurses, Level IV</w:t>
        </w:r>
        <w:r w:rsidRPr="00A52A26">
          <w:rPr>
            <w:rStyle w:val="Hyperlink"/>
            <w:rFonts w:ascii="Arial" w:eastAsia="Arial" w:hAnsi="Arial" w:cs="Arial"/>
            <w:color w:val="auto"/>
            <w:u w:val="none"/>
          </w:rPr>
          <w:t>,</w:t>
        </w:r>
      </w:hyperlink>
      <w:r w:rsidRPr="00A52A26">
        <w:rPr>
          <w:rFonts w:ascii="Arial" w:eastAsia="Arial" w:hAnsi="Arial" w:cs="Arial"/>
        </w:rPr>
        <w:t xml:space="preserve"> for neonatal nurses, published by the Tennessee Department of Health. Outreach educational activities are not required.</w:t>
      </w:r>
    </w:p>
    <w:p w14:paraId="19536618"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Education of Personnel</w:t>
      </w:r>
      <w:r w:rsidRPr="00A52A26">
        <w:rPr>
          <w:rFonts w:ascii="Arial" w:eastAsia="Arial" w:hAnsi="Arial" w:cs="Arial"/>
        </w:rPr>
        <w:t>: Level IV units are required to provide ongoing educational programs for their non-nursing personnel according to institutional policy.</w:t>
      </w:r>
    </w:p>
    <w:p w14:paraId="2F8075EB"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Advanced Practitioners’ and Physicians' Education</w:t>
      </w:r>
      <w:r w:rsidRPr="00A52A26">
        <w:rPr>
          <w:rFonts w:ascii="Arial" w:eastAsia="Arial" w:hAnsi="Arial" w:cs="Arial"/>
        </w:rPr>
        <w:t>: Educational opportunities for physicians and advanced practitioners should be available upon request, provided by the instructional staff of the Regional Perinatal Center and by qualified individuals on the staff of the Level IV institution. All providers are expected to meet applicable continuing education requirements for their specialty.</w:t>
      </w:r>
    </w:p>
    <w:p w14:paraId="6E3891FC"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All neonatal care providers must maintain 9</w:t>
      </w:r>
      <w:r w:rsidRPr="00A52A26">
        <w:rPr>
          <w:rFonts w:ascii="Arial" w:eastAsia="Arial" w:hAnsi="Arial" w:cs="Arial"/>
          <w:vertAlign w:val="superscript"/>
        </w:rPr>
        <w:t>th</w:t>
      </w:r>
      <w:r w:rsidRPr="00A52A26">
        <w:rPr>
          <w:rFonts w:ascii="Arial" w:eastAsia="Arial" w:hAnsi="Arial" w:cs="Arial"/>
        </w:rPr>
        <w:t xml:space="preserve"> edition NRP provider status and neonatal stabilization competency as described below. The S.T.A.B.L.E. Cardiac Module is also recommended.</w:t>
      </w:r>
    </w:p>
    <w:p w14:paraId="0B4553AE"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u w:val="single"/>
        </w:rPr>
        <w:t>Neonatal Stabilization Competency:</w:t>
      </w:r>
    </w:p>
    <w:p w14:paraId="7DA7F9AC"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Staff prepare the environment, equipment, and team to meet the needs of sick or preterm newborns.</w:t>
      </w:r>
    </w:p>
    <w:p w14:paraId="302235EB" w14:textId="77777777" w:rsidR="00DA1C97" w:rsidRPr="00A52A26" w:rsidRDefault="11086745" w:rsidP="00366C59">
      <w:pPr>
        <w:pStyle w:val="ListParagraph"/>
        <w:numPr>
          <w:ilvl w:val="0"/>
          <w:numId w:val="156"/>
        </w:numPr>
        <w:jc w:val="both"/>
        <w:rPr>
          <w:rFonts w:ascii="Arial" w:eastAsia="Arial" w:hAnsi="Arial" w:cs="Arial"/>
        </w:rPr>
      </w:pPr>
      <w:r w:rsidRPr="00A52A26">
        <w:rPr>
          <w:rFonts w:ascii="Arial" w:eastAsia="Arial" w:hAnsi="Arial" w:cs="Arial"/>
        </w:rPr>
        <w:t>Anticipation and preparedness</w:t>
      </w:r>
    </w:p>
    <w:p w14:paraId="2B7B4AB8" w14:textId="77777777" w:rsidR="00DA1C97" w:rsidRPr="00A52A26" w:rsidRDefault="11086745" w:rsidP="00366C59">
      <w:pPr>
        <w:pStyle w:val="ListParagraph"/>
        <w:numPr>
          <w:ilvl w:val="0"/>
          <w:numId w:val="156"/>
        </w:numPr>
        <w:jc w:val="both"/>
        <w:rPr>
          <w:rFonts w:ascii="Arial" w:eastAsia="Arial" w:hAnsi="Arial" w:cs="Arial"/>
        </w:rPr>
      </w:pPr>
      <w:r w:rsidRPr="00A52A26">
        <w:rPr>
          <w:rFonts w:ascii="Arial" w:eastAsia="Arial" w:hAnsi="Arial" w:cs="Arial"/>
        </w:rPr>
        <w:t>Post-resuscitation stabilization skills</w:t>
      </w:r>
    </w:p>
    <w:p w14:paraId="33EE4039" w14:textId="4F294F43"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rPr>
        <w:t xml:space="preserve">Providers demonstrate </w:t>
      </w:r>
      <w:r w:rsidR="5F10CEE0" w:rsidRPr="00A52A26">
        <w:rPr>
          <w:rFonts w:ascii="Arial" w:eastAsia="Arial" w:hAnsi="Arial" w:cs="Arial"/>
        </w:rPr>
        <w:t>competence</w:t>
      </w:r>
      <w:r w:rsidRPr="00A52A26">
        <w:rPr>
          <w:rFonts w:ascii="Arial" w:eastAsia="Arial" w:hAnsi="Arial" w:cs="Arial"/>
        </w:rPr>
        <w:t xml:space="preserve"> in:</w:t>
      </w:r>
    </w:p>
    <w:p w14:paraId="56229A34" w14:textId="77777777" w:rsidR="00DA1C97" w:rsidRPr="00A52A26" w:rsidRDefault="11086745" w:rsidP="00366C59">
      <w:pPr>
        <w:pStyle w:val="ListParagraph"/>
        <w:numPr>
          <w:ilvl w:val="0"/>
          <w:numId w:val="157"/>
        </w:numPr>
        <w:jc w:val="both"/>
        <w:rPr>
          <w:rFonts w:ascii="Arial" w:eastAsia="Arial" w:hAnsi="Arial" w:cs="Arial"/>
        </w:rPr>
      </w:pPr>
      <w:r w:rsidRPr="00A52A26">
        <w:rPr>
          <w:rFonts w:ascii="Arial" w:eastAsia="Arial" w:hAnsi="Arial" w:cs="Arial"/>
        </w:rPr>
        <w:t>Glucose management</w:t>
      </w:r>
    </w:p>
    <w:p w14:paraId="0882B262" w14:textId="77777777" w:rsidR="00DA1C97" w:rsidRPr="00A52A26" w:rsidRDefault="11086745" w:rsidP="00366C59">
      <w:pPr>
        <w:pStyle w:val="ListParagraph"/>
        <w:numPr>
          <w:ilvl w:val="0"/>
          <w:numId w:val="157"/>
        </w:numPr>
        <w:jc w:val="both"/>
        <w:rPr>
          <w:rFonts w:ascii="Arial" w:eastAsia="Arial" w:hAnsi="Arial" w:cs="Arial"/>
        </w:rPr>
      </w:pPr>
      <w:r w:rsidRPr="00A52A26">
        <w:rPr>
          <w:rFonts w:ascii="Arial" w:eastAsia="Arial" w:hAnsi="Arial" w:cs="Arial"/>
        </w:rPr>
        <w:t>Temperature regulation</w:t>
      </w:r>
    </w:p>
    <w:p w14:paraId="190205E3" w14:textId="77777777" w:rsidR="00DA1C97" w:rsidRPr="00A52A26" w:rsidRDefault="11086745" w:rsidP="00366C59">
      <w:pPr>
        <w:pStyle w:val="ListParagraph"/>
        <w:numPr>
          <w:ilvl w:val="0"/>
          <w:numId w:val="157"/>
        </w:numPr>
        <w:jc w:val="both"/>
        <w:rPr>
          <w:rFonts w:ascii="Arial" w:eastAsia="Arial" w:hAnsi="Arial" w:cs="Arial"/>
        </w:rPr>
      </w:pPr>
      <w:r w:rsidRPr="00A52A26">
        <w:rPr>
          <w:rFonts w:ascii="Arial" w:eastAsia="Arial" w:hAnsi="Arial" w:cs="Arial"/>
        </w:rPr>
        <w:t>Airway management and respiratory support</w:t>
      </w:r>
    </w:p>
    <w:p w14:paraId="7DA89659" w14:textId="77777777" w:rsidR="00DA1C97" w:rsidRPr="00A52A26" w:rsidRDefault="11086745" w:rsidP="00366C59">
      <w:pPr>
        <w:pStyle w:val="ListParagraph"/>
        <w:numPr>
          <w:ilvl w:val="0"/>
          <w:numId w:val="157"/>
        </w:numPr>
        <w:jc w:val="both"/>
        <w:rPr>
          <w:rFonts w:ascii="Arial" w:eastAsia="Arial" w:hAnsi="Arial" w:cs="Arial"/>
        </w:rPr>
      </w:pPr>
      <w:r w:rsidRPr="00A52A26">
        <w:rPr>
          <w:rFonts w:ascii="Arial" w:eastAsia="Arial" w:hAnsi="Arial" w:cs="Arial"/>
        </w:rPr>
        <w:t>Circulatory monitoring and support</w:t>
      </w:r>
    </w:p>
    <w:p w14:paraId="479CE013" w14:textId="77777777" w:rsidR="00DA1C97" w:rsidRPr="00A52A26" w:rsidRDefault="11086745" w:rsidP="00366C59">
      <w:pPr>
        <w:pStyle w:val="ListParagraph"/>
        <w:numPr>
          <w:ilvl w:val="0"/>
          <w:numId w:val="157"/>
        </w:numPr>
        <w:jc w:val="both"/>
        <w:rPr>
          <w:rFonts w:ascii="Arial" w:eastAsia="Arial" w:hAnsi="Arial" w:cs="Arial"/>
        </w:rPr>
      </w:pPr>
      <w:r w:rsidRPr="00A52A26">
        <w:rPr>
          <w:rFonts w:ascii="Arial" w:eastAsia="Arial" w:hAnsi="Arial" w:cs="Arial"/>
        </w:rPr>
        <w:t>Obtaining and interpreting essential labs</w:t>
      </w:r>
    </w:p>
    <w:p w14:paraId="684D0999" w14:textId="77777777" w:rsidR="00DA1C97" w:rsidRPr="00A52A26" w:rsidRDefault="11086745" w:rsidP="00366C59">
      <w:pPr>
        <w:pStyle w:val="ListParagraph"/>
        <w:numPr>
          <w:ilvl w:val="0"/>
          <w:numId w:val="157"/>
        </w:numPr>
        <w:jc w:val="both"/>
        <w:rPr>
          <w:rFonts w:ascii="Arial" w:eastAsia="Arial" w:hAnsi="Arial" w:cs="Arial"/>
        </w:rPr>
      </w:pPr>
      <w:r w:rsidRPr="00A52A26">
        <w:rPr>
          <w:rFonts w:ascii="Arial" w:eastAsia="Arial" w:hAnsi="Arial" w:cs="Arial"/>
        </w:rPr>
        <w:t>Providing compassionate family and end-of-life support</w:t>
      </w:r>
    </w:p>
    <w:p w14:paraId="6E762478" w14:textId="77777777" w:rsidR="00DA1C97" w:rsidRPr="00A52A26" w:rsidRDefault="11086745" w:rsidP="00366C59">
      <w:pPr>
        <w:pStyle w:val="ListParagraph"/>
        <w:numPr>
          <w:ilvl w:val="0"/>
          <w:numId w:val="157"/>
        </w:numPr>
        <w:jc w:val="both"/>
        <w:rPr>
          <w:rFonts w:ascii="Arial" w:eastAsia="Arial" w:hAnsi="Arial" w:cs="Arial"/>
        </w:rPr>
      </w:pPr>
      <w:r w:rsidRPr="00A52A26">
        <w:rPr>
          <w:rFonts w:ascii="Arial" w:eastAsia="Arial" w:hAnsi="Arial" w:cs="Arial"/>
        </w:rPr>
        <w:t>Early recognition</w:t>
      </w:r>
    </w:p>
    <w:p w14:paraId="45621365" w14:textId="77777777" w:rsidR="00DA1C97" w:rsidRPr="00A52A26" w:rsidRDefault="11086745" w:rsidP="00366C59">
      <w:pPr>
        <w:pStyle w:val="ListParagraph"/>
        <w:numPr>
          <w:ilvl w:val="1"/>
          <w:numId w:val="157"/>
        </w:numPr>
        <w:jc w:val="both"/>
        <w:rPr>
          <w:rFonts w:ascii="Arial" w:eastAsia="Arial" w:hAnsi="Arial" w:cs="Arial"/>
        </w:rPr>
      </w:pPr>
      <w:r w:rsidRPr="00A52A26">
        <w:rPr>
          <w:rFonts w:ascii="Arial" w:eastAsia="Arial" w:hAnsi="Arial" w:cs="Arial"/>
        </w:rPr>
        <w:t>Identify early signs of newborn instability or clinical deterioration</w:t>
      </w:r>
    </w:p>
    <w:p w14:paraId="5E8ED0A6" w14:textId="77777777" w:rsidR="00DA1C97" w:rsidRPr="00A52A26" w:rsidRDefault="11086745" w:rsidP="00366C59">
      <w:pPr>
        <w:pStyle w:val="ListParagraph"/>
        <w:numPr>
          <w:ilvl w:val="0"/>
          <w:numId w:val="157"/>
        </w:numPr>
        <w:jc w:val="both"/>
        <w:rPr>
          <w:rFonts w:ascii="Arial" w:eastAsia="Arial" w:hAnsi="Arial" w:cs="Arial"/>
        </w:rPr>
      </w:pPr>
      <w:r w:rsidRPr="00A52A26">
        <w:rPr>
          <w:rFonts w:ascii="Arial" w:eastAsia="Arial" w:hAnsi="Arial" w:cs="Arial"/>
        </w:rPr>
        <w:t>Timely intervention</w:t>
      </w:r>
    </w:p>
    <w:p w14:paraId="27E74AAC" w14:textId="77777777" w:rsidR="00DA1C97" w:rsidRPr="00A52A26" w:rsidRDefault="11086745" w:rsidP="00366C59">
      <w:pPr>
        <w:pStyle w:val="ListParagraph"/>
        <w:numPr>
          <w:ilvl w:val="1"/>
          <w:numId w:val="157"/>
        </w:numPr>
        <w:jc w:val="both"/>
        <w:rPr>
          <w:rFonts w:ascii="Arial" w:eastAsia="Arial" w:hAnsi="Arial" w:cs="Arial"/>
        </w:rPr>
      </w:pPr>
      <w:r w:rsidRPr="00A52A26">
        <w:rPr>
          <w:rFonts w:ascii="Arial" w:eastAsia="Arial" w:hAnsi="Arial" w:cs="Arial"/>
        </w:rPr>
        <w:t>Act promptly and appropriately to address concerning symptoms</w:t>
      </w:r>
    </w:p>
    <w:p w14:paraId="6F285E35" w14:textId="77777777" w:rsidR="00DA1C97" w:rsidRPr="00A52A26" w:rsidRDefault="11086745" w:rsidP="00366C59">
      <w:pPr>
        <w:pStyle w:val="ListParagraph"/>
        <w:numPr>
          <w:ilvl w:val="0"/>
          <w:numId w:val="157"/>
        </w:numPr>
        <w:jc w:val="both"/>
        <w:rPr>
          <w:rFonts w:ascii="Arial" w:eastAsia="Arial" w:hAnsi="Arial" w:cs="Arial"/>
        </w:rPr>
      </w:pPr>
      <w:r w:rsidRPr="00A52A26">
        <w:rPr>
          <w:rFonts w:ascii="Arial" w:eastAsia="Arial" w:hAnsi="Arial" w:cs="Arial"/>
        </w:rPr>
        <w:t>Continuous reassessment</w:t>
      </w:r>
    </w:p>
    <w:p w14:paraId="7AB2FA28" w14:textId="77777777" w:rsidR="00DA1C97" w:rsidRPr="00A52A26" w:rsidRDefault="11086745" w:rsidP="00366C59">
      <w:pPr>
        <w:pStyle w:val="ListParagraph"/>
        <w:numPr>
          <w:ilvl w:val="1"/>
          <w:numId w:val="157"/>
        </w:numPr>
        <w:jc w:val="both"/>
        <w:rPr>
          <w:rFonts w:ascii="Arial" w:eastAsia="Arial" w:hAnsi="Arial" w:cs="Arial"/>
        </w:rPr>
      </w:pPr>
      <w:r w:rsidRPr="00A52A26">
        <w:rPr>
          <w:rFonts w:ascii="Arial" w:eastAsia="Arial" w:hAnsi="Arial" w:cs="Arial"/>
        </w:rPr>
        <w:t>Reassess frequently and adjust interventions based on the infant’s condition</w:t>
      </w:r>
    </w:p>
    <w:p w14:paraId="3F33C7BE" w14:textId="77777777" w:rsidR="00DA1C97" w:rsidRPr="00A52A26" w:rsidRDefault="11086745" w:rsidP="00366C59">
      <w:pPr>
        <w:pStyle w:val="ListParagraph"/>
        <w:numPr>
          <w:ilvl w:val="0"/>
          <w:numId w:val="157"/>
        </w:numPr>
        <w:jc w:val="both"/>
        <w:rPr>
          <w:rFonts w:ascii="Arial" w:eastAsia="Arial" w:hAnsi="Arial" w:cs="Arial"/>
        </w:rPr>
      </w:pPr>
      <w:r w:rsidRPr="00A52A26">
        <w:rPr>
          <w:rFonts w:ascii="Arial" w:eastAsia="Arial" w:hAnsi="Arial" w:cs="Arial"/>
        </w:rPr>
        <w:t>Teamwork and communication</w:t>
      </w:r>
    </w:p>
    <w:p w14:paraId="40829D90" w14:textId="77777777" w:rsidR="00DA1C97" w:rsidRPr="00A52A26" w:rsidRDefault="11086745" w:rsidP="00366C59">
      <w:pPr>
        <w:pStyle w:val="ListParagraph"/>
        <w:numPr>
          <w:ilvl w:val="1"/>
          <w:numId w:val="157"/>
        </w:numPr>
        <w:jc w:val="both"/>
        <w:rPr>
          <w:rFonts w:ascii="Arial" w:eastAsia="Arial" w:hAnsi="Arial" w:cs="Arial"/>
        </w:rPr>
      </w:pPr>
      <w:r w:rsidRPr="00A52A26">
        <w:rPr>
          <w:rFonts w:ascii="Arial" w:eastAsia="Arial" w:hAnsi="Arial" w:cs="Arial"/>
        </w:rPr>
        <w:t>Use coordinated roles and clear communication during stabilization and transport.</w:t>
      </w:r>
    </w:p>
    <w:p w14:paraId="6DE37979" w14:textId="77777777" w:rsidR="00DA1C97" w:rsidRPr="00A52A26" w:rsidRDefault="00DA1C97" w:rsidP="00DA1C97">
      <w:pPr>
        <w:pStyle w:val="ListParagraph"/>
        <w:ind w:left="2880"/>
        <w:jc w:val="both"/>
        <w:rPr>
          <w:rFonts w:ascii="Arial" w:eastAsia="Arial" w:hAnsi="Arial" w:cs="Arial"/>
          <w:sz w:val="22"/>
          <w:szCs w:val="22"/>
        </w:rPr>
      </w:pPr>
    </w:p>
    <w:p w14:paraId="4AB800D5" w14:textId="77777777" w:rsidR="00DA1C97" w:rsidRPr="00A52A26" w:rsidRDefault="11086745" w:rsidP="13E3577B">
      <w:pPr>
        <w:pStyle w:val="ListParagraph"/>
        <w:numPr>
          <w:ilvl w:val="1"/>
          <w:numId w:val="31"/>
        </w:numPr>
        <w:spacing w:line="278" w:lineRule="auto"/>
        <w:rPr>
          <w:rFonts w:ascii="Arial" w:eastAsia="Arial" w:hAnsi="Arial" w:cs="Arial"/>
        </w:rPr>
      </w:pPr>
      <w:r w:rsidRPr="00A52A26">
        <w:rPr>
          <w:rFonts w:ascii="Arial" w:eastAsia="Arial" w:hAnsi="Arial" w:cs="Arial"/>
          <w:b/>
          <w:bCs/>
        </w:rPr>
        <w:t>Neonatal Care</w:t>
      </w:r>
    </w:p>
    <w:p w14:paraId="1004B82F"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Level IV NICUs accommodate moderately ill and severely ill infants who are either inborn or are transferred from other hospitals. The principal commitment of all Level IV NICUs is to provide comprehensive care for infants born at all gestational ages and birth weights, with mild to complex critical conditions or medical problems requiring sustained life support, hemodynamic support, and/or conventional mechanical ventilation; have the ability to provide high-frequency ventilation, inhaled nitric oxide (</w:t>
      </w:r>
      <w:proofErr w:type="spellStart"/>
      <w:r w:rsidRPr="00A52A26">
        <w:rPr>
          <w:rFonts w:ascii="Arial" w:eastAsia="Arial" w:hAnsi="Arial" w:cs="Arial"/>
        </w:rPr>
        <w:t>iNO</w:t>
      </w:r>
      <w:proofErr w:type="spellEnd"/>
      <w:r w:rsidRPr="00A52A26">
        <w:rPr>
          <w:rFonts w:ascii="Arial" w:eastAsia="Arial" w:hAnsi="Arial" w:cs="Arial"/>
        </w:rPr>
        <w:t xml:space="preserve">) delivery, and/or therapeutic hypothermia; have the capability to provide surgical repair of complex congenital or acquired conditions; have the ability to provide ECMO or policies and procedures in place to facilitate neonatal transfer to another unit or facility that provides ECMO; provide care for infants who are back transferred for convalescent care; and have sufficient experience based on patient volume and a systematic process to assess the quality of care provided to each very low birth weight infant, including a method to track specific quality indicators such as obstetrical and neonatal transfers, review aggregate data using accepted methodology, and develop action plans as needed to improve patient outcomes. </w:t>
      </w:r>
    </w:p>
    <w:p w14:paraId="201A9D85" w14:textId="77777777" w:rsidR="00DA1C97" w:rsidRPr="00A52A26" w:rsidRDefault="11086745" w:rsidP="13E3577B">
      <w:pPr>
        <w:tabs>
          <w:tab w:val="left" w:pos="2340"/>
        </w:tabs>
        <w:ind w:left="1080"/>
        <w:jc w:val="both"/>
        <w:rPr>
          <w:rFonts w:ascii="Arial" w:eastAsia="Arial" w:hAnsi="Arial" w:cs="Arial"/>
        </w:rPr>
      </w:pPr>
      <w:r w:rsidRPr="00A52A26">
        <w:rPr>
          <w:rFonts w:ascii="Arial" w:eastAsia="Arial" w:hAnsi="Arial" w:cs="Arial"/>
          <w:u w:val="single"/>
        </w:rPr>
        <w:t>Resuscitation</w:t>
      </w:r>
      <w:r w:rsidRPr="00A52A26">
        <w:rPr>
          <w:rFonts w:ascii="Arial" w:eastAsia="Arial" w:hAnsi="Arial" w:cs="Arial"/>
        </w:rPr>
        <w:t>: Provision must be made for resuscitation of infants immediately after birth. Resuscitation capabilities must include assisted ventilation with blended oxygen administered by bag or T-piece resuscitator with mask or advanced airway, chest compressions, and appropriate intravascular therapy. Refer to the 9th edition of the American Heart Association and American Academy of Pediatrics Neonatal Resuscitation Program Guidelines for a complete list of resuscitation equipment and supplies.</w:t>
      </w:r>
    </w:p>
    <w:p w14:paraId="3819C4DE"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Transport from Delivery Room to the NICU</w:t>
      </w:r>
      <w:r w:rsidRPr="00A52A26">
        <w:rPr>
          <w:rFonts w:ascii="Arial" w:eastAsia="Arial" w:hAnsi="Arial" w:cs="Arial"/>
        </w:rPr>
        <w:t>:</w:t>
      </w:r>
      <w:r w:rsidRPr="00A52A26">
        <w:rPr>
          <w:rFonts w:ascii="Arial" w:eastAsia="Arial" w:hAnsi="Arial" w:cs="Arial"/>
          <w:b/>
          <w:bCs/>
        </w:rPr>
        <w:t xml:space="preserve"> </w:t>
      </w:r>
      <w:r w:rsidRPr="00A52A26">
        <w:rPr>
          <w:rFonts w:ascii="Arial" w:eastAsia="Arial" w:hAnsi="Arial" w:cs="Arial"/>
        </w:rPr>
        <w:t>Transport to a NICU requires a capacity for uninterrupted support. An appropriately equipped pre-warmed transport incubator, with blended oxygen, must be used for this purpose.</w:t>
      </w:r>
    </w:p>
    <w:p w14:paraId="4FA25269"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Transitional Care</w:t>
      </w:r>
      <w:r w:rsidRPr="00A52A26">
        <w:rPr>
          <w:rFonts w:ascii="Arial" w:eastAsia="Arial" w:hAnsi="Arial" w:cs="Arial"/>
        </w:rPr>
        <w:t>: Observation and monitoring of the neonate should be performed by personnel who can identify and respond to the early manifestations of neonatal disorders.</w:t>
      </w:r>
    </w:p>
    <w:p w14:paraId="21407737"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u w:val="single"/>
        </w:rPr>
        <w:t>Care of Neonates in Level IV NICU</w:t>
      </w:r>
      <w:r w:rsidRPr="00A52A26">
        <w:rPr>
          <w:rFonts w:ascii="Arial" w:eastAsia="Arial" w:hAnsi="Arial" w:cs="Arial"/>
        </w:rPr>
        <w:t>: The care of moderately and severely ill infants entails the following essentials:</w:t>
      </w:r>
    </w:p>
    <w:p w14:paraId="412A3021" w14:textId="77777777" w:rsidR="00DA1C97" w:rsidRPr="00A52A26" w:rsidRDefault="11086745" w:rsidP="00366C59">
      <w:pPr>
        <w:pStyle w:val="ListParagraph"/>
        <w:numPr>
          <w:ilvl w:val="0"/>
          <w:numId w:val="158"/>
        </w:numPr>
        <w:jc w:val="both"/>
        <w:rPr>
          <w:rFonts w:ascii="Arial" w:eastAsia="Arial" w:hAnsi="Arial" w:cs="Arial"/>
        </w:rPr>
      </w:pPr>
      <w:r w:rsidRPr="00A52A26">
        <w:rPr>
          <w:rFonts w:ascii="Arial" w:eastAsia="Arial" w:hAnsi="Arial" w:cs="Arial"/>
        </w:rPr>
        <w:t>Continuous cardiorespiratory monitoring</w:t>
      </w:r>
    </w:p>
    <w:p w14:paraId="0A852FD8" w14:textId="77777777" w:rsidR="00DA1C97" w:rsidRPr="00A52A26" w:rsidRDefault="11086745" w:rsidP="00366C59">
      <w:pPr>
        <w:pStyle w:val="ListParagraph"/>
        <w:numPr>
          <w:ilvl w:val="0"/>
          <w:numId w:val="158"/>
        </w:numPr>
        <w:jc w:val="both"/>
        <w:rPr>
          <w:rFonts w:ascii="Arial" w:eastAsia="Arial" w:hAnsi="Arial" w:cs="Arial"/>
        </w:rPr>
      </w:pPr>
      <w:r w:rsidRPr="00A52A26">
        <w:rPr>
          <w:rFonts w:ascii="Arial" w:eastAsia="Arial" w:hAnsi="Arial" w:cs="Arial"/>
        </w:rPr>
        <w:t>Serial blood gas determinations and non-invasive blood gas monitoring</w:t>
      </w:r>
    </w:p>
    <w:p w14:paraId="32891A61" w14:textId="77777777" w:rsidR="00DA1C97" w:rsidRPr="00A52A26" w:rsidRDefault="11086745" w:rsidP="00366C59">
      <w:pPr>
        <w:pStyle w:val="ListParagraph"/>
        <w:numPr>
          <w:ilvl w:val="0"/>
          <w:numId w:val="158"/>
        </w:numPr>
        <w:jc w:val="both"/>
        <w:rPr>
          <w:rFonts w:ascii="Arial" w:eastAsia="Arial" w:hAnsi="Arial" w:cs="Arial"/>
        </w:rPr>
      </w:pPr>
      <w:r w:rsidRPr="00A52A26">
        <w:rPr>
          <w:rFonts w:ascii="Arial" w:eastAsia="Arial" w:hAnsi="Arial" w:cs="Arial"/>
        </w:rPr>
        <w:t>Periodic blood pressure determinations (intra-arterial when necessary)</w:t>
      </w:r>
    </w:p>
    <w:p w14:paraId="50C5DBD2" w14:textId="77777777" w:rsidR="00DA1C97" w:rsidRPr="00A52A26" w:rsidRDefault="11086745" w:rsidP="00366C59">
      <w:pPr>
        <w:pStyle w:val="ListParagraph"/>
        <w:numPr>
          <w:ilvl w:val="0"/>
          <w:numId w:val="158"/>
        </w:numPr>
        <w:jc w:val="both"/>
        <w:rPr>
          <w:rFonts w:ascii="Arial" w:eastAsia="Arial" w:hAnsi="Arial" w:cs="Arial"/>
        </w:rPr>
      </w:pPr>
      <w:r w:rsidRPr="00A52A26">
        <w:rPr>
          <w:rFonts w:ascii="Arial" w:eastAsia="Arial" w:hAnsi="Arial" w:cs="Arial"/>
        </w:rPr>
        <w:t>Portable diagnostic imaging for bedside interpretation</w:t>
      </w:r>
    </w:p>
    <w:p w14:paraId="518EE64C" w14:textId="77777777" w:rsidR="00DA1C97" w:rsidRPr="00A52A26" w:rsidRDefault="11086745" w:rsidP="00366C59">
      <w:pPr>
        <w:pStyle w:val="ListParagraph"/>
        <w:numPr>
          <w:ilvl w:val="0"/>
          <w:numId w:val="158"/>
        </w:numPr>
        <w:jc w:val="both"/>
        <w:rPr>
          <w:rFonts w:ascii="Arial" w:eastAsia="Arial" w:hAnsi="Arial" w:cs="Arial"/>
        </w:rPr>
      </w:pPr>
      <w:r w:rsidRPr="00A52A26">
        <w:rPr>
          <w:rFonts w:ascii="Arial" w:eastAsia="Arial" w:hAnsi="Arial" w:cs="Arial"/>
        </w:rPr>
        <w:t>Availability of electrocardiograms and echocardiograms with rapid interpretation</w:t>
      </w:r>
    </w:p>
    <w:p w14:paraId="7225D7BC" w14:textId="77777777" w:rsidR="00DA1C97" w:rsidRPr="00A52A26" w:rsidRDefault="11086745" w:rsidP="00366C59">
      <w:pPr>
        <w:pStyle w:val="ListParagraph"/>
        <w:numPr>
          <w:ilvl w:val="0"/>
          <w:numId w:val="158"/>
        </w:numPr>
        <w:jc w:val="both"/>
        <w:rPr>
          <w:rFonts w:ascii="Arial" w:eastAsia="Arial" w:hAnsi="Arial" w:cs="Arial"/>
        </w:rPr>
      </w:pPr>
      <w:r w:rsidRPr="00A52A26">
        <w:rPr>
          <w:rFonts w:ascii="Arial" w:eastAsia="Arial" w:hAnsi="Arial" w:cs="Arial"/>
        </w:rPr>
        <w:t>Laboratory Services: Clinical laboratory services must be available to fully support clinical neonatal functions.</w:t>
      </w:r>
    </w:p>
    <w:p w14:paraId="30D2373E" w14:textId="77777777" w:rsidR="00DA1C97" w:rsidRPr="00A52A26" w:rsidRDefault="11086745" w:rsidP="00366C59">
      <w:pPr>
        <w:pStyle w:val="ListParagraph"/>
        <w:numPr>
          <w:ilvl w:val="0"/>
          <w:numId w:val="158"/>
        </w:numPr>
        <w:jc w:val="both"/>
        <w:rPr>
          <w:rFonts w:ascii="Arial" w:eastAsia="Arial" w:hAnsi="Arial" w:cs="Arial"/>
        </w:rPr>
      </w:pPr>
      <w:r w:rsidRPr="00A52A26">
        <w:rPr>
          <w:rFonts w:ascii="Arial" w:eastAsia="Arial" w:hAnsi="Arial" w:cs="Arial"/>
        </w:rPr>
        <w:t>Fluid and electrolyte management and administration of blood and blood components</w:t>
      </w:r>
    </w:p>
    <w:p w14:paraId="0B9E0764" w14:textId="77777777" w:rsidR="00DA1C97" w:rsidRPr="00A52A26" w:rsidRDefault="11086745" w:rsidP="00366C59">
      <w:pPr>
        <w:pStyle w:val="ListParagraph"/>
        <w:numPr>
          <w:ilvl w:val="0"/>
          <w:numId w:val="158"/>
        </w:numPr>
        <w:jc w:val="both"/>
        <w:rPr>
          <w:rFonts w:ascii="Arial" w:eastAsia="Arial" w:hAnsi="Arial" w:cs="Arial"/>
        </w:rPr>
      </w:pPr>
      <w:r w:rsidRPr="00A52A26">
        <w:rPr>
          <w:rFonts w:ascii="Arial" w:eastAsia="Arial" w:hAnsi="Arial" w:cs="Arial"/>
        </w:rPr>
        <w:t>Phototherapy and exchange transfusion</w:t>
      </w:r>
    </w:p>
    <w:p w14:paraId="488E2DD7" w14:textId="77777777" w:rsidR="00DA1C97" w:rsidRPr="00A52A26" w:rsidRDefault="11086745" w:rsidP="00366C59">
      <w:pPr>
        <w:pStyle w:val="ListParagraph"/>
        <w:numPr>
          <w:ilvl w:val="0"/>
          <w:numId w:val="158"/>
        </w:numPr>
        <w:jc w:val="both"/>
        <w:rPr>
          <w:rFonts w:ascii="Arial" w:eastAsia="Arial" w:hAnsi="Arial" w:cs="Arial"/>
        </w:rPr>
      </w:pPr>
      <w:r w:rsidRPr="00A52A26">
        <w:rPr>
          <w:rFonts w:ascii="Arial" w:eastAsia="Arial" w:hAnsi="Arial" w:cs="Arial"/>
        </w:rPr>
        <w:t>Administration of parenteral nutrition through peripheral or central vessels</w:t>
      </w:r>
    </w:p>
    <w:p w14:paraId="118178E2" w14:textId="77777777" w:rsidR="00DA1C97" w:rsidRPr="00A52A26" w:rsidRDefault="11086745" w:rsidP="00366C59">
      <w:pPr>
        <w:pStyle w:val="ListParagraph"/>
        <w:numPr>
          <w:ilvl w:val="0"/>
          <w:numId w:val="158"/>
        </w:numPr>
        <w:jc w:val="both"/>
        <w:rPr>
          <w:rFonts w:ascii="Arial" w:eastAsia="Arial" w:hAnsi="Arial" w:cs="Arial"/>
        </w:rPr>
      </w:pPr>
      <w:r w:rsidRPr="00A52A26">
        <w:rPr>
          <w:rFonts w:ascii="Arial" w:eastAsia="Arial" w:hAnsi="Arial" w:cs="Arial"/>
        </w:rPr>
        <w:t>Provision of appropriate enteral nutrition and lactation support</w:t>
      </w:r>
    </w:p>
    <w:p w14:paraId="2F073F88"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u w:val="single"/>
        </w:rPr>
        <w:t>Mechanical Ventilatory Support</w:t>
      </w:r>
      <w:r w:rsidRPr="00A52A26">
        <w:rPr>
          <w:rFonts w:ascii="Arial" w:eastAsia="Arial" w:hAnsi="Arial" w:cs="Arial"/>
        </w:rPr>
        <w:t>: The Level IV unit must be qualified to provide mechanical ventilatory support. The essential qualifications are as follows:</w:t>
      </w:r>
    </w:p>
    <w:p w14:paraId="441D1E8C" w14:textId="77777777" w:rsidR="00DA1C97" w:rsidRPr="00A52A26" w:rsidRDefault="11086745" w:rsidP="00366C59">
      <w:pPr>
        <w:pStyle w:val="ListParagraph"/>
        <w:numPr>
          <w:ilvl w:val="0"/>
          <w:numId w:val="159"/>
        </w:numPr>
        <w:jc w:val="both"/>
        <w:rPr>
          <w:rFonts w:ascii="Arial" w:eastAsia="Arial" w:hAnsi="Arial" w:cs="Arial"/>
        </w:rPr>
      </w:pPr>
      <w:r w:rsidRPr="00A52A26">
        <w:rPr>
          <w:rFonts w:ascii="Arial" w:eastAsia="Arial" w:hAnsi="Arial" w:cs="Arial"/>
        </w:rPr>
        <w:t>Continuous in-house presence of personnel experienced in airway management, endotracheal intubation, and diagnosis and treatment of air leak syndromes</w:t>
      </w:r>
    </w:p>
    <w:p w14:paraId="2C29A80B" w14:textId="77777777" w:rsidR="00DA1C97" w:rsidRPr="00A52A26" w:rsidRDefault="11086745" w:rsidP="00366C59">
      <w:pPr>
        <w:pStyle w:val="ListParagraph"/>
        <w:numPr>
          <w:ilvl w:val="0"/>
          <w:numId w:val="159"/>
        </w:numPr>
        <w:jc w:val="both"/>
        <w:rPr>
          <w:rFonts w:ascii="Arial" w:eastAsia="Arial" w:hAnsi="Arial" w:cs="Arial"/>
        </w:rPr>
      </w:pPr>
      <w:r w:rsidRPr="00A52A26">
        <w:rPr>
          <w:rFonts w:ascii="Arial" w:eastAsia="Arial" w:hAnsi="Arial" w:cs="Arial"/>
        </w:rPr>
        <w:t>A staff of nurses (R.N.) and respiratory therapists (R.T.) who are specifically educated in the management of neonatal respiratory disorders</w:t>
      </w:r>
    </w:p>
    <w:p w14:paraId="552076E6" w14:textId="77777777" w:rsidR="00DA1C97" w:rsidRPr="00A52A26" w:rsidRDefault="11086745" w:rsidP="00366C59">
      <w:pPr>
        <w:pStyle w:val="ListParagraph"/>
        <w:numPr>
          <w:ilvl w:val="0"/>
          <w:numId w:val="159"/>
        </w:numPr>
        <w:jc w:val="both"/>
        <w:rPr>
          <w:rFonts w:ascii="Arial" w:eastAsia="Arial" w:hAnsi="Arial" w:cs="Arial"/>
        </w:rPr>
      </w:pPr>
      <w:r w:rsidRPr="00A52A26">
        <w:rPr>
          <w:rFonts w:ascii="Arial" w:eastAsia="Arial" w:hAnsi="Arial" w:cs="Arial"/>
        </w:rPr>
        <w:t>Blood gas determinations and other data essential to treatment must be available 24 hours a day, 7 days a week.</w:t>
      </w:r>
    </w:p>
    <w:p w14:paraId="597E4BA4" w14:textId="77777777" w:rsidR="00DA1C97" w:rsidRPr="00A52A26" w:rsidRDefault="11086745" w:rsidP="00366C59">
      <w:pPr>
        <w:pStyle w:val="ListParagraph"/>
        <w:numPr>
          <w:ilvl w:val="0"/>
          <w:numId w:val="159"/>
        </w:numPr>
        <w:jc w:val="both"/>
        <w:rPr>
          <w:rFonts w:ascii="Arial" w:eastAsia="Arial" w:hAnsi="Arial" w:cs="Arial"/>
        </w:rPr>
      </w:pPr>
      <w:r w:rsidRPr="00A52A26">
        <w:rPr>
          <w:rFonts w:ascii="Arial" w:eastAsia="Arial" w:hAnsi="Arial" w:cs="Arial"/>
        </w:rPr>
        <w:t>Level IV NICUs must be able to provide a full range of respiratory support, including sustained conventional and/or high frequency ventilation and inhaled nitric oxide.</w:t>
      </w:r>
    </w:p>
    <w:p w14:paraId="5D28B69B" w14:textId="77777777" w:rsidR="00DA1C97" w:rsidRPr="00A52A26" w:rsidRDefault="00DA1C97" w:rsidP="13E3577B">
      <w:pPr>
        <w:pStyle w:val="ListParagraph"/>
        <w:ind w:left="2148"/>
        <w:jc w:val="both"/>
        <w:rPr>
          <w:rFonts w:ascii="Arial" w:eastAsia="Arial" w:hAnsi="Arial" w:cs="Arial"/>
        </w:rPr>
      </w:pPr>
    </w:p>
    <w:p w14:paraId="7DF244F3" w14:textId="77777777" w:rsidR="00DA1C97" w:rsidRPr="00A52A26" w:rsidRDefault="11086745" w:rsidP="13E3577B">
      <w:pPr>
        <w:pStyle w:val="ListParagraph"/>
        <w:numPr>
          <w:ilvl w:val="1"/>
          <w:numId w:val="31"/>
        </w:numPr>
        <w:spacing w:line="278" w:lineRule="auto"/>
        <w:rPr>
          <w:rFonts w:ascii="Arial" w:eastAsia="Arial" w:hAnsi="Arial" w:cs="Arial"/>
        </w:rPr>
      </w:pPr>
      <w:r w:rsidRPr="00A52A26">
        <w:rPr>
          <w:rFonts w:ascii="Arial" w:eastAsia="Arial" w:hAnsi="Arial" w:cs="Arial"/>
          <w:b/>
          <w:bCs/>
        </w:rPr>
        <w:t>Ancillary Services</w:t>
      </w:r>
    </w:p>
    <w:p w14:paraId="524C2D04"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Diagnostic Imaging</w:t>
      </w:r>
      <w:r w:rsidRPr="00A52A26">
        <w:rPr>
          <w:rFonts w:ascii="Arial" w:eastAsia="Arial" w:hAnsi="Arial" w:cs="Arial"/>
        </w:rPr>
        <w:t>: Level IV NICUs must have the capabilities to perform advanced imaging, with interpretation on an urgent basis, including CT, MRI, ultrasonography, and echocardiography.</w:t>
      </w:r>
    </w:p>
    <w:p w14:paraId="4F67CD57"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u w:val="single"/>
        </w:rPr>
        <w:t>Laboratory Services</w:t>
      </w:r>
      <w:r w:rsidRPr="00A52A26">
        <w:rPr>
          <w:rFonts w:ascii="Arial" w:eastAsia="Arial" w:hAnsi="Arial" w:cs="Arial"/>
        </w:rPr>
        <w:t>: Laboratory capabilities should include but not be limited to the following:</w:t>
      </w:r>
    </w:p>
    <w:p w14:paraId="5C3D691B" w14:textId="77777777" w:rsidR="00DA1C97" w:rsidRPr="00A52A26" w:rsidRDefault="11086745" w:rsidP="13E3577B">
      <w:pPr>
        <w:ind w:left="1080" w:firstLine="720"/>
        <w:rPr>
          <w:rFonts w:ascii="Arial" w:eastAsia="Arial" w:hAnsi="Arial" w:cs="Arial"/>
        </w:rPr>
      </w:pPr>
      <w:r w:rsidRPr="00A52A26">
        <w:rPr>
          <w:rFonts w:ascii="Arial" w:eastAsia="Arial" w:hAnsi="Arial" w:cs="Arial"/>
          <w:u w:val="single"/>
        </w:rPr>
        <w:t>Routine Availability</w:t>
      </w:r>
    </w:p>
    <w:p w14:paraId="3AF61D3B"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Clotting factors</w:t>
      </w:r>
    </w:p>
    <w:p w14:paraId="0ECC33E8"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Serum total protein</w:t>
      </w:r>
    </w:p>
    <w:p w14:paraId="4AF00C18"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Serum albumin</w:t>
      </w:r>
    </w:p>
    <w:p w14:paraId="760CD320"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Serum IgM</w:t>
      </w:r>
    </w:p>
    <w:p w14:paraId="650C6DBB"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Serum triglycerides (for parenteral nutrition)</w:t>
      </w:r>
    </w:p>
    <w:p w14:paraId="28DA898F"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State newborn screen</w:t>
      </w:r>
    </w:p>
    <w:p w14:paraId="62DBF8A1"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Liver function tests</w:t>
      </w:r>
    </w:p>
    <w:p w14:paraId="2BDE35D8"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Serologic test for syphilis</w:t>
      </w:r>
    </w:p>
    <w:p w14:paraId="06C474E4"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Serology for hepatitis</w:t>
      </w:r>
    </w:p>
    <w:p w14:paraId="39C50501"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Serology for rubella</w:t>
      </w:r>
    </w:p>
    <w:p w14:paraId="565DB75A"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Serology for toxoplasmosis</w:t>
      </w:r>
    </w:p>
    <w:p w14:paraId="644FD62E"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Screening for HIV</w:t>
      </w:r>
    </w:p>
    <w:p w14:paraId="65D87E6C"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Viral cultures/PCR</w:t>
      </w:r>
    </w:p>
    <w:p w14:paraId="3D76DBA9" w14:textId="77777777" w:rsidR="00DA1C97" w:rsidRPr="00A52A26" w:rsidRDefault="11086745" w:rsidP="13E3577B">
      <w:pPr>
        <w:pStyle w:val="ListParagraph"/>
        <w:numPr>
          <w:ilvl w:val="0"/>
          <w:numId w:val="30"/>
        </w:numPr>
        <w:tabs>
          <w:tab w:val="left" w:pos="720"/>
          <w:tab w:val="left" w:pos="2880"/>
          <w:tab w:val="num" w:pos="3240"/>
        </w:tabs>
        <w:jc w:val="both"/>
        <w:rPr>
          <w:rFonts w:ascii="Arial" w:eastAsia="Arial" w:hAnsi="Arial" w:cs="Arial"/>
        </w:rPr>
      </w:pPr>
      <w:r w:rsidRPr="00A52A26">
        <w:rPr>
          <w:rFonts w:ascii="Arial" w:eastAsia="Arial" w:hAnsi="Arial" w:cs="Arial"/>
        </w:rPr>
        <w:t>Clinical pathology</w:t>
      </w:r>
    </w:p>
    <w:p w14:paraId="13D5C7DA" w14:textId="77777777" w:rsidR="00DA1C97" w:rsidRPr="00A52A26" w:rsidRDefault="11086745" w:rsidP="13E3577B">
      <w:pPr>
        <w:tabs>
          <w:tab w:val="left" w:pos="720"/>
        </w:tabs>
        <w:ind w:left="720" w:firstLine="720"/>
        <w:jc w:val="both"/>
        <w:rPr>
          <w:rFonts w:ascii="Arial" w:eastAsia="Arial" w:hAnsi="Arial" w:cs="Arial"/>
        </w:rPr>
      </w:pPr>
      <w:r w:rsidRPr="00A52A26">
        <w:rPr>
          <w:rFonts w:ascii="Arial" w:eastAsia="Arial" w:hAnsi="Arial" w:cs="Arial"/>
          <w:u w:val="single"/>
        </w:rPr>
        <w:t>Readily available</w:t>
      </w:r>
      <w:r w:rsidRPr="00A52A26">
        <w:rPr>
          <w:rFonts w:ascii="Arial" w:eastAsia="Arial" w:hAnsi="Arial" w:cs="Arial"/>
          <w:u w:val="single"/>
          <w:vertAlign w:val="superscript"/>
        </w:rPr>
        <w:t>†</w:t>
      </w:r>
    </w:p>
    <w:p w14:paraId="0B60A76D"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Hematocrit</w:t>
      </w:r>
    </w:p>
    <w:p w14:paraId="1603C10A"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Hemoglobin</w:t>
      </w:r>
    </w:p>
    <w:p w14:paraId="29115834"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Complete blood count</w:t>
      </w:r>
    </w:p>
    <w:p w14:paraId="197185E1"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Reticulocyte count</w:t>
      </w:r>
    </w:p>
    <w:p w14:paraId="3329CB0D"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 xml:space="preserve">Blood </w:t>
      </w:r>
      <w:proofErr w:type="gramStart"/>
      <w:r w:rsidRPr="00A52A26">
        <w:rPr>
          <w:rFonts w:ascii="Arial" w:eastAsia="Arial" w:hAnsi="Arial" w:cs="Arial"/>
        </w:rPr>
        <w:t>typing</w:t>
      </w:r>
      <w:proofErr w:type="gramEnd"/>
      <w:r w:rsidRPr="00A52A26">
        <w:rPr>
          <w:rFonts w:ascii="Arial" w:eastAsia="Arial" w:hAnsi="Arial" w:cs="Arial"/>
        </w:rPr>
        <w:t>: major groups and Rh</w:t>
      </w:r>
    </w:p>
    <w:p w14:paraId="655F820B"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Cross match</w:t>
      </w:r>
    </w:p>
    <w:p w14:paraId="1C0CD569"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Minor blood group antibody screen</w:t>
      </w:r>
    </w:p>
    <w:p w14:paraId="3363E8D3" w14:textId="77777777" w:rsidR="00DA1C97" w:rsidRPr="00A52A26" w:rsidRDefault="11086745" w:rsidP="13E3577B">
      <w:pPr>
        <w:pStyle w:val="ListParagraph"/>
        <w:numPr>
          <w:ilvl w:val="0"/>
          <w:numId w:val="29"/>
        </w:numPr>
        <w:tabs>
          <w:tab w:val="left" w:pos="720"/>
        </w:tabs>
        <w:jc w:val="both"/>
        <w:rPr>
          <w:rFonts w:ascii="Arial" w:eastAsia="Arial" w:hAnsi="Arial" w:cs="Arial"/>
        </w:rPr>
      </w:pPr>
      <w:proofErr w:type="spellStart"/>
      <w:r w:rsidRPr="00A52A26">
        <w:rPr>
          <w:rFonts w:ascii="Arial" w:eastAsia="Arial" w:hAnsi="Arial" w:cs="Arial"/>
        </w:rPr>
        <w:t>Coombs'</w:t>
      </w:r>
      <w:proofErr w:type="spellEnd"/>
      <w:r w:rsidRPr="00A52A26">
        <w:rPr>
          <w:rFonts w:ascii="Arial" w:eastAsia="Arial" w:hAnsi="Arial" w:cs="Arial"/>
        </w:rPr>
        <w:t xml:space="preserve"> test</w:t>
      </w:r>
    </w:p>
    <w:p w14:paraId="1AE7ABAA"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Prothrombin time</w:t>
      </w:r>
    </w:p>
    <w:p w14:paraId="44B15766"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Partial thromboplastin time</w:t>
      </w:r>
    </w:p>
    <w:p w14:paraId="6272B833"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Platelet count</w:t>
      </w:r>
    </w:p>
    <w:p w14:paraId="661155B1"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Fibrinogen concentration</w:t>
      </w:r>
    </w:p>
    <w:p w14:paraId="421146FC"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Serum sodium, potassium, chloride</w:t>
      </w:r>
    </w:p>
    <w:p w14:paraId="2BDD09AA"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Serum calcium</w:t>
      </w:r>
    </w:p>
    <w:p w14:paraId="59C8899C"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Serum phosphorus</w:t>
      </w:r>
    </w:p>
    <w:p w14:paraId="7D54111E"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Serum magnesium</w:t>
      </w:r>
    </w:p>
    <w:p w14:paraId="1D2197DF"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Serum blood glucose</w:t>
      </w:r>
    </w:p>
    <w:p w14:paraId="2CCC161D"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Therapeutic drug levels</w:t>
      </w:r>
    </w:p>
    <w:p w14:paraId="2C7910AE"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Serum bilirubin, total and direct</w:t>
      </w:r>
    </w:p>
    <w:p w14:paraId="3B81BB41"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Blood gases/pH</w:t>
      </w:r>
    </w:p>
    <w:p w14:paraId="2E4BDCA0" w14:textId="16FAC5A3" w:rsidR="00C20A45" w:rsidRPr="00A52A26" w:rsidRDefault="3513380B"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Lactate</w:t>
      </w:r>
    </w:p>
    <w:p w14:paraId="7AF9707F"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Blood urea nitrogen</w:t>
      </w:r>
    </w:p>
    <w:p w14:paraId="4E5DA7B4"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Serum Creatinine</w:t>
      </w:r>
    </w:p>
    <w:p w14:paraId="79F7900F" w14:textId="77777777" w:rsidR="00DA1C97" w:rsidRPr="00A52A26" w:rsidRDefault="11086745" w:rsidP="13E3577B">
      <w:pPr>
        <w:pStyle w:val="ListParagraph"/>
        <w:numPr>
          <w:ilvl w:val="0"/>
          <w:numId w:val="29"/>
        </w:numPr>
        <w:tabs>
          <w:tab w:val="left" w:pos="720"/>
        </w:tabs>
        <w:jc w:val="both"/>
        <w:rPr>
          <w:rFonts w:ascii="Arial" w:eastAsia="Arial" w:hAnsi="Arial" w:cs="Arial"/>
        </w:rPr>
      </w:pPr>
      <w:r w:rsidRPr="00A52A26">
        <w:rPr>
          <w:rFonts w:ascii="Arial" w:eastAsia="Arial" w:hAnsi="Arial" w:cs="Arial"/>
        </w:rPr>
        <w:t>Serum/urine osmolarities</w:t>
      </w:r>
    </w:p>
    <w:p w14:paraId="295E9054" w14:textId="77777777" w:rsidR="00DA1C97" w:rsidRPr="00A52A26" w:rsidRDefault="11086745" w:rsidP="13E3577B">
      <w:pPr>
        <w:pStyle w:val="ListParagraph"/>
        <w:numPr>
          <w:ilvl w:val="0"/>
          <w:numId w:val="29"/>
        </w:numPr>
        <w:tabs>
          <w:tab w:val="left" w:pos="720"/>
          <w:tab w:val="num" w:pos="3240"/>
        </w:tabs>
        <w:jc w:val="both"/>
        <w:rPr>
          <w:rFonts w:ascii="Arial" w:eastAsia="Arial" w:hAnsi="Arial" w:cs="Arial"/>
        </w:rPr>
      </w:pPr>
      <w:r w:rsidRPr="00A52A26">
        <w:rPr>
          <w:rFonts w:ascii="Arial" w:eastAsia="Arial" w:hAnsi="Arial" w:cs="Arial"/>
        </w:rPr>
        <w:t>Urinalysis</w:t>
      </w:r>
    </w:p>
    <w:p w14:paraId="2BD3AA2D" w14:textId="77777777" w:rsidR="00DA1C97" w:rsidRPr="00A52A26" w:rsidRDefault="11086745" w:rsidP="13E3577B">
      <w:pPr>
        <w:pStyle w:val="ListParagraph"/>
        <w:numPr>
          <w:ilvl w:val="0"/>
          <w:numId w:val="29"/>
        </w:numPr>
        <w:tabs>
          <w:tab w:val="left" w:pos="720"/>
          <w:tab w:val="num" w:pos="3240"/>
        </w:tabs>
        <w:jc w:val="both"/>
        <w:rPr>
          <w:rFonts w:ascii="Arial" w:eastAsia="Arial" w:hAnsi="Arial" w:cs="Arial"/>
        </w:rPr>
      </w:pPr>
      <w:r w:rsidRPr="00A52A26">
        <w:rPr>
          <w:rFonts w:ascii="Arial" w:eastAsia="Arial" w:hAnsi="Arial" w:cs="Arial"/>
        </w:rPr>
        <w:t>Cerebrospinal fluid: cells, chemistry</w:t>
      </w:r>
    </w:p>
    <w:p w14:paraId="72345B02" w14:textId="77777777" w:rsidR="00DA1C97" w:rsidRPr="00A52A26" w:rsidRDefault="11086745" w:rsidP="13E3577B">
      <w:pPr>
        <w:pStyle w:val="ListParagraph"/>
        <w:numPr>
          <w:ilvl w:val="0"/>
          <w:numId w:val="29"/>
        </w:numPr>
        <w:tabs>
          <w:tab w:val="left" w:pos="720"/>
          <w:tab w:val="num" w:pos="3240"/>
        </w:tabs>
        <w:jc w:val="both"/>
        <w:rPr>
          <w:rFonts w:ascii="Arial" w:eastAsia="Arial" w:hAnsi="Arial" w:cs="Arial"/>
        </w:rPr>
      </w:pPr>
      <w:r w:rsidRPr="00A52A26">
        <w:rPr>
          <w:rFonts w:ascii="Arial" w:eastAsia="Arial" w:hAnsi="Arial" w:cs="Arial"/>
        </w:rPr>
        <w:t>Bacterial cultures and sensitivities</w:t>
      </w:r>
    </w:p>
    <w:p w14:paraId="5D9453AF" w14:textId="77777777" w:rsidR="00DA1C97" w:rsidRPr="00A52A26" w:rsidRDefault="11086745" w:rsidP="13E3577B">
      <w:pPr>
        <w:pStyle w:val="ListParagraph"/>
        <w:numPr>
          <w:ilvl w:val="0"/>
          <w:numId w:val="29"/>
        </w:numPr>
        <w:tabs>
          <w:tab w:val="left" w:pos="720"/>
          <w:tab w:val="num" w:pos="3240"/>
        </w:tabs>
        <w:jc w:val="both"/>
        <w:rPr>
          <w:rFonts w:ascii="Arial" w:eastAsia="Arial" w:hAnsi="Arial" w:cs="Arial"/>
        </w:rPr>
      </w:pPr>
      <w:r w:rsidRPr="00A52A26">
        <w:rPr>
          <w:rFonts w:ascii="Arial" w:eastAsia="Arial" w:hAnsi="Arial" w:cs="Arial"/>
        </w:rPr>
        <w:t>Gram stain</w:t>
      </w:r>
    </w:p>
    <w:p w14:paraId="1E5B5970" w14:textId="77777777" w:rsidR="00DA1C97" w:rsidRPr="00A52A26" w:rsidRDefault="11086745" w:rsidP="13E3577B">
      <w:pPr>
        <w:pStyle w:val="ListParagraph"/>
        <w:numPr>
          <w:ilvl w:val="0"/>
          <w:numId w:val="29"/>
        </w:numPr>
        <w:tabs>
          <w:tab w:val="left" w:pos="720"/>
          <w:tab w:val="num" w:pos="3240"/>
        </w:tabs>
        <w:jc w:val="both"/>
        <w:rPr>
          <w:rFonts w:ascii="Arial" w:eastAsia="Arial" w:hAnsi="Arial" w:cs="Arial"/>
        </w:rPr>
      </w:pPr>
      <w:r w:rsidRPr="00A52A26">
        <w:rPr>
          <w:rFonts w:ascii="Arial" w:eastAsia="Arial" w:hAnsi="Arial" w:cs="Arial"/>
        </w:rPr>
        <w:t>Toxicology</w:t>
      </w:r>
    </w:p>
    <w:p w14:paraId="3182D0A4" w14:textId="77777777" w:rsidR="00DA1C97" w:rsidRPr="00A52A26" w:rsidRDefault="3513380B" w:rsidP="13E3577B">
      <w:pPr>
        <w:tabs>
          <w:tab w:val="left" w:pos="720"/>
          <w:tab w:val="num" w:pos="3240"/>
        </w:tabs>
        <w:spacing w:line="278" w:lineRule="auto"/>
        <w:ind w:left="1080"/>
        <w:jc w:val="both"/>
        <w:rPr>
          <w:rFonts w:ascii="Arial" w:eastAsia="Arial" w:hAnsi="Arial" w:cs="Arial"/>
        </w:rPr>
      </w:pPr>
      <w:r w:rsidRPr="00A52A26">
        <w:rPr>
          <w:rFonts w:ascii="Arial" w:eastAsia="Arial" w:hAnsi="Arial" w:cs="Arial"/>
          <w:u w:val="single"/>
        </w:rPr>
        <w:t>Transfusion Services</w:t>
      </w:r>
      <w:r w:rsidRPr="00A52A26">
        <w:rPr>
          <w:rFonts w:ascii="Arial" w:eastAsia="Arial" w:hAnsi="Arial" w:cs="Arial"/>
        </w:rPr>
        <w:t xml:space="preserve">: Transfusion services must be </w:t>
      </w:r>
      <w:proofErr w:type="gramStart"/>
      <w:r w:rsidRPr="00A52A26">
        <w:rPr>
          <w:rFonts w:ascii="Arial" w:eastAsia="Arial" w:hAnsi="Arial" w:cs="Arial"/>
        </w:rPr>
        <w:t>maintained at all times</w:t>
      </w:r>
      <w:proofErr w:type="gramEnd"/>
      <w:r w:rsidRPr="00A52A26">
        <w:rPr>
          <w:rFonts w:ascii="Arial" w:eastAsia="Arial" w:hAnsi="Arial" w:cs="Arial"/>
        </w:rPr>
        <w:t>. An appropriately trained technician should be available in-house 24 hours a day, 7 days a week. All blood components must be obtainable on an emergency basis from within the facility.</w:t>
      </w:r>
    </w:p>
    <w:p w14:paraId="028AEAD7" w14:textId="48C4A792" w:rsidR="00DA1C97" w:rsidRPr="00A52A26" w:rsidRDefault="3513380B" w:rsidP="13E3577B">
      <w:pPr>
        <w:tabs>
          <w:tab w:val="left" w:pos="720"/>
        </w:tabs>
        <w:ind w:left="1080"/>
        <w:jc w:val="both"/>
        <w:rPr>
          <w:rFonts w:ascii="Arial" w:eastAsia="Arial" w:hAnsi="Arial" w:cs="Arial"/>
        </w:rPr>
      </w:pPr>
      <w:r w:rsidRPr="00A52A26">
        <w:rPr>
          <w:rFonts w:ascii="Arial" w:eastAsia="Arial" w:hAnsi="Arial" w:cs="Arial"/>
          <w:u w:val="single"/>
        </w:rPr>
        <w:t>State Newborn Screening</w:t>
      </w:r>
      <w:r w:rsidRPr="00A52A26">
        <w:rPr>
          <w:rFonts w:ascii="Arial" w:eastAsia="Arial" w:hAnsi="Arial" w:cs="Arial"/>
        </w:rPr>
        <w:t xml:space="preserve">: State newborn screen, hearing, and critical congenital heart disease (CCHD) screening programs must adhere to the most recent State of Tennessee regulations and the 8th edition of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 The State newborn screen should be drawn prior to transport to another institution.</w:t>
      </w:r>
    </w:p>
    <w:p w14:paraId="1B86A7EA" w14:textId="7E82110F" w:rsidR="005369FF" w:rsidRPr="00A52A26" w:rsidRDefault="005369FF" w:rsidP="13E3577B">
      <w:pPr>
        <w:tabs>
          <w:tab w:val="left" w:pos="720"/>
        </w:tabs>
        <w:ind w:left="1080"/>
        <w:jc w:val="both"/>
        <w:rPr>
          <w:rFonts w:ascii="Arial" w:eastAsia="Arial" w:hAnsi="Arial" w:cs="Arial"/>
        </w:rPr>
      </w:pPr>
    </w:p>
    <w:p w14:paraId="265FE39E" w14:textId="77777777" w:rsidR="00DA1C97" w:rsidRPr="00A52A26" w:rsidRDefault="11086745" w:rsidP="13E3577B">
      <w:pPr>
        <w:pStyle w:val="ListParagraph"/>
        <w:numPr>
          <w:ilvl w:val="1"/>
          <w:numId w:val="31"/>
        </w:numPr>
        <w:spacing w:line="278" w:lineRule="auto"/>
        <w:rPr>
          <w:rFonts w:ascii="Arial" w:eastAsia="Arial" w:hAnsi="Arial" w:cs="Arial"/>
        </w:rPr>
      </w:pPr>
      <w:r w:rsidRPr="00A52A26">
        <w:rPr>
          <w:rFonts w:ascii="Arial" w:eastAsia="Arial" w:hAnsi="Arial" w:cs="Arial"/>
          <w:b/>
          <w:bCs/>
        </w:rPr>
        <w:t>Consultation and Transfer</w:t>
      </w:r>
    </w:p>
    <w:p w14:paraId="47ABF001" w14:textId="77777777" w:rsidR="00DA1C97" w:rsidRPr="00A52A26" w:rsidRDefault="11086745" w:rsidP="13E3577B">
      <w:pPr>
        <w:ind w:left="1800" w:hanging="720"/>
        <w:jc w:val="both"/>
        <w:rPr>
          <w:rFonts w:ascii="Arial" w:eastAsia="Arial" w:hAnsi="Arial" w:cs="Arial"/>
        </w:rPr>
      </w:pPr>
      <w:r w:rsidRPr="00A52A26">
        <w:rPr>
          <w:rFonts w:ascii="Arial" w:eastAsia="Arial" w:hAnsi="Arial" w:cs="Arial"/>
          <w:u w:val="single"/>
        </w:rPr>
        <w:t>Neonatal Consultation and Transport:</w:t>
      </w:r>
    </w:p>
    <w:p w14:paraId="2A232B69"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Level IV facility that operates a transport service is required to maintain equipment and a trained team of personnel for the transport of newborn patients. The team and equipment must </w:t>
      </w:r>
      <w:proofErr w:type="gramStart"/>
      <w:r w:rsidRPr="00A52A26">
        <w:rPr>
          <w:rFonts w:ascii="Arial" w:eastAsia="Arial" w:hAnsi="Arial" w:cs="Arial"/>
        </w:rPr>
        <w:t>be available at all times</w:t>
      </w:r>
      <w:proofErr w:type="gramEnd"/>
      <w:r w:rsidRPr="00A52A26">
        <w:rPr>
          <w:rFonts w:ascii="Arial" w:eastAsia="Arial" w:hAnsi="Arial" w:cs="Arial"/>
        </w:rPr>
        <w:t xml:space="preserve">. The Level IV facility is responsible for transport of referred infants with its own equipment, or alternatively, with equipment from a commercial source. The protocol should conform to the 8th edition of the </w:t>
      </w:r>
      <w:hyperlink r:id="rId80">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 published by the Tennessee Department of Health.</w:t>
      </w:r>
    </w:p>
    <w:p w14:paraId="224514D7"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Level IV facility that operates a transport service should originate a protocol that describes procedures, staffing patterns, and equipment for the transport of referred infants. The protocol should conform to the 8th edition of the </w:t>
      </w:r>
      <w:hyperlink r:id="rId81">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 published by the Tennessee Department of Health.</w:t>
      </w:r>
    </w:p>
    <w:p w14:paraId="4F3D50B3"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Level IV facility that operates a transport service is required to maintain records of its activities. (See the </w:t>
      </w:r>
      <w:hyperlink r:id="rId82">
        <w:r w:rsidRPr="00A52A26">
          <w:rPr>
            <w:rStyle w:val="Hyperlink"/>
            <w:rFonts w:ascii="Arial" w:eastAsia="Arial" w:hAnsi="Arial" w:cs="Arial"/>
            <w:color w:val="auto"/>
            <w:u w:val="none"/>
          </w:rPr>
          <w:t xml:space="preserve">8th edition of the </w:t>
        </w:r>
        <w:r w:rsidRPr="00A52A26">
          <w:rPr>
            <w:rStyle w:val="Hyperlink"/>
            <w:rFonts w:ascii="Arial" w:eastAsia="Arial" w:hAnsi="Arial" w:cs="Arial"/>
            <w:color w:val="auto"/>
          </w:rPr>
          <w:t>Tennessee Perinatal Care System Guidelines for Transportation</w:t>
        </w:r>
      </w:hyperlink>
      <w:r w:rsidRPr="00A52A26">
        <w:rPr>
          <w:rFonts w:ascii="Arial" w:eastAsia="Arial" w:hAnsi="Arial" w:cs="Arial"/>
        </w:rPr>
        <w:t>.)</w:t>
      </w:r>
    </w:p>
    <w:p w14:paraId="7E4DBFA3" w14:textId="77777777" w:rsidR="00DA1C97" w:rsidRPr="00A52A26" w:rsidRDefault="11086745" w:rsidP="13E3577B">
      <w:pPr>
        <w:pStyle w:val="ListParagraph"/>
        <w:numPr>
          <w:ilvl w:val="1"/>
          <w:numId w:val="31"/>
        </w:numPr>
        <w:rPr>
          <w:rFonts w:ascii="Arial" w:eastAsia="Arial" w:hAnsi="Arial" w:cs="Arial"/>
        </w:rPr>
      </w:pPr>
      <w:r w:rsidRPr="00A52A26">
        <w:rPr>
          <w:rFonts w:ascii="Arial" w:eastAsia="Arial" w:hAnsi="Arial" w:cs="Arial"/>
          <w:b/>
          <w:bCs/>
        </w:rPr>
        <w:t>Maintenance of Data</w:t>
      </w:r>
    </w:p>
    <w:p w14:paraId="07BDBD8A" w14:textId="77777777" w:rsidR="00DA1C97" w:rsidRPr="00A52A26" w:rsidRDefault="11086745" w:rsidP="13E3577B">
      <w:pPr>
        <w:ind w:left="1080"/>
        <w:rPr>
          <w:rFonts w:ascii="Arial" w:eastAsia="Arial" w:hAnsi="Arial" w:cs="Arial"/>
        </w:rPr>
      </w:pPr>
      <w:r w:rsidRPr="00A52A26">
        <w:rPr>
          <w:rFonts w:ascii="Arial" w:eastAsia="Arial" w:hAnsi="Arial" w:cs="Arial"/>
        </w:rPr>
        <w:t>The following items represent the minimum information that should be in the medical record of each patient:</w:t>
      </w:r>
    </w:p>
    <w:p w14:paraId="151D0B36" w14:textId="77777777" w:rsidR="00DA1C97" w:rsidRPr="00A52A26" w:rsidRDefault="11086745" w:rsidP="13E3577B">
      <w:pPr>
        <w:pStyle w:val="ListParagraph"/>
        <w:numPr>
          <w:ilvl w:val="0"/>
          <w:numId w:val="28"/>
        </w:numPr>
        <w:jc w:val="both"/>
        <w:rPr>
          <w:rFonts w:ascii="Arial" w:eastAsia="Arial" w:hAnsi="Arial" w:cs="Arial"/>
        </w:rPr>
      </w:pPr>
      <w:r w:rsidRPr="00A52A26">
        <w:rPr>
          <w:rFonts w:ascii="Arial" w:eastAsia="Arial" w:hAnsi="Arial" w:cs="Arial"/>
        </w:rPr>
        <w:t>Name, sex, hospital medical record number</w:t>
      </w:r>
    </w:p>
    <w:p w14:paraId="1643D350" w14:textId="77777777" w:rsidR="00DA1C97" w:rsidRPr="00A52A26" w:rsidRDefault="11086745" w:rsidP="13E3577B">
      <w:pPr>
        <w:pStyle w:val="ListParagraph"/>
        <w:numPr>
          <w:ilvl w:val="0"/>
          <w:numId w:val="28"/>
        </w:numPr>
        <w:jc w:val="both"/>
        <w:rPr>
          <w:rFonts w:ascii="Arial" w:eastAsia="Arial" w:hAnsi="Arial" w:cs="Arial"/>
        </w:rPr>
      </w:pPr>
      <w:r w:rsidRPr="00A52A26">
        <w:rPr>
          <w:rFonts w:ascii="Arial" w:eastAsia="Arial" w:hAnsi="Arial" w:cs="Arial"/>
        </w:rPr>
        <w:t>Date of birth</w:t>
      </w:r>
    </w:p>
    <w:p w14:paraId="430E5C7C" w14:textId="77777777" w:rsidR="00DA1C97" w:rsidRPr="00A52A26" w:rsidRDefault="11086745" w:rsidP="13E3577B">
      <w:pPr>
        <w:pStyle w:val="ListParagraph"/>
        <w:numPr>
          <w:ilvl w:val="0"/>
          <w:numId w:val="28"/>
        </w:numPr>
        <w:jc w:val="both"/>
        <w:rPr>
          <w:rFonts w:ascii="Arial" w:eastAsia="Arial" w:hAnsi="Arial" w:cs="Arial"/>
        </w:rPr>
      </w:pPr>
      <w:r w:rsidRPr="00A52A26">
        <w:rPr>
          <w:rFonts w:ascii="Arial" w:eastAsia="Arial" w:hAnsi="Arial" w:cs="Arial"/>
        </w:rPr>
        <w:t xml:space="preserve">Birthweight </w:t>
      </w:r>
    </w:p>
    <w:p w14:paraId="18FED246" w14:textId="77777777" w:rsidR="00DA1C97" w:rsidRPr="00A52A26" w:rsidRDefault="11086745" w:rsidP="13E3577B">
      <w:pPr>
        <w:pStyle w:val="ListParagraph"/>
        <w:numPr>
          <w:ilvl w:val="0"/>
          <w:numId w:val="28"/>
        </w:numPr>
        <w:jc w:val="both"/>
        <w:rPr>
          <w:rFonts w:ascii="Arial" w:eastAsia="Arial" w:hAnsi="Arial" w:cs="Arial"/>
        </w:rPr>
      </w:pPr>
      <w:r w:rsidRPr="00A52A26">
        <w:rPr>
          <w:rFonts w:ascii="Arial" w:eastAsia="Arial" w:hAnsi="Arial" w:cs="Arial"/>
        </w:rPr>
        <w:t>Gestational age (weeks)</w:t>
      </w:r>
    </w:p>
    <w:p w14:paraId="02D57703" w14:textId="77777777" w:rsidR="00DA1C97" w:rsidRPr="00A52A26" w:rsidRDefault="11086745" w:rsidP="13E3577B">
      <w:pPr>
        <w:pStyle w:val="ListParagraph"/>
        <w:numPr>
          <w:ilvl w:val="0"/>
          <w:numId w:val="28"/>
        </w:numPr>
        <w:jc w:val="both"/>
        <w:rPr>
          <w:rFonts w:ascii="Arial" w:eastAsia="Arial" w:hAnsi="Arial" w:cs="Arial"/>
        </w:rPr>
      </w:pPr>
      <w:r w:rsidRPr="00A52A26">
        <w:rPr>
          <w:rFonts w:ascii="Arial" w:eastAsia="Arial" w:hAnsi="Arial" w:cs="Arial"/>
        </w:rPr>
        <w:t>Apgar scores</w:t>
      </w:r>
    </w:p>
    <w:p w14:paraId="52436EAD" w14:textId="77777777" w:rsidR="00DA1C97" w:rsidRPr="00A52A26" w:rsidRDefault="11086745" w:rsidP="13E3577B">
      <w:pPr>
        <w:pStyle w:val="ListParagraph"/>
        <w:numPr>
          <w:ilvl w:val="0"/>
          <w:numId w:val="28"/>
        </w:numPr>
        <w:jc w:val="both"/>
        <w:rPr>
          <w:rFonts w:ascii="Arial" w:eastAsia="Arial" w:hAnsi="Arial" w:cs="Arial"/>
        </w:rPr>
      </w:pPr>
      <w:r w:rsidRPr="00A52A26">
        <w:rPr>
          <w:rFonts w:ascii="Arial" w:eastAsia="Arial" w:hAnsi="Arial" w:cs="Arial"/>
        </w:rPr>
        <w:t>Maternal complications (test results relevant to neonatal care; maternal illness potentially affecting the fetus; history of illicit substance use or any other known socially high-risk circumstances; complications of pregnancy associated with abnormal fetal growth; fetal anomalies, or abnormal results from tests of fetal well-being; information regarding labor and delivery; and situations in which lactation may be compromised)</w:t>
      </w:r>
    </w:p>
    <w:p w14:paraId="7FF9D2B7" w14:textId="77777777" w:rsidR="00DA1C97" w:rsidRPr="00A52A26" w:rsidRDefault="11086745" w:rsidP="13E3577B">
      <w:pPr>
        <w:pStyle w:val="ListParagraph"/>
        <w:numPr>
          <w:ilvl w:val="0"/>
          <w:numId w:val="28"/>
        </w:numPr>
        <w:jc w:val="both"/>
        <w:rPr>
          <w:rFonts w:ascii="Arial" w:eastAsia="Arial" w:hAnsi="Arial" w:cs="Arial"/>
        </w:rPr>
      </w:pPr>
      <w:r w:rsidRPr="00A52A26">
        <w:rPr>
          <w:rFonts w:ascii="Arial" w:eastAsia="Arial" w:hAnsi="Arial" w:cs="Arial"/>
        </w:rPr>
        <w:t>Admitting diagnosis</w:t>
      </w:r>
    </w:p>
    <w:p w14:paraId="2E15AE98" w14:textId="77777777" w:rsidR="00DA1C97" w:rsidRPr="00A52A26" w:rsidRDefault="11086745" w:rsidP="13E3577B">
      <w:pPr>
        <w:pStyle w:val="ListParagraph"/>
        <w:numPr>
          <w:ilvl w:val="0"/>
          <w:numId w:val="28"/>
        </w:numPr>
        <w:jc w:val="both"/>
        <w:rPr>
          <w:rFonts w:ascii="Arial" w:eastAsia="Arial" w:hAnsi="Arial" w:cs="Arial"/>
        </w:rPr>
      </w:pPr>
      <w:r w:rsidRPr="00A52A26">
        <w:rPr>
          <w:rFonts w:ascii="Arial" w:eastAsia="Arial" w:hAnsi="Arial" w:cs="Arial"/>
        </w:rPr>
        <w:t>Documentation of State newborn screen, hearing, and CCHD screens, and immunizations and medications given</w:t>
      </w:r>
    </w:p>
    <w:p w14:paraId="10D7B74B" w14:textId="77777777" w:rsidR="00DA1C97" w:rsidRPr="00A52A26" w:rsidRDefault="11086745" w:rsidP="13E3577B">
      <w:pPr>
        <w:pStyle w:val="ListParagraph"/>
        <w:numPr>
          <w:ilvl w:val="0"/>
          <w:numId w:val="28"/>
        </w:numPr>
        <w:jc w:val="both"/>
        <w:rPr>
          <w:rFonts w:ascii="Arial" w:eastAsia="Arial" w:hAnsi="Arial" w:cs="Arial"/>
        </w:rPr>
      </w:pPr>
      <w:r w:rsidRPr="00A52A26">
        <w:rPr>
          <w:rFonts w:ascii="Arial" w:eastAsia="Arial" w:hAnsi="Arial" w:cs="Arial"/>
        </w:rPr>
        <w:t>Bilirubin screen (according to American Academy of Pediatrics guidelines)</w:t>
      </w:r>
    </w:p>
    <w:p w14:paraId="3E9F62F5" w14:textId="77777777" w:rsidR="00DA1C97" w:rsidRPr="00A52A26" w:rsidRDefault="11086745" w:rsidP="13E3577B">
      <w:pPr>
        <w:pStyle w:val="ListParagraph"/>
        <w:numPr>
          <w:ilvl w:val="0"/>
          <w:numId w:val="28"/>
        </w:numPr>
        <w:jc w:val="both"/>
        <w:rPr>
          <w:rFonts w:ascii="Arial" w:eastAsia="Arial" w:hAnsi="Arial" w:cs="Arial"/>
        </w:rPr>
      </w:pPr>
      <w:r w:rsidRPr="00A52A26">
        <w:rPr>
          <w:rFonts w:ascii="Arial" w:eastAsia="Arial" w:hAnsi="Arial" w:cs="Arial"/>
        </w:rPr>
        <w:t>Discharge diagnoses</w:t>
      </w:r>
    </w:p>
    <w:p w14:paraId="03A41904" w14:textId="77777777" w:rsidR="00DA1C97" w:rsidRPr="00A52A26" w:rsidRDefault="11086745" w:rsidP="13E3577B">
      <w:pPr>
        <w:pStyle w:val="ListParagraph"/>
        <w:numPr>
          <w:ilvl w:val="0"/>
          <w:numId w:val="28"/>
        </w:numPr>
        <w:jc w:val="both"/>
        <w:rPr>
          <w:rFonts w:ascii="Arial" w:eastAsia="Arial" w:hAnsi="Arial" w:cs="Arial"/>
        </w:rPr>
      </w:pPr>
      <w:r w:rsidRPr="00A52A26">
        <w:rPr>
          <w:rFonts w:ascii="Arial" w:eastAsia="Arial" w:hAnsi="Arial" w:cs="Arial"/>
        </w:rPr>
        <w:t>Disposition</w:t>
      </w:r>
    </w:p>
    <w:p w14:paraId="496050EB" w14:textId="77777777" w:rsidR="00DA1C97" w:rsidRPr="00A52A26" w:rsidRDefault="11086745" w:rsidP="13E3577B">
      <w:pPr>
        <w:pStyle w:val="ListParagraph"/>
        <w:numPr>
          <w:ilvl w:val="0"/>
          <w:numId w:val="27"/>
        </w:numPr>
        <w:jc w:val="both"/>
        <w:rPr>
          <w:rFonts w:ascii="Arial" w:eastAsia="Arial" w:hAnsi="Arial" w:cs="Arial"/>
        </w:rPr>
      </w:pPr>
      <w:r w:rsidRPr="00A52A26">
        <w:rPr>
          <w:rFonts w:ascii="Arial" w:eastAsia="Arial" w:hAnsi="Arial" w:cs="Arial"/>
        </w:rPr>
        <w:t>Discharged home</w:t>
      </w:r>
    </w:p>
    <w:p w14:paraId="0F0D367E" w14:textId="77777777" w:rsidR="00DA1C97" w:rsidRPr="00A52A26" w:rsidRDefault="11086745" w:rsidP="13E3577B">
      <w:pPr>
        <w:pStyle w:val="ListParagraph"/>
        <w:numPr>
          <w:ilvl w:val="0"/>
          <w:numId w:val="27"/>
        </w:numPr>
        <w:jc w:val="both"/>
        <w:rPr>
          <w:rFonts w:ascii="Arial" w:eastAsia="Arial" w:hAnsi="Arial" w:cs="Arial"/>
        </w:rPr>
      </w:pPr>
      <w:r w:rsidRPr="00A52A26">
        <w:rPr>
          <w:rFonts w:ascii="Arial" w:eastAsia="Arial" w:hAnsi="Arial" w:cs="Arial"/>
        </w:rPr>
        <w:t>Transferred to another facility/ Receiving hospital / Transport service, documentation of State newborn screen prior to transfer</w:t>
      </w:r>
    </w:p>
    <w:p w14:paraId="08F04190" w14:textId="77777777" w:rsidR="00DA1C97" w:rsidRPr="00A52A26" w:rsidRDefault="11086745" w:rsidP="13E3577B">
      <w:pPr>
        <w:pStyle w:val="ListParagraph"/>
        <w:numPr>
          <w:ilvl w:val="0"/>
          <w:numId w:val="27"/>
        </w:numPr>
        <w:jc w:val="both"/>
        <w:rPr>
          <w:rFonts w:ascii="Arial" w:eastAsia="Arial" w:hAnsi="Arial" w:cs="Arial"/>
        </w:rPr>
      </w:pPr>
      <w:r w:rsidRPr="00A52A26">
        <w:rPr>
          <w:rFonts w:ascii="Arial" w:eastAsia="Arial" w:hAnsi="Arial" w:cs="Arial"/>
        </w:rPr>
        <w:t>Expired</w:t>
      </w:r>
    </w:p>
    <w:p w14:paraId="040FF739" w14:textId="77777777" w:rsidR="00DA1C97" w:rsidRPr="00A52A26" w:rsidRDefault="00DA1C97" w:rsidP="13E3577B">
      <w:pPr>
        <w:pStyle w:val="ListParagraph"/>
        <w:ind w:left="3082"/>
        <w:jc w:val="both"/>
        <w:rPr>
          <w:rFonts w:ascii="Arial" w:eastAsia="Arial" w:hAnsi="Arial" w:cs="Arial"/>
        </w:rPr>
      </w:pPr>
    </w:p>
    <w:p w14:paraId="738C0B3D" w14:textId="77777777" w:rsidR="00DA1C97" w:rsidRPr="00A52A26" w:rsidRDefault="11086745" w:rsidP="13E3577B">
      <w:pPr>
        <w:pStyle w:val="ListParagraph"/>
        <w:numPr>
          <w:ilvl w:val="1"/>
          <w:numId w:val="31"/>
        </w:numPr>
        <w:spacing w:line="278" w:lineRule="auto"/>
        <w:rPr>
          <w:rFonts w:ascii="Arial" w:eastAsia="Arial" w:hAnsi="Arial" w:cs="Arial"/>
        </w:rPr>
      </w:pPr>
      <w:r w:rsidRPr="00A52A26">
        <w:rPr>
          <w:rFonts w:ascii="Arial" w:eastAsia="Arial" w:hAnsi="Arial" w:cs="Arial"/>
          <w:b/>
          <w:bCs/>
        </w:rPr>
        <w:t>Assessment of Quality Measures</w:t>
      </w:r>
    </w:p>
    <w:p w14:paraId="5E981294" w14:textId="1CA1CAAA" w:rsidR="00DA1C97" w:rsidRPr="00A52A26" w:rsidRDefault="11086745" w:rsidP="13E3577B">
      <w:pPr>
        <w:ind w:left="1080"/>
        <w:jc w:val="both"/>
        <w:rPr>
          <w:rFonts w:ascii="Arial" w:eastAsia="Arial" w:hAnsi="Arial" w:cs="Arial"/>
        </w:rPr>
      </w:pPr>
      <w:r w:rsidRPr="00A52A26">
        <w:rPr>
          <w:rFonts w:ascii="Arial" w:eastAsia="Arial" w:hAnsi="Arial" w:cs="Arial"/>
        </w:rPr>
        <w:t>All Level IV programs must participate in a state or national continuous quality improvement initiative that includes ongoing data collection and review for benchmarking and evaluation of outcomes. Examples of continuous quality improvement initiatives available in Tennessee are those provided by TIPQC and THA.</w:t>
      </w:r>
    </w:p>
    <w:p w14:paraId="0B0D9581" w14:textId="77777777" w:rsidR="00DA1C97" w:rsidRPr="00A52A26" w:rsidRDefault="00DA1C97" w:rsidP="00DA1C97">
      <w:pPr>
        <w:ind w:left="1440"/>
        <w:rPr>
          <w:rFonts w:ascii="Arial" w:eastAsia="Arial" w:hAnsi="Arial" w:cs="Arial"/>
          <w:sz w:val="22"/>
          <w:szCs w:val="22"/>
        </w:rPr>
      </w:pPr>
    </w:p>
    <w:p w14:paraId="232D3242" w14:textId="77777777" w:rsidR="00DA1C97" w:rsidRPr="00A52A26" w:rsidRDefault="11086745" w:rsidP="13E3577B">
      <w:pPr>
        <w:pStyle w:val="ListParagraph"/>
        <w:numPr>
          <w:ilvl w:val="0"/>
          <w:numId w:val="36"/>
        </w:numPr>
        <w:spacing w:line="278" w:lineRule="auto"/>
        <w:jc w:val="both"/>
        <w:rPr>
          <w:rFonts w:ascii="Arial" w:eastAsia="Arial" w:hAnsi="Arial" w:cs="Arial"/>
        </w:rPr>
      </w:pPr>
      <w:r w:rsidRPr="00A52A26">
        <w:rPr>
          <w:rFonts w:ascii="Arial" w:eastAsia="Arial" w:hAnsi="Arial" w:cs="Arial"/>
          <w:b/>
          <w:bCs/>
        </w:rPr>
        <w:t>PERSONNEL: QUALIFICATIONS AND FUNCTIONS</w:t>
      </w:r>
    </w:p>
    <w:p w14:paraId="17EDD0E4" w14:textId="77777777" w:rsidR="00DA1C97" w:rsidRPr="00A52A26" w:rsidRDefault="00DA1C97" w:rsidP="13E3577B">
      <w:pPr>
        <w:ind w:left="720"/>
        <w:rPr>
          <w:rFonts w:ascii="Arial" w:eastAsia="Arial" w:hAnsi="Arial" w:cs="Arial"/>
        </w:rPr>
      </w:pPr>
    </w:p>
    <w:p w14:paraId="1973762D" w14:textId="77777777" w:rsidR="00DA1C97" w:rsidRPr="00A52A26" w:rsidRDefault="11086745" w:rsidP="13E3577B">
      <w:pPr>
        <w:pStyle w:val="ListParagraph"/>
        <w:numPr>
          <w:ilvl w:val="1"/>
          <w:numId w:val="36"/>
        </w:numPr>
        <w:rPr>
          <w:rFonts w:ascii="Arial" w:eastAsia="Arial" w:hAnsi="Arial" w:cs="Arial"/>
        </w:rPr>
      </w:pPr>
      <w:r w:rsidRPr="00A52A26">
        <w:rPr>
          <w:rFonts w:ascii="Arial" w:eastAsia="Arial" w:hAnsi="Arial" w:cs="Arial"/>
          <w:b/>
          <w:bCs/>
        </w:rPr>
        <w:t>Physicians</w:t>
      </w:r>
    </w:p>
    <w:p w14:paraId="7D894A6D" w14:textId="77777777" w:rsidR="00DA1C97" w:rsidRPr="00A52A26" w:rsidRDefault="11086745" w:rsidP="13E3577B">
      <w:pPr>
        <w:ind w:left="1080"/>
        <w:jc w:val="both"/>
        <w:rPr>
          <w:rFonts w:ascii="Arial" w:eastAsia="Arial" w:hAnsi="Arial" w:cs="Arial"/>
        </w:rPr>
      </w:pPr>
      <w:r w:rsidRPr="00A52A26">
        <w:rPr>
          <w:rFonts w:ascii="Arial" w:eastAsia="Arial" w:hAnsi="Arial" w:cs="Arial"/>
          <w:u w:val="single"/>
        </w:rPr>
        <w:t>Director</w:t>
      </w:r>
      <w:r w:rsidRPr="00A52A26">
        <w:rPr>
          <w:rFonts w:ascii="Arial" w:eastAsia="Arial" w:hAnsi="Arial" w:cs="Arial"/>
        </w:rPr>
        <w:t>: The director of the neonatal intensive care unit must be a board-certified neonatologist. The director is responsible for maintaining practice guidelines and, in cooperation with nursing and hospital administration, is responsible for developing the operating budget; evaluating and purchasing equipment; planning, developing, and coordinating in-hospital and outreach educational programs; and participating in the evaluation of perinatal care.</w:t>
      </w:r>
    </w:p>
    <w:p w14:paraId="16F92CA3" w14:textId="77777777" w:rsidR="00DA1C97" w:rsidRPr="00A52A26" w:rsidRDefault="11086745" w:rsidP="13E3577B">
      <w:pPr>
        <w:tabs>
          <w:tab w:val="left" w:pos="720"/>
        </w:tabs>
        <w:ind w:left="1080"/>
        <w:jc w:val="both"/>
        <w:rPr>
          <w:rFonts w:ascii="Arial" w:eastAsia="Arial" w:hAnsi="Arial" w:cs="Arial"/>
        </w:rPr>
      </w:pPr>
      <w:r w:rsidRPr="00A52A26">
        <w:rPr>
          <w:rFonts w:ascii="Arial" w:eastAsia="Arial" w:hAnsi="Arial" w:cs="Arial"/>
          <w:u w:val="single"/>
        </w:rPr>
        <w:t>Neonatologists</w:t>
      </w:r>
      <w:r w:rsidRPr="00A52A26">
        <w:rPr>
          <w:rFonts w:ascii="Arial" w:eastAsia="Arial" w:hAnsi="Arial" w:cs="Arial"/>
        </w:rPr>
        <w:t>: The attending physician for neonates in an intensive care setting must be fellowship-trained and board-certified or eligible to take the board certification exam in neonatal-perinatal medicine.</w:t>
      </w:r>
    </w:p>
    <w:p w14:paraId="70323890" w14:textId="77777777" w:rsidR="00DA1C97" w:rsidRPr="00A52A26" w:rsidRDefault="11086745" w:rsidP="13E3577B">
      <w:pPr>
        <w:tabs>
          <w:tab w:val="left" w:pos="720"/>
        </w:tabs>
        <w:spacing w:line="278" w:lineRule="auto"/>
        <w:ind w:left="1080"/>
        <w:jc w:val="both"/>
        <w:rPr>
          <w:rFonts w:ascii="Arial" w:eastAsia="Arial" w:hAnsi="Arial" w:cs="Arial"/>
        </w:rPr>
      </w:pPr>
      <w:r w:rsidRPr="00A52A26">
        <w:rPr>
          <w:rFonts w:ascii="Arial" w:eastAsia="Arial" w:hAnsi="Arial" w:cs="Arial"/>
          <w:u w:val="single"/>
        </w:rPr>
        <w:t>Pediatricians</w:t>
      </w:r>
      <w:r w:rsidRPr="00A52A26">
        <w:rPr>
          <w:rFonts w:ascii="Arial" w:eastAsia="Arial" w:hAnsi="Arial" w:cs="Arial"/>
        </w:rPr>
        <w:t>: A board-certified neonatologist must have primary and ultimate responsibility for infants who receive intensive care. Board-certified pediatricians, whose qualifications and appointments have been approved by the appropriate hospital committee, can care for infants who need more than routine care if they are under the supervision of a neonatologist.</w:t>
      </w:r>
    </w:p>
    <w:p w14:paraId="51B0D3DD" w14:textId="3C1A7FAE" w:rsidR="00DA1C97" w:rsidRPr="00A52A26" w:rsidRDefault="3513380B" w:rsidP="13E3577B">
      <w:pPr>
        <w:ind w:left="1080"/>
        <w:jc w:val="both"/>
        <w:rPr>
          <w:rFonts w:ascii="Arial" w:eastAsia="Arial" w:hAnsi="Arial" w:cs="Arial"/>
        </w:rPr>
      </w:pPr>
      <w:r w:rsidRPr="00A52A26">
        <w:rPr>
          <w:rFonts w:ascii="Arial" w:eastAsia="Arial" w:hAnsi="Arial" w:cs="Arial"/>
          <w:u w:val="single"/>
        </w:rPr>
        <w:t>In-House Coverage</w:t>
      </w:r>
      <w:r w:rsidRPr="00A52A26">
        <w:rPr>
          <w:rFonts w:ascii="Arial" w:eastAsia="Arial" w:hAnsi="Arial" w:cs="Arial"/>
        </w:rPr>
        <w:t>: In-house physician consultation and coverage should be provided 24 hours a day, 7 days a week by a board-certified/board-eligible neonatologist or a board-certified neonatal nurse practitioner or board-certified/board-eligible pediatrician or physician assistant. However, when in-house coverage is not provided by a board-certified/board-eligible neonatologist, a board-certified neonatologist must be on-call and available on-site or by telemedicine within an appropriate time as determined by the facility’s policy.</w:t>
      </w:r>
    </w:p>
    <w:p w14:paraId="07BCA054" w14:textId="77777777" w:rsidR="00DA1C97" w:rsidRPr="00A52A26" w:rsidRDefault="11086745" w:rsidP="13E3577B">
      <w:pPr>
        <w:pStyle w:val="ListParagraph"/>
        <w:numPr>
          <w:ilvl w:val="0"/>
          <w:numId w:val="26"/>
        </w:numPr>
        <w:jc w:val="both"/>
        <w:rPr>
          <w:rFonts w:ascii="Arial" w:eastAsia="Arial" w:hAnsi="Arial" w:cs="Arial"/>
        </w:rPr>
      </w:pPr>
      <w:r w:rsidRPr="00A52A26">
        <w:rPr>
          <w:rFonts w:ascii="Arial" w:eastAsia="Arial" w:hAnsi="Arial" w:cs="Arial"/>
        </w:rPr>
        <w:t>Every delivery must be attended by at least one person whose primary responsibility is for the newborn and who can perform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 Either that person or someone else who is immediately available must have the skills required to perform complete resuscitation, including advanced airway management and administration of medications.</w:t>
      </w:r>
    </w:p>
    <w:p w14:paraId="6A5F5E3A" w14:textId="77777777" w:rsidR="00DA1C97" w:rsidRPr="00A52A26" w:rsidRDefault="11086745" w:rsidP="13E3577B">
      <w:pPr>
        <w:pStyle w:val="ListParagraph"/>
        <w:numPr>
          <w:ilvl w:val="0"/>
          <w:numId w:val="26"/>
        </w:numPr>
        <w:jc w:val="both"/>
        <w:rPr>
          <w:rFonts w:ascii="Arial" w:eastAsia="Arial" w:hAnsi="Arial" w:cs="Arial"/>
        </w:rPr>
      </w:pPr>
      <w:r w:rsidRPr="00A52A26">
        <w:rPr>
          <w:rFonts w:ascii="Arial" w:eastAsia="Arial" w:hAnsi="Arial" w:cs="Arial"/>
        </w:rPr>
        <w:t>Deliveries of high-risk fetuses should be attended by an obstetrician or Certified Nurse Midwife, and at least two other people qualified in advanced neonatal resuscitation whose only responsibility is the neonate. Each newborn should have his or her own dedicated team of care providers who can perform complete neonatal resuscitation according to the 9</w:t>
      </w:r>
      <w:r w:rsidRPr="00A52A26">
        <w:rPr>
          <w:rFonts w:ascii="Arial" w:eastAsia="Arial" w:hAnsi="Arial" w:cs="Arial"/>
          <w:vertAlign w:val="superscript"/>
        </w:rPr>
        <w:t>th</w:t>
      </w:r>
      <w:r w:rsidRPr="00A52A26">
        <w:rPr>
          <w:rFonts w:ascii="Arial" w:eastAsia="Arial" w:hAnsi="Arial" w:cs="Arial"/>
        </w:rPr>
        <w:t xml:space="preserve"> edition American Heart Association and American Academy of Pediatrics Neonatal Resuscitation Program guidelines.</w:t>
      </w:r>
    </w:p>
    <w:p w14:paraId="67AEBB3F" w14:textId="0E854FB0" w:rsidR="00DA1C97" w:rsidRPr="00A52A26" w:rsidRDefault="3513380B" w:rsidP="13E3577B">
      <w:pPr>
        <w:spacing w:line="278" w:lineRule="auto"/>
        <w:ind w:left="1080"/>
        <w:rPr>
          <w:rFonts w:ascii="Arial" w:eastAsia="Arial" w:hAnsi="Arial" w:cs="Arial"/>
        </w:rPr>
      </w:pPr>
      <w:r w:rsidRPr="00A52A26">
        <w:rPr>
          <w:rFonts w:ascii="Arial" w:eastAsia="Arial" w:hAnsi="Arial" w:cs="Arial"/>
          <w:u w:val="single"/>
        </w:rPr>
        <w:t>Radiologists</w:t>
      </w:r>
      <w:r w:rsidRPr="00A52A26">
        <w:rPr>
          <w:rFonts w:ascii="Arial" w:eastAsia="Arial" w:hAnsi="Arial" w:cs="Arial"/>
        </w:rPr>
        <w:t xml:space="preserve">: A radiologist must be readily available </w:t>
      </w:r>
      <w:proofErr w:type="gramStart"/>
      <w:r w:rsidRPr="00A52A26">
        <w:rPr>
          <w:rFonts w:ascii="Arial" w:eastAsia="Arial" w:hAnsi="Arial" w:cs="Arial"/>
        </w:rPr>
        <w:t>on-call</w:t>
      </w:r>
      <w:proofErr w:type="gramEnd"/>
      <w:r w:rsidRPr="00A52A26">
        <w:rPr>
          <w:rFonts w:ascii="Arial" w:eastAsia="Arial" w:hAnsi="Arial" w:cs="Arial"/>
        </w:rPr>
        <w:t xml:space="preserve"> at all times.</w:t>
      </w:r>
    </w:p>
    <w:p w14:paraId="35525A78" w14:textId="77777777" w:rsidR="00DA1C97" w:rsidRPr="00A52A26" w:rsidRDefault="11086745" w:rsidP="13E3577B">
      <w:pPr>
        <w:widowControl w:val="0"/>
        <w:tabs>
          <w:tab w:val="left" w:pos="2160"/>
        </w:tabs>
        <w:ind w:left="1080"/>
        <w:jc w:val="both"/>
        <w:rPr>
          <w:rFonts w:ascii="Arial" w:eastAsia="Arial" w:hAnsi="Arial" w:cs="Arial"/>
        </w:rPr>
      </w:pPr>
      <w:r w:rsidRPr="00A52A26">
        <w:rPr>
          <w:rFonts w:ascii="Arial" w:eastAsia="Arial" w:hAnsi="Arial" w:cs="Arial"/>
          <w:u w:val="single"/>
        </w:rPr>
        <w:t>Sub-specialty Consultants</w:t>
      </w:r>
      <w:r w:rsidRPr="00A52A26">
        <w:rPr>
          <w:rFonts w:ascii="Arial" w:eastAsia="Arial" w:hAnsi="Arial" w:cs="Arial"/>
        </w:rPr>
        <w:t>: The facility must have the ability to obtain pediatric medical subspecialist advice or formal consultation either on-site or by prearranged consultative agreement using telemedicine technology and/or telephone consultation from a distant location from a broad range of pediatric medical subspecialists including, but not limited to: cardiology, pulmonology, infectious disease, neurology, ophthalmology, endocrinology, hematology, gastroenterology, nephrology, and genetics.</w:t>
      </w:r>
    </w:p>
    <w:p w14:paraId="33658DBA" w14:textId="77777777" w:rsidR="00DA1C97" w:rsidRPr="00A52A26" w:rsidRDefault="11086745" w:rsidP="13E3577B">
      <w:pPr>
        <w:widowControl w:val="0"/>
        <w:tabs>
          <w:tab w:val="left" w:pos="2160"/>
        </w:tabs>
        <w:spacing w:line="278" w:lineRule="auto"/>
        <w:ind w:left="1080"/>
        <w:jc w:val="both"/>
        <w:rPr>
          <w:rFonts w:ascii="Arial" w:eastAsia="Arial" w:hAnsi="Arial" w:cs="Arial"/>
        </w:rPr>
      </w:pPr>
      <w:r w:rsidRPr="00A52A26">
        <w:rPr>
          <w:rFonts w:ascii="Arial" w:eastAsia="Arial" w:hAnsi="Arial" w:cs="Arial"/>
          <w:u w:val="single"/>
        </w:rPr>
        <w:t>Neonatal Surgical Program:</w:t>
      </w:r>
    </w:p>
    <w:p w14:paraId="59FAF422" w14:textId="77777777" w:rsidR="00DA1C97" w:rsidRPr="00A52A26" w:rsidRDefault="11086745" w:rsidP="13E3577B">
      <w:pPr>
        <w:widowControl w:val="0"/>
        <w:tabs>
          <w:tab w:val="left" w:pos="2160"/>
        </w:tabs>
        <w:ind w:left="1080"/>
        <w:jc w:val="both"/>
        <w:rPr>
          <w:rFonts w:ascii="Arial" w:eastAsia="Arial" w:hAnsi="Arial" w:cs="Arial"/>
        </w:rPr>
      </w:pPr>
      <w:r w:rsidRPr="00A52A26">
        <w:rPr>
          <w:rFonts w:ascii="Arial" w:eastAsia="Arial" w:hAnsi="Arial" w:cs="Arial"/>
        </w:rPr>
        <w:t>Pediatric surgeons and pediatric surgical specialists must:</w:t>
      </w:r>
    </w:p>
    <w:p w14:paraId="0B7494D8" w14:textId="77777777" w:rsidR="00DA1C97" w:rsidRPr="00A52A26" w:rsidRDefault="11086745" w:rsidP="13E3577B">
      <w:pPr>
        <w:pStyle w:val="ListParagraph"/>
        <w:widowControl w:val="0"/>
        <w:numPr>
          <w:ilvl w:val="0"/>
          <w:numId w:val="25"/>
        </w:numPr>
        <w:tabs>
          <w:tab w:val="left" w:pos="2160"/>
        </w:tabs>
        <w:jc w:val="both"/>
        <w:rPr>
          <w:rFonts w:ascii="Arial" w:eastAsia="Arial" w:hAnsi="Arial" w:cs="Arial"/>
        </w:rPr>
      </w:pPr>
      <w:r w:rsidRPr="00A52A26">
        <w:rPr>
          <w:rFonts w:ascii="Arial" w:eastAsia="Arial" w:hAnsi="Arial" w:cs="Arial"/>
        </w:rPr>
        <w:t>Be available at the bedside within 1 hour of request or identified need and be capable of performing major pediatric surgery, including surgery for complex conditions;</w:t>
      </w:r>
    </w:p>
    <w:p w14:paraId="127EE9CE" w14:textId="77777777" w:rsidR="00DA1C97" w:rsidRPr="00A52A26" w:rsidRDefault="11086745" w:rsidP="13E3577B">
      <w:pPr>
        <w:pStyle w:val="ListParagraph"/>
        <w:widowControl w:val="0"/>
        <w:numPr>
          <w:ilvl w:val="1"/>
          <w:numId w:val="25"/>
        </w:numPr>
        <w:tabs>
          <w:tab w:val="left" w:pos="2160"/>
        </w:tabs>
        <w:jc w:val="both"/>
        <w:rPr>
          <w:rFonts w:ascii="Arial" w:eastAsia="Arial" w:hAnsi="Arial" w:cs="Arial"/>
        </w:rPr>
      </w:pPr>
      <w:r w:rsidRPr="00A52A26">
        <w:rPr>
          <w:rFonts w:ascii="Arial" w:eastAsia="Arial" w:hAnsi="Arial" w:cs="Arial"/>
        </w:rPr>
        <w:t>if transplant or cardiac surgery is not offered on-site at the facility, policies and procedures must be in place to facilitate neonatal transport to a facility that provides appropriate surgical care;</w:t>
      </w:r>
    </w:p>
    <w:p w14:paraId="29DC3451" w14:textId="77777777" w:rsidR="00DA1C97" w:rsidRPr="00A52A26" w:rsidRDefault="11086745" w:rsidP="13E3577B">
      <w:pPr>
        <w:pStyle w:val="ListParagraph"/>
        <w:widowControl w:val="0"/>
        <w:numPr>
          <w:ilvl w:val="0"/>
          <w:numId w:val="25"/>
        </w:numPr>
        <w:tabs>
          <w:tab w:val="left" w:pos="2160"/>
        </w:tabs>
        <w:jc w:val="both"/>
        <w:rPr>
          <w:rFonts w:ascii="Arial" w:eastAsia="Arial" w:hAnsi="Arial" w:cs="Arial"/>
        </w:rPr>
      </w:pPr>
      <w:r w:rsidRPr="00A52A26">
        <w:rPr>
          <w:rFonts w:ascii="Arial" w:eastAsia="Arial" w:hAnsi="Arial" w:cs="Arial"/>
        </w:rPr>
        <w:t>Provide consultation to a broad range of pediatric surgical specialists including, but not limited to:</w:t>
      </w:r>
    </w:p>
    <w:p w14:paraId="7FCFCEE7" w14:textId="77777777" w:rsidR="00DA1C97" w:rsidRPr="00A52A26" w:rsidRDefault="11086745" w:rsidP="13E3577B">
      <w:pPr>
        <w:pStyle w:val="ListParagraph"/>
        <w:widowControl w:val="0"/>
        <w:numPr>
          <w:ilvl w:val="1"/>
          <w:numId w:val="25"/>
        </w:numPr>
        <w:tabs>
          <w:tab w:val="left" w:pos="2160"/>
        </w:tabs>
        <w:jc w:val="both"/>
        <w:rPr>
          <w:rFonts w:ascii="Arial" w:eastAsia="Arial" w:hAnsi="Arial" w:cs="Arial"/>
        </w:rPr>
      </w:pPr>
      <w:r w:rsidRPr="00A52A26">
        <w:rPr>
          <w:rFonts w:ascii="Arial" w:eastAsia="Arial" w:hAnsi="Arial" w:cs="Arial"/>
        </w:rPr>
        <w:t>general pediatric surgery, neurosurgery, urology, ophthalmology, otolaryngology, orthopedics, and plastic surgery;</w:t>
      </w:r>
    </w:p>
    <w:p w14:paraId="62417F0F" w14:textId="77777777" w:rsidR="00DA1C97" w:rsidRPr="00A52A26" w:rsidRDefault="11086745" w:rsidP="13E3577B">
      <w:pPr>
        <w:pStyle w:val="ListParagraph"/>
        <w:widowControl w:val="0"/>
        <w:numPr>
          <w:ilvl w:val="0"/>
          <w:numId w:val="25"/>
        </w:numPr>
        <w:tabs>
          <w:tab w:val="left" w:pos="2160"/>
        </w:tabs>
        <w:jc w:val="both"/>
        <w:rPr>
          <w:rFonts w:ascii="Arial" w:eastAsia="Arial" w:hAnsi="Arial" w:cs="Arial"/>
        </w:rPr>
      </w:pPr>
      <w:r w:rsidRPr="00A52A26">
        <w:rPr>
          <w:rFonts w:ascii="Arial" w:eastAsia="Arial" w:hAnsi="Arial" w:cs="Arial"/>
        </w:rPr>
        <w:t>Have credentials to provide care at the facility, including documented training, certification, competencies, and continuing education specific to their pediatric surgery specialty;</w:t>
      </w:r>
    </w:p>
    <w:p w14:paraId="05B44821" w14:textId="77777777" w:rsidR="00DA1C97" w:rsidRPr="00A52A26" w:rsidRDefault="11086745" w:rsidP="13E3577B">
      <w:pPr>
        <w:pStyle w:val="ListParagraph"/>
        <w:widowControl w:val="0"/>
        <w:numPr>
          <w:ilvl w:val="0"/>
          <w:numId w:val="25"/>
        </w:numPr>
        <w:tabs>
          <w:tab w:val="left" w:pos="2160"/>
        </w:tabs>
        <w:jc w:val="both"/>
        <w:rPr>
          <w:rFonts w:ascii="Arial" w:eastAsia="Arial" w:hAnsi="Arial" w:cs="Arial"/>
        </w:rPr>
      </w:pPr>
      <w:r w:rsidRPr="00A52A26">
        <w:rPr>
          <w:rFonts w:ascii="Arial" w:eastAsia="Arial" w:hAnsi="Arial" w:cs="Arial"/>
        </w:rPr>
        <w:t>Establish a program for evaluating surgical performance by accurately tracking data, identifying trends, and implementing quality improvement initiatives to address surgical performance in a coordinated systematic approach within a culture of safety and prevention; and</w:t>
      </w:r>
    </w:p>
    <w:p w14:paraId="703FE01E" w14:textId="77777777" w:rsidR="00DA1C97" w:rsidRPr="00A52A26" w:rsidRDefault="11086745" w:rsidP="13E3577B">
      <w:pPr>
        <w:pStyle w:val="ListParagraph"/>
        <w:widowControl w:val="0"/>
        <w:numPr>
          <w:ilvl w:val="0"/>
          <w:numId w:val="25"/>
        </w:numPr>
        <w:tabs>
          <w:tab w:val="left" w:pos="2160"/>
        </w:tabs>
        <w:jc w:val="both"/>
        <w:rPr>
          <w:rFonts w:ascii="Arial" w:eastAsia="Arial" w:hAnsi="Arial" w:cs="Arial"/>
        </w:rPr>
      </w:pPr>
      <w:r w:rsidRPr="00A52A26">
        <w:rPr>
          <w:rFonts w:ascii="Arial" w:eastAsia="Arial" w:hAnsi="Arial" w:cs="Arial"/>
        </w:rPr>
        <w:t>Report neonatal surgical and anesthesia care back to the National Surgical Quality Improvement Program (NSQIP).</w:t>
      </w:r>
    </w:p>
    <w:p w14:paraId="5D85DFB3" w14:textId="77777777" w:rsidR="00DA1C97" w:rsidRPr="00A52A26" w:rsidRDefault="11086745" w:rsidP="13E3577B">
      <w:pPr>
        <w:widowControl w:val="0"/>
        <w:tabs>
          <w:tab w:val="left" w:pos="2160"/>
        </w:tabs>
        <w:spacing w:line="278" w:lineRule="auto"/>
        <w:ind w:left="1080"/>
        <w:jc w:val="both"/>
        <w:rPr>
          <w:rFonts w:ascii="Arial" w:eastAsia="Arial" w:hAnsi="Arial" w:cs="Arial"/>
        </w:rPr>
      </w:pPr>
      <w:r w:rsidRPr="00A52A26">
        <w:rPr>
          <w:rFonts w:ascii="Arial" w:eastAsia="Arial" w:hAnsi="Arial" w:cs="Arial"/>
          <w:u w:val="single"/>
        </w:rPr>
        <w:t>Anesthesiologists</w:t>
      </w:r>
      <w:r w:rsidRPr="00A52A26">
        <w:rPr>
          <w:rFonts w:ascii="Arial" w:eastAsia="Arial" w:hAnsi="Arial" w:cs="Arial"/>
        </w:rPr>
        <w:t>: Pediatric anesthesiologists must</w:t>
      </w:r>
    </w:p>
    <w:p w14:paraId="73E3B928" w14:textId="77777777" w:rsidR="00DA1C97" w:rsidRPr="00A52A26" w:rsidRDefault="11086745" w:rsidP="13E3577B">
      <w:pPr>
        <w:pStyle w:val="ListParagraph"/>
        <w:widowControl w:val="0"/>
        <w:numPr>
          <w:ilvl w:val="0"/>
          <w:numId w:val="24"/>
        </w:numPr>
        <w:tabs>
          <w:tab w:val="left" w:pos="2160"/>
        </w:tabs>
        <w:jc w:val="both"/>
        <w:rPr>
          <w:rFonts w:ascii="Arial" w:eastAsia="Arial" w:hAnsi="Arial" w:cs="Arial"/>
        </w:rPr>
      </w:pPr>
      <w:r w:rsidRPr="00A52A26">
        <w:rPr>
          <w:rFonts w:ascii="Arial" w:eastAsia="Arial" w:hAnsi="Arial" w:cs="Arial"/>
        </w:rPr>
        <w:t>Be on the medical staff and promptly available 24/7 to respond to the bedside within 1 hour of request or identified need;</w:t>
      </w:r>
    </w:p>
    <w:p w14:paraId="0243194A" w14:textId="77777777" w:rsidR="00DA1C97" w:rsidRPr="00A52A26" w:rsidRDefault="11086745" w:rsidP="13E3577B">
      <w:pPr>
        <w:pStyle w:val="ListParagraph"/>
        <w:widowControl w:val="0"/>
        <w:numPr>
          <w:ilvl w:val="0"/>
          <w:numId w:val="24"/>
        </w:numPr>
        <w:tabs>
          <w:tab w:val="left" w:pos="2160"/>
        </w:tabs>
        <w:jc w:val="both"/>
        <w:rPr>
          <w:rFonts w:ascii="Arial" w:eastAsia="Arial" w:hAnsi="Arial" w:cs="Arial"/>
        </w:rPr>
      </w:pPr>
      <w:r w:rsidRPr="00A52A26">
        <w:rPr>
          <w:rFonts w:ascii="Arial" w:eastAsia="Arial" w:hAnsi="Arial" w:cs="Arial"/>
        </w:rPr>
        <w:t>Serve as the primary responsible anesthesia provider for all infants less than 24 months of age; and</w:t>
      </w:r>
    </w:p>
    <w:p w14:paraId="632DD2C5" w14:textId="77777777" w:rsidR="00DA1C97" w:rsidRPr="00A52A26" w:rsidRDefault="11086745" w:rsidP="13E3577B">
      <w:pPr>
        <w:pStyle w:val="ListParagraph"/>
        <w:widowControl w:val="0"/>
        <w:numPr>
          <w:ilvl w:val="0"/>
          <w:numId w:val="24"/>
        </w:numPr>
        <w:tabs>
          <w:tab w:val="left" w:pos="2160"/>
        </w:tabs>
        <w:jc w:val="both"/>
        <w:rPr>
          <w:rFonts w:ascii="Arial" w:eastAsia="Arial" w:hAnsi="Arial" w:cs="Arial"/>
        </w:rPr>
      </w:pPr>
      <w:r w:rsidRPr="00A52A26">
        <w:rPr>
          <w:rFonts w:ascii="Arial" w:eastAsia="Arial" w:hAnsi="Arial" w:cs="Arial"/>
        </w:rPr>
        <w:t>Be physically present for all neonatal surgical procedures for which they serve as the primary responsible anesthesia provider.</w:t>
      </w:r>
    </w:p>
    <w:p w14:paraId="6FFBB3D2" w14:textId="77777777" w:rsidR="00DA1C97" w:rsidRPr="00A52A26" w:rsidRDefault="00DA1C97" w:rsidP="13E3577B">
      <w:pPr>
        <w:ind w:left="1080"/>
        <w:rPr>
          <w:rFonts w:ascii="Arial" w:eastAsia="Arial" w:hAnsi="Arial" w:cs="Arial"/>
        </w:rPr>
      </w:pPr>
    </w:p>
    <w:p w14:paraId="262E717B" w14:textId="77777777" w:rsidR="00DA1C97" w:rsidRPr="00A52A26" w:rsidRDefault="11086745" w:rsidP="13E3577B">
      <w:pPr>
        <w:pStyle w:val="ListParagraph"/>
        <w:numPr>
          <w:ilvl w:val="1"/>
          <w:numId w:val="36"/>
        </w:numPr>
        <w:spacing w:line="278" w:lineRule="auto"/>
        <w:rPr>
          <w:rFonts w:ascii="Arial" w:eastAsia="Arial" w:hAnsi="Arial" w:cs="Arial"/>
        </w:rPr>
      </w:pPr>
      <w:r w:rsidRPr="00A52A26">
        <w:rPr>
          <w:rFonts w:ascii="Arial" w:eastAsia="Arial" w:hAnsi="Arial" w:cs="Arial"/>
          <w:b/>
          <w:bCs/>
        </w:rPr>
        <w:t xml:space="preserve">Nurses </w:t>
      </w:r>
    </w:p>
    <w:p w14:paraId="5EC44EA1"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nurse manager of the Level IV neonatal NICU should have completed education according to the </w:t>
      </w:r>
      <w:hyperlink r:id="rId83">
        <w:r w:rsidRPr="00A52A26">
          <w:rPr>
            <w:rStyle w:val="Hyperlink"/>
            <w:rFonts w:ascii="Arial" w:eastAsia="Arial" w:hAnsi="Arial" w:cs="Arial"/>
            <w:color w:val="auto"/>
            <w:u w:val="none"/>
          </w:rPr>
          <w:t xml:space="preserve">7th edition of the </w:t>
        </w:r>
        <w:r w:rsidRPr="00A52A26">
          <w:rPr>
            <w:rStyle w:val="Hyperlink"/>
            <w:rFonts w:ascii="Arial" w:eastAsia="Arial" w:hAnsi="Arial" w:cs="Arial"/>
            <w:color w:val="auto"/>
          </w:rPr>
          <w:t>Tennessee Perinatal Care System Educational Objectives for Nurses, Level IV</w:t>
        </w:r>
      </w:hyperlink>
      <w:r w:rsidRPr="00A52A26">
        <w:rPr>
          <w:rFonts w:ascii="Arial" w:eastAsia="Arial" w:hAnsi="Arial" w:cs="Arial"/>
        </w:rPr>
        <w:t>, Neonatal, published by the Tennessee Department of Health. A baccalaureate degree is required. Nursing service line leadership should have an advanced degree and national certification.</w:t>
      </w:r>
    </w:p>
    <w:p w14:paraId="2C095340" w14:textId="52555921" w:rsidR="00DA1C97" w:rsidRPr="00A52A26" w:rsidRDefault="3513380B" w:rsidP="00366C59">
      <w:pPr>
        <w:pStyle w:val="ListParagraph"/>
        <w:numPr>
          <w:ilvl w:val="0"/>
          <w:numId w:val="160"/>
        </w:numPr>
        <w:rPr>
          <w:rFonts w:ascii="Arial" w:eastAsia="Arial" w:hAnsi="Arial" w:cs="Arial"/>
        </w:rPr>
      </w:pPr>
      <w:r w:rsidRPr="00A52A26">
        <w:rPr>
          <w:rFonts w:ascii="Arial" w:eastAsia="Arial" w:hAnsi="Arial" w:cs="Arial"/>
        </w:rPr>
        <w:t xml:space="preserve">Staff nurses (R.N.) must have received courses as outlined in the </w:t>
      </w:r>
      <w:hyperlink r:id="rId84">
        <w:r w:rsidRPr="00A52A26">
          <w:rPr>
            <w:rStyle w:val="Hyperlink"/>
            <w:rFonts w:ascii="Arial" w:eastAsia="Arial" w:hAnsi="Arial" w:cs="Arial"/>
            <w:color w:val="auto"/>
            <w:u w:val="none"/>
          </w:rPr>
          <w:t>7</w:t>
        </w:r>
        <w:r w:rsidRPr="00A52A26">
          <w:rPr>
            <w:rStyle w:val="Hyperlink"/>
            <w:rFonts w:ascii="Arial" w:eastAsia="Arial" w:hAnsi="Arial" w:cs="Arial"/>
            <w:color w:val="auto"/>
            <w:u w:val="none"/>
            <w:vertAlign w:val="superscript"/>
          </w:rPr>
          <w:t>th</w:t>
        </w:r>
        <w:r w:rsidRPr="00A52A26">
          <w:rPr>
            <w:rStyle w:val="Hyperlink"/>
            <w:rFonts w:ascii="Arial" w:eastAsia="Arial" w:hAnsi="Arial" w:cs="Arial"/>
            <w:color w:val="auto"/>
            <w:u w:val="none"/>
          </w:rPr>
          <w:t xml:space="preserve"> edition of the </w:t>
        </w:r>
        <w:r w:rsidRPr="00A52A26">
          <w:rPr>
            <w:rStyle w:val="Hyperlink"/>
            <w:rFonts w:ascii="Arial" w:eastAsia="Arial" w:hAnsi="Arial" w:cs="Arial"/>
            <w:color w:val="auto"/>
          </w:rPr>
          <w:t>Tennessee Perinatal Care System Educational Objectives for Nurses, Level IV</w:t>
        </w:r>
      </w:hyperlink>
      <w:r w:rsidRPr="00A52A26">
        <w:rPr>
          <w:rFonts w:ascii="Arial" w:eastAsia="Arial" w:hAnsi="Arial" w:cs="Arial"/>
        </w:rPr>
        <w:t>, for neonatal nurses, published by the Tennessee Department of Health. Nurses should maintain institutional unit-specific competencies. In addition, all nurses must be current NRP providers and maintain neonatal stabilization competency as detailed above. The S.T.A.B.L.E. Cardiac Module is also recommended.</w:t>
      </w:r>
    </w:p>
    <w:p w14:paraId="7CCB9324" w14:textId="77777777" w:rsidR="00DA1C97" w:rsidRPr="00A52A26" w:rsidRDefault="11086745" w:rsidP="00366C59">
      <w:pPr>
        <w:pStyle w:val="ListParagraph"/>
        <w:numPr>
          <w:ilvl w:val="0"/>
          <w:numId w:val="160"/>
        </w:numPr>
        <w:rPr>
          <w:rFonts w:ascii="Arial" w:eastAsia="Arial" w:hAnsi="Arial" w:cs="Arial"/>
        </w:rPr>
      </w:pPr>
      <w:proofErr w:type="gramStart"/>
      <w:r w:rsidRPr="00A52A26">
        <w:rPr>
          <w:rFonts w:ascii="Arial" w:eastAsia="Arial" w:hAnsi="Arial" w:cs="Arial"/>
        </w:rPr>
        <w:t>The Level</w:t>
      </w:r>
      <w:proofErr w:type="gramEnd"/>
      <w:r w:rsidRPr="00A52A26">
        <w:rPr>
          <w:rFonts w:ascii="Arial" w:eastAsia="Arial" w:hAnsi="Arial" w:cs="Arial"/>
        </w:rPr>
        <w:t xml:space="preserve"> IV NICU should have at least one neonatal nurse on its full-time staff who is responsible for staff education. This nurse should either be </w:t>
      </w:r>
      <w:proofErr w:type="gramStart"/>
      <w:r w:rsidRPr="00A52A26">
        <w:rPr>
          <w:rFonts w:ascii="Arial" w:eastAsia="Arial" w:hAnsi="Arial" w:cs="Arial"/>
        </w:rPr>
        <w:t>masters’</w:t>
      </w:r>
      <w:proofErr w:type="gramEnd"/>
      <w:r w:rsidRPr="00A52A26">
        <w:rPr>
          <w:rFonts w:ascii="Arial" w:eastAsia="Arial" w:hAnsi="Arial" w:cs="Arial"/>
        </w:rPr>
        <w:t xml:space="preserve"> prepared or actively pursuing an advanced degree.</w:t>
      </w:r>
    </w:p>
    <w:p w14:paraId="28D8C491" w14:textId="77777777" w:rsidR="00DA1C97" w:rsidRPr="00A52A26" w:rsidRDefault="11086745" w:rsidP="13E3577B">
      <w:pPr>
        <w:spacing w:line="278" w:lineRule="auto"/>
        <w:ind w:left="1080"/>
        <w:jc w:val="both"/>
        <w:rPr>
          <w:rFonts w:ascii="Arial" w:eastAsia="Arial" w:hAnsi="Arial" w:cs="Arial"/>
        </w:rPr>
      </w:pPr>
      <w:r w:rsidRPr="00A52A26">
        <w:rPr>
          <w:rFonts w:ascii="Arial" w:eastAsia="Arial" w:hAnsi="Arial" w:cs="Arial"/>
        </w:rPr>
        <w:t xml:space="preserve">Facilities should follow the Registered Nurse (R.N.) / Patient Ratios for Newborn Care according to the Association of Women’s Health, Obstetric, and Neonatal Nurses </w:t>
      </w:r>
      <w:r w:rsidRPr="00A52A26">
        <w:rPr>
          <w:rFonts w:ascii="Arial" w:eastAsia="Arial" w:hAnsi="Arial" w:cs="Arial"/>
          <w:u w:val="single"/>
        </w:rPr>
        <w:t>Standards for Professional Registered Nurse Staffing for Perinatal Units</w:t>
      </w:r>
      <w:r w:rsidRPr="00A52A26">
        <w:rPr>
          <w:rFonts w:ascii="Arial" w:eastAsia="Arial" w:hAnsi="Arial" w:cs="Arial"/>
        </w:rPr>
        <w:t>, 2022:</w:t>
      </w:r>
    </w:p>
    <w:p w14:paraId="1E3140D2" w14:textId="77777777" w:rsidR="00BF2607" w:rsidRPr="00A52A26" w:rsidRDefault="00BF2607" w:rsidP="13E3577B">
      <w:pPr>
        <w:spacing w:line="278" w:lineRule="auto"/>
        <w:ind w:left="1080"/>
        <w:jc w:val="both"/>
        <w:rPr>
          <w:rFonts w:ascii="Arial" w:eastAsia="Arial" w:hAnsi="Arial" w:cs="Arial"/>
        </w:rPr>
      </w:pPr>
    </w:p>
    <w:tbl>
      <w:tblPr>
        <w:tblStyle w:val="TableGrid"/>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6718"/>
      </w:tblGrid>
      <w:tr w:rsidR="00BF2607" w:rsidRPr="00A52A26" w14:paraId="2D463098" w14:textId="77777777" w:rsidTr="00BF2607">
        <w:trPr>
          <w:trHeight w:val="308"/>
          <w:jc w:val="right"/>
        </w:trPr>
        <w:tc>
          <w:tcPr>
            <w:tcW w:w="872" w:type="dxa"/>
          </w:tcPr>
          <w:p w14:paraId="149B838B" w14:textId="77777777" w:rsidR="00BF2607" w:rsidRPr="00A52A26" w:rsidRDefault="00BF2607" w:rsidP="00FA4F87">
            <w:pPr>
              <w:rPr>
                <w:rFonts w:ascii="Arial" w:hAnsi="Arial" w:cs="Arial"/>
                <w:b/>
                <w:bCs/>
                <w:u w:val="single"/>
              </w:rPr>
            </w:pPr>
            <w:r w:rsidRPr="00A52A26">
              <w:rPr>
                <w:rFonts w:ascii="Arial" w:hAnsi="Arial" w:cs="Arial"/>
                <w:b/>
                <w:bCs/>
                <w:u w:val="single"/>
              </w:rPr>
              <w:t>Ratio</w:t>
            </w:r>
          </w:p>
        </w:tc>
        <w:tc>
          <w:tcPr>
            <w:tcW w:w="6718" w:type="dxa"/>
          </w:tcPr>
          <w:p w14:paraId="2D122C9C" w14:textId="77777777" w:rsidR="00BF2607" w:rsidRPr="00A52A26" w:rsidRDefault="00BF2607" w:rsidP="00FA4F87">
            <w:pPr>
              <w:rPr>
                <w:rFonts w:ascii="Arial" w:hAnsi="Arial" w:cs="Arial"/>
                <w:b/>
                <w:bCs/>
                <w:u w:val="single"/>
              </w:rPr>
            </w:pPr>
            <w:r w:rsidRPr="00A52A26">
              <w:rPr>
                <w:rFonts w:ascii="Arial" w:hAnsi="Arial" w:cs="Arial"/>
                <w:b/>
                <w:bCs/>
                <w:u w:val="single"/>
              </w:rPr>
              <w:t>Care Provided</w:t>
            </w:r>
          </w:p>
        </w:tc>
      </w:tr>
      <w:tr w:rsidR="00BF2607" w:rsidRPr="00A52A26" w14:paraId="208EE44B" w14:textId="77777777" w:rsidTr="00BF2607">
        <w:trPr>
          <w:trHeight w:val="325"/>
          <w:jc w:val="right"/>
        </w:trPr>
        <w:tc>
          <w:tcPr>
            <w:tcW w:w="872" w:type="dxa"/>
          </w:tcPr>
          <w:p w14:paraId="78C2FB7A" w14:textId="77777777" w:rsidR="00BF2607" w:rsidRPr="00A52A26" w:rsidRDefault="00BF2607" w:rsidP="00FA4F87">
            <w:pPr>
              <w:rPr>
                <w:rFonts w:ascii="Arial" w:hAnsi="Arial" w:cs="Arial"/>
              </w:rPr>
            </w:pPr>
            <w:r w:rsidRPr="00A52A26">
              <w:rPr>
                <w:rFonts w:ascii="Arial" w:hAnsi="Arial" w:cs="Arial"/>
              </w:rPr>
              <w:t>1:5-6</w:t>
            </w:r>
          </w:p>
        </w:tc>
        <w:tc>
          <w:tcPr>
            <w:tcW w:w="6718" w:type="dxa"/>
          </w:tcPr>
          <w:p w14:paraId="6B36635D" w14:textId="77777777" w:rsidR="00BF2607" w:rsidRPr="00A52A26" w:rsidRDefault="00BF2607" w:rsidP="00FA4F87">
            <w:pPr>
              <w:rPr>
                <w:rFonts w:ascii="Arial" w:hAnsi="Arial" w:cs="Arial"/>
              </w:rPr>
            </w:pPr>
            <w:r w:rsidRPr="00A52A26">
              <w:rPr>
                <w:rFonts w:ascii="Arial" w:eastAsia="Arial" w:hAnsi="Arial" w:cs="Arial"/>
              </w:rPr>
              <w:t>Newborns requiring only routine care</w:t>
            </w:r>
          </w:p>
        </w:tc>
      </w:tr>
      <w:tr w:rsidR="00BF2607" w:rsidRPr="00A52A26" w14:paraId="537F8922" w14:textId="77777777" w:rsidTr="00BF2607">
        <w:trPr>
          <w:trHeight w:val="308"/>
          <w:jc w:val="right"/>
        </w:trPr>
        <w:tc>
          <w:tcPr>
            <w:tcW w:w="872" w:type="dxa"/>
          </w:tcPr>
          <w:p w14:paraId="24D8CE51" w14:textId="77777777" w:rsidR="00BF2607" w:rsidRPr="00A52A26" w:rsidRDefault="00BF2607" w:rsidP="00FA4F87">
            <w:pPr>
              <w:rPr>
                <w:rFonts w:ascii="Arial" w:hAnsi="Arial" w:cs="Arial"/>
              </w:rPr>
            </w:pPr>
            <w:r w:rsidRPr="00A52A26">
              <w:rPr>
                <w:rFonts w:ascii="Arial" w:hAnsi="Arial" w:cs="Arial"/>
              </w:rPr>
              <w:t>1:3-4</w:t>
            </w:r>
          </w:p>
        </w:tc>
        <w:tc>
          <w:tcPr>
            <w:tcW w:w="6718" w:type="dxa"/>
          </w:tcPr>
          <w:p w14:paraId="2C6FAE54" w14:textId="77777777" w:rsidR="00BF2607" w:rsidRPr="00A52A26" w:rsidRDefault="00BF2607" w:rsidP="00FA4F87">
            <w:pPr>
              <w:rPr>
                <w:rFonts w:ascii="Arial" w:hAnsi="Arial" w:cs="Arial"/>
              </w:rPr>
            </w:pPr>
            <w:r w:rsidRPr="00A52A26">
              <w:rPr>
                <w:rFonts w:ascii="Arial" w:eastAsia="Arial" w:hAnsi="Arial" w:cs="Arial"/>
              </w:rPr>
              <w:t>Newborns requiring continuing care</w:t>
            </w:r>
          </w:p>
        </w:tc>
      </w:tr>
      <w:tr w:rsidR="00BF2607" w:rsidRPr="00A52A26" w14:paraId="0C61644D" w14:textId="77777777" w:rsidTr="00BF2607">
        <w:trPr>
          <w:trHeight w:val="325"/>
          <w:jc w:val="right"/>
        </w:trPr>
        <w:tc>
          <w:tcPr>
            <w:tcW w:w="872" w:type="dxa"/>
          </w:tcPr>
          <w:p w14:paraId="5EBCB52A" w14:textId="77777777" w:rsidR="00BF2607" w:rsidRPr="00A52A26" w:rsidRDefault="00BF2607" w:rsidP="00FA4F87">
            <w:pPr>
              <w:rPr>
                <w:rFonts w:ascii="Arial" w:hAnsi="Arial" w:cs="Arial"/>
              </w:rPr>
            </w:pPr>
            <w:r w:rsidRPr="00A52A26">
              <w:rPr>
                <w:rFonts w:ascii="Arial" w:hAnsi="Arial" w:cs="Arial"/>
              </w:rPr>
              <w:t>1:3</w:t>
            </w:r>
          </w:p>
        </w:tc>
        <w:tc>
          <w:tcPr>
            <w:tcW w:w="6718" w:type="dxa"/>
          </w:tcPr>
          <w:p w14:paraId="087F07F8" w14:textId="77777777" w:rsidR="00BF2607" w:rsidRPr="00A52A26" w:rsidRDefault="00BF2607" w:rsidP="00FA4F87">
            <w:pPr>
              <w:rPr>
                <w:rFonts w:ascii="Arial" w:hAnsi="Arial" w:cs="Arial"/>
              </w:rPr>
            </w:pPr>
            <w:r w:rsidRPr="00A52A26">
              <w:rPr>
                <w:rFonts w:ascii="Arial" w:eastAsia="Arial" w:hAnsi="Arial" w:cs="Arial"/>
              </w:rPr>
              <w:t>Mother-baby couplets after 2-hour recovery period</w:t>
            </w:r>
          </w:p>
        </w:tc>
      </w:tr>
      <w:tr w:rsidR="00BF2607" w:rsidRPr="00A52A26" w14:paraId="7A1E7AE4" w14:textId="77777777" w:rsidTr="00BF2607">
        <w:trPr>
          <w:trHeight w:val="308"/>
          <w:jc w:val="right"/>
        </w:trPr>
        <w:tc>
          <w:tcPr>
            <w:tcW w:w="872" w:type="dxa"/>
          </w:tcPr>
          <w:p w14:paraId="0F51A216" w14:textId="77777777" w:rsidR="00BF2607" w:rsidRPr="00A52A26" w:rsidRDefault="00BF2607" w:rsidP="00FA4F87">
            <w:pPr>
              <w:rPr>
                <w:rFonts w:ascii="Arial" w:hAnsi="Arial" w:cs="Arial"/>
              </w:rPr>
            </w:pPr>
            <w:r w:rsidRPr="00A52A26">
              <w:rPr>
                <w:rFonts w:ascii="Arial" w:hAnsi="Arial" w:cs="Arial"/>
              </w:rPr>
              <w:t>1:2-3</w:t>
            </w:r>
          </w:p>
        </w:tc>
        <w:tc>
          <w:tcPr>
            <w:tcW w:w="6718" w:type="dxa"/>
          </w:tcPr>
          <w:p w14:paraId="49C3DDBD" w14:textId="77777777" w:rsidR="00BF2607" w:rsidRPr="00A52A26" w:rsidRDefault="00BF2607" w:rsidP="00FA4F87">
            <w:pPr>
              <w:rPr>
                <w:rFonts w:ascii="Arial" w:hAnsi="Arial" w:cs="Arial"/>
              </w:rPr>
            </w:pPr>
            <w:r w:rsidRPr="00A52A26">
              <w:rPr>
                <w:rFonts w:ascii="Arial" w:eastAsia="Arial" w:hAnsi="Arial" w:cs="Arial"/>
              </w:rPr>
              <w:t>Newborns requiring intermediate care</w:t>
            </w:r>
          </w:p>
        </w:tc>
      </w:tr>
      <w:tr w:rsidR="00BF2607" w:rsidRPr="00A52A26" w14:paraId="4A8DD584" w14:textId="77777777" w:rsidTr="00BF2607">
        <w:trPr>
          <w:trHeight w:val="308"/>
          <w:jc w:val="right"/>
        </w:trPr>
        <w:tc>
          <w:tcPr>
            <w:tcW w:w="872" w:type="dxa"/>
          </w:tcPr>
          <w:p w14:paraId="7E5D77DB" w14:textId="77777777" w:rsidR="00BF2607" w:rsidRPr="00A52A26" w:rsidRDefault="00BF2607" w:rsidP="00FA4F87">
            <w:pPr>
              <w:rPr>
                <w:rFonts w:ascii="Arial" w:hAnsi="Arial" w:cs="Arial"/>
              </w:rPr>
            </w:pPr>
            <w:r w:rsidRPr="00A52A26">
              <w:rPr>
                <w:rFonts w:ascii="Arial" w:hAnsi="Arial" w:cs="Arial"/>
              </w:rPr>
              <w:t>1:1-2</w:t>
            </w:r>
          </w:p>
        </w:tc>
        <w:tc>
          <w:tcPr>
            <w:tcW w:w="6718" w:type="dxa"/>
          </w:tcPr>
          <w:p w14:paraId="62CC16A6" w14:textId="77777777" w:rsidR="00BF2607" w:rsidRPr="00A52A26" w:rsidRDefault="00BF2607" w:rsidP="00FA4F87">
            <w:pPr>
              <w:rPr>
                <w:rFonts w:ascii="Arial" w:hAnsi="Arial" w:cs="Arial"/>
              </w:rPr>
            </w:pPr>
            <w:r w:rsidRPr="00A52A26">
              <w:rPr>
                <w:rFonts w:ascii="Arial" w:eastAsia="Arial" w:hAnsi="Arial" w:cs="Arial"/>
              </w:rPr>
              <w:t>Newborns requiring intensive care</w:t>
            </w:r>
          </w:p>
        </w:tc>
      </w:tr>
      <w:tr w:rsidR="00BF2607" w:rsidRPr="00A52A26" w14:paraId="12288BCF" w14:textId="77777777" w:rsidTr="00BF2607">
        <w:trPr>
          <w:trHeight w:val="325"/>
          <w:jc w:val="right"/>
        </w:trPr>
        <w:tc>
          <w:tcPr>
            <w:tcW w:w="872" w:type="dxa"/>
          </w:tcPr>
          <w:p w14:paraId="3E45026B" w14:textId="77777777" w:rsidR="00BF2607" w:rsidRPr="00A52A26" w:rsidRDefault="00BF2607" w:rsidP="00FA4F87">
            <w:pPr>
              <w:rPr>
                <w:rFonts w:ascii="Arial" w:hAnsi="Arial" w:cs="Arial"/>
              </w:rPr>
            </w:pPr>
            <w:r w:rsidRPr="00A52A26">
              <w:rPr>
                <w:rFonts w:ascii="Arial" w:hAnsi="Arial" w:cs="Arial"/>
              </w:rPr>
              <w:t>1:1</w:t>
            </w:r>
          </w:p>
        </w:tc>
        <w:tc>
          <w:tcPr>
            <w:tcW w:w="6718" w:type="dxa"/>
          </w:tcPr>
          <w:p w14:paraId="787A9810" w14:textId="77777777" w:rsidR="00BF2607" w:rsidRPr="00A52A26" w:rsidRDefault="00BF2607" w:rsidP="00FA4F87">
            <w:pPr>
              <w:rPr>
                <w:rFonts w:ascii="Arial" w:hAnsi="Arial" w:cs="Arial"/>
              </w:rPr>
            </w:pPr>
            <w:r w:rsidRPr="00A52A26">
              <w:rPr>
                <w:rFonts w:ascii="Arial" w:eastAsia="Arial" w:hAnsi="Arial" w:cs="Arial"/>
              </w:rPr>
              <w:t>Newborns requiring multisystem support</w:t>
            </w:r>
          </w:p>
        </w:tc>
      </w:tr>
      <w:tr w:rsidR="00BF2607" w:rsidRPr="00A52A26" w14:paraId="38475068" w14:textId="77777777" w:rsidTr="00BF2607">
        <w:trPr>
          <w:trHeight w:val="308"/>
          <w:jc w:val="right"/>
        </w:trPr>
        <w:tc>
          <w:tcPr>
            <w:tcW w:w="872" w:type="dxa"/>
          </w:tcPr>
          <w:p w14:paraId="3888508D" w14:textId="77777777" w:rsidR="00BF2607" w:rsidRPr="00A52A26" w:rsidRDefault="00BF2607" w:rsidP="00FA4F87">
            <w:pPr>
              <w:rPr>
                <w:rFonts w:ascii="Arial" w:hAnsi="Arial" w:cs="Arial"/>
              </w:rPr>
            </w:pPr>
            <w:r w:rsidRPr="00A52A26">
              <w:rPr>
                <w:rFonts w:ascii="Arial" w:hAnsi="Arial" w:cs="Arial"/>
              </w:rPr>
              <w:t>1 or more:1</w:t>
            </w:r>
          </w:p>
        </w:tc>
        <w:tc>
          <w:tcPr>
            <w:tcW w:w="6718" w:type="dxa"/>
          </w:tcPr>
          <w:p w14:paraId="60870E95" w14:textId="77777777" w:rsidR="00BF2607" w:rsidRPr="00A52A26" w:rsidRDefault="00BF2607" w:rsidP="00FA4F87">
            <w:pPr>
              <w:rPr>
                <w:rFonts w:ascii="Arial" w:hAnsi="Arial" w:cs="Arial"/>
              </w:rPr>
            </w:pPr>
            <w:r w:rsidRPr="00A52A26">
              <w:rPr>
                <w:rFonts w:ascii="Arial" w:eastAsia="Arial" w:hAnsi="Arial" w:cs="Arial"/>
              </w:rPr>
              <w:t>Unstable newborns requiring complex critical care</w:t>
            </w:r>
          </w:p>
        </w:tc>
      </w:tr>
    </w:tbl>
    <w:p w14:paraId="641E9C5B" w14:textId="2193546D" w:rsidR="000C1E9D" w:rsidRPr="00A52A26" w:rsidRDefault="009E7AD5" w:rsidP="00BF2607">
      <w:pPr>
        <w:tabs>
          <w:tab w:val="left" w:pos="720"/>
        </w:tabs>
        <w:jc w:val="both"/>
        <w:rPr>
          <w:rFonts w:ascii="Arial" w:eastAsia="Arial" w:hAnsi="Arial" w:cs="Arial"/>
        </w:rPr>
      </w:pPr>
      <w:r w:rsidRPr="00A52A26">
        <w:rPr>
          <w:rFonts w:ascii="Arial" w:eastAsia="Arial" w:hAnsi="Arial" w:cs="Arial"/>
        </w:rPr>
        <w:t xml:space="preserve"> </w:t>
      </w:r>
    </w:p>
    <w:p w14:paraId="4B082B71" w14:textId="77777777" w:rsidR="00DA1C97" w:rsidRPr="00A52A26" w:rsidRDefault="11086745" w:rsidP="13E3577B">
      <w:pPr>
        <w:pStyle w:val="ListParagraph"/>
        <w:numPr>
          <w:ilvl w:val="1"/>
          <w:numId w:val="36"/>
        </w:numPr>
        <w:spacing w:line="278" w:lineRule="auto"/>
        <w:rPr>
          <w:rFonts w:ascii="Arial" w:eastAsia="Arial" w:hAnsi="Arial" w:cs="Arial"/>
        </w:rPr>
      </w:pPr>
      <w:r w:rsidRPr="00A52A26">
        <w:rPr>
          <w:rFonts w:ascii="Arial" w:eastAsia="Arial" w:hAnsi="Arial" w:cs="Arial"/>
          <w:b/>
          <w:bCs/>
        </w:rPr>
        <w:t>Respiratory Therapist</w:t>
      </w:r>
    </w:p>
    <w:p w14:paraId="1377741B"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Dedicated respiratory therapists who can provide assisted ventilation of neonates with cardiopulmonary disease must be available. The NICU’s respiratory therapy director must be a registered respiratory therapist (R.R.T.).</w:t>
      </w:r>
    </w:p>
    <w:p w14:paraId="68ADF26B" w14:textId="77777777" w:rsidR="00DA1C97" w:rsidRPr="00A52A26" w:rsidRDefault="11086745" w:rsidP="13E3577B">
      <w:pPr>
        <w:pStyle w:val="ListParagraph"/>
        <w:numPr>
          <w:ilvl w:val="1"/>
          <w:numId w:val="36"/>
        </w:numPr>
        <w:rPr>
          <w:rFonts w:ascii="Arial" w:eastAsia="Arial" w:hAnsi="Arial" w:cs="Arial"/>
        </w:rPr>
      </w:pPr>
      <w:r w:rsidRPr="00A52A26">
        <w:rPr>
          <w:rFonts w:ascii="Arial" w:eastAsia="Arial" w:hAnsi="Arial" w:cs="Arial"/>
          <w:b/>
          <w:bCs/>
        </w:rPr>
        <w:t>Social Services</w:t>
      </w:r>
    </w:p>
    <w:p w14:paraId="7439DF11"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The services of social workers should be made available by the hospital 24 hours a day, 7 days a week. These services should be provided by a staff member that is qualified for perinatal social work. This requires that social workers be educated according to the 8</w:t>
      </w:r>
      <w:r w:rsidRPr="00A52A26">
        <w:rPr>
          <w:rFonts w:ascii="Arial" w:eastAsia="Arial" w:hAnsi="Arial" w:cs="Arial"/>
          <w:vertAlign w:val="superscript"/>
        </w:rPr>
        <w:t>th</w:t>
      </w:r>
      <w:r w:rsidRPr="00A52A26">
        <w:rPr>
          <w:rFonts w:ascii="Arial" w:eastAsia="Arial" w:hAnsi="Arial" w:cs="Arial"/>
        </w:rPr>
        <w:t xml:space="preserve"> edition of the </w:t>
      </w:r>
      <w:hyperlink r:id="rId85">
        <w:r w:rsidRPr="00A52A26">
          <w:rPr>
            <w:rStyle w:val="Hyperlink"/>
            <w:rFonts w:ascii="Arial" w:eastAsia="Arial" w:hAnsi="Arial" w:cs="Arial"/>
            <w:color w:val="auto"/>
          </w:rPr>
          <w:t>Tennessee Perinatal Care System Educational Objectives in Medicine for Perinatal Social Workers</w:t>
        </w:r>
      </w:hyperlink>
      <w:r w:rsidRPr="00A52A26">
        <w:rPr>
          <w:rFonts w:ascii="Arial" w:eastAsia="Arial" w:hAnsi="Arial" w:cs="Arial"/>
        </w:rPr>
        <w:t xml:space="preserve"> published by the Tennessee Department of Health.</w:t>
      </w:r>
    </w:p>
    <w:p w14:paraId="6B2F741A" w14:textId="77777777" w:rsidR="00DA1C97" w:rsidRPr="00A52A26" w:rsidRDefault="11086745" w:rsidP="00366C59">
      <w:pPr>
        <w:pStyle w:val="ListParagraph"/>
        <w:numPr>
          <w:ilvl w:val="0"/>
          <w:numId w:val="161"/>
        </w:numPr>
        <w:rPr>
          <w:rFonts w:ascii="Arial" w:eastAsia="Arial" w:hAnsi="Arial" w:cs="Arial"/>
        </w:rPr>
      </w:pPr>
      <w:r w:rsidRPr="00A52A26">
        <w:rPr>
          <w:rFonts w:ascii="Arial" w:eastAsia="Arial" w:hAnsi="Arial" w:cs="Arial"/>
          <w:b/>
          <w:bCs/>
        </w:rPr>
        <w:t>Case Management/Discharge Coordinator</w:t>
      </w:r>
    </w:p>
    <w:p w14:paraId="1685FD10" w14:textId="77777777" w:rsidR="00DA1C97" w:rsidRPr="00A52A26" w:rsidRDefault="11086745" w:rsidP="13E3577B">
      <w:pPr>
        <w:widowControl w:val="0"/>
        <w:ind w:left="1080"/>
        <w:jc w:val="both"/>
        <w:rPr>
          <w:rFonts w:ascii="Arial" w:eastAsia="Arial" w:hAnsi="Arial" w:cs="Arial"/>
        </w:rPr>
      </w:pPr>
      <w:r w:rsidRPr="00A52A26">
        <w:rPr>
          <w:rFonts w:ascii="Arial" w:eastAsia="Arial" w:hAnsi="Arial" w:cs="Arial"/>
        </w:rPr>
        <w:t>Personnel experienced in dealing with discharge planning and education, follow-up and referral, and home care planning should be available to the neonatal intensive care unit for staff members and families.</w:t>
      </w:r>
    </w:p>
    <w:p w14:paraId="2D4A0CC8" w14:textId="77777777" w:rsidR="00DA1C97" w:rsidRPr="00A52A26" w:rsidRDefault="11086745" w:rsidP="00366C59">
      <w:pPr>
        <w:pStyle w:val="ListParagraph"/>
        <w:numPr>
          <w:ilvl w:val="0"/>
          <w:numId w:val="161"/>
        </w:numPr>
        <w:rPr>
          <w:rFonts w:ascii="Arial" w:eastAsia="Arial" w:hAnsi="Arial" w:cs="Arial"/>
        </w:rPr>
      </w:pPr>
      <w:r w:rsidRPr="00A52A26">
        <w:rPr>
          <w:rFonts w:ascii="Arial" w:eastAsia="Arial" w:hAnsi="Arial" w:cs="Arial"/>
          <w:b/>
          <w:bCs/>
        </w:rPr>
        <w:t>Dietitian/Lactation Consultant</w:t>
      </w:r>
    </w:p>
    <w:p w14:paraId="0CD91074"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 xml:space="preserve">The staff must include at least one dietitian who is knowledgeable in the management of parenteral and enteral nutrition for low birthweight and other high-risk infants. Availability of lactation consultants 7 days a week is recommended to assist with complex breastfeeding issues. The United States Lactation Consultant Association (Lober et al., 2021) recommends 1.3 IBCLC FTEs per 1,000 well babies and 4.3 IBCLC FTEs per 1,000 babies admitted to the NICU. </w:t>
      </w:r>
      <w:r w:rsidRPr="00A52A26">
        <w:rPr>
          <w:rFonts w:ascii="Arial" w:eastAsia="Arial" w:hAnsi="Arial" w:cs="Arial"/>
          <w:u w:val="single"/>
        </w:rPr>
        <w:t>(</w:t>
      </w:r>
      <w:r w:rsidRPr="00A52A26">
        <w:rPr>
          <w:rFonts w:ascii="Arial" w:eastAsia="Arial" w:hAnsi="Arial" w:cs="Arial"/>
        </w:rPr>
        <w:t xml:space="preserve">Association of Women’s Health, Obstetric, and Neonatal Nurses </w:t>
      </w:r>
      <w:r w:rsidRPr="00A52A26">
        <w:rPr>
          <w:rFonts w:ascii="Arial" w:eastAsia="Arial" w:hAnsi="Arial" w:cs="Arial"/>
          <w:u w:val="single"/>
        </w:rPr>
        <w:t>Guidelines for Professional Registered Nurse Staffing for Perinatal Units</w:t>
      </w:r>
      <w:r w:rsidRPr="00A52A26">
        <w:rPr>
          <w:rFonts w:ascii="Arial" w:eastAsia="Arial" w:hAnsi="Arial" w:cs="Arial"/>
        </w:rPr>
        <w:t>, 2022).</w:t>
      </w:r>
    </w:p>
    <w:p w14:paraId="7E58E3AA" w14:textId="77777777" w:rsidR="00DA1C97" w:rsidRPr="00A52A26" w:rsidRDefault="11086745" w:rsidP="00366C59">
      <w:pPr>
        <w:pStyle w:val="ListParagraph"/>
        <w:numPr>
          <w:ilvl w:val="0"/>
          <w:numId w:val="161"/>
        </w:numPr>
        <w:rPr>
          <w:rFonts w:ascii="Arial" w:eastAsia="Arial" w:hAnsi="Arial" w:cs="Arial"/>
        </w:rPr>
      </w:pPr>
      <w:r w:rsidRPr="00A52A26">
        <w:rPr>
          <w:rFonts w:ascii="Arial" w:eastAsia="Arial" w:hAnsi="Arial" w:cs="Arial"/>
          <w:b/>
          <w:bCs/>
        </w:rPr>
        <w:t>Pharmacist</w:t>
      </w:r>
    </w:p>
    <w:p w14:paraId="3322F36F" w14:textId="77777777" w:rsidR="00DA1C97" w:rsidRPr="00A52A26" w:rsidRDefault="11086745" w:rsidP="13E3577B">
      <w:pPr>
        <w:ind w:left="1080"/>
        <w:jc w:val="both"/>
        <w:rPr>
          <w:rFonts w:ascii="Arial" w:eastAsia="Arial" w:hAnsi="Arial" w:cs="Arial"/>
        </w:rPr>
      </w:pPr>
      <w:r w:rsidRPr="00A52A26">
        <w:rPr>
          <w:rFonts w:ascii="Arial" w:eastAsia="Arial" w:hAnsi="Arial" w:cs="Arial"/>
        </w:rPr>
        <w:t>A registered pharmacist with expertise in compounding and dispensing medications for neonates must be included on staff. Registered pharmacists with expertise in dispensing neonatal medications, including total parenteral nutrition (TPN), must be available 24 hours a day, 7 days a week.</w:t>
      </w:r>
    </w:p>
    <w:p w14:paraId="5EE1BAC5" w14:textId="77777777" w:rsidR="00DA1C97" w:rsidRPr="00A52A26" w:rsidRDefault="11086745" w:rsidP="00366C59">
      <w:pPr>
        <w:pStyle w:val="ListParagraph"/>
        <w:numPr>
          <w:ilvl w:val="0"/>
          <w:numId w:val="161"/>
        </w:numPr>
        <w:rPr>
          <w:rFonts w:ascii="Arial" w:eastAsia="Arial" w:hAnsi="Arial" w:cs="Arial"/>
        </w:rPr>
      </w:pPr>
      <w:r w:rsidRPr="00A52A26">
        <w:rPr>
          <w:rFonts w:ascii="Arial" w:eastAsia="Arial" w:hAnsi="Arial" w:cs="Arial"/>
          <w:b/>
          <w:bCs/>
        </w:rPr>
        <w:t>Occupational Therapist/Physical Therapist/Speech Therapist</w:t>
      </w:r>
    </w:p>
    <w:p w14:paraId="4C68A684" w14:textId="1F9CABD3" w:rsidR="005369FF" w:rsidRPr="00A52A26" w:rsidRDefault="11086745" w:rsidP="13E3577B">
      <w:pPr>
        <w:ind w:left="1080"/>
        <w:jc w:val="both"/>
        <w:rPr>
          <w:rFonts w:ascii="Arial" w:eastAsia="Arial" w:hAnsi="Arial" w:cs="Arial"/>
        </w:rPr>
      </w:pPr>
      <w:r w:rsidRPr="00A52A26">
        <w:rPr>
          <w:rFonts w:ascii="Arial" w:eastAsia="Arial" w:hAnsi="Arial" w:cs="Arial"/>
        </w:rPr>
        <w:t>At least one occupational therapist or physical therapist and one speech therapist with neonatal expertise must be included on staff. These disciplines should work collaboratively with the medical and nursing staff to provide developmentally appropriate care.</w:t>
      </w:r>
    </w:p>
    <w:p w14:paraId="7349C4B5" w14:textId="77777777" w:rsidR="00DA1C97" w:rsidRPr="00A52A26" w:rsidRDefault="11086745" w:rsidP="00366C59">
      <w:pPr>
        <w:pStyle w:val="ListParagraph"/>
        <w:numPr>
          <w:ilvl w:val="0"/>
          <w:numId w:val="161"/>
        </w:numPr>
        <w:rPr>
          <w:rFonts w:ascii="Arial" w:eastAsia="Arial" w:hAnsi="Arial" w:cs="Arial"/>
        </w:rPr>
      </w:pPr>
      <w:r w:rsidRPr="00A52A26">
        <w:rPr>
          <w:rFonts w:ascii="Arial" w:eastAsia="Arial" w:hAnsi="Arial" w:cs="Arial"/>
          <w:b/>
          <w:bCs/>
        </w:rPr>
        <w:t>Neonatal Follow-up Services</w:t>
      </w:r>
    </w:p>
    <w:p w14:paraId="700C50A8" w14:textId="64778BB4" w:rsidR="00DA1C97" w:rsidRPr="00A52A26" w:rsidRDefault="3513380B" w:rsidP="13E3577B">
      <w:pPr>
        <w:ind w:left="1080"/>
        <w:jc w:val="both"/>
        <w:rPr>
          <w:rFonts w:ascii="Arial" w:eastAsia="Arial" w:hAnsi="Arial" w:cs="Arial"/>
        </w:rPr>
      </w:pPr>
      <w:r w:rsidRPr="00A52A26">
        <w:rPr>
          <w:rFonts w:ascii="Arial" w:eastAsia="Arial" w:hAnsi="Arial" w:cs="Arial"/>
        </w:rPr>
        <w:t>Neonatal intensive care unit graduates who are considered high-risk and those with birthweights less than 1500 grams should be enrolled in an organized follow-up program that tracks and records medical and neurodevelopmental outcomes to allow later analysis. If local NICU follow up services are not available, infants should be referred to the regional perinatal center for follow up.</w:t>
      </w:r>
    </w:p>
    <w:p w14:paraId="237F3571" w14:textId="77777777" w:rsidR="00DA1C97" w:rsidRPr="00A52A26" w:rsidRDefault="00DA1C97" w:rsidP="13E3577B">
      <w:pPr>
        <w:ind w:left="1440"/>
        <w:jc w:val="both"/>
        <w:rPr>
          <w:rFonts w:ascii="Arial" w:eastAsia="Arial" w:hAnsi="Arial" w:cs="Arial"/>
        </w:rPr>
      </w:pPr>
    </w:p>
    <w:p w14:paraId="623205FE" w14:textId="77777777" w:rsidR="00DA1C97" w:rsidRPr="00A52A26" w:rsidRDefault="11086745" w:rsidP="13E3577B">
      <w:pPr>
        <w:pStyle w:val="ListParagraph"/>
        <w:numPr>
          <w:ilvl w:val="0"/>
          <w:numId w:val="36"/>
        </w:numPr>
        <w:rPr>
          <w:rFonts w:ascii="Arial" w:eastAsia="Arial" w:hAnsi="Arial" w:cs="Arial"/>
        </w:rPr>
      </w:pPr>
      <w:r w:rsidRPr="00A52A26">
        <w:rPr>
          <w:rFonts w:ascii="Arial" w:eastAsia="Arial" w:hAnsi="Arial" w:cs="Arial"/>
          <w:b/>
          <w:bCs/>
        </w:rPr>
        <w:t>SPACE AND EQUIPMENT FOR LEVEL IV FACILITIES</w:t>
      </w:r>
    </w:p>
    <w:p w14:paraId="341CC83A" w14:textId="77777777" w:rsidR="00DA1C97" w:rsidRPr="00A52A26" w:rsidRDefault="11086745" w:rsidP="13E3577B">
      <w:pPr>
        <w:ind w:left="720"/>
        <w:jc w:val="both"/>
        <w:rPr>
          <w:rFonts w:ascii="Arial" w:eastAsia="Arial" w:hAnsi="Arial" w:cs="Arial"/>
        </w:rPr>
      </w:pPr>
      <w:r w:rsidRPr="00A52A26">
        <w:rPr>
          <w:rFonts w:ascii="Arial" w:eastAsia="Arial" w:hAnsi="Arial" w:cs="Arial"/>
          <w:u w:val="single"/>
        </w:rPr>
        <w:t>Physical Facilities and Equipment</w:t>
      </w:r>
      <w:r w:rsidRPr="00A52A26">
        <w:rPr>
          <w:rFonts w:ascii="Arial" w:eastAsia="Arial" w:hAnsi="Arial" w:cs="Arial"/>
        </w:rPr>
        <w:t>: Physical facilities and equipment should meet criteria published in the 8</w:t>
      </w:r>
      <w:r w:rsidRPr="00A52A26">
        <w:rPr>
          <w:rFonts w:ascii="Arial" w:eastAsia="Arial" w:hAnsi="Arial" w:cs="Arial"/>
          <w:vertAlign w:val="superscript"/>
        </w:rPr>
        <w:t>th</w:t>
      </w:r>
      <w:r w:rsidRPr="00A52A26">
        <w:rPr>
          <w:rFonts w:ascii="Arial" w:eastAsia="Arial" w:hAnsi="Arial" w:cs="Arial"/>
        </w:rPr>
        <w:t xml:space="preserve"> edition of the </w:t>
      </w:r>
      <w:r w:rsidRPr="00A52A26">
        <w:rPr>
          <w:rFonts w:ascii="Arial" w:eastAsia="Arial" w:hAnsi="Arial" w:cs="Arial"/>
          <w:u w:val="single"/>
        </w:rPr>
        <w:t>Guidelines for Perinatal Care</w:t>
      </w:r>
      <w:r w:rsidRPr="00A52A26">
        <w:rPr>
          <w:rFonts w:ascii="Arial" w:eastAsia="Arial" w:hAnsi="Arial" w:cs="Arial"/>
        </w:rPr>
        <w:t>, jointly published by the American Academy of Pediatrics and the American College of Obstetricians and Gynecologists.</w:t>
      </w:r>
    </w:p>
    <w:p w14:paraId="4F3A2293" w14:textId="77777777" w:rsidR="00DA1C97" w:rsidRPr="00A52A26" w:rsidRDefault="11086745" w:rsidP="13E3577B">
      <w:pPr>
        <w:ind w:left="720"/>
        <w:jc w:val="both"/>
        <w:rPr>
          <w:rFonts w:ascii="Arial" w:eastAsia="Arial" w:hAnsi="Arial" w:cs="Arial"/>
        </w:rPr>
      </w:pPr>
      <w:r w:rsidRPr="00A52A26">
        <w:rPr>
          <w:rFonts w:ascii="Arial" w:eastAsia="Arial" w:hAnsi="Arial" w:cs="Arial"/>
        </w:rPr>
        <w:t>All rooms where babies are delivered should be kept at a temperature of 22-26 degrees C. (72-78 degrees F.) or higher to prevent hypothermia in the newborn.</w:t>
      </w:r>
    </w:p>
    <w:p w14:paraId="044D4283" w14:textId="77777777" w:rsidR="00DA1C97" w:rsidRPr="00A52A26" w:rsidRDefault="11086745" w:rsidP="13E3577B">
      <w:pPr>
        <w:tabs>
          <w:tab w:val="decimal" w:pos="1620"/>
        </w:tabs>
        <w:spacing w:after="40"/>
        <w:ind w:left="720"/>
        <w:jc w:val="both"/>
        <w:rPr>
          <w:rFonts w:ascii="Arial" w:eastAsia="Arial" w:hAnsi="Arial" w:cs="Arial"/>
        </w:rPr>
      </w:pPr>
      <w:r w:rsidRPr="00A52A26">
        <w:rPr>
          <w:rFonts w:ascii="Arial" w:eastAsia="Arial" w:hAnsi="Arial" w:cs="Arial"/>
        </w:rPr>
        <w:t xml:space="preserve">Provision must be made for resuscitation of infants at delivery. The capability for resuscitation must include assisted ventilation with oxygen administered by positive pressure ventilation equipment and mask or positive pressure ventilation equipment and advanced airway, chest compressions, and appropriate intravascular therapy. A treatment station for this purpose must </w:t>
      </w:r>
      <w:proofErr w:type="gramStart"/>
      <w:r w:rsidRPr="00A52A26">
        <w:rPr>
          <w:rFonts w:ascii="Arial" w:eastAsia="Arial" w:hAnsi="Arial" w:cs="Arial"/>
        </w:rPr>
        <w:t>be located in</w:t>
      </w:r>
      <w:proofErr w:type="gramEnd"/>
      <w:r w:rsidRPr="00A52A26">
        <w:rPr>
          <w:rFonts w:ascii="Arial" w:eastAsia="Arial" w:hAnsi="Arial" w:cs="Arial"/>
        </w:rPr>
        <w:t xml:space="preserve"> each delivery room with the following: suction apparatus; pulse oximeter; source of blended oxygen; infant resuscitation positive pressure ventilation equipment, masks and uncuffed endotracheal tubes in appropriate sizes or supraglottic airway devices; laryngoscope and blades; appropriate drugs; and equipment for umbilical vessel catheterization. Infusion pumps must be immediately available. An optimal thermal environment for the infant must be provided by a radiant warmer that is immediately available.</w:t>
      </w:r>
    </w:p>
    <w:p w14:paraId="22FD5EA7" w14:textId="77777777" w:rsidR="00DA1C97" w:rsidRPr="00A52A26" w:rsidRDefault="00DA1C97" w:rsidP="13E3577B">
      <w:pPr>
        <w:ind w:left="720"/>
        <w:rPr>
          <w:rFonts w:ascii="Arial" w:eastAsia="Arial" w:hAnsi="Arial" w:cs="Arial"/>
          <w:u w:val="single"/>
        </w:rPr>
      </w:pPr>
    </w:p>
    <w:p w14:paraId="0FE93930" w14:textId="36D418E2" w:rsidR="00DA1C97" w:rsidRPr="00A52A26" w:rsidRDefault="3513380B" w:rsidP="13E3577B">
      <w:pPr>
        <w:ind w:left="720"/>
        <w:rPr>
          <w:rFonts w:ascii="Arial" w:eastAsia="Arial" w:hAnsi="Arial" w:cs="Arial"/>
        </w:rPr>
      </w:pPr>
      <w:r w:rsidRPr="00A52A26">
        <w:rPr>
          <w:rFonts w:ascii="Arial" w:eastAsia="Arial" w:hAnsi="Arial" w:cs="Arial"/>
          <w:u w:val="single"/>
        </w:rPr>
        <w:t>Equipment for Level IV NICU</w:t>
      </w:r>
      <w:r w:rsidRPr="00A52A26">
        <w:rPr>
          <w:rFonts w:ascii="Arial" w:eastAsia="Arial" w:hAnsi="Arial" w:cs="Arial"/>
        </w:rPr>
        <w:t>: Equipment in the intensive care unit of a Level IV facility should be adequate for the care of moderately and severely ill infants in accordance with contemporary standards. The quantities of all items of equipment should be sufficient to support the management of the maximum number of infants that are anticipated at times of peak census loads. An in-house Bioengineering Department should have an active program for preventive maintenance and rapid repair.</w:t>
      </w:r>
      <w:r w:rsidR="4CE82B15" w:rsidRPr="00A52A26">
        <w:br/>
      </w:r>
    </w:p>
    <w:p w14:paraId="6162097E" w14:textId="77777777" w:rsidR="00C20A45" w:rsidRPr="00A52A26" w:rsidRDefault="1EC5FFCF" w:rsidP="13E3577B">
      <w:pPr>
        <w:pStyle w:val="ListParagraph"/>
        <w:numPr>
          <w:ilvl w:val="0"/>
          <w:numId w:val="11"/>
        </w:numPr>
        <w:rPr>
          <w:rFonts w:ascii="Arial" w:eastAsia="Arial" w:hAnsi="Arial" w:cs="Arial"/>
        </w:rPr>
      </w:pPr>
      <w:r w:rsidRPr="00A52A26">
        <w:rPr>
          <w:rFonts w:ascii="Arial" w:eastAsia="Arial" w:hAnsi="Arial" w:cs="Arial"/>
          <w:b/>
          <w:bCs/>
        </w:rPr>
        <w:t>NEONATAL THERAPEUTIC HYPOTHERMIA GUIDELINES</w:t>
      </w:r>
    </w:p>
    <w:p w14:paraId="09132362" w14:textId="77777777" w:rsidR="00C20A45" w:rsidRPr="00A52A26" w:rsidRDefault="1EC5FFCF" w:rsidP="13E3577B">
      <w:pPr>
        <w:spacing w:line="276" w:lineRule="auto"/>
        <w:ind w:firstLine="720"/>
        <w:jc w:val="both"/>
        <w:rPr>
          <w:rFonts w:ascii="Arial" w:eastAsia="Arial" w:hAnsi="Arial" w:cs="Arial"/>
        </w:rPr>
      </w:pPr>
      <w:r w:rsidRPr="00A52A26">
        <w:rPr>
          <w:rFonts w:ascii="Arial" w:eastAsia="Arial" w:hAnsi="Arial" w:cs="Arial"/>
          <w:u w:val="single"/>
        </w:rPr>
        <w:t>Staffing</w:t>
      </w:r>
    </w:p>
    <w:p w14:paraId="3E411CB3" w14:textId="77777777" w:rsidR="00C20A45" w:rsidRPr="00A52A26" w:rsidRDefault="3513380B" w:rsidP="13E3577B">
      <w:pPr>
        <w:pStyle w:val="ListParagraph"/>
        <w:numPr>
          <w:ilvl w:val="0"/>
          <w:numId w:val="14"/>
        </w:numPr>
        <w:spacing w:line="276" w:lineRule="auto"/>
        <w:jc w:val="both"/>
        <w:rPr>
          <w:rFonts w:ascii="Arial" w:eastAsia="Arial" w:hAnsi="Arial" w:cs="Arial"/>
        </w:rPr>
      </w:pPr>
      <w:r w:rsidRPr="00A52A26">
        <w:rPr>
          <w:rFonts w:ascii="Arial" w:eastAsia="Arial" w:hAnsi="Arial" w:cs="Arial"/>
        </w:rPr>
        <w:t xml:space="preserve">Active neonatal therapeutic hypothermia must be performed only in </w:t>
      </w:r>
      <w:proofErr w:type="gramStart"/>
      <w:r w:rsidRPr="00A52A26">
        <w:rPr>
          <w:rFonts w:ascii="Arial" w:eastAsia="Arial" w:hAnsi="Arial" w:cs="Arial"/>
        </w:rPr>
        <w:t>a level</w:t>
      </w:r>
      <w:proofErr w:type="gramEnd"/>
      <w:r w:rsidRPr="00A52A26">
        <w:rPr>
          <w:rFonts w:ascii="Arial" w:eastAsia="Arial" w:hAnsi="Arial" w:cs="Arial"/>
        </w:rPr>
        <w:t xml:space="preserve"> III or level IV NICU with a 24-hour neonatologist available.</w:t>
      </w:r>
    </w:p>
    <w:p w14:paraId="62F6DE69" w14:textId="77777777" w:rsidR="00C20A45" w:rsidRPr="00A52A26" w:rsidRDefault="3513380B" w:rsidP="13E3577B">
      <w:pPr>
        <w:pStyle w:val="ListParagraph"/>
        <w:numPr>
          <w:ilvl w:val="0"/>
          <w:numId w:val="14"/>
        </w:numPr>
        <w:spacing w:line="276" w:lineRule="auto"/>
        <w:jc w:val="both"/>
        <w:rPr>
          <w:rFonts w:ascii="Arial" w:eastAsia="Arial" w:hAnsi="Arial" w:cs="Arial"/>
        </w:rPr>
      </w:pPr>
      <w:r w:rsidRPr="00A52A26">
        <w:rPr>
          <w:rFonts w:ascii="Arial" w:eastAsia="Arial" w:hAnsi="Arial" w:cs="Arial"/>
        </w:rPr>
        <w:t>A pediatric neurologist must be available for consultation 24 hours a day (in person or via telemedicine).</w:t>
      </w:r>
    </w:p>
    <w:p w14:paraId="33BF44C0" w14:textId="77777777" w:rsidR="00C20A45" w:rsidRPr="00A52A26" w:rsidRDefault="3513380B" w:rsidP="13E3577B">
      <w:pPr>
        <w:pStyle w:val="ListParagraph"/>
        <w:numPr>
          <w:ilvl w:val="0"/>
          <w:numId w:val="14"/>
        </w:numPr>
        <w:spacing w:line="276" w:lineRule="auto"/>
        <w:rPr>
          <w:rFonts w:ascii="Arial" w:eastAsia="Arial" w:hAnsi="Arial" w:cs="Arial"/>
        </w:rPr>
      </w:pPr>
      <w:r w:rsidRPr="00A52A26">
        <w:rPr>
          <w:rFonts w:ascii="Arial" w:eastAsia="Arial" w:hAnsi="Arial" w:cs="Arial"/>
        </w:rPr>
        <w:t>Other pediatric subspecialty services, including nephrology, hematology, endocrinology, infectious diseases, gastroenterology/hepatology, genetics, cardiology, and surgery, should be available for consultation.</w:t>
      </w:r>
    </w:p>
    <w:p w14:paraId="4BBD5516" w14:textId="77777777" w:rsidR="00C20A45" w:rsidRPr="00A52A26" w:rsidRDefault="3513380B" w:rsidP="13E3577B">
      <w:pPr>
        <w:pStyle w:val="ListParagraph"/>
        <w:numPr>
          <w:ilvl w:val="0"/>
          <w:numId w:val="14"/>
        </w:numPr>
        <w:spacing w:line="276" w:lineRule="auto"/>
        <w:jc w:val="both"/>
        <w:rPr>
          <w:rFonts w:ascii="Arial" w:eastAsia="Arial" w:hAnsi="Arial" w:cs="Arial"/>
        </w:rPr>
      </w:pPr>
      <w:r w:rsidRPr="00A52A26">
        <w:rPr>
          <w:rFonts w:ascii="Arial" w:eastAsia="Arial" w:hAnsi="Arial" w:cs="Arial"/>
        </w:rPr>
        <w:t>Pediatric palliative care, respiratory therapy, social services, therapy services, and spiritual care should be available.</w:t>
      </w:r>
    </w:p>
    <w:p w14:paraId="397616F1" w14:textId="2F959AE7" w:rsidR="00C20A45" w:rsidRPr="00A52A26" w:rsidRDefault="3513380B" w:rsidP="13E3577B">
      <w:pPr>
        <w:pStyle w:val="ListParagraph"/>
        <w:numPr>
          <w:ilvl w:val="0"/>
          <w:numId w:val="14"/>
        </w:numPr>
        <w:spacing w:line="276" w:lineRule="auto"/>
        <w:jc w:val="both"/>
        <w:rPr>
          <w:rFonts w:ascii="Arial" w:eastAsia="Arial" w:hAnsi="Arial" w:cs="Arial"/>
        </w:rPr>
      </w:pPr>
      <w:r w:rsidRPr="00A52A26">
        <w:rPr>
          <w:rFonts w:ascii="Arial" w:eastAsia="Arial" w:hAnsi="Arial" w:cs="Arial"/>
        </w:rPr>
        <w:t xml:space="preserve">During active cooling and rewarming, nurse: patient ratio must be 1:1. Nursing staff caring for patients undergoing active hypothermia must receive training in hypothermia and the use of the cooling device. </w:t>
      </w:r>
    </w:p>
    <w:p w14:paraId="025AEF40" w14:textId="77777777" w:rsidR="00C20A45" w:rsidRPr="00A52A26" w:rsidRDefault="1EC5FFCF" w:rsidP="13E3577B">
      <w:pPr>
        <w:spacing w:line="276" w:lineRule="auto"/>
        <w:ind w:firstLine="720"/>
        <w:jc w:val="both"/>
        <w:rPr>
          <w:rFonts w:ascii="Arial" w:eastAsia="Arial" w:hAnsi="Arial" w:cs="Arial"/>
        </w:rPr>
      </w:pPr>
      <w:r w:rsidRPr="00A52A26">
        <w:rPr>
          <w:rFonts w:ascii="Arial" w:eastAsia="Arial" w:hAnsi="Arial" w:cs="Arial"/>
          <w:u w:val="single"/>
        </w:rPr>
        <w:t>Guidelines</w:t>
      </w:r>
    </w:p>
    <w:p w14:paraId="7599199A" w14:textId="77777777" w:rsidR="00C20A45" w:rsidRPr="00A52A26" w:rsidRDefault="3513380B" w:rsidP="13E3577B">
      <w:pPr>
        <w:pStyle w:val="ListParagraph"/>
        <w:numPr>
          <w:ilvl w:val="0"/>
          <w:numId w:val="13"/>
        </w:numPr>
        <w:spacing w:line="276" w:lineRule="auto"/>
        <w:jc w:val="both"/>
        <w:rPr>
          <w:rFonts w:ascii="Arial" w:eastAsia="Arial" w:hAnsi="Arial" w:cs="Arial"/>
        </w:rPr>
      </w:pPr>
      <w:r w:rsidRPr="00A52A26">
        <w:rPr>
          <w:rFonts w:ascii="Arial" w:eastAsia="Arial" w:hAnsi="Arial" w:cs="Arial"/>
        </w:rPr>
        <w:t>Facilities offering active hypothermia should provide care for 5 or more cases per year. If a facility has less than 5 cases per year, the facility must maintain competencies with an ongoing program of education and simulation. All facilities must have a process for ongoing review and quality improvement.</w:t>
      </w:r>
    </w:p>
    <w:p w14:paraId="0D78215C" w14:textId="77777777" w:rsidR="00C20A45" w:rsidRPr="00A52A26" w:rsidRDefault="3513380B" w:rsidP="13E3577B">
      <w:pPr>
        <w:pStyle w:val="ListParagraph"/>
        <w:numPr>
          <w:ilvl w:val="0"/>
          <w:numId w:val="13"/>
        </w:numPr>
        <w:spacing w:line="276" w:lineRule="auto"/>
        <w:jc w:val="both"/>
        <w:rPr>
          <w:rFonts w:ascii="Arial" w:eastAsia="Arial" w:hAnsi="Arial" w:cs="Arial"/>
        </w:rPr>
      </w:pPr>
      <w:r w:rsidRPr="00A52A26">
        <w:rPr>
          <w:rFonts w:ascii="Arial" w:eastAsia="Arial" w:hAnsi="Arial" w:cs="Arial"/>
        </w:rPr>
        <w:t>Guidelines must indicate patient criteria for eligibility for active hypothermia, including clinical and biochemical criteria for initiation of hypothermia, gestational age of eligible patients, age of eligible patients, and contraindications to hypothermia.</w:t>
      </w:r>
    </w:p>
    <w:p w14:paraId="54A48CEE" w14:textId="0D47102F" w:rsidR="00C20A45" w:rsidRPr="00A52A26" w:rsidRDefault="3513380B" w:rsidP="13E3577B">
      <w:pPr>
        <w:pStyle w:val="ListParagraph"/>
        <w:numPr>
          <w:ilvl w:val="0"/>
          <w:numId w:val="13"/>
        </w:numPr>
        <w:spacing w:line="276" w:lineRule="auto"/>
        <w:rPr>
          <w:rFonts w:ascii="Arial" w:eastAsia="Arial" w:hAnsi="Arial" w:cs="Arial"/>
        </w:rPr>
      </w:pPr>
      <w:r w:rsidRPr="00A52A26">
        <w:rPr>
          <w:rFonts w:ascii="Arial" w:eastAsia="Arial" w:hAnsi="Arial" w:cs="Arial"/>
        </w:rPr>
        <w:t xml:space="preserve">Guidelines must include initial evaluation and ongoing management of patients undergoing therapeutic hypothermia including laboratory evaluation, imaging, monitoring (including </w:t>
      </w:r>
      <w:proofErr w:type="spellStart"/>
      <w:r w:rsidRPr="00A52A26">
        <w:rPr>
          <w:rFonts w:ascii="Arial" w:eastAsia="Arial" w:hAnsi="Arial" w:cs="Arial"/>
        </w:rPr>
        <w:t>aEEG</w:t>
      </w:r>
      <w:proofErr w:type="spellEnd"/>
      <w:r w:rsidRPr="00A52A26">
        <w:rPr>
          <w:rFonts w:ascii="Arial" w:eastAsia="Arial" w:hAnsi="Arial" w:cs="Arial"/>
        </w:rPr>
        <w:t xml:space="preserve"> or continuous video EEG monitoring), analgesia and sedation, systemic support, respiratory support, feeding, and management of coagulopathy.</w:t>
      </w:r>
    </w:p>
    <w:p w14:paraId="47BF5D61" w14:textId="77777777" w:rsidR="00C20A45" w:rsidRPr="00A52A26" w:rsidRDefault="3513380B" w:rsidP="13E3577B">
      <w:pPr>
        <w:pStyle w:val="ListParagraph"/>
        <w:numPr>
          <w:ilvl w:val="0"/>
          <w:numId w:val="13"/>
        </w:numPr>
        <w:spacing w:line="276" w:lineRule="auto"/>
        <w:jc w:val="both"/>
        <w:rPr>
          <w:rFonts w:ascii="Arial" w:eastAsia="Arial" w:hAnsi="Arial" w:cs="Arial"/>
        </w:rPr>
      </w:pPr>
      <w:r w:rsidRPr="00A52A26">
        <w:rPr>
          <w:rFonts w:ascii="Arial" w:eastAsia="Arial" w:hAnsi="Arial" w:cs="Arial"/>
        </w:rPr>
        <w:t>Guidelines should include criteria for consideration of early termination of therapeutic hypothermia, as well as guidance on patients not meeting all eligibility criteria who might potentially benefit from hypothermia.</w:t>
      </w:r>
    </w:p>
    <w:p w14:paraId="136E20B1" w14:textId="77777777" w:rsidR="00C20A45" w:rsidRPr="00A52A26" w:rsidRDefault="3513380B" w:rsidP="13E3577B">
      <w:pPr>
        <w:pStyle w:val="ListParagraph"/>
        <w:numPr>
          <w:ilvl w:val="0"/>
          <w:numId w:val="13"/>
        </w:numPr>
        <w:spacing w:line="276" w:lineRule="auto"/>
        <w:jc w:val="both"/>
        <w:rPr>
          <w:rFonts w:ascii="Arial" w:eastAsia="Arial" w:hAnsi="Arial" w:cs="Arial"/>
        </w:rPr>
      </w:pPr>
      <w:r w:rsidRPr="00A52A26">
        <w:rPr>
          <w:rFonts w:ascii="Arial" w:eastAsia="Arial" w:hAnsi="Arial" w:cs="Arial"/>
        </w:rPr>
        <w:t xml:space="preserve">Rewarming guidelines must be available. </w:t>
      </w:r>
    </w:p>
    <w:p w14:paraId="02E8E099" w14:textId="77777777" w:rsidR="00C20A45" w:rsidRPr="00A52A26" w:rsidRDefault="1EC5FFCF" w:rsidP="13E3577B">
      <w:pPr>
        <w:spacing w:line="276" w:lineRule="auto"/>
        <w:ind w:left="720"/>
        <w:jc w:val="both"/>
        <w:rPr>
          <w:rFonts w:ascii="Arial" w:eastAsia="Arial" w:hAnsi="Arial" w:cs="Arial"/>
        </w:rPr>
      </w:pPr>
      <w:r w:rsidRPr="00A52A26">
        <w:rPr>
          <w:rFonts w:ascii="Arial" w:eastAsia="Arial" w:hAnsi="Arial" w:cs="Arial"/>
          <w:u w:val="single"/>
        </w:rPr>
        <w:t>Equipment and Facilities</w:t>
      </w:r>
    </w:p>
    <w:p w14:paraId="3AFD0D32" w14:textId="77777777" w:rsidR="00C20A45" w:rsidRPr="00A52A26" w:rsidRDefault="3513380B" w:rsidP="13E3577B">
      <w:pPr>
        <w:pStyle w:val="ListParagraph"/>
        <w:numPr>
          <w:ilvl w:val="0"/>
          <w:numId w:val="12"/>
        </w:numPr>
        <w:spacing w:line="276" w:lineRule="auto"/>
        <w:jc w:val="both"/>
        <w:rPr>
          <w:rFonts w:ascii="Arial" w:eastAsia="Arial" w:hAnsi="Arial" w:cs="Arial"/>
        </w:rPr>
      </w:pPr>
      <w:r w:rsidRPr="00A52A26">
        <w:rPr>
          <w:rFonts w:ascii="Arial" w:eastAsia="Arial" w:hAnsi="Arial" w:cs="Arial"/>
        </w:rPr>
        <w:t>For active hypothermia with either head only or whole-body cooling, a servo-controlled device with a rectal or esophageal temperature probe must be available.</w:t>
      </w:r>
    </w:p>
    <w:p w14:paraId="18F0192D" w14:textId="77777777" w:rsidR="00C20A45" w:rsidRPr="00A52A26" w:rsidRDefault="3513380B" w:rsidP="13E3577B">
      <w:pPr>
        <w:pStyle w:val="ListParagraph"/>
        <w:numPr>
          <w:ilvl w:val="0"/>
          <w:numId w:val="12"/>
        </w:numPr>
        <w:spacing w:line="276" w:lineRule="auto"/>
        <w:jc w:val="both"/>
        <w:rPr>
          <w:rFonts w:ascii="Arial" w:eastAsia="Arial" w:hAnsi="Arial" w:cs="Arial"/>
        </w:rPr>
      </w:pPr>
      <w:r w:rsidRPr="00A52A26">
        <w:rPr>
          <w:rFonts w:ascii="Arial" w:eastAsia="Arial" w:hAnsi="Arial" w:cs="Arial"/>
        </w:rPr>
        <w:t>24-hour video EEG or amplitude integrated EEG monitoring must be available.</w:t>
      </w:r>
    </w:p>
    <w:p w14:paraId="4E028DF1" w14:textId="77777777" w:rsidR="00C20A45" w:rsidRPr="00A52A26" w:rsidRDefault="3513380B" w:rsidP="13E3577B">
      <w:pPr>
        <w:pStyle w:val="ListParagraph"/>
        <w:numPr>
          <w:ilvl w:val="0"/>
          <w:numId w:val="12"/>
        </w:numPr>
        <w:spacing w:line="276" w:lineRule="auto"/>
        <w:jc w:val="both"/>
        <w:rPr>
          <w:rFonts w:ascii="Arial" w:eastAsia="Arial" w:hAnsi="Arial" w:cs="Arial"/>
        </w:rPr>
      </w:pPr>
      <w:r w:rsidRPr="00A52A26">
        <w:rPr>
          <w:rFonts w:ascii="Arial" w:eastAsia="Arial" w:hAnsi="Arial" w:cs="Arial"/>
        </w:rPr>
        <w:t>Head ultrasound with transcranial Doppler and brain MRI/MRS must be available.</w:t>
      </w:r>
    </w:p>
    <w:p w14:paraId="530C320A" w14:textId="77777777" w:rsidR="00C20A45" w:rsidRPr="00A52A26" w:rsidRDefault="3513380B" w:rsidP="13E3577B">
      <w:pPr>
        <w:pStyle w:val="ListParagraph"/>
        <w:numPr>
          <w:ilvl w:val="0"/>
          <w:numId w:val="12"/>
        </w:numPr>
        <w:spacing w:line="276" w:lineRule="auto"/>
        <w:jc w:val="both"/>
        <w:rPr>
          <w:rFonts w:ascii="Arial" w:eastAsia="Arial" w:hAnsi="Arial" w:cs="Arial"/>
        </w:rPr>
      </w:pPr>
      <w:r w:rsidRPr="00A52A26">
        <w:rPr>
          <w:rFonts w:ascii="Arial" w:eastAsia="Arial" w:hAnsi="Arial" w:cs="Arial"/>
        </w:rPr>
        <w:t>Available respiratory support should include non-invasive and invasive forms of support.</w:t>
      </w:r>
    </w:p>
    <w:p w14:paraId="15E87B28" w14:textId="77777777" w:rsidR="00C20A45" w:rsidRPr="00A52A26" w:rsidRDefault="3513380B" w:rsidP="13E3577B">
      <w:pPr>
        <w:pStyle w:val="ListParagraph"/>
        <w:numPr>
          <w:ilvl w:val="0"/>
          <w:numId w:val="12"/>
        </w:numPr>
        <w:spacing w:line="276" w:lineRule="auto"/>
        <w:jc w:val="both"/>
        <w:rPr>
          <w:rFonts w:ascii="Arial" w:eastAsia="Arial" w:hAnsi="Arial" w:cs="Arial"/>
        </w:rPr>
      </w:pPr>
      <w:r w:rsidRPr="00A52A26">
        <w:rPr>
          <w:rFonts w:ascii="Arial" w:eastAsia="Arial" w:hAnsi="Arial" w:cs="Arial"/>
        </w:rPr>
        <w:t>Echocardiography must be available 24 hours a day.</w:t>
      </w:r>
    </w:p>
    <w:p w14:paraId="12C978FD" w14:textId="77777777" w:rsidR="00C20A45" w:rsidRPr="00A52A26" w:rsidRDefault="3513380B" w:rsidP="13E3577B">
      <w:pPr>
        <w:pStyle w:val="ListParagraph"/>
        <w:numPr>
          <w:ilvl w:val="0"/>
          <w:numId w:val="12"/>
        </w:numPr>
        <w:spacing w:line="276" w:lineRule="auto"/>
        <w:jc w:val="both"/>
        <w:rPr>
          <w:rFonts w:ascii="Arial" w:eastAsia="Arial" w:hAnsi="Arial" w:cs="Arial"/>
        </w:rPr>
      </w:pPr>
      <w:r w:rsidRPr="00A52A26">
        <w:rPr>
          <w:rFonts w:ascii="Arial" w:eastAsia="Arial" w:hAnsi="Arial" w:cs="Arial"/>
        </w:rPr>
        <w:t>Full laboratory services must be available including electrolytes, liver chemistry, hematology, blood gases, and coagulation studies.</w:t>
      </w:r>
    </w:p>
    <w:p w14:paraId="56333203" w14:textId="49C36A57" w:rsidR="00C20A45" w:rsidRPr="00A52A26" w:rsidRDefault="3513380B" w:rsidP="13E3577B">
      <w:pPr>
        <w:pStyle w:val="ListParagraph"/>
        <w:numPr>
          <w:ilvl w:val="0"/>
          <w:numId w:val="12"/>
        </w:numPr>
        <w:spacing w:line="276" w:lineRule="auto"/>
        <w:jc w:val="both"/>
        <w:rPr>
          <w:rFonts w:ascii="Arial" w:eastAsia="Arial" w:hAnsi="Arial" w:cs="Arial"/>
        </w:rPr>
      </w:pPr>
      <w:r w:rsidRPr="00A52A26">
        <w:rPr>
          <w:rFonts w:ascii="Arial" w:eastAsia="Arial" w:hAnsi="Arial" w:cs="Arial"/>
        </w:rPr>
        <w:t>Transport teams that transport patients to a center for active hypothermia should have available a device for active hypothermia while on transport.</w:t>
      </w:r>
    </w:p>
    <w:p w14:paraId="05128E76" w14:textId="77777777" w:rsidR="00C20A45" w:rsidRPr="00A52A26" w:rsidRDefault="3513380B" w:rsidP="13E3577B">
      <w:pPr>
        <w:pStyle w:val="ListParagraph"/>
        <w:numPr>
          <w:ilvl w:val="0"/>
          <w:numId w:val="12"/>
        </w:numPr>
        <w:spacing w:line="276" w:lineRule="auto"/>
        <w:jc w:val="both"/>
        <w:rPr>
          <w:rFonts w:ascii="Arial" w:eastAsia="Arial" w:hAnsi="Arial" w:cs="Arial"/>
        </w:rPr>
      </w:pPr>
      <w:r w:rsidRPr="00A52A26">
        <w:rPr>
          <w:rFonts w:ascii="Arial" w:eastAsia="Arial" w:hAnsi="Arial" w:cs="Arial"/>
        </w:rPr>
        <w:t>Facilities without the capability for active therapeutic hypothermia may initiate passive hypothermia while waiting for transport to a center offering active hypothermia.</w:t>
      </w:r>
    </w:p>
    <w:p w14:paraId="33EFF187" w14:textId="77777777" w:rsidR="00C20A45" w:rsidRPr="00A52A26" w:rsidRDefault="1EC5FFCF" w:rsidP="13E3577B">
      <w:pPr>
        <w:spacing w:line="276" w:lineRule="auto"/>
        <w:ind w:firstLine="720"/>
        <w:jc w:val="both"/>
        <w:rPr>
          <w:rFonts w:ascii="Arial" w:eastAsia="Arial" w:hAnsi="Arial" w:cs="Arial"/>
        </w:rPr>
      </w:pPr>
      <w:r w:rsidRPr="00A52A26">
        <w:rPr>
          <w:rFonts w:ascii="Arial" w:eastAsia="Arial" w:hAnsi="Arial" w:cs="Arial"/>
          <w:u w:val="single"/>
        </w:rPr>
        <w:t>Follow Up</w:t>
      </w:r>
    </w:p>
    <w:p w14:paraId="5E21AFFF" w14:textId="1E967F9A" w:rsidR="00DA1C97" w:rsidRPr="00A52A26" w:rsidRDefault="3513380B" w:rsidP="13E3577B">
      <w:pPr>
        <w:spacing w:line="276" w:lineRule="auto"/>
        <w:ind w:left="720"/>
        <w:jc w:val="both"/>
        <w:rPr>
          <w:rFonts w:ascii="Arial" w:eastAsia="Arial" w:hAnsi="Arial" w:cs="Arial"/>
        </w:rPr>
      </w:pPr>
      <w:r w:rsidRPr="00A52A26">
        <w:rPr>
          <w:rFonts w:ascii="Arial" w:eastAsia="Arial" w:hAnsi="Arial" w:cs="Arial"/>
        </w:rPr>
        <w:t>A developmental follow-up clinic must be available for all patients undergoing therapeutic hypothermia. If local developmental follow up services are not available, infants must be referred to the regional perinatal enter for follow-up.</w:t>
      </w:r>
    </w:p>
    <w:p w14:paraId="4D69C56B" w14:textId="77777777" w:rsidR="00DA1C97" w:rsidRPr="00A52A26" w:rsidRDefault="00DA1C97" w:rsidP="13E3577B">
      <w:pPr>
        <w:spacing w:line="276" w:lineRule="auto"/>
        <w:ind w:left="720"/>
        <w:jc w:val="both"/>
        <w:rPr>
          <w:rFonts w:ascii="Arial" w:eastAsia="Arial" w:hAnsi="Arial" w:cs="Arial"/>
        </w:rPr>
      </w:pPr>
    </w:p>
    <w:p w14:paraId="6DC77668" w14:textId="77777777" w:rsidR="00DA1C97" w:rsidRPr="00A52A26" w:rsidRDefault="11086745" w:rsidP="13E3577B">
      <w:pPr>
        <w:pStyle w:val="ListParagraph"/>
        <w:numPr>
          <w:ilvl w:val="0"/>
          <w:numId w:val="10"/>
        </w:numPr>
        <w:spacing w:line="278" w:lineRule="auto"/>
        <w:rPr>
          <w:rFonts w:ascii="Arial" w:eastAsia="Arial" w:hAnsi="Arial" w:cs="Arial"/>
        </w:rPr>
      </w:pPr>
      <w:r w:rsidRPr="00A52A26">
        <w:rPr>
          <w:rFonts w:ascii="Arial" w:eastAsia="Arial" w:hAnsi="Arial" w:cs="Arial"/>
          <w:b/>
          <w:bCs/>
        </w:rPr>
        <w:t>EXTRACORPOREAL MEMBRANE OXYGENATION (ECMO) CENTER GUIDELINES</w:t>
      </w:r>
    </w:p>
    <w:p w14:paraId="18165A23" w14:textId="77777777" w:rsidR="00DA1C97" w:rsidRPr="00A52A26" w:rsidRDefault="11086745" w:rsidP="13E3577B">
      <w:pPr>
        <w:ind w:left="720"/>
        <w:rPr>
          <w:rFonts w:ascii="Arial" w:eastAsia="Arial" w:hAnsi="Arial" w:cs="Arial"/>
        </w:rPr>
      </w:pPr>
      <w:r w:rsidRPr="00A52A26">
        <w:rPr>
          <w:rFonts w:ascii="Arial" w:eastAsia="Arial" w:hAnsi="Arial" w:cs="Arial"/>
        </w:rPr>
        <w:t>(from Extracorporeal Life Support Organization (ELSO) Guidelines for ECMO Centers, Version 1.8, March 2014)</w:t>
      </w:r>
    </w:p>
    <w:p w14:paraId="2C8CA8FD" w14:textId="77777777" w:rsidR="00DA1C97" w:rsidRPr="00A52A26" w:rsidRDefault="11086745" w:rsidP="13E3577B">
      <w:pPr>
        <w:ind w:left="720"/>
        <w:rPr>
          <w:rFonts w:ascii="Arial" w:eastAsia="Arial" w:hAnsi="Arial" w:cs="Arial"/>
        </w:rPr>
      </w:pPr>
      <w:r w:rsidRPr="00A52A26">
        <w:rPr>
          <w:rFonts w:ascii="Arial" w:eastAsia="Arial" w:hAnsi="Arial" w:cs="Arial"/>
          <w:u w:val="single"/>
        </w:rPr>
        <w:t>General</w:t>
      </w:r>
    </w:p>
    <w:p w14:paraId="2B3BB533" w14:textId="77777777" w:rsidR="00DA1C97" w:rsidRPr="00A52A26" w:rsidRDefault="11086745" w:rsidP="13E3577B">
      <w:pPr>
        <w:pStyle w:val="ListParagraph"/>
        <w:numPr>
          <w:ilvl w:val="0"/>
          <w:numId w:val="23"/>
        </w:numPr>
        <w:rPr>
          <w:rFonts w:ascii="Arial" w:eastAsia="Arial" w:hAnsi="Arial" w:cs="Arial"/>
        </w:rPr>
      </w:pPr>
      <w:r w:rsidRPr="00A52A26">
        <w:rPr>
          <w:rFonts w:ascii="Arial" w:eastAsia="Arial" w:hAnsi="Arial" w:cs="Arial"/>
        </w:rPr>
        <w:t>ECMO centers should be in a facility with a level IV NICU.</w:t>
      </w:r>
    </w:p>
    <w:p w14:paraId="2CA31D5A" w14:textId="77777777" w:rsidR="00DA1C97" w:rsidRPr="00A52A26" w:rsidRDefault="11086745" w:rsidP="13E3577B">
      <w:pPr>
        <w:pStyle w:val="ListParagraph"/>
        <w:numPr>
          <w:ilvl w:val="0"/>
          <w:numId w:val="23"/>
        </w:numPr>
        <w:spacing w:line="276" w:lineRule="auto"/>
        <w:jc w:val="both"/>
        <w:rPr>
          <w:rFonts w:ascii="Arial" w:eastAsia="Arial" w:hAnsi="Arial" w:cs="Arial"/>
        </w:rPr>
      </w:pPr>
      <w:r w:rsidRPr="00A52A26">
        <w:rPr>
          <w:rFonts w:ascii="Arial" w:eastAsia="Arial" w:hAnsi="Arial" w:cs="Arial"/>
        </w:rPr>
        <w:t>ECMO centers should be in a facility that supports a minimum of 6 neonatal ECMO patients per year per center.</w:t>
      </w:r>
    </w:p>
    <w:p w14:paraId="08A9C58A" w14:textId="77777777" w:rsidR="00DA1C97" w:rsidRPr="00A52A26" w:rsidRDefault="3513380B" w:rsidP="13E3577B">
      <w:pPr>
        <w:pStyle w:val="ListParagraph"/>
        <w:numPr>
          <w:ilvl w:val="0"/>
          <w:numId w:val="23"/>
        </w:numPr>
        <w:spacing w:line="276" w:lineRule="auto"/>
        <w:jc w:val="both"/>
        <w:rPr>
          <w:rFonts w:ascii="Arial" w:eastAsia="Arial" w:hAnsi="Arial" w:cs="Arial"/>
        </w:rPr>
      </w:pPr>
      <w:r w:rsidRPr="00A52A26">
        <w:rPr>
          <w:rFonts w:ascii="Arial" w:eastAsia="Arial" w:hAnsi="Arial" w:cs="Arial"/>
        </w:rPr>
        <w:t>ECMO centers should participate in ELSO and contribute data to the ELSO Registry.</w:t>
      </w:r>
    </w:p>
    <w:p w14:paraId="740BE951" w14:textId="77777777" w:rsidR="00DA1C97" w:rsidRPr="00A52A26" w:rsidRDefault="11086745" w:rsidP="13E3577B">
      <w:pPr>
        <w:spacing w:line="276" w:lineRule="auto"/>
        <w:ind w:left="720"/>
        <w:jc w:val="both"/>
        <w:rPr>
          <w:rFonts w:ascii="Arial" w:eastAsia="Arial" w:hAnsi="Arial" w:cs="Arial"/>
        </w:rPr>
      </w:pPr>
      <w:r w:rsidRPr="00A52A26">
        <w:rPr>
          <w:rFonts w:ascii="Arial" w:eastAsia="Arial" w:hAnsi="Arial" w:cs="Arial"/>
          <w:u w:val="single"/>
        </w:rPr>
        <w:t>Organization</w:t>
      </w:r>
    </w:p>
    <w:p w14:paraId="0802AC62" w14:textId="77777777" w:rsidR="00DA1C97" w:rsidRPr="00A52A26" w:rsidRDefault="11086745" w:rsidP="13E3577B">
      <w:pPr>
        <w:pStyle w:val="ListParagraph"/>
        <w:numPr>
          <w:ilvl w:val="0"/>
          <w:numId w:val="22"/>
        </w:numPr>
        <w:spacing w:line="276" w:lineRule="auto"/>
        <w:jc w:val="both"/>
        <w:rPr>
          <w:rFonts w:ascii="Arial" w:eastAsia="Arial" w:hAnsi="Arial" w:cs="Arial"/>
        </w:rPr>
      </w:pPr>
      <w:r w:rsidRPr="00A52A26">
        <w:rPr>
          <w:rFonts w:ascii="Arial" w:eastAsia="Arial" w:hAnsi="Arial" w:cs="Arial"/>
        </w:rPr>
        <w:t xml:space="preserve">Physician ECMO medical/program </w:t>
      </w:r>
      <w:proofErr w:type="gramStart"/>
      <w:r w:rsidRPr="00A52A26">
        <w:rPr>
          <w:rFonts w:ascii="Arial" w:eastAsia="Arial" w:hAnsi="Arial" w:cs="Arial"/>
        </w:rPr>
        <w:t>director</w:t>
      </w:r>
      <w:proofErr w:type="gramEnd"/>
      <w:r w:rsidRPr="00A52A26">
        <w:rPr>
          <w:rFonts w:ascii="Arial" w:eastAsia="Arial" w:hAnsi="Arial" w:cs="Arial"/>
        </w:rPr>
        <w:t xml:space="preserve"> should have responsibility for overall operation of the center, including appropriate specialist training and performance, directing quality improvement meetings and projects, data submission to ELSO, and credentialing of physicians caring for ECMO patients and managing ECMO circuit. Medical Director should be a board-certified neonatologist, critical care specialist, pediatric surgeon, cardiovascular surgeon, thoracic surgeon, or trauma surgeon, or other board-certified specialist with specific training and experience in pediatric ECMO support. Associate program directors may be responsible for specific areas of ECMO care, for example the NICU.</w:t>
      </w:r>
    </w:p>
    <w:p w14:paraId="699BEB10" w14:textId="77777777" w:rsidR="00DA1C97" w:rsidRPr="00A52A26" w:rsidRDefault="11086745" w:rsidP="13E3577B">
      <w:pPr>
        <w:pStyle w:val="ListParagraph"/>
        <w:numPr>
          <w:ilvl w:val="0"/>
          <w:numId w:val="22"/>
        </w:numPr>
        <w:spacing w:line="276" w:lineRule="auto"/>
        <w:jc w:val="both"/>
        <w:rPr>
          <w:rFonts w:ascii="Arial" w:eastAsia="Arial" w:hAnsi="Arial" w:cs="Arial"/>
        </w:rPr>
      </w:pPr>
      <w:r w:rsidRPr="00A52A26">
        <w:rPr>
          <w:rFonts w:ascii="Arial" w:eastAsia="Arial" w:hAnsi="Arial" w:cs="Arial"/>
        </w:rPr>
        <w:t xml:space="preserve">An ECMO coordinator should be responsible for supervision and training of technical staff, maintenance of equipment, and collection of patient data. The ECMO coordinator may be an experienced neonatal intensive care, pediatric intensive care, or adult intensive care registered nurse, or registered respiratory therapist with ICU background (1 year minimum), or certified clinical perfusionist with ECMO experience. </w:t>
      </w:r>
    </w:p>
    <w:p w14:paraId="1D95BF3F" w14:textId="7F2A791A" w:rsidR="00DA1C97" w:rsidRPr="00A52A26" w:rsidRDefault="3513380B" w:rsidP="13E3577B">
      <w:pPr>
        <w:pStyle w:val="ListParagraph"/>
        <w:numPr>
          <w:ilvl w:val="0"/>
          <w:numId w:val="22"/>
        </w:numPr>
        <w:spacing w:line="276" w:lineRule="auto"/>
        <w:jc w:val="both"/>
        <w:rPr>
          <w:rFonts w:ascii="Arial" w:eastAsia="Arial" w:hAnsi="Arial" w:cs="Arial"/>
        </w:rPr>
      </w:pPr>
      <w:r w:rsidRPr="00A52A26">
        <w:rPr>
          <w:rFonts w:ascii="Arial" w:eastAsia="Arial" w:hAnsi="Arial" w:cs="Arial"/>
        </w:rPr>
        <w:t>Quality assurance review procedures must be in place for annual internal ECMO review.</w:t>
      </w:r>
    </w:p>
    <w:p w14:paraId="14D6A616" w14:textId="77777777" w:rsidR="00DA1C97" w:rsidRPr="00A52A26" w:rsidRDefault="11086745" w:rsidP="13E3577B">
      <w:pPr>
        <w:pStyle w:val="ListParagraph"/>
        <w:numPr>
          <w:ilvl w:val="0"/>
          <w:numId w:val="22"/>
        </w:numPr>
        <w:spacing w:line="276" w:lineRule="auto"/>
        <w:jc w:val="both"/>
        <w:rPr>
          <w:rFonts w:ascii="Arial" w:eastAsia="Arial" w:hAnsi="Arial" w:cs="Arial"/>
        </w:rPr>
      </w:pPr>
      <w:r w:rsidRPr="00A52A26">
        <w:rPr>
          <w:rFonts w:ascii="Arial" w:eastAsia="Arial" w:hAnsi="Arial" w:cs="Arial"/>
        </w:rPr>
        <w:t>Formal policies and procedures outlining indications and contraindications for ECMO, clinical management of ECMO patients, termination of ECMO, ECMO follow up, and maintenance of equipment should be available.</w:t>
      </w:r>
    </w:p>
    <w:p w14:paraId="09AE5770" w14:textId="77777777" w:rsidR="00DA1C97" w:rsidRPr="00A52A26" w:rsidRDefault="11086745" w:rsidP="13E3577B">
      <w:pPr>
        <w:pStyle w:val="ListParagraph"/>
        <w:numPr>
          <w:ilvl w:val="0"/>
          <w:numId w:val="22"/>
        </w:numPr>
        <w:spacing w:line="276" w:lineRule="auto"/>
        <w:jc w:val="both"/>
        <w:rPr>
          <w:rFonts w:ascii="Arial" w:eastAsia="Arial" w:hAnsi="Arial" w:cs="Arial"/>
        </w:rPr>
      </w:pPr>
      <w:r w:rsidRPr="00A52A26">
        <w:rPr>
          <w:rFonts w:ascii="Arial" w:eastAsia="Arial" w:hAnsi="Arial" w:cs="Arial"/>
        </w:rPr>
        <w:t>Appropriate space for training and continuing medical education should be available.</w:t>
      </w:r>
    </w:p>
    <w:p w14:paraId="005D1512" w14:textId="77777777" w:rsidR="00DA1C97" w:rsidRPr="00A52A26" w:rsidRDefault="00DA1C97" w:rsidP="13E3577B">
      <w:pPr>
        <w:pStyle w:val="ListParagraph"/>
        <w:spacing w:line="276" w:lineRule="auto"/>
        <w:ind w:left="1080"/>
        <w:jc w:val="both"/>
        <w:rPr>
          <w:rFonts w:ascii="Arial" w:eastAsia="Arial" w:hAnsi="Arial" w:cs="Arial"/>
        </w:rPr>
      </w:pPr>
    </w:p>
    <w:p w14:paraId="514813B9" w14:textId="77777777" w:rsidR="000C1E9D" w:rsidRPr="00A52A26" w:rsidRDefault="000C1E9D" w:rsidP="13E3577B">
      <w:pPr>
        <w:pStyle w:val="ListParagraph"/>
        <w:spacing w:line="276" w:lineRule="auto"/>
        <w:ind w:left="1080"/>
        <w:jc w:val="both"/>
        <w:rPr>
          <w:rFonts w:ascii="Arial" w:eastAsia="Arial" w:hAnsi="Arial" w:cs="Arial"/>
        </w:rPr>
      </w:pPr>
    </w:p>
    <w:p w14:paraId="333ECFE7" w14:textId="77777777" w:rsidR="000C1E9D" w:rsidRPr="00A52A26" w:rsidRDefault="000C1E9D" w:rsidP="13E3577B">
      <w:pPr>
        <w:pStyle w:val="ListParagraph"/>
        <w:spacing w:line="276" w:lineRule="auto"/>
        <w:ind w:left="1080"/>
        <w:jc w:val="both"/>
        <w:rPr>
          <w:rFonts w:ascii="Arial" w:eastAsia="Arial" w:hAnsi="Arial" w:cs="Arial"/>
        </w:rPr>
      </w:pPr>
    </w:p>
    <w:p w14:paraId="0DFDFB8E" w14:textId="77777777" w:rsidR="00DA1C97" w:rsidRPr="00A52A26" w:rsidRDefault="11086745" w:rsidP="13E3577B">
      <w:pPr>
        <w:spacing w:line="276" w:lineRule="auto"/>
        <w:ind w:left="720"/>
        <w:jc w:val="both"/>
        <w:rPr>
          <w:rFonts w:ascii="Arial" w:eastAsia="Arial" w:hAnsi="Arial" w:cs="Arial"/>
        </w:rPr>
      </w:pPr>
      <w:r w:rsidRPr="00A52A26">
        <w:rPr>
          <w:rFonts w:ascii="Arial" w:eastAsia="Arial" w:hAnsi="Arial" w:cs="Arial"/>
          <w:u w:val="single"/>
        </w:rPr>
        <w:t>Staffing</w:t>
      </w:r>
    </w:p>
    <w:p w14:paraId="63A829E9" w14:textId="77777777" w:rsidR="00DA1C97" w:rsidRPr="00A52A26" w:rsidRDefault="11086745" w:rsidP="13E3577B">
      <w:pPr>
        <w:pStyle w:val="ListParagraph"/>
        <w:numPr>
          <w:ilvl w:val="0"/>
          <w:numId w:val="21"/>
        </w:numPr>
        <w:spacing w:line="276" w:lineRule="auto"/>
        <w:jc w:val="both"/>
        <w:rPr>
          <w:rFonts w:ascii="Arial" w:eastAsia="Arial" w:hAnsi="Arial" w:cs="Arial"/>
        </w:rPr>
      </w:pPr>
      <w:r w:rsidRPr="00A52A26">
        <w:rPr>
          <w:rFonts w:ascii="Arial" w:eastAsia="Arial" w:hAnsi="Arial" w:cs="Arial"/>
        </w:rPr>
        <w:t>An ECMO-trained, board-certified neonatologist or pediatric intensivist will provide 24-hour on-call coverage for ECMO patients. Additionally, an ECMO trained, board-certified pediatric surgeon and/or pediatric cardiothoracic surgeon should be available 24 hours a day.</w:t>
      </w:r>
    </w:p>
    <w:p w14:paraId="455CC81C" w14:textId="77777777" w:rsidR="00DA1C97" w:rsidRPr="00A52A26" w:rsidRDefault="11086745" w:rsidP="13E3577B">
      <w:pPr>
        <w:pStyle w:val="ListParagraph"/>
        <w:numPr>
          <w:ilvl w:val="0"/>
          <w:numId w:val="21"/>
        </w:numPr>
        <w:spacing w:line="276" w:lineRule="auto"/>
        <w:jc w:val="both"/>
        <w:rPr>
          <w:rFonts w:ascii="Arial" w:eastAsia="Arial" w:hAnsi="Arial" w:cs="Arial"/>
        </w:rPr>
      </w:pPr>
      <w:r w:rsidRPr="00A52A26">
        <w:rPr>
          <w:rFonts w:ascii="Arial" w:eastAsia="Arial" w:hAnsi="Arial" w:cs="Arial"/>
        </w:rPr>
        <w:t xml:space="preserve">Both the ECMO Specialists and NICU </w:t>
      </w:r>
      <w:proofErr w:type="gramStart"/>
      <w:r w:rsidRPr="00A52A26">
        <w:rPr>
          <w:rFonts w:ascii="Arial" w:eastAsia="Arial" w:hAnsi="Arial" w:cs="Arial"/>
        </w:rPr>
        <w:t>nurse</w:t>
      </w:r>
      <w:proofErr w:type="gramEnd"/>
      <w:r w:rsidRPr="00A52A26">
        <w:rPr>
          <w:rFonts w:ascii="Arial" w:eastAsia="Arial" w:hAnsi="Arial" w:cs="Arial"/>
        </w:rPr>
        <w:t xml:space="preserve"> should provide care throughout the ECMO course.</w:t>
      </w:r>
    </w:p>
    <w:p w14:paraId="1375BEE1" w14:textId="77777777" w:rsidR="00DA1C97" w:rsidRPr="00A52A26" w:rsidRDefault="11086745" w:rsidP="13E3577B">
      <w:pPr>
        <w:pStyle w:val="ListParagraph"/>
        <w:numPr>
          <w:ilvl w:val="0"/>
          <w:numId w:val="21"/>
        </w:numPr>
        <w:spacing w:line="276" w:lineRule="auto"/>
        <w:jc w:val="both"/>
        <w:rPr>
          <w:rFonts w:ascii="Arial" w:eastAsia="Arial" w:hAnsi="Arial" w:cs="Arial"/>
        </w:rPr>
      </w:pPr>
      <w:r w:rsidRPr="00A52A26">
        <w:rPr>
          <w:rFonts w:ascii="Arial" w:eastAsia="Arial" w:hAnsi="Arial" w:cs="Arial"/>
        </w:rPr>
        <w:t>ECMO Specialists should have at least one year of critical care experience and have one of the following: 1) successful completion of an approved school of nursing and achievement of a passing score on the state written examination given by the state Board of Nursing, or 2) successful completion of an accredited school of respiratory therapy and successful completion of the registry examination for advanced level practitioners and be recognized as a registered respiratory therapist for the National Board of Respiratory Care, or 3) successful completion of an accredited school of perfusion and national certification to the American Board of Cardiovascular Perfusion, or 4) physician trained in ECMO who has successfully completed institutional training requirements for clinical specialists.</w:t>
      </w:r>
    </w:p>
    <w:p w14:paraId="27287603" w14:textId="77777777" w:rsidR="00DA1C97" w:rsidRPr="00A52A26" w:rsidRDefault="11086745" w:rsidP="13E3577B">
      <w:pPr>
        <w:pStyle w:val="ListParagraph"/>
        <w:numPr>
          <w:ilvl w:val="0"/>
          <w:numId w:val="21"/>
        </w:numPr>
        <w:spacing w:line="276" w:lineRule="auto"/>
        <w:jc w:val="both"/>
        <w:rPr>
          <w:rFonts w:ascii="Arial" w:eastAsia="Arial" w:hAnsi="Arial" w:cs="Arial"/>
        </w:rPr>
      </w:pPr>
      <w:r w:rsidRPr="00A52A26">
        <w:rPr>
          <w:rFonts w:ascii="Arial" w:eastAsia="Arial" w:hAnsi="Arial" w:cs="Arial"/>
        </w:rPr>
        <w:t xml:space="preserve">If ECMO patient is primarily managed by a NICU/PICU nurse (single care giver model), the nurse should be specifically trained in ECMO patient and circuit management. The ECMO specialist team is responsible for managing equipment and supplies, circuit preparation, trouble shooting, daily rounds, education and service administration. </w:t>
      </w:r>
      <w:proofErr w:type="gramStart"/>
      <w:r w:rsidRPr="00A52A26">
        <w:rPr>
          <w:rFonts w:ascii="Arial" w:eastAsia="Arial" w:hAnsi="Arial" w:cs="Arial"/>
        </w:rPr>
        <w:t>Additional</w:t>
      </w:r>
      <w:proofErr w:type="gramEnd"/>
      <w:r w:rsidRPr="00A52A26">
        <w:rPr>
          <w:rFonts w:ascii="Arial" w:eastAsia="Arial" w:hAnsi="Arial" w:cs="Arial"/>
        </w:rPr>
        <w:t xml:space="preserve"> trained personnel should be readily available</w:t>
      </w:r>
      <w:r w:rsidRPr="00A52A26">
        <w:rPr>
          <w:rFonts w:ascii="Arial" w:eastAsia="Arial" w:hAnsi="Arial" w:cs="Arial"/>
          <w:vertAlign w:val="superscript"/>
        </w:rPr>
        <w:t xml:space="preserve">† </w:t>
      </w:r>
      <w:r w:rsidRPr="00A52A26">
        <w:rPr>
          <w:rFonts w:ascii="Arial" w:eastAsia="Arial" w:hAnsi="Arial" w:cs="Arial"/>
        </w:rPr>
        <w:t>for support.</w:t>
      </w:r>
    </w:p>
    <w:p w14:paraId="56441460" w14:textId="77777777" w:rsidR="00DA1C97" w:rsidRPr="00A52A26" w:rsidRDefault="11086745" w:rsidP="13E3577B">
      <w:pPr>
        <w:pStyle w:val="ListParagraph"/>
        <w:numPr>
          <w:ilvl w:val="0"/>
          <w:numId w:val="21"/>
        </w:numPr>
        <w:spacing w:line="276" w:lineRule="auto"/>
        <w:jc w:val="both"/>
        <w:rPr>
          <w:rFonts w:ascii="Arial" w:eastAsia="Arial" w:hAnsi="Arial" w:cs="Arial"/>
        </w:rPr>
      </w:pPr>
      <w:r w:rsidRPr="00A52A26">
        <w:rPr>
          <w:rFonts w:ascii="Arial" w:eastAsia="Arial" w:hAnsi="Arial" w:cs="Arial"/>
        </w:rPr>
        <w:t>Other support personnel should include pediatric and surgical subspecialty services, respiratory therapists experienced in intensive care, biomedical engineers, therapy services, social services, palliative care, and spiritual care.</w:t>
      </w:r>
    </w:p>
    <w:p w14:paraId="0CCE8510" w14:textId="18C32189" w:rsidR="00DA1C97" w:rsidRPr="00A52A26" w:rsidRDefault="11086745" w:rsidP="13E3577B">
      <w:pPr>
        <w:pStyle w:val="ListParagraph"/>
        <w:numPr>
          <w:ilvl w:val="0"/>
          <w:numId w:val="21"/>
        </w:numPr>
        <w:spacing w:line="276" w:lineRule="auto"/>
        <w:jc w:val="both"/>
        <w:rPr>
          <w:rFonts w:ascii="Arial" w:eastAsia="Arial" w:hAnsi="Arial" w:cs="Arial"/>
        </w:rPr>
      </w:pPr>
      <w:r w:rsidRPr="00A52A26">
        <w:rPr>
          <w:rFonts w:ascii="Arial" w:eastAsia="Arial" w:hAnsi="Arial" w:cs="Arial"/>
        </w:rPr>
        <w:t>If ECMO transport is available, a fully trained and equipped transport team should be available 24 hours a day</w:t>
      </w:r>
      <w:r w:rsidR="1B032B51" w:rsidRPr="00A52A26">
        <w:rPr>
          <w:rFonts w:ascii="Arial" w:eastAsia="Arial" w:hAnsi="Arial" w:cs="Arial"/>
        </w:rPr>
        <w:t xml:space="preserve">. </w:t>
      </w:r>
    </w:p>
    <w:p w14:paraId="296BDD95" w14:textId="77777777" w:rsidR="00BD7F8F" w:rsidRPr="00A52A26" w:rsidRDefault="00BD7F8F" w:rsidP="13E3577B">
      <w:pPr>
        <w:pStyle w:val="ListParagraph"/>
        <w:spacing w:line="276" w:lineRule="auto"/>
        <w:ind w:left="1080"/>
        <w:rPr>
          <w:rFonts w:ascii="Arial" w:eastAsia="Arial" w:hAnsi="Arial" w:cs="Arial"/>
        </w:rPr>
      </w:pPr>
    </w:p>
    <w:p w14:paraId="707BB537" w14:textId="77777777" w:rsidR="00DA1C97" w:rsidRPr="00A52A26" w:rsidRDefault="11086745" w:rsidP="13E3577B">
      <w:pPr>
        <w:spacing w:line="276" w:lineRule="auto"/>
        <w:ind w:left="720"/>
        <w:jc w:val="both"/>
        <w:rPr>
          <w:rFonts w:ascii="Arial" w:eastAsia="Arial" w:hAnsi="Arial" w:cs="Arial"/>
        </w:rPr>
      </w:pPr>
      <w:r w:rsidRPr="00A52A26">
        <w:rPr>
          <w:rFonts w:ascii="Arial" w:eastAsia="Arial" w:hAnsi="Arial" w:cs="Arial"/>
          <w:u w:val="single"/>
        </w:rPr>
        <w:t>Physical Facilities and Equipment</w:t>
      </w:r>
    </w:p>
    <w:p w14:paraId="54E3E2EF" w14:textId="77777777" w:rsidR="00DA1C97" w:rsidRPr="00A52A26" w:rsidRDefault="11086745" w:rsidP="13E3577B">
      <w:pPr>
        <w:pStyle w:val="ListParagraph"/>
        <w:numPr>
          <w:ilvl w:val="0"/>
          <w:numId w:val="20"/>
        </w:numPr>
        <w:spacing w:line="276" w:lineRule="auto"/>
        <w:jc w:val="both"/>
        <w:rPr>
          <w:rFonts w:ascii="Arial" w:eastAsia="Arial" w:hAnsi="Arial" w:cs="Arial"/>
        </w:rPr>
      </w:pPr>
      <w:r w:rsidRPr="00A52A26">
        <w:rPr>
          <w:rFonts w:ascii="Arial" w:eastAsia="Arial" w:hAnsi="Arial" w:cs="Arial"/>
        </w:rPr>
        <w:t>If space allocated for ECMO is outside of the NICU, it should be in proximity to and have appropriate communication with the NICU.</w:t>
      </w:r>
    </w:p>
    <w:p w14:paraId="4585D0A7" w14:textId="77777777" w:rsidR="00DA1C97" w:rsidRPr="00A52A26" w:rsidRDefault="11086745" w:rsidP="13E3577B">
      <w:pPr>
        <w:pStyle w:val="ListParagraph"/>
        <w:numPr>
          <w:ilvl w:val="0"/>
          <w:numId w:val="20"/>
        </w:numPr>
        <w:spacing w:line="276" w:lineRule="auto"/>
        <w:jc w:val="both"/>
        <w:rPr>
          <w:rFonts w:ascii="Arial" w:eastAsia="Arial" w:hAnsi="Arial" w:cs="Arial"/>
        </w:rPr>
      </w:pPr>
      <w:r w:rsidRPr="00A52A26">
        <w:rPr>
          <w:rFonts w:ascii="Arial" w:eastAsia="Arial" w:hAnsi="Arial" w:cs="Arial"/>
        </w:rPr>
        <w:t xml:space="preserve">The ECMO system consists of a suitable blood pump, system for </w:t>
      </w:r>
      <w:proofErr w:type="spellStart"/>
      <w:r w:rsidRPr="00A52A26">
        <w:rPr>
          <w:rFonts w:ascii="Arial" w:eastAsia="Arial" w:hAnsi="Arial" w:cs="Arial"/>
        </w:rPr>
        <w:t>servoregulation</w:t>
      </w:r>
      <w:proofErr w:type="spellEnd"/>
      <w:r w:rsidRPr="00A52A26">
        <w:rPr>
          <w:rFonts w:ascii="Arial" w:eastAsia="Arial" w:hAnsi="Arial" w:cs="Arial"/>
        </w:rPr>
        <w:t xml:space="preserve"> to balance patient venous blood drainage rate and blood return to the patient, appropriate </w:t>
      </w:r>
      <w:proofErr w:type="gramStart"/>
      <w:r w:rsidRPr="00A52A26">
        <w:rPr>
          <w:rFonts w:ascii="Arial" w:eastAsia="Arial" w:hAnsi="Arial" w:cs="Arial"/>
        </w:rPr>
        <w:t>blood heat</w:t>
      </w:r>
      <w:proofErr w:type="gramEnd"/>
      <w:r w:rsidRPr="00A52A26">
        <w:rPr>
          <w:rFonts w:ascii="Arial" w:eastAsia="Arial" w:hAnsi="Arial" w:cs="Arial"/>
        </w:rPr>
        <w:t xml:space="preserve"> exchanger and warming unit, appropriate disposal materials including membrane oxygenator tubing packs and connectors, all suitable for prolonged ECMO support.</w:t>
      </w:r>
    </w:p>
    <w:p w14:paraId="39A26ABD" w14:textId="428A9E45" w:rsidR="00DA1C97" w:rsidRPr="00A52A26" w:rsidRDefault="3513380B" w:rsidP="13E3577B">
      <w:pPr>
        <w:pStyle w:val="ListParagraph"/>
        <w:numPr>
          <w:ilvl w:val="0"/>
          <w:numId w:val="20"/>
        </w:numPr>
        <w:spacing w:line="276" w:lineRule="auto"/>
        <w:jc w:val="both"/>
        <w:rPr>
          <w:rFonts w:ascii="Arial" w:eastAsia="Arial" w:hAnsi="Arial" w:cs="Arial"/>
        </w:rPr>
      </w:pPr>
      <w:r w:rsidRPr="00A52A26">
        <w:rPr>
          <w:rFonts w:ascii="Arial" w:eastAsia="Arial" w:hAnsi="Arial" w:cs="Arial"/>
        </w:rPr>
        <w:t>A bedside device for monitoring anticoagulation must be available.</w:t>
      </w:r>
    </w:p>
    <w:p w14:paraId="26E5A6DC" w14:textId="491D0DF6" w:rsidR="00DA1C97" w:rsidRPr="00A52A26" w:rsidRDefault="3513380B" w:rsidP="13E3577B">
      <w:pPr>
        <w:pStyle w:val="ListParagraph"/>
        <w:numPr>
          <w:ilvl w:val="0"/>
          <w:numId w:val="20"/>
        </w:numPr>
        <w:spacing w:line="276" w:lineRule="auto"/>
        <w:jc w:val="both"/>
        <w:rPr>
          <w:rFonts w:ascii="Arial" w:eastAsia="Arial" w:hAnsi="Arial" w:cs="Arial"/>
        </w:rPr>
      </w:pPr>
      <w:r w:rsidRPr="00A52A26">
        <w:rPr>
          <w:rFonts w:ascii="Arial" w:eastAsia="Arial" w:hAnsi="Arial" w:cs="Arial"/>
        </w:rPr>
        <w:t>The following must also be readily available</w:t>
      </w:r>
      <w:r w:rsidRPr="00A52A26">
        <w:rPr>
          <w:rFonts w:ascii="Arial" w:eastAsia="Arial" w:hAnsi="Arial" w:cs="Arial"/>
          <w:vertAlign w:val="superscript"/>
        </w:rPr>
        <w:t>†</w:t>
      </w:r>
      <w:r w:rsidRPr="00A52A26">
        <w:rPr>
          <w:rFonts w:ascii="Arial" w:eastAsia="Arial" w:hAnsi="Arial" w:cs="Arial"/>
        </w:rPr>
        <w:t>: backup components of the ECMO system and supplies for all circuit components, adequate lighting for surgical procedures, surgical instrument sets for revision of cannula or exploration for bleeding complications, blood gas laboratory, laboratory for blood chemistry and hematological testing, blood bank, radiographic support including ultrasound and CT scan, and cardiovascular operating room with bypass capabilities located within the hospital and available 24 hours a day.</w:t>
      </w:r>
    </w:p>
    <w:p w14:paraId="533F035D" w14:textId="77777777" w:rsidR="00DA1C97" w:rsidRPr="00A52A26" w:rsidRDefault="11086745" w:rsidP="13E3577B">
      <w:pPr>
        <w:spacing w:line="276" w:lineRule="auto"/>
        <w:ind w:left="720"/>
        <w:jc w:val="both"/>
        <w:rPr>
          <w:rFonts w:ascii="Arial" w:eastAsia="Arial" w:hAnsi="Arial" w:cs="Arial"/>
        </w:rPr>
      </w:pPr>
      <w:r w:rsidRPr="00A52A26">
        <w:rPr>
          <w:rFonts w:ascii="Arial" w:eastAsia="Arial" w:hAnsi="Arial" w:cs="Arial"/>
          <w:u w:val="single"/>
        </w:rPr>
        <w:t>Physician and Staff Training and Continuing Education</w:t>
      </w:r>
    </w:p>
    <w:p w14:paraId="3370DE87" w14:textId="7C1C5915" w:rsidR="00DA1C97" w:rsidRPr="00A52A26" w:rsidRDefault="3513380B" w:rsidP="13E3577B">
      <w:pPr>
        <w:pStyle w:val="ListParagraph"/>
        <w:numPr>
          <w:ilvl w:val="0"/>
          <w:numId w:val="19"/>
        </w:numPr>
        <w:spacing w:line="276" w:lineRule="auto"/>
        <w:jc w:val="both"/>
        <w:rPr>
          <w:rFonts w:ascii="Arial" w:eastAsia="Arial" w:hAnsi="Arial" w:cs="Arial"/>
        </w:rPr>
      </w:pPr>
      <w:r w:rsidRPr="00A52A26">
        <w:rPr>
          <w:rFonts w:ascii="Arial" w:eastAsia="Arial" w:hAnsi="Arial" w:cs="Arial"/>
        </w:rPr>
        <w:t>Each ECMO center must have a well-defined program for ECMO physician and staff training, certification, and re-certification. This program must include didactic lectures, laboratory training with ECMO equipment, bedside training, and a defined system of testing team member proficiency. Each team member must complete this training and have their participation documented.</w:t>
      </w:r>
    </w:p>
    <w:p w14:paraId="0C15AF6C" w14:textId="79962FC9" w:rsidR="00DA1C97" w:rsidRPr="00A52A26" w:rsidRDefault="3513380B" w:rsidP="13E3577B">
      <w:pPr>
        <w:pStyle w:val="ListParagraph"/>
        <w:numPr>
          <w:ilvl w:val="0"/>
          <w:numId w:val="19"/>
        </w:numPr>
        <w:spacing w:line="276" w:lineRule="auto"/>
        <w:jc w:val="both"/>
        <w:rPr>
          <w:rFonts w:ascii="Arial" w:eastAsia="Arial" w:hAnsi="Arial" w:cs="Arial"/>
        </w:rPr>
      </w:pPr>
      <w:r w:rsidRPr="00A52A26">
        <w:rPr>
          <w:rFonts w:ascii="Arial" w:eastAsia="Arial" w:hAnsi="Arial" w:cs="Arial"/>
        </w:rPr>
        <w:t>ECMO centers must have a well-defined program of continuing education and emergency training for ECMO staff and document their participation. Smaller neonatal ECMO programs (&lt; 10 cases/year) must have additional continuing education for team members.</w:t>
      </w:r>
    </w:p>
    <w:p w14:paraId="36F77590" w14:textId="28E9C676" w:rsidR="00DA1C97" w:rsidRPr="00A52A26" w:rsidRDefault="3513380B" w:rsidP="13E3577B">
      <w:pPr>
        <w:pStyle w:val="ListParagraph"/>
        <w:numPr>
          <w:ilvl w:val="0"/>
          <w:numId w:val="19"/>
        </w:numPr>
        <w:spacing w:line="276" w:lineRule="auto"/>
        <w:jc w:val="both"/>
        <w:rPr>
          <w:rFonts w:ascii="Arial" w:eastAsia="Arial" w:hAnsi="Arial" w:cs="Arial"/>
        </w:rPr>
      </w:pPr>
      <w:r w:rsidRPr="00A52A26">
        <w:rPr>
          <w:rFonts w:ascii="Arial" w:eastAsia="Arial" w:hAnsi="Arial" w:cs="Arial"/>
        </w:rPr>
        <w:t>Team members not involved in ECMO pump management for &gt; 3 months must participate in a program-defined recertification process.</w:t>
      </w:r>
    </w:p>
    <w:p w14:paraId="4E65D90C" w14:textId="77777777" w:rsidR="00DA1C97" w:rsidRPr="00A52A26" w:rsidRDefault="11086745" w:rsidP="13E3577B">
      <w:pPr>
        <w:spacing w:line="276" w:lineRule="auto"/>
        <w:ind w:firstLine="720"/>
        <w:jc w:val="both"/>
        <w:rPr>
          <w:rFonts w:ascii="Arial" w:eastAsia="Arial" w:hAnsi="Arial" w:cs="Arial"/>
        </w:rPr>
      </w:pPr>
      <w:r w:rsidRPr="00A52A26">
        <w:rPr>
          <w:rFonts w:ascii="Arial" w:eastAsia="Arial" w:hAnsi="Arial" w:cs="Arial"/>
          <w:u w:val="single"/>
        </w:rPr>
        <w:t>Selection Criteria</w:t>
      </w:r>
    </w:p>
    <w:p w14:paraId="344482FE" w14:textId="2AA33A5A" w:rsidR="00DA1C97" w:rsidRPr="00A52A26" w:rsidRDefault="3513380B" w:rsidP="13E3577B">
      <w:pPr>
        <w:pStyle w:val="ListParagraph"/>
        <w:numPr>
          <w:ilvl w:val="0"/>
          <w:numId w:val="18"/>
        </w:numPr>
        <w:spacing w:line="276" w:lineRule="auto"/>
        <w:jc w:val="both"/>
        <w:rPr>
          <w:rFonts w:ascii="Arial" w:eastAsia="Arial" w:hAnsi="Arial" w:cs="Arial"/>
        </w:rPr>
      </w:pPr>
      <w:r w:rsidRPr="00A52A26">
        <w:rPr>
          <w:rFonts w:ascii="Arial" w:eastAsia="Arial" w:hAnsi="Arial" w:cs="Arial"/>
        </w:rPr>
        <w:t>Each ECMO center must develop institutional criteria for ECMO, including indications and contraindications.</w:t>
      </w:r>
    </w:p>
    <w:p w14:paraId="436217C0" w14:textId="446E5EDC" w:rsidR="00DA1C97" w:rsidRPr="00A52A26" w:rsidRDefault="3513380B" w:rsidP="13E3577B">
      <w:pPr>
        <w:pStyle w:val="ListParagraph"/>
        <w:numPr>
          <w:ilvl w:val="0"/>
          <w:numId w:val="18"/>
        </w:numPr>
        <w:spacing w:line="276" w:lineRule="auto"/>
        <w:jc w:val="both"/>
        <w:rPr>
          <w:rFonts w:ascii="Arial" w:eastAsia="Arial" w:hAnsi="Arial" w:cs="Arial"/>
        </w:rPr>
      </w:pPr>
      <w:r w:rsidRPr="00A52A26">
        <w:rPr>
          <w:rFonts w:ascii="Arial" w:eastAsia="Arial" w:hAnsi="Arial" w:cs="Arial"/>
        </w:rPr>
        <w:t xml:space="preserve">Each ECMO center must develop guidelines for </w:t>
      </w:r>
      <w:proofErr w:type="gramStart"/>
      <w:r w:rsidRPr="00A52A26">
        <w:rPr>
          <w:rFonts w:ascii="Arial" w:eastAsia="Arial" w:hAnsi="Arial" w:cs="Arial"/>
        </w:rPr>
        <w:t>transfer of</w:t>
      </w:r>
      <w:proofErr w:type="gramEnd"/>
      <w:r w:rsidRPr="00A52A26">
        <w:rPr>
          <w:rFonts w:ascii="Arial" w:eastAsia="Arial" w:hAnsi="Arial" w:cs="Arial"/>
        </w:rPr>
        <w:t xml:space="preserve"> potential ECMO patients to the center.</w:t>
      </w:r>
    </w:p>
    <w:p w14:paraId="2535F38C" w14:textId="77777777" w:rsidR="00DA1C97" w:rsidRPr="00A52A26" w:rsidRDefault="11086745" w:rsidP="13E3577B">
      <w:pPr>
        <w:spacing w:line="276" w:lineRule="auto"/>
        <w:ind w:left="720"/>
        <w:jc w:val="both"/>
        <w:rPr>
          <w:rFonts w:ascii="Arial" w:eastAsia="Arial" w:hAnsi="Arial" w:cs="Arial"/>
        </w:rPr>
      </w:pPr>
      <w:r w:rsidRPr="00A52A26">
        <w:rPr>
          <w:rFonts w:ascii="Arial" w:eastAsia="Arial" w:hAnsi="Arial" w:cs="Arial"/>
          <w:u w:val="single"/>
        </w:rPr>
        <w:t>Patient Follow-up</w:t>
      </w:r>
    </w:p>
    <w:p w14:paraId="0FFAB32C" w14:textId="05C838E4" w:rsidR="00BD7F8F" w:rsidRPr="00A52A26" w:rsidRDefault="3513380B" w:rsidP="13E3577B">
      <w:pPr>
        <w:spacing w:line="276" w:lineRule="auto"/>
        <w:ind w:left="720"/>
        <w:jc w:val="both"/>
        <w:rPr>
          <w:rFonts w:ascii="Arial" w:eastAsia="Arial" w:hAnsi="Arial" w:cs="Arial"/>
        </w:rPr>
      </w:pPr>
      <w:r w:rsidRPr="00A52A26">
        <w:rPr>
          <w:rFonts w:ascii="Arial" w:eastAsia="Arial" w:hAnsi="Arial" w:cs="Arial"/>
        </w:rPr>
        <w:t>A developmental follow-up clinic must be available for all patients undergoing ECMO. If local developmental follow up services are not available, infants must be referred to the regional perinatal center for follow-up.</w:t>
      </w:r>
    </w:p>
    <w:p w14:paraId="5305E6B6" w14:textId="77777777" w:rsidR="00DA1C97" w:rsidRPr="00A52A26" w:rsidRDefault="11086745" w:rsidP="13E3577B">
      <w:pPr>
        <w:spacing w:line="276" w:lineRule="auto"/>
        <w:ind w:firstLine="720"/>
        <w:jc w:val="both"/>
        <w:rPr>
          <w:rFonts w:ascii="Arial" w:eastAsia="Arial" w:hAnsi="Arial" w:cs="Arial"/>
        </w:rPr>
      </w:pPr>
      <w:r w:rsidRPr="00A52A26">
        <w:rPr>
          <w:rFonts w:ascii="Arial" w:eastAsia="Arial" w:hAnsi="Arial" w:cs="Arial"/>
          <w:u w:val="single"/>
        </w:rPr>
        <w:t>Program Evaluation</w:t>
      </w:r>
    </w:p>
    <w:p w14:paraId="2470A57E" w14:textId="77777777" w:rsidR="00DA1C97" w:rsidRPr="00A52A26" w:rsidRDefault="11086745" w:rsidP="13E3577B">
      <w:pPr>
        <w:pStyle w:val="ListParagraph"/>
        <w:numPr>
          <w:ilvl w:val="0"/>
          <w:numId w:val="17"/>
        </w:numPr>
        <w:spacing w:line="276" w:lineRule="auto"/>
        <w:jc w:val="both"/>
        <w:rPr>
          <w:rFonts w:ascii="Arial" w:eastAsia="Arial" w:hAnsi="Arial" w:cs="Arial"/>
        </w:rPr>
      </w:pPr>
      <w:r w:rsidRPr="00A52A26">
        <w:rPr>
          <w:rFonts w:ascii="Arial" w:eastAsia="Arial" w:hAnsi="Arial" w:cs="Arial"/>
        </w:rPr>
        <w:t>Formal meetings of key ECMO team members should occur on a routine basis to review cases, equipment needs, administrative needs, and other pertinent issues. Minutes of the meetings should be available for review.</w:t>
      </w:r>
    </w:p>
    <w:p w14:paraId="1089904B" w14:textId="77777777" w:rsidR="00DA1C97" w:rsidRPr="00A52A26" w:rsidRDefault="11086745" w:rsidP="13E3577B">
      <w:pPr>
        <w:pStyle w:val="ListParagraph"/>
        <w:numPr>
          <w:ilvl w:val="0"/>
          <w:numId w:val="17"/>
        </w:numPr>
        <w:spacing w:line="276" w:lineRule="auto"/>
        <w:jc w:val="both"/>
        <w:rPr>
          <w:rFonts w:ascii="Arial" w:eastAsia="Arial" w:hAnsi="Arial" w:cs="Arial"/>
        </w:rPr>
      </w:pPr>
      <w:r w:rsidRPr="00A52A26">
        <w:rPr>
          <w:rFonts w:ascii="Arial" w:eastAsia="Arial" w:hAnsi="Arial" w:cs="Arial"/>
        </w:rPr>
        <w:t>Prompt review of any major complications or death should be held with ECMO team members and the appropriate hospital quality assurance and/or morbidity and mortality committee.</w:t>
      </w:r>
    </w:p>
    <w:p w14:paraId="08714599" w14:textId="77777777" w:rsidR="00DA1C97" w:rsidRPr="00A52A26" w:rsidRDefault="11086745" w:rsidP="13E3577B">
      <w:pPr>
        <w:pStyle w:val="ListParagraph"/>
        <w:numPr>
          <w:ilvl w:val="0"/>
          <w:numId w:val="17"/>
        </w:numPr>
        <w:spacing w:line="276" w:lineRule="auto"/>
        <w:jc w:val="both"/>
        <w:rPr>
          <w:rFonts w:ascii="Arial" w:eastAsia="Arial" w:hAnsi="Arial" w:cs="Arial"/>
        </w:rPr>
      </w:pPr>
      <w:r w:rsidRPr="00A52A26">
        <w:rPr>
          <w:rFonts w:ascii="Arial" w:eastAsia="Arial" w:hAnsi="Arial" w:cs="Arial"/>
        </w:rPr>
        <w:t>Formal clinical-pathological case reviews with a multidisciplinary approach should be regularly conducted.</w:t>
      </w:r>
    </w:p>
    <w:p w14:paraId="7C87A278" w14:textId="77777777" w:rsidR="00DA1C97" w:rsidRPr="00A52A26" w:rsidRDefault="11086745" w:rsidP="13E3577B">
      <w:pPr>
        <w:pStyle w:val="ListParagraph"/>
        <w:numPr>
          <w:ilvl w:val="0"/>
          <w:numId w:val="17"/>
        </w:numPr>
        <w:spacing w:line="276" w:lineRule="auto"/>
        <w:jc w:val="both"/>
        <w:rPr>
          <w:rFonts w:ascii="Arial" w:eastAsia="Arial" w:hAnsi="Arial" w:cs="Arial"/>
        </w:rPr>
      </w:pPr>
      <w:r w:rsidRPr="00A52A26">
        <w:rPr>
          <w:rFonts w:ascii="Arial" w:eastAsia="Arial" w:hAnsi="Arial" w:cs="Arial"/>
        </w:rPr>
        <w:t>An annual data report utilizing the center’s collated data or data submitted to the ELSO ECMO Registry should be available for quality assurance review.</w:t>
      </w:r>
    </w:p>
    <w:p w14:paraId="7A70D605" w14:textId="77777777" w:rsidR="00DA1C97" w:rsidRPr="00A52A26" w:rsidRDefault="11086745" w:rsidP="13E3577B">
      <w:pPr>
        <w:pStyle w:val="ListParagraph"/>
        <w:numPr>
          <w:ilvl w:val="0"/>
          <w:numId w:val="17"/>
        </w:numPr>
        <w:spacing w:line="276" w:lineRule="auto"/>
        <w:jc w:val="both"/>
        <w:rPr>
          <w:rFonts w:ascii="Arial" w:eastAsia="Arial" w:hAnsi="Arial" w:cs="Arial"/>
        </w:rPr>
      </w:pPr>
      <w:r w:rsidRPr="00A52A26">
        <w:rPr>
          <w:rFonts w:ascii="Arial" w:eastAsia="Arial" w:hAnsi="Arial" w:cs="Arial"/>
        </w:rPr>
        <w:t>Records documenting maintenance of equipment must be kept.</w:t>
      </w:r>
    </w:p>
    <w:p w14:paraId="55CF648B" w14:textId="77777777" w:rsidR="00DA1C97" w:rsidRPr="00A52A26" w:rsidRDefault="00DA1C97" w:rsidP="13E3577B">
      <w:pPr>
        <w:jc w:val="both"/>
        <w:rPr>
          <w:rFonts w:ascii="Arial" w:eastAsia="Arial" w:hAnsi="Arial" w:cs="Arial"/>
        </w:rPr>
      </w:pPr>
    </w:p>
    <w:p w14:paraId="150EB253" w14:textId="3A743DB1" w:rsidR="00EA2134" w:rsidRPr="00A52A26" w:rsidRDefault="00EA2134" w:rsidP="13E3577B">
      <w:pPr>
        <w:rPr>
          <w:rFonts w:ascii="Arial" w:eastAsia="Arial" w:hAnsi="Arial" w:cs="Arial"/>
        </w:rPr>
      </w:pPr>
    </w:p>
    <w:sectPr w:rsidR="00EA2134" w:rsidRPr="00A52A26" w:rsidSect="00DA1C97">
      <w:footerReference w:type="default" r:id="rId86"/>
      <w:footerReference w:type="first" r:id="rId8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0B004" w14:textId="77777777" w:rsidR="00304198" w:rsidRDefault="00304198">
      <w:pPr>
        <w:spacing w:after="0" w:line="240" w:lineRule="auto"/>
      </w:pPr>
      <w:r>
        <w:separator/>
      </w:r>
    </w:p>
  </w:endnote>
  <w:endnote w:type="continuationSeparator" w:id="0">
    <w:p w14:paraId="30913BC6" w14:textId="77777777" w:rsidR="00304198" w:rsidRDefault="00304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2760E" w14:textId="77777777" w:rsidR="00DA1C97" w:rsidRDefault="00DA1C97">
    <w:pPr>
      <w:pStyle w:val="Footer"/>
      <w:jc w:val="right"/>
    </w:pPr>
  </w:p>
  <w:p w14:paraId="56A7AF48" w14:textId="5E7F4353" w:rsidR="00DA1C97" w:rsidRDefault="00DA1C97" w:rsidP="0018679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A1C97" w14:paraId="4F5CED27" w14:textId="77777777" w:rsidTr="00186798">
      <w:trPr>
        <w:trHeight w:val="300"/>
      </w:trPr>
      <w:tc>
        <w:tcPr>
          <w:tcW w:w="3120" w:type="dxa"/>
        </w:tcPr>
        <w:p w14:paraId="20531641" w14:textId="77777777" w:rsidR="00DA1C97" w:rsidRDefault="00DA1C97" w:rsidP="00186798">
          <w:pPr>
            <w:pStyle w:val="Header"/>
            <w:ind w:left="-115"/>
          </w:pPr>
        </w:p>
      </w:tc>
      <w:tc>
        <w:tcPr>
          <w:tcW w:w="3120" w:type="dxa"/>
        </w:tcPr>
        <w:p w14:paraId="2E896EF1" w14:textId="77777777" w:rsidR="00DA1C97" w:rsidRDefault="00DA1C97" w:rsidP="00186798">
          <w:pPr>
            <w:pStyle w:val="Header"/>
            <w:jc w:val="center"/>
          </w:pPr>
        </w:p>
      </w:tc>
      <w:tc>
        <w:tcPr>
          <w:tcW w:w="3120" w:type="dxa"/>
        </w:tcPr>
        <w:p w14:paraId="6971D749" w14:textId="77777777" w:rsidR="00DA1C97" w:rsidRDefault="00DA1C97" w:rsidP="00186798">
          <w:pPr>
            <w:pStyle w:val="Header"/>
            <w:ind w:right="-115"/>
            <w:jc w:val="right"/>
          </w:pPr>
        </w:p>
      </w:tc>
    </w:tr>
  </w:tbl>
  <w:p w14:paraId="3B02BEA5" w14:textId="77777777" w:rsidR="00DA1C97" w:rsidRDefault="00DA1C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BD4D95" w14:paraId="666A936F" w14:textId="77777777" w:rsidTr="00186798">
      <w:trPr>
        <w:trHeight w:val="300"/>
      </w:trPr>
      <w:tc>
        <w:tcPr>
          <w:tcW w:w="3120" w:type="dxa"/>
        </w:tcPr>
        <w:p w14:paraId="37A0D8AC" w14:textId="77777777" w:rsidR="00BD4D95" w:rsidRDefault="00BD4D95" w:rsidP="00186798">
          <w:pPr>
            <w:pStyle w:val="Header"/>
            <w:ind w:left="-115"/>
          </w:pPr>
        </w:p>
      </w:tc>
      <w:tc>
        <w:tcPr>
          <w:tcW w:w="3120" w:type="dxa"/>
        </w:tcPr>
        <w:p w14:paraId="30A51ACC" w14:textId="77777777" w:rsidR="00BD4D95" w:rsidRDefault="00BD4D95" w:rsidP="00186798">
          <w:pPr>
            <w:pStyle w:val="Header"/>
            <w:jc w:val="center"/>
          </w:pPr>
        </w:p>
      </w:tc>
      <w:tc>
        <w:tcPr>
          <w:tcW w:w="3120" w:type="dxa"/>
        </w:tcPr>
        <w:p w14:paraId="4901D58E" w14:textId="77777777" w:rsidR="00BD4D95" w:rsidRDefault="00BD4D95" w:rsidP="00186798">
          <w:pPr>
            <w:pStyle w:val="Header"/>
            <w:ind w:right="-115"/>
            <w:jc w:val="right"/>
          </w:pPr>
        </w:p>
      </w:tc>
    </w:tr>
  </w:tbl>
  <w:p w14:paraId="21A6E3EA" w14:textId="77777777" w:rsidR="00BD4D95" w:rsidRDefault="00BD4D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515812"/>
      <w:docPartObj>
        <w:docPartGallery w:val="Page Numbers (Bottom of Page)"/>
        <w:docPartUnique/>
      </w:docPartObj>
    </w:sdtPr>
    <w:sdtEndPr>
      <w:rPr>
        <w:noProof/>
      </w:rPr>
    </w:sdtEndPr>
    <w:sdtContent>
      <w:p w14:paraId="03EF5E84" w14:textId="33B0E1E3" w:rsidR="009536F3" w:rsidRDefault="009536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D6E3B2" w14:textId="57E4C16D" w:rsidR="004D418A" w:rsidRDefault="004D418A" w:rsidP="00186798">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936701"/>
      <w:docPartObj>
        <w:docPartGallery w:val="Page Numbers (Bottom of Page)"/>
        <w:docPartUnique/>
      </w:docPartObj>
    </w:sdtPr>
    <w:sdtEndPr>
      <w:rPr>
        <w:noProof/>
      </w:rPr>
    </w:sdtEndPr>
    <w:sdtContent>
      <w:p w14:paraId="2817F929" w14:textId="0217AD73" w:rsidR="00CD1C14" w:rsidRDefault="00CD1C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7B8552" w14:textId="77777777" w:rsidR="00A26454" w:rsidRDefault="00A264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22B7D" w14:textId="77777777" w:rsidR="00DA1C97" w:rsidRDefault="00DA1C97">
    <w:pPr>
      <w:pStyle w:val="Footer"/>
      <w:jc w:val="right"/>
    </w:pPr>
  </w:p>
  <w:sdt>
    <w:sdtPr>
      <w:id w:val="1934635108"/>
      <w:docPartObj>
        <w:docPartGallery w:val="Page Numbers (Bottom of Page)"/>
        <w:docPartUnique/>
      </w:docPartObj>
    </w:sdtPr>
    <w:sdtEndPr>
      <w:rPr>
        <w:noProof/>
      </w:rPr>
    </w:sdtEndPr>
    <w:sdtContent>
      <w:p w14:paraId="764B112E" w14:textId="77777777" w:rsidR="00DA1C97" w:rsidRDefault="00DA1C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DF0972" w14:textId="77777777" w:rsidR="00DA1C97" w:rsidRDefault="00DA1C97" w:rsidP="00186798">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877816"/>
      <w:docPartObj>
        <w:docPartGallery w:val="Page Numbers (Bottom of Page)"/>
        <w:docPartUnique/>
      </w:docPartObj>
    </w:sdtPr>
    <w:sdtEndPr>
      <w:rPr>
        <w:noProof/>
      </w:rPr>
    </w:sdtEndPr>
    <w:sdtContent>
      <w:p w14:paraId="6FBA61B2" w14:textId="77777777" w:rsidR="00DA1C97" w:rsidRDefault="00DA1C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42D20A" w14:textId="77777777" w:rsidR="00DA1C97" w:rsidRDefault="00DA1C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45C0B" w14:textId="77777777" w:rsidR="00304198" w:rsidRDefault="00304198">
      <w:pPr>
        <w:spacing w:after="0" w:line="240" w:lineRule="auto"/>
      </w:pPr>
      <w:r>
        <w:separator/>
      </w:r>
    </w:p>
  </w:footnote>
  <w:footnote w:type="continuationSeparator" w:id="0">
    <w:p w14:paraId="16680F8D" w14:textId="77777777" w:rsidR="00304198" w:rsidRDefault="00304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A1C97" w14:paraId="6C37D796" w14:textId="77777777" w:rsidTr="00186798">
      <w:trPr>
        <w:trHeight w:val="300"/>
      </w:trPr>
      <w:tc>
        <w:tcPr>
          <w:tcW w:w="3120" w:type="dxa"/>
        </w:tcPr>
        <w:p w14:paraId="7B5ADC79" w14:textId="77777777" w:rsidR="00DA1C97" w:rsidRDefault="00DA1C97" w:rsidP="00186798">
          <w:pPr>
            <w:pStyle w:val="Header"/>
            <w:pageBreakBefore/>
            <w:ind w:left="-115"/>
          </w:pPr>
        </w:p>
      </w:tc>
      <w:tc>
        <w:tcPr>
          <w:tcW w:w="3120" w:type="dxa"/>
        </w:tcPr>
        <w:p w14:paraId="67C91AD2" w14:textId="77777777" w:rsidR="00DA1C97" w:rsidRDefault="00DA1C97" w:rsidP="00186798">
          <w:pPr>
            <w:pStyle w:val="Header"/>
            <w:jc w:val="center"/>
          </w:pPr>
        </w:p>
      </w:tc>
      <w:tc>
        <w:tcPr>
          <w:tcW w:w="3120" w:type="dxa"/>
        </w:tcPr>
        <w:p w14:paraId="2916D6B6" w14:textId="77777777" w:rsidR="00DA1C97" w:rsidRDefault="00DA1C97" w:rsidP="00186798">
          <w:pPr>
            <w:pStyle w:val="Header"/>
            <w:ind w:right="-115"/>
            <w:jc w:val="right"/>
          </w:pPr>
        </w:p>
      </w:tc>
    </w:tr>
  </w:tbl>
  <w:p w14:paraId="35567CAB" w14:textId="77777777" w:rsidR="00DA1C97" w:rsidRDefault="00DA1C97" w:rsidP="00186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A1C97" w14:paraId="06E1136D" w14:textId="77777777" w:rsidTr="00186798">
      <w:trPr>
        <w:trHeight w:val="300"/>
      </w:trPr>
      <w:tc>
        <w:tcPr>
          <w:tcW w:w="3120" w:type="dxa"/>
        </w:tcPr>
        <w:p w14:paraId="5D29D70C" w14:textId="77777777" w:rsidR="00DA1C97" w:rsidRDefault="00DA1C97" w:rsidP="00186798">
          <w:pPr>
            <w:pStyle w:val="Header"/>
            <w:ind w:left="-115"/>
          </w:pPr>
        </w:p>
      </w:tc>
      <w:tc>
        <w:tcPr>
          <w:tcW w:w="3120" w:type="dxa"/>
        </w:tcPr>
        <w:p w14:paraId="292BCD30" w14:textId="77777777" w:rsidR="00DA1C97" w:rsidRDefault="00DA1C97" w:rsidP="00186798">
          <w:pPr>
            <w:pStyle w:val="Header"/>
            <w:jc w:val="center"/>
          </w:pPr>
        </w:p>
      </w:tc>
      <w:tc>
        <w:tcPr>
          <w:tcW w:w="3120" w:type="dxa"/>
        </w:tcPr>
        <w:p w14:paraId="106B7E83" w14:textId="77777777" w:rsidR="00DA1C97" w:rsidRDefault="00DA1C97" w:rsidP="00186798">
          <w:pPr>
            <w:pStyle w:val="Header"/>
            <w:ind w:right="-115"/>
            <w:jc w:val="right"/>
          </w:pPr>
        </w:p>
      </w:tc>
    </w:tr>
  </w:tbl>
  <w:p w14:paraId="03B2FA0B" w14:textId="77777777" w:rsidR="00DA1C97" w:rsidRDefault="00DA1C97" w:rsidP="00186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F4AB"/>
    <w:multiLevelType w:val="hybridMultilevel"/>
    <w:tmpl w:val="953EF6C6"/>
    <w:lvl w:ilvl="0" w:tplc="3D2051C8">
      <w:start w:val="1"/>
      <w:numFmt w:val="upperRoman"/>
      <w:lvlText w:val="%1."/>
      <w:lvlJc w:val="left"/>
      <w:pPr>
        <w:ind w:left="720" w:hanging="360"/>
      </w:pPr>
    </w:lvl>
    <w:lvl w:ilvl="1" w:tplc="04090015">
      <w:start w:val="1"/>
      <w:numFmt w:val="upperLetter"/>
      <w:lvlText w:val="%2."/>
      <w:lvlJc w:val="left"/>
      <w:pPr>
        <w:ind w:left="1440" w:hanging="360"/>
      </w:pPr>
    </w:lvl>
    <w:lvl w:ilvl="2" w:tplc="D3D8BF84">
      <w:start w:val="1"/>
      <w:numFmt w:val="lowerRoman"/>
      <w:lvlText w:val="%3."/>
      <w:lvlJc w:val="right"/>
      <w:pPr>
        <w:ind w:left="2160" w:hanging="180"/>
      </w:pPr>
    </w:lvl>
    <w:lvl w:ilvl="3" w:tplc="CF52F9A6">
      <w:start w:val="1"/>
      <w:numFmt w:val="decimal"/>
      <w:lvlText w:val="%4."/>
      <w:lvlJc w:val="left"/>
      <w:pPr>
        <w:ind w:left="2880" w:hanging="360"/>
      </w:pPr>
    </w:lvl>
    <w:lvl w:ilvl="4" w:tplc="04186410">
      <w:start w:val="1"/>
      <w:numFmt w:val="lowerLetter"/>
      <w:lvlText w:val="%5."/>
      <w:lvlJc w:val="left"/>
      <w:pPr>
        <w:ind w:left="3600" w:hanging="360"/>
      </w:pPr>
    </w:lvl>
    <w:lvl w:ilvl="5" w:tplc="24D200BA">
      <w:start w:val="1"/>
      <w:numFmt w:val="lowerRoman"/>
      <w:lvlText w:val="%6."/>
      <w:lvlJc w:val="right"/>
      <w:pPr>
        <w:ind w:left="4320" w:hanging="180"/>
      </w:pPr>
    </w:lvl>
    <w:lvl w:ilvl="6" w:tplc="613E0FCE">
      <w:start w:val="1"/>
      <w:numFmt w:val="decimal"/>
      <w:lvlText w:val="%7."/>
      <w:lvlJc w:val="left"/>
      <w:pPr>
        <w:ind w:left="5040" w:hanging="360"/>
      </w:pPr>
    </w:lvl>
    <w:lvl w:ilvl="7" w:tplc="9828C77E">
      <w:start w:val="1"/>
      <w:numFmt w:val="lowerLetter"/>
      <w:lvlText w:val="%8."/>
      <w:lvlJc w:val="left"/>
      <w:pPr>
        <w:ind w:left="5760" w:hanging="360"/>
      </w:pPr>
    </w:lvl>
    <w:lvl w:ilvl="8" w:tplc="BB4ABC5A">
      <w:start w:val="1"/>
      <w:numFmt w:val="lowerRoman"/>
      <w:lvlText w:val="%9."/>
      <w:lvlJc w:val="right"/>
      <w:pPr>
        <w:ind w:left="6480" w:hanging="180"/>
      </w:pPr>
    </w:lvl>
  </w:abstractNum>
  <w:abstractNum w:abstractNumId="1" w15:restartNumberingAfterBreak="0">
    <w:nsid w:val="01E15CB4"/>
    <w:multiLevelType w:val="hybridMultilevel"/>
    <w:tmpl w:val="AA62EC86"/>
    <w:lvl w:ilvl="0" w:tplc="744852D0">
      <w:start w:val="1"/>
      <w:numFmt w:val="decimal"/>
      <w:lvlText w:val="%1."/>
      <w:lvlJc w:val="left"/>
      <w:pPr>
        <w:ind w:left="2160" w:hanging="360"/>
      </w:pPr>
      <w:rPr>
        <w:rFonts w:hint="default"/>
        <w:sz w:val="22"/>
        <w:szCs w:val="22"/>
      </w:rPr>
    </w:lvl>
    <w:lvl w:ilvl="1" w:tplc="A14A3AF6">
      <w:start w:val="1"/>
      <w:numFmt w:val="lowerLetter"/>
      <w:lvlText w:val="%2."/>
      <w:lvlJc w:val="left"/>
      <w:pPr>
        <w:ind w:left="1440" w:hanging="360"/>
      </w:pPr>
    </w:lvl>
    <w:lvl w:ilvl="2" w:tplc="6DD2804E">
      <w:start w:val="1"/>
      <w:numFmt w:val="lowerRoman"/>
      <w:lvlText w:val="%3."/>
      <w:lvlJc w:val="right"/>
      <w:pPr>
        <w:ind w:left="2160" w:hanging="180"/>
      </w:pPr>
    </w:lvl>
    <w:lvl w:ilvl="3" w:tplc="D10EAC76">
      <w:start w:val="1"/>
      <w:numFmt w:val="decimal"/>
      <w:lvlText w:val="%4."/>
      <w:lvlJc w:val="left"/>
      <w:pPr>
        <w:ind w:left="2880" w:hanging="360"/>
      </w:pPr>
    </w:lvl>
    <w:lvl w:ilvl="4" w:tplc="95100C7C">
      <w:start w:val="1"/>
      <w:numFmt w:val="lowerLetter"/>
      <w:lvlText w:val="%5."/>
      <w:lvlJc w:val="left"/>
      <w:pPr>
        <w:ind w:left="3600" w:hanging="360"/>
      </w:pPr>
    </w:lvl>
    <w:lvl w:ilvl="5" w:tplc="6B2002F8">
      <w:start w:val="1"/>
      <w:numFmt w:val="lowerRoman"/>
      <w:lvlText w:val="%6."/>
      <w:lvlJc w:val="right"/>
      <w:pPr>
        <w:ind w:left="4320" w:hanging="180"/>
      </w:pPr>
    </w:lvl>
    <w:lvl w:ilvl="6" w:tplc="5074E038">
      <w:start w:val="1"/>
      <w:numFmt w:val="decimal"/>
      <w:lvlText w:val="%7."/>
      <w:lvlJc w:val="left"/>
      <w:pPr>
        <w:ind w:left="5040" w:hanging="360"/>
      </w:pPr>
    </w:lvl>
    <w:lvl w:ilvl="7" w:tplc="85C42AC0">
      <w:start w:val="1"/>
      <w:numFmt w:val="lowerLetter"/>
      <w:lvlText w:val="%8."/>
      <w:lvlJc w:val="left"/>
      <w:pPr>
        <w:ind w:left="5760" w:hanging="360"/>
      </w:pPr>
    </w:lvl>
    <w:lvl w:ilvl="8" w:tplc="879E28B0">
      <w:start w:val="1"/>
      <w:numFmt w:val="lowerRoman"/>
      <w:lvlText w:val="%9."/>
      <w:lvlJc w:val="right"/>
      <w:pPr>
        <w:ind w:left="6480" w:hanging="180"/>
      </w:pPr>
    </w:lvl>
  </w:abstractNum>
  <w:abstractNum w:abstractNumId="2" w15:restartNumberingAfterBreak="0">
    <w:nsid w:val="01E17E3D"/>
    <w:multiLevelType w:val="multilevel"/>
    <w:tmpl w:val="F70E7CC6"/>
    <w:lvl w:ilvl="0">
      <w:start w:val="1"/>
      <w:numFmt w:val="bullet"/>
      <w:lvlText w:val=""/>
      <w:lvlJc w:val="left"/>
      <w:pPr>
        <w:ind w:left="2520" w:hanging="360"/>
      </w:pPr>
      <w:rPr>
        <w:rFonts w:ascii="Symbol" w:hAnsi="Symbol" w:hint="default"/>
      </w:rPr>
    </w:lvl>
    <w:lvl w:ilvl="1">
      <w:start w:val="1"/>
      <w:numFmt w:val="bullet"/>
      <w:lvlText w:val="o"/>
      <w:lvlJc w:val="left"/>
      <w:pPr>
        <w:ind w:left="446" w:hanging="360"/>
      </w:pPr>
      <w:rPr>
        <w:rFonts w:ascii="Courier New" w:hAnsi="Courier New" w:hint="default"/>
      </w:rPr>
    </w:lvl>
    <w:lvl w:ilvl="2">
      <w:start w:val="1"/>
      <w:numFmt w:val="bullet"/>
      <w:lvlText w:val=""/>
      <w:lvlJc w:val="left"/>
      <w:pPr>
        <w:ind w:left="1166" w:hanging="360"/>
      </w:pPr>
      <w:rPr>
        <w:rFonts w:ascii="Wingdings" w:hAnsi="Wingdings" w:hint="default"/>
      </w:rPr>
    </w:lvl>
    <w:lvl w:ilvl="3">
      <w:start w:val="1"/>
      <w:numFmt w:val="bullet"/>
      <w:lvlText w:val=""/>
      <w:lvlJc w:val="left"/>
      <w:pPr>
        <w:ind w:left="1886" w:hanging="360"/>
      </w:pPr>
      <w:rPr>
        <w:rFonts w:ascii="Symbol" w:hAnsi="Symbol" w:hint="default"/>
      </w:rPr>
    </w:lvl>
    <w:lvl w:ilvl="4">
      <w:start w:val="1"/>
      <w:numFmt w:val="bullet"/>
      <w:lvlText w:val="o"/>
      <w:lvlJc w:val="left"/>
      <w:pPr>
        <w:ind w:left="2606" w:hanging="360"/>
      </w:pPr>
      <w:rPr>
        <w:rFonts w:ascii="Courier New" w:hAnsi="Courier New" w:hint="default"/>
      </w:rPr>
    </w:lvl>
    <w:lvl w:ilvl="5">
      <w:start w:val="1"/>
      <w:numFmt w:val="bullet"/>
      <w:lvlText w:val=""/>
      <w:lvlJc w:val="left"/>
      <w:pPr>
        <w:ind w:left="3326" w:hanging="360"/>
      </w:pPr>
      <w:rPr>
        <w:rFonts w:ascii="Wingdings" w:hAnsi="Wingdings" w:hint="default"/>
      </w:rPr>
    </w:lvl>
    <w:lvl w:ilvl="6">
      <w:start w:val="1"/>
      <w:numFmt w:val="bullet"/>
      <w:lvlText w:val=""/>
      <w:lvlJc w:val="left"/>
      <w:pPr>
        <w:ind w:left="4046" w:hanging="360"/>
      </w:pPr>
      <w:rPr>
        <w:rFonts w:ascii="Symbol" w:hAnsi="Symbol" w:hint="default"/>
      </w:rPr>
    </w:lvl>
    <w:lvl w:ilvl="7">
      <w:start w:val="1"/>
      <w:numFmt w:val="bullet"/>
      <w:lvlText w:val="o"/>
      <w:lvlJc w:val="left"/>
      <w:pPr>
        <w:ind w:left="4766" w:hanging="360"/>
      </w:pPr>
      <w:rPr>
        <w:rFonts w:ascii="Courier New" w:hAnsi="Courier New" w:hint="default"/>
      </w:rPr>
    </w:lvl>
    <w:lvl w:ilvl="8">
      <w:start w:val="1"/>
      <w:numFmt w:val="bullet"/>
      <w:lvlText w:val=""/>
      <w:lvlJc w:val="left"/>
      <w:pPr>
        <w:ind w:left="5486" w:hanging="360"/>
      </w:pPr>
      <w:rPr>
        <w:rFonts w:ascii="Wingdings" w:hAnsi="Wingdings" w:hint="default"/>
      </w:rPr>
    </w:lvl>
  </w:abstractNum>
  <w:abstractNum w:abstractNumId="3" w15:restartNumberingAfterBreak="0">
    <w:nsid w:val="01E8CD6B"/>
    <w:multiLevelType w:val="hybridMultilevel"/>
    <w:tmpl w:val="EDFA2DEC"/>
    <w:lvl w:ilvl="0" w:tplc="1E70FB9E">
      <w:start w:val="1"/>
      <w:numFmt w:val="bullet"/>
      <w:lvlText w:val=""/>
      <w:lvlJc w:val="left"/>
      <w:pPr>
        <w:ind w:left="720" w:hanging="360"/>
      </w:pPr>
      <w:rPr>
        <w:rFonts w:ascii="Symbol" w:hAnsi="Symbol" w:hint="default"/>
      </w:rPr>
    </w:lvl>
    <w:lvl w:ilvl="1" w:tplc="85F466F0">
      <w:start w:val="1"/>
      <w:numFmt w:val="bullet"/>
      <w:lvlText w:val="o"/>
      <w:lvlJc w:val="left"/>
      <w:pPr>
        <w:ind w:left="1440" w:hanging="360"/>
      </w:pPr>
      <w:rPr>
        <w:rFonts w:ascii="Courier New" w:hAnsi="Courier New" w:hint="default"/>
      </w:rPr>
    </w:lvl>
    <w:lvl w:ilvl="2" w:tplc="673AAEFC">
      <w:start w:val="1"/>
      <w:numFmt w:val="bullet"/>
      <w:lvlText w:val=""/>
      <w:lvlJc w:val="left"/>
      <w:pPr>
        <w:ind w:left="2160" w:hanging="360"/>
      </w:pPr>
      <w:rPr>
        <w:rFonts w:ascii="Wingdings" w:hAnsi="Wingdings" w:hint="default"/>
      </w:rPr>
    </w:lvl>
    <w:lvl w:ilvl="3" w:tplc="880C94A4">
      <w:start w:val="1"/>
      <w:numFmt w:val="bullet"/>
      <w:lvlText w:val=""/>
      <w:lvlJc w:val="left"/>
      <w:pPr>
        <w:ind w:left="2880" w:hanging="360"/>
      </w:pPr>
      <w:rPr>
        <w:rFonts w:ascii="Symbol" w:hAnsi="Symbol" w:hint="default"/>
      </w:rPr>
    </w:lvl>
    <w:lvl w:ilvl="4" w:tplc="F93AAC52">
      <w:start w:val="1"/>
      <w:numFmt w:val="bullet"/>
      <w:lvlText w:val="o"/>
      <w:lvlJc w:val="left"/>
      <w:pPr>
        <w:ind w:left="3600" w:hanging="360"/>
      </w:pPr>
      <w:rPr>
        <w:rFonts w:ascii="Courier New" w:hAnsi="Courier New" w:hint="default"/>
      </w:rPr>
    </w:lvl>
    <w:lvl w:ilvl="5" w:tplc="3FA86132">
      <w:start w:val="1"/>
      <w:numFmt w:val="bullet"/>
      <w:lvlText w:val=""/>
      <w:lvlJc w:val="left"/>
      <w:pPr>
        <w:ind w:left="4320" w:hanging="360"/>
      </w:pPr>
      <w:rPr>
        <w:rFonts w:ascii="Wingdings" w:hAnsi="Wingdings" w:hint="default"/>
      </w:rPr>
    </w:lvl>
    <w:lvl w:ilvl="6" w:tplc="1560531E">
      <w:start w:val="1"/>
      <w:numFmt w:val="bullet"/>
      <w:lvlText w:val=""/>
      <w:lvlJc w:val="left"/>
      <w:pPr>
        <w:ind w:left="5040" w:hanging="360"/>
      </w:pPr>
      <w:rPr>
        <w:rFonts w:ascii="Symbol" w:hAnsi="Symbol" w:hint="default"/>
      </w:rPr>
    </w:lvl>
    <w:lvl w:ilvl="7" w:tplc="287A4112">
      <w:start w:val="1"/>
      <w:numFmt w:val="bullet"/>
      <w:lvlText w:val="o"/>
      <w:lvlJc w:val="left"/>
      <w:pPr>
        <w:ind w:left="5760" w:hanging="360"/>
      </w:pPr>
      <w:rPr>
        <w:rFonts w:ascii="Courier New" w:hAnsi="Courier New" w:hint="default"/>
      </w:rPr>
    </w:lvl>
    <w:lvl w:ilvl="8" w:tplc="C11E269E">
      <w:start w:val="1"/>
      <w:numFmt w:val="bullet"/>
      <w:lvlText w:val=""/>
      <w:lvlJc w:val="left"/>
      <w:pPr>
        <w:ind w:left="6480" w:hanging="360"/>
      </w:pPr>
      <w:rPr>
        <w:rFonts w:ascii="Wingdings" w:hAnsi="Wingdings" w:hint="default"/>
      </w:rPr>
    </w:lvl>
  </w:abstractNum>
  <w:abstractNum w:abstractNumId="4" w15:restartNumberingAfterBreak="0">
    <w:nsid w:val="02915724"/>
    <w:multiLevelType w:val="hybridMultilevel"/>
    <w:tmpl w:val="FC1A2372"/>
    <w:lvl w:ilvl="0" w:tplc="10BEB762">
      <w:start w:val="1"/>
      <w:numFmt w:val="decimal"/>
      <w:lvlText w:val="%1."/>
      <w:lvlJc w:val="left"/>
      <w:pPr>
        <w:ind w:left="1080" w:hanging="360"/>
      </w:pPr>
      <w:rPr>
        <w:rFonts w:ascii="Arial" w:hAnsi="Arial" w:cs="Arial" w:hint="default"/>
      </w:rPr>
    </w:lvl>
    <w:lvl w:ilvl="1" w:tplc="AFFCCFB6">
      <w:start w:val="1"/>
      <w:numFmt w:val="lowerLetter"/>
      <w:lvlText w:val="%2."/>
      <w:lvlJc w:val="left"/>
      <w:pPr>
        <w:ind w:left="1440" w:hanging="360"/>
      </w:pPr>
    </w:lvl>
    <w:lvl w:ilvl="2" w:tplc="283E2AE2">
      <w:start w:val="1"/>
      <w:numFmt w:val="lowerRoman"/>
      <w:lvlText w:val="%3."/>
      <w:lvlJc w:val="right"/>
      <w:pPr>
        <w:ind w:left="2160" w:hanging="180"/>
      </w:pPr>
    </w:lvl>
    <w:lvl w:ilvl="3" w:tplc="8236F1D6">
      <w:start w:val="1"/>
      <w:numFmt w:val="decimal"/>
      <w:lvlText w:val="%4."/>
      <w:lvlJc w:val="left"/>
      <w:pPr>
        <w:ind w:left="2880" w:hanging="360"/>
      </w:pPr>
    </w:lvl>
    <w:lvl w:ilvl="4" w:tplc="4D367D3E">
      <w:start w:val="1"/>
      <w:numFmt w:val="lowerLetter"/>
      <w:lvlText w:val="%5."/>
      <w:lvlJc w:val="left"/>
      <w:pPr>
        <w:ind w:left="3600" w:hanging="360"/>
      </w:pPr>
    </w:lvl>
    <w:lvl w:ilvl="5" w:tplc="17D0D7B4">
      <w:start w:val="1"/>
      <w:numFmt w:val="lowerRoman"/>
      <w:lvlText w:val="%6."/>
      <w:lvlJc w:val="right"/>
      <w:pPr>
        <w:ind w:left="4320" w:hanging="180"/>
      </w:pPr>
    </w:lvl>
    <w:lvl w:ilvl="6" w:tplc="9AAC592A">
      <w:start w:val="1"/>
      <w:numFmt w:val="decimal"/>
      <w:lvlText w:val="%7."/>
      <w:lvlJc w:val="left"/>
      <w:pPr>
        <w:ind w:left="5040" w:hanging="360"/>
      </w:pPr>
    </w:lvl>
    <w:lvl w:ilvl="7" w:tplc="32729CE2">
      <w:start w:val="1"/>
      <w:numFmt w:val="lowerLetter"/>
      <w:lvlText w:val="%8."/>
      <w:lvlJc w:val="left"/>
      <w:pPr>
        <w:ind w:left="5760" w:hanging="360"/>
      </w:pPr>
    </w:lvl>
    <w:lvl w:ilvl="8" w:tplc="1068B074">
      <w:start w:val="1"/>
      <w:numFmt w:val="lowerRoman"/>
      <w:lvlText w:val="%9."/>
      <w:lvlJc w:val="right"/>
      <w:pPr>
        <w:ind w:left="6480" w:hanging="180"/>
      </w:pPr>
    </w:lvl>
  </w:abstractNum>
  <w:abstractNum w:abstractNumId="5" w15:restartNumberingAfterBreak="0">
    <w:nsid w:val="02C0D2FD"/>
    <w:multiLevelType w:val="hybridMultilevel"/>
    <w:tmpl w:val="E294EEF6"/>
    <w:lvl w:ilvl="0" w:tplc="D6A40D70">
      <w:start w:val="1"/>
      <w:numFmt w:val="decimal"/>
      <w:lvlText w:val="%1."/>
      <w:lvlJc w:val="left"/>
      <w:pPr>
        <w:ind w:left="1080" w:hanging="360"/>
      </w:pPr>
    </w:lvl>
    <w:lvl w:ilvl="1" w:tplc="EF344ECA">
      <w:start w:val="1"/>
      <w:numFmt w:val="lowerLetter"/>
      <w:lvlText w:val="%2."/>
      <w:lvlJc w:val="left"/>
      <w:pPr>
        <w:ind w:left="1800" w:hanging="360"/>
      </w:pPr>
    </w:lvl>
    <w:lvl w:ilvl="2" w:tplc="13E4987E">
      <w:start w:val="1"/>
      <w:numFmt w:val="lowerRoman"/>
      <w:lvlText w:val="%3."/>
      <w:lvlJc w:val="right"/>
      <w:pPr>
        <w:ind w:left="2520" w:hanging="180"/>
      </w:pPr>
    </w:lvl>
    <w:lvl w:ilvl="3" w:tplc="9056CEEA">
      <w:start w:val="1"/>
      <w:numFmt w:val="decimal"/>
      <w:lvlText w:val="%4."/>
      <w:lvlJc w:val="left"/>
      <w:pPr>
        <w:ind w:left="3240" w:hanging="360"/>
      </w:pPr>
    </w:lvl>
    <w:lvl w:ilvl="4" w:tplc="616E2B58">
      <w:start w:val="1"/>
      <w:numFmt w:val="lowerLetter"/>
      <w:lvlText w:val="%5."/>
      <w:lvlJc w:val="left"/>
      <w:pPr>
        <w:ind w:left="3960" w:hanging="360"/>
      </w:pPr>
    </w:lvl>
    <w:lvl w:ilvl="5" w:tplc="4C3E3802">
      <w:start w:val="1"/>
      <w:numFmt w:val="lowerRoman"/>
      <w:lvlText w:val="%6."/>
      <w:lvlJc w:val="right"/>
      <w:pPr>
        <w:ind w:left="4680" w:hanging="180"/>
      </w:pPr>
    </w:lvl>
    <w:lvl w:ilvl="6" w:tplc="FBC667F4">
      <w:start w:val="1"/>
      <w:numFmt w:val="decimal"/>
      <w:lvlText w:val="%7."/>
      <w:lvlJc w:val="left"/>
      <w:pPr>
        <w:ind w:left="5400" w:hanging="360"/>
      </w:pPr>
    </w:lvl>
    <w:lvl w:ilvl="7" w:tplc="88D4A4BE">
      <w:start w:val="1"/>
      <w:numFmt w:val="lowerLetter"/>
      <w:lvlText w:val="%8."/>
      <w:lvlJc w:val="left"/>
      <w:pPr>
        <w:ind w:left="6120" w:hanging="360"/>
      </w:pPr>
    </w:lvl>
    <w:lvl w:ilvl="8" w:tplc="8D4ABC5C">
      <w:start w:val="1"/>
      <w:numFmt w:val="lowerRoman"/>
      <w:lvlText w:val="%9."/>
      <w:lvlJc w:val="right"/>
      <w:pPr>
        <w:ind w:left="6840" w:hanging="180"/>
      </w:pPr>
    </w:lvl>
  </w:abstractNum>
  <w:abstractNum w:abstractNumId="6" w15:restartNumberingAfterBreak="0">
    <w:nsid w:val="032D0CF3"/>
    <w:multiLevelType w:val="hybridMultilevel"/>
    <w:tmpl w:val="0AB06F74"/>
    <w:lvl w:ilvl="0" w:tplc="0409000F">
      <w:start w:val="1"/>
      <w:numFmt w:val="decimal"/>
      <w:lvlText w:val="%1."/>
      <w:lvlJc w:val="left"/>
      <w:pPr>
        <w:ind w:left="2148"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53C02B6"/>
    <w:multiLevelType w:val="hybridMultilevel"/>
    <w:tmpl w:val="C4B4D4F4"/>
    <w:lvl w:ilvl="0" w:tplc="2E1A27AC">
      <w:start w:val="5"/>
      <w:numFmt w:val="upperRoman"/>
      <w:lvlText w:val="%1."/>
      <w:lvlJc w:val="left"/>
      <w:pPr>
        <w:ind w:left="720" w:hanging="360"/>
      </w:pPr>
    </w:lvl>
    <w:lvl w:ilvl="1" w:tplc="71C4D7C0">
      <w:start w:val="1"/>
      <w:numFmt w:val="lowerLetter"/>
      <w:lvlText w:val="%2."/>
      <w:lvlJc w:val="left"/>
      <w:pPr>
        <w:ind w:left="1440" w:hanging="360"/>
      </w:pPr>
    </w:lvl>
    <w:lvl w:ilvl="2" w:tplc="7D4401AC">
      <w:start w:val="1"/>
      <w:numFmt w:val="lowerRoman"/>
      <w:lvlText w:val="%3."/>
      <w:lvlJc w:val="right"/>
      <w:pPr>
        <w:ind w:left="2160" w:hanging="180"/>
      </w:pPr>
    </w:lvl>
    <w:lvl w:ilvl="3" w:tplc="79B48CFE">
      <w:start w:val="1"/>
      <w:numFmt w:val="decimal"/>
      <w:lvlText w:val="%4."/>
      <w:lvlJc w:val="left"/>
      <w:pPr>
        <w:ind w:left="2880" w:hanging="360"/>
      </w:pPr>
    </w:lvl>
    <w:lvl w:ilvl="4" w:tplc="614E4FD4">
      <w:start w:val="1"/>
      <w:numFmt w:val="lowerLetter"/>
      <w:lvlText w:val="%5."/>
      <w:lvlJc w:val="left"/>
      <w:pPr>
        <w:ind w:left="3600" w:hanging="360"/>
      </w:pPr>
    </w:lvl>
    <w:lvl w:ilvl="5" w:tplc="D2521BD2">
      <w:start w:val="1"/>
      <w:numFmt w:val="lowerRoman"/>
      <w:lvlText w:val="%6."/>
      <w:lvlJc w:val="right"/>
      <w:pPr>
        <w:ind w:left="4320" w:hanging="180"/>
      </w:pPr>
    </w:lvl>
    <w:lvl w:ilvl="6" w:tplc="CAACD09C">
      <w:start w:val="1"/>
      <w:numFmt w:val="decimal"/>
      <w:lvlText w:val="%7."/>
      <w:lvlJc w:val="left"/>
      <w:pPr>
        <w:ind w:left="5040" w:hanging="360"/>
      </w:pPr>
    </w:lvl>
    <w:lvl w:ilvl="7" w:tplc="AD2E6BB0">
      <w:start w:val="1"/>
      <w:numFmt w:val="lowerLetter"/>
      <w:lvlText w:val="%8."/>
      <w:lvlJc w:val="left"/>
      <w:pPr>
        <w:ind w:left="5760" w:hanging="360"/>
      </w:pPr>
    </w:lvl>
    <w:lvl w:ilvl="8" w:tplc="B986CE6A">
      <w:start w:val="1"/>
      <w:numFmt w:val="lowerRoman"/>
      <w:lvlText w:val="%9."/>
      <w:lvlJc w:val="right"/>
      <w:pPr>
        <w:ind w:left="6480" w:hanging="180"/>
      </w:pPr>
    </w:lvl>
  </w:abstractNum>
  <w:abstractNum w:abstractNumId="8" w15:restartNumberingAfterBreak="0">
    <w:nsid w:val="05A55705"/>
    <w:multiLevelType w:val="hybridMultilevel"/>
    <w:tmpl w:val="56CA0B9E"/>
    <w:lvl w:ilvl="0" w:tplc="FD16B7E2">
      <w:start w:val="1"/>
      <w:numFmt w:val="bullet"/>
      <w:lvlText w:val=""/>
      <w:lvlJc w:val="left"/>
      <w:pPr>
        <w:ind w:left="720" w:hanging="360"/>
      </w:pPr>
      <w:rPr>
        <w:rFonts w:ascii="Symbol" w:hAnsi="Symbol" w:hint="default"/>
      </w:rPr>
    </w:lvl>
    <w:lvl w:ilvl="1" w:tplc="CE5C4956">
      <w:start w:val="1"/>
      <w:numFmt w:val="bullet"/>
      <w:lvlText w:val="o"/>
      <w:lvlJc w:val="left"/>
      <w:pPr>
        <w:ind w:left="1440" w:hanging="360"/>
      </w:pPr>
      <w:rPr>
        <w:rFonts w:ascii="Courier New" w:hAnsi="Courier New" w:hint="default"/>
      </w:rPr>
    </w:lvl>
    <w:lvl w:ilvl="2" w:tplc="EFC4C852">
      <w:start w:val="1"/>
      <w:numFmt w:val="bullet"/>
      <w:lvlText w:val=""/>
      <w:lvlJc w:val="left"/>
      <w:pPr>
        <w:ind w:left="2160" w:hanging="360"/>
      </w:pPr>
      <w:rPr>
        <w:rFonts w:ascii="Wingdings" w:hAnsi="Wingdings" w:hint="default"/>
      </w:rPr>
    </w:lvl>
    <w:lvl w:ilvl="3" w:tplc="6B60C3B6">
      <w:start w:val="1"/>
      <w:numFmt w:val="bullet"/>
      <w:lvlText w:val=""/>
      <w:lvlJc w:val="left"/>
      <w:pPr>
        <w:ind w:left="2880" w:hanging="360"/>
      </w:pPr>
      <w:rPr>
        <w:rFonts w:ascii="Symbol" w:hAnsi="Symbol" w:hint="default"/>
      </w:rPr>
    </w:lvl>
    <w:lvl w:ilvl="4" w:tplc="B400D490">
      <w:start w:val="1"/>
      <w:numFmt w:val="bullet"/>
      <w:lvlText w:val="o"/>
      <w:lvlJc w:val="left"/>
      <w:pPr>
        <w:ind w:left="3600" w:hanging="360"/>
      </w:pPr>
      <w:rPr>
        <w:rFonts w:ascii="Courier New" w:hAnsi="Courier New" w:hint="default"/>
      </w:rPr>
    </w:lvl>
    <w:lvl w:ilvl="5" w:tplc="14D207F4">
      <w:start w:val="1"/>
      <w:numFmt w:val="bullet"/>
      <w:lvlText w:val=""/>
      <w:lvlJc w:val="left"/>
      <w:pPr>
        <w:ind w:left="4320" w:hanging="360"/>
      </w:pPr>
      <w:rPr>
        <w:rFonts w:ascii="Wingdings" w:hAnsi="Wingdings" w:hint="default"/>
      </w:rPr>
    </w:lvl>
    <w:lvl w:ilvl="6" w:tplc="74E02136">
      <w:start w:val="1"/>
      <w:numFmt w:val="bullet"/>
      <w:lvlText w:val=""/>
      <w:lvlJc w:val="left"/>
      <w:pPr>
        <w:ind w:left="5040" w:hanging="360"/>
      </w:pPr>
      <w:rPr>
        <w:rFonts w:ascii="Symbol" w:hAnsi="Symbol" w:hint="default"/>
      </w:rPr>
    </w:lvl>
    <w:lvl w:ilvl="7" w:tplc="65CE1154">
      <w:start w:val="1"/>
      <w:numFmt w:val="bullet"/>
      <w:lvlText w:val="o"/>
      <w:lvlJc w:val="left"/>
      <w:pPr>
        <w:ind w:left="5760" w:hanging="360"/>
      </w:pPr>
      <w:rPr>
        <w:rFonts w:ascii="Courier New" w:hAnsi="Courier New" w:hint="default"/>
      </w:rPr>
    </w:lvl>
    <w:lvl w:ilvl="8" w:tplc="17A09B2E">
      <w:start w:val="1"/>
      <w:numFmt w:val="bullet"/>
      <w:lvlText w:val=""/>
      <w:lvlJc w:val="left"/>
      <w:pPr>
        <w:ind w:left="6480" w:hanging="360"/>
      </w:pPr>
      <w:rPr>
        <w:rFonts w:ascii="Wingdings" w:hAnsi="Wingdings" w:hint="default"/>
      </w:rPr>
    </w:lvl>
  </w:abstractNum>
  <w:abstractNum w:abstractNumId="9" w15:restartNumberingAfterBreak="0">
    <w:nsid w:val="07C9DBF1"/>
    <w:multiLevelType w:val="hybridMultilevel"/>
    <w:tmpl w:val="E0688C54"/>
    <w:lvl w:ilvl="0" w:tplc="EF88EF4A">
      <w:start w:val="1"/>
      <w:numFmt w:val="bullet"/>
      <w:lvlText w:val=""/>
      <w:lvlJc w:val="left"/>
      <w:pPr>
        <w:ind w:left="720" w:hanging="360"/>
      </w:pPr>
      <w:rPr>
        <w:rFonts w:ascii="Symbol" w:hAnsi="Symbol" w:hint="default"/>
      </w:rPr>
    </w:lvl>
    <w:lvl w:ilvl="1" w:tplc="A77CD032">
      <w:start w:val="1"/>
      <w:numFmt w:val="bullet"/>
      <w:lvlText w:val="o"/>
      <w:lvlJc w:val="left"/>
      <w:pPr>
        <w:ind w:left="1440" w:hanging="360"/>
      </w:pPr>
      <w:rPr>
        <w:rFonts w:ascii="Courier New" w:hAnsi="Courier New" w:hint="default"/>
      </w:rPr>
    </w:lvl>
    <w:lvl w:ilvl="2" w:tplc="B18E30E4">
      <w:start w:val="1"/>
      <w:numFmt w:val="bullet"/>
      <w:lvlText w:val=""/>
      <w:lvlJc w:val="left"/>
      <w:pPr>
        <w:ind w:left="2160" w:hanging="360"/>
      </w:pPr>
      <w:rPr>
        <w:rFonts w:ascii="Wingdings" w:hAnsi="Wingdings" w:hint="default"/>
      </w:rPr>
    </w:lvl>
    <w:lvl w:ilvl="3" w:tplc="1CE6E7B4">
      <w:start w:val="1"/>
      <w:numFmt w:val="bullet"/>
      <w:lvlText w:val=""/>
      <w:lvlJc w:val="left"/>
      <w:pPr>
        <w:ind w:left="2880" w:hanging="360"/>
      </w:pPr>
      <w:rPr>
        <w:rFonts w:ascii="Symbol" w:hAnsi="Symbol" w:hint="default"/>
      </w:rPr>
    </w:lvl>
    <w:lvl w:ilvl="4" w:tplc="6E5E8640">
      <w:start w:val="1"/>
      <w:numFmt w:val="bullet"/>
      <w:lvlText w:val="o"/>
      <w:lvlJc w:val="left"/>
      <w:pPr>
        <w:ind w:left="3600" w:hanging="360"/>
      </w:pPr>
      <w:rPr>
        <w:rFonts w:ascii="Courier New" w:hAnsi="Courier New" w:hint="default"/>
      </w:rPr>
    </w:lvl>
    <w:lvl w:ilvl="5" w:tplc="C228F806">
      <w:start w:val="1"/>
      <w:numFmt w:val="bullet"/>
      <w:lvlText w:val=""/>
      <w:lvlJc w:val="left"/>
      <w:pPr>
        <w:ind w:left="4320" w:hanging="360"/>
      </w:pPr>
      <w:rPr>
        <w:rFonts w:ascii="Wingdings" w:hAnsi="Wingdings" w:hint="default"/>
      </w:rPr>
    </w:lvl>
    <w:lvl w:ilvl="6" w:tplc="C55E3190">
      <w:start w:val="1"/>
      <w:numFmt w:val="bullet"/>
      <w:lvlText w:val=""/>
      <w:lvlJc w:val="left"/>
      <w:pPr>
        <w:ind w:left="5040" w:hanging="360"/>
      </w:pPr>
      <w:rPr>
        <w:rFonts w:ascii="Symbol" w:hAnsi="Symbol" w:hint="default"/>
      </w:rPr>
    </w:lvl>
    <w:lvl w:ilvl="7" w:tplc="C7E89846">
      <w:start w:val="1"/>
      <w:numFmt w:val="bullet"/>
      <w:lvlText w:val="o"/>
      <w:lvlJc w:val="left"/>
      <w:pPr>
        <w:ind w:left="5760" w:hanging="360"/>
      </w:pPr>
      <w:rPr>
        <w:rFonts w:ascii="Courier New" w:hAnsi="Courier New" w:hint="default"/>
      </w:rPr>
    </w:lvl>
    <w:lvl w:ilvl="8" w:tplc="1B1C829E">
      <w:start w:val="1"/>
      <w:numFmt w:val="bullet"/>
      <w:lvlText w:val=""/>
      <w:lvlJc w:val="left"/>
      <w:pPr>
        <w:ind w:left="6480" w:hanging="360"/>
      </w:pPr>
      <w:rPr>
        <w:rFonts w:ascii="Wingdings" w:hAnsi="Wingdings" w:hint="default"/>
      </w:rPr>
    </w:lvl>
  </w:abstractNum>
  <w:abstractNum w:abstractNumId="10" w15:restartNumberingAfterBreak="0">
    <w:nsid w:val="084F5549"/>
    <w:multiLevelType w:val="hybridMultilevel"/>
    <w:tmpl w:val="65C830C0"/>
    <w:lvl w:ilvl="0" w:tplc="A4B4020E">
      <w:start w:val="1"/>
      <w:numFmt w:val="bullet"/>
      <w:lvlText w:val=""/>
      <w:lvlJc w:val="left"/>
      <w:pPr>
        <w:ind w:left="2880" w:hanging="360"/>
      </w:pPr>
      <w:rPr>
        <w:rFonts w:ascii="Symbol" w:hAnsi="Symbol" w:hint="default"/>
      </w:rPr>
    </w:lvl>
    <w:lvl w:ilvl="1" w:tplc="13BEA7C2">
      <w:start w:val="1"/>
      <w:numFmt w:val="bullet"/>
      <w:lvlText w:val="o"/>
      <w:lvlJc w:val="left"/>
      <w:pPr>
        <w:ind w:left="1440" w:hanging="360"/>
      </w:pPr>
      <w:rPr>
        <w:rFonts w:ascii="Courier New" w:hAnsi="Courier New" w:hint="default"/>
      </w:rPr>
    </w:lvl>
    <w:lvl w:ilvl="2" w:tplc="4B88FB8A">
      <w:start w:val="1"/>
      <w:numFmt w:val="bullet"/>
      <w:lvlText w:val=""/>
      <w:lvlJc w:val="left"/>
      <w:pPr>
        <w:ind w:left="2160" w:hanging="360"/>
      </w:pPr>
      <w:rPr>
        <w:rFonts w:ascii="Wingdings" w:hAnsi="Wingdings" w:hint="default"/>
      </w:rPr>
    </w:lvl>
    <w:lvl w:ilvl="3" w:tplc="79D08D52">
      <w:start w:val="1"/>
      <w:numFmt w:val="bullet"/>
      <w:lvlText w:val=""/>
      <w:lvlJc w:val="left"/>
      <w:pPr>
        <w:ind w:left="2880" w:hanging="360"/>
      </w:pPr>
      <w:rPr>
        <w:rFonts w:ascii="Symbol" w:hAnsi="Symbol" w:hint="default"/>
      </w:rPr>
    </w:lvl>
    <w:lvl w:ilvl="4" w:tplc="F76A3E7A">
      <w:start w:val="1"/>
      <w:numFmt w:val="bullet"/>
      <w:lvlText w:val="o"/>
      <w:lvlJc w:val="left"/>
      <w:pPr>
        <w:ind w:left="3600" w:hanging="360"/>
      </w:pPr>
      <w:rPr>
        <w:rFonts w:ascii="Courier New" w:hAnsi="Courier New" w:hint="default"/>
      </w:rPr>
    </w:lvl>
    <w:lvl w:ilvl="5" w:tplc="4CC81ECA">
      <w:start w:val="1"/>
      <w:numFmt w:val="bullet"/>
      <w:lvlText w:val=""/>
      <w:lvlJc w:val="left"/>
      <w:pPr>
        <w:ind w:left="4320" w:hanging="360"/>
      </w:pPr>
      <w:rPr>
        <w:rFonts w:ascii="Wingdings" w:hAnsi="Wingdings" w:hint="default"/>
      </w:rPr>
    </w:lvl>
    <w:lvl w:ilvl="6" w:tplc="B254CC0A">
      <w:start w:val="1"/>
      <w:numFmt w:val="bullet"/>
      <w:lvlText w:val=""/>
      <w:lvlJc w:val="left"/>
      <w:pPr>
        <w:ind w:left="5040" w:hanging="360"/>
      </w:pPr>
      <w:rPr>
        <w:rFonts w:ascii="Symbol" w:hAnsi="Symbol" w:hint="default"/>
      </w:rPr>
    </w:lvl>
    <w:lvl w:ilvl="7" w:tplc="38A81292">
      <w:start w:val="1"/>
      <w:numFmt w:val="bullet"/>
      <w:lvlText w:val="o"/>
      <w:lvlJc w:val="left"/>
      <w:pPr>
        <w:ind w:left="5760" w:hanging="360"/>
      </w:pPr>
      <w:rPr>
        <w:rFonts w:ascii="Courier New" w:hAnsi="Courier New" w:hint="default"/>
      </w:rPr>
    </w:lvl>
    <w:lvl w:ilvl="8" w:tplc="BE902F42">
      <w:start w:val="1"/>
      <w:numFmt w:val="bullet"/>
      <w:lvlText w:val=""/>
      <w:lvlJc w:val="left"/>
      <w:pPr>
        <w:ind w:left="6480" w:hanging="360"/>
      </w:pPr>
      <w:rPr>
        <w:rFonts w:ascii="Wingdings" w:hAnsi="Wingdings" w:hint="default"/>
      </w:rPr>
    </w:lvl>
  </w:abstractNum>
  <w:abstractNum w:abstractNumId="11" w15:restartNumberingAfterBreak="0">
    <w:nsid w:val="08791AF2"/>
    <w:multiLevelType w:val="multilevel"/>
    <w:tmpl w:val="32A2C0CE"/>
    <w:lvl w:ilvl="0">
      <w:start w:val="1"/>
      <w:numFmt w:val="bullet"/>
      <w:lvlText w:val=""/>
      <w:lvlJc w:val="left"/>
      <w:pPr>
        <w:ind w:left="2520" w:hanging="360"/>
      </w:pPr>
      <w:rPr>
        <w:rFonts w:ascii="Symbol" w:hAnsi="Symbol" w:hint="default"/>
      </w:rPr>
    </w:lvl>
    <w:lvl w:ilvl="1">
      <w:start w:val="1"/>
      <w:numFmt w:val="bullet"/>
      <w:lvlText w:val="o"/>
      <w:lvlJc w:val="left"/>
      <w:pPr>
        <w:ind w:left="446" w:hanging="360"/>
      </w:pPr>
      <w:rPr>
        <w:rFonts w:ascii="Courier New" w:hAnsi="Courier New" w:hint="default"/>
      </w:rPr>
    </w:lvl>
    <w:lvl w:ilvl="2">
      <w:start w:val="1"/>
      <w:numFmt w:val="bullet"/>
      <w:lvlText w:val=""/>
      <w:lvlJc w:val="left"/>
      <w:pPr>
        <w:ind w:left="1166" w:hanging="360"/>
      </w:pPr>
      <w:rPr>
        <w:rFonts w:ascii="Wingdings" w:hAnsi="Wingdings" w:hint="default"/>
      </w:rPr>
    </w:lvl>
    <w:lvl w:ilvl="3">
      <w:start w:val="1"/>
      <w:numFmt w:val="bullet"/>
      <w:lvlText w:val=""/>
      <w:lvlJc w:val="left"/>
      <w:pPr>
        <w:ind w:left="1886" w:hanging="360"/>
      </w:pPr>
      <w:rPr>
        <w:rFonts w:ascii="Symbol" w:hAnsi="Symbol" w:hint="default"/>
      </w:rPr>
    </w:lvl>
    <w:lvl w:ilvl="4">
      <w:start w:val="1"/>
      <w:numFmt w:val="bullet"/>
      <w:lvlText w:val="o"/>
      <w:lvlJc w:val="left"/>
      <w:pPr>
        <w:ind w:left="2606" w:hanging="360"/>
      </w:pPr>
      <w:rPr>
        <w:rFonts w:ascii="Courier New" w:hAnsi="Courier New" w:hint="default"/>
      </w:rPr>
    </w:lvl>
    <w:lvl w:ilvl="5">
      <w:start w:val="1"/>
      <w:numFmt w:val="bullet"/>
      <w:lvlText w:val=""/>
      <w:lvlJc w:val="left"/>
      <w:pPr>
        <w:ind w:left="3326" w:hanging="360"/>
      </w:pPr>
      <w:rPr>
        <w:rFonts w:ascii="Wingdings" w:hAnsi="Wingdings" w:hint="default"/>
      </w:rPr>
    </w:lvl>
    <w:lvl w:ilvl="6">
      <w:start w:val="1"/>
      <w:numFmt w:val="bullet"/>
      <w:lvlText w:val=""/>
      <w:lvlJc w:val="left"/>
      <w:pPr>
        <w:ind w:left="4046" w:hanging="360"/>
      </w:pPr>
      <w:rPr>
        <w:rFonts w:ascii="Symbol" w:hAnsi="Symbol" w:hint="default"/>
      </w:rPr>
    </w:lvl>
    <w:lvl w:ilvl="7">
      <w:start w:val="1"/>
      <w:numFmt w:val="bullet"/>
      <w:lvlText w:val="o"/>
      <w:lvlJc w:val="left"/>
      <w:pPr>
        <w:ind w:left="4766" w:hanging="360"/>
      </w:pPr>
      <w:rPr>
        <w:rFonts w:ascii="Courier New" w:hAnsi="Courier New" w:hint="default"/>
      </w:rPr>
    </w:lvl>
    <w:lvl w:ilvl="8">
      <w:start w:val="1"/>
      <w:numFmt w:val="bullet"/>
      <w:lvlText w:val=""/>
      <w:lvlJc w:val="left"/>
      <w:pPr>
        <w:ind w:left="5486" w:hanging="360"/>
      </w:pPr>
      <w:rPr>
        <w:rFonts w:ascii="Wingdings" w:hAnsi="Wingdings" w:hint="default"/>
      </w:rPr>
    </w:lvl>
  </w:abstractNum>
  <w:abstractNum w:abstractNumId="12" w15:restartNumberingAfterBreak="0">
    <w:nsid w:val="09528C06"/>
    <w:multiLevelType w:val="hybridMultilevel"/>
    <w:tmpl w:val="19764D20"/>
    <w:lvl w:ilvl="0" w:tplc="5B367F1A">
      <w:start w:val="1"/>
      <w:numFmt w:val="bullet"/>
      <w:lvlText w:val=""/>
      <w:lvlJc w:val="left"/>
      <w:pPr>
        <w:ind w:left="720" w:hanging="360"/>
      </w:pPr>
      <w:rPr>
        <w:rFonts w:ascii="Symbol" w:hAnsi="Symbol" w:hint="default"/>
      </w:rPr>
    </w:lvl>
    <w:lvl w:ilvl="1" w:tplc="854AF76E">
      <w:start w:val="1"/>
      <w:numFmt w:val="bullet"/>
      <w:lvlText w:val="o"/>
      <w:lvlJc w:val="left"/>
      <w:pPr>
        <w:ind w:left="1440" w:hanging="360"/>
      </w:pPr>
      <w:rPr>
        <w:rFonts w:ascii="Courier New" w:hAnsi="Courier New" w:hint="default"/>
      </w:rPr>
    </w:lvl>
    <w:lvl w:ilvl="2" w:tplc="E6E437F4">
      <w:start w:val="1"/>
      <w:numFmt w:val="bullet"/>
      <w:lvlText w:val=""/>
      <w:lvlJc w:val="left"/>
      <w:pPr>
        <w:ind w:left="2160" w:hanging="360"/>
      </w:pPr>
      <w:rPr>
        <w:rFonts w:ascii="Wingdings" w:hAnsi="Wingdings" w:hint="default"/>
      </w:rPr>
    </w:lvl>
    <w:lvl w:ilvl="3" w:tplc="E2520D1E">
      <w:start w:val="1"/>
      <w:numFmt w:val="bullet"/>
      <w:lvlText w:val=""/>
      <w:lvlJc w:val="left"/>
      <w:pPr>
        <w:ind w:left="2880" w:hanging="360"/>
      </w:pPr>
      <w:rPr>
        <w:rFonts w:ascii="Symbol" w:hAnsi="Symbol" w:hint="default"/>
      </w:rPr>
    </w:lvl>
    <w:lvl w:ilvl="4" w:tplc="9D94DD1C">
      <w:start w:val="1"/>
      <w:numFmt w:val="bullet"/>
      <w:lvlText w:val="o"/>
      <w:lvlJc w:val="left"/>
      <w:pPr>
        <w:ind w:left="3600" w:hanging="360"/>
      </w:pPr>
      <w:rPr>
        <w:rFonts w:ascii="Courier New" w:hAnsi="Courier New" w:hint="default"/>
      </w:rPr>
    </w:lvl>
    <w:lvl w:ilvl="5" w:tplc="1332A790">
      <w:start w:val="1"/>
      <w:numFmt w:val="bullet"/>
      <w:lvlText w:val=""/>
      <w:lvlJc w:val="left"/>
      <w:pPr>
        <w:ind w:left="4320" w:hanging="360"/>
      </w:pPr>
      <w:rPr>
        <w:rFonts w:ascii="Wingdings" w:hAnsi="Wingdings" w:hint="default"/>
      </w:rPr>
    </w:lvl>
    <w:lvl w:ilvl="6" w:tplc="BF2696A8">
      <w:start w:val="1"/>
      <w:numFmt w:val="bullet"/>
      <w:lvlText w:val=""/>
      <w:lvlJc w:val="left"/>
      <w:pPr>
        <w:ind w:left="5040" w:hanging="360"/>
      </w:pPr>
      <w:rPr>
        <w:rFonts w:ascii="Symbol" w:hAnsi="Symbol" w:hint="default"/>
      </w:rPr>
    </w:lvl>
    <w:lvl w:ilvl="7" w:tplc="47EED5BC">
      <w:start w:val="1"/>
      <w:numFmt w:val="bullet"/>
      <w:lvlText w:val="o"/>
      <w:lvlJc w:val="left"/>
      <w:pPr>
        <w:ind w:left="5760" w:hanging="360"/>
      </w:pPr>
      <w:rPr>
        <w:rFonts w:ascii="Courier New" w:hAnsi="Courier New" w:hint="default"/>
      </w:rPr>
    </w:lvl>
    <w:lvl w:ilvl="8" w:tplc="1B10B52C">
      <w:start w:val="1"/>
      <w:numFmt w:val="bullet"/>
      <w:lvlText w:val=""/>
      <w:lvlJc w:val="left"/>
      <w:pPr>
        <w:ind w:left="6480" w:hanging="360"/>
      </w:pPr>
      <w:rPr>
        <w:rFonts w:ascii="Wingdings" w:hAnsi="Wingdings" w:hint="default"/>
      </w:rPr>
    </w:lvl>
  </w:abstractNum>
  <w:abstractNum w:abstractNumId="13" w15:restartNumberingAfterBreak="0">
    <w:nsid w:val="0A12F8D1"/>
    <w:multiLevelType w:val="hybridMultilevel"/>
    <w:tmpl w:val="AED46626"/>
    <w:lvl w:ilvl="0" w:tplc="42FC292C">
      <w:start w:val="1"/>
      <w:numFmt w:val="bullet"/>
      <w:lvlText w:val="-"/>
      <w:lvlJc w:val="left"/>
      <w:pPr>
        <w:ind w:left="3240" w:hanging="360"/>
      </w:pPr>
      <w:rPr>
        <w:rFonts w:ascii="Arial" w:hAnsi="Arial" w:hint="default"/>
      </w:rPr>
    </w:lvl>
    <w:lvl w:ilvl="1" w:tplc="EBC69AAE">
      <w:start w:val="1"/>
      <w:numFmt w:val="bullet"/>
      <w:lvlText w:val="o"/>
      <w:lvlJc w:val="left"/>
      <w:pPr>
        <w:ind w:left="1440" w:hanging="360"/>
      </w:pPr>
      <w:rPr>
        <w:rFonts w:ascii="Courier New" w:hAnsi="Courier New" w:hint="default"/>
      </w:rPr>
    </w:lvl>
    <w:lvl w:ilvl="2" w:tplc="B03A4EF6">
      <w:start w:val="1"/>
      <w:numFmt w:val="bullet"/>
      <w:lvlText w:val=""/>
      <w:lvlJc w:val="left"/>
      <w:pPr>
        <w:ind w:left="2160" w:hanging="360"/>
      </w:pPr>
      <w:rPr>
        <w:rFonts w:ascii="Wingdings" w:hAnsi="Wingdings" w:hint="default"/>
      </w:rPr>
    </w:lvl>
    <w:lvl w:ilvl="3" w:tplc="AE5EF572">
      <w:start w:val="1"/>
      <w:numFmt w:val="bullet"/>
      <w:lvlText w:val=""/>
      <w:lvlJc w:val="left"/>
      <w:pPr>
        <w:ind w:left="2880" w:hanging="360"/>
      </w:pPr>
      <w:rPr>
        <w:rFonts w:ascii="Symbol" w:hAnsi="Symbol" w:hint="default"/>
      </w:rPr>
    </w:lvl>
    <w:lvl w:ilvl="4" w:tplc="D05C138C">
      <w:start w:val="1"/>
      <w:numFmt w:val="bullet"/>
      <w:lvlText w:val="o"/>
      <w:lvlJc w:val="left"/>
      <w:pPr>
        <w:ind w:left="3600" w:hanging="360"/>
      </w:pPr>
      <w:rPr>
        <w:rFonts w:ascii="Courier New" w:hAnsi="Courier New" w:hint="default"/>
      </w:rPr>
    </w:lvl>
    <w:lvl w:ilvl="5" w:tplc="5134CC5E">
      <w:start w:val="1"/>
      <w:numFmt w:val="bullet"/>
      <w:lvlText w:val=""/>
      <w:lvlJc w:val="left"/>
      <w:pPr>
        <w:ind w:left="4320" w:hanging="360"/>
      </w:pPr>
      <w:rPr>
        <w:rFonts w:ascii="Wingdings" w:hAnsi="Wingdings" w:hint="default"/>
      </w:rPr>
    </w:lvl>
    <w:lvl w:ilvl="6" w:tplc="C7EA138E">
      <w:start w:val="1"/>
      <w:numFmt w:val="bullet"/>
      <w:lvlText w:val=""/>
      <w:lvlJc w:val="left"/>
      <w:pPr>
        <w:ind w:left="5040" w:hanging="360"/>
      </w:pPr>
      <w:rPr>
        <w:rFonts w:ascii="Symbol" w:hAnsi="Symbol" w:hint="default"/>
      </w:rPr>
    </w:lvl>
    <w:lvl w:ilvl="7" w:tplc="9F3C590C">
      <w:start w:val="1"/>
      <w:numFmt w:val="bullet"/>
      <w:lvlText w:val="o"/>
      <w:lvlJc w:val="left"/>
      <w:pPr>
        <w:ind w:left="5760" w:hanging="360"/>
      </w:pPr>
      <w:rPr>
        <w:rFonts w:ascii="Courier New" w:hAnsi="Courier New" w:hint="default"/>
      </w:rPr>
    </w:lvl>
    <w:lvl w:ilvl="8" w:tplc="77C2CD00">
      <w:start w:val="1"/>
      <w:numFmt w:val="bullet"/>
      <w:lvlText w:val=""/>
      <w:lvlJc w:val="left"/>
      <w:pPr>
        <w:ind w:left="6480" w:hanging="360"/>
      </w:pPr>
      <w:rPr>
        <w:rFonts w:ascii="Wingdings" w:hAnsi="Wingdings" w:hint="default"/>
      </w:rPr>
    </w:lvl>
  </w:abstractNum>
  <w:abstractNum w:abstractNumId="14" w15:restartNumberingAfterBreak="0">
    <w:nsid w:val="0AB92BB1"/>
    <w:multiLevelType w:val="multilevel"/>
    <w:tmpl w:val="E1BC78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B1254FB"/>
    <w:multiLevelType w:val="hybridMultilevel"/>
    <w:tmpl w:val="D9008444"/>
    <w:lvl w:ilvl="0" w:tplc="3760EDD4">
      <w:start w:val="1"/>
      <w:numFmt w:val="decimal"/>
      <w:lvlText w:val="%1."/>
      <w:lvlJc w:val="left"/>
      <w:pPr>
        <w:ind w:left="2160"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0B1B54F6"/>
    <w:multiLevelType w:val="hybridMultilevel"/>
    <w:tmpl w:val="C128CDAE"/>
    <w:lvl w:ilvl="0" w:tplc="6D6E7DFA">
      <w:start w:val="1"/>
      <w:numFmt w:val="decimal"/>
      <w:lvlText w:val="%1."/>
      <w:lvlJc w:val="lef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1980" w:hanging="360"/>
      </w:pPr>
    </w:lvl>
    <w:lvl w:ilvl="3" w:tplc="117AD53E">
      <w:start w:val="1"/>
      <w:numFmt w:val="decimal"/>
      <w:lvlText w:val="%4."/>
      <w:lvlJc w:val="left"/>
      <w:pPr>
        <w:ind w:left="2880" w:hanging="360"/>
      </w:pPr>
    </w:lvl>
    <w:lvl w:ilvl="4" w:tplc="316EC724">
      <w:start w:val="1"/>
      <w:numFmt w:val="lowerLetter"/>
      <w:lvlText w:val="%5."/>
      <w:lvlJc w:val="left"/>
      <w:pPr>
        <w:ind w:left="3600" w:hanging="360"/>
      </w:pPr>
    </w:lvl>
    <w:lvl w:ilvl="5" w:tplc="555AF02A">
      <w:start w:val="1"/>
      <w:numFmt w:val="lowerRoman"/>
      <w:lvlText w:val="%6."/>
      <w:lvlJc w:val="right"/>
      <w:pPr>
        <w:ind w:left="4320" w:hanging="180"/>
      </w:pPr>
    </w:lvl>
    <w:lvl w:ilvl="6" w:tplc="40F0ABD6">
      <w:start w:val="1"/>
      <w:numFmt w:val="decimal"/>
      <w:lvlText w:val="%7."/>
      <w:lvlJc w:val="left"/>
      <w:pPr>
        <w:ind w:left="5040" w:hanging="360"/>
      </w:pPr>
    </w:lvl>
    <w:lvl w:ilvl="7" w:tplc="A922176C">
      <w:start w:val="1"/>
      <w:numFmt w:val="lowerLetter"/>
      <w:lvlText w:val="%8."/>
      <w:lvlJc w:val="left"/>
      <w:pPr>
        <w:ind w:left="5760" w:hanging="360"/>
      </w:pPr>
    </w:lvl>
    <w:lvl w:ilvl="8" w:tplc="E0745C4C">
      <w:start w:val="1"/>
      <w:numFmt w:val="lowerRoman"/>
      <w:lvlText w:val="%9."/>
      <w:lvlJc w:val="right"/>
      <w:pPr>
        <w:ind w:left="6480" w:hanging="180"/>
      </w:pPr>
    </w:lvl>
  </w:abstractNum>
  <w:abstractNum w:abstractNumId="17" w15:restartNumberingAfterBreak="0">
    <w:nsid w:val="0B480642"/>
    <w:multiLevelType w:val="hybridMultilevel"/>
    <w:tmpl w:val="0DD62C36"/>
    <w:lvl w:ilvl="0" w:tplc="81F2AB3E">
      <w:start w:val="1"/>
      <w:numFmt w:val="decimal"/>
      <w:lvlText w:val="%1."/>
      <w:lvlJc w:val="left"/>
      <w:pPr>
        <w:ind w:left="1080" w:hanging="360"/>
      </w:pPr>
    </w:lvl>
    <w:lvl w:ilvl="1" w:tplc="F4609CEE">
      <w:start w:val="1"/>
      <w:numFmt w:val="lowerLetter"/>
      <w:lvlText w:val="%2."/>
      <w:lvlJc w:val="left"/>
      <w:pPr>
        <w:ind w:left="1800" w:hanging="360"/>
      </w:pPr>
    </w:lvl>
    <w:lvl w:ilvl="2" w:tplc="D7E63B42">
      <w:start w:val="1"/>
      <w:numFmt w:val="lowerRoman"/>
      <w:lvlText w:val="%3."/>
      <w:lvlJc w:val="right"/>
      <w:pPr>
        <w:ind w:left="2520" w:hanging="180"/>
      </w:pPr>
    </w:lvl>
    <w:lvl w:ilvl="3" w:tplc="D6B4697C">
      <w:start w:val="1"/>
      <w:numFmt w:val="decimal"/>
      <w:lvlText w:val="%4."/>
      <w:lvlJc w:val="left"/>
      <w:pPr>
        <w:ind w:left="3240" w:hanging="360"/>
      </w:pPr>
    </w:lvl>
    <w:lvl w:ilvl="4" w:tplc="30220D44">
      <w:start w:val="1"/>
      <w:numFmt w:val="lowerLetter"/>
      <w:lvlText w:val="%5."/>
      <w:lvlJc w:val="left"/>
      <w:pPr>
        <w:ind w:left="3960" w:hanging="360"/>
      </w:pPr>
    </w:lvl>
    <w:lvl w:ilvl="5" w:tplc="67C8D56E">
      <w:start w:val="1"/>
      <w:numFmt w:val="lowerRoman"/>
      <w:lvlText w:val="%6."/>
      <w:lvlJc w:val="right"/>
      <w:pPr>
        <w:ind w:left="4680" w:hanging="180"/>
      </w:pPr>
    </w:lvl>
    <w:lvl w:ilvl="6" w:tplc="806C4EDA">
      <w:start w:val="1"/>
      <w:numFmt w:val="decimal"/>
      <w:lvlText w:val="%7."/>
      <w:lvlJc w:val="left"/>
      <w:pPr>
        <w:ind w:left="5400" w:hanging="360"/>
      </w:pPr>
    </w:lvl>
    <w:lvl w:ilvl="7" w:tplc="97B46C68">
      <w:start w:val="1"/>
      <w:numFmt w:val="lowerLetter"/>
      <w:lvlText w:val="%8."/>
      <w:lvlJc w:val="left"/>
      <w:pPr>
        <w:ind w:left="6120" w:hanging="360"/>
      </w:pPr>
    </w:lvl>
    <w:lvl w:ilvl="8" w:tplc="4B3CC53E">
      <w:start w:val="1"/>
      <w:numFmt w:val="lowerRoman"/>
      <w:lvlText w:val="%9."/>
      <w:lvlJc w:val="right"/>
      <w:pPr>
        <w:ind w:left="6840" w:hanging="180"/>
      </w:pPr>
    </w:lvl>
  </w:abstractNum>
  <w:abstractNum w:abstractNumId="18" w15:restartNumberingAfterBreak="0">
    <w:nsid w:val="0C266CEF"/>
    <w:multiLevelType w:val="hybridMultilevel"/>
    <w:tmpl w:val="EF181C70"/>
    <w:lvl w:ilvl="0" w:tplc="4CD2A114">
      <w:start w:val="2"/>
      <w:numFmt w:val="bullet"/>
      <w:lvlText w:val="-"/>
      <w:lvlJc w:val="left"/>
      <w:pPr>
        <w:ind w:left="2520" w:hanging="360"/>
      </w:pPr>
      <w:rPr>
        <w:rFonts w:ascii="Arial" w:hAnsi="Arial" w:hint="default"/>
      </w:rPr>
    </w:lvl>
    <w:lvl w:ilvl="1" w:tplc="0ED20898">
      <w:start w:val="1"/>
      <w:numFmt w:val="bullet"/>
      <w:lvlText w:val="o"/>
      <w:lvlJc w:val="left"/>
      <w:pPr>
        <w:ind w:left="878" w:hanging="360"/>
      </w:pPr>
      <w:rPr>
        <w:rFonts w:ascii="Courier New" w:hAnsi="Courier New" w:hint="default"/>
      </w:rPr>
    </w:lvl>
    <w:lvl w:ilvl="2" w:tplc="FA68336C">
      <w:start w:val="1"/>
      <w:numFmt w:val="bullet"/>
      <w:lvlText w:val=""/>
      <w:lvlJc w:val="left"/>
      <w:pPr>
        <w:ind w:left="1598" w:hanging="360"/>
      </w:pPr>
      <w:rPr>
        <w:rFonts w:ascii="Wingdings" w:hAnsi="Wingdings" w:hint="default"/>
      </w:rPr>
    </w:lvl>
    <w:lvl w:ilvl="3" w:tplc="45844EC6">
      <w:start w:val="1"/>
      <w:numFmt w:val="bullet"/>
      <w:lvlText w:val=""/>
      <w:lvlJc w:val="left"/>
      <w:pPr>
        <w:ind w:left="2318" w:hanging="360"/>
      </w:pPr>
      <w:rPr>
        <w:rFonts w:ascii="Symbol" w:hAnsi="Symbol" w:hint="default"/>
      </w:rPr>
    </w:lvl>
    <w:lvl w:ilvl="4" w:tplc="805CEA60">
      <w:start w:val="1"/>
      <w:numFmt w:val="bullet"/>
      <w:lvlText w:val="o"/>
      <w:lvlJc w:val="left"/>
      <w:pPr>
        <w:ind w:left="3038" w:hanging="360"/>
      </w:pPr>
      <w:rPr>
        <w:rFonts w:ascii="Courier New" w:hAnsi="Courier New" w:hint="default"/>
      </w:rPr>
    </w:lvl>
    <w:lvl w:ilvl="5" w:tplc="1CF8BC30">
      <w:start w:val="1"/>
      <w:numFmt w:val="bullet"/>
      <w:lvlText w:val=""/>
      <w:lvlJc w:val="left"/>
      <w:pPr>
        <w:ind w:left="3758" w:hanging="360"/>
      </w:pPr>
      <w:rPr>
        <w:rFonts w:ascii="Wingdings" w:hAnsi="Wingdings" w:hint="default"/>
      </w:rPr>
    </w:lvl>
    <w:lvl w:ilvl="6" w:tplc="0F662C3E">
      <w:start w:val="1"/>
      <w:numFmt w:val="bullet"/>
      <w:lvlText w:val=""/>
      <w:lvlJc w:val="left"/>
      <w:pPr>
        <w:ind w:left="4478" w:hanging="360"/>
      </w:pPr>
      <w:rPr>
        <w:rFonts w:ascii="Symbol" w:hAnsi="Symbol" w:hint="default"/>
      </w:rPr>
    </w:lvl>
    <w:lvl w:ilvl="7" w:tplc="B0A67322">
      <w:start w:val="1"/>
      <w:numFmt w:val="bullet"/>
      <w:lvlText w:val="o"/>
      <w:lvlJc w:val="left"/>
      <w:pPr>
        <w:ind w:left="5198" w:hanging="360"/>
      </w:pPr>
      <w:rPr>
        <w:rFonts w:ascii="Courier New" w:hAnsi="Courier New" w:hint="default"/>
      </w:rPr>
    </w:lvl>
    <w:lvl w:ilvl="8" w:tplc="6CD8F4A0">
      <w:start w:val="1"/>
      <w:numFmt w:val="bullet"/>
      <w:lvlText w:val=""/>
      <w:lvlJc w:val="left"/>
      <w:pPr>
        <w:ind w:left="5918" w:hanging="360"/>
      </w:pPr>
      <w:rPr>
        <w:rFonts w:ascii="Wingdings" w:hAnsi="Wingdings" w:hint="default"/>
      </w:rPr>
    </w:lvl>
  </w:abstractNum>
  <w:abstractNum w:abstractNumId="19" w15:restartNumberingAfterBreak="0">
    <w:nsid w:val="0DB94703"/>
    <w:multiLevelType w:val="hybridMultilevel"/>
    <w:tmpl w:val="1C54309A"/>
    <w:lvl w:ilvl="0" w:tplc="14BCE6DC">
      <w:start w:val="1"/>
      <w:numFmt w:val="lowerLetter"/>
      <w:lvlText w:val="(%1)"/>
      <w:lvlJc w:val="left"/>
      <w:pPr>
        <w:ind w:left="1117" w:hanging="397"/>
      </w:pPr>
      <w:rPr>
        <w:rFonts w:ascii="Arial" w:hAnsi="Arial" w:hint="default"/>
      </w:rPr>
    </w:lvl>
    <w:lvl w:ilvl="1" w:tplc="16DC6FB0">
      <w:start w:val="1"/>
      <w:numFmt w:val="lowerLetter"/>
      <w:lvlText w:val="%2."/>
      <w:lvlJc w:val="left"/>
      <w:pPr>
        <w:ind w:left="1440" w:hanging="360"/>
      </w:pPr>
    </w:lvl>
    <w:lvl w:ilvl="2" w:tplc="3B06D218">
      <w:start w:val="1"/>
      <w:numFmt w:val="lowerRoman"/>
      <w:lvlText w:val="%3."/>
      <w:lvlJc w:val="right"/>
      <w:pPr>
        <w:ind w:left="2160" w:hanging="180"/>
      </w:pPr>
    </w:lvl>
    <w:lvl w:ilvl="3" w:tplc="695EC7E2">
      <w:start w:val="1"/>
      <w:numFmt w:val="decimal"/>
      <w:lvlText w:val="%4."/>
      <w:lvlJc w:val="left"/>
      <w:pPr>
        <w:ind w:left="2880" w:hanging="360"/>
      </w:pPr>
    </w:lvl>
    <w:lvl w:ilvl="4" w:tplc="AE02F482">
      <w:start w:val="1"/>
      <w:numFmt w:val="lowerLetter"/>
      <w:lvlText w:val="%5."/>
      <w:lvlJc w:val="left"/>
      <w:pPr>
        <w:ind w:left="3600" w:hanging="360"/>
      </w:pPr>
    </w:lvl>
    <w:lvl w:ilvl="5" w:tplc="B79080D8">
      <w:start w:val="1"/>
      <w:numFmt w:val="lowerRoman"/>
      <w:lvlText w:val="%6."/>
      <w:lvlJc w:val="right"/>
      <w:pPr>
        <w:ind w:left="4320" w:hanging="180"/>
      </w:pPr>
    </w:lvl>
    <w:lvl w:ilvl="6" w:tplc="868C4A8C">
      <w:start w:val="1"/>
      <w:numFmt w:val="decimal"/>
      <w:lvlText w:val="%7."/>
      <w:lvlJc w:val="left"/>
      <w:pPr>
        <w:ind w:left="5040" w:hanging="360"/>
      </w:pPr>
    </w:lvl>
    <w:lvl w:ilvl="7" w:tplc="748A2D8A">
      <w:start w:val="1"/>
      <w:numFmt w:val="lowerLetter"/>
      <w:lvlText w:val="%8."/>
      <w:lvlJc w:val="left"/>
      <w:pPr>
        <w:ind w:left="5760" w:hanging="360"/>
      </w:pPr>
    </w:lvl>
    <w:lvl w:ilvl="8" w:tplc="611259BC">
      <w:start w:val="1"/>
      <w:numFmt w:val="lowerRoman"/>
      <w:lvlText w:val="%9."/>
      <w:lvlJc w:val="right"/>
      <w:pPr>
        <w:ind w:left="6480" w:hanging="180"/>
      </w:pPr>
    </w:lvl>
  </w:abstractNum>
  <w:abstractNum w:abstractNumId="20" w15:restartNumberingAfterBreak="0">
    <w:nsid w:val="0E126DEC"/>
    <w:multiLevelType w:val="hybridMultilevel"/>
    <w:tmpl w:val="85B84B9A"/>
    <w:lvl w:ilvl="0" w:tplc="7D7C8720">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2B96AD"/>
    <w:multiLevelType w:val="hybridMultilevel"/>
    <w:tmpl w:val="F8C67A52"/>
    <w:lvl w:ilvl="0" w:tplc="F72ABF32">
      <w:start w:val="1"/>
      <w:numFmt w:val="decimal"/>
      <w:lvlText w:val="%1."/>
      <w:lvlJc w:val="left"/>
      <w:pPr>
        <w:ind w:left="1440" w:hanging="360"/>
      </w:pPr>
    </w:lvl>
    <w:lvl w:ilvl="1" w:tplc="5FD4E6A2">
      <w:start w:val="1"/>
      <w:numFmt w:val="lowerLetter"/>
      <w:lvlText w:val="%2."/>
      <w:lvlJc w:val="left"/>
      <w:pPr>
        <w:ind w:left="720" w:hanging="360"/>
      </w:pPr>
    </w:lvl>
    <w:lvl w:ilvl="2" w:tplc="8EAE4B6C">
      <w:start w:val="1"/>
      <w:numFmt w:val="lowerRoman"/>
      <w:lvlText w:val="%3."/>
      <w:lvlJc w:val="right"/>
      <w:pPr>
        <w:ind w:left="1440" w:hanging="180"/>
      </w:pPr>
    </w:lvl>
    <w:lvl w:ilvl="3" w:tplc="C4DE1314">
      <w:start w:val="1"/>
      <w:numFmt w:val="decimal"/>
      <w:lvlText w:val="%4."/>
      <w:lvlJc w:val="left"/>
      <w:pPr>
        <w:ind w:left="2160" w:hanging="360"/>
      </w:pPr>
    </w:lvl>
    <w:lvl w:ilvl="4" w:tplc="5106BEB4">
      <w:start w:val="1"/>
      <w:numFmt w:val="lowerLetter"/>
      <w:lvlText w:val="%5."/>
      <w:lvlJc w:val="left"/>
      <w:pPr>
        <w:ind w:left="2880" w:hanging="360"/>
      </w:pPr>
    </w:lvl>
    <w:lvl w:ilvl="5" w:tplc="9B56C59C">
      <w:start w:val="1"/>
      <w:numFmt w:val="lowerRoman"/>
      <w:lvlText w:val="%6."/>
      <w:lvlJc w:val="right"/>
      <w:pPr>
        <w:ind w:left="3600" w:hanging="180"/>
      </w:pPr>
    </w:lvl>
    <w:lvl w:ilvl="6" w:tplc="8CA2C542">
      <w:start w:val="1"/>
      <w:numFmt w:val="decimal"/>
      <w:lvlText w:val="%7."/>
      <w:lvlJc w:val="left"/>
      <w:pPr>
        <w:ind w:left="4320" w:hanging="360"/>
      </w:pPr>
    </w:lvl>
    <w:lvl w:ilvl="7" w:tplc="0748C9D2">
      <w:start w:val="1"/>
      <w:numFmt w:val="lowerLetter"/>
      <w:lvlText w:val="%8."/>
      <w:lvlJc w:val="left"/>
      <w:pPr>
        <w:ind w:left="5040" w:hanging="360"/>
      </w:pPr>
    </w:lvl>
    <w:lvl w:ilvl="8" w:tplc="1D8AB674">
      <w:start w:val="1"/>
      <w:numFmt w:val="lowerRoman"/>
      <w:lvlText w:val="%9."/>
      <w:lvlJc w:val="right"/>
      <w:pPr>
        <w:ind w:left="5760" w:hanging="180"/>
      </w:pPr>
    </w:lvl>
  </w:abstractNum>
  <w:abstractNum w:abstractNumId="22" w15:restartNumberingAfterBreak="0">
    <w:nsid w:val="0EECCD8A"/>
    <w:multiLevelType w:val="hybridMultilevel"/>
    <w:tmpl w:val="99C6B116"/>
    <w:lvl w:ilvl="0" w:tplc="12F8F114">
      <w:start w:val="1"/>
      <w:numFmt w:val="decimal"/>
      <w:lvlText w:val="%1."/>
      <w:lvlJc w:val="left"/>
      <w:pPr>
        <w:ind w:left="720" w:hanging="360"/>
      </w:pPr>
    </w:lvl>
    <w:lvl w:ilvl="1" w:tplc="0FE66512">
      <w:start w:val="1"/>
      <w:numFmt w:val="lowerLetter"/>
      <w:lvlText w:val="%2."/>
      <w:lvlJc w:val="left"/>
      <w:pPr>
        <w:ind w:left="1440" w:hanging="360"/>
      </w:pPr>
    </w:lvl>
    <w:lvl w:ilvl="2" w:tplc="E9ECAD1E">
      <w:start w:val="1"/>
      <w:numFmt w:val="lowerRoman"/>
      <w:lvlText w:val="%3."/>
      <w:lvlJc w:val="right"/>
      <w:pPr>
        <w:ind w:left="2160" w:hanging="180"/>
      </w:pPr>
    </w:lvl>
    <w:lvl w:ilvl="3" w:tplc="04766AEC">
      <w:start w:val="1"/>
      <w:numFmt w:val="decimal"/>
      <w:lvlText w:val="%4."/>
      <w:lvlJc w:val="left"/>
      <w:pPr>
        <w:ind w:left="2880" w:hanging="360"/>
      </w:pPr>
    </w:lvl>
    <w:lvl w:ilvl="4" w:tplc="37BEDB0E">
      <w:start w:val="1"/>
      <w:numFmt w:val="lowerLetter"/>
      <w:lvlText w:val="%5."/>
      <w:lvlJc w:val="left"/>
      <w:pPr>
        <w:ind w:left="3600" w:hanging="360"/>
      </w:pPr>
    </w:lvl>
    <w:lvl w:ilvl="5" w:tplc="2D625F20">
      <w:start w:val="1"/>
      <w:numFmt w:val="lowerRoman"/>
      <w:lvlText w:val="%6."/>
      <w:lvlJc w:val="right"/>
      <w:pPr>
        <w:ind w:left="4320" w:hanging="180"/>
      </w:pPr>
    </w:lvl>
    <w:lvl w:ilvl="6" w:tplc="B256F984">
      <w:start w:val="1"/>
      <w:numFmt w:val="decimal"/>
      <w:lvlText w:val="%7."/>
      <w:lvlJc w:val="left"/>
      <w:pPr>
        <w:ind w:left="5040" w:hanging="360"/>
      </w:pPr>
    </w:lvl>
    <w:lvl w:ilvl="7" w:tplc="F2485970">
      <w:start w:val="1"/>
      <w:numFmt w:val="lowerLetter"/>
      <w:lvlText w:val="%8."/>
      <w:lvlJc w:val="left"/>
      <w:pPr>
        <w:ind w:left="5760" w:hanging="360"/>
      </w:pPr>
    </w:lvl>
    <w:lvl w:ilvl="8" w:tplc="85E2CC86">
      <w:start w:val="1"/>
      <w:numFmt w:val="lowerRoman"/>
      <w:lvlText w:val="%9."/>
      <w:lvlJc w:val="right"/>
      <w:pPr>
        <w:ind w:left="6480" w:hanging="180"/>
      </w:pPr>
    </w:lvl>
  </w:abstractNum>
  <w:abstractNum w:abstractNumId="23" w15:restartNumberingAfterBreak="0">
    <w:nsid w:val="0FE31A18"/>
    <w:multiLevelType w:val="hybridMultilevel"/>
    <w:tmpl w:val="35FA02E4"/>
    <w:lvl w:ilvl="0" w:tplc="5B648D76">
      <w:start w:val="1"/>
      <w:numFmt w:val="upperRoman"/>
      <w:lvlText w:val="%1."/>
      <w:lvlJc w:val="left"/>
      <w:pPr>
        <w:ind w:left="720" w:hanging="360"/>
      </w:pPr>
    </w:lvl>
    <w:lvl w:ilvl="1" w:tplc="04090015">
      <w:start w:val="1"/>
      <w:numFmt w:val="upperLetter"/>
      <w:lvlText w:val="%2."/>
      <w:lvlJc w:val="left"/>
      <w:pPr>
        <w:ind w:left="1440" w:hanging="360"/>
      </w:pPr>
    </w:lvl>
    <w:lvl w:ilvl="2" w:tplc="629EB494">
      <w:start w:val="1"/>
      <w:numFmt w:val="lowerRoman"/>
      <w:lvlText w:val="%3."/>
      <w:lvlJc w:val="right"/>
      <w:pPr>
        <w:ind w:left="2160" w:hanging="180"/>
      </w:pPr>
    </w:lvl>
    <w:lvl w:ilvl="3" w:tplc="039A9ABE">
      <w:start w:val="1"/>
      <w:numFmt w:val="decimal"/>
      <w:lvlText w:val="%4."/>
      <w:lvlJc w:val="left"/>
      <w:pPr>
        <w:ind w:left="2880" w:hanging="360"/>
      </w:pPr>
    </w:lvl>
    <w:lvl w:ilvl="4" w:tplc="D91A5A46">
      <w:start w:val="1"/>
      <w:numFmt w:val="lowerLetter"/>
      <w:lvlText w:val="%5."/>
      <w:lvlJc w:val="left"/>
      <w:pPr>
        <w:ind w:left="3600" w:hanging="360"/>
      </w:pPr>
    </w:lvl>
    <w:lvl w:ilvl="5" w:tplc="9AAEA686">
      <w:start w:val="1"/>
      <w:numFmt w:val="lowerRoman"/>
      <w:lvlText w:val="%6."/>
      <w:lvlJc w:val="right"/>
      <w:pPr>
        <w:ind w:left="4320" w:hanging="180"/>
      </w:pPr>
    </w:lvl>
    <w:lvl w:ilvl="6" w:tplc="F90CD678">
      <w:start w:val="1"/>
      <w:numFmt w:val="decimal"/>
      <w:lvlText w:val="%7."/>
      <w:lvlJc w:val="left"/>
      <w:pPr>
        <w:ind w:left="5040" w:hanging="360"/>
      </w:pPr>
    </w:lvl>
    <w:lvl w:ilvl="7" w:tplc="63A29E32">
      <w:start w:val="1"/>
      <w:numFmt w:val="lowerLetter"/>
      <w:lvlText w:val="%8."/>
      <w:lvlJc w:val="left"/>
      <w:pPr>
        <w:ind w:left="5760" w:hanging="360"/>
      </w:pPr>
    </w:lvl>
    <w:lvl w:ilvl="8" w:tplc="8514C028">
      <w:start w:val="1"/>
      <w:numFmt w:val="lowerRoman"/>
      <w:lvlText w:val="%9."/>
      <w:lvlJc w:val="right"/>
      <w:pPr>
        <w:ind w:left="6480" w:hanging="180"/>
      </w:pPr>
    </w:lvl>
  </w:abstractNum>
  <w:abstractNum w:abstractNumId="24" w15:restartNumberingAfterBreak="0">
    <w:nsid w:val="15979B47"/>
    <w:multiLevelType w:val="hybridMultilevel"/>
    <w:tmpl w:val="A8843E8C"/>
    <w:lvl w:ilvl="0" w:tplc="0C1616B0">
      <w:start w:val="1"/>
      <w:numFmt w:val="upperRoman"/>
      <w:lvlText w:val="%1."/>
      <w:lvlJc w:val="lef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1800" w:hanging="360"/>
      </w:pPr>
    </w:lvl>
    <w:lvl w:ilvl="3" w:tplc="0C685F92">
      <w:start w:val="1"/>
      <w:numFmt w:val="decimal"/>
      <w:lvlText w:val="%4."/>
      <w:lvlJc w:val="left"/>
      <w:pPr>
        <w:ind w:left="2880" w:hanging="360"/>
      </w:pPr>
    </w:lvl>
    <w:lvl w:ilvl="4" w:tplc="DEB41C84">
      <w:start w:val="1"/>
      <w:numFmt w:val="lowerLetter"/>
      <w:lvlText w:val="%5."/>
      <w:lvlJc w:val="left"/>
      <w:pPr>
        <w:ind w:left="3600" w:hanging="360"/>
      </w:pPr>
    </w:lvl>
    <w:lvl w:ilvl="5" w:tplc="7B004670">
      <w:start w:val="1"/>
      <w:numFmt w:val="lowerRoman"/>
      <w:lvlText w:val="%6."/>
      <w:lvlJc w:val="right"/>
      <w:pPr>
        <w:ind w:left="4320" w:hanging="180"/>
      </w:pPr>
    </w:lvl>
    <w:lvl w:ilvl="6" w:tplc="8A60261E">
      <w:start w:val="1"/>
      <w:numFmt w:val="decimal"/>
      <w:lvlText w:val="%7."/>
      <w:lvlJc w:val="left"/>
      <w:pPr>
        <w:ind w:left="5040" w:hanging="360"/>
      </w:pPr>
    </w:lvl>
    <w:lvl w:ilvl="7" w:tplc="B1AA7A8A">
      <w:start w:val="1"/>
      <w:numFmt w:val="lowerLetter"/>
      <w:lvlText w:val="%8."/>
      <w:lvlJc w:val="left"/>
      <w:pPr>
        <w:ind w:left="5760" w:hanging="360"/>
      </w:pPr>
    </w:lvl>
    <w:lvl w:ilvl="8" w:tplc="7C788FDE">
      <w:start w:val="1"/>
      <w:numFmt w:val="lowerRoman"/>
      <w:lvlText w:val="%9."/>
      <w:lvlJc w:val="right"/>
      <w:pPr>
        <w:ind w:left="6480" w:hanging="180"/>
      </w:pPr>
    </w:lvl>
  </w:abstractNum>
  <w:abstractNum w:abstractNumId="25" w15:restartNumberingAfterBreak="0">
    <w:nsid w:val="15B6BA5B"/>
    <w:multiLevelType w:val="hybridMultilevel"/>
    <w:tmpl w:val="24621B24"/>
    <w:lvl w:ilvl="0" w:tplc="9670D1BA">
      <w:start w:val="1"/>
      <w:numFmt w:val="bullet"/>
      <w:lvlText w:val=""/>
      <w:lvlJc w:val="left"/>
      <w:pPr>
        <w:ind w:left="2880" w:hanging="360"/>
      </w:pPr>
      <w:rPr>
        <w:rFonts w:ascii="Symbol" w:hAnsi="Symbol" w:hint="default"/>
      </w:rPr>
    </w:lvl>
    <w:lvl w:ilvl="1" w:tplc="6772F5C8">
      <w:start w:val="1"/>
      <w:numFmt w:val="bullet"/>
      <w:lvlText w:val="o"/>
      <w:lvlJc w:val="left"/>
      <w:pPr>
        <w:ind w:left="1440" w:hanging="360"/>
      </w:pPr>
      <w:rPr>
        <w:rFonts w:ascii="Courier New" w:hAnsi="Courier New" w:hint="default"/>
      </w:rPr>
    </w:lvl>
    <w:lvl w:ilvl="2" w:tplc="B240B60C">
      <w:start w:val="1"/>
      <w:numFmt w:val="bullet"/>
      <w:lvlText w:val=""/>
      <w:lvlJc w:val="left"/>
      <w:pPr>
        <w:ind w:left="2160" w:hanging="360"/>
      </w:pPr>
      <w:rPr>
        <w:rFonts w:ascii="Wingdings" w:hAnsi="Wingdings" w:hint="default"/>
      </w:rPr>
    </w:lvl>
    <w:lvl w:ilvl="3" w:tplc="5C1E79DE">
      <w:start w:val="1"/>
      <w:numFmt w:val="bullet"/>
      <w:lvlText w:val=""/>
      <w:lvlJc w:val="left"/>
      <w:pPr>
        <w:ind w:left="2880" w:hanging="360"/>
      </w:pPr>
      <w:rPr>
        <w:rFonts w:ascii="Symbol" w:hAnsi="Symbol" w:hint="default"/>
      </w:rPr>
    </w:lvl>
    <w:lvl w:ilvl="4" w:tplc="990E4314">
      <w:start w:val="1"/>
      <w:numFmt w:val="bullet"/>
      <w:lvlText w:val="o"/>
      <w:lvlJc w:val="left"/>
      <w:pPr>
        <w:ind w:left="3600" w:hanging="360"/>
      </w:pPr>
      <w:rPr>
        <w:rFonts w:ascii="Courier New" w:hAnsi="Courier New" w:hint="default"/>
      </w:rPr>
    </w:lvl>
    <w:lvl w:ilvl="5" w:tplc="B3F2E376">
      <w:start w:val="1"/>
      <w:numFmt w:val="bullet"/>
      <w:lvlText w:val=""/>
      <w:lvlJc w:val="left"/>
      <w:pPr>
        <w:ind w:left="4320" w:hanging="360"/>
      </w:pPr>
      <w:rPr>
        <w:rFonts w:ascii="Wingdings" w:hAnsi="Wingdings" w:hint="default"/>
      </w:rPr>
    </w:lvl>
    <w:lvl w:ilvl="6" w:tplc="D9149306">
      <w:start w:val="1"/>
      <w:numFmt w:val="bullet"/>
      <w:lvlText w:val=""/>
      <w:lvlJc w:val="left"/>
      <w:pPr>
        <w:ind w:left="5040" w:hanging="360"/>
      </w:pPr>
      <w:rPr>
        <w:rFonts w:ascii="Symbol" w:hAnsi="Symbol" w:hint="default"/>
      </w:rPr>
    </w:lvl>
    <w:lvl w:ilvl="7" w:tplc="E8E65306">
      <w:start w:val="1"/>
      <w:numFmt w:val="bullet"/>
      <w:lvlText w:val="o"/>
      <w:lvlJc w:val="left"/>
      <w:pPr>
        <w:ind w:left="5760" w:hanging="360"/>
      </w:pPr>
      <w:rPr>
        <w:rFonts w:ascii="Courier New" w:hAnsi="Courier New" w:hint="default"/>
      </w:rPr>
    </w:lvl>
    <w:lvl w:ilvl="8" w:tplc="8F563EC8">
      <w:start w:val="1"/>
      <w:numFmt w:val="bullet"/>
      <w:lvlText w:val=""/>
      <w:lvlJc w:val="left"/>
      <w:pPr>
        <w:ind w:left="6480" w:hanging="360"/>
      </w:pPr>
      <w:rPr>
        <w:rFonts w:ascii="Wingdings" w:hAnsi="Wingdings" w:hint="default"/>
      </w:rPr>
    </w:lvl>
  </w:abstractNum>
  <w:abstractNum w:abstractNumId="26" w15:restartNumberingAfterBreak="0">
    <w:nsid w:val="17213A84"/>
    <w:multiLevelType w:val="multilevel"/>
    <w:tmpl w:val="CEE4A4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785226A"/>
    <w:multiLevelType w:val="hybridMultilevel"/>
    <w:tmpl w:val="C1289E6E"/>
    <w:lvl w:ilvl="0" w:tplc="8A36AA18">
      <w:start w:val="1"/>
      <w:numFmt w:val="upperRoman"/>
      <w:lvlText w:val="%1."/>
      <w:lvlJc w:val="left"/>
      <w:pPr>
        <w:ind w:left="720" w:hanging="360"/>
      </w:pPr>
      <w:rPr>
        <w:rFonts w:ascii="Arial" w:hAnsi="Arial" w:hint="default"/>
      </w:rPr>
    </w:lvl>
    <w:lvl w:ilvl="1" w:tplc="0FF2F5EA">
      <w:start w:val="1"/>
      <w:numFmt w:val="lowerLetter"/>
      <w:lvlText w:val="%2."/>
      <w:lvlJc w:val="left"/>
      <w:pPr>
        <w:ind w:left="1440" w:hanging="360"/>
      </w:pPr>
    </w:lvl>
    <w:lvl w:ilvl="2" w:tplc="C60EB988">
      <w:start w:val="1"/>
      <w:numFmt w:val="lowerRoman"/>
      <w:lvlText w:val="%3."/>
      <w:lvlJc w:val="right"/>
      <w:pPr>
        <w:ind w:left="2160" w:hanging="180"/>
      </w:pPr>
    </w:lvl>
    <w:lvl w:ilvl="3" w:tplc="39748484">
      <w:start w:val="1"/>
      <w:numFmt w:val="decimal"/>
      <w:lvlText w:val="%4."/>
      <w:lvlJc w:val="left"/>
      <w:pPr>
        <w:ind w:left="2880" w:hanging="360"/>
      </w:pPr>
    </w:lvl>
    <w:lvl w:ilvl="4" w:tplc="6456B07A">
      <w:start w:val="1"/>
      <w:numFmt w:val="lowerLetter"/>
      <w:lvlText w:val="%5."/>
      <w:lvlJc w:val="left"/>
      <w:pPr>
        <w:ind w:left="3600" w:hanging="360"/>
      </w:pPr>
    </w:lvl>
    <w:lvl w:ilvl="5" w:tplc="C43244C0">
      <w:start w:val="1"/>
      <w:numFmt w:val="lowerRoman"/>
      <w:lvlText w:val="%6."/>
      <w:lvlJc w:val="right"/>
      <w:pPr>
        <w:ind w:left="4320" w:hanging="180"/>
      </w:pPr>
    </w:lvl>
    <w:lvl w:ilvl="6" w:tplc="D2BC0BF4">
      <w:start w:val="1"/>
      <w:numFmt w:val="decimal"/>
      <w:lvlText w:val="%7."/>
      <w:lvlJc w:val="left"/>
      <w:pPr>
        <w:ind w:left="5040" w:hanging="360"/>
      </w:pPr>
    </w:lvl>
    <w:lvl w:ilvl="7" w:tplc="DA64B11C">
      <w:start w:val="1"/>
      <w:numFmt w:val="lowerLetter"/>
      <w:lvlText w:val="%8."/>
      <w:lvlJc w:val="left"/>
      <w:pPr>
        <w:ind w:left="5760" w:hanging="360"/>
      </w:pPr>
    </w:lvl>
    <w:lvl w:ilvl="8" w:tplc="11E49854">
      <w:start w:val="1"/>
      <w:numFmt w:val="lowerRoman"/>
      <w:lvlText w:val="%9."/>
      <w:lvlJc w:val="right"/>
      <w:pPr>
        <w:ind w:left="6480" w:hanging="180"/>
      </w:pPr>
    </w:lvl>
  </w:abstractNum>
  <w:abstractNum w:abstractNumId="28" w15:restartNumberingAfterBreak="0">
    <w:nsid w:val="184A83FA"/>
    <w:multiLevelType w:val="hybridMultilevel"/>
    <w:tmpl w:val="AFA62374"/>
    <w:lvl w:ilvl="0" w:tplc="90C42994">
      <w:start w:val="1"/>
      <w:numFmt w:val="decimal"/>
      <w:lvlText w:val="%1."/>
      <w:lvlJc w:val="left"/>
      <w:pPr>
        <w:ind w:left="720" w:hanging="360"/>
      </w:pPr>
    </w:lvl>
    <w:lvl w:ilvl="1" w:tplc="97D2F200">
      <w:start w:val="1"/>
      <w:numFmt w:val="lowerLetter"/>
      <w:lvlText w:val="%2."/>
      <w:lvlJc w:val="left"/>
      <w:pPr>
        <w:ind w:left="1440" w:hanging="360"/>
      </w:pPr>
    </w:lvl>
    <w:lvl w:ilvl="2" w:tplc="6AF81054">
      <w:start w:val="1"/>
      <w:numFmt w:val="lowerRoman"/>
      <w:lvlText w:val="%3."/>
      <w:lvlJc w:val="right"/>
      <w:pPr>
        <w:ind w:left="2160" w:hanging="180"/>
      </w:pPr>
    </w:lvl>
    <w:lvl w:ilvl="3" w:tplc="D5268940">
      <w:start w:val="1"/>
      <w:numFmt w:val="decimal"/>
      <w:lvlText w:val="%4."/>
      <w:lvlJc w:val="left"/>
      <w:pPr>
        <w:ind w:left="2880" w:hanging="360"/>
      </w:pPr>
    </w:lvl>
    <w:lvl w:ilvl="4" w:tplc="DE286954">
      <w:start w:val="1"/>
      <w:numFmt w:val="lowerLetter"/>
      <w:lvlText w:val="%5."/>
      <w:lvlJc w:val="left"/>
      <w:pPr>
        <w:ind w:left="4680" w:hanging="360"/>
      </w:pPr>
      <w:rPr>
        <w:rFonts w:ascii="Arial" w:hAnsi="Arial" w:hint="default"/>
      </w:rPr>
    </w:lvl>
    <w:lvl w:ilvl="5" w:tplc="3A22946A">
      <w:start w:val="1"/>
      <w:numFmt w:val="lowerRoman"/>
      <w:lvlText w:val="%6."/>
      <w:lvlJc w:val="right"/>
      <w:pPr>
        <w:ind w:left="4320" w:hanging="180"/>
      </w:pPr>
    </w:lvl>
    <w:lvl w:ilvl="6" w:tplc="3CEA5E06">
      <w:start w:val="1"/>
      <w:numFmt w:val="decimal"/>
      <w:lvlText w:val="%7."/>
      <w:lvlJc w:val="left"/>
      <w:pPr>
        <w:ind w:left="5040" w:hanging="360"/>
      </w:pPr>
    </w:lvl>
    <w:lvl w:ilvl="7" w:tplc="8234AC96">
      <w:start w:val="1"/>
      <w:numFmt w:val="lowerLetter"/>
      <w:lvlText w:val="%8."/>
      <w:lvlJc w:val="left"/>
      <w:pPr>
        <w:ind w:left="5760" w:hanging="360"/>
      </w:pPr>
    </w:lvl>
    <w:lvl w:ilvl="8" w:tplc="7688A3BC">
      <w:start w:val="1"/>
      <w:numFmt w:val="lowerRoman"/>
      <w:lvlText w:val="%9."/>
      <w:lvlJc w:val="right"/>
      <w:pPr>
        <w:ind w:left="6480" w:hanging="180"/>
      </w:pPr>
    </w:lvl>
  </w:abstractNum>
  <w:abstractNum w:abstractNumId="29" w15:restartNumberingAfterBreak="0">
    <w:nsid w:val="1857B3DD"/>
    <w:multiLevelType w:val="hybridMultilevel"/>
    <w:tmpl w:val="22160EF8"/>
    <w:lvl w:ilvl="0" w:tplc="A2180468">
      <w:start w:val="1"/>
      <w:numFmt w:val="bullet"/>
      <w:lvlText w:val=""/>
      <w:lvlJc w:val="left"/>
      <w:pPr>
        <w:ind w:left="720" w:hanging="360"/>
      </w:pPr>
      <w:rPr>
        <w:rFonts w:ascii="Symbol" w:hAnsi="Symbol" w:hint="default"/>
      </w:rPr>
    </w:lvl>
    <w:lvl w:ilvl="1" w:tplc="447A658A">
      <w:start w:val="1"/>
      <w:numFmt w:val="bullet"/>
      <w:lvlText w:val="o"/>
      <w:lvlJc w:val="left"/>
      <w:pPr>
        <w:ind w:left="1440" w:hanging="360"/>
      </w:pPr>
      <w:rPr>
        <w:rFonts w:ascii="Courier New" w:hAnsi="Courier New" w:hint="default"/>
      </w:rPr>
    </w:lvl>
    <w:lvl w:ilvl="2" w:tplc="F17E002A">
      <w:start w:val="1"/>
      <w:numFmt w:val="bullet"/>
      <w:lvlText w:val=""/>
      <w:lvlJc w:val="left"/>
      <w:pPr>
        <w:ind w:left="2160" w:hanging="360"/>
      </w:pPr>
      <w:rPr>
        <w:rFonts w:ascii="Wingdings" w:hAnsi="Wingdings" w:hint="default"/>
      </w:rPr>
    </w:lvl>
    <w:lvl w:ilvl="3" w:tplc="96E0B87A">
      <w:start w:val="1"/>
      <w:numFmt w:val="bullet"/>
      <w:lvlText w:val=""/>
      <w:lvlJc w:val="left"/>
      <w:pPr>
        <w:ind w:left="2880" w:hanging="360"/>
      </w:pPr>
      <w:rPr>
        <w:rFonts w:ascii="Symbol" w:hAnsi="Symbol" w:hint="default"/>
      </w:rPr>
    </w:lvl>
    <w:lvl w:ilvl="4" w:tplc="AD78655C">
      <w:start w:val="1"/>
      <w:numFmt w:val="bullet"/>
      <w:lvlText w:val="o"/>
      <w:lvlJc w:val="left"/>
      <w:pPr>
        <w:ind w:left="3600" w:hanging="360"/>
      </w:pPr>
      <w:rPr>
        <w:rFonts w:ascii="Courier New" w:hAnsi="Courier New" w:hint="default"/>
      </w:rPr>
    </w:lvl>
    <w:lvl w:ilvl="5" w:tplc="FFCCF3AC">
      <w:start w:val="1"/>
      <w:numFmt w:val="bullet"/>
      <w:lvlText w:val=""/>
      <w:lvlJc w:val="left"/>
      <w:pPr>
        <w:ind w:left="4320" w:hanging="360"/>
      </w:pPr>
      <w:rPr>
        <w:rFonts w:ascii="Wingdings" w:hAnsi="Wingdings" w:hint="default"/>
      </w:rPr>
    </w:lvl>
    <w:lvl w:ilvl="6" w:tplc="996441F8">
      <w:start w:val="1"/>
      <w:numFmt w:val="bullet"/>
      <w:lvlText w:val=""/>
      <w:lvlJc w:val="left"/>
      <w:pPr>
        <w:ind w:left="5040" w:hanging="360"/>
      </w:pPr>
      <w:rPr>
        <w:rFonts w:ascii="Symbol" w:hAnsi="Symbol" w:hint="default"/>
      </w:rPr>
    </w:lvl>
    <w:lvl w:ilvl="7" w:tplc="5D168244">
      <w:start w:val="1"/>
      <w:numFmt w:val="bullet"/>
      <w:lvlText w:val="o"/>
      <w:lvlJc w:val="left"/>
      <w:pPr>
        <w:ind w:left="5760" w:hanging="360"/>
      </w:pPr>
      <w:rPr>
        <w:rFonts w:ascii="Courier New" w:hAnsi="Courier New" w:hint="default"/>
      </w:rPr>
    </w:lvl>
    <w:lvl w:ilvl="8" w:tplc="D1241200">
      <w:start w:val="1"/>
      <w:numFmt w:val="bullet"/>
      <w:lvlText w:val=""/>
      <w:lvlJc w:val="left"/>
      <w:pPr>
        <w:ind w:left="6480" w:hanging="360"/>
      </w:pPr>
      <w:rPr>
        <w:rFonts w:ascii="Wingdings" w:hAnsi="Wingdings" w:hint="default"/>
      </w:rPr>
    </w:lvl>
  </w:abstractNum>
  <w:abstractNum w:abstractNumId="30" w15:restartNumberingAfterBreak="0">
    <w:nsid w:val="18B67B3D"/>
    <w:multiLevelType w:val="hybridMultilevel"/>
    <w:tmpl w:val="3F866D7E"/>
    <w:lvl w:ilvl="0" w:tplc="D70A2800">
      <w:start w:val="1"/>
      <w:numFmt w:val="decimal"/>
      <w:lvlText w:val="%1."/>
      <w:lvlJc w:val="left"/>
      <w:pPr>
        <w:ind w:left="720" w:hanging="360"/>
      </w:pPr>
    </w:lvl>
    <w:lvl w:ilvl="1" w:tplc="CA92F320">
      <w:start w:val="1"/>
      <w:numFmt w:val="lowerLetter"/>
      <w:lvlText w:val="%2."/>
      <w:lvlJc w:val="left"/>
      <w:pPr>
        <w:ind w:left="1440" w:hanging="360"/>
      </w:pPr>
    </w:lvl>
    <w:lvl w:ilvl="2" w:tplc="C99E4088">
      <w:start w:val="1"/>
      <w:numFmt w:val="lowerRoman"/>
      <w:lvlText w:val="%3."/>
      <w:lvlJc w:val="right"/>
      <w:pPr>
        <w:ind w:left="2160" w:hanging="180"/>
      </w:pPr>
    </w:lvl>
    <w:lvl w:ilvl="3" w:tplc="F71EC72E">
      <w:start w:val="1"/>
      <w:numFmt w:val="decimal"/>
      <w:lvlText w:val="%4."/>
      <w:lvlJc w:val="left"/>
      <w:pPr>
        <w:ind w:left="2880" w:hanging="360"/>
      </w:pPr>
    </w:lvl>
    <w:lvl w:ilvl="4" w:tplc="E45A1764">
      <w:start w:val="1"/>
      <w:numFmt w:val="lowerLetter"/>
      <w:lvlText w:val="%5."/>
      <w:lvlJc w:val="left"/>
      <w:pPr>
        <w:ind w:left="3600" w:hanging="360"/>
      </w:pPr>
    </w:lvl>
    <w:lvl w:ilvl="5" w:tplc="AD307E1E">
      <w:start w:val="1"/>
      <w:numFmt w:val="lowerRoman"/>
      <w:lvlText w:val="%6."/>
      <w:lvlJc w:val="right"/>
      <w:pPr>
        <w:ind w:left="4320" w:hanging="180"/>
      </w:pPr>
    </w:lvl>
    <w:lvl w:ilvl="6" w:tplc="A5B2457A">
      <w:start w:val="1"/>
      <w:numFmt w:val="decimal"/>
      <w:lvlText w:val="%7."/>
      <w:lvlJc w:val="left"/>
      <w:pPr>
        <w:ind w:left="5040" w:hanging="360"/>
      </w:pPr>
    </w:lvl>
    <w:lvl w:ilvl="7" w:tplc="C838A9E0">
      <w:start w:val="1"/>
      <w:numFmt w:val="lowerLetter"/>
      <w:lvlText w:val="%8."/>
      <w:lvlJc w:val="left"/>
      <w:pPr>
        <w:ind w:left="5760" w:hanging="360"/>
      </w:pPr>
    </w:lvl>
    <w:lvl w:ilvl="8" w:tplc="90361408">
      <w:start w:val="1"/>
      <w:numFmt w:val="lowerRoman"/>
      <w:lvlText w:val="%9."/>
      <w:lvlJc w:val="right"/>
      <w:pPr>
        <w:ind w:left="6480" w:hanging="180"/>
      </w:pPr>
    </w:lvl>
  </w:abstractNum>
  <w:abstractNum w:abstractNumId="31" w15:restartNumberingAfterBreak="0">
    <w:nsid w:val="191B66E0"/>
    <w:multiLevelType w:val="hybridMultilevel"/>
    <w:tmpl w:val="D2300FB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193FCA64"/>
    <w:multiLevelType w:val="hybridMultilevel"/>
    <w:tmpl w:val="3E1E87CC"/>
    <w:lvl w:ilvl="0" w:tplc="0B60D686">
      <w:start w:val="1"/>
      <w:numFmt w:val="decimal"/>
      <w:lvlText w:val="%1."/>
      <w:lvlJc w:val="left"/>
      <w:pPr>
        <w:ind w:left="1080" w:hanging="360"/>
      </w:pPr>
    </w:lvl>
    <w:lvl w:ilvl="1" w:tplc="87649930">
      <w:start w:val="1"/>
      <w:numFmt w:val="lowerLetter"/>
      <w:lvlText w:val="%2."/>
      <w:lvlJc w:val="left"/>
      <w:pPr>
        <w:ind w:left="1800" w:hanging="360"/>
      </w:pPr>
    </w:lvl>
    <w:lvl w:ilvl="2" w:tplc="6B481D24">
      <w:start w:val="1"/>
      <w:numFmt w:val="lowerRoman"/>
      <w:lvlText w:val="%3."/>
      <w:lvlJc w:val="right"/>
      <w:pPr>
        <w:ind w:left="2520" w:hanging="180"/>
      </w:pPr>
    </w:lvl>
    <w:lvl w:ilvl="3" w:tplc="3FF626B8">
      <w:start w:val="1"/>
      <w:numFmt w:val="decimal"/>
      <w:lvlText w:val="%4."/>
      <w:lvlJc w:val="left"/>
      <w:pPr>
        <w:ind w:left="3240" w:hanging="360"/>
      </w:pPr>
    </w:lvl>
    <w:lvl w:ilvl="4" w:tplc="D17AE240">
      <w:start w:val="1"/>
      <w:numFmt w:val="lowerLetter"/>
      <w:lvlText w:val="%5."/>
      <w:lvlJc w:val="left"/>
      <w:pPr>
        <w:ind w:left="3960" w:hanging="360"/>
      </w:pPr>
    </w:lvl>
    <w:lvl w:ilvl="5" w:tplc="535A0392">
      <w:start w:val="1"/>
      <w:numFmt w:val="lowerRoman"/>
      <w:lvlText w:val="%6."/>
      <w:lvlJc w:val="right"/>
      <w:pPr>
        <w:ind w:left="4680" w:hanging="180"/>
      </w:pPr>
    </w:lvl>
    <w:lvl w:ilvl="6" w:tplc="72546AEE">
      <w:start w:val="1"/>
      <w:numFmt w:val="decimal"/>
      <w:lvlText w:val="%7."/>
      <w:lvlJc w:val="left"/>
      <w:pPr>
        <w:ind w:left="5400" w:hanging="360"/>
      </w:pPr>
    </w:lvl>
    <w:lvl w:ilvl="7" w:tplc="B4F21E0E">
      <w:start w:val="1"/>
      <w:numFmt w:val="lowerLetter"/>
      <w:lvlText w:val="%8."/>
      <w:lvlJc w:val="left"/>
      <w:pPr>
        <w:ind w:left="6120" w:hanging="360"/>
      </w:pPr>
    </w:lvl>
    <w:lvl w:ilvl="8" w:tplc="85DCC716">
      <w:start w:val="1"/>
      <w:numFmt w:val="lowerRoman"/>
      <w:lvlText w:val="%9."/>
      <w:lvlJc w:val="right"/>
      <w:pPr>
        <w:ind w:left="6840" w:hanging="180"/>
      </w:pPr>
    </w:lvl>
  </w:abstractNum>
  <w:abstractNum w:abstractNumId="33" w15:restartNumberingAfterBreak="0">
    <w:nsid w:val="1B587EF0"/>
    <w:multiLevelType w:val="hybridMultilevel"/>
    <w:tmpl w:val="E7E83678"/>
    <w:lvl w:ilvl="0" w:tplc="04090001">
      <w:start w:val="1"/>
      <w:numFmt w:val="bullet"/>
      <w:lvlText w:val=""/>
      <w:lvlJc w:val="left"/>
      <w:pPr>
        <w:ind w:left="2520" w:hanging="360"/>
      </w:pPr>
      <w:rPr>
        <w:rFonts w:ascii="Symbol" w:hAnsi="Symbol" w:hint="default"/>
      </w:rPr>
    </w:lvl>
    <w:lvl w:ilvl="1" w:tplc="325A1538">
      <w:start w:val="1"/>
      <w:numFmt w:val="bullet"/>
      <w:lvlText w:val="o"/>
      <w:lvlJc w:val="left"/>
      <w:pPr>
        <w:ind w:left="3240" w:hanging="360"/>
      </w:pPr>
      <w:rPr>
        <w:rFonts w:ascii="Symbol" w:hAnsi="Symbol" w:hint="default"/>
      </w:rPr>
    </w:lvl>
    <w:lvl w:ilvl="2" w:tplc="71AC437E">
      <w:start w:val="1"/>
      <w:numFmt w:val="bullet"/>
      <w:lvlText w:val=""/>
      <w:lvlJc w:val="left"/>
      <w:pPr>
        <w:ind w:left="2160" w:hanging="360"/>
      </w:pPr>
      <w:rPr>
        <w:rFonts w:ascii="Wingdings" w:hAnsi="Wingdings" w:hint="default"/>
      </w:rPr>
    </w:lvl>
    <w:lvl w:ilvl="3" w:tplc="8604DE98">
      <w:start w:val="1"/>
      <w:numFmt w:val="bullet"/>
      <w:lvlText w:val=""/>
      <w:lvlJc w:val="left"/>
      <w:pPr>
        <w:ind w:left="2880" w:hanging="360"/>
      </w:pPr>
      <w:rPr>
        <w:rFonts w:ascii="Symbol" w:hAnsi="Symbol" w:hint="default"/>
      </w:rPr>
    </w:lvl>
    <w:lvl w:ilvl="4" w:tplc="E8E07F80">
      <w:start w:val="1"/>
      <w:numFmt w:val="bullet"/>
      <w:lvlText w:val="o"/>
      <w:lvlJc w:val="left"/>
      <w:pPr>
        <w:ind w:left="3600" w:hanging="360"/>
      </w:pPr>
      <w:rPr>
        <w:rFonts w:ascii="Courier New" w:hAnsi="Courier New" w:hint="default"/>
      </w:rPr>
    </w:lvl>
    <w:lvl w:ilvl="5" w:tplc="E24868FE">
      <w:start w:val="1"/>
      <w:numFmt w:val="bullet"/>
      <w:lvlText w:val=""/>
      <w:lvlJc w:val="left"/>
      <w:pPr>
        <w:ind w:left="4320" w:hanging="360"/>
      </w:pPr>
      <w:rPr>
        <w:rFonts w:ascii="Wingdings" w:hAnsi="Wingdings" w:hint="default"/>
      </w:rPr>
    </w:lvl>
    <w:lvl w:ilvl="6" w:tplc="6B82BB7A">
      <w:start w:val="1"/>
      <w:numFmt w:val="bullet"/>
      <w:lvlText w:val=""/>
      <w:lvlJc w:val="left"/>
      <w:pPr>
        <w:ind w:left="5040" w:hanging="360"/>
      </w:pPr>
      <w:rPr>
        <w:rFonts w:ascii="Symbol" w:hAnsi="Symbol" w:hint="default"/>
      </w:rPr>
    </w:lvl>
    <w:lvl w:ilvl="7" w:tplc="E47ABCDC">
      <w:start w:val="1"/>
      <w:numFmt w:val="bullet"/>
      <w:lvlText w:val="o"/>
      <w:lvlJc w:val="left"/>
      <w:pPr>
        <w:ind w:left="5760" w:hanging="360"/>
      </w:pPr>
      <w:rPr>
        <w:rFonts w:ascii="Courier New" w:hAnsi="Courier New" w:hint="default"/>
      </w:rPr>
    </w:lvl>
    <w:lvl w:ilvl="8" w:tplc="C8B6AB0A">
      <w:start w:val="1"/>
      <w:numFmt w:val="bullet"/>
      <w:lvlText w:val=""/>
      <w:lvlJc w:val="left"/>
      <w:pPr>
        <w:ind w:left="6480" w:hanging="360"/>
      </w:pPr>
      <w:rPr>
        <w:rFonts w:ascii="Wingdings" w:hAnsi="Wingdings" w:hint="default"/>
      </w:rPr>
    </w:lvl>
  </w:abstractNum>
  <w:abstractNum w:abstractNumId="34" w15:restartNumberingAfterBreak="0">
    <w:nsid w:val="1ECEED84"/>
    <w:multiLevelType w:val="hybridMultilevel"/>
    <w:tmpl w:val="3A64615E"/>
    <w:lvl w:ilvl="0" w:tplc="B772209E">
      <w:start w:val="1"/>
      <w:numFmt w:val="bullet"/>
      <w:lvlText w:val=""/>
      <w:lvlJc w:val="left"/>
      <w:pPr>
        <w:ind w:left="720" w:hanging="360"/>
      </w:pPr>
      <w:rPr>
        <w:rFonts w:ascii="Symbol" w:hAnsi="Symbol" w:hint="default"/>
      </w:rPr>
    </w:lvl>
    <w:lvl w:ilvl="1" w:tplc="9D705950">
      <w:start w:val="1"/>
      <w:numFmt w:val="bullet"/>
      <w:lvlText w:val="o"/>
      <w:lvlJc w:val="left"/>
      <w:pPr>
        <w:ind w:left="1440" w:hanging="360"/>
      </w:pPr>
      <w:rPr>
        <w:rFonts w:ascii="Courier New" w:hAnsi="Courier New" w:hint="default"/>
      </w:rPr>
    </w:lvl>
    <w:lvl w:ilvl="2" w:tplc="C9541592">
      <w:start w:val="1"/>
      <w:numFmt w:val="bullet"/>
      <w:lvlText w:val=""/>
      <w:lvlJc w:val="left"/>
      <w:pPr>
        <w:ind w:left="2160" w:hanging="360"/>
      </w:pPr>
      <w:rPr>
        <w:rFonts w:ascii="Wingdings" w:hAnsi="Wingdings" w:hint="default"/>
      </w:rPr>
    </w:lvl>
    <w:lvl w:ilvl="3" w:tplc="EC7A8576">
      <w:start w:val="1"/>
      <w:numFmt w:val="bullet"/>
      <w:lvlText w:val=""/>
      <w:lvlJc w:val="left"/>
      <w:pPr>
        <w:ind w:left="2880" w:hanging="360"/>
      </w:pPr>
      <w:rPr>
        <w:rFonts w:ascii="Symbol" w:hAnsi="Symbol" w:hint="default"/>
      </w:rPr>
    </w:lvl>
    <w:lvl w:ilvl="4" w:tplc="9E14EEAE">
      <w:start w:val="1"/>
      <w:numFmt w:val="bullet"/>
      <w:lvlText w:val="o"/>
      <w:lvlJc w:val="left"/>
      <w:pPr>
        <w:ind w:left="3600" w:hanging="360"/>
      </w:pPr>
      <w:rPr>
        <w:rFonts w:ascii="Courier New" w:hAnsi="Courier New" w:hint="default"/>
      </w:rPr>
    </w:lvl>
    <w:lvl w:ilvl="5" w:tplc="3BFA6274">
      <w:start w:val="1"/>
      <w:numFmt w:val="bullet"/>
      <w:lvlText w:val=""/>
      <w:lvlJc w:val="left"/>
      <w:pPr>
        <w:ind w:left="4320" w:hanging="360"/>
      </w:pPr>
      <w:rPr>
        <w:rFonts w:ascii="Wingdings" w:hAnsi="Wingdings" w:hint="default"/>
      </w:rPr>
    </w:lvl>
    <w:lvl w:ilvl="6" w:tplc="5DE81760">
      <w:start w:val="1"/>
      <w:numFmt w:val="bullet"/>
      <w:lvlText w:val=""/>
      <w:lvlJc w:val="left"/>
      <w:pPr>
        <w:ind w:left="5040" w:hanging="360"/>
      </w:pPr>
      <w:rPr>
        <w:rFonts w:ascii="Symbol" w:hAnsi="Symbol" w:hint="default"/>
      </w:rPr>
    </w:lvl>
    <w:lvl w:ilvl="7" w:tplc="1B24BB32">
      <w:start w:val="1"/>
      <w:numFmt w:val="bullet"/>
      <w:lvlText w:val="o"/>
      <w:lvlJc w:val="left"/>
      <w:pPr>
        <w:ind w:left="5760" w:hanging="360"/>
      </w:pPr>
      <w:rPr>
        <w:rFonts w:ascii="Courier New" w:hAnsi="Courier New" w:hint="default"/>
      </w:rPr>
    </w:lvl>
    <w:lvl w:ilvl="8" w:tplc="1666B2F6">
      <w:start w:val="1"/>
      <w:numFmt w:val="bullet"/>
      <w:lvlText w:val=""/>
      <w:lvlJc w:val="left"/>
      <w:pPr>
        <w:ind w:left="6480" w:hanging="360"/>
      </w:pPr>
      <w:rPr>
        <w:rFonts w:ascii="Wingdings" w:hAnsi="Wingdings" w:hint="default"/>
      </w:rPr>
    </w:lvl>
  </w:abstractNum>
  <w:abstractNum w:abstractNumId="35" w15:restartNumberingAfterBreak="0">
    <w:nsid w:val="1F11B04C"/>
    <w:multiLevelType w:val="hybridMultilevel"/>
    <w:tmpl w:val="6E7ACF7C"/>
    <w:lvl w:ilvl="0" w:tplc="7BEC95D8">
      <w:start w:val="1"/>
      <w:numFmt w:val="decimal"/>
      <w:lvlText w:val="%1."/>
      <w:lvlJc w:val="left"/>
      <w:pPr>
        <w:ind w:left="1800" w:hanging="360"/>
      </w:pPr>
      <w:rPr>
        <w:rFonts w:ascii="Arial" w:hAnsi="Arial" w:hint="default"/>
      </w:rPr>
    </w:lvl>
    <w:lvl w:ilvl="1" w:tplc="07CEB7EC">
      <w:start w:val="1"/>
      <w:numFmt w:val="lowerLetter"/>
      <w:lvlText w:val="%2."/>
      <w:lvlJc w:val="left"/>
      <w:pPr>
        <w:ind w:left="1440" w:hanging="360"/>
      </w:pPr>
    </w:lvl>
    <w:lvl w:ilvl="2" w:tplc="64E05E58">
      <w:start w:val="1"/>
      <w:numFmt w:val="lowerRoman"/>
      <w:lvlText w:val="%3."/>
      <w:lvlJc w:val="right"/>
      <w:pPr>
        <w:ind w:left="2160" w:hanging="180"/>
      </w:pPr>
    </w:lvl>
    <w:lvl w:ilvl="3" w:tplc="F36ABF0C">
      <w:start w:val="1"/>
      <w:numFmt w:val="decimal"/>
      <w:lvlText w:val="%4."/>
      <w:lvlJc w:val="left"/>
      <w:pPr>
        <w:ind w:left="2880" w:hanging="360"/>
      </w:pPr>
    </w:lvl>
    <w:lvl w:ilvl="4" w:tplc="CEEE01E0">
      <w:start w:val="1"/>
      <w:numFmt w:val="lowerLetter"/>
      <w:lvlText w:val="%5."/>
      <w:lvlJc w:val="left"/>
      <w:pPr>
        <w:ind w:left="3600" w:hanging="360"/>
      </w:pPr>
    </w:lvl>
    <w:lvl w:ilvl="5" w:tplc="6FCC63FC">
      <w:start w:val="1"/>
      <w:numFmt w:val="lowerRoman"/>
      <w:lvlText w:val="%6."/>
      <w:lvlJc w:val="right"/>
      <w:pPr>
        <w:ind w:left="4320" w:hanging="180"/>
      </w:pPr>
    </w:lvl>
    <w:lvl w:ilvl="6" w:tplc="0FB623F6">
      <w:start w:val="1"/>
      <w:numFmt w:val="decimal"/>
      <w:lvlText w:val="%7."/>
      <w:lvlJc w:val="left"/>
      <w:pPr>
        <w:ind w:left="5040" w:hanging="360"/>
      </w:pPr>
    </w:lvl>
    <w:lvl w:ilvl="7" w:tplc="DD2ED6B0">
      <w:start w:val="1"/>
      <w:numFmt w:val="lowerLetter"/>
      <w:lvlText w:val="%8."/>
      <w:lvlJc w:val="left"/>
      <w:pPr>
        <w:ind w:left="5760" w:hanging="360"/>
      </w:pPr>
    </w:lvl>
    <w:lvl w:ilvl="8" w:tplc="BF0A85BE">
      <w:start w:val="1"/>
      <w:numFmt w:val="lowerRoman"/>
      <w:lvlText w:val="%9."/>
      <w:lvlJc w:val="right"/>
      <w:pPr>
        <w:ind w:left="6480" w:hanging="180"/>
      </w:pPr>
    </w:lvl>
  </w:abstractNum>
  <w:abstractNum w:abstractNumId="36" w15:restartNumberingAfterBreak="0">
    <w:nsid w:val="1F9FD12E"/>
    <w:multiLevelType w:val="hybridMultilevel"/>
    <w:tmpl w:val="749E4A66"/>
    <w:lvl w:ilvl="0" w:tplc="77986FC4">
      <w:start w:val="1"/>
      <w:numFmt w:val="bullet"/>
      <w:lvlText w:val=""/>
      <w:lvlJc w:val="center"/>
      <w:pPr>
        <w:ind w:left="720" w:hanging="360"/>
      </w:pPr>
      <w:rPr>
        <w:rFonts w:ascii="Symbol" w:hAnsi="Symbol" w:hint="default"/>
      </w:rPr>
    </w:lvl>
    <w:lvl w:ilvl="1" w:tplc="5628BF90">
      <w:start w:val="1"/>
      <w:numFmt w:val="bullet"/>
      <w:lvlText w:val="o"/>
      <w:lvlJc w:val="left"/>
      <w:pPr>
        <w:ind w:left="1440" w:hanging="360"/>
      </w:pPr>
      <w:rPr>
        <w:rFonts w:ascii="Courier New" w:hAnsi="Courier New" w:hint="default"/>
      </w:rPr>
    </w:lvl>
    <w:lvl w:ilvl="2" w:tplc="A35456CE">
      <w:start w:val="1"/>
      <w:numFmt w:val="bullet"/>
      <w:lvlText w:val=""/>
      <w:lvlJc w:val="left"/>
      <w:pPr>
        <w:ind w:left="2160" w:hanging="360"/>
      </w:pPr>
      <w:rPr>
        <w:rFonts w:ascii="Wingdings" w:hAnsi="Wingdings" w:hint="default"/>
      </w:rPr>
    </w:lvl>
    <w:lvl w:ilvl="3" w:tplc="99724A46">
      <w:start w:val="1"/>
      <w:numFmt w:val="bullet"/>
      <w:lvlText w:val=""/>
      <w:lvlJc w:val="left"/>
      <w:pPr>
        <w:ind w:left="2880" w:hanging="360"/>
      </w:pPr>
      <w:rPr>
        <w:rFonts w:ascii="Symbol" w:hAnsi="Symbol" w:hint="default"/>
      </w:rPr>
    </w:lvl>
    <w:lvl w:ilvl="4" w:tplc="BBF671AE">
      <w:start w:val="1"/>
      <w:numFmt w:val="bullet"/>
      <w:lvlText w:val="o"/>
      <w:lvlJc w:val="left"/>
      <w:pPr>
        <w:ind w:left="3600" w:hanging="360"/>
      </w:pPr>
      <w:rPr>
        <w:rFonts w:ascii="Courier New" w:hAnsi="Courier New" w:hint="default"/>
      </w:rPr>
    </w:lvl>
    <w:lvl w:ilvl="5" w:tplc="A8044936">
      <w:start w:val="1"/>
      <w:numFmt w:val="bullet"/>
      <w:lvlText w:val=""/>
      <w:lvlJc w:val="left"/>
      <w:pPr>
        <w:ind w:left="4320" w:hanging="360"/>
      </w:pPr>
      <w:rPr>
        <w:rFonts w:ascii="Wingdings" w:hAnsi="Wingdings" w:hint="default"/>
      </w:rPr>
    </w:lvl>
    <w:lvl w:ilvl="6" w:tplc="F6EE8CAE">
      <w:start w:val="1"/>
      <w:numFmt w:val="bullet"/>
      <w:lvlText w:val=""/>
      <w:lvlJc w:val="left"/>
      <w:pPr>
        <w:ind w:left="5040" w:hanging="360"/>
      </w:pPr>
      <w:rPr>
        <w:rFonts w:ascii="Symbol" w:hAnsi="Symbol" w:hint="default"/>
      </w:rPr>
    </w:lvl>
    <w:lvl w:ilvl="7" w:tplc="97C88180">
      <w:start w:val="1"/>
      <w:numFmt w:val="bullet"/>
      <w:lvlText w:val="o"/>
      <w:lvlJc w:val="left"/>
      <w:pPr>
        <w:ind w:left="5760" w:hanging="360"/>
      </w:pPr>
      <w:rPr>
        <w:rFonts w:ascii="Courier New" w:hAnsi="Courier New" w:hint="default"/>
      </w:rPr>
    </w:lvl>
    <w:lvl w:ilvl="8" w:tplc="858EFEEE">
      <w:start w:val="1"/>
      <w:numFmt w:val="bullet"/>
      <w:lvlText w:val=""/>
      <w:lvlJc w:val="left"/>
      <w:pPr>
        <w:ind w:left="6480" w:hanging="360"/>
      </w:pPr>
      <w:rPr>
        <w:rFonts w:ascii="Wingdings" w:hAnsi="Wingdings" w:hint="default"/>
      </w:rPr>
    </w:lvl>
  </w:abstractNum>
  <w:abstractNum w:abstractNumId="37" w15:restartNumberingAfterBreak="0">
    <w:nsid w:val="205D5888"/>
    <w:multiLevelType w:val="hybridMultilevel"/>
    <w:tmpl w:val="CCAED30A"/>
    <w:lvl w:ilvl="0" w:tplc="9EE2ABBA">
      <w:start w:val="1"/>
      <w:numFmt w:val="bullet"/>
      <w:lvlText w:val="-"/>
      <w:lvlJc w:val="left"/>
      <w:pPr>
        <w:ind w:left="3240" w:hanging="360"/>
      </w:pPr>
      <w:rPr>
        <w:rFonts w:ascii="Arial" w:hAnsi="Arial" w:hint="default"/>
      </w:rPr>
    </w:lvl>
    <w:lvl w:ilvl="1" w:tplc="6DEECF22">
      <w:start w:val="1"/>
      <w:numFmt w:val="bullet"/>
      <w:lvlText w:val="o"/>
      <w:lvlJc w:val="left"/>
      <w:pPr>
        <w:ind w:left="1440" w:hanging="360"/>
      </w:pPr>
      <w:rPr>
        <w:rFonts w:ascii="Courier New" w:hAnsi="Courier New" w:hint="default"/>
      </w:rPr>
    </w:lvl>
    <w:lvl w:ilvl="2" w:tplc="C40EC936">
      <w:start w:val="1"/>
      <w:numFmt w:val="bullet"/>
      <w:lvlText w:val=""/>
      <w:lvlJc w:val="left"/>
      <w:pPr>
        <w:ind w:left="2160" w:hanging="360"/>
      </w:pPr>
      <w:rPr>
        <w:rFonts w:ascii="Wingdings" w:hAnsi="Wingdings" w:hint="default"/>
      </w:rPr>
    </w:lvl>
    <w:lvl w:ilvl="3" w:tplc="D368BF5C">
      <w:start w:val="1"/>
      <w:numFmt w:val="bullet"/>
      <w:lvlText w:val=""/>
      <w:lvlJc w:val="left"/>
      <w:pPr>
        <w:ind w:left="2880" w:hanging="360"/>
      </w:pPr>
      <w:rPr>
        <w:rFonts w:ascii="Symbol" w:hAnsi="Symbol" w:hint="default"/>
      </w:rPr>
    </w:lvl>
    <w:lvl w:ilvl="4" w:tplc="9FB46CBA">
      <w:start w:val="1"/>
      <w:numFmt w:val="bullet"/>
      <w:lvlText w:val="o"/>
      <w:lvlJc w:val="left"/>
      <w:pPr>
        <w:ind w:left="3600" w:hanging="360"/>
      </w:pPr>
      <w:rPr>
        <w:rFonts w:ascii="Courier New" w:hAnsi="Courier New" w:hint="default"/>
      </w:rPr>
    </w:lvl>
    <w:lvl w:ilvl="5" w:tplc="9266DE3A">
      <w:start w:val="1"/>
      <w:numFmt w:val="bullet"/>
      <w:lvlText w:val=""/>
      <w:lvlJc w:val="left"/>
      <w:pPr>
        <w:ind w:left="4320" w:hanging="360"/>
      </w:pPr>
      <w:rPr>
        <w:rFonts w:ascii="Wingdings" w:hAnsi="Wingdings" w:hint="default"/>
      </w:rPr>
    </w:lvl>
    <w:lvl w:ilvl="6" w:tplc="1966CB6A">
      <w:start w:val="1"/>
      <w:numFmt w:val="bullet"/>
      <w:lvlText w:val=""/>
      <w:lvlJc w:val="left"/>
      <w:pPr>
        <w:ind w:left="5040" w:hanging="360"/>
      </w:pPr>
      <w:rPr>
        <w:rFonts w:ascii="Symbol" w:hAnsi="Symbol" w:hint="default"/>
      </w:rPr>
    </w:lvl>
    <w:lvl w:ilvl="7" w:tplc="35FA2962">
      <w:start w:val="1"/>
      <w:numFmt w:val="bullet"/>
      <w:lvlText w:val="o"/>
      <w:lvlJc w:val="left"/>
      <w:pPr>
        <w:ind w:left="5760" w:hanging="360"/>
      </w:pPr>
      <w:rPr>
        <w:rFonts w:ascii="Courier New" w:hAnsi="Courier New" w:hint="default"/>
      </w:rPr>
    </w:lvl>
    <w:lvl w:ilvl="8" w:tplc="0C208B0C">
      <w:start w:val="1"/>
      <w:numFmt w:val="bullet"/>
      <w:lvlText w:val=""/>
      <w:lvlJc w:val="left"/>
      <w:pPr>
        <w:ind w:left="6480" w:hanging="360"/>
      </w:pPr>
      <w:rPr>
        <w:rFonts w:ascii="Wingdings" w:hAnsi="Wingdings" w:hint="default"/>
      </w:rPr>
    </w:lvl>
  </w:abstractNum>
  <w:abstractNum w:abstractNumId="38" w15:restartNumberingAfterBreak="0">
    <w:nsid w:val="212522F8"/>
    <w:multiLevelType w:val="hybridMultilevel"/>
    <w:tmpl w:val="F7762550"/>
    <w:lvl w:ilvl="0" w:tplc="CE82DD70">
      <w:start w:val="5"/>
      <w:numFmt w:val="upperRoman"/>
      <w:lvlText w:val="%1."/>
      <w:lvlJc w:val="left"/>
      <w:pPr>
        <w:ind w:left="720" w:hanging="360"/>
      </w:pPr>
    </w:lvl>
    <w:lvl w:ilvl="1" w:tplc="96E41B62">
      <w:start w:val="1"/>
      <w:numFmt w:val="lowerLetter"/>
      <w:lvlText w:val="%2."/>
      <w:lvlJc w:val="left"/>
      <w:pPr>
        <w:ind w:left="1440" w:hanging="360"/>
      </w:pPr>
    </w:lvl>
    <w:lvl w:ilvl="2" w:tplc="DEF03F88">
      <w:start w:val="1"/>
      <w:numFmt w:val="lowerRoman"/>
      <w:lvlText w:val="%3."/>
      <w:lvlJc w:val="right"/>
      <w:pPr>
        <w:ind w:left="2160" w:hanging="180"/>
      </w:pPr>
    </w:lvl>
    <w:lvl w:ilvl="3" w:tplc="A6662A08">
      <w:start w:val="1"/>
      <w:numFmt w:val="decimal"/>
      <w:lvlText w:val="%4."/>
      <w:lvlJc w:val="left"/>
      <w:pPr>
        <w:ind w:left="2880" w:hanging="360"/>
      </w:pPr>
    </w:lvl>
    <w:lvl w:ilvl="4" w:tplc="DB7A6E7A">
      <w:start w:val="1"/>
      <w:numFmt w:val="lowerLetter"/>
      <w:lvlText w:val="%5."/>
      <w:lvlJc w:val="left"/>
      <w:pPr>
        <w:ind w:left="3600" w:hanging="360"/>
      </w:pPr>
    </w:lvl>
    <w:lvl w:ilvl="5" w:tplc="B5FACBCE">
      <w:start w:val="1"/>
      <w:numFmt w:val="lowerRoman"/>
      <w:lvlText w:val="%6."/>
      <w:lvlJc w:val="right"/>
      <w:pPr>
        <w:ind w:left="4320" w:hanging="180"/>
      </w:pPr>
    </w:lvl>
    <w:lvl w:ilvl="6" w:tplc="545E21CC">
      <w:start w:val="1"/>
      <w:numFmt w:val="decimal"/>
      <w:lvlText w:val="%7."/>
      <w:lvlJc w:val="left"/>
      <w:pPr>
        <w:ind w:left="5040" w:hanging="360"/>
      </w:pPr>
    </w:lvl>
    <w:lvl w:ilvl="7" w:tplc="0998697A">
      <w:start w:val="1"/>
      <w:numFmt w:val="lowerLetter"/>
      <w:lvlText w:val="%8."/>
      <w:lvlJc w:val="left"/>
      <w:pPr>
        <w:ind w:left="5760" w:hanging="360"/>
      </w:pPr>
    </w:lvl>
    <w:lvl w:ilvl="8" w:tplc="D110D75A">
      <w:start w:val="1"/>
      <w:numFmt w:val="lowerRoman"/>
      <w:lvlText w:val="%9."/>
      <w:lvlJc w:val="right"/>
      <w:pPr>
        <w:ind w:left="6480" w:hanging="180"/>
      </w:pPr>
    </w:lvl>
  </w:abstractNum>
  <w:abstractNum w:abstractNumId="39" w15:restartNumberingAfterBreak="0">
    <w:nsid w:val="215713A2"/>
    <w:multiLevelType w:val="hybridMultilevel"/>
    <w:tmpl w:val="BFC47D90"/>
    <w:lvl w:ilvl="0" w:tplc="76ECD4F4">
      <w:start w:val="1"/>
      <w:numFmt w:val="decimal"/>
      <w:lvlText w:val="%1."/>
      <w:lvlJc w:val="left"/>
      <w:pPr>
        <w:ind w:left="1080" w:hanging="360"/>
      </w:pPr>
    </w:lvl>
    <w:lvl w:ilvl="1" w:tplc="2576ABD8">
      <w:start w:val="1"/>
      <w:numFmt w:val="lowerLetter"/>
      <w:lvlText w:val="%2."/>
      <w:lvlJc w:val="left"/>
      <w:pPr>
        <w:ind w:left="1800" w:hanging="360"/>
      </w:pPr>
    </w:lvl>
    <w:lvl w:ilvl="2" w:tplc="172E8792">
      <w:start w:val="1"/>
      <w:numFmt w:val="lowerRoman"/>
      <w:lvlText w:val="%3."/>
      <w:lvlJc w:val="right"/>
      <w:pPr>
        <w:ind w:left="2520" w:hanging="180"/>
      </w:pPr>
    </w:lvl>
    <w:lvl w:ilvl="3" w:tplc="8D64A5F2">
      <w:start w:val="1"/>
      <w:numFmt w:val="decimal"/>
      <w:lvlText w:val="%4."/>
      <w:lvlJc w:val="left"/>
      <w:pPr>
        <w:ind w:left="3240" w:hanging="360"/>
      </w:pPr>
    </w:lvl>
    <w:lvl w:ilvl="4" w:tplc="C7AA6068">
      <w:start w:val="1"/>
      <w:numFmt w:val="lowerLetter"/>
      <w:lvlText w:val="%5."/>
      <w:lvlJc w:val="left"/>
      <w:pPr>
        <w:ind w:left="3960" w:hanging="360"/>
      </w:pPr>
    </w:lvl>
    <w:lvl w:ilvl="5" w:tplc="EF00983C">
      <w:start w:val="1"/>
      <w:numFmt w:val="lowerRoman"/>
      <w:lvlText w:val="%6."/>
      <w:lvlJc w:val="right"/>
      <w:pPr>
        <w:ind w:left="4680" w:hanging="180"/>
      </w:pPr>
    </w:lvl>
    <w:lvl w:ilvl="6" w:tplc="CB309A52">
      <w:start w:val="1"/>
      <w:numFmt w:val="decimal"/>
      <w:lvlText w:val="%7."/>
      <w:lvlJc w:val="left"/>
      <w:pPr>
        <w:ind w:left="5400" w:hanging="360"/>
      </w:pPr>
    </w:lvl>
    <w:lvl w:ilvl="7" w:tplc="E848D42E">
      <w:start w:val="1"/>
      <w:numFmt w:val="lowerLetter"/>
      <w:lvlText w:val="%8."/>
      <w:lvlJc w:val="left"/>
      <w:pPr>
        <w:ind w:left="6120" w:hanging="360"/>
      </w:pPr>
    </w:lvl>
    <w:lvl w:ilvl="8" w:tplc="6A2813FA">
      <w:start w:val="1"/>
      <w:numFmt w:val="lowerRoman"/>
      <w:lvlText w:val="%9."/>
      <w:lvlJc w:val="right"/>
      <w:pPr>
        <w:ind w:left="6840" w:hanging="180"/>
      </w:pPr>
    </w:lvl>
  </w:abstractNum>
  <w:abstractNum w:abstractNumId="40" w15:restartNumberingAfterBreak="0">
    <w:nsid w:val="22666E01"/>
    <w:multiLevelType w:val="hybridMultilevel"/>
    <w:tmpl w:val="5B6CA054"/>
    <w:lvl w:ilvl="0" w:tplc="4814B1CE">
      <w:start w:val="1"/>
      <w:numFmt w:val="decimal"/>
      <w:lvlText w:val="%1."/>
      <w:lvlJc w:val="left"/>
      <w:pPr>
        <w:ind w:left="1620" w:hanging="360"/>
      </w:pPr>
      <w:rPr>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2290C0B5"/>
    <w:multiLevelType w:val="hybridMultilevel"/>
    <w:tmpl w:val="E70C52D4"/>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3760EDD4">
      <w:start w:val="1"/>
      <w:numFmt w:val="decimal"/>
      <w:lvlText w:val="%3."/>
      <w:lvlJc w:val="left"/>
      <w:pPr>
        <w:ind w:left="1800" w:hanging="360"/>
      </w:pPr>
      <w:rPr>
        <w:rFonts w:ascii="Arial" w:hAnsi="Arial" w:hint="default"/>
      </w:rPr>
    </w:lvl>
    <w:lvl w:ilvl="3" w:tplc="13529274">
      <w:start w:val="1"/>
      <w:numFmt w:val="decimal"/>
      <w:lvlText w:val="%4."/>
      <w:lvlJc w:val="left"/>
      <w:pPr>
        <w:ind w:left="3240" w:hanging="360"/>
      </w:pPr>
    </w:lvl>
    <w:lvl w:ilvl="4" w:tplc="118A2AE0">
      <w:start w:val="1"/>
      <w:numFmt w:val="lowerLetter"/>
      <w:lvlText w:val="%5."/>
      <w:lvlJc w:val="left"/>
      <w:pPr>
        <w:ind w:left="3960" w:hanging="360"/>
      </w:pPr>
    </w:lvl>
    <w:lvl w:ilvl="5" w:tplc="56B4CFFC">
      <w:start w:val="1"/>
      <w:numFmt w:val="lowerRoman"/>
      <w:lvlText w:val="%6."/>
      <w:lvlJc w:val="right"/>
      <w:pPr>
        <w:ind w:left="4680" w:hanging="180"/>
      </w:pPr>
    </w:lvl>
    <w:lvl w:ilvl="6" w:tplc="877048E4">
      <w:start w:val="1"/>
      <w:numFmt w:val="decimal"/>
      <w:lvlText w:val="%7."/>
      <w:lvlJc w:val="left"/>
      <w:pPr>
        <w:ind w:left="5400" w:hanging="360"/>
      </w:pPr>
    </w:lvl>
    <w:lvl w:ilvl="7" w:tplc="A7C0DB0A">
      <w:start w:val="1"/>
      <w:numFmt w:val="lowerLetter"/>
      <w:lvlText w:val="%8."/>
      <w:lvlJc w:val="left"/>
      <w:pPr>
        <w:ind w:left="6120" w:hanging="360"/>
      </w:pPr>
    </w:lvl>
    <w:lvl w:ilvl="8" w:tplc="9BFA6586">
      <w:start w:val="1"/>
      <w:numFmt w:val="lowerRoman"/>
      <w:lvlText w:val="%9."/>
      <w:lvlJc w:val="right"/>
      <w:pPr>
        <w:ind w:left="6840" w:hanging="180"/>
      </w:pPr>
    </w:lvl>
  </w:abstractNum>
  <w:abstractNum w:abstractNumId="42" w15:restartNumberingAfterBreak="0">
    <w:nsid w:val="24FFF0B4"/>
    <w:multiLevelType w:val="hybridMultilevel"/>
    <w:tmpl w:val="4BEAC026"/>
    <w:lvl w:ilvl="0" w:tplc="EC0C1782">
      <w:start w:val="1"/>
      <w:numFmt w:val="bullet"/>
      <w:lvlText w:val=""/>
      <w:lvlJc w:val="left"/>
      <w:pPr>
        <w:ind w:left="720" w:hanging="360"/>
      </w:pPr>
      <w:rPr>
        <w:rFonts w:ascii="Symbol" w:hAnsi="Symbol" w:hint="default"/>
      </w:rPr>
    </w:lvl>
    <w:lvl w:ilvl="1" w:tplc="3AA08956">
      <w:start w:val="1"/>
      <w:numFmt w:val="bullet"/>
      <w:lvlText w:val="o"/>
      <w:lvlJc w:val="left"/>
      <w:pPr>
        <w:ind w:left="1440" w:hanging="360"/>
      </w:pPr>
      <w:rPr>
        <w:rFonts w:ascii="Courier New" w:hAnsi="Courier New" w:hint="default"/>
      </w:rPr>
    </w:lvl>
    <w:lvl w:ilvl="2" w:tplc="5290B056">
      <w:start w:val="1"/>
      <w:numFmt w:val="bullet"/>
      <w:lvlText w:val=""/>
      <w:lvlJc w:val="left"/>
      <w:pPr>
        <w:ind w:left="2160" w:hanging="360"/>
      </w:pPr>
      <w:rPr>
        <w:rFonts w:ascii="Wingdings" w:hAnsi="Wingdings" w:hint="default"/>
      </w:rPr>
    </w:lvl>
    <w:lvl w:ilvl="3" w:tplc="826C0398">
      <w:start w:val="1"/>
      <w:numFmt w:val="bullet"/>
      <w:lvlText w:val=""/>
      <w:lvlJc w:val="left"/>
      <w:pPr>
        <w:ind w:left="2880" w:hanging="360"/>
      </w:pPr>
      <w:rPr>
        <w:rFonts w:ascii="Symbol" w:hAnsi="Symbol" w:hint="default"/>
      </w:rPr>
    </w:lvl>
    <w:lvl w:ilvl="4" w:tplc="1E74A95A">
      <w:start w:val="1"/>
      <w:numFmt w:val="bullet"/>
      <w:lvlText w:val="o"/>
      <w:lvlJc w:val="left"/>
      <w:pPr>
        <w:ind w:left="3600" w:hanging="360"/>
      </w:pPr>
      <w:rPr>
        <w:rFonts w:ascii="Courier New" w:hAnsi="Courier New" w:hint="default"/>
      </w:rPr>
    </w:lvl>
    <w:lvl w:ilvl="5" w:tplc="669832AC">
      <w:start w:val="1"/>
      <w:numFmt w:val="bullet"/>
      <w:lvlText w:val=""/>
      <w:lvlJc w:val="left"/>
      <w:pPr>
        <w:ind w:left="4320" w:hanging="360"/>
      </w:pPr>
      <w:rPr>
        <w:rFonts w:ascii="Wingdings" w:hAnsi="Wingdings" w:hint="default"/>
      </w:rPr>
    </w:lvl>
    <w:lvl w:ilvl="6" w:tplc="5D587F0C">
      <w:start w:val="1"/>
      <w:numFmt w:val="bullet"/>
      <w:lvlText w:val=""/>
      <w:lvlJc w:val="left"/>
      <w:pPr>
        <w:ind w:left="5040" w:hanging="360"/>
      </w:pPr>
      <w:rPr>
        <w:rFonts w:ascii="Symbol" w:hAnsi="Symbol" w:hint="default"/>
      </w:rPr>
    </w:lvl>
    <w:lvl w:ilvl="7" w:tplc="93BC325A">
      <w:start w:val="1"/>
      <w:numFmt w:val="bullet"/>
      <w:lvlText w:val="o"/>
      <w:lvlJc w:val="left"/>
      <w:pPr>
        <w:ind w:left="5760" w:hanging="360"/>
      </w:pPr>
      <w:rPr>
        <w:rFonts w:ascii="Courier New" w:hAnsi="Courier New" w:hint="default"/>
      </w:rPr>
    </w:lvl>
    <w:lvl w:ilvl="8" w:tplc="12BABCB6">
      <w:start w:val="1"/>
      <w:numFmt w:val="bullet"/>
      <w:lvlText w:val=""/>
      <w:lvlJc w:val="left"/>
      <w:pPr>
        <w:ind w:left="6480" w:hanging="360"/>
      </w:pPr>
      <w:rPr>
        <w:rFonts w:ascii="Wingdings" w:hAnsi="Wingdings" w:hint="default"/>
      </w:rPr>
    </w:lvl>
  </w:abstractNum>
  <w:abstractNum w:abstractNumId="43" w15:restartNumberingAfterBreak="0">
    <w:nsid w:val="255517C6"/>
    <w:multiLevelType w:val="hybridMultilevel"/>
    <w:tmpl w:val="19BA7144"/>
    <w:lvl w:ilvl="0" w:tplc="C7AC94E0">
      <w:start w:val="1"/>
      <w:numFmt w:val="bullet"/>
      <w:lvlText w:val=""/>
      <w:lvlJc w:val="left"/>
      <w:pPr>
        <w:ind w:left="720" w:hanging="360"/>
      </w:pPr>
      <w:rPr>
        <w:rFonts w:ascii="Symbol" w:hAnsi="Symbol" w:hint="default"/>
      </w:rPr>
    </w:lvl>
    <w:lvl w:ilvl="1" w:tplc="C9F41D1E">
      <w:start w:val="1"/>
      <w:numFmt w:val="bullet"/>
      <w:lvlText w:val="o"/>
      <w:lvlJc w:val="left"/>
      <w:pPr>
        <w:ind w:left="1440" w:hanging="360"/>
      </w:pPr>
      <w:rPr>
        <w:rFonts w:ascii="Courier New" w:hAnsi="Courier New" w:hint="default"/>
      </w:rPr>
    </w:lvl>
    <w:lvl w:ilvl="2" w:tplc="5100F6F6">
      <w:start w:val="1"/>
      <w:numFmt w:val="bullet"/>
      <w:lvlText w:val=""/>
      <w:lvlJc w:val="left"/>
      <w:pPr>
        <w:ind w:left="2160" w:hanging="360"/>
      </w:pPr>
      <w:rPr>
        <w:rFonts w:ascii="Wingdings" w:hAnsi="Wingdings" w:hint="default"/>
      </w:rPr>
    </w:lvl>
    <w:lvl w:ilvl="3" w:tplc="C64AADBE">
      <w:start w:val="1"/>
      <w:numFmt w:val="bullet"/>
      <w:lvlText w:val=""/>
      <w:lvlJc w:val="left"/>
      <w:pPr>
        <w:ind w:left="2880" w:hanging="360"/>
      </w:pPr>
      <w:rPr>
        <w:rFonts w:ascii="Symbol" w:hAnsi="Symbol" w:hint="default"/>
      </w:rPr>
    </w:lvl>
    <w:lvl w:ilvl="4" w:tplc="06BCD318">
      <w:start w:val="1"/>
      <w:numFmt w:val="bullet"/>
      <w:lvlText w:val="o"/>
      <w:lvlJc w:val="left"/>
      <w:pPr>
        <w:ind w:left="3600" w:hanging="360"/>
      </w:pPr>
      <w:rPr>
        <w:rFonts w:ascii="Courier New" w:hAnsi="Courier New" w:hint="default"/>
      </w:rPr>
    </w:lvl>
    <w:lvl w:ilvl="5" w:tplc="E9749880">
      <w:start w:val="1"/>
      <w:numFmt w:val="bullet"/>
      <w:lvlText w:val=""/>
      <w:lvlJc w:val="left"/>
      <w:pPr>
        <w:ind w:left="4320" w:hanging="360"/>
      </w:pPr>
      <w:rPr>
        <w:rFonts w:ascii="Wingdings" w:hAnsi="Wingdings" w:hint="default"/>
      </w:rPr>
    </w:lvl>
    <w:lvl w:ilvl="6" w:tplc="D4766F9E">
      <w:start w:val="1"/>
      <w:numFmt w:val="bullet"/>
      <w:lvlText w:val=""/>
      <w:lvlJc w:val="left"/>
      <w:pPr>
        <w:ind w:left="5040" w:hanging="360"/>
      </w:pPr>
      <w:rPr>
        <w:rFonts w:ascii="Symbol" w:hAnsi="Symbol" w:hint="default"/>
      </w:rPr>
    </w:lvl>
    <w:lvl w:ilvl="7" w:tplc="80B41266">
      <w:start w:val="1"/>
      <w:numFmt w:val="bullet"/>
      <w:lvlText w:val="o"/>
      <w:lvlJc w:val="left"/>
      <w:pPr>
        <w:ind w:left="5760" w:hanging="360"/>
      </w:pPr>
      <w:rPr>
        <w:rFonts w:ascii="Courier New" w:hAnsi="Courier New" w:hint="default"/>
      </w:rPr>
    </w:lvl>
    <w:lvl w:ilvl="8" w:tplc="4D005DF8">
      <w:start w:val="1"/>
      <w:numFmt w:val="bullet"/>
      <w:lvlText w:val=""/>
      <w:lvlJc w:val="left"/>
      <w:pPr>
        <w:ind w:left="6480" w:hanging="360"/>
      </w:pPr>
      <w:rPr>
        <w:rFonts w:ascii="Wingdings" w:hAnsi="Wingdings" w:hint="default"/>
      </w:rPr>
    </w:lvl>
  </w:abstractNum>
  <w:abstractNum w:abstractNumId="44" w15:restartNumberingAfterBreak="0">
    <w:nsid w:val="2724FB88"/>
    <w:multiLevelType w:val="hybridMultilevel"/>
    <w:tmpl w:val="BB842DBE"/>
    <w:lvl w:ilvl="0" w:tplc="95764B7A">
      <w:start w:val="1"/>
      <w:numFmt w:val="decimal"/>
      <w:lvlText w:val="%1."/>
      <w:lvlJc w:val="left"/>
      <w:pPr>
        <w:ind w:left="720" w:hanging="360"/>
      </w:pPr>
    </w:lvl>
    <w:lvl w:ilvl="1" w:tplc="04090015">
      <w:start w:val="1"/>
      <w:numFmt w:val="upperLetter"/>
      <w:lvlText w:val="%2."/>
      <w:lvlJc w:val="left"/>
      <w:pPr>
        <w:ind w:left="1080" w:hanging="360"/>
      </w:pPr>
    </w:lvl>
    <w:lvl w:ilvl="2" w:tplc="1918FEE4">
      <w:start w:val="1"/>
      <w:numFmt w:val="lowerRoman"/>
      <w:lvlText w:val="%3."/>
      <w:lvlJc w:val="right"/>
      <w:pPr>
        <w:ind w:left="2160" w:hanging="180"/>
      </w:pPr>
    </w:lvl>
    <w:lvl w:ilvl="3" w:tplc="3A4CE33E">
      <w:start w:val="1"/>
      <w:numFmt w:val="decimal"/>
      <w:lvlText w:val="%4."/>
      <w:lvlJc w:val="left"/>
      <w:pPr>
        <w:ind w:left="2880" w:hanging="360"/>
      </w:pPr>
    </w:lvl>
    <w:lvl w:ilvl="4" w:tplc="6DBA01A0">
      <w:start w:val="1"/>
      <w:numFmt w:val="lowerLetter"/>
      <w:lvlText w:val="%5."/>
      <w:lvlJc w:val="left"/>
      <w:pPr>
        <w:ind w:left="3600" w:hanging="360"/>
      </w:pPr>
    </w:lvl>
    <w:lvl w:ilvl="5" w:tplc="DA06AF78">
      <w:start w:val="1"/>
      <w:numFmt w:val="lowerRoman"/>
      <w:lvlText w:val="%6."/>
      <w:lvlJc w:val="right"/>
      <w:pPr>
        <w:ind w:left="4320" w:hanging="180"/>
      </w:pPr>
    </w:lvl>
    <w:lvl w:ilvl="6" w:tplc="391E8942">
      <w:start w:val="1"/>
      <w:numFmt w:val="decimal"/>
      <w:lvlText w:val="%7."/>
      <w:lvlJc w:val="left"/>
      <w:pPr>
        <w:ind w:left="5040" w:hanging="360"/>
      </w:pPr>
    </w:lvl>
    <w:lvl w:ilvl="7" w:tplc="35928502">
      <w:start w:val="1"/>
      <w:numFmt w:val="lowerLetter"/>
      <w:lvlText w:val="%8."/>
      <w:lvlJc w:val="left"/>
      <w:pPr>
        <w:ind w:left="5760" w:hanging="360"/>
      </w:pPr>
    </w:lvl>
    <w:lvl w:ilvl="8" w:tplc="15C2F24A">
      <w:start w:val="1"/>
      <w:numFmt w:val="lowerRoman"/>
      <w:lvlText w:val="%9."/>
      <w:lvlJc w:val="right"/>
      <w:pPr>
        <w:ind w:left="6480" w:hanging="180"/>
      </w:pPr>
    </w:lvl>
  </w:abstractNum>
  <w:abstractNum w:abstractNumId="45" w15:restartNumberingAfterBreak="0">
    <w:nsid w:val="2768E19E"/>
    <w:multiLevelType w:val="hybridMultilevel"/>
    <w:tmpl w:val="54666874"/>
    <w:lvl w:ilvl="0" w:tplc="934A1A56">
      <w:start w:val="1"/>
      <w:numFmt w:val="decimal"/>
      <w:lvlText w:val="%1."/>
      <w:lvlJc w:val="left"/>
      <w:pPr>
        <w:ind w:left="1800" w:hanging="360"/>
      </w:pPr>
      <w:rPr>
        <w:rFonts w:ascii="Arial" w:hAnsi="Arial" w:hint="default"/>
      </w:rPr>
    </w:lvl>
    <w:lvl w:ilvl="1" w:tplc="D0EA5650">
      <w:start w:val="1"/>
      <w:numFmt w:val="lowerLetter"/>
      <w:lvlText w:val="%2."/>
      <w:lvlJc w:val="left"/>
      <w:pPr>
        <w:ind w:left="1080" w:hanging="360"/>
      </w:pPr>
    </w:lvl>
    <w:lvl w:ilvl="2" w:tplc="ABB262D6">
      <w:start w:val="1"/>
      <w:numFmt w:val="lowerRoman"/>
      <w:lvlText w:val="%3."/>
      <w:lvlJc w:val="right"/>
      <w:pPr>
        <w:ind w:left="1800" w:hanging="180"/>
      </w:pPr>
    </w:lvl>
    <w:lvl w:ilvl="3" w:tplc="30440EF4">
      <w:start w:val="1"/>
      <w:numFmt w:val="decimal"/>
      <w:lvlText w:val="%4."/>
      <w:lvlJc w:val="left"/>
      <w:pPr>
        <w:ind w:left="2520" w:hanging="360"/>
      </w:pPr>
    </w:lvl>
    <w:lvl w:ilvl="4" w:tplc="F46C7AA0">
      <w:start w:val="1"/>
      <w:numFmt w:val="lowerLetter"/>
      <w:lvlText w:val="%5."/>
      <w:lvlJc w:val="left"/>
      <w:pPr>
        <w:ind w:left="3240" w:hanging="360"/>
      </w:pPr>
    </w:lvl>
    <w:lvl w:ilvl="5" w:tplc="C1520918">
      <w:start w:val="1"/>
      <w:numFmt w:val="lowerRoman"/>
      <w:lvlText w:val="%6."/>
      <w:lvlJc w:val="right"/>
      <w:pPr>
        <w:ind w:left="3960" w:hanging="180"/>
      </w:pPr>
    </w:lvl>
    <w:lvl w:ilvl="6" w:tplc="16F03576">
      <w:start w:val="1"/>
      <w:numFmt w:val="decimal"/>
      <w:lvlText w:val="%7."/>
      <w:lvlJc w:val="left"/>
      <w:pPr>
        <w:ind w:left="4680" w:hanging="360"/>
      </w:pPr>
    </w:lvl>
    <w:lvl w:ilvl="7" w:tplc="49664CA4">
      <w:start w:val="1"/>
      <w:numFmt w:val="lowerLetter"/>
      <w:lvlText w:val="%8."/>
      <w:lvlJc w:val="left"/>
      <w:pPr>
        <w:ind w:left="5400" w:hanging="360"/>
      </w:pPr>
    </w:lvl>
    <w:lvl w:ilvl="8" w:tplc="B9905136">
      <w:start w:val="1"/>
      <w:numFmt w:val="lowerRoman"/>
      <w:lvlText w:val="%9."/>
      <w:lvlJc w:val="right"/>
      <w:pPr>
        <w:ind w:left="6120" w:hanging="180"/>
      </w:pPr>
    </w:lvl>
  </w:abstractNum>
  <w:abstractNum w:abstractNumId="46" w15:restartNumberingAfterBreak="0">
    <w:nsid w:val="2827B5D2"/>
    <w:multiLevelType w:val="hybridMultilevel"/>
    <w:tmpl w:val="4A504E48"/>
    <w:lvl w:ilvl="0" w:tplc="0409000F">
      <w:start w:val="1"/>
      <w:numFmt w:val="decimal"/>
      <w:lvlText w:val="%1."/>
      <w:lvlJc w:val="left"/>
      <w:pPr>
        <w:ind w:left="2160" w:hanging="360"/>
      </w:pPr>
      <w:rPr>
        <w:rFonts w:hint="default"/>
      </w:rPr>
    </w:lvl>
    <w:lvl w:ilvl="1" w:tplc="37EE2558">
      <w:start w:val="1"/>
      <w:numFmt w:val="lowerLetter"/>
      <w:lvlText w:val="%2."/>
      <w:lvlJc w:val="left"/>
      <w:pPr>
        <w:ind w:left="1440" w:hanging="360"/>
      </w:pPr>
    </w:lvl>
    <w:lvl w:ilvl="2" w:tplc="ED1249FE">
      <w:start w:val="1"/>
      <w:numFmt w:val="lowerRoman"/>
      <w:lvlText w:val="%3."/>
      <w:lvlJc w:val="right"/>
      <w:pPr>
        <w:ind w:left="2160" w:hanging="180"/>
      </w:pPr>
    </w:lvl>
    <w:lvl w:ilvl="3" w:tplc="0B3C6196">
      <w:start w:val="1"/>
      <w:numFmt w:val="decimal"/>
      <w:lvlText w:val="%4."/>
      <w:lvlJc w:val="left"/>
      <w:pPr>
        <w:ind w:left="2880" w:hanging="360"/>
      </w:pPr>
    </w:lvl>
    <w:lvl w:ilvl="4" w:tplc="4F8C0944">
      <w:start w:val="1"/>
      <w:numFmt w:val="lowerLetter"/>
      <w:lvlText w:val="%5."/>
      <w:lvlJc w:val="left"/>
      <w:pPr>
        <w:ind w:left="3600" w:hanging="360"/>
      </w:pPr>
    </w:lvl>
    <w:lvl w:ilvl="5" w:tplc="F814CB82">
      <w:start w:val="1"/>
      <w:numFmt w:val="lowerRoman"/>
      <w:lvlText w:val="%6."/>
      <w:lvlJc w:val="right"/>
      <w:pPr>
        <w:ind w:left="4320" w:hanging="180"/>
      </w:pPr>
    </w:lvl>
    <w:lvl w:ilvl="6" w:tplc="DA6AB86E">
      <w:start w:val="1"/>
      <w:numFmt w:val="decimal"/>
      <w:lvlText w:val="%7."/>
      <w:lvlJc w:val="left"/>
      <w:pPr>
        <w:ind w:left="5040" w:hanging="360"/>
      </w:pPr>
    </w:lvl>
    <w:lvl w:ilvl="7" w:tplc="CB6A4702">
      <w:start w:val="1"/>
      <w:numFmt w:val="lowerLetter"/>
      <w:lvlText w:val="%8."/>
      <w:lvlJc w:val="left"/>
      <w:pPr>
        <w:ind w:left="5760" w:hanging="360"/>
      </w:pPr>
    </w:lvl>
    <w:lvl w:ilvl="8" w:tplc="8028E59C">
      <w:start w:val="1"/>
      <w:numFmt w:val="lowerRoman"/>
      <w:lvlText w:val="%9."/>
      <w:lvlJc w:val="right"/>
      <w:pPr>
        <w:ind w:left="6480" w:hanging="180"/>
      </w:pPr>
    </w:lvl>
  </w:abstractNum>
  <w:abstractNum w:abstractNumId="47" w15:restartNumberingAfterBreak="0">
    <w:nsid w:val="28A4813F"/>
    <w:multiLevelType w:val="multilevel"/>
    <w:tmpl w:val="32381030"/>
    <w:lvl w:ilvl="0">
      <w:start w:val="1"/>
      <w:numFmt w:val="bullet"/>
      <w:lvlText w:val=""/>
      <w:lvlJc w:val="left"/>
      <w:pPr>
        <w:ind w:left="2520" w:hanging="360"/>
      </w:pPr>
      <w:rPr>
        <w:rFonts w:ascii="Symbol" w:hAnsi="Symbol" w:hint="default"/>
      </w:rPr>
    </w:lvl>
    <w:lvl w:ilvl="1">
      <w:start w:val="1"/>
      <w:numFmt w:val="bullet"/>
      <w:lvlText w:val="o"/>
      <w:lvlJc w:val="left"/>
      <w:pPr>
        <w:ind w:left="446" w:hanging="360"/>
      </w:pPr>
      <w:rPr>
        <w:rFonts w:ascii="Courier New" w:hAnsi="Courier New" w:hint="default"/>
      </w:rPr>
    </w:lvl>
    <w:lvl w:ilvl="2">
      <w:start w:val="1"/>
      <w:numFmt w:val="bullet"/>
      <w:lvlText w:val=""/>
      <w:lvlJc w:val="left"/>
      <w:pPr>
        <w:ind w:left="1166" w:hanging="360"/>
      </w:pPr>
      <w:rPr>
        <w:rFonts w:ascii="Wingdings" w:hAnsi="Wingdings" w:hint="default"/>
      </w:rPr>
    </w:lvl>
    <w:lvl w:ilvl="3">
      <w:start w:val="1"/>
      <w:numFmt w:val="bullet"/>
      <w:lvlText w:val=""/>
      <w:lvlJc w:val="left"/>
      <w:pPr>
        <w:ind w:left="1886" w:hanging="360"/>
      </w:pPr>
      <w:rPr>
        <w:rFonts w:ascii="Symbol" w:hAnsi="Symbol" w:hint="default"/>
      </w:rPr>
    </w:lvl>
    <w:lvl w:ilvl="4">
      <w:start w:val="1"/>
      <w:numFmt w:val="bullet"/>
      <w:lvlText w:val="o"/>
      <w:lvlJc w:val="left"/>
      <w:pPr>
        <w:ind w:left="2606" w:hanging="360"/>
      </w:pPr>
      <w:rPr>
        <w:rFonts w:ascii="Courier New" w:hAnsi="Courier New" w:hint="default"/>
      </w:rPr>
    </w:lvl>
    <w:lvl w:ilvl="5">
      <w:start w:val="1"/>
      <w:numFmt w:val="bullet"/>
      <w:lvlText w:val=""/>
      <w:lvlJc w:val="left"/>
      <w:pPr>
        <w:ind w:left="3326" w:hanging="360"/>
      </w:pPr>
      <w:rPr>
        <w:rFonts w:ascii="Wingdings" w:hAnsi="Wingdings" w:hint="default"/>
      </w:rPr>
    </w:lvl>
    <w:lvl w:ilvl="6">
      <w:start w:val="1"/>
      <w:numFmt w:val="bullet"/>
      <w:lvlText w:val=""/>
      <w:lvlJc w:val="left"/>
      <w:pPr>
        <w:ind w:left="4046" w:hanging="360"/>
      </w:pPr>
      <w:rPr>
        <w:rFonts w:ascii="Symbol" w:hAnsi="Symbol" w:hint="default"/>
      </w:rPr>
    </w:lvl>
    <w:lvl w:ilvl="7">
      <w:start w:val="1"/>
      <w:numFmt w:val="bullet"/>
      <w:lvlText w:val="o"/>
      <w:lvlJc w:val="left"/>
      <w:pPr>
        <w:ind w:left="4766" w:hanging="360"/>
      </w:pPr>
      <w:rPr>
        <w:rFonts w:ascii="Courier New" w:hAnsi="Courier New" w:hint="default"/>
      </w:rPr>
    </w:lvl>
    <w:lvl w:ilvl="8">
      <w:start w:val="1"/>
      <w:numFmt w:val="bullet"/>
      <w:lvlText w:val=""/>
      <w:lvlJc w:val="left"/>
      <w:pPr>
        <w:ind w:left="5486" w:hanging="360"/>
      </w:pPr>
      <w:rPr>
        <w:rFonts w:ascii="Wingdings" w:hAnsi="Wingdings" w:hint="default"/>
      </w:rPr>
    </w:lvl>
  </w:abstractNum>
  <w:abstractNum w:abstractNumId="48" w15:restartNumberingAfterBreak="0">
    <w:nsid w:val="2A954501"/>
    <w:multiLevelType w:val="multilevel"/>
    <w:tmpl w:val="AE5ED64A"/>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49" w15:restartNumberingAfterBreak="0">
    <w:nsid w:val="2B4FED61"/>
    <w:multiLevelType w:val="hybridMultilevel"/>
    <w:tmpl w:val="99667C54"/>
    <w:lvl w:ilvl="0" w:tplc="2DFC8DC8">
      <w:start w:val="1"/>
      <w:numFmt w:val="bullet"/>
      <w:lvlText w:val="-"/>
      <w:lvlJc w:val="left"/>
      <w:pPr>
        <w:ind w:left="3240" w:hanging="360"/>
      </w:pPr>
      <w:rPr>
        <w:rFonts w:ascii="Arial" w:hAnsi="Arial" w:hint="default"/>
      </w:rPr>
    </w:lvl>
    <w:lvl w:ilvl="1" w:tplc="D7822F52">
      <w:start w:val="1"/>
      <w:numFmt w:val="bullet"/>
      <w:lvlText w:val="o"/>
      <w:lvlJc w:val="left"/>
      <w:pPr>
        <w:ind w:left="1440" w:hanging="360"/>
      </w:pPr>
      <w:rPr>
        <w:rFonts w:ascii="Courier New" w:hAnsi="Courier New" w:hint="default"/>
      </w:rPr>
    </w:lvl>
    <w:lvl w:ilvl="2" w:tplc="C2C0E512">
      <w:start w:val="1"/>
      <w:numFmt w:val="bullet"/>
      <w:lvlText w:val=""/>
      <w:lvlJc w:val="left"/>
      <w:pPr>
        <w:ind w:left="2160" w:hanging="360"/>
      </w:pPr>
      <w:rPr>
        <w:rFonts w:ascii="Wingdings" w:hAnsi="Wingdings" w:hint="default"/>
      </w:rPr>
    </w:lvl>
    <w:lvl w:ilvl="3" w:tplc="72E887B4">
      <w:start w:val="1"/>
      <w:numFmt w:val="bullet"/>
      <w:lvlText w:val=""/>
      <w:lvlJc w:val="left"/>
      <w:pPr>
        <w:ind w:left="2880" w:hanging="360"/>
      </w:pPr>
      <w:rPr>
        <w:rFonts w:ascii="Symbol" w:hAnsi="Symbol" w:hint="default"/>
      </w:rPr>
    </w:lvl>
    <w:lvl w:ilvl="4" w:tplc="7B666228">
      <w:start w:val="1"/>
      <w:numFmt w:val="bullet"/>
      <w:lvlText w:val="o"/>
      <w:lvlJc w:val="left"/>
      <w:pPr>
        <w:ind w:left="3600" w:hanging="360"/>
      </w:pPr>
      <w:rPr>
        <w:rFonts w:ascii="Courier New" w:hAnsi="Courier New" w:hint="default"/>
      </w:rPr>
    </w:lvl>
    <w:lvl w:ilvl="5" w:tplc="2E7239B8">
      <w:start w:val="1"/>
      <w:numFmt w:val="bullet"/>
      <w:lvlText w:val=""/>
      <w:lvlJc w:val="left"/>
      <w:pPr>
        <w:ind w:left="4320" w:hanging="360"/>
      </w:pPr>
      <w:rPr>
        <w:rFonts w:ascii="Wingdings" w:hAnsi="Wingdings" w:hint="default"/>
      </w:rPr>
    </w:lvl>
    <w:lvl w:ilvl="6" w:tplc="C07282EC">
      <w:start w:val="1"/>
      <w:numFmt w:val="bullet"/>
      <w:lvlText w:val=""/>
      <w:lvlJc w:val="left"/>
      <w:pPr>
        <w:ind w:left="5040" w:hanging="360"/>
      </w:pPr>
      <w:rPr>
        <w:rFonts w:ascii="Symbol" w:hAnsi="Symbol" w:hint="default"/>
      </w:rPr>
    </w:lvl>
    <w:lvl w:ilvl="7" w:tplc="247E5626">
      <w:start w:val="1"/>
      <w:numFmt w:val="bullet"/>
      <w:lvlText w:val="o"/>
      <w:lvlJc w:val="left"/>
      <w:pPr>
        <w:ind w:left="5760" w:hanging="360"/>
      </w:pPr>
      <w:rPr>
        <w:rFonts w:ascii="Courier New" w:hAnsi="Courier New" w:hint="default"/>
      </w:rPr>
    </w:lvl>
    <w:lvl w:ilvl="8" w:tplc="4FDAE580">
      <w:start w:val="1"/>
      <w:numFmt w:val="bullet"/>
      <w:lvlText w:val=""/>
      <w:lvlJc w:val="left"/>
      <w:pPr>
        <w:ind w:left="6480" w:hanging="360"/>
      </w:pPr>
      <w:rPr>
        <w:rFonts w:ascii="Wingdings" w:hAnsi="Wingdings" w:hint="default"/>
      </w:rPr>
    </w:lvl>
  </w:abstractNum>
  <w:abstractNum w:abstractNumId="50" w15:restartNumberingAfterBreak="0">
    <w:nsid w:val="2BBEDB5D"/>
    <w:multiLevelType w:val="hybridMultilevel"/>
    <w:tmpl w:val="FCEA3542"/>
    <w:lvl w:ilvl="0" w:tplc="5BEE496C">
      <w:start w:val="2"/>
      <w:numFmt w:val="bullet"/>
      <w:lvlText w:val="-"/>
      <w:lvlJc w:val="left"/>
      <w:pPr>
        <w:ind w:left="2160" w:hanging="360"/>
      </w:pPr>
      <w:rPr>
        <w:rFonts w:ascii="Arial" w:hAnsi="Arial" w:hint="default"/>
      </w:rPr>
    </w:lvl>
    <w:lvl w:ilvl="1" w:tplc="161C9E46">
      <w:start w:val="1"/>
      <w:numFmt w:val="bullet"/>
      <w:lvlText w:val="o"/>
      <w:lvlJc w:val="left"/>
      <w:pPr>
        <w:ind w:left="518" w:hanging="360"/>
      </w:pPr>
      <w:rPr>
        <w:rFonts w:ascii="Courier New" w:hAnsi="Courier New" w:hint="default"/>
      </w:rPr>
    </w:lvl>
    <w:lvl w:ilvl="2" w:tplc="51406E22">
      <w:start w:val="1"/>
      <w:numFmt w:val="bullet"/>
      <w:lvlText w:val=""/>
      <w:lvlJc w:val="left"/>
      <w:pPr>
        <w:ind w:left="1238" w:hanging="360"/>
      </w:pPr>
      <w:rPr>
        <w:rFonts w:ascii="Wingdings" w:hAnsi="Wingdings" w:hint="default"/>
      </w:rPr>
    </w:lvl>
    <w:lvl w:ilvl="3" w:tplc="6CAEC384">
      <w:start w:val="1"/>
      <w:numFmt w:val="bullet"/>
      <w:lvlText w:val=""/>
      <w:lvlJc w:val="left"/>
      <w:pPr>
        <w:ind w:left="1958" w:hanging="360"/>
      </w:pPr>
      <w:rPr>
        <w:rFonts w:ascii="Symbol" w:hAnsi="Symbol" w:hint="default"/>
      </w:rPr>
    </w:lvl>
    <w:lvl w:ilvl="4" w:tplc="56988DB6">
      <w:start w:val="1"/>
      <w:numFmt w:val="bullet"/>
      <w:lvlText w:val="o"/>
      <w:lvlJc w:val="left"/>
      <w:pPr>
        <w:ind w:left="2678" w:hanging="360"/>
      </w:pPr>
      <w:rPr>
        <w:rFonts w:ascii="Courier New" w:hAnsi="Courier New" w:hint="default"/>
      </w:rPr>
    </w:lvl>
    <w:lvl w:ilvl="5" w:tplc="21169926">
      <w:start w:val="1"/>
      <w:numFmt w:val="bullet"/>
      <w:lvlText w:val=""/>
      <w:lvlJc w:val="left"/>
      <w:pPr>
        <w:ind w:left="3398" w:hanging="360"/>
      </w:pPr>
      <w:rPr>
        <w:rFonts w:ascii="Wingdings" w:hAnsi="Wingdings" w:hint="default"/>
      </w:rPr>
    </w:lvl>
    <w:lvl w:ilvl="6" w:tplc="E3444694">
      <w:start w:val="1"/>
      <w:numFmt w:val="bullet"/>
      <w:lvlText w:val=""/>
      <w:lvlJc w:val="left"/>
      <w:pPr>
        <w:ind w:left="4118" w:hanging="360"/>
      </w:pPr>
      <w:rPr>
        <w:rFonts w:ascii="Symbol" w:hAnsi="Symbol" w:hint="default"/>
      </w:rPr>
    </w:lvl>
    <w:lvl w:ilvl="7" w:tplc="295863C8">
      <w:start w:val="1"/>
      <w:numFmt w:val="bullet"/>
      <w:lvlText w:val="o"/>
      <w:lvlJc w:val="left"/>
      <w:pPr>
        <w:ind w:left="4838" w:hanging="360"/>
      </w:pPr>
      <w:rPr>
        <w:rFonts w:ascii="Courier New" w:hAnsi="Courier New" w:hint="default"/>
      </w:rPr>
    </w:lvl>
    <w:lvl w:ilvl="8" w:tplc="52D29726">
      <w:start w:val="1"/>
      <w:numFmt w:val="bullet"/>
      <w:lvlText w:val=""/>
      <w:lvlJc w:val="left"/>
      <w:pPr>
        <w:ind w:left="5558" w:hanging="360"/>
      </w:pPr>
      <w:rPr>
        <w:rFonts w:ascii="Wingdings" w:hAnsi="Wingdings" w:hint="default"/>
      </w:rPr>
    </w:lvl>
  </w:abstractNum>
  <w:abstractNum w:abstractNumId="51" w15:restartNumberingAfterBreak="0">
    <w:nsid w:val="2E17727F"/>
    <w:multiLevelType w:val="hybridMultilevel"/>
    <w:tmpl w:val="486CC9CC"/>
    <w:lvl w:ilvl="0" w:tplc="4D10EBE6">
      <w:start w:val="1"/>
      <w:numFmt w:val="decimal"/>
      <w:lvlText w:val="%1."/>
      <w:lvlJc w:val="left"/>
      <w:pPr>
        <w:ind w:left="1440" w:hanging="360"/>
      </w:pPr>
    </w:lvl>
    <w:lvl w:ilvl="1" w:tplc="9258BCAC">
      <w:start w:val="1"/>
      <w:numFmt w:val="lowerLetter"/>
      <w:lvlText w:val="%2."/>
      <w:lvlJc w:val="left"/>
      <w:pPr>
        <w:ind w:left="720" w:hanging="360"/>
      </w:pPr>
    </w:lvl>
    <w:lvl w:ilvl="2" w:tplc="B49AFE82">
      <w:start w:val="1"/>
      <w:numFmt w:val="lowerRoman"/>
      <w:lvlText w:val="%3."/>
      <w:lvlJc w:val="right"/>
      <w:pPr>
        <w:ind w:left="1440" w:hanging="180"/>
      </w:pPr>
    </w:lvl>
    <w:lvl w:ilvl="3" w:tplc="4926A62A">
      <w:start w:val="1"/>
      <w:numFmt w:val="decimal"/>
      <w:lvlText w:val="%4."/>
      <w:lvlJc w:val="left"/>
      <w:pPr>
        <w:ind w:left="2160" w:hanging="360"/>
      </w:pPr>
    </w:lvl>
    <w:lvl w:ilvl="4" w:tplc="4A365858">
      <w:start w:val="1"/>
      <w:numFmt w:val="lowerLetter"/>
      <w:lvlText w:val="%5."/>
      <w:lvlJc w:val="left"/>
      <w:pPr>
        <w:ind w:left="2880" w:hanging="360"/>
      </w:pPr>
    </w:lvl>
    <w:lvl w:ilvl="5" w:tplc="8814D64C">
      <w:start w:val="1"/>
      <w:numFmt w:val="lowerRoman"/>
      <w:lvlText w:val="%6."/>
      <w:lvlJc w:val="right"/>
      <w:pPr>
        <w:ind w:left="3600" w:hanging="180"/>
      </w:pPr>
    </w:lvl>
    <w:lvl w:ilvl="6" w:tplc="CD1A12AE">
      <w:start w:val="1"/>
      <w:numFmt w:val="decimal"/>
      <w:lvlText w:val="%7."/>
      <w:lvlJc w:val="left"/>
      <w:pPr>
        <w:ind w:left="4320" w:hanging="360"/>
      </w:pPr>
    </w:lvl>
    <w:lvl w:ilvl="7" w:tplc="00FC3E00">
      <w:start w:val="1"/>
      <w:numFmt w:val="lowerLetter"/>
      <w:lvlText w:val="%8."/>
      <w:lvlJc w:val="left"/>
      <w:pPr>
        <w:ind w:left="5040" w:hanging="360"/>
      </w:pPr>
    </w:lvl>
    <w:lvl w:ilvl="8" w:tplc="0B3E9A6E">
      <w:start w:val="1"/>
      <w:numFmt w:val="lowerRoman"/>
      <w:lvlText w:val="%9."/>
      <w:lvlJc w:val="right"/>
      <w:pPr>
        <w:ind w:left="5760" w:hanging="180"/>
      </w:pPr>
    </w:lvl>
  </w:abstractNum>
  <w:abstractNum w:abstractNumId="52" w15:restartNumberingAfterBreak="0">
    <w:nsid w:val="2EAB511D"/>
    <w:multiLevelType w:val="hybridMultilevel"/>
    <w:tmpl w:val="555C3F86"/>
    <w:lvl w:ilvl="0" w:tplc="0409000F">
      <w:start w:val="1"/>
      <w:numFmt w:val="decimal"/>
      <w:lvlText w:val="%1."/>
      <w:lvlJc w:val="left"/>
      <w:pPr>
        <w:ind w:left="1800" w:hanging="360"/>
      </w:pPr>
      <w:rPr>
        <w:rFonts w:hint="default"/>
      </w:rPr>
    </w:lvl>
    <w:lvl w:ilvl="1" w:tplc="BA68BB24">
      <w:start w:val="1"/>
      <w:numFmt w:val="lowerLetter"/>
      <w:lvlText w:val="%2."/>
      <w:lvlJc w:val="left"/>
      <w:pPr>
        <w:ind w:left="1080" w:hanging="360"/>
      </w:pPr>
    </w:lvl>
    <w:lvl w:ilvl="2" w:tplc="0EC4F232">
      <w:start w:val="1"/>
      <w:numFmt w:val="lowerRoman"/>
      <w:lvlText w:val="%3."/>
      <w:lvlJc w:val="right"/>
      <w:pPr>
        <w:ind w:left="1800" w:hanging="180"/>
      </w:pPr>
    </w:lvl>
    <w:lvl w:ilvl="3" w:tplc="0032FF50">
      <w:start w:val="1"/>
      <w:numFmt w:val="decimal"/>
      <w:lvlText w:val="%4."/>
      <w:lvlJc w:val="left"/>
      <w:pPr>
        <w:ind w:left="2520" w:hanging="360"/>
      </w:pPr>
    </w:lvl>
    <w:lvl w:ilvl="4" w:tplc="4544D40E">
      <w:start w:val="1"/>
      <w:numFmt w:val="lowerLetter"/>
      <w:lvlText w:val="%5."/>
      <w:lvlJc w:val="left"/>
      <w:pPr>
        <w:ind w:left="3240" w:hanging="360"/>
      </w:pPr>
    </w:lvl>
    <w:lvl w:ilvl="5" w:tplc="93664EEC">
      <w:start w:val="1"/>
      <w:numFmt w:val="lowerRoman"/>
      <w:lvlText w:val="%6."/>
      <w:lvlJc w:val="right"/>
      <w:pPr>
        <w:ind w:left="3960" w:hanging="180"/>
      </w:pPr>
    </w:lvl>
    <w:lvl w:ilvl="6" w:tplc="1DAA53B0">
      <w:start w:val="1"/>
      <w:numFmt w:val="decimal"/>
      <w:lvlText w:val="%7."/>
      <w:lvlJc w:val="left"/>
      <w:pPr>
        <w:ind w:left="4680" w:hanging="360"/>
      </w:pPr>
    </w:lvl>
    <w:lvl w:ilvl="7" w:tplc="00A87824">
      <w:start w:val="1"/>
      <w:numFmt w:val="lowerLetter"/>
      <w:lvlText w:val="%8."/>
      <w:lvlJc w:val="left"/>
      <w:pPr>
        <w:ind w:left="5400" w:hanging="360"/>
      </w:pPr>
    </w:lvl>
    <w:lvl w:ilvl="8" w:tplc="5B8433B8">
      <w:start w:val="1"/>
      <w:numFmt w:val="lowerRoman"/>
      <w:lvlText w:val="%9."/>
      <w:lvlJc w:val="right"/>
      <w:pPr>
        <w:ind w:left="6120" w:hanging="180"/>
      </w:pPr>
    </w:lvl>
  </w:abstractNum>
  <w:abstractNum w:abstractNumId="53" w15:restartNumberingAfterBreak="0">
    <w:nsid w:val="2F1880BD"/>
    <w:multiLevelType w:val="hybridMultilevel"/>
    <w:tmpl w:val="803014A4"/>
    <w:lvl w:ilvl="0" w:tplc="41862348">
      <w:start w:val="1"/>
      <w:numFmt w:val="bullet"/>
      <w:lvlText w:val=""/>
      <w:lvlJc w:val="left"/>
      <w:pPr>
        <w:ind w:left="1440" w:hanging="360"/>
      </w:pPr>
      <w:rPr>
        <w:rFonts w:ascii="Symbol" w:hAnsi="Symbol" w:hint="default"/>
      </w:rPr>
    </w:lvl>
    <w:lvl w:ilvl="1" w:tplc="EC8678A4">
      <w:start w:val="1"/>
      <w:numFmt w:val="bullet"/>
      <w:lvlText w:val="o"/>
      <w:lvlJc w:val="left"/>
      <w:pPr>
        <w:ind w:left="2160" w:hanging="360"/>
      </w:pPr>
      <w:rPr>
        <w:rFonts w:ascii="Courier New" w:hAnsi="Courier New" w:hint="default"/>
      </w:rPr>
    </w:lvl>
    <w:lvl w:ilvl="2" w:tplc="B554E022">
      <w:start w:val="1"/>
      <w:numFmt w:val="bullet"/>
      <w:lvlText w:val=""/>
      <w:lvlJc w:val="left"/>
      <w:pPr>
        <w:ind w:left="2880" w:hanging="360"/>
      </w:pPr>
      <w:rPr>
        <w:rFonts w:ascii="Wingdings" w:hAnsi="Wingdings" w:hint="default"/>
      </w:rPr>
    </w:lvl>
    <w:lvl w:ilvl="3" w:tplc="FD10D228">
      <w:start w:val="1"/>
      <w:numFmt w:val="bullet"/>
      <w:lvlText w:val=""/>
      <w:lvlJc w:val="left"/>
      <w:pPr>
        <w:ind w:left="3600" w:hanging="360"/>
      </w:pPr>
      <w:rPr>
        <w:rFonts w:ascii="Symbol" w:hAnsi="Symbol" w:hint="default"/>
      </w:rPr>
    </w:lvl>
    <w:lvl w:ilvl="4" w:tplc="D7AA39AE">
      <w:start w:val="1"/>
      <w:numFmt w:val="bullet"/>
      <w:lvlText w:val="o"/>
      <w:lvlJc w:val="left"/>
      <w:pPr>
        <w:ind w:left="4320" w:hanging="360"/>
      </w:pPr>
      <w:rPr>
        <w:rFonts w:ascii="Courier New" w:hAnsi="Courier New" w:hint="default"/>
      </w:rPr>
    </w:lvl>
    <w:lvl w:ilvl="5" w:tplc="45728DEC">
      <w:start w:val="1"/>
      <w:numFmt w:val="bullet"/>
      <w:lvlText w:val=""/>
      <w:lvlJc w:val="left"/>
      <w:pPr>
        <w:ind w:left="5040" w:hanging="360"/>
      </w:pPr>
      <w:rPr>
        <w:rFonts w:ascii="Wingdings" w:hAnsi="Wingdings" w:hint="default"/>
      </w:rPr>
    </w:lvl>
    <w:lvl w:ilvl="6" w:tplc="31A4D230">
      <w:start w:val="1"/>
      <w:numFmt w:val="bullet"/>
      <w:lvlText w:val=""/>
      <w:lvlJc w:val="left"/>
      <w:pPr>
        <w:ind w:left="5760" w:hanging="360"/>
      </w:pPr>
      <w:rPr>
        <w:rFonts w:ascii="Symbol" w:hAnsi="Symbol" w:hint="default"/>
      </w:rPr>
    </w:lvl>
    <w:lvl w:ilvl="7" w:tplc="251E4AF0">
      <w:start w:val="1"/>
      <w:numFmt w:val="bullet"/>
      <w:lvlText w:val="o"/>
      <w:lvlJc w:val="left"/>
      <w:pPr>
        <w:ind w:left="6480" w:hanging="360"/>
      </w:pPr>
      <w:rPr>
        <w:rFonts w:ascii="Courier New" w:hAnsi="Courier New" w:hint="default"/>
      </w:rPr>
    </w:lvl>
    <w:lvl w:ilvl="8" w:tplc="54E2CB52">
      <w:start w:val="1"/>
      <w:numFmt w:val="bullet"/>
      <w:lvlText w:val=""/>
      <w:lvlJc w:val="left"/>
      <w:pPr>
        <w:ind w:left="7200" w:hanging="360"/>
      </w:pPr>
      <w:rPr>
        <w:rFonts w:ascii="Wingdings" w:hAnsi="Wingdings" w:hint="default"/>
      </w:rPr>
    </w:lvl>
  </w:abstractNum>
  <w:abstractNum w:abstractNumId="54" w15:restartNumberingAfterBreak="0">
    <w:nsid w:val="30B95DD4"/>
    <w:multiLevelType w:val="hybridMultilevel"/>
    <w:tmpl w:val="BD944C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344C0C15"/>
    <w:multiLevelType w:val="hybridMultilevel"/>
    <w:tmpl w:val="1F02FA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F">
      <w:start w:val="1"/>
      <w:numFmt w:val="decimal"/>
      <w:lvlText w:val="%5."/>
      <w:lvlJc w:val="left"/>
      <w:pPr>
        <w:ind w:left="198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34B830A6"/>
    <w:multiLevelType w:val="hybridMultilevel"/>
    <w:tmpl w:val="8F9E33D6"/>
    <w:lvl w:ilvl="0" w:tplc="04090001">
      <w:start w:val="1"/>
      <w:numFmt w:val="bullet"/>
      <w:lvlText w:val=""/>
      <w:lvlJc w:val="left"/>
      <w:pPr>
        <w:ind w:left="2160" w:hanging="360"/>
      </w:pPr>
      <w:rPr>
        <w:rFonts w:ascii="Symbol" w:hAnsi="Symbol" w:hint="default"/>
      </w:rPr>
    </w:lvl>
    <w:lvl w:ilvl="1" w:tplc="FFFFFFFF">
      <w:start w:val="1"/>
      <w:numFmt w:val="bullet"/>
      <w:lvlText w:val="o"/>
      <w:lvlJc w:val="left"/>
      <w:pPr>
        <w:ind w:left="28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57" w15:restartNumberingAfterBreak="0">
    <w:nsid w:val="351007F7"/>
    <w:multiLevelType w:val="multilevel"/>
    <w:tmpl w:val="8B884E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3515520B"/>
    <w:multiLevelType w:val="hybridMultilevel"/>
    <w:tmpl w:val="67989CF6"/>
    <w:lvl w:ilvl="0" w:tplc="20D4BB0C">
      <w:start w:val="1"/>
      <w:numFmt w:val="decimal"/>
      <w:lvlText w:val="%1."/>
      <w:lvlJc w:val="left"/>
      <w:pPr>
        <w:ind w:left="1080" w:hanging="360"/>
      </w:pPr>
      <w:rPr>
        <w:rFonts w:ascii="Arial" w:hAnsi="Arial" w:cs="Arial" w:hint="default"/>
      </w:rPr>
    </w:lvl>
    <w:lvl w:ilvl="1" w:tplc="6F4C3DF2">
      <w:start w:val="1"/>
      <w:numFmt w:val="lowerLetter"/>
      <w:lvlText w:val="%2."/>
      <w:lvlJc w:val="left"/>
      <w:pPr>
        <w:ind w:left="1440" w:hanging="360"/>
      </w:pPr>
    </w:lvl>
    <w:lvl w:ilvl="2" w:tplc="C6CAA59C">
      <w:start w:val="1"/>
      <w:numFmt w:val="lowerRoman"/>
      <w:lvlText w:val="%3."/>
      <w:lvlJc w:val="right"/>
      <w:pPr>
        <w:ind w:left="2160" w:hanging="180"/>
      </w:pPr>
    </w:lvl>
    <w:lvl w:ilvl="3" w:tplc="CEF06CEC">
      <w:start w:val="1"/>
      <w:numFmt w:val="decimal"/>
      <w:lvlText w:val="%4."/>
      <w:lvlJc w:val="left"/>
      <w:pPr>
        <w:ind w:left="2880" w:hanging="360"/>
      </w:pPr>
    </w:lvl>
    <w:lvl w:ilvl="4" w:tplc="14845604">
      <w:start w:val="1"/>
      <w:numFmt w:val="lowerLetter"/>
      <w:lvlText w:val="%5."/>
      <w:lvlJc w:val="left"/>
      <w:pPr>
        <w:ind w:left="3600" w:hanging="360"/>
      </w:pPr>
    </w:lvl>
    <w:lvl w:ilvl="5" w:tplc="2F3A4BAA">
      <w:start w:val="1"/>
      <w:numFmt w:val="lowerRoman"/>
      <w:lvlText w:val="%6."/>
      <w:lvlJc w:val="right"/>
      <w:pPr>
        <w:ind w:left="4320" w:hanging="180"/>
      </w:pPr>
    </w:lvl>
    <w:lvl w:ilvl="6" w:tplc="3ACAD442">
      <w:start w:val="1"/>
      <w:numFmt w:val="decimal"/>
      <w:lvlText w:val="%7."/>
      <w:lvlJc w:val="left"/>
      <w:pPr>
        <w:ind w:left="5040" w:hanging="360"/>
      </w:pPr>
    </w:lvl>
    <w:lvl w:ilvl="7" w:tplc="7056F70C">
      <w:start w:val="1"/>
      <w:numFmt w:val="lowerLetter"/>
      <w:lvlText w:val="%8."/>
      <w:lvlJc w:val="left"/>
      <w:pPr>
        <w:ind w:left="5760" w:hanging="360"/>
      </w:pPr>
    </w:lvl>
    <w:lvl w:ilvl="8" w:tplc="237EFE6E">
      <w:start w:val="1"/>
      <w:numFmt w:val="lowerRoman"/>
      <w:lvlText w:val="%9."/>
      <w:lvlJc w:val="right"/>
      <w:pPr>
        <w:ind w:left="6480" w:hanging="180"/>
      </w:pPr>
    </w:lvl>
  </w:abstractNum>
  <w:abstractNum w:abstractNumId="59" w15:restartNumberingAfterBreak="0">
    <w:nsid w:val="35EB2F44"/>
    <w:multiLevelType w:val="hybridMultilevel"/>
    <w:tmpl w:val="89F042AC"/>
    <w:lvl w:ilvl="0" w:tplc="04090015">
      <w:start w:val="1"/>
      <w:numFmt w:val="upperLetter"/>
      <w:lvlText w:val="%1."/>
      <w:lvlJc w:val="left"/>
      <w:pPr>
        <w:ind w:left="1080" w:hanging="360"/>
      </w:pPr>
      <w:rPr>
        <w:rFonts w:hint="default"/>
      </w:rPr>
    </w:lvl>
    <w:lvl w:ilvl="1" w:tplc="64C09D8A">
      <w:start w:val="1"/>
      <w:numFmt w:val="lowerLetter"/>
      <w:lvlText w:val="%2."/>
      <w:lvlJc w:val="left"/>
      <w:pPr>
        <w:ind w:left="1080" w:hanging="360"/>
      </w:pPr>
    </w:lvl>
    <w:lvl w:ilvl="2" w:tplc="2E829520">
      <w:start w:val="1"/>
      <w:numFmt w:val="lowerRoman"/>
      <w:lvlText w:val="%3."/>
      <w:lvlJc w:val="right"/>
      <w:pPr>
        <w:ind w:left="1800" w:hanging="180"/>
      </w:pPr>
    </w:lvl>
    <w:lvl w:ilvl="3" w:tplc="83E69C4A">
      <w:start w:val="1"/>
      <w:numFmt w:val="decimal"/>
      <w:lvlText w:val="%4."/>
      <w:lvlJc w:val="left"/>
      <w:pPr>
        <w:ind w:left="2520" w:hanging="360"/>
      </w:pPr>
    </w:lvl>
    <w:lvl w:ilvl="4" w:tplc="392CCA62">
      <w:start w:val="1"/>
      <w:numFmt w:val="lowerLetter"/>
      <w:lvlText w:val="%5."/>
      <w:lvlJc w:val="left"/>
      <w:pPr>
        <w:ind w:left="3240" w:hanging="360"/>
      </w:pPr>
    </w:lvl>
    <w:lvl w:ilvl="5" w:tplc="9C947150">
      <w:start w:val="1"/>
      <w:numFmt w:val="lowerRoman"/>
      <w:lvlText w:val="%6."/>
      <w:lvlJc w:val="right"/>
      <w:pPr>
        <w:ind w:left="3960" w:hanging="180"/>
      </w:pPr>
    </w:lvl>
    <w:lvl w:ilvl="6" w:tplc="800A62B6">
      <w:start w:val="1"/>
      <w:numFmt w:val="decimal"/>
      <w:lvlText w:val="%7."/>
      <w:lvlJc w:val="left"/>
      <w:pPr>
        <w:ind w:left="4680" w:hanging="360"/>
      </w:pPr>
    </w:lvl>
    <w:lvl w:ilvl="7" w:tplc="75363BB8">
      <w:start w:val="1"/>
      <w:numFmt w:val="lowerLetter"/>
      <w:lvlText w:val="%8."/>
      <w:lvlJc w:val="left"/>
      <w:pPr>
        <w:ind w:left="5400" w:hanging="360"/>
      </w:pPr>
    </w:lvl>
    <w:lvl w:ilvl="8" w:tplc="7DA828CE">
      <w:start w:val="1"/>
      <w:numFmt w:val="lowerRoman"/>
      <w:lvlText w:val="%9."/>
      <w:lvlJc w:val="right"/>
      <w:pPr>
        <w:ind w:left="6120" w:hanging="180"/>
      </w:pPr>
    </w:lvl>
  </w:abstractNum>
  <w:abstractNum w:abstractNumId="60" w15:restartNumberingAfterBreak="0">
    <w:nsid w:val="37602BCD"/>
    <w:multiLevelType w:val="hybridMultilevel"/>
    <w:tmpl w:val="E5BE3CFA"/>
    <w:lvl w:ilvl="0" w:tplc="CCDE01D2">
      <w:start w:val="1"/>
      <w:numFmt w:val="bullet"/>
      <w:lvlText w:val="-"/>
      <w:lvlJc w:val="left"/>
      <w:pPr>
        <w:ind w:left="3240" w:hanging="360"/>
      </w:pPr>
      <w:rPr>
        <w:rFonts w:ascii="Arial" w:hAnsi="Arial" w:hint="default"/>
      </w:rPr>
    </w:lvl>
    <w:lvl w:ilvl="1" w:tplc="28E426F2">
      <w:start w:val="1"/>
      <w:numFmt w:val="bullet"/>
      <w:lvlText w:val="o"/>
      <w:lvlJc w:val="left"/>
      <w:pPr>
        <w:ind w:left="1440" w:hanging="360"/>
      </w:pPr>
      <w:rPr>
        <w:rFonts w:ascii="Courier New" w:hAnsi="Courier New" w:hint="default"/>
      </w:rPr>
    </w:lvl>
    <w:lvl w:ilvl="2" w:tplc="76C4C256">
      <w:start w:val="1"/>
      <w:numFmt w:val="bullet"/>
      <w:lvlText w:val=""/>
      <w:lvlJc w:val="left"/>
      <w:pPr>
        <w:ind w:left="2160" w:hanging="360"/>
      </w:pPr>
      <w:rPr>
        <w:rFonts w:ascii="Wingdings" w:hAnsi="Wingdings" w:hint="default"/>
      </w:rPr>
    </w:lvl>
    <w:lvl w:ilvl="3" w:tplc="F66AE23A">
      <w:start w:val="1"/>
      <w:numFmt w:val="bullet"/>
      <w:lvlText w:val=""/>
      <w:lvlJc w:val="left"/>
      <w:pPr>
        <w:ind w:left="2880" w:hanging="360"/>
      </w:pPr>
      <w:rPr>
        <w:rFonts w:ascii="Symbol" w:hAnsi="Symbol" w:hint="default"/>
      </w:rPr>
    </w:lvl>
    <w:lvl w:ilvl="4" w:tplc="71F67FA0">
      <w:start w:val="1"/>
      <w:numFmt w:val="bullet"/>
      <w:lvlText w:val="o"/>
      <w:lvlJc w:val="left"/>
      <w:pPr>
        <w:ind w:left="3600" w:hanging="360"/>
      </w:pPr>
      <w:rPr>
        <w:rFonts w:ascii="Courier New" w:hAnsi="Courier New" w:hint="default"/>
      </w:rPr>
    </w:lvl>
    <w:lvl w:ilvl="5" w:tplc="7BBE9DAC">
      <w:start w:val="1"/>
      <w:numFmt w:val="bullet"/>
      <w:lvlText w:val=""/>
      <w:lvlJc w:val="left"/>
      <w:pPr>
        <w:ind w:left="4320" w:hanging="360"/>
      </w:pPr>
      <w:rPr>
        <w:rFonts w:ascii="Wingdings" w:hAnsi="Wingdings" w:hint="default"/>
      </w:rPr>
    </w:lvl>
    <w:lvl w:ilvl="6" w:tplc="7C3A4F14">
      <w:start w:val="1"/>
      <w:numFmt w:val="bullet"/>
      <w:lvlText w:val=""/>
      <w:lvlJc w:val="left"/>
      <w:pPr>
        <w:ind w:left="5040" w:hanging="360"/>
      </w:pPr>
      <w:rPr>
        <w:rFonts w:ascii="Symbol" w:hAnsi="Symbol" w:hint="default"/>
      </w:rPr>
    </w:lvl>
    <w:lvl w:ilvl="7" w:tplc="1E7C00AA">
      <w:start w:val="1"/>
      <w:numFmt w:val="bullet"/>
      <w:lvlText w:val="o"/>
      <w:lvlJc w:val="left"/>
      <w:pPr>
        <w:ind w:left="5760" w:hanging="360"/>
      </w:pPr>
      <w:rPr>
        <w:rFonts w:ascii="Courier New" w:hAnsi="Courier New" w:hint="default"/>
      </w:rPr>
    </w:lvl>
    <w:lvl w:ilvl="8" w:tplc="E7D2F36A">
      <w:start w:val="1"/>
      <w:numFmt w:val="bullet"/>
      <w:lvlText w:val=""/>
      <w:lvlJc w:val="left"/>
      <w:pPr>
        <w:ind w:left="6480" w:hanging="360"/>
      </w:pPr>
      <w:rPr>
        <w:rFonts w:ascii="Wingdings" w:hAnsi="Wingdings" w:hint="default"/>
      </w:rPr>
    </w:lvl>
  </w:abstractNum>
  <w:abstractNum w:abstractNumId="61" w15:restartNumberingAfterBreak="0">
    <w:nsid w:val="37DDB1B3"/>
    <w:multiLevelType w:val="hybridMultilevel"/>
    <w:tmpl w:val="A75C115E"/>
    <w:lvl w:ilvl="0" w:tplc="978E8CC2">
      <w:start w:val="1"/>
      <w:numFmt w:val="bullet"/>
      <w:lvlText w:val="-"/>
      <w:lvlJc w:val="left"/>
      <w:pPr>
        <w:ind w:left="3240" w:hanging="360"/>
      </w:pPr>
      <w:rPr>
        <w:rFonts w:ascii="Arial" w:hAnsi="Arial" w:hint="default"/>
      </w:rPr>
    </w:lvl>
    <w:lvl w:ilvl="1" w:tplc="58CACDF8">
      <w:start w:val="1"/>
      <w:numFmt w:val="bullet"/>
      <w:lvlText w:val="o"/>
      <w:lvlJc w:val="left"/>
      <w:pPr>
        <w:ind w:left="1440" w:hanging="360"/>
      </w:pPr>
      <w:rPr>
        <w:rFonts w:ascii="Courier New" w:hAnsi="Courier New" w:hint="default"/>
      </w:rPr>
    </w:lvl>
    <w:lvl w:ilvl="2" w:tplc="1C5EBB4C">
      <w:start w:val="1"/>
      <w:numFmt w:val="bullet"/>
      <w:lvlText w:val=""/>
      <w:lvlJc w:val="left"/>
      <w:pPr>
        <w:ind w:left="2160" w:hanging="360"/>
      </w:pPr>
      <w:rPr>
        <w:rFonts w:ascii="Wingdings" w:hAnsi="Wingdings" w:hint="default"/>
      </w:rPr>
    </w:lvl>
    <w:lvl w:ilvl="3" w:tplc="CB96EB9C">
      <w:start w:val="1"/>
      <w:numFmt w:val="bullet"/>
      <w:lvlText w:val=""/>
      <w:lvlJc w:val="left"/>
      <w:pPr>
        <w:ind w:left="2880" w:hanging="360"/>
      </w:pPr>
      <w:rPr>
        <w:rFonts w:ascii="Symbol" w:hAnsi="Symbol" w:hint="default"/>
      </w:rPr>
    </w:lvl>
    <w:lvl w:ilvl="4" w:tplc="3CFA90D0">
      <w:start w:val="1"/>
      <w:numFmt w:val="bullet"/>
      <w:lvlText w:val="o"/>
      <w:lvlJc w:val="left"/>
      <w:pPr>
        <w:ind w:left="3600" w:hanging="360"/>
      </w:pPr>
      <w:rPr>
        <w:rFonts w:ascii="Courier New" w:hAnsi="Courier New" w:hint="default"/>
      </w:rPr>
    </w:lvl>
    <w:lvl w:ilvl="5" w:tplc="E996DCB2">
      <w:start w:val="1"/>
      <w:numFmt w:val="bullet"/>
      <w:lvlText w:val=""/>
      <w:lvlJc w:val="left"/>
      <w:pPr>
        <w:ind w:left="4320" w:hanging="360"/>
      </w:pPr>
      <w:rPr>
        <w:rFonts w:ascii="Wingdings" w:hAnsi="Wingdings" w:hint="default"/>
      </w:rPr>
    </w:lvl>
    <w:lvl w:ilvl="6" w:tplc="1D56C586">
      <w:start w:val="1"/>
      <w:numFmt w:val="bullet"/>
      <w:lvlText w:val=""/>
      <w:lvlJc w:val="left"/>
      <w:pPr>
        <w:ind w:left="5040" w:hanging="360"/>
      </w:pPr>
      <w:rPr>
        <w:rFonts w:ascii="Symbol" w:hAnsi="Symbol" w:hint="default"/>
      </w:rPr>
    </w:lvl>
    <w:lvl w:ilvl="7" w:tplc="3AAAEDB2">
      <w:start w:val="1"/>
      <w:numFmt w:val="bullet"/>
      <w:lvlText w:val="o"/>
      <w:lvlJc w:val="left"/>
      <w:pPr>
        <w:ind w:left="5760" w:hanging="360"/>
      </w:pPr>
      <w:rPr>
        <w:rFonts w:ascii="Courier New" w:hAnsi="Courier New" w:hint="default"/>
      </w:rPr>
    </w:lvl>
    <w:lvl w:ilvl="8" w:tplc="5E9E4920">
      <w:start w:val="1"/>
      <w:numFmt w:val="bullet"/>
      <w:lvlText w:val=""/>
      <w:lvlJc w:val="left"/>
      <w:pPr>
        <w:ind w:left="6480" w:hanging="360"/>
      </w:pPr>
      <w:rPr>
        <w:rFonts w:ascii="Wingdings" w:hAnsi="Wingdings" w:hint="default"/>
      </w:rPr>
    </w:lvl>
  </w:abstractNum>
  <w:abstractNum w:abstractNumId="62" w15:restartNumberingAfterBreak="0">
    <w:nsid w:val="3807248E"/>
    <w:multiLevelType w:val="hybridMultilevel"/>
    <w:tmpl w:val="497680B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3" w15:restartNumberingAfterBreak="0">
    <w:nsid w:val="3998F338"/>
    <w:multiLevelType w:val="hybridMultilevel"/>
    <w:tmpl w:val="7B1C3E2A"/>
    <w:lvl w:ilvl="0" w:tplc="5EA087B6">
      <w:start w:val="1"/>
      <w:numFmt w:val="decimal"/>
      <w:lvlText w:val="%1."/>
      <w:lvlJc w:val="left"/>
      <w:pPr>
        <w:ind w:left="2160" w:hanging="360"/>
      </w:pPr>
      <w:rPr>
        <w:rFonts w:ascii="Arial" w:hAnsi="Arial" w:hint="default"/>
      </w:rPr>
    </w:lvl>
    <w:lvl w:ilvl="1" w:tplc="C148982E">
      <w:start w:val="1"/>
      <w:numFmt w:val="lowerLetter"/>
      <w:lvlText w:val="%2."/>
      <w:lvlJc w:val="left"/>
      <w:pPr>
        <w:ind w:left="1440" w:hanging="360"/>
      </w:pPr>
    </w:lvl>
    <w:lvl w:ilvl="2" w:tplc="82CA1354">
      <w:start w:val="1"/>
      <w:numFmt w:val="lowerRoman"/>
      <w:lvlText w:val="%3."/>
      <w:lvlJc w:val="right"/>
      <w:pPr>
        <w:ind w:left="2160" w:hanging="180"/>
      </w:pPr>
    </w:lvl>
    <w:lvl w:ilvl="3" w:tplc="C9D23664">
      <w:start w:val="1"/>
      <w:numFmt w:val="decimal"/>
      <w:lvlText w:val="%4."/>
      <w:lvlJc w:val="left"/>
      <w:pPr>
        <w:ind w:left="2880" w:hanging="360"/>
      </w:pPr>
    </w:lvl>
    <w:lvl w:ilvl="4" w:tplc="E48A386C">
      <w:start w:val="1"/>
      <w:numFmt w:val="lowerLetter"/>
      <w:lvlText w:val="%5."/>
      <w:lvlJc w:val="left"/>
      <w:pPr>
        <w:ind w:left="3600" w:hanging="360"/>
      </w:pPr>
    </w:lvl>
    <w:lvl w:ilvl="5" w:tplc="EE9A1640">
      <w:start w:val="1"/>
      <w:numFmt w:val="lowerRoman"/>
      <w:lvlText w:val="%6."/>
      <w:lvlJc w:val="right"/>
      <w:pPr>
        <w:ind w:left="4320" w:hanging="180"/>
      </w:pPr>
    </w:lvl>
    <w:lvl w:ilvl="6" w:tplc="0882BE20">
      <w:start w:val="1"/>
      <w:numFmt w:val="decimal"/>
      <w:lvlText w:val="%7."/>
      <w:lvlJc w:val="left"/>
      <w:pPr>
        <w:ind w:left="5040" w:hanging="360"/>
      </w:pPr>
    </w:lvl>
    <w:lvl w:ilvl="7" w:tplc="89A86B6A">
      <w:start w:val="1"/>
      <w:numFmt w:val="lowerLetter"/>
      <w:lvlText w:val="%8."/>
      <w:lvlJc w:val="left"/>
      <w:pPr>
        <w:ind w:left="5760" w:hanging="360"/>
      </w:pPr>
    </w:lvl>
    <w:lvl w:ilvl="8" w:tplc="369C4BB4">
      <w:start w:val="1"/>
      <w:numFmt w:val="lowerRoman"/>
      <w:lvlText w:val="%9."/>
      <w:lvlJc w:val="right"/>
      <w:pPr>
        <w:ind w:left="6480" w:hanging="180"/>
      </w:pPr>
    </w:lvl>
  </w:abstractNum>
  <w:abstractNum w:abstractNumId="64" w15:restartNumberingAfterBreak="0">
    <w:nsid w:val="3A07EDD6"/>
    <w:multiLevelType w:val="hybridMultilevel"/>
    <w:tmpl w:val="1332B768"/>
    <w:lvl w:ilvl="0" w:tplc="9A2059C4">
      <w:start w:val="1"/>
      <w:numFmt w:val="bullet"/>
      <w:lvlText w:val=""/>
      <w:lvlJc w:val="left"/>
      <w:pPr>
        <w:ind w:left="720" w:hanging="360"/>
      </w:pPr>
      <w:rPr>
        <w:rFonts w:ascii="Symbol" w:hAnsi="Symbol" w:hint="default"/>
      </w:rPr>
    </w:lvl>
    <w:lvl w:ilvl="1" w:tplc="175C9404">
      <w:start w:val="1"/>
      <w:numFmt w:val="bullet"/>
      <w:lvlText w:val="o"/>
      <w:lvlJc w:val="left"/>
      <w:pPr>
        <w:ind w:left="1440" w:hanging="360"/>
      </w:pPr>
      <w:rPr>
        <w:rFonts w:ascii="Courier New" w:hAnsi="Courier New" w:hint="default"/>
      </w:rPr>
    </w:lvl>
    <w:lvl w:ilvl="2" w:tplc="E09C628C">
      <w:start w:val="1"/>
      <w:numFmt w:val="bullet"/>
      <w:lvlText w:val=""/>
      <w:lvlJc w:val="left"/>
      <w:pPr>
        <w:ind w:left="2160" w:hanging="360"/>
      </w:pPr>
      <w:rPr>
        <w:rFonts w:ascii="Wingdings" w:hAnsi="Wingdings" w:hint="default"/>
      </w:rPr>
    </w:lvl>
    <w:lvl w:ilvl="3" w:tplc="13948450">
      <w:start w:val="1"/>
      <w:numFmt w:val="bullet"/>
      <w:lvlText w:val=""/>
      <w:lvlJc w:val="left"/>
      <w:pPr>
        <w:ind w:left="2880" w:hanging="360"/>
      </w:pPr>
      <w:rPr>
        <w:rFonts w:ascii="Symbol" w:hAnsi="Symbol" w:hint="default"/>
      </w:rPr>
    </w:lvl>
    <w:lvl w:ilvl="4" w:tplc="82C416EE">
      <w:start w:val="1"/>
      <w:numFmt w:val="bullet"/>
      <w:lvlText w:val="o"/>
      <w:lvlJc w:val="left"/>
      <w:pPr>
        <w:ind w:left="3600" w:hanging="360"/>
      </w:pPr>
      <w:rPr>
        <w:rFonts w:ascii="Courier New" w:hAnsi="Courier New" w:hint="default"/>
      </w:rPr>
    </w:lvl>
    <w:lvl w:ilvl="5" w:tplc="019622AE">
      <w:start w:val="1"/>
      <w:numFmt w:val="bullet"/>
      <w:lvlText w:val=""/>
      <w:lvlJc w:val="left"/>
      <w:pPr>
        <w:ind w:left="4320" w:hanging="360"/>
      </w:pPr>
      <w:rPr>
        <w:rFonts w:ascii="Wingdings" w:hAnsi="Wingdings" w:hint="default"/>
      </w:rPr>
    </w:lvl>
    <w:lvl w:ilvl="6" w:tplc="F022F53A">
      <w:start w:val="1"/>
      <w:numFmt w:val="bullet"/>
      <w:lvlText w:val=""/>
      <w:lvlJc w:val="left"/>
      <w:pPr>
        <w:ind w:left="5040" w:hanging="360"/>
      </w:pPr>
      <w:rPr>
        <w:rFonts w:ascii="Symbol" w:hAnsi="Symbol" w:hint="default"/>
      </w:rPr>
    </w:lvl>
    <w:lvl w:ilvl="7" w:tplc="5D1440A2">
      <w:start w:val="1"/>
      <w:numFmt w:val="bullet"/>
      <w:lvlText w:val="o"/>
      <w:lvlJc w:val="left"/>
      <w:pPr>
        <w:ind w:left="5760" w:hanging="360"/>
      </w:pPr>
      <w:rPr>
        <w:rFonts w:ascii="Courier New" w:hAnsi="Courier New" w:hint="default"/>
      </w:rPr>
    </w:lvl>
    <w:lvl w:ilvl="8" w:tplc="FC82A05A">
      <w:start w:val="1"/>
      <w:numFmt w:val="bullet"/>
      <w:lvlText w:val=""/>
      <w:lvlJc w:val="left"/>
      <w:pPr>
        <w:ind w:left="6480" w:hanging="360"/>
      </w:pPr>
      <w:rPr>
        <w:rFonts w:ascii="Wingdings" w:hAnsi="Wingdings" w:hint="default"/>
      </w:rPr>
    </w:lvl>
  </w:abstractNum>
  <w:abstractNum w:abstractNumId="65" w15:restartNumberingAfterBreak="0">
    <w:nsid w:val="3A912780"/>
    <w:multiLevelType w:val="hybridMultilevel"/>
    <w:tmpl w:val="89308CC0"/>
    <w:lvl w:ilvl="0" w:tplc="23781150">
      <w:start w:val="1"/>
      <w:numFmt w:val="bullet"/>
      <w:lvlText w:val=""/>
      <w:lvlJc w:val="left"/>
      <w:pPr>
        <w:ind w:left="2880" w:hanging="360"/>
      </w:pPr>
      <w:rPr>
        <w:rFonts w:ascii="Symbol" w:hAnsi="Symbol" w:hint="default"/>
      </w:rPr>
    </w:lvl>
    <w:lvl w:ilvl="1" w:tplc="93360292">
      <w:start w:val="1"/>
      <w:numFmt w:val="bullet"/>
      <w:lvlText w:val="o"/>
      <w:lvlJc w:val="left"/>
      <w:pPr>
        <w:ind w:left="1440" w:hanging="360"/>
      </w:pPr>
      <w:rPr>
        <w:rFonts w:ascii="Courier New" w:hAnsi="Courier New" w:hint="default"/>
      </w:rPr>
    </w:lvl>
    <w:lvl w:ilvl="2" w:tplc="110E9978">
      <w:start w:val="1"/>
      <w:numFmt w:val="bullet"/>
      <w:lvlText w:val=""/>
      <w:lvlJc w:val="left"/>
      <w:pPr>
        <w:ind w:left="2160" w:hanging="360"/>
      </w:pPr>
      <w:rPr>
        <w:rFonts w:ascii="Wingdings" w:hAnsi="Wingdings" w:hint="default"/>
      </w:rPr>
    </w:lvl>
    <w:lvl w:ilvl="3" w:tplc="10748C26">
      <w:start w:val="1"/>
      <w:numFmt w:val="bullet"/>
      <w:lvlText w:val=""/>
      <w:lvlJc w:val="left"/>
      <w:pPr>
        <w:ind w:left="2880" w:hanging="360"/>
      </w:pPr>
      <w:rPr>
        <w:rFonts w:ascii="Symbol" w:hAnsi="Symbol" w:hint="default"/>
      </w:rPr>
    </w:lvl>
    <w:lvl w:ilvl="4" w:tplc="19E01FF2">
      <w:start w:val="1"/>
      <w:numFmt w:val="bullet"/>
      <w:lvlText w:val="o"/>
      <w:lvlJc w:val="left"/>
      <w:pPr>
        <w:ind w:left="3600" w:hanging="360"/>
      </w:pPr>
      <w:rPr>
        <w:rFonts w:ascii="Courier New" w:hAnsi="Courier New" w:hint="default"/>
      </w:rPr>
    </w:lvl>
    <w:lvl w:ilvl="5" w:tplc="CFA0B96C">
      <w:start w:val="1"/>
      <w:numFmt w:val="bullet"/>
      <w:lvlText w:val=""/>
      <w:lvlJc w:val="left"/>
      <w:pPr>
        <w:ind w:left="4320" w:hanging="360"/>
      </w:pPr>
      <w:rPr>
        <w:rFonts w:ascii="Wingdings" w:hAnsi="Wingdings" w:hint="default"/>
      </w:rPr>
    </w:lvl>
    <w:lvl w:ilvl="6" w:tplc="EEF24A66">
      <w:start w:val="1"/>
      <w:numFmt w:val="bullet"/>
      <w:lvlText w:val=""/>
      <w:lvlJc w:val="left"/>
      <w:pPr>
        <w:ind w:left="5040" w:hanging="360"/>
      </w:pPr>
      <w:rPr>
        <w:rFonts w:ascii="Symbol" w:hAnsi="Symbol" w:hint="default"/>
      </w:rPr>
    </w:lvl>
    <w:lvl w:ilvl="7" w:tplc="8B60516C">
      <w:start w:val="1"/>
      <w:numFmt w:val="bullet"/>
      <w:lvlText w:val="o"/>
      <w:lvlJc w:val="left"/>
      <w:pPr>
        <w:ind w:left="5760" w:hanging="360"/>
      </w:pPr>
      <w:rPr>
        <w:rFonts w:ascii="Courier New" w:hAnsi="Courier New" w:hint="default"/>
      </w:rPr>
    </w:lvl>
    <w:lvl w:ilvl="8" w:tplc="2244CFDA">
      <w:start w:val="1"/>
      <w:numFmt w:val="bullet"/>
      <w:lvlText w:val=""/>
      <w:lvlJc w:val="left"/>
      <w:pPr>
        <w:ind w:left="6480" w:hanging="360"/>
      </w:pPr>
      <w:rPr>
        <w:rFonts w:ascii="Wingdings" w:hAnsi="Wingdings" w:hint="default"/>
      </w:rPr>
    </w:lvl>
  </w:abstractNum>
  <w:abstractNum w:abstractNumId="66" w15:restartNumberingAfterBreak="0">
    <w:nsid w:val="3B03ED32"/>
    <w:multiLevelType w:val="hybridMultilevel"/>
    <w:tmpl w:val="58A8A60E"/>
    <w:lvl w:ilvl="0" w:tplc="3760EDD4">
      <w:start w:val="1"/>
      <w:numFmt w:val="decimal"/>
      <w:lvlText w:val="%1."/>
      <w:lvlJc w:val="left"/>
      <w:pPr>
        <w:ind w:left="1800" w:hanging="360"/>
      </w:pPr>
      <w:rPr>
        <w:rFonts w:ascii="Arial" w:hAnsi="Arial" w:hint="default"/>
      </w:rPr>
    </w:lvl>
    <w:lvl w:ilvl="1" w:tplc="CCF2EDA6">
      <w:start w:val="1"/>
      <w:numFmt w:val="lowerLetter"/>
      <w:lvlText w:val="%2."/>
      <w:lvlJc w:val="left"/>
      <w:pPr>
        <w:ind w:left="1440" w:hanging="360"/>
      </w:pPr>
    </w:lvl>
    <w:lvl w:ilvl="2" w:tplc="9A8EAFF8">
      <w:start w:val="1"/>
      <w:numFmt w:val="lowerRoman"/>
      <w:lvlText w:val="%3."/>
      <w:lvlJc w:val="right"/>
      <w:pPr>
        <w:ind w:left="2160" w:hanging="180"/>
      </w:pPr>
    </w:lvl>
    <w:lvl w:ilvl="3" w:tplc="5DEECDCA">
      <w:start w:val="1"/>
      <w:numFmt w:val="decimal"/>
      <w:lvlText w:val="%4."/>
      <w:lvlJc w:val="left"/>
      <w:pPr>
        <w:ind w:left="2880" w:hanging="360"/>
      </w:pPr>
    </w:lvl>
    <w:lvl w:ilvl="4" w:tplc="71229E14">
      <w:start w:val="1"/>
      <w:numFmt w:val="lowerLetter"/>
      <w:lvlText w:val="%5."/>
      <w:lvlJc w:val="left"/>
      <w:pPr>
        <w:ind w:left="3600" w:hanging="360"/>
      </w:pPr>
    </w:lvl>
    <w:lvl w:ilvl="5" w:tplc="E6D41920">
      <w:start w:val="1"/>
      <w:numFmt w:val="lowerRoman"/>
      <w:lvlText w:val="%6."/>
      <w:lvlJc w:val="right"/>
      <w:pPr>
        <w:ind w:left="4320" w:hanging="180"/>
      </w:pPr>
    </w:lvl>
    <w:lvl w:ilvl="6" w:tplc="58AAE9B0">
      <w:start w:val="1"/>
      <w:numFmt w:val="decimal"/>
      <w:lvlText w:val="%7."/>
      <w:lvlJc w:val="left"/>
      <w:pPr>
        <w:ind w:left="5040" w:hanging="360"/>
      </w:pPr>
    </w:lvl>
    <w:lvl w:ilvl="7" w:tplc="9982AFE6">
      <w:start w:val="1"/>
      <w:numFmt w:val="lowerLetter"/>
      <w:lvlText w:val="%8."/>
      <w:lvlJc w:val="left"/>
      <w:pPr>
        <w:ind w:left="5760" w:hanging="360"/>
      </w:pPr>
    </w:lvl>
    <w:lvl w:ilvl="8" w:tplc="7A6A9F72">
      <w:start w:val="1"/>
      <w:numFmt w:val="lowerRoman"/>
      <w:lvlText w:val="%9."/>
      <w:lvlJc w:val="right"/>
      <w:pPr>
        <w:ind w:left="6480" w:hanging="180"/>
      </w:pPr>
    </w:lvl>
  </w:abstractNum>
  <w:abstractNum w:abstractNumId="67" w15:restartNumberingAfterBreak="0">
    <w:nsid w:val="3BC759C1"/>
    <w:multiLevelType w:val="hybridMultilevel"/>
    <w:tmpl w:val="D526B9FA"/>
    <w:lvl w:ilvl="0" w:tplc="23DE78A4">
      <w:start w:val="1"/>
      <w:numFmt w:val="bullet"/>
      <w:lvlText w:val=""/>
      <w:lvlJc w:val="left"/>
      <w:pPr>
        <w:ind w:left="2880" w:hanging="360"/>
      </w:pPr>
      <w:rPr>
        <w:rFonts w:ascii="Symbol" w:hAnsi="Symbol" w:hint="default"/>
      </w:rPr>
    </w:lvl>
    <w:lvl w:ilvl="1" w:tplc="B9428F3A">
      <w:start w:val="1"/>
      <w:numFmt w:val="bullet"/>
      <w:lvlText w:val="o"/>
      <w:lvlJc w:val="left"/>
      <w:pPr>
        <w:ind w:left="1440" w:hanging="360"/>
      </w:pPr>
      <w:rPr>
        <w:rFonts w:ascii="Courier New" w:hAnsi="Courier New" w:hint="default"/>
      </w:rPr>
    </w:lvl>
    <w:lvl w:ilvl="2" w:tplc="14A695D8">
      <w:start w:val="1"/>
      <w:numFmt w:val="bullet"/>
      <w:lvlText w:val=""/>
      <w:lvlJc w:val="left"/>
      <w:pPr>
        <w:ind w:left="2160" w:hanging="360"/>
      </w:pPr>
      <w:rPr>
        <w:rFonts w:ascii="Wingdings" w:hAnsi="Wingdings" w:hint="default"/>
      </w:rPr>
    </w:lvl>
    <w:lvl w:ilvl="3" w:tplc="FE80421A">
      <w:start w:val="1"/>
      <w:numFmt w:val="bullet"/>
      <w:lvlText w:val=""/>
      <w:lvlJc w:val="left"/>
      <w:pPr>
        <w:ind w:left="2880" w:hanging="360"/>
      </w:pPr>
      <w:rPr>
        <w:rFonts w:ascii="Symbol" w:hAnsi="Symbol" w:hint="default"/>
      </w:rPr>
    </w:lvl>
    <w:lvl w:ilvl="4" w:tplc="3EDCCBA4">
      <w:start w:val="1"/>
      <w:numFmt w:val="bullet"/>
      <w:lvlText w:val="o"/>
      <w:lvlJc w:val="left"/>
      <w:pPr>
        <w:ind w:left="3600" w:hanging="360"/>
      </w:pPr>
      <w:rPr>
        <w:rFonts w:ascii="Courier New" w:hAnsi="Courier New" w:hint="default"/>
      </w:rPr>
    </w:lvl>
    <w:lvl w:ilvl="5" w:tplc="D6CAC352">
      <w:start w:val="1"/>
      <w:numFmt w:val="bullet"/>
      <w:lvlText w:val=""/>
      <w:lvlJc w:val="left"/>
      <w:pPr>
        <w:ind w:left="4320" w:hanging="360"/>
      </w:pPr>
      <w:rPr>
        <w:rFonts w:ascii="Wingdings" w:hAnsi="Wingdings" w:hint="default"/>
      </w:rPr>
    </w:lvl>
    <w:lvl w:ilvl="6" w:tplc="DDFA5306">
      <w:start w:val="1"/>
      <w:numFmt w:val="bullet"/>
      <w:lvlText w:val=""/>
      <w:lvlJc w:val="left"/>
      <w:pPr>
        <w:ind w:left="5040" w:hanging="360"/>
      </w:pPr>
      <w:rPr>
        <w:rFonts w:ascii="Symbol" w:hAnsi="Symbol" w:hint="default"/>
      </w:rPr>
    </w:lvl>
    <w:lvl w:ilvl="7" w:tplc="8338608A">
      <w:start w:val="1"/>
      <w:numFmt w:val="bullet"/>
      <w:lvlText w:val="o"/>
      <w:lvlJc w:val="left"/>
      <w:pPr>
        <w:ind w:left="5760" w:hanging="360"/>
      </w:pPr>
      <w:rPr>
        <w:rFonts w:ascii="Courier New" w:hAnsi="Courier New" w:hint="default"/>
      </w:rPr>
    </w:lvl>
    <w:lvl w:ilvl="8" w:tplc="118C6D38">
      <w:start w:val="1"/>
      <w:numFmt w:val="bullet"/>
      <w:lvlText w:val=""/>
      <w:lvlJc w:val="left"/>
      <w:pPr>
        <w:ind w:left="6480" w:hanging="360"/>
      </w:pPr>
      <w:rPr>
        <w:rFonts w:ascii="Wingdings" w:hAnsi="Wingdings" w:hint="default"/>
      </w:rPr>
    </w:lvl>
  </w:abstractNum>
  <w:abstractNum w:abstractNumId="68" w15:restartNumberingAfterBreak="0">
    <w:nsid w:val="3C790820"/>
    <w:multiLevelType w:val="hybridMultilevel"/>
    <w:tmpl w:val="7BEA5606"/>
    <w:lvl w:ilvl="0" w:tplc="788C3366">
      <w:start w:val="1"/>
      <w:numFmt w:val="bullet"/>
      <w:lvlText w:val=""/>
      <w:lvlJc w:val="left"/>
      <w:pPr>
        <w:ind w:left="720" w:hanging="360"/>
      </w:pPr>
      <w:rPr>
        <w:rFonts w:ascii="Symbol" w:hAnsi="Symbol" w:hint="default"/>
      </w:rPr>
    </w:lvl>
    <w:lvl w:ilvl="1" w:tplc="466AA9AC">
      <w:start w:val="1"/>
      <w:numFmt w:val="bullet"/>
      <w:lvlText w:val="o"/>
      <w:lvlJc w:val="left"/>
      <w:pPr>
        <w:ind w:left="1440" w:hanging="360"/>
      </w:pPr>
      <w:rPr>
        <w:rFonts w:ascii="Courier New" w:hAnsi="Courier New" w:hint="default"/>
      </w:rPr>
    </w:lvl>
    <w:lvl w:ilvl="2" w:tplc="CC08CDFC">
      <w:start w:val="1"/>
      <w:numFmt w:val="bullet"/>
      <w:lvlText w:val=""/>
      <w:lvlJc w:val="left"/>
      <w:pPr>
        <w:ind w:left="2160" w:hanging="360"/>
      </w:pPr>
      <w:rPr>
        <w:rFonts w:ascii="Wingdings" w:hAnsi="Wingdings" w:hint="default"/>
      </w:rPr>
    </w:lvl>
    <w:lvl w:ilvl="3" w:tplc="B874D1B0">
      <w:start w:val="1"/>
      <w:numFmt w:val="bullet"/>
      <w:lvlText w:val=""/>
      <w:lvlJc w:val="left"/>
      <w:pPr>
        <w:ind w:left="2880" w:hanging="360"/>
      </w:pPr>
      <w:rPr>
        <w:rFonts w:ascii="Symbol" w:hAnsi="Symbol" w:hint="default"/>
      </w:rPr>
    </w:lvl>
    <w:lvl w:ilvl="4" w:tplc="D1DEB476">
      <w:start w:val="1"/>
      <w:numFmt w:val="bullet"/>
      <w:lvlText w:val="o"/>
      <w:lvlJc w:val="left"/>
      <w:pPr>
        <w:ind w:left="3600" w:hanging="360"/>
      </w:pPr>
      <w:rPr>
        <w:rFonts w:ascii="Courier New" w:hAnsi="Courier New" w:hint="default"/>
      </w:rPr>
    </w:lvl>
    <w:lvl w:ilvl="5" w:tplc="802806FA">
      <w:start w:val="1"/>
      <w:numFmt w:val="bullet"/>
      <w:lvlText w:val=""/>
      <w:lvlJc w:val="left"/>
      <w:pPr>
        <w:ind w:left="4320" w:hanging="360"/>
      </w:pPr>
      <w:rPr>
        <w:rFonts w:ascii="Wingdings" w:hAnsi="Wingdings" w:hint="default"/>
      </w:rPr>
    </w:lvl>
    <w:lvl w:ilvl="6" w:tplc="EA9CFA24">
      <w:start w:val="1"/>
      <w:numFmt w:val="bullet"/>
      <w:lvlText w:val=""/>
      <w:lvlJc w:val="left"/>
      <w:pPr>
        <w:ind w:left="5040" w:hanging="360"/>
      </w:pPr>
      <w:rPr>
        <w:rFonts w:ascii="Symbol" w:hAnsi="Symbol" w:hint="default"/>
      </w:rPr>
    </w:lvl>
    <w:lvl w:ilvl="7" w:tplc="CCFC6C34">
      <w:start w:val="1"/>
      <w:numFmt w:val="bullet"/>
      <w:lvlText w:val="o"/>
      <w:lvlJc w:val="left"/>
      <w:pPr>
        <w:ind w:left="5760" w:hanging="360"/>
      </w:pPr>
      <w:rPr>
        <w:rFonts w:ascii="Courier New" w:hAnsi="Courier New" w:hint="default"/>
      </w:rPr>
    </w:lvl>
    <w:lvl w:ilvl="8" w:tplc="8C6CA30E">
      <w:start w:val="1"/>
      <w:numFmt w:val="bullet"/>
      <w:lvlText w:val=""/>
      <w:lvlJc w:val="left"/>
      <w:pPr>
        <w:ind w:left="6480" w:hanging="360"/>
      </w:pPr>
      <w:rPr>
        <w:rFonts w:ascii="Wingdings" w:hAnsi="Wingdings" w:hint="default"/>
      </w:rPr>
    </w:lvl>
  </w:abstractNum>
  <w:abstractNum w:abstractNumId="69" w15:restartNumberingAfterBreak="0">
    <w:nsid w:val="3C8F90E8"/>
    <w:multiLevelType w:val="hybridMultilevel"/>
    <w:tmpl w:val="355215AA"/>
    <w:lvl w:ilvl="0" w:tplc="0409000F">
      <w:start w:val="1"/>
      <w:numFmt w:val="decimal"/>
      <w:lvlText w:val="%1."/>
      <w:lvlJc w:val="left"/>
      <w:pPr>
        <w:ind w:left="1800" w:hanging="360"/>
      </w:pPr>
      <w:rPr>
        <w:rFonts w:hint="default"/>
      </w:rPr>
    </w:lvl>
    <w:lvl w:ilvl="1" w:tplc="760ADDDC">
      <w:start w:val="1"/>
      <w:numFmt w:val="lowerLetter"/>
      <w:lvlText w:val="%2."/>
      <w:lvlJc w:val="left"/>
      <w:pPr>
        <w:ind w:left="1440" w:hanging="360"/>
      </w:pPr>
    </w:lvl>
    <w:lvl w:ilvl="2" w:tplc="EFB0CB38">
      <w:start w:val="1"/>
      <w:numFmt w:val="lowerRoman"/>
      <w:lvlText w:val="%3."/>
      <w:lvlJc w:val="right"/>
      <w:pPr>
        <w:ind w:left="2160" w:hanging="180"/>
      </w:pPr>
    </w:lvl>
    <w:lvl w:ilvl="3" w:tplc="B2307404">
      <w:start w:val="1"/>
      <w:numFmt w:val="decimal"/>
      <w:lvlText w:val="%4."/>
      <w:lvlJc w:val="left"/>
      <w:pPr>
        <w:ind w:left="2880" w:hanging="360"/>
      </w:pPr>
    </w:lvl>
    <w:lvl w:ilvl="4" w:tplc="1F08EC5A">
      <w:start w:val="1"/>
      <w:numFmt w:val="lowerLetter"/>
      <w:lvlText w:val="%5."/>
      <w:lvlJc w:val="left"/>
      <w:pPr>
        <w:ind w:left="3600" w:hanging="360"/>
      </w:pPr>
    </w:lvl>
    <w:lvl w:ilvl="5" w:tplc="E1F8AB14">
      <w:start w:val="1"/>
      <w:numFmt w:val="lowerRoman"/>
      <w:lvlText w:val="%6."/>
      <w:lvlJc w:val="right"/>
      <w:pPr>
        <w:ind w:left="4320" w:hanging="180"/>
      </w:pPr>
    </w:lvl>
    <w:lvl w:ilvl="6" w:tplc="A4CC95F6">
      <w:start w:val="1"/>
      <w:numFmt w:val="decimal"/>
      <w:lvlText w:val="%7."/>
      <w:lvlJc w:val="left"/>
      <w:pPr>
        <w:ind w:left="5040" w:hanging="360"/>
      </w:pPr>
    </w:lvl>
    <w:lvl w:ilvl="7" w:tplc="A314DB00">
      <w:start w:val="1"/>
      <w:numFmt w:val="lowerLetter"/>
      <w:lvlText w:val="%8."/>
      <w:lvlJc w:val="left"/>
      <w:pPr>
        <w:ind w:left="5760" w:hanging="360"/>
      </w:pPr>
    </w:lvl>
    <w:lvl w:ilvl="8" w:tplc="36D28E5C">
      <w:start w:val="1"/>
      <w:numFmt w:val="lowerRoman"/>
      <w:lvlText w:val="%9."/>
      <w:lvlJc w:val="right"/>
      <w:pPr>
        <w:ind w:left="6480" w:hanging="180"/>
      </w:pPr>
    </w:lvl>
  </w:abstractNum>
  <w:abstractNum w:abstractNumId="70" w15:restartNumberingAfterBreak="0">
    <w:nsid w:val="3C90CD46"/>
    <w:multiLevelType w:val="hybridMultilevel"/>
    <w:tmpl w:val="09D0D498"/>
    <w:lvl w:ilvl="0" w:tplc="04090015">
      <w:start w:val="1"/>
      <w:numFmt w:val="upperLetter"/>
      <w:lvlText w:val="%1."/>
      <w:lvlJc w:val="left"/>
      <w:pPr>
        <w:ind w:left="1440" w:hanging="360"/>
      </w:pPr>
      <w:rPr>
        <w:rFonts w:hint="default"/>
      </w:rPr>
    </w:lvl>
    <w:lvl w:ilvl="1" w:tplc="957ACFBC">
      <w:start w:val="1"/>
      <w:numFmt w:val="lowerLetter"/>
      <w:lvlText w:val="%2."/>
      <w:lvlJc w:val="left"/>
      <w:pPr>
        <w:ind w:left="1440" w:hanging="360"/>
      </w:pPr>
    </w:lvl>
    <w:lvl w:ilvl="2" w:tplc="FAF08758">
      <w:start w:val="1"/>
      <w:numFmt w:val="lowerRoman"/>
      <w:lvlText w:val="%3."/>
      <w:lvlJc w:val="right"/>
      <w:pPr>
        <w:ind w:left="2160" w:hanging="180"/>
      </w:pPr>
    </w:lvl>
    <w:lvl w:ilvl="3" w:tplc="DDB2AF06">
      <w:start w:val="1"/>
      <w:numFmt w:val="decimal"/>
      <w:lvlText w:val="%4."/>
      <w:lvlJc w:val="left"/>
      <w:pPr>
        <w:ind w:left="2880" w:hanging="360"/>
      </w:pPr>
    </w:lvl>
    <w:lvl w:ilvl="4" w:tplc="2F7C36DE">
      <w:start w:val="1"/>
      <w:numFmt w:val="lowerLetter"/>
      <w:lvlText w:val="%5."/>
      <w:lvlJc w:val="left"/>
      <w:pPr>
        <w:ind w:left="3600" w:hanging="360"/>
      </w:pPr>
    </w:lvl>
    <w:lvl w:ilvl="5" w:tplc="6810B486">
      <w:start w:val="1"/>
      <w:numFmt w:val="lowerRoman"/>
      <w:lvlText w:val="%6."/>
      <w:lvlJc w:val="right"/>
      <w:pPr>
        <w:ind w:left="4320" w:hanging="180"/>
      </w:pPr>
    </w:lvl>
    <w:lvl w:ilvl="6" w:tplc="0E4AB134">
      <w:start w:val="1"/>
      <w:numFmt w:val="decimal"/>
      <w:lvlText w:val="%7."/>
      <w:lvlJc w:val="left"/>
      <w:pPr>
        <w:ind w:left="5040" w:hanging="360"/>
      </w:pPr>
    </w:lvl>
    <w:lvl w:ilvl="7" w:tplc="9F588866">
      <w:start w:val="1"/>
      <w:numFmt w:val="lowerLetter"/>
      <w:lvlText w:val="%8."/>
      <w:lvlJc w:val="left"/>
      <w:pPr>
        <w:ind w:left="5760" w:hanging="360"/>
      </w:pPr>
    </w:lvl>
    <w:lvl w:ilvl="8" w:tplc="2E70CAFE">
      <w:start w:val="1"/>
      <w:numFmt w:val="lowerRoman"/>
      <w:lvlText w:val="%9."/>
      <w:lvlJc w:val="right"/>
      <w:pPr>
        <w:ind w:left="6480" w:hanging="180"/>
      </w:pPr>
    </w:lvl>
  </w:abstractNum>
  <w:abstractNum w:abstractNumId="71" w15:restartNumberingAfterBreak="0">
    <w:nsid w:val="3CB3E2B2"/>
    <w:multiLevelType w:val="hybridMultilevel"/>
    <w:tmpl w:val="5D6A1C78"/>
    <w:lvl w:ilvl="0" w:tplc="A2DC79CC">
      <w:start w:val="1"/>
      <w:numFmt w:val="decimal"/>
      <w:lvlText w:val="%1."/>
      <w:lvlJc w:val="left"/>
      <w:pPr>
        <w:ind w:left="720" w:hanging="360"/>
      </w:pPr>
    </w:lvl>
    <w:lvl w:ilvl="1" w:tplc="04090015">
      <w:start w:val="1"/>
      <w:numFmt w:val="upperLetter"/>
      <w:lvlText w:val="%2."/>
      <w:lvlJc w:val="left"/>
      <w:pPr>
        <w:ind w:left="1080" w:hanging="360"/>
      </w:pPr>
    </w:lvl>
    <w:lvl w:ilvl="2" w:tplc="3F5E6ACE">
      <w:start w:val="1"/>
      <w:numFmt w:val="lowerRoman"/>
      <w:lvlText w:val="%3."/>
      <w:lvlJc w:val="right"/>
      <w:pPr>
        <w:ind w:left="2160" w:hanging="180"/>
      </w:pPr>
    </w:lvl>
    <w:lvl w:ilvl="3" w:tplc="B81A51DE">
      <w:start w:val="1"/>
      <w:numFmt w:val="decimal"/>
      <w:lvlText w:val="%4."/>
      <w:lvlJc w:val="left"/>
      <w:pPr>
        <w:ind w:left="2880" w:hanging="360"/>
      </w:pPr>
    </w:lvl>
    <w:lvl w:ilvl="4" w:tplc="05BE9CA2">
      <w:start w:val="1"/>
      <w:numFmt w:val="lowerLetter"/>
      <w:lvlText w:val="%5."/>
      <w:lvlJc w:val="left"/>
      <w:pPr>
        <w:ind w:left="3600" w:hanging="360"/>
      </w:pPr>
    </w:lvl>
    <w:lvl w:ilvl="5" w:tplc="9278984E">
      <w:start w:val="1"/>
      <w:numFmt w:val="lowerRoman"/>
      <w:lvlText w:val="%6."/>
      <w:lvlJc w:val="right"/>
      <w:pPr>
        <w:ind w:left="4320" w:hanging="180"/>
      </w:pPr>
    </w:lvl>
    <w:lvl w:ilvl="6" w:tplc="97622F72">
      <w:start w:val="1"/>
      <w:numFmt w:val="decimal"/>
      <w:lvlText w:val="%7."/>
      <w:lvlJc w:val="left"/>
      <w:pPr>
        <w:ind w:left="5040" w:hanging="360"/>
      </w:pPr>
    </w:lvl>
    <w:lvl w:ilvl="7" w:tplc="B3E84AE6">
      <w:start w:val="1"/>
      <w:numFmt w:val="lowerLetter"/>
      <w:lvlText w:val="%8."/>
      <w:lvlJc w:val="left"/>
      <w:pPr>
        <w:ind w:left="5760" w:hanging="360"/>
      </w:pPr>
    </w:lvl>
    <w:lvl w:ilvl="8" w:tplc="C5C21568">
      <w:start w:val="1"/>
      <w:numFmt w:val="lowerRoman"/>
      <w:lvlText w:val="%9."/>
      <w:lvlJc w:val="right"/>
      <w:pPr>
        <w:ind w:left="6480" w:hanging="180"/>
      </w:pPr>
    </w:lvl>
  </w:abstractNum>
  <w:abstractNum w:abstractNumId="72" w15:restartNumberingAfterBreak="0">
    <w:nsid w:val="3E87E1DC"/>
    <w:multiLevelType w:val="hybridMultilevel"/>
    <w:tmpl w:val="35BE0A6E"/>
    <w:lvl w:ilvl="0" w:tplc="0409000F">
      <w:start w:val="1"/>
      <w:numFmt w:val="decimal"/>
      <w:lvlText w:val="%1."/>
      <w:lvlJc w:val="left"/>
      <w:pPr>
        <w:ind w:left="1800" w:hanging="360"/>
      </w:pPr>
      <w:rPr>
        <w:rFonts w:hint="default"/>
      </w:rPr>
    </w:lvl>
    <w:lvl w:ilvl="1" w:tplc="2B662E20">
      <w:start w:val="1"/>
      <w:numFmt w:val="lowerLetter"/>
      <w:lvlText w:val="%2."/>
      <w:lvlJc w:val="left"/>
      <w:pPr>
        <w:ind w:left="1080" w:hanging="360"/>
      </w:pPr>
    </w:lvl>
    <w:lvl w:ilvl="2" w:tplc="FF8075FA">
      <w:start w:val="1"/>
      <w:numFmt w:val="lowerRoman"/>
      <w:lvlText w:val="%3."/>
      <w:lvlJc w:val="right"/>
      <w:pPr>
        <w:ind w:left="1800" w:hanging="180"/>
      </w:pPr>
    </w:lvl>
    <w:lvl w:ilvl="3" w:tplc="73CCF34C">
      <w:start w:val="1"/>
      <w:numFmt w:val="decimal"/>
      <w:lvlText w:val="%4."/>
      <w:lvlJc w:val="left"/>
      <w:pPr>
        <w:ind w:left="2520" w:hanging="360"/>
      </w:pPr>
    </w:lvl>
    <w:lvl w:ilvl="4" w:tplc="31F861A8">
      <w:start w:val="1"/>
      <w:numFmt w:val="lowerLetter"/>
      <w:lvlText w:val="%5."/>
      <w:lvlJc w:val="left"/>
      <w:pPr>
        <w:ind w:left="3240" w:hanging="360"/>
      </w:pPr>
    </w:lvl>
    <w:lvl w:ilvl="5" w:tplc="F4F2AF7E">
      <w:start w:val="1"/>
      <w:numFmt w:val="lowerRoman"/>
      <w:lvlText w:val="%6."/>
      <w:lvlJc w:val="right"/>
      <w:pPr>
        <w:ind w:left="3960" w:hanging="180"/>
      </w:pPr>
    </w:lvl>
    <w:lvl w:ilvl="6" w:tplc="E904E448">
      <w:start w:val="1"/>
      <w:numFmt w:val="decimal"/>
      <w:lvlText w:val="%7."/>
      <w:lvlJc w:val="left"/>
      <w:pPr>
        <w:ind w:left="4680" w:hanging="360"/>
      </w:pPr>
    </w:lvl>
    <w:lvl w:ilvl="7" w:tplc="237CA848">
      <w:start w:val="1"/>
      <w:numFmt w:val="lowerLetter"/>
      <w:lvlText w:val="%8."/>
      <w:lvlJc w:val="left"/>
      <w:pPr>
        <w:ind w:left="5400" w:hanging="360"/>
      </w:pPr>
    </w:lvl>
    <w:lvl w:ilvl="8" w:tplc="767AACFC">
      <w:start w:val="1"/>
      <w:numFmt w:val="lowerRoman"/>
      <w:lvlText w:val="%9."/>
      <w:lvlJc w:val="right"/>
      <w:pPr>
        <w:ind w:left="6120" w:hanging="180"/>
      </w:pPr>
    </w:lvl>
  </w:abstractNum>
  <w:abstractNum w:abstractNumId="73" w15:restartNumberingAfterBreak="0">
    <w:nsid w:val="3F956794"/>
    <w:multiLevelType w:val="hybridMultilevel"/>
    <w:tmpl w:val="FE409232"/>
    <w:lvl w:ilvl="0" w:tplc="0409000F">
      <w:start w:val="1"/>
      <w:numFmt w:val="decimal"/>
      <w:lvlText w:val="%1."/>
      <w:lvlJc w:val="left"/>
      <w:pPr>
        <w:ind w:left="180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4" w15:restartNumberingAfterBreak="0">
    <w:nsid w:val="4106C0B6"/>
    <w:multiLevelType w:val="hybridMultilevel"/>
    <w:tmpl w:val="D83883F0"/>
    <w:lvl w:ilvl="0" w:tplc="2CECB44E">
      <w:start w:val="1"/>
      <w:numFmt w:val="bullet"/>
      <w:lvlText w:val=""/>
      <w:lvlJc w:val="left"/>
      <w:pPr>
        <w:ind w:left="2880" w:hanging="360"/>
      </w:pPr>
      <w:rPr>
        <w:rFonts w:ascii="Symbol" w:hAnsi="Symbol" w:hint="default"/>
      </w:rPr>
    </w:lvl>
    <w:lvl w:ilvl="1" w:tplc="86D2B72A">
      <w:start w:val="1"/>
      <w:numFmt w:val="bullet"/>
      <w:lvlText w:val="o"/>
      <w:lvlJc w:val="left"/>
      <w:pPr>
        <w:ind w:left="1440" w:hanging="360"/>
      </w:pPr>
      <w:rPr>
        <w:rFonts w:ascii="Courier New" w:hAnsi="Courier New" w:hint="default"/>
      </w:rPr>
    </w:lvl>
    <w:lvl w:ilvl="2" w:tplc="6428B3D8">
      <w:start w:val="1"/>
      <w:numFmt w:val="bullet"/>
      <w:lvlText w:val=""/>
      <w:lvlJc w:val="left"/>
      <w:pPr>
        <w:ind w:left="2160" w:hanging="360"/>
      </w:pPr>
      <w:rPr>
        <w:rFonts w:ascii="Wingdings" w:hAnsi="Wingdings" w:hint="default"/>
      </w:rPr>
    </w:lvl>
    <w:lvl w:ilvl="3" w:tplc="DA3E06DA">
      <w:start w:val="1"/>
      <w:numFmt w:val="bullet"/>
      <w:lvlText w:val=""/>
      <w:lvlJc w:val="left"/>
      <w:pPr>
        <w:ind w:left="2880" w:hanging="360"/>
      </w:pPr>
      <w:rPr>
        <w:rFonts w:ascii="Symbol" w:hAnsi="Symbol" w:hint="default"/>
      </w:rPr>
    </w:lvl>
    <w:lvl w:ilvl="4" w:tplc="2510236A">
      <w:start w:val="1"/>
      <w:numFmt w:val="bullet"/>
      <w:lvlText w:val="o"/>
      <w:lvlJc w:val="left"/>
      <w:pPr>
        <w:ind w:left="3600" w:hanging="360"/>
      </w:pPr>
      <w:rPr>
        <w:rFonts w:ascii="Courier New" w:hAnsi="Courier New" w:hint="default"/>
      </w:rPr>
    </w:lvl>
    <w:lvl w:ilvl="5" w:tplc="F4B6961A">
      <w:start w:val="1"/>
      <w:numFmt w:val="bullet"/>
      <w:lvlText w:val=""/>
      <w:lvlJc w:val="left"/>
      <w:pPr>
        <w:ind w:left="4320" w:hanging="360"/>
      </w:pPr>
      <w:rPr>
        <w:rFonts w:ascii="Wingdings" w:hAnsi="Wingdings" w:hint="default"/>
      </w:rPr>
    </w:lvl>
    <w:lvl w:ilvl="6" w:tplc="E32001FE">
      <w:start w:val="1"/>
      <w:numFmt w:val="bullet"/>
      <w:lvlText w:val=""/>
      <w:lvlJc w:val="left"/>
      <w:pPr>
        <w:ind w:left="5040" w:hanging="360"/>
      </w:pPr>
      <w:rPr>
        <w:rFonts w:ascii="Symbol" w:hAnsi="Symbol" w:hint="default"/>
      </w:rPr>
    </w:lvl>
    <w:lvl w:ilvl="7" w:tplc="D17C0210">
      <w:start w:val="1"/>
      <w:numFmt w:val="bullet"/>
      <w:lvlText w:val="o"/>
      <w:lvlJc w:val="left"/>
      <w:pPr>
        <w:ind w:left="5760" w:hanging="360"/>
      </w:pPr>
      <w:rPr>
        <w:rFonts w:ascii="Courier New" w:hAnsi="Courier New" w:hint="default"/>
      </w:rPr>
    </w:lvl>
    <w:lvl w:ilvl="8" w:tplc="5F906DEE">
      <w:start w:val="1"/>
      <w:numFmt w:val="bullet"/>
      <w:lvlText w:val=""/>
      <w:lvlJc w:val="left"/>
      <w:pPr>
        <w:ind w:left="6480" w:hanging="360"/>
      </w:pPr>
      <w:rPr>
        <w:rFonts w:ascii="Wingdings" w:hAnsi="Wingdings" w:hint="default"/>
      </w:rPr>
    </w:lvl>
  </w:abstractNum>
  <w:abstractNum w:abstractNumId="75" w15:restartNumberingAfterBreak="0">
    <w:nsid w:val="41B3ACA5"/>
    <w:multiLevelType w:val="hybridMultilevel"/>
    <w:tmpl w:val="6E40E7F8"/>
    <w:lvl w:ilvl="0" w:tplc="74D8EBDE">
      <w:start w:val="1"/>
      <w:numFmt w:val="upperLetter"/>
      <w:lvlText w:val="%1."/>
      <w:lvlJc w:val="left"/>
      <w:pPr>
        <w:ind w:left="1080" w:hanging="360"/>
      </w:pPr>
    </w:lvl>
    <w:lvl w:ilvl="1" w:tplc="0409000F">
      <w:start w:val="1"/>
      <w:numFmt w:val="decimal"/>
      <w:lvlText w:val="%2."/>
      <w:lvlJc w:val="left"/>
      <w:pPr>
        <w:ind w:left="1980" w:hanging="360"/>
      </w:pPr>
    </w:lvl>
    <w:lvl w:ilvl="2" w:tplc="C6DEEBDA">
      <w:start w:val="1"/>
      <w:numFmt w:val="lowerRoman"/>
      <w:lvlText w:val="%3."/>
      <w:lvlJc w:val="right"/>
      <w:pPr>
        <w:ind w:left="2160" w:hanging="180"/>
      </w:pPr>
    </w:lvl>
    <w:lvl w:ilvl="3" w:tplc="CD3CFAC2">
      <w:start w:val="1"/>
      <w:numFmt w:val="decimal"/>
      <w:lvlText w:val="%4."/>
      <w:lvlJc w:val="left"/>
      <w:pPr>
        <w:ind w:left="2880" w:hanging="360"/>
      </w:pPr>
    </w:lvl>
    <w:lvl w:ilvl="4" w:tplc="69B47FB8">
      <w:start w:val="1"/>
      <w:numFmt w:val="lowerLetter"/>
      <w:lvlText w:val="%5."/>
      <w:lvlJc w:val="left"/>
      <w:pPr>
        <w:ind w:left="3600" w:hanging="360"/>
      </w:pPr>
    </w:lvl>
    <w:lvl w:ilvl="5" w:tplc="563A61C4">
      <w:start w:val="1"/>
      <w:numFmt w:val="lowerRoman"/>
      <w:lvlText w:val="%6."/>
      <w:lvlJc w:val="right"/>
      <w:pPr>
        <w:ind w:left="4320" w:hanging="180"/>
      </w:pPr>
    </w:lvl>
    <w:lvl w:ilvl="6" w:tplc="19FE7C66">
      <w:start w:val="1"/>
      <w:numFmt w:val="decimal"/>
      <w:lvlText w:val="%7."/>
      <w:lvlJc w:val="left"/>
      <w:pPr>
        <w:ind w:left="5040" w:hanging="360"/>
      </w:pPr>
    </w:lvl>
    <w:lvl w:ilvl="7" w:tplc="D8C8F9F0">
      <w:start w:val="1"/>
      <w:numFmt w:val="lowerLetter"/>
      <w:lvlText w:val="%8."/>
      <w:lvlJc w:val="left"/>
      <w:pPr>
        <w:ind w:left="5760" w:hanging="360"/>
      </w:pPr>
    </w:lvl>
    <w:lvl w:ilvl="8" w:tplc="324CE656">
      <w:start w:val="1"/>
      <w:numFmt w:val="lowerRoman"/>
      <w:lvlText w:val="%9."/>
      <w:lvlJc w:val="right"/>
      <w:pPr>
        <w:ind w:left="6480" w:hanging="180"/>
      </w:pPr>
    </w:lvl>
  </w:abstractNum>
  <w:abstractNum w:abstractNumId="76" w15:restartNumberingAfterBreak="0">
    <w:nsid w:val="421AE1BB"/>
    <w:multiLevelType w:val="hybridMultilevel"/>
    <w:tmpl w:val="712AE7E8"/>
    <w:lvl w:ilvl="0" w:tplc="3692E928">
      <w:start w:val="1"/>
      <w:numFmt w:val="decimal"/>
      <w:lvlText w:val="%1."/>
      <w:lvlJc w:val="left"/>
      <w:pPr>
        <w:ind w:left="1080" w:hanging="360"/>
      </w:pPr>
      <w:rPr>
        <w:rFonts w:ascii="Arial" w:hAnsi="Arial" w:hint="default"/>
      </w:rPr>
    </w:lvl>
    <w:lvl w:ilvl="1" w:tplc="61C07BE6">
      <w:start w:val="1"/>
      <w:numFmt w:val="lowerLetter"/>
      <w:lvlText w:val="%2."/>
      <w:lvlJc w:val="left"/>
      <w:pPr>
        <w:ind w:left="1440" w:hanging="360"/>
      </w:pPr>
    </w:lvl>
    <w:lvl w:ilvl="2" w:tplc="93689D76">
      <w:start w:val="1"/>
      <w:numFmt w:val="lowerRoman"/>
      <w:lvlText w:val="%3."/>
      <w:lvlJc w:val="right"/>
      <w:pPr>
        <w:ind w:left="2160" w:hanging="180"/>
      </w:pPr>
    </w:lvl>
    <w:lvl w:ilvl="3" w:tplc="6608CDFC">
      <w:start w:val="1"/>
      <w:numFmt w:val="decimal"/>
      <w:lvlText w:val="%4."/>
      <w:lvlJc w:val="left"/>
      <w:pPr>
        <w:ind w:left="2880" w:hanging="360"/>
      </w:pPr>
    </w:lvl>
    <w:lvl w:ilvl="4" w:tplc="E0BE8C32">
      <w:start w:val="1"/>
      <w:numFmt w:val="lowerLetter"/>
      <w:lvlText w:val="%5."/>
      <w:lvlJc w:val="left"/>
      <w:pPr>
        <w:ind w:left="3600" w:hanging="360"/>
      </w:pPr>
    </w:lvl>
    <w:lvl w:ilvl="5" w:tplc="C5D40E78">
      <w:start w:val="1"/>
      <w:numFmt w:val="lowerRoman"/>
      <w:lvlText w:val="%6."/>
      <w:lvlJc w:val="right"/>
      <w:pPr>
        <w:ind w:left="4320" w:hanging="180"/>
      </w:pPr>
    </w:lvl>
    <w:lvl w:ilvl="6" w:tplc="6E8EDDB0">
      <w:start w:val="1"/>
      <w:numFmt w:val="decimal"/>
      <w:lvlText w:val="%7."/>
      <w:lvlJc w:val="left"/>
      <w:pPr>
        <w:ind w:left="5040" w:hanging="360"/>
      </w:pPr>
    </w:lvl>
    <w:lvl w:ilvl="7" w:tplc="358A70FC">
      <w:start w:val="1"/>
      <w:numFmt w:val="lowerLetter"/>
      <w:lvlText w:val="%8."/>
      <w:lvlJc w:val="left"/>
      <w:pPr>
        <w:ind w:left="5760" w:hanging="360"/>
      </w:pPr>
    </w:lvl>
    <w:lvl w:ilvl="8" w:tplc="180A77A0">
      <w:start w:val="1"/>
      <w:numFmt w:val="lowerRoman"/>
      <w:lvlText w:val="%9."/>
      <w:lvlJc w:val="right"/>
      <w:pPr>
        <w:ind w:left="6480" w:hanging="180"/>
      </w:pPr>
    </w:lvl>
  </w:abstractNum>
  <w:abstractNum w:abstractNumId="77" w15:restartNumberingAfterBreak="0">
    <w:nsid w:val="42350E96"/>
    <w:multiLevelType w:val="hybridMultilevel"/>
    <w:tmpl w:val="05DE7052"/>
    <w:lvl w:ilvl="0" w:tplc="C5E20C84">
      <w:start w:val="1"/>
      <w:numFmt w:val="decimal"/>
      <w:lvlText w:val="%1."/>
      <w:lvlJc w:val="left"/>
      <w:pPr>
        <w:ind w:left="720" w:hanging="360"/>
      </w:pPr>
    </w:lvl>
    <w:lvl w:ilvl="1" w:tplc="04090015">
      <w:start w:val="1"/>
      <w:numFmt w:val="upperLetter"/>
      <w:lvlText w:val="%2."/>
      <w:lvlJc w:val="left"/>
      <w:pPr>
        <w:ind w:left="1440" w:hanging="360"/>
      </w:pPr>
    </w:lvl>
    <w:lvl w:ilvl="2" w:tplc="9A6CD106">
      <w:start w:val="1"/>
      <w:numFmt w:val="lowerRoman"/>
      <w:lvlText w:val="%3."/>
      <w:lvlJc w:val="right"/>
      <w:pPr>
        <w:ind w:left="2160" w:hanging="180"/>
      </w:pPr>
    </w:lvl>
    <w:lvl w:ilvl="3" w:tplc="8820B8D8">
      <w:start w:val="1"/>
      <w:numFmt w:val="decimal"/>
      <w:lvlText w:val="%4."/>
      <w:lvlJc w:val="left"/>
      <w:pPr>
        <w:ind w:left="2880" w:hanging="360"/>
      </w:pPr>
    </w:lvl>
    <w:lvl w:ilvl="4" w:tplc="BEE29F0A">
      <w:start w:val="1"/>
      <w:numFmt w:val="lowerLetter"/>
      <w:lvlText w:val="%5."/>
      <w:lvlJc w:val="left"/>
      <w:pPr>
        <w:ind w:left="3600" w:hanging="360"/>
      </w:pPr>
    </w:lvl>
    <w:lvl w:ilvl="5" w:tplc="B52E2ACE">
      <w:start w:val="1"/>
      <w:numFmt w:val="lowerRoman"/>
      <w:lvlText w:val="%6."/>
      <w:lvlJc w:val="right"/>
      <w:pPr>
        <w:ind w:left="4320" w:hanging="180"/>
      </w:pPr>
    </w:lvl>
    <w:lvl w:ilvl="6" w:tplc="9514BA30">
      <w:start w:val="1"/>
      <w:numFmt w:val="decimal"/>
      <w:lvlText w:val="%7."/>
      <w:lvlJc w:val="left"/>
      <w:pPr>
        <w:ind w:left="5040" w:hanging="360"/>
      </w:pPr>
    </w:lvl>
    <w:lvl w:ilvl="7" w:tplc="707CDC90">
      <w:start w:val="1"/>
      <w:numFmt w:val="lowerLetter"/>
      <w:lvlText w:val="%8."/>
      <w:lvlJc w:val="left"/>
      <w:pPr>
        <w:ind w:left="5760" w:hanging="360"/>
      </w:pPr>
    </w:lvl>
    <w:lvl w:ilvl="8" w:tplc="347006A4">
      <w:start w:val="1"/>
      <w:numFmt w:val="lowerRoman"/>
      <w:lvlText w:val="%9."/>
      <w:lvlJc w:val="right"/>
      <w:pPr>
        <w:ind w:left="6480" w:hanging="180"/>
      </w:pPr>
    </w:lvl>
  </w:abstractNum>
  <w:abstractNum w:abstractNumId="78" w15:restartNumberingAfterBreak="0">
    <w:nsid w:val="4253EEEC"/>
    <w:multiLevelType w:val="hybridMultilevel"/>
    <w:tmpl w:val="3788C0AA"/>
    <w:lvl w:ilvl="0" w:tplc="BE125792">
      <w:start w:val="1"/>
      <w:numFmt w:val="decimal"/>
      <w:lvlText w:val="%1."/>
      <w:lvlJc w:val="left"/>
      <w:pPr>
        <w:ind w:left="720" w:hanging="360"/>
      </w:pPr>
    </w:lvl>
    <w:lvl w:ilvl="1" w:tplc="04090015">
      <w:start w:val="1"/>
      <w:numFmt w:val="upperLetter"/>
      <w:lvlText w:val="%2."/>
      <w:lvlJc w:val="left"/>
      <w:pPr>
        <w:ind w:left="1440" w:hanging="360"/>
      </w:pPr>
    </w:lvl>
    <w:lvl w:ilvl="2" w:tplc="EA3EDF74">
      <w:start w:val="1"/>
      <w:numFmt w:val="lowerRoman"/>
      <w:lvlText w:val="%3."/>
      <w:lvlJc w:val="right"/>
      <w:pPr>
        <w:ind w:left="2160" w:hanging="180"/>
      </w:pPr>
    </w:lvl>
    <w:lvl w:ilvl="3" w:tplc="ECB6B536">
      <w:start w:val="1"/>
      <w:numFmt w:val="decimal"/>
      <w:lvlText w:val="%4."/>
      <w:lvlJc w:val="left"/>
      <w:pPr>
        <w:ind w:left="2880" w:hanging="360"/>
      </w:pPr>
    </w:lvl>
    <w:lvl w:ilvl="4" w:tplc="64CEB3EC">
      <w:start w:val="1"/>
      <w:numFmt w:val="lowerLetter"/>
      <w:lvlText w:val="%5."/>
      <w:lvlJc w:val="left"/>
      <w:pPr>
        <w:ind w:left="3600" w:hanging="360"/>
      </w:pPr>
    </w:lvl>
    <w:lvl w:ilvl="5" w:tplc="F5A2D1BE">
      <w:start w:val="1"/>
      <w:numFmt w:val="lowerRoman"/>
      <w:lvlText w:val="%6."/>
      <w:lvlJc w:val="right"/>
      <w:pPr>
        <w:ind w:left="4320" w:hanging="180"/>
      </w:pPr>
    </w:lvl>
    <w:lvl w:ilvl="6" w:tplc="E5CC4848">
      <w:start w:val="1"/>
      <w:numFmt w:val="decimal"/>
      <w:lvlText w:val="%7."/>
      <w:lvlJc w:val="left"/>
      <w:pPr>
        <w:ind w:left="5040" w:hanging="360"/>
      </w:pPr>
    </w:lvl>
    <w:lvl w:ilvl="7" w:tplc="842E51B4">
      <w:start w:val="1"/>
      <w:numFmt w:val="lowerLetter"/>
      <w:lvlText w:val="%8."/>
      <w:lvlJc w:val="left"/>
      <w:pPr>
        <w:ind w:left="5760" w:hanging="360"/>
      </w:pPr>
    </w:lvl>
    <w:lvl w:ilvl="8" w:tplc="ECD2DA4E">
      <w:start w:val="1"/>
      <w:numFmt w:val="lowerRoman"/>
      <w:lvlText w:val="%9."/>
      <w:lvlJc w:val="right"/>
      <w:pPr>
        <w:ind w:left="6480" w:hanging="180"/>
      </w:pPr>
    </w:lvl>
  </w:abstractNum>
  <w:abstractNum w:abstractNumId="79" w15:restartNumberingAfterBreak="0">
    <w:nsid w:val="426A1CDD"/>
    <w:multiLevelType w:val="hybridMultilevel"/>
    <w:tmpl w:val="A73EA9D4"/>
    <w:lvl w:ilvl="0" w:tplc="D8E08F7C">
      <w:start w:val="1"/>
      <w:numFmt w:val="bullet"/>
      <w:lvlText w:val=""/>
      <w:lvlJc w:val="left"/>
      <w:pPr>
        <w:ind w:left="720" w:hanging="360"/>
      </w:pPr>
      <w:rPr>
        <w:rFonts w:ascii="Symbol" w:hAnsi="Symbol" w:hint="default"/>
      </w:rPr>
    </w:lvl>
    <w:lvl w:ilvl="1" w:tplc="12CC7222">
      <w:start w:val="1"/>
      <w:numFmt w:val="bullet"/>
      <w:lvlText w:val="o"/>
      <w:lvlJc w:val="left"/>
      <w:pPr>
        <w:ind w:left="1440" w:hanging="360"/>
      </w:pPr>
      <w:rPr>
        <w:rFonts w:ascii="Courier New" w:hAnsi="Courier New" w:hint="default"/>
      </w:rPr>
    </w:lvl>
    <w:lvl w:ilvl="2" w:tplc="173C9D62">
      <w:start w:val="1"/>
      <w:numFmt w:val="bullet"/>
      <w:lvlText w:val=""/>
      <w:lvlJc w:val="left"/>
      <w:pPr>
        <w:ind w:left="2160" w:hanging="360"/>
      </w:pPr>
      <w:rPr>
        <w:rFonts w:ascii="Wingdings" w:hAnsi="Wingdings" w:hint="default"/>
      </w:rPr>
    </w:lvl>
    <w:lvl w:ilvl="3" w:tplc="2926DA8A">
      <w:start w:val="1"/>
      <w:numFmt w:val="bullet"/>
      <w:lvlText w:val=""/>
      <w:lvlJc w:val="left"/>
      <w:pPr>
        <w:ind w:left="2880" w:hanging="360"/>
      </w:pPr>
      <w:rPr>
        <w:rFonts w:ascii="Symbol" w:hAnsi="Symbol" w:hint="default"/>
      </w:rPr>
    </w:lvl>
    <w:lvl w:ilvl="4" w:tplc="6D5038E0">
      <w:start w:val="1"/>
      <w:numFmt w:val="bullet"/>
      <w:lvlText w:val="o"/>
      <w:lvlJc w:val="left"/>
      <w:pPr>
        <w:ind w:left="3600" w:hanging="360"/>
      </w:pPr>
      <w:rPr>
        <w:rFonts w:ascii="Courier New" w:hAnsi="Courier New" w:hint="default"/>
      </w:rPr>
    </w:lvl>
    <w:lvl w:ilvl="5" w:tplc="6A2EE642">
      <w:start w:val="1"/>
      <w:numFmt w:val="bullet"/>
      <w:lvlText w:val=""/>
      <w:lvlJc w:val="left"/>
      <w:pPr>
        <w:ind w:left="4320" w:hanging="360"/>
      </w:pPr>
      <w:rPr>
        <w:rFonts w:ascii="Wingdings" w:hAnsi="Wingdings" w:hint="default"/>
      </w:rPr>
    </w:lvl>
    <w:lvl w:ilvl="6" w:tplc="376A2B1E">
      <w:start w:val="1"/>
      <w:numFmt w:val="bullet"/>
      <w:lvlText w:val=""/>
      <w:lvlJc w:val="left"/>
      <w:pPr>
        <w:ind w:left="5040" w:hanging="360"/>
      </w:pPr>
      <w:rPr>
        <w:rFonts w:ascii="Symbol" w:hAnsi="Symbol" w:hint="default"/>
      </w:rPr>
    </w:lvl>
    <w:lvl w:ilvl="7" w:tplc="9702B11A">
      <w:start w:val="1"/>
      <w:numFmt w:val="bullet"/>
      <w:lvlText w:val="o"/>
      <w:lvlJc w:val="left"/>
      <w:pPr>
        <w:ind w:left="5760" w:hanging="360"/>
      </w:pPr>
      <w:rPr>
        <w:rFonts w:ascii="Courier New" w:hAnsi="Courier New" w:hint="default"/>
      </w:rPr>
    </w:lvl>
    <w:lvl w:ilvl="8" w:tplc="B5782C1A">
      <w:start w:val="1"/>
      <w:numFmt w:val="bullet"/>
      <w:lvlText w:val=""/>
      <w:lvlJc w:val="left"/>
      <w:pPr>
        <w:ind w:left="6480" w:hanging="360"/>
      </w:pPr>
      <w:rPr>
        <w:rFonts w:ascii="Wingdings" w:hAnsi="Wingdings" w:hint="default"/>
      </w:rPr>
    </w:lvl>
  </w:abstractNum>
  <w:abstractNum w:abstractNumId="80" w15:restartNumberingAfterBreak="0">
    <w:nsid w:val="4311EA60"/>
    <w:multiLevelType w:val="hybridMultilevel"/>
    <w:tmpl w:val="48F41AAC"/>
    <w:lvl w:ilvl="0" w:tplc="920EC5FC">
      <w:start w:val="1"/>
      <w:numFmt w:val="upperRoman"/>
      <w:lvlText w:val="%1."/>
      <w:lvlJc w:val="left"/>
      <w:pPr>
        <w:ind w:left="1080" w:hanging="360"/>
      </w:pPr>
      <w:rPr>
        <w:rFonts w:ascii="Arial" w:hAnsi="Arial" w:hint="default"/>
      </w:rPr>
    </w:lvl>
    <w:lvl w:ilvl="1" w:tplc="E29C0132">
      <w:start w:val="1"/>
      <w:numFmt w:val="lowerLetter"/>
      <w:lvlText w:val="%2."/>
      <w:lvlJc w:val="left"/>
      <w:pPr>
        <w:ind w:left="1080" w:hanging="360"/>
      </w:pPr>
    </w:lvl>
    <w:lvl w:ilvl="2" w:tplc="3D2E7228">
      <w:start w:val="1"/>
      <w:numFmt w:val="lowerRoman"/>
      <w:lvlText w:val="%3."/>
      <w:lvlJc w:val="right"/>
      <w:pPr>
        <w:ind w:left="1800" w:hanging="180"/>
      </w:pPr>
    </w:lvl>
    <w:lvl w:ilvl="3" w:tplc="FE92AB6A">
      <w:start w:val="1"/>
      <w:numFmt w:val="decimal"/>
      <w:lvlText w:val="%4."/>
      <w:lvlJc w:val="left"/>
      <w:pPr>
        <w:ind w:left="2520" w:hanging="360"/>
      </w:pPr>
    </w:lvl>
    <w:lvl w:ilvl="4" w:tplc="93105DB4">
      <w:start w:val="1"/>
      <w:numFmt w:val="lowerLetter"/>
      <w:lvlText w:val="%5."/>
      <w:lvlJc w:val="left"/>
      <w:pPr>
        <w:ind w:left="3240" w:hanging="360"/>
      </w:pPr>
    </w:lvl>
    <w:lvl w:ilvl="5" w:tplc="242ADF4C">
      <w:start w:val="1"/>
      <w:numFmt w:val="lowerRoman"/>
      <w:lvlText w:val="%6."/>
      <w:lvlJc w:val="right"/>
      <w:pPr>
        <w:ind w:left="3960" w:hanging="180"/>
      </w:pPr>
    </w:lvl>
    <w:lvl w:ilvl="6" w:tplc="E0A81A90">
      <w:start w:val="1"/>
      <w:numFmt w:val="decimal"/>
      <w:lvlText w:val="%7."/>
      <w:lvlJc w:val="left"/>
      <w:pPr>
        <w:ind w:left="4680" w:hanging="360"/>
      </w:pPr>
    </w:lvl>
    <w:lvl w:ilvl="7" w:tplc="6F6E6CC6">
      <w:start w:val="1"/>
      <w:numFmt w:val="lowerLetter"/>
      <w:lvlText w:val="%8."/>
      <w:lvlJc w:val="left"/>
      <w:pPr>
        <w:ind w:left="5400" w:hanging="360"/>
      </w:pPr>
    </w:lvl>
    <w:lvl w:ilvl="8" w:tplc="46B86F4E">
      <w:start w:val="1"/>
      <w:numFmt w:val="lowerRoman"/>
      <w:lvlText w:val="%9."/>
      <w:lvlJc w:val="right"/>
      <w:pPr>
        <w:ind w:left="6120" w:hanging="180"/>
      </w:pPr>
    </w:lvl>
  </w:abstractNum>
  <w:abstractNum w:abstractNumId="81" w15:restartNumberingAfterBreak="0">
    <w:nsid w:val="439006C7"/>
    <w:multiLevelType w:val="hybridMultilevel"/>
    <w:tmpl w:val="3C38907A"/>
    <w:lvl w:ilvl="0" w:tplc="0E483882">
      <w:start w:val="1"/>
      <w:numFmt w:val="bullet"/>
      <w:lvlText w:val=""/>
      <w:lvlJc w:val="left"/>
      <w:pPr>
        <w:ind w:left="2520" w:hanging="360"/>
      </w:pPr>
      <w:rPr>
        <w:rFonts w:ascii="Symbol" w:hAnsi="Symbol" w:hint="default"/>
      </w:rPr>
    </w:lvl>
    <w:lvl w:ilvl="1" w:tplc="47363236">
      <w:start w:val="1"/>
      <w:numFmt w:val="bullet"/>
      <w:lvlText w:val="o"/>
      <w:lvlJc w:val="left"/>
      <w:pPr>
        <w:ind w:left="1440" w:hanging="360"/>
      </w:pPr>
      <w:rPr>
        <w:rFonts w:ascii="Courier New" w:hAnsi="Courier New" w:hint="default"/>
      </w:rPr>
    </w:lvl>
    <w:lvl w:ilvl="2" w:tplc="98BC1306">
      <w:start w:val="1"/>
      <w:numFmt w:val="bullet"/>
      <w:lvlText w:val=""/>
      <w:lvlJc w:val="left"/>
      <w:pPr>
        <w:ind w:left="2160" w:hanging="360"/>
      </w:pPr>
      <w:rPr>
        <w:rFonts w:ascii="Wingdings" w:hAnsi="Wingdings" w:hint="default"/>
      </w:rPr>
    </w:lvl>
    <w:lvl w:ilvl="3" w:tplc="30C8CC86">
      <w:start w:val="1"/>
      <w:numFmt w:val="bullet"/>
      <w:lvlText w:val=""/>
      <w:lvlJc w:val="left"/>
      <w:pPr>
        <w:ind w:left="2880" w:hanging="360"/>
      </w:pPr>
      <w:rPr>
        <w:rFonts w:ascii="Symbol" w:hAnsi="Symbol" w:hint="default"/>
      </w:rPr>
    </w:lvl>
    <w:lvl w:ilvl="4" w:tplc="AACAA350">
      <w:start w:val="1"/>
      <w:numFmt w:val="bullet"/>
      <w:lvlText w:val="o"/>
      <w:lvlJc w:val="left"/>
      <w:pPr>
        <w:ind w:left="3600" w:hanging="360"/>
      </w:pPr>
      <w:rPr>
        <w:rFonts w:ascii="Courier New" w:hAnsi="Courier New" w:hint="default"/>
      </w:rPr>
    </w:lvl>
    <w:lvl w:ilvl="5" w:tplc="A6385C94">
      <w:start w:val="1"/>
      <w:numFmt w:val="bullet"/>
      <w:lvlText w:val=""/>
      <w:lvlJc w:val="left"/>
      <w:pPr>
        <w:ind w:left="4320" w:hanging="360"/>
      </w:pPr>
      <w:rPr>
        <w:rFonts w:ascii="Wingdings" w:hAnsi="Wingdings" w:hint="default"/>
      </w:rPr>
    </w:lvl>
    <w:lvl w:ilvl="6" w:tplc="31A05304">
      <w:start w:val="1"/>
      <w:numFmt w:val="bullet"/>
      <w:lvlText w:val=""/>
      <w:lvlJc w:val="left"/>
      <w:pPr>
        <w:ind w:left="5040" w:hanging="360"/>
      </w:pPr>
      <w:rPr>
        <w:rFonts w:ascii="Symbol" w:hAnsi="Symbol" w:hint="default"/>
      </w:rPr>
    </w:lvl>
    <w:lvl w:ilvl="7" w:tplc="4760B1DA">
      <w:start w:val="1"/>
      <w:numFmt w:val="bullet"/>
      <w:lvlText w:val="o"/>
      <w:lvlJc w:val="left"/>
      <w:pPr>
        <w:ind w:left="5760" w:hanging="360"/>
      </w:pPr>
      <w:rPr>
        <w:rFonts w:ascii="Courier New" w:hAnsi="Courier New" w:hint="default"/>
      </w:rPr>
    </w:lvl>
    <w:lvl w:ilvl="8" w:tplc="765C4892">
      <w:start w:val="1"/>
      <w:numFmt w:val="bullet"/>
      <w:lvlText w:val=""/>
      <w:lvlJc w:val="left"/>
      <w:pPr>
        <w:ind w:left="6480" w:hanging="360"/>
      </w:pPr>
      <w:rPr>
        <w:rFonts w:ascii="Wingdings" w:hAnsi="Wingdings" w:hint="default"/>
      </w:rPr>
    </w:lvl>
  </w:abstractNum>
  <w:abstractNum w:abstractNumId="82" w15:restartNumberingAfterBreak="0">
    <w:nsid w:val="43A9804D"/>
    <w:multiLevelType w:val="hybridMultilevel"/>
    <w:tmpl w:val="C0644B18"/>
    <w:lvl w:ilvl="0" w:tplc="4378DBF0">
      <w:start w:val="1"/>
      <w:numFmt w:val="decimal"/>
      <w:lvlText w:val="%1."/>
      <w:lvlJc w:val="left"/>
      <w:pPr>
        <w:ind w:left="1080" w:hanging="360"/>
      </w:pPr>
    </w:lvl>
    <w:lvl w:ilvl="1" w:tplc="05969388">
      <w:start w:val="1"/>
      <w:numFmt w:val="lowerLetter"/>
      <w:lvlText w:val="%2."/>
      <w:lvlJc w:val="left"/>
      <w:pPr>
        <w:ind w:left="1800" w:hanging="360"/>
      </w:pPr>
    </w:lvl>
    <w:lvl w:ilvl="2" w:tplc="61F20304">
      <w:start w:val="1"/>
      <w:numFmt w:val="lowerRoman"/>
      <w:lvlText w:val="%3."/>
      <w:lvlJc w:val="right"/>
      <w:pPr>
        <w:ind w:left="2520" w:hanging="180"/>
      </w:pPr>
    </w:lvl>
    <w:lvl w:ilvl="3" w:tplc="18642E44">
      <w:start w:val="1"/>
      <w:numFmt w:val="decimal"/>
      <w:lvlText w:val="%4."/>
      <w:lvlJc w:val="left"/>
      <w:pPr>
        <w:ind w:left="3240" w:hanging="360"/>
      </w:pPr>
    </w:lvl>
    <w:lvl w:ilvl="4" w:tplc="66A8AED0">
      <w:start w:val="1"/>
      <w:numFmt w:val="lowerLetter"/>
      <w:lvlText w:val="%5."/>
      <w:lvlJc w:val="left"/>
      <w:pPr>
        <w:ind w:left="3960" w:hanging="360"/>
      </w:pPr>
    </w:lvl>
    <w:lvl w:ilvl="5" w:tplc="073616B4">
      <w:start w:val="1"/>
      <w:numFmt w:val="lowerRoman"/>
      <w:lvlText w:val="%6."/>
      <w:lvlJc w:val="right"/>
      <w:pPr>
        <w:ind w:left="4680" w:hanging="180"/>
      </w:pPr>
    </w:lvl>
    <w:lvl w:ilvl="6" w:tplc="688EAE32">
      <w:start w:val="1"/>
      <w:numFmt w:val="decimal"/>
      <w:lvlText w:val="%7."/>
      <w:lvlJc w:val="left"/>
      <w:pPr>
        <w:ind w:left="5400" w:hanging="360"/>
      </w:pPr>
    </w:lvl>
    <w:lvl w:ilvl="7" w:tplc="36002BEC">
      <w:start w:val="1"/>
      <w:numFmt w:val="lowerLetter"/>
      <w:lvlText w:val="%8."/>
      <w:lvlJc w:val="left"/>
      <w:pPr>
        <w:ind w:left="6120" w:hanging="360"/>
      </w:pPr>
    </w:lvl>
    <w:lvl w:ilvl="8" w:tplc="732CD860">
      <w:start w:val="1"/>
      <w:numFmt w:val="lowerRoman"/>
      <w:lvlText w:val="%9."/>
      <w:lvlJc w:val="right"/>
      <w:pPr>
        <w:ind w:left="6840" w:hanging="180"/>
      </w:pPr>
    </w:lvl>
  </w:abstractNum>
  <w:abstractNum w:abstractNumId="83" w15:restartNumberingAfterBreak="0">
    <w:nsid w:val="4437FDEC"/>
    <w:multiLevelType w:val="hybridMultilevel"/>
    <w:tmpl w:val="42B6A9E4"/>
    <w:lvl w:ilvl="0" w:tplc="34A2B85C">
      <w:start w:val="1"/>
      <w:numFmt w:val="bullet"/>
      <w:lvlText w:val="-"/>
      <w:lvlJc w:val="left"/>
      <w:pPr>
        <w:ind w:left="3240" w:hanging="360"/>
      </w:pPr>
      <w:rPr>
        <w:rFonts w:ascii="Arial" w:hAnsi="Arial" w:hint="default"/>
      </w:rPr>
    </w:lvl>
    <w:lvl w:ilvl="1" w:tplc="577A56B4">
      <w:start w:val="1"/>
      <w:numFmt w:val="bullet"/>
      <w:lvlText w:val="o"/>
      <w:lvlJc w:val="left"/>
      <w:pPr>
        <w:ind w:left="1440" w:hanging="360"/>
      </w:pPr>
      <w:rPr>
        <w:rFonts w:ascii="Courier New" w:hAnsi="Courier New" w:hint="default"/>
      </w:rPr>
    </w:lvl>
    <w:lvl w:ilvl="2" w:tplc="BAD0604E">
      <w:start w:val="1"/>
      <w:numFmt w:val="bullet"/>
      <w:lvlText w:val=""/>
      <w:lvlJc w:val="left"/>
      <w:pPr>
        <w:ind w:left="2160" w:hanging="360"/>
      </w:pPr>
      <w:rPr>
        <w:rFonts w:ascii="Wingdings" w:hAnsi="Wingdings" w:hint="default"/>
      </w:rPr>
    </w:lvl>
    <w:lvl w:ilvl="3" w:tplc="090C67F4">
      <w:start w:val="1"/>
      <w:numFmt w:val="bullet"/>
      <w:lvlText w:val=""/>
      <w:lvlJc w:val="left"/>
      <w:pPr>
        <w:ind w:left="2880" w:hanging="360"/>
      </w:pPr>
      <w:rPr>
        <w:rFonts w:ascii="Symbol" w:hAnsi="Symbol" w:hint="default"/>
      </w:rPr>
    </w:lvl>
    <w:lvl w:ilvl="4" w:tplc="6534EEA4">
      <w:start w:val="1"/>
      <w:numFmt w:val="bullet"/>
      <w:lvlText w:val="o"/>
      <w:lvlJc w:val="left"/>
      <w:pPr>
        <w:ind w:left="3600" w:hanging="360"/>
      </w:pPr>
      <w:rPr>
        <w:rFonts w:ascii="Courier New" w:hAnsi="Courier New" w:hint="default"/>
      </w:rPr>
    </w:lvl>
    <w:lvl w:ilvl="5" w:tplc="B2285C22">
      <w:start w:val="1"/>
      <w:numFmt w:val="bullet"/>
      <w:lvlText w:val=""/>
      <w:lvlJc w:val="left"/>
      <w:pPr>
        <w:ind w:left="4320" w:hanging="360"/>
      </w:pPr>
      <w:rPr>
        <w:rFonts w:ascii="Wingdings" w:hAnsi="Wingdings" w:hint="default"/>
      </w:rPr>
    </w:lvl>
    <w:lvl w:ilvl="6" w:tplc="FFF04FB6">
      <w:start w:val="1"/>
      <w:numFmt w:val="bullet"/>
      <w:lvlText w:val=""/>
      <w:lvlJc w:val="left"/>
      <w:pPr>
        <w:ind w:left="5040" w:hanging="360"/>
      </w:pPr>
      <w:rPr>
        <w:rFonts w:ascii="Symbol" w:hAnsi="Symbol" w:hint="default"/>
      </w:rPr>
    </w:lvl>
    <w:lvl w:ilvl="7" w:tplc="4B880F7A">
      <w:start w:val="1"/>
      <w:numFmt w:val="bullet"/>
      <w:lvlText w:val="o"/>
      <w:lvlJc w:val="left"/>
      <w:pPr>
        <w:ind w:left="5760" w:hanging="360"/>
      </w:pPr>
      <w:rPr>
        <w:rFonts w:ascii="Courier New" w:hAnsi="Courier New" w:hint="default"/>
      </w:rPr>
    </w:lvl>
    <w:lvl w:ilvl="8" w:tplc="1D7A30C4">
      <w:start w:val="1"/>
      <w:numFmt w:val="bullet"/>
      <w:lvlText w:val=""/>
      <w:lvlJc w:val="left"/>
      <w:pPr>
        <w:ind w:left="6480" w:hanging="360"/>
      </w:pPr>
      <w:rPr>
        <w:rFonts w:ascii="Wingdings" w:hAnsi="Wingdings" w:hint="default"/>
      </w:rPr>
    </w:lvl>
  </w:abstractNum>
  <w:abstractNum w:abstractNumId="84" w15:restartNumberingAfterBreak="0">
    <w:nsid w:val="44592C0A"/>
    <w:multiLevelType w:val="hybridMultilevel"/>
    <w:tmpl w:val="13F8595C"/>
    <w:lvl w:ilvl="0" w:tplc="7AD84B32">
      <w:start w:val="1"/>
      <w:numFmt w:val="bullet"/>
      <w:lvlText w:val=""/>
      <w:lvlJc w:val="left"/>
      <w:pPr>
        <w:ind w:left="720" w:hanging="360"/>
      </w:pPr>
      <w:rPr>
        <w:rFonts w:ascii="Symbol" w:hAnsi="Symbol" w:hint="default"/>
      </w:rPr>
    </w:lvl>
    <w:lvl w:ilvl="1" w:tplc="171CD570">
      <w:start w:val="1"/>
      <w:numFmt w:val="bullet"/>
      <w:lvlText w:val="o"/>
      <w:lvlJc w:val="left"/>
      <w:pPr>
        <w:ind w:left="1440" w:hanging="360"/>
      </w:pPr>
      <w:rPr>
        <w:rFonts w:ascii="Courier New" w:hAnsi="Courier New" w:hint="default"/>
      </w:rPr>
    </w:lvl>
    <w:lvl w:ilvl="2" w:tplc="BCD026F4">
      <w:start w:val="1"/>
      <w:numFmt w:val="bullet"/>
      <w:lvlText w:val=""/>
      <w:lvlJc w:val="left"/>
      <w:pPr>
        <w:ind w:left="2160" w:hanging="360"/>
      </w:pPr>
      <w:rPr>
        <w:rFonts w:ascii="Wingdings" w:hAnsi="Wingdings" w:hint="default"/>
      </w:rPr>
    </w:lvl>
    <w:lvl w:ilvl="3" w:tplc="E7D452C8">
      <w:start w:val="1"/>
      <w:numFmt w:val="bullet"/>
      <w:lvlText w:val=""/>
      <w:lvlJc w:val="left"/>
      <w:pPr>
        <w:ind w:left="2880" w:hanging="360"/>
      </w:pPr>
      <w:rPr>
        <w:rFonts w:ascii="Symbol" w:hAnsi="Symbol" w:hint="default"/>
      </w:rPr>
    </w:lvl>
    <w:lvl w:ilvl="4" w:tplc="2580E7D6">
      <w:start w:val="1"/>
      <w:numFmt w:val="bullet"/>
      <w:lvlText w:val="o"/>
      <w:lvlJc w:val="left"/>
      <w:pPr>
        <w:ind w:left="3600" w:hanging="360"/>
      </w:pPr>
      <w:rPr>
        <w:rFonts w:ascii="Courier New" w:hAnsi="Courier New" w:hint="default"/>
      </w:rPr>
    </w:lvl>
    <w:lvl w:ilvl="5" w:tplc="A058E9E8">
      <w:start w:val="1"/>
      <w:numFmt w:val="bullet"/>
      <w:lvlText w:val=""/>
      <w:lvlJc w:val="left"/>
      <w:pPr>
        <w:ind w:left="4320" w:hanging="360"/>
      </w:pPr>
      <w:rPr>
        <w:rFonts w:ascii="Wingdings" w:hAnsi="Wingdings" w:hint="default"/>
      </w:rPr>
    </w:lvl>
    <w:lvl w:ilvl="6" w:tplc="17963E94">
      <w:start w:val="1"/>
      <w:numFmt w:val="bullet"/>
      <w:lvlText w:val=""/>
      <w:lvlJc w:val="left"/>
      <w:pPr>
        <w:ind w:left="5040" w:hanging="360"/>
      </w:pPr>
      <w:rPr>
        <w:rFonts w:ascii="Symbol" w:hAnsi="Symbol" w:hint="default"/>
      </w:rPr>
    </w:lvl>
    <w:lvl w:ilvl="7" w:tplc="4428211E">
      <w:start w:val="1"/>
      <w:numFmt w:val="bullet"/>
      <w:lvlText w:val="o"/>
      <w:lvlJc w:val="left"/>
      <w:pPr>
        <w:ind w:left="5760" w:hanging="360"/>
      </w:pPr>
      <w:rPr>
        <w:rFonts w:ascii="Courier New" w:hAnsi="Courier New" w:hint="default"/>
      </w:rPr>
    </w:lvl>
    <w:lvl w:ilvl="8" w:tplc="E30A9180">
      <w:start w:val="1"/>
      <w:numFmt w:val="bullet"/>
      <w:lvlText w:val=""/>
      <w:lvlJc w:val="left"/>
      <w:pPr>
        <w:ind w:left="6480" w:hanging="360"/>
      </w:pPr>
      <w:rPr>
        <w:rFonts w:ascii="Wingdings" w:hAnsi="Wingdings" w:hint="default"/>
      </w:rPr>
    </w:lvl>
  </w:abstractNum>
  <w:abstractNum w:abstractNumId="85" w15:restartNumberingAfterBreak="0">
    <w:nsid w:val="44703589"/>
    <w:multiLevelType w:val="hybridMultilevel"/>
    <w:tmpl w:val="0EF67580"/>
    <w:lvl w:ilvl="0" w:tplc="3760EDD4">
      <w:start w:val="1"/>
      <w:numFmt w:val="decimal"/>
      <w:lvlText w:val="%1."/>
      <w:lvlJc w:val="left"/>
      <w:pPr>
        <w:ind w:left="1800" w:hanging="360"/>
      </w:pPr>
      <w:rPr>
        <w:rFonts w:ascii="Arial" w:hAnsi="Aria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44935222"/>
    <w:multiLevelType w:val="hybridMultilevel"/>
    <w:tmpl w:val="BC326BD4"/>
    <w:lvl w:ilvl="0" w:tplc="0D28375E">
      <w:start w:val="1"/>
      <w:numFmt w:val="decimal"/>
      <w:lvlText w:val="%1."/>
      <w:lvlJc w:val="left"/>
      <w:pPr>
        <w:ind w:left="720" w:hanging="360"/>
      </w:pPr>
    </w:lvl>
    <w:lvl w:ilvl="1" w:tplc="793ED8EC">
      <w:start w:val="1"/>
      <w:numFmt w:val="lowerLetter"/>
      <w:lvlText w:val="%2."/>
      <w:lvlJc w:val="left"/>
      <w:pPr>
        <w:ind w:left="1440" w:hanging="360"/>
      </w:pPr>
    </w:lvl>
    <w:lvl w:ilvl="2" w:tplc="60FE637E">
      <w:start w:val="1"/>
      <w:numFmt w:val="lowerRoman"/>
      <w:lvlText w:val="%3."/>
      <w:lvlJc w:val="right"/>
      <w:pPr>
        <w:ind w:left="2160" w:hanging="180"/>
      </w:pPr>
    </w:lvl>
    <w:lvl w:ilvl="3" w:tplc="5CB606F2">
      <w:start w:val="1"/>
      <w:numFmt w:val="decimal"/>
      <w:lvlText w:val="%4."/>
      <w:lvlJc w:val="left"/>
      <w:pPr>
        <w:ind w:left="2880" w:hanging="360"/>
      </w:pPr>
    </w:lvl>
    <w:lvl w:ilvl="4" w:tplc="CAF0EE3A">
      <w:start w:val="1"/>
      <w:numFmt w:val="lowerLetter"/>
      <w:lvlText w:val="%5."/>
      <w:lvlJc w:val="left"/>
      <w:pPr>
        <w:ind w:left="4680" w:hanging="360"/>
      </w:pPr>
      <w:rPr>
        <w:rFonts w:ascii="Arial" w:hAnsi="Arial" w:hint="default"/>
      </w:rPr>
    </w:lvl>
    <w:lvl w:ilvl="5" w:tplc="DBFCD2AC">
      <w:start w:val="1"/>
      <w:numFmt w:val="lowerRoman"/>
      <w:lvlText w:val="%6."/>
      <w:lvlJc w:val="right"/>
      <w:pPr>
        <w:ind w:left="4320" w:hanging="180"/>
      </w:pPr>
    </w:lvl>
    <w:lvl w:ilvl="6" w:tplc="CA5222A4">
      <w:start w:val="1"/>
      <w:numFmt w:val="decimal"/>
      <w:lvlText w:val="%7."/>
      <w:lvlJc w:val="left"/>
      <w:pPr>
        <w:ind w:left="5040" w:hanging="360"/>
      </w:pPr>
    </w:lvl>
    <w:lvl w:ilvl="7" w:tplc="6A803AA4">
      <w:start w:val="1"/>
      <w:numFmt w:val="lowerLetter"/>
      <w:lvlText w:val="%8."/>
      <w:lvlJc w:val="left"/>
      <w:pPr>
        <w:ind w:left="5760" w:hanging="360"/>
      </w:pPr>
    </w:lvl>
    <w:lvl w:ilvl="8" w:tplc="1AF4619E">
      <w:start w:val="1"/>
      <w:numFmt w:val="lowerRoman"/>
      <w:lvlText w:val="%9."/>
      <w:lvlJc w:val="right"/>
      <w:pPr>
        <w:ind w:left="6480" w:hanging="180"/>
      </w:pPr>
    </w:lvl>
  </w:abstractNum>
  <w:abstractNum w:abstractNumId="87" w15:restartNumberingAfterBreak="0">
    <w:nsid w:val="45584791"/>
    <w:multiLevelType w:val="hybridMultilevel"/>
    <w:tmpl w:val="74DEE4D8"/>
    <w:lvl w:ilvl="0" w:tplc="BB2E8B6C">
      <w:start w:val="1"/>
      <w:numFmt w:val="bullet"/>
      <w:lvlText w:val=""/>
      <w:lvlJc w:val="left"/>
      <w:pPr>
        <w:ind w:left="1440" w:hanging="360"/>
      </w:pPr>
      <w:rPr>
        <w:rFonts w:ascii="Symbol" w:hAnsi="Symbol" w:hint="default"/>
      </w:rPr>
    </w:lvl>
    <w:lvl w:ilvl="1" w:tplc="1DE2EE34">
      <w:start w:val="1"/>
      <w:numFmt w:val="bullet"/>
      <w:lvlText w:val="o"/>
      <w:lvlJc w:val="left"/>
      <w:pPr>
        <w:ind w:left="0" w:hanging="360"/>
      </w:pPr>
      <w:rPr>
        <w:rFonts w:ascii="Courier New" w:hAnsi="Courier New" w:hint="default"/>
      </w:rPr>
    </w:lvl>
    <w:lvl w:ilvl="2" w:tplc="FC06083C">
      <w:start w:val="1"/>
      <w:numFmt w:val="bullet"/>
      <w:lvlText w:val=""/>
      <w:lvlJc w:val="left"/>
      <w:pPr>
        <w:ind w:left="1080" w:hanging="360"/>
      </w:pPr>
      <w:rPr>
        <w:rFonts w:ascii="Wingdings" w:hAnsi="Wingdings" w:hint="default"/>
      </w:rPr>
    </w:lvl>
    <w:lvl w:ilvl="3" w:tplc="487AC7DA">
      <w:start w:val="1"/>
      <w:numFmt w:val="bullet"/>
      <w:lvlText w:val=""/>
      <w:lvlJc w:val="left"/>
      <w:pPr>
        <w:ind w:left="1800" w:hanging="360"/>
      </w:pPr>
      <w:rPr>
        <w:rFonts w:ascii="Symbol" w:hAnsi="Symbol" w:hint="default"/>
      </w:rPr>
    </w:lvl>
    <w:lvl w:ilvl="4" w:tplc="927074A8">
      <w:start w:val="1"/>
      <w:numFmt w:val="bullet"/>
      <w:lvlText w:val="o"/>
      <w:lvlJc w:val="left"/>
      <w:pPr>
        <w:ind w:left="2520" w:hanging="360"/>
      </w:pPr>
      <w:rPr>
        <w:rFonts w:ascii="Courier New" w:hAnsi="Courier New" w:hint="default"/>
      </w:rPr>
    </w:lvl>
    <w:lvl w:ilvl="5" w:tplc="E8D48DBE">
      <w:start w:val="1"/>
      <w:numFmt w:val="bullet"/>
      <w:lvlText w:val=""/>
      <w:lvlJc w:val="left"/>
      <w:pPr>
        <w:ind w:left="3240" w:hanging="360"/>
      </w:pPr>
      <w:rPr>
        <w:rFonts w:ascii="Wingdings" w:hAnsi="Wingdings" w:hint="default"/>
      </w:rPr>
    </w:lvl>
    <w:lvl w:ilvl="6" w:tplc="2A4E520C">
      <w:start w:val="1"/>
      <w:numFmt w:val="bullet"/>
      <w:lvlText w:val=""/>
      <w:lvlJc w:val="left"/>
      <w:pPr>
        <w:ind w:left="3960" w:hanging="360"/>
      </w:pPr>
      <w:rPr>
        <w:rFonts w:ascii="Symbol" w:hAnsi="Symbol" w:hint="default"/>
      </w:rPr>
    </w:lvl>
    <w:lvl w:ilvl="7" w:tplc="0792B5DC">
      <w:start w:val="1"/>
      <w:numFmt w:val="bullet"/>
      <w:lvlText w:val="o"/>
      <w:lvlJc w:val="left"/>
      <w:pPr>
        <w:ind w:left="4680" w:hanging="360"/>
      </w:pPr>
      <w:rPr>
        <w:rFonts w:ascii="Courier New" w:hAnsi="Courier New" w:hint="default"/>
      </w:rPr>
    </w:lvl>
    <w:lvl w:ilvl="8" w:tplc="3EB4F192">
      <w:start w:val="1"/>
      <w:numFmt w:val="bullet"/>
      <w:lvlText w:val=""/>
      <w:lvlJc w:val="left"/>
      <w:pPr>
        <w:ind w:left="5400" w:hanging="360"/>
      </w:pPr>
      <w:rPr>
        <w:rFonts w:ascii="Wingdings" w:hAnsi="Wingdings" w:hint="default"/>
      </w:rPr>
    </w:lvl>
  </w:abstractNum>
  <w:abstractNum w:abstractNumId="88" w15:restartNumberingAfterBreak="0">
    <w:nsid w:val="455E09AA"/>
    <w:multiLevelType w:val="hybridMultilevel"/>
    <w:tmpl w:val="F626C91A"/>
    <w:lvl w:ilvl="0" w:tplc="794A9694">
      <w:start w:val="1"/>
      <w:numFmt w:val="bullet"/>
      <w:lvlText w:val=""/>
      <w:lvlJc w:val="left"/>
      <w:pPr>
        <w:ind w:left="720" w:hanging="360"/>
      </w:pPr>
      <w:rPr>
        <w:rFonts w:ascii="Symbol" w:hAnsi="Symbol" w:hint="default"/>
      </w:rPr>
    </w:lvl>
    <w:lvl w:ilvl="1" w:tplc="387A336A">
      <w:start w:val="1"/>
      <w:numFmt w:val="bullet"/>
      <w:lvlText w:val="o"/>
      <w:lvlJc w:val="left"/>
      <w:pPr>
        <w:ind w:left="1440" w:hanging="360"/>
      </w:pPr>
      <w:rPr>
        <w:rFonts w:ascii="Courier New" w:hAnsi="Courier New" w:hint="default"/>
      </w:rPr>
    </w:lvl>
    <w:lvl w:ilvl="2" w:tplc="E3A4886A">
      <w:start w:val="1"/>
      <w:numFmt w:val="bullet"/>
      <w:lvlText w:val=""/>
      <w:lvlJc w:val="left"/>
      <w:pPr>
        <w:ind w:left="2160" w:hanging="360"/>
      </w:pPr>
      <w:rPr>
        <w:rFonts w:ascii="Wingdings" w:hAnsi="Wingdings" w:hint="default"/>
      </w:rPr>
    </w:lvl>
    <w:lvl w:ilvl="3" w:tplc="F620ACE2">
      <w:start w:val="1"/>
      <w:numFmt w:val="bullet"/>
      <w:lvlText w:val=""/>
      <w:lvlJc w:val="left"/>
      <w:pPr>
        <w:ind w:left="2880" w:hanging="360"/>
      </w:pPr>
      <w:rPr>
        <w:rFonts w:ascii="Symbol" w:hAnsi="Symbol" w:hint="default"/>
      </w:rPr>
    </w:lvl>
    <w:lvl w:ilvl="4" w:tplc="FFDC5ADE">
      <w:start w:val="1"/>
      <w:numFmt w:val="bullet"/>
      <w:lvlText w:val="o"/>
      <w:lvlJc w:val="left"/>
      <w:pPr>
        <w:ind w:left="3600" w:hanging="360"/>
      </w:pPr>
      <w:rPr>
        <w:rFonts w:ascii="Courier New" w:hAnsi="Courier New" w:hint="default"/>
      </w:rPr>
    </w:lvl>
    <w:lvl w:ilvl="5" w:tplc="8020ED3C">
      <w:start w:val="1"/>
      <w:numFmt w:val="bullet"/>
      <w:lvlText w:val=""/>
      <w:lvlJc w:val="left"/>
      <w:pPr>
        <w:ind w:left="4320" w:hanging="360"/>
      </w:pPr>
      <w:rPr>
        <w:rFonts w:ascii="Wingdings" w:hAnsi="Wingdings" w:hint="default"/>
      </w:rPr>
    </w:lvl>
    <w:lvl w:ilvl="6" w:tplc="B62C5B2C">
      <w:start w:val="1"/>
      <w:numFmt w:val="bullet"/>
      <w:lvlText w:val=""/>
      <w:lvlJc w:val="left"/>
      <w:pPr>
        <w:ind w:left="5040" w:hanging="360"/>
      </w:pPr>
      <w:rPr>
        <w:rFonts w:ascii="Symbol" w:hAnsi="Symbol" w:hint="default"/>
      </w:rPr>
    </w:lvl>
    <w:lvl w:ilvl="7" w:tplc="2FBA7B3E">
      <w:start w:val="1"/>
      <w:numFmt w:val="bullet"/>
      <w:lvlText w:val="o"/>
      <w:lvlJc w:val="left"/>
      <w:pPr>
        <w:ind w:left="5760" w:hanging="360"/>
      </w:pPr>
      <w:rPr>
        <w:rFonts w:ascii="Courier New" w:hAnsi="Courier New" w:hint="default"/>
      </w:rPr>
    </w:lvl>
    <w:lvl w:ilvl="8" w:tplc="805239A8">
      <w:start w:val="1"/>
      <w:numFmt w:val="bullet"/>
      <w:lvlText w:val=""/>
      <w:lvlJc w:val="left"/>
      <w:pPr>
        <w:ind w:left="6480" w:hanging="360"/>
      </w:pPr>
      <w:rPr>
        <w:rFonts w:ascii="Wingdings" w:hAnsi="Wingdings" w:hint="default"/>
      </w:rPr>
    </w:lvl>
  </w:abstractNum>
  <w:abstractNum w:abstractNumId="89" w15:restartNumberingAfterBreak="0">
    <w:nsid w:val="462F6F06"/>
    <w:multiLevelType w:val="hybridMultilevel"/>
    <w:tmpl w:val="DAFA6418"/>
    <w:lvl w:ilvl="0" w:tplc="4A121A5E">
      <w:start w:val="1"/>
      <w:numFmt w:val="decimal"/>
      <w:lvlText w:val="%1."/>
      <w:lvlJc w:val="left"/>
      <w:pPr>
        <w:ind w:left="1800" w:hanging="360"/>
      </w:pPr>
    </w:lvl>
    <w:lvl w:ilvl="1" w:tplc="04BE3F80">
      <w:start w:val="1"/>
      <w:numFmt w:val="lowerLetter"/>
      <w:lvlText w:val="%2."/>
      <w:lvlJc w:val="left"/>
      <w:pPr>
        <w:ind w:left="2520" w:hanging="360"/>
      </w:pPr>
    </w:lvl>
    <w:lvl w:ilvl="2" w:tplc="733C2FEE">
      <w:start w:val="1"/>
      <w:numFmt w:val="lowerRoman"/>
      <w:lvlText w:val="%3."/>
      <w:lvlJc w:val="right"/>
      <w:pPr>
        <w:ind w:left="1800" w:hanging="180"/>
      </w:pPr>
    </w:lvl>
    <w:lvl w:ilvl="3" w:tplc="32ECDB16">
      <w:start w:val="1"/>
      <w:numFmt w:val="decimal"/>
      <w:lvlText w:val="%4."/>
      <w:lvlJc w:val="left"/>
      <w:pPr>
        <w:ind w:left="2520" w:hanging="360"/>
      </w:pPr>
    </w:lvl>
    <w:lvl w:ilvl="4" w:tplc="5E682B34">
      <w:start w:val="1"/>
      <w:numFmt w:val="lowerLetter"/>
      <w:lvlText w:val="%5."/>
      <w:lvlJc w:val="left"/>
      <w:pPr>
        <w:ind w:left="3240" w:hanging="360"/>
      </w:pPr>
    </w:lvl>
    <w:lvl w:ilvl="5" w:tplc="C64AB78A">
      <w:start w:val="1"/>
      <w:numFmt w:val="lowerRoman"/>
      <w:lvlText w:val="%6."/>
      <w:lvlJc w:val="right"/>
      <w:pPr>
        <w:ind w:left="3960" w:hanging="180"/>
      </w:pPr>
    </w:lvl>
    <w:lvl w:ilvl="6" w:tplc="B4246B4E">
      <w:start w:val="1"/>
      <w:numFmt w:val="decimal"/>
      <w:lvlText w:val="%7."/>
      <w:lvlJc w:val="left"/>
      <w:pPr>
        <w:ind w:left="4680" w:hanging="360"/>
      </w:pPr>
    </w:lvl>
    <w:lvl w:ilvl="7" w:tplc="0D6E7BCC">
      <w:start w:val="1"/>
      <w:numFmt w:val="lowerLetter"/>
      <w:lvlText w:val="%8."/>
      <w:lvlJc w:val="left"/>
      <w:pPr>
        <w:ind w:left="5400" w:hanging="360"/>
      </w:pPr>
    </w:lvl>
    <w:lvl w:ilvl="8" w:tplc="B5B2E6E8">
      <w:start w:val="1"/>
      <w:numFmt w:val="lowerRoman"/>
      <w:lvlText w:val="%9."/>
      <w:lvlJc w:val="right"/>
      <w:pPr>
        <w:ind w:left="6120" w:hanging="180"/>
      </w:pPr>
    </w:lvl>
  </w:abstractNum>
  <w:abstractNum w:abstractNumId="90" w15:restartNumberingAfterBreak="0">
    <w:nsid w:val="476A66D7"/>
    <w:multiLevelType w:val="hybridMultilevel"/>
    <w:tmpl w:val="1964767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1" w15:restartNumberingAfterBreak="0">
    <w:nsid w:val="49B7CAB2"/>
    <w:multiLevelType w:val="hybridMultilevel"/>
    <w:tmpl w:val="9EA6F856"/>
    <w:lvl w:ilvl="0" w:tplc="B36A73DA">
      <w:start w:val="1"/>
      <w:numFmt w:val="decimal"/>
      <w:lvlText w:val="%1."/>
      <w:lvlJc w:val="left"/>
      <w:pPr>
        <w:ind w:left="1080" w:hanging="360"/>
      </w:pPr>
      <w:rPr>
        <w:rFonts w:ascii="Arial" w:hAnsi="Arial" w:hint="default"/>
      </w:rPr>
    </w:lvl>
    <w:lvl w:ilvl="1" w:tplc="D8027806">
      <w:start w:val="1"/>
      <w:numFmt w:val="lowerLetter"/>
      <w:lvlText w:val="%2."/>
      <w:lvlJc w:val="left"/>
      <w:pPr>
        <w:ind w:left="1440" w:hanging="360"/>
      </w:pPr>
    </w:lvl>
    <w:lvl w:ilvl="2" w:tplc="1590996C">
      <w:start w:val="1"/>
      <w:numFmt w:val="lowerRoman"/>
      <w:lvlText w:val="%3."/>
      <w:lvlJc w:val="right"/>
      <w:pPr>
        <w:ind w:left="2160" w:hanging="180"/>
      </w:pPr>
    </w:lvl>
    <w:lvl w:ilvl="3" w:tplc="590448BA">
      <w:start w:val="1"/>
      <w:numFmt w:val="decimal"/>
      <w:lvlText w:val="%4."/>
      <w:lvlJc w:val="left"/>
      <w:pPr>
        <w:ind w:left="2880" w:hanging="360"/>
      </w:pPr>
    </w:lvl>
    <w:lvl w:ilvl="4" w:tplc="8776272C">
      <w:start w:val="1"/>
      <w:numFmt w:val="lowerLetter"/>
      <w:lvlText w:val="%5."/>
      <w:lvlJc w:val="left"/>
      <w:pPr>
        <w:ind w:left="3600" w:hanging="360"/>
      </w:pPr>
    </w:lvl>
    <w:lvl w:ilvl="5" w:tplc="26C0F62A">
      <w:start w:val="1"/>
      <w:numFmt w:val="lowerRoman"/>
      <w:lvlText w:val="%6."/>
      <w:lvlJc w:val="right"/>
      <w:pPr>
        <w:ind w:left="4320" w:hanging="180"/>
      </w:pPr>
    </w:lvl>
    <w:lvl w:ilvl="6" w:tplc="39606A2A">
      <w:start w:val="1"/>
      <w:numFmt w:val="decimal"/>
      <w:lvlText w:val="%7."/>
      <w:lvlJc w:val="left"/>
      <w:pPr>
        <w:ind w:left="5040" w:hanging="360"/>
      </w:pPr>
    </w:lvl>
    <w:lvl w:ilvl="7" w:tplc="41920666">
      <w:start w:val="1"/>
      <w:numFmt w:val="lowerLetter"/>
      <w:lvlText w:val="%8."/>
      <w:lvlJc w:val="left"/>
      <w:pPr>
        <w:ind w:left="5760" w:hanging="360"/>
      </w:pPr>
    </w:lvl>
    <w:lvl w:ilvl="8" w:tplc="D652BEEE">
      <w:start w:val="1"/>
      <w:numFmt w:val="lowerRoman"/>
      <w:lvlText w:val="%9."/>
      <w:lvlJc w:val="right"/>
      <w:pPr>
        <w:ind w:left="6480" w:hanging="180"/>
      </w:pPr>
    </w:lvl>
  </w:abstractNum>
  <w:abstractNum w:abstractNumId="92" w15:restartNumberingAfterBreak="0">
    <w:nsid w:val="4A7C440A"/>
    <w:multiLevelType w:val="hybridMultilevel"/>
    <w:tmpl w:val="6F601608"/>
    <w:lvl w:ilvl="0" w:tplc="FFFFFFFF">
      <w:start w:val="1"/>
      <w:numFmt w:val="decimal"/>
      <w:lvlText w:val="%1."/>
      <w:lvlJc w:val="left"/>
      <w:pPr>
        <w:ind w:left="1800" w:hanging="360"/>
      </w:pPr>
    </w:lvl>
    <w:lvl w:ilvl="1" w:tplc="FFFFFFFF">
      <w:start w:val="1"/>
      <w:numFmt w:val="upperLetter"/>
      <w:lvlText w:val="%2."/>
      <w:lvlJc w:val="left"/>
      <w:pPr>
        <w:ind w:left="2160" w:hanging="360"/>
      </w:pPr>
    </w:lvl>
    <w:lvl w:ilvl="2" w:tplc="0409000F">
      <w:start w:val="1"/>
      <w:numFmt w:val="decimal"/>
      <w:lvlText w:val="%3."/>
      <w:lvlJc w:val="left"/>
      <w:pPr>
        <w:ind w:left="2160" w:hanging="36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93" w15:restartNumberingAfterBreak="0">
    <w:nsid w:val="4B88EC96"/>
    <w:multiLevelType w:val="multilevel"/>
    <w:tmpl w:val="BB92710E"/>
    <w:lvl w:ilvl="0">
      <w:start w:val="1"/>
      <w:numFmt w:val="bullet"/>
      <w:lvlText w:val=""/>
      <w:lvlJc w:val="left"/>
      <w:pPr>
        <w:ind w:left="2520" w:hanging="360"/>
      </w:pPr>
      <w:rPr>
        <w:rFonts w:ascii="Symbol" w:hAnsi="Symbol" w:hint="default"/>
      </w:rPr>
    </w:lvl>
    <w:lvl w:ilvl="1">
      <w:start w:val="1"/>
      <w:numFmt w:val="bullet"/>
      <w:lvlText w:val="o"/>
      <w:lvlJc w:val="left"/>
      <w:pPr>
        <w:ind w:left="446" w:hanging="360"/>
      </w:pPr>
      <w:rPr>
        <w:rFonts w:ascii="Courier New" w:hAnsi="Courier New" w:hint="default"/>
      </w:rPr>
    </w:lvl>
    <w:lvl w:ilvl="2">
      <w:start w:val="1"/>
      <w:numFmt w:val="bullet"/>
      <w:lvlText w:val=""/>
      <w:lvlJc w:val="left"/>
      <w:pPr>
        <w:ind w:left="1166" w:hanging="360"/>
      </w:pPr>
      <w:rPr>
        <w:rFonts w:ascii="Wingdings" w:hAnsi="Wingdings" w:hint="default"/>
      </w:rPr>
    </w:lvl>
    <w:lvl w:ilvl="3">
      <w:start w:val="1"/>
      <w:numFmt w:val="bullet"/>
      <w:lvlText w:val=""/>
      <w:lvlJc w:val="left"/>
      <w:pPr>
        <w:ind w:left="1886" w:hanging="360"/>
      </w:pPr>
      <w:rPr>
        <w:rFonts w:ascii="Symbol" w:hAnsi="Symbol" w:hint="default"/>
      </w:rPr>
    </w:lvl>
    <w:lvl w:ilvl="4">
      <w:start w:val="1"/>
      <w:numFmt w:val="bullet"/>
      <w:lvlText w:val="o"/>
      <w:lvlJc w:val="left"/>
      <w:pPr>
        <w:ind w:left="2606" w:hanging="360"/>
      </w:pPr>
      <w:rPr>
        <w:rFonts w:ascii="Courier New" w:hAnsi="Courier New" w:hint="default"/>
      </w:rPr>
    </w:lvl>
    <w:lvl w:ilvl="5">
      <w:start w:val="1"/>
      <w:numFmt w:val="bullet"/>
      <w:lvlText w:val=""/>
      <w:lvlJc w:val="left"/>
      <w:pPr>
        <w:ind w:left="3326" w:hanging="360"/>
      </w:pPr>
      <w:rPr>
        <w:rFonts w:ascii="Wingdings" w:hAnsi="Wingdings" w:hint="default"/>
      </w:rPr>
    </w:lvl>
    <w:lvl w:ilvl="6">
      <w:start w:val="1"/>
      <w:numFmt w:val="bullet"/>
      <w:lvlText w:val=""/>
      <w:lvlJc w:val="left"/>
      <w:pPr>
        <w:ind w:left="4046" w:hanging="360"/>
      </w:pPr>
      <w:rPr>
        <w:rFonts w:ascii="Symbol" w:hAnsi="Symbol" w:hint="default"/>
      </w:rPr>
    </w:lvl>
    <w:lvl w:ilvl="7">
      <w:start w:val="1"/>
      <w:numFmt w:val="bullet"/>
      <w:lvlText w:val="o"/>
      <w:lvlJc w:val="left"/>
      <w:pPr>
        <w:ind w:left="4766" w:hanging="360"/>
      </w:pPr>
      <w:rPr>
        <w:rFonts w:ascii="Courier New" w:hAnsi="Courier New" w:hint="default"/>
      </w:rPr>
    </w:lvl>
    <w:lvl w:ilvl="8">
      <w:start w:val="1"/>
      <w:numFmt w:val="bullet"/>
      <w:lvlText w:val=""/>
      <w:lvlJc w:val="left"/>
      <w:pPr>
        <w:ind w:left="5486" w:hanging="360"/>
      </w:pPr>
      <w:rPr>
        <w:rFonts w:ascii="Wingdings" w:hAnsi="Wingdings" w:hint="default"/>
      </w:rPr>
    </w:lvl>
  </w:abstractNum>
  <w:abstractNum w:abstractNumId="94" w15:restartNumberingAfterBreak="0">
    <w:nsid w:val="4BFC0F57"/>
    <w:multiLevelType w:val="hybridMultilevel"/>
    <w:tmpl w:val="BB122728"/>
    <w:lvl w:ilvl="0" w:tplc="0409000F">
      <w:start w:val="1"/>
      <w:numFmt w:val="decimal"/>
      <w:lvlText w:val="%1."/>
      <w:lvlJc w:val="left"/>
      <w:pPr>
        <w:ind w:left="2160" w:hanging="360"/>
      </w:pPr>
    </w:lvl>
    <w:lvl w:ilvl="1" w:tplc="CE1803A4">
      <w:start w:val="1"/>
      <w:numFmt w:val="lowerLetter"/>
      <w:lvlText w:val="%2."/>
      <w:lvlJc w:val="left"/>
      <w:pPr>
        <w:ind w:left="1440" w:hanging="360"/>
      </w:pPr>
    </w:lvl>
    <w:lvl w:ilvl="2" w:tplc="02749AF6">
      <w:start w:val="1"/>
      <w:numFmt w:val="lowerRoman"/>
      <w:lvlText w:val="%3."/>
      <w:lvlJc w:val="right"/>
      <w:pPr>
        <w:ind w:left="2160" w:hanging="180"/>
      </w:pPr>
    </w:lvl>
    <w:lvl w:ilvl="3" w:tplc="355C5860">
      <w:start w:val="1"/>
      <w:numFmt w:val="decimal"/>
      <w:lvlText w:val="%4."/>
      <w:lvlJc w:val="left"/>
      <w:pPr>
        <w:ind w:left="2880" w:hanging="360"/>
      </w:pPr>
    </w:lvl>
    <w:lvl w:ilvl="4" w:tplc="DDB87F16">
      <w:start w:val="1"/>
      <w:numFmt w:val="lowerLetter"/>
      <w:lvlText w:val="%5."/>
      <w:lvlJc w:val="left"/>
      <w:pPr>
        <w:ind w:left="3600" w:hanging="360"/>
      </w:pPr>
    </w:lvl>
    <w:lvl w:ilvl="5" w:tplc="0B2C1312">
      <w:start w:val="1"/>
      <w:numFmt w:val="lowerRoman"/>
      <w:lvlText w:val="%6."/>
      <w:lvlJc w:val="right"/>
      <w:pPr>
        <w:ind w:left="4320" w:hanging="180"/>
      </w:pPr>
    </w:lvl>
    <w:lvl w:ilvl="6" w:tplc="F0E88C12">
      <w:start w:val="1"/>
      <w:numFmt w:val="decimal"/>
      <w:lvlText w:val="%7."/>
      <w:lvlJc w:val="left"/>
      <w:pPr>
        <w:ind w:left="5040" w:hanging="360"/>
      </w:pPr>
    </w:lvl>
    <w:lvl w:ilvl="7" w:tplc="1B1EA656">
      <w:start w:val="1"/>
      <w:numFmt w:val="lowerLetter"/>
      <w:lvlText w:val="%8."/>
      <w:lvlJc w:val="left"/>
      <w:pPr>
        <w:ind w:left="5760" w:hanging="360"/>
      </w:pPr>
    </w:lvl>
    <w:lvl w:ilvl="8" w:tplc="CAEEC8AA">
      <w:start w:val="1"/>
      <w:numFmt w:val="lowerRoman"/>
      <w:lvlText w:val="%9."/>
      <w:lvlJc w:val="right"/>
      <w:pPr>
        <w:ind w:left="6480" w:hanging="180"/>
      </w:pPr>
    </w:lvl>
  </w:abstractNum>
  <w:abstractNum w:abstractNumId="95" w15:restartNumberingAfterBreak="0">
    <w:nsid w:val="4CAB9026"/>
    <w:multiLevelType w:val="hybridMultilevel"/>
    <w:tmpl w:val="75A01D2E"/>
    <w:lvl w:ilvl="0" w:tplc="5644CA44">
      <w:start w:val="1"/>
      <w:numFmt w:val="upperRoman"/>
      <w:lvlText w:val="%1."/>
      <w:lvlJc w:val="left"/>
      <w:pPr>
        <w:ind w:left="720" w:hanging="360"/>
      </w:pPr>
      <w:rPr>
        <w:rFonts w:ascii="Arial" w:hAnsi="Arial" w:hint="default"/>
      </w:rPr>
    </w:lvl>
    <w:lvl w:ilvl="1" w:tplc="04090015">
      <w:start w:val="1"/>
      <w:numFmt w:val="upperLetter"/>
      <w:lvlText w:val="%2."/>
      <w:lvlJc w:val="left"/>
      <w:pPr>
        <w:ind w:left="1080" w:hanging="360"/>
      </w:pPr>
    </w:lvl>
    <w:lvl w:ilvl="2" w:tplc="54C6C0FE">
      <w:start w:val="1"/>
      <w:numFmt w:val="lowerRoman"/>
      <w:lvlText w:val="%3."/>
      <w:lvlJc w:val="right"/>
      <w:pPr>
        <w:ind w:left="2160" w:hanging="180"/>
      </w:pPr>
    </w:lvl>
    <w:lvl w:ilvl="3" w:tplc="82543B3E">
      <w:start w:val="1"/>
      <w:numFmt w:val="decimal"/>
      <w:lvlText w:val="%4."/>
      <w:lvlJc w:val="left"/>
      <w:pPr>
        <w:ind w:left="2880" w:hanging="360"/>
      </w:pPr>
    </w:lvl>
    <w:lvl w:ilvl="4" w:tplc="18D88692">
      <w:start w:val="1"/>
      <w:numFmt w:val="lowerLetter"/>
      <w:lvlText w:val="%5."/>
      <w:lvlJc w:val="left"/>
      <w:pPr>
        <w:ind w:left="3600" w:hanging="360"/>
      </w:pPr>
    </w:lvl>
    <w:lvl w:ilvl="5" w:tplc="34E6B2FE">
      <w:start w:val="1"/>
      <w:numFmt w:val="lowerRoman"/>
      <w:lvlText w:val="%6."/>
      <w:lvlJc w:val="right"/>
      <w:pPr>
        <w:ind w:left="4320" w:hanging="180"/>
      </w:pPr>
    </w:lvl>
    <w:lvl w:ilvl="6" w:tplc="29E8FBE2">
      <w:start w:val="1"/>
      <w:numFmt w:val="decimal"/>
      <w:lvlText w:val="%7."/>
      <w:lvlJc w:val="left"/>
      <w:pPr>
        <w:ind w:left="5040" w:hanging="360"/>
      </w:pPr>
    </w:lvl>
    <w:lvl w:ilvl="7" w:tplc="C8DAC6B2">
      <w:start w:val="1"/>
      <w:numFmt w:val="lowerLetter"/>
      <w:lvlText w:val="%8."/>
      <w:lvlJc w:val="left"/>
      <w:pPr>
        <w:ind w:left="5760" w:hanging="360"/>
      </w:pPr>
    </w:lvl>
    <w:lvl w:ilvl="8" w:tplc="3AA2D2C6">
      <w:start w:val="1"/>
      <w:numFmt w:val="lowerRoman"/>
      <w:lvlText w:val="%9."/>
      <w:lvlJc w:val="right"/>
      <w:pPr>
        <w:ind w:left="6480" w:hanging="180"/>
      </w:pPr>
    </w:lvl>
  </w:abstractNum>
  <w:abstractNum w:abstractNumId="96" w15:restartNumberingAfterBreak="0">
    <w:nsid w:val="50336BFC"/>
    <w:multiLevelType w:val="hybridMultilevel"/>
    <w:tmpl w:val="04A0DA9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50712469"/>
    <w:multiLevelType w:val="hybridMultilevel"/>
    <w:tmpl w:val="9CCCC63A"/>
    <w:lvl w:ilvl="0" w:tplc="3CBEB746">
      <w:start w:val="1"/>
      <w:numFmt w:val="bullet"/>
      <w:lvlText w:val="-"/>
      <w:lvlJc w:val="left"/>
      <w:pPr>
        <w:ind w:left="3240" w:hanging="360"/>
      </w:pPr>
      <w:rPr>
        <w:rFonts w:ascii="Arial" w:hAnsi="Arial" w:hint="default"/>
      </w:rPr>
    </w:lvl>
    <w:lvl w:ilvl="1" w:tplc="973A3A96">
      <w:start w:val="1"/>
      <w:numFmt w:val="bullet"/>
      <w:lvlText w:val="o"/>
      <w:lvlJc w:val="left"/>
      <w:pPr>
        <w:ind w:left="1440" w:hanging="360"/>
      </w:pPr>
      <w:rPr>
        <w:rFonts w:ascii="Courier New" w:hAnsi="Courier New" w:hint="default"/>
      </w:rPr>
    </w:lvl>
    <w:lvl w:ilvl="2" w:tplc="1FDED0D4">
      <w:start w:val="1"/>
      <w:numFmt w:val="bullet"/>
      <w:lvlText w:val=""/>
      <w:lvlJc w:val="left"/>
      <w:pPr>
        <w:ind w:left="2160" w:hanging="360"/>
      </w:pPr>
      <w:rPr>
        <w:rFonts w:ascii="Wingdings" w:hAnsi="Wingdings" w:hint="default"/>
      </w:rPr>
    </w:lvl>
    <w:lvl w:ilvl="3" w:tplc="09BEFE62">
      <w:start w:val="1"/>
      <w:numFmt w:val="bullet"/>
      <w:lvlText w:val=""/>
      <w:lvlJc w:val="left"/>
      <w:pPr>
        <w:ind w:left="2880" w:hanging="360"/>
      </w:pPr>
      <w:rPr>
        <w:rFonts w:ascii="Symbol" w:hAnsi="Symbol" w:hint="default"/>
      </w:rPr>
    </w:lvl>
    <w:lvl w:ilvl="4" w:tplc="91586708">
      <w:start w:val="1"/>
      <w:numFmt w:val="bullet"/>
      <w:lvlText w:val="o"/>
      <w:lvlJc w:val="left"/>
      <w:pPr>
        <w:ind w:left="3600" w:hanging="360"/>
      </w:pPr>
      <w:rPr>
        <w:rFonts w:ascii="Courier New" w:hAnsi="Courier New" w:hint="default"/>
      </w:rPr>
    </w:lvl>
    <w:lvl w:ilvl="5" w:tplc="2C46F12A">
      <w:start w:val="1"/>
      <w:numFmt w:val="bullet"/>
      <w:lvlText w:val=""/>
      <w:lvlJc w:val="left"/>
      <w:pPr>
        <w:ind w:left="4320" w:hanging="360"/>
      </w:pPr>
      <w:rPr>
        <w:rFonts w:ascii="Wingdings" w:hAnsi="Wingdings" w:hint="default"/>
      </w:rPr>
    </w:lvl>
    <w:lvl w:ilvl="6" w:tplc="587C1834">
      <w:start w:val="1"/>
      <w:numFmt w:val="bullet"/>
      <w:lvlText w:val=""/>
      <w:lvlJc w:val="left"/>
      <w:pPr>
        <w:ind w:left="5040" w:hanging="360"/>
      </w:pPr>
      <w:rPr>
        <w:rFonts w:ascii="Symbol" w:hAnsi="Symbol" w:hint="default"/>
      </w:rPr>
    </w:lvl>
    <w:lvl w:ilvl="7" w:tplc="D26039BA">
      <w:start w:val="1"/>
      <w:numFmt w:val="bullet"/>
      <w:lvlText w:val="o"/>
      <w:lvlJc w:val="left"/>
      <w:pPr>
        <w:ind w:left="5760" w:hanging="360"/>
      </w:pPr>
      <w:rPr>
        <w:rFonts w:ascii="Courier New" w:hAnsi="Courier New" w:hint="default"/>
      </w:rPr>
    </w:lvl>
    <w:lvl w:ilvl="8" w:tplc="F3242EEE">
      <w:start w:val="1"/>
      <w:numFmt w:val="bullet"/>
      <w:lvlText w:val=""/>
      <w:lvlJc w:val="left"/>
      <w:pPr>
        <w:ind w:left="6480" w:hanging="360"/>
      </w:pPr>
      <w:rPr>
        <w:rFonts w:ascii="Wingdings" w:hAnsi="Wingdings" w:hint="default"/>
      </w:rPr>
    </w:lvl>
  </w:abstractNum>
  <w:abstractNum w:abstractNumId="98" w15:restartNumberingAfterBreak="0">
    <w:nsid w:val="5147F343"/>
    <w:multiLevelType w:val="hybridMultilevel"/>
    <w:tmpl w:val="38F8DDF4"/>
    <w:lvl w:ilvl="0" w:tplc="0409000F">
      <w:start w:val="1"/>
      <w:numFmt w:val="decimal"/>
      <w:lvlText w:val="%1."/>
      <w:lvlJc w:val="left"/>
      <w:pPr>
        <w:ind w:left="2160" w:hanging="360"/>
      </w:pPr>
      <w:rPr>
        <w:rFonts w:hint="default"/>
      </w:rPr>
    </w:lvl>
    <w:lvl w:ilvl="1" w:tplc="1F36D1BE">
      <w:start w:val="1"/>
      <w:numFmt w:val="lowerLetter"/>
      <w:lvlText w:val="%2."/>
      <w:lvlJc w:val="left"/>
      <w:pPr>
        <w:ind w:left="1440" w:hanging="360"/>
      </w:pPr>
    </w:lvl>
    <w:lvl w:ilvl="2" w:tplc="18386E3C">
      <w:start w:val="1"/>
      <w:numFmt w:val="lowerRoman"/>
      <w:lvlText w:val="%3."/>
      <w:lvlJc w:val="right"/>
      <w:pPr>
        <w:ind w:left="2160" w:hanging="180"/>
      </w:pPr>
    </w:lvl>
    <w:lvl w:ilvl="3" w:tplc="6F2E8F7C">
      <w:start w:val="1"/>
      <w:numFmt w:val="decimal"/>
      <w:lvlText w:val="%4."/>
      <w:lvlJc w:val="left"/>
      <w:pPr>
        <w:ind w:left="2880" w:hanging="360"/>
      </w:pPr>
    </w:lvl>
    <w:lvl w:ilvl="4" w:tplc="12D6DEB8">
      <w:start w:val="1"/>
      <w:numFmt w:val="lowerLetter"/>
      <w:lvlText w:val="%5."/>
      <w:lvlJc w:val="left"/>
      <w:pPr>
        <w:ind w:left="3600" w:hanging="360"/>
      </w:pPr>
    </w:lvl>
    <w:lvl w:ilvl="5" w:tplc="EE34EEA6">
      <w:start w:val="1"/>
      <w:numFmt w:val="lowerRoman"/>
      <w:lvlText w:val="%6."/>
      <w:lvlJc w:val="right"/>
      <w:pPr>
        <w:ind w:left="4320" w:hanging="180"/>
      </w:pPr>
    </w:lvl>
    <w:lvl w:ilvl="6" w:tplc="DD98B4FA">
      <w:start w:val="1"/>
      <w:numFmt w:val="decimal"/>
      <w:lvlText w:val="%7."/>
      <w:lvlJc w:val="left"/>
      <w:pPr>
        <w:ind w:left="5040" w:hanging="360"/>
      </w:pPr>
    </w:lvl>
    <w:lvl w:ilvl="7" w:tplc="63D09242">
      <w:start w:val="1"/>
      <w:numFmt w:val="lowerLetter"/>
      <w:lvlText w:val="%8."/>
      <w:lvlJc w:val="left"/>
      <w:pPr>
        <w:ind w:left="5760" w:hanging="360"/>
      </w:pPr>
    </w:lvl>
    <w:lvl w:ilvl="8" w:tplc="7152D6BE">
      <w:start w:val="1"/>
      <w:numFmt w:val="lowerRoman"/>
      <w:lvlText w:val="%9."/>
      <w:lvlJc w:val="right"/>
      <w:pPr>
        <w:ind w:left="6480" w:hanging="180"/>
      </w:pPr>
    </w:lvl>
  </w:abstractNum>
  <w:abstractNum w:abstractNumId="99" w15:restartNumberingAfterBreak="0">
    <w:nsid w:val="52021B4F"/>
    <w:multiLevelType w:val="hybridMultilevel"/>
    <w:tmpl w:val="10EA667C"/>
    <w:lvl w:ilvl="0" w:tplc="B7A603AA">
      <w:start w:val="1"/>
      <w:numFmt w:val="decimal"/>
      <w:lvlText w:val="%1."/>
      <w:lvlJc w:val="left"/>
      <w:pPr>
        <w:ind w:left="720" w:hanging="360"/>
      </w:pPr>
    </w:lvl>
    <w:lvl w:ilvl="1" w:tplc="04090015">
      <w:start w:val="1"/>
      <w:numFmt w:val="upperLetter"/>
      <w:lvlText w:val="%2."/>
      <w:lvlJc w:val="left"/>
      <w:pPr>
        <w:ind w:left="1080" w:hanging="360"/>
      </w:pPr>
    </w:lvl>
    <w:lvl w:ilvl="2" w:tplc="41F0285E">
      <w:start w:val="1"/>
      <w:numFmt w:val="lowerRoman"/>
      <w:lvlText w:val="%3."/>
      <w:lvlJc w:val="righ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3B42BF54">
      <w:start w:val="1"/>
      <w:numFmt w:val="lowerRoman"/>
      <w:lvlText w:val="%6."/>
      <w:lvlJc w:val="right"/>
      <w:pPr>
        <w:ind w:left="4320" w:hanging="180"/>
      </w:pPr>
    </w:lvl>
    <w:lvl w:ilvl="6" w:tplc="851AA656">
      <w:start w:val="1"/>
      <w:numFmt w:val="decimal"/>
      <w:lvlText w:val="%7."/>
      <w:lvlJc w:val="left"/>
      <w:pPr>
        <w:ind w:left="5040" w:hanging="360"/>
      </w:pPr>
    </w:lvl>
    <w:lvl w:ilvl="7" w:tplc="B1EAD712">
      <w:start w:val="1"/>
      <w:numFmt w:val="lowerLetter"/>
      <w:lvlText w:val="%8."/>
      <w:lvlJc w:val="left"/>
      <w:pPr>
        <w:ind w:left="5760" w:hanging="360"/>
      </w:pPr>
    </w:lvl>
    <w:lvl w:ilvl="8" w:tplc="8872FFCC">
      <w:start w:val="1"/>
      <w:numFmt w:val="lowerRoman"/>
      <w:lvlText w:val="%9."/>
      <w:lvlJc w:val="right"/>
      <w:pPr>
        <w:ind w:left="6480" w:hanging="180"/>
      </w:pPr>
    </w:lvl>
  </w:abstractNum>
  <w:abstractNum w:abstractNumId="100" w15:restartNumberingAfterBreak="0">
    <w:nsid w:val="52077F03"/>
    <w:multiLevelType w:val="hybridMultilevel"/>
    <w:tmpl w:val="83025A5E"/>
    <w:lvl w:ilvl="0" w:tplc="4798F976">
      <w:start w:val="1"/>
      <w:numFmt w:val="bullet"/>
      <w:lvlText w:val=""/>
      <w:lvlJc w:val="left"/>
      <w:pPr>
        <w:ind w:left="2880" w:hanging="360"/>
      </w:pPr>
      <w:rPr>
        <w:rFonts w:ascii="Symbol" w:hAnsi="Symbol" w:hint="default"/>
      </w:rPr>
    </w:lvl>
    <w:lvl w:ilvl="1" w:tplc="AF607CFC">
      <w:start w:val="1"/>
      <w:numFmt w:val="bullet"/>
      <w:lvlText w:val="o"/>
      <w:lvlJc w:val="left"/>
      <w:pPr>
        <w:ind w:left="1440" w:hanging="360"/>
      </w:pPr>
      <w:rPr>
        <w:rFonts w:ascii="Courier New" w:hAnsi="Courier New" w:hint="default"/>
      </w:rPr>
    </w:lvl>
    <w:lvl w:ilvl="2" w:tplc="6278262C">
      <w:start w:val="1"/>
      <w:numFmt w:val="bullet"/>
      <w:lvlText w:val=""/>
      <w:lvlJc w:val="left"/>
      <w:pPr>
        <w:ind w:left="2160" w:hanging="360"/>
      </w:pPr>
      <w:rPr>
        <w:rFonts w:ascii="Wingdings" w:hAnsi="Wingdings" w:hint="default"/>
      </w:rPr>
    </w:lvl>
    <w:lvl w:ilvl="3" w:tplc="A7C234AC">
      <w:start w:val="1"/>
      <w:numFmt w:val="bullet"/>
      <w:lvlText w:val=""/>
      <w:lvlJc w:val="left"/>
      <w:pPr>
        <w:ind w:left="2880" w:hanging="360"/>
      </w:pPr>
      <w:rPr>
        <w:rFonts w:ascii="Symbol" w:hAnsi="Symbol" w:hint="default"/>
      </w:rPr>
    </w:lvl>
    <w:lvl w:ilvl="4" w:tplc="FE3AC2FE">
      <w:start w:val="1"/>
      <w:numFmt w:val="bullet"/>
      <w:lvlText w:val="o"/>
      <w:lvlJc w:val="left"/>
      <w:pPr>
        <w:ind w:left="3600" w:hanging="360"/>
      </w:pPr>
      <w:rPr>
        <w:rFonts w:ascii="Courier New" w:hAnsi="Courier New" w:hint="default"/>
      </w:rPr>
    </w:lvl>
    <w:lvl w:ilvl="5" w:tplc="2EF25394">
      <w:start w:val="1"/>
      <w:numFmt w:val="bullet"/>
      <w:lvlText w:val=""/>
      <w:lvlJc w:val="left"/>
      <w:pPr>
        <w:ind w:left="4320" w:hanging="360"/>
      </w:pPr>
      <w:rPr>
        <w:rFonts w:ascii="Wingdings" w:hAnsi="Wingdings" w:hint="default"/>
      </w:rPr>
    </w:lvl>
    <w:lvl w:ilvl="6" w:tplc="DB803BF6">
      <w:start w:val="1"/>
      <w:numFmt w:val="bullet"/>
      <w:lvlText w:val=""/>
      <w:lvlJc w:val="left"/>
      <w:pPr>
        <w:ind w:left="5040" w:hanging="360"/>
      </w:pPr>
      <w:rPr>
        <w:rFonts w:ascii="Symbol" w:hAnsi="Symbol" w:hint="default"/>
      </w:rPr>
    </w:lvl>
    <w:lvl w:ilvl="7" w:tplc="CE368C80">
      <w:start w:val="1"/>
      <w:numFmt w:val="bullet"/>
      <w:lvlText w:val="o"/>
      <w:lvlJc w:val="left"/>
      <w:pPr>
        <w:ind w:left="5760" w:hanging="360"/>
      </w:pPr>
      <w:rPr>
        <w:rFonts w:ascii="Courier New" w:hAnsi="Courier New" w:hint="default"/>
      </w:rPr>
    </w:lvl>
    <w:lvl w:ilvl="8" w:tplc="9F0AF0BA">
      <w:start w:val="1"/>
      <w:numFmt w:val="bullet"/>
      <w:lvlText w:val=""/>
      <w:lvlJc w:val="left"/>
      <w:pPr>
        <w:ind w:left="6480" w:hanging="360"/>
      </w:pPr>
      <w:rPr>
        <w:rFonts w:ascii="Wingdings" w:hAnsi="Wingdings" w:hint="default"/>
      </w:rPr>
    </w:lvl>
  </w:abstractNum>
  <w:abstractNum w:abstractNumId="101" w15:restartNumberingAfterBreak="0">
    <w:nsid w:val="52CE5366"/>
    <w:multiLevelType w:val="hybridMultilevel"/>
    <w:tmpl w:val="067E72CA"/>
    <w:lvl w:ilvl="0" w:tplc="1EE2430C">
      <w:start w:val="2"/>
      <w:numFmt w:val="bullet"/>
      <w:lvlText w:val="-"/>
      <w:lvlJc w:val="left"/>
      <w:pPr>
        <w:ind w:left="3082" w:hanging="360"/>
      </w:pPr>
      <w:rPr>
        <w:rFonts w:ascii="Arial" w:hAnsi="Arial" w:hint="default"/>
      </w:rPr>
    </w:lvl>
    <w:lvl w:ilvl="1" w:tplc="8D5A39AC">
      <w:start w:val="1"/>
      <w:numFmt w:val="bullet"/>
      <w:lvlText w:val="o"/>
      <w:lvlJc w:val="left"/>
      <w:pPr>
        <w:ind w:left="1440" w:hanging="360"/>
      </w:pPr>
      <w:rPr>
        <w:rFonts w:ascii="Courier New" w:hAnsi="Courier New" w:hint="default"/>
      </w:rPr>
    </w:lvl>
    <w:lvl w:ilvl="2" w:tplc="0BBC7D4A">
      <w:start w:val="1"/>
      <w:numFmt w:val="bullet"/>
      <w:lvlText w:val=""/>
      <w:lvlJc w:val="left"/>
      <w:pPr>
        <w:ind w:left="2160" w:hanging="360"/>
      </w:pPr>
      <w:rPr>
        <w:rFonts w:ascii="Wingdings" w:hAnsi="Wingdings" w:hint="default"/>
      </w:rPr>
    </w:lvl>
    <w:lvl w:ilvl="3" w:tplc="F738CF92">
      <w:start w:val="1"/>
      <w:numFmt w:val="bullet"/>
      <w:lvlText w:val=""/>
      <w:lvlJc w:val="left"/>
      <w:pPr>
        <w:ind w:left="2880" w:hanging="360"/>
      </w:pPr>
      <w:rPr>
        <w:rFonts w:ascii="Symbol" w:hAnsi="Symbol" w:hint="default"/>
      </w:rPr>
    </w:lvl>
    <w:lvl w:ilvl="4" w:tplc="CAFEF1B0">
      <w:start w:val="1"/>
      <w:numFmt w:val="bullet"/>
      <w:lvlText w:val="o"/>
      <w:lvlJc w:val="left"/>
      <w:pPr>
        <w:ind w:left="3600" w:hanging="360"/>
      </w:pPr>
      <w:rPr>
        <w:rFonts w:ascii="Courier New" w:hAnsi="Courier New" w:hint="default"/>
      </w:rPr>
    </w:lvl>
    <w:lvl w:ilvl="5" w:tplc="9F88B65A">
      <w:start w:val="1"/>
      <w:numFmt w:val="bullet"/>
      <w:lvlText w:val=""/>
      <w:lvlJc w:val="left"/>
      <w:pPr>
        <w:ind w:left="4320" w:hanging="360"/>
      </w:pPr>
      <w:rPr>
        <w:rFonts w:ascii="Wingdings" w:hAnsi="Wingdings" w:hint="default"/>
      </w:rPr>
    </w:lvl>
    <w:lvl w:ilvl="6" w:tplc="223E129C">
      <w:start w:val="1"/>
      <w:numFmt w:val="bullet"/>
      <w:lvlText w:val=""/>
      <w:lvlJc w:val="left"/>
      <w:pPr>
        <w:ind w:left="5040" w:hanging="360"/>
      </w:pPr>
      <w:rPr>
        <w:rFonts w:ascii="Symbol" w:hAnsi="Symbol" w:hint="default"/>
      </w:rPr>
    </w:lvl>
    <w:lvl w:ilvl="7" w:tplc="323689FC">
      <w:start w:val="1"/>
      <w:numFmt w:val="bullet"/>
      <w:lvlText w:val="o"/>
      <w:lvlJc w:val="left"/>
      <w:pPr>
        <w:ind w:left="5760" w:hanging="360"/>
      </w:pPr>
      <w:rPr>
        <w:rFonts w:ascii="Courier New" w:hAnsi="Courier New" w:hint="default"/>
      </w:rPr>
    </w:lvl>
    <w:lvl w:ilvl="8" w:tplc="041AD660">
      <w:start w:val="1"/>
      <w:numFmt w:val="bullet"/>
      <w:lvlText w:val=""/>
      <w:lvlJc w:val="left"/>
      <w:pPr>
        <w:ind w:left="6480" w:hanging="360"/>
      </w:pPr>
      <w:rPr>
        <w:rFonts w:ascii="Wingdings" w:hAnsi="Wingdings" w:hint="default"/>
      </w:rPr>
    </w:lvl>
  </w:abstractNum>
  <w:abstractNum w:abstractNumId="102" w15:restartNumberingAfterBreak="0">
    <w:nsid w:val="52EB53AA"/>
    <w:multiLevelType w:val="multilevel"/>
    <w:tmpl w:val="AE5EDF30"/>
    <w:lvl w:ilvl="0">
      <w:start w:val="1"/>
      <w:numFmt w:val="bullet"/>
      <w:lvlText w:val=""/>
      <w:lvlJc w:val="left"/>
      <w:pPr>
        <w:ind w:left="2520" w:hanging="360"/>
      </w:pPr>
      <w:rPr>
        <w:rFonts w:ascii="Symbol" w:hAnsi="Symbol" w:hint="default"/>
      </w:rPr>
    </w:lvl>
    <w:lvl w:ilvl="1">
      <w:start w:val="1"/>
      <w:numFmt w:val="bullet"/>
      <w:lvlText w:val="o"/>
      <w:lvlJc w:val="left"/>
      <w:pPr>
        <w:ind w:left="446" w:hanging="360"/>
      </w:pPr>
      <w:rPr>
        <w:rFonts w:ascii="Courier New" w:hAnsi="Courier New" w:hint="default"/>
      </w:rPr>
    </w:lvl>
    <w:lvl w:ilvl="2">
      <w:start w:val="1"/>
      <w:numFmt w:val="bullet"/>
      <w:lvlText w:val=""/>
      <w:lvlJc w:val="left"/>
      <w:pPr>
        <w:ind w:left="1166" w:hanging="360"/>
      </w:pPr>
      <w:rPr>
        <w:rFonts w:ascii="Wingdings" w:hAnsi="Wingdings" w:hint="default"/>
      </w:rPr>
    </w:lvl>
    <w:lvl w:ilvl="3">
      <w:start w:val="1"/>
      <w:numFmt w:val="bullet"/>
      <w:lvlText w:val=""/>
      <w:lvlJc w:val="left"/>
      <w:pPr>
        <w:ind w:left="1886" w:hanging="360"/>
      </w:pPr>
      <w:rPr>
        <w:rFonts w:ascii="Symbol" w:hAnsi="Symbol" w:hint="default"/>
      </w:rPr>
    </w:lvl>
    <w:lvl w:ilvl="4">
      <w:start w:val="1"/>
      <w:numFmt w:val="bullet"/>
      <w:lvlText w:val="o"/>
      <w:lvlJc w:val="left"/>
      <w:pPr>
        <w:ind w:left="2606" w:hanging="360"/>
      </w:pPr>
      <w:rPr>
        <w:rFonts w:ascii="Courier New" w:hAnsi="Courier New" w:hint="default"/>
      </w:rPr>
    </w:lvl>
    <w:lvl w:ilvl="5">
      <w:start w:val="1"/>
      <w:numFmt w:val="bullet"/>
      <w:lvlText w:val=""/>
      <w:lvlJc w:val="left"/>
      <w:pPr>
        <w:ind w:left="3326" w:hanging="360"/>
      </w:pPr>
      <w:rPr>
        <w:rFonts w:ascii="Wingdings" w:hAnsi="Wingdings" w:hint="default"/>
      </w:rPr>
    </w:lvl>
    <w:lvl w:ilvl="6">
      <w:start w:val="1"/>
      <w:numFmt w:val="bullet"/>
      <w:lvlText w:val=""/>
      <w:lvlJc w:val="left"/>
      <w:pPr>
        <w:ind w:left="4046" w:hanging="360"/>
      </w:pPr>
      <w:rPr>
        <w:rFonts w:ascii="Symbol" w:hAnsi="Symbol" w:hint="default"/>
      </w:rPr>
    </w:lvl>
    <w:lvl w:ilvl="7">
      <w:start w:val="1"/>
      <w:numFmt w:val="bullet"/>
      <w:lvlText w:val="o"/>
      <w:lvlJc w:val="left"/>
      <w:pPr>
        <w:ind w:left="4766" w:hanging="360"/>
      </w:pPr>
      <w:rPr>
        <w:rFonts w:ascii="Courier New" w:hAnsi="Courier New" w:hint="default"/>
      </w:rPr>
    </w:lvl>
    <w:lvl w:ilvl="8">
      <w:start w:val="1"/>
      <w:numFmt w:val="bullet"/>
      <w:lvlText w:val=""/>
      <w:lvlJc w:val="left"/>
      <w:pPr>
        <w:ind w:left="5486" w:hanging="360"/>
      </w:pPr>
      <w:rPr>
        <w:rFonts w:ascii="Wingdings" w:hAnsi="Wingdings" w:hint="default"/>
      </w:rPr>
    </w:lvl>
  </w:abstractNum>
  <w:abstractNum w:abstractNumId="103" w15:restartNumberingAfterBreak="0">
    <w:nsid w:val="53878E6F"/>
    <w:multiLevelType w:val="hybridMultilevel"/>
    <w:tmpl w:val="C9F2DB20"/>
    <w:lvl w:ilvl="0" w:tplc="0409000F">
      <w:start w:val="1"/>
      <w:numFmt w:val="decimal"/>
      <w:lvlText w:val="%1."/>
      <w:lvlJc w:val="left"/>
      <w:pPr>
        <w:ind w:left="2160" w:hanging="360"/>
      </w:pPr>
      <w:rPr>
        <w:rFonts w:hint="default"/>
      </w:rPr>
    </w:lvl>
    <w:lvl w:ilvl="1" w:tplc="DDC2F8A8">
      <w:start w:val="1"/>
      <w:numFmt w:val="lowerLetter"/>
      <w:lvlText w:val="%2."/>
      <w:lvlJc w:val="left"/>
      <w:pPr>
        <w:ind w:left="1440" w:hanging="360"/>
      </w:pPr>
    </w:lvl>
    <w:lvl w:ilvl="2" w:tplc="F398CA4A">
      <w:start w:val="1"/>
      <w:numFmt w:val="lowerRoman"/>
      <w:lvlText w:val="%3."/>
      <w:lvlJc w:val="right"/>
      <w:pPr>
        <w:ind w:left="2160" w:hanging="180"/>
      </w:pPr>
    </w:lvl>
    <w:lvl w:ilvl="3" w:tplc="F9FA9978">
      <w:start w:val="1"/>
      <w:numFmt w:val="decimal"/>
      <w:lvlText w:val="%4."/>
      <w:lvlJc w:val="left"/>
      <w:pPr>
        <w:ind w:left="2880" w:hanging="360"/>
      </w:pPr>
    </w:lvl>
    <w:lvl w:ilvl="4" w:tplc="4104AA6A">
      <w:start w:val="1"/>
      <w:numFmt w:val="lowerLetter"/>
      <w:lvlText w:val="%5."/>
      <w:lvlJc w:val="left"/>
      <w:pPr>
        <w:ind w:left="3600" w:hanging="360"/>
      </w:pPr>
    </w:lvl>
    <w:lvl w:ilvl="5" w:tplc="3F4EF2FE">
      <w:start w:val="1"/>
      <w:numFmt w:val="lowerRoman"/>
      <w:lvlText w:val="%6."/>
      <w:lvlJc w:val="right"/>
      <w:pPr>
        <w:ind w:left="4320" w:hanging="180"/>
      </w:pPr>
    </w:lvl>
    <w:lvl w:ilvl="6" w:tplc="82CC2D86">
      <w:start w:val="1"/>
      <w:numFmt w:val="decimal"/>
      <w:lvlText w:val="%7."/>
      <w:lvlJc w:val="left"/>
      <w:pPr>
        <w:ind w:left="5040" w:hanging="360"/>
      </w:pPr>
    </w:lvl>
    <w:lvl w:ilvl="7" w:tplc="E7EA8B42">
      <w:start w:val="1"/>
      <w:numFmt w:val="lowerLetter"/>
      <w:lvlText w:val="%8."/>
      <w:lvlJc w:val="left"/>
      <w:pPr>
        <w:ind w:left="5760" w:hanging="360"/>
      </w:pPr>
    </w:lvl>
    <w:lvl w:ilvl="8" w:tplc="D8888A7E">
      <w:start w:val="1"/>
      <w:numFmt w:val="lowerRoman"/>
      <w:lvlText w:val="%9."/>
      <w:lvlJc w:val="right"/>
      <w:pPr>
        <w:ind w:left="6480" w:hanging="180"/>
      </w:pPr>
    </w:lvl>
  </w:abstractNum>
  <w:abstractNum w:abstractNumId="104" w15:restartNumberingAfterBreak="0">
    <w:nsid w:val="53EB9A27"/>
    <w:multiLevelType w:val="hybridMultilevel"/>
    <w:tmpl w:val="778E1E44"/>
    <w:lvl w:ilvl="0" w:tplc="5E846336">
      <w:start w:val="1"/>
      <w:numFmt w:val="bullet"/>
      <w:lvlText w:val=""/>
      <w:lvlJc w:val="left"/>
      <w:pPr>
        <w:ind w:left="720" w:hanging="360"/>
      </w:pPr>
      <w:rPr>
        <w:rFonts w:ascii="Symbol" w:hAnsi="Symbol" w:hint="default"/>
      </w:rPr>
    </w:lvl>
    <w:lvl w:ilvl="1" w:tplc="9056A03E">
      <w:start w:val="1"/>
      <w:numFmt w:val="bullet"/>
      <w:lvlText w:val="o"/>
      <w:lvlJc w:val="left"/>
      <w:pPr>
        <w:ind w:left="1440" w:hanging="360"/>
      </w:pPr>
      <w:rPr>
        <w:rFonts w:ascii="Courier New" w:hAnsi="Courier New" w:hint="default"/>
      </w:rPr>
    </w:lvl>
    <w:lvl w:ilvl="2" w:tplc="E162F616">
      <w:start w:val="1"/>
      <w:numFmt w:val="bullet"/>
      <w:lvlText w:val=""/>
      <w:lvlJc w:val="left"/>
      <w:pPr>
        <w:ind w:left="2160" w:hanging="360"/>
      </w:pPr>
      <w:rPr>
        <w:rFonts w:ascii="Wingdings" w:hAnsi="Wingdings" w:hint="default"/>
      </w:rPr>
    </w:lvl>
    <w:lvl w:ilvl="3" w:tplc="337A2720">
      <w:start w:val="1"/>
      <w:numFmt w:val="bullet"/>
      <w:lvlText w:val=""/>
      <w:lvlJc w:val="left"/>
      <w:pPr>
        <w:ind w:left="2880" w:hanging="360"/>
      </w:pPr>
      <w:rPr>
        <w:rFonts w:ascii="Symbol" w:hAnsi="Symbol" w:hint="default"/>
      </w:rPr>
    </w:lvl>
    <w:lvl w:ilvl="4" w:tplc="7DCED1F2">
      <w:start w:val="1"/>
      <w:numFmt w:val="bullet"/>
      <w:lvlText w:val="o"/>
      <w:lvlJc w:val="left"/>
      <w:pPr>
        <w:ind w:left="3600" w:hanging="360"/>
      </w:pPr>
      <w:rPr>
        <w:rFonts w:ascii="Courier New" w:hAnsi="Courier New" w:hint="default"/>
      </w:rPr>
    </w:lvl>
    <w:lvl w:ilvl="5" w:tplc="C480DC46">
      <w:start w:val="1"/>
      <w:numFmt w:val="bullet"/>
      <w:lvlText w:val=""/>
      <w:lvlJc w:val="left"/>
      <w:pPr>
        <w:ind w:left="4320" w:hanging="360"/>
      </w:pPr>
      <w:rPr>
        <w:rFonts w:ascii="Wingdings" w:hAnsi="Wingdings" w:hint="default"/>
      </w:rPr>
    </w:lvl>
    <w:lvl w:ilvl="6" w:tplc="0F323CB4">
      <w:start w:val="1"/>
      <w:numFmt w:val="bullet"/>
      <w:lvlText w:val=""/>
      <w:lvlJc w:val="left"/>
      <w:pPr>
        <w:ind w:left="5040" w:hanging="360"/>
      </w:pPr>
      <w:rPr>
        <w:rFonts w:ascii="Symbol" w:hAnsi="Symbol" w:hint="default"/>
      </w:rPr>
    </w:lvl>
    <w:lvl w:ilvl="7" w:tplc="3D0C525A">
      <w:start w:val="1"/>
      <w:numFmt w:val="bullet"/>
      <w:lvlText w:val="o"/>
      <w:lvlJc w:val="left"/>
      <w:pPr>
        <w:ind w:left="5760" w:hanging="360"/>
      </w:pPr>
      <w:rPr>
        <w:rFonts w:ascii="Courier New" w:hAnsi="Courier New" w:hint="default"/>
      </w:rPr>
    </w:lvl>
    <w:lvl w:ilvl="8" w:tplc="CC4ABB0E">
      <w:start w:val="1"/>
      <w:numFmt w:val="bullet"/>
      <w:lvlText w:val=""/>
      <w:lvlJc w:val="left"/>
      <w:pPr>
        <w:ind w:left="6480" w:hanging="360"/>
      </w:pPr>
      <w:rPr>
        <w:rFonts w:ascii="Wingdings" w:hAnsi="Wingdings" w:hint="default"/>
      </w:rPr>
    </w:lvl>
  </w:abstractNum>
  <w:abstractNum w:abstractNumId="105" w15:restartNumberingAfterBreak="0">
    <w:nsid w:val="542E9DF1"/>
    <w:multiLevelType w:val="hybridMultilevel"/>
    <w:tmpl w:val="E60E35EC"/>
    <w:lvl w:ilvl="0" w:tplc="A984DAF8">
      <w:start w:val="1"/>
      <w:numFmt w:val="bullet"/>
      <w:lvlText w:val=""/>
      <w:lvlJc w:val="left"/>
      <w:pPr>
        <w:ind w:left="1800" w:hanging="360"/>
      </w:pPr>
      <w:rPr>
        <w:rFonts w:ascii="Symbol" w:hAnsi="Symbol" w:hint="default"/>
      </w:rPr>
    </w:lvl>
    <w:lvl w:ilvl="1" w:tplc="FE50EC80">
      <w:start w:val="1"/>
      <w:numFmt w:val="bullet"/>
      <w:lvlText w:val="o"/>
      <w:lvlJc w:val="left"/>
      <w:pPr>
        <w:ind w:left="720" w:hanging="360"/>
      </w:pPr>
      <w:rPr>
        <w:rFonts w:ascii="Courier New" w:hAnsi="Courier New" w:hint="default"/>
      </w:rPr>
    </w:lvl>
    <w:lvl w:ilvl="2" w:tplc="A4804766">
      <w:start w:val="1"/>
      <w:numFmt w:val="bullet"/>
      <w:lvlText w:val=""/>
      <w:lvlJc w:val="left"/>
      <w:pPr>
        <w:ind w:left="1440" w:hanging="360"/>
      </w:pPr>
      <w:rPr>
        <w:rFonts w:ascii="Wingdings" w:hAnsi="Wingdings" w:hint="default"/>
      </w:rPr>
    </w:lvl>
    <w:lvl w:ilvl="3" w:tplc="79124A7A">
      <w:start w:val="1"/>
      <w:numFmt w:val="bullet"/>
      <w:lvlText w:val=""/>
      <w:lvlJc w:val="left"/>
      <w:pPr>
        <w:ind w:left="2160" w:hanging="360"/>
      </w:pPr>
      <w:rPr>
        <w:rFonts w:ascii="Symbol" w:hAnsi="Symbol" w:hint="default"/>
      </w:rPr>
    </w:lvl>
    <w:lvl w:ilvl="4" w:tplc="81FE7162">
      <w:start w:val="1"/>
      <w:numFmt w:val="bullet"/>
      <w:lvlText w:val="o"/>
      <w:lvlJc w:val="left"/>
      <w:pPr>
        <w:ind w:left="2880" w:hanging="360"/>
      </w:pPr>
      <w:rPr>
        <w:rFonts w:ascii="Courier New" w:hAnsi="Courier New" w:hint="default"/>
      </w:rPr>
    </w:lvl>
    <w:lvl w:ilvl="5" w:tplc="364C7378">
      <w:start w:val="1"/>
      <w:numFmt w:val="bullet"/>
      <w:lvlText w:val=""/>
      <w:lvlJc w:val="left"/>
      <w:pPr>
        <w:ind w:left="3600" w:hanging="360"/>
      </w:pPr>
      <w:rPr>
        <w:rFonts w:ascii="Wingdings" w:hAnsi="Wingdings" w:hint="default"/>
      </w:rPr>
    </w:lvl>
    <w:lvl w:ilvl="6" w:tplc="5EE26E0E">
      <w:start w:val="1"/>
      <w:numFmt w:val="bullet"/>
      <w:lvlText w:val=""/>
      <w:lvlJc w:val="left"/>
      <w:pPr>
        <w:ind w:left="4320" w:hanging="360"/>
      </w:pPr>
      <w:rPr>
        <w:rFonts w:ascii="Symbol" w:hAnsi="Symbol" w:hint="default"/>
      </w:rPr>
    </w:lvl>
    <w:lvl w:ilvl="7" w:tplc="6F962846">
      <w:start w:val="1"/>
      <w:numFmt w:val="bullet"/>
      <w:lvlText w:val="o"/>
      <w:lvlJc w:val="left"/>
      <w:pPr>
        <w:ind w:left="5040" w:hanging="360"/>
      </w:pPr>
      <w:rPr>
        <w:rFonts w:ascii="Courier New" w:hAnsi="Courier New" w:hint="default"/>
      </w:rPr>
    </w:lvl>
    <w:lvl w:ilvl="8" w:tplc="702A74EE">
      <w:start w:val="1"/>
      <w:numFmt w:val="bullet"/>
      <w:lvlText w:val=""/>
      <w:lvlJc w:val="left"/>
      <w:pPr>
        <w:ind w:left="5760" w:hanging="360"/>
      </w:pPr>
      <w:rPr>
        <w:rFonts w:ascii="Wingdings" w:hAnsi="Wingdings" w:hint="default"/>
      </w:rPr>
    </w:lvl>
  </w:abstractNum>
  <w:abstractNum w:abstractNumId="106" w15:restartNumberingAfterBreak="0">
    <w:nsid w:val="548BE758"/>
    <w:multiLevelType w:val="hybridMultilevel"/>
    <w:tmpl w:val="DDE647A4"/>
    <w:lvl w:ilvl="0" w:tplc="D11CCEF4">
      <w:start w:val="1"/>
      <w:numFmt w:val="decimal"/>
      <w:lvlText w:val="%1."/>
      <w:lvlJc w:val="left"/>
      <w:pPr>
        <w:ind w:left="1080" w:hanging="360"/>
      </w:pPr>
    </w:lvl>
    <w:lvl w:ilvl="1" w:tplc="26F8417A">
      <w:start w:val="1"/>
      <w:numFmt w:val="lowerLetter"/>
      <w:lvlText w:val="%2."/>
      <w:lvlJc w:val="left"/>
      <w:pPr>
        <w:ind w:left="1800" w:hanging="360"/>
      </w:pPr>
    </w:lvl>
    <w:lvl w:ilvl="2" w:tplc="39A4CF58">
      <w:start w:val="1"/>
      <w:numFmt w:val="lowerRoman"/>
      <w:lvlText w:val="%3."/>
      <w:lvlJc w:val="right"/>
      <w:pPr>
        <w:ind w:left="2520" w:hanging="180"/>
      </w:pPr>
    </w:lvl>
    <w:lvl w:ilvl="3" w:tplc="1786CB7C">
      <w:start w:val="1"/>
      <w:numFmt w:val="decimal"/>
      <w:lvlText w:val="%4."/>
      <w:lvlJc w:val="left"/>
      <w:pPr>
        <w:ind w:left="3240" w:hanging="360"/>
      </w:pPr>
    </w:lvl>
    <w:lvl w:ilvl="4" w:tplc="01660E2A">
      <w:start w:val="1"/>
      <w:numFmt w:val="lowerLetter"/>
      <w:lvlText w:val="%5."/>
      <w:lvlJc w:val="left"/>
      <w:pPr>
        <w:ind w:left="3960" w:hanging="360"/>
      </w:pPr>
    </w:lvl>
    <w:lvl w:ilvl="5" w:tplc="B5B0A0A6">
      <w:start w:val="1"/>
      <w:numFmt w:val="lowerRoman"/>
      <w:lvlText w:val="%6."/>
      <w:lvlJc w:val="right"/>
      <w:pPr>
        <w:ind w:left="4680" w:hanging="180"/>
      </w:pPr>
    </w:lvl>
    <w:lvl w:ilvl="6" w:tplc="7E5E53BA">
      <w:start w:val="1"/>
      <w:numFmt w:val="decimal"/>
      <w:lvlText w:val="%7."/>
      <w:lvlJc w:val="left"/>
      <w:pPr>
        <w:ind w:left="5400" w:hanging="360"/>
      </w:pPr>
    </w:lvl>
    <w:lvl w:ilvl="7" w:tplc="6C64A5DC">
      <w:start w:val="1"/>
      <w:numFmt w:val="lowerLetter"/>
      <w:lvlText w:val="%8."/>
      <w:lvlJc w:val="left"/>
      <w:pPr>
        <w:ind w:left="6120" w:hanging="360"/>
      </w:pPr>
    </w:lvl>
    <w:lvl w:ilvl="8" w:tplc="87787C18">
      <w:start w:val="1"/>
      <w:numFmt w:val="lowerRoman"/>
      <w:lvlText w:val="%9."/>
      <w:lvlJc w:val="right"/>
      <w:pPr>
        <w:ind w:left="6840" w:hanging="180"/>
      </w:pPr>
    </w:lvl>
  </w:abstractNum>
  <w:abstractNum w:abstractNumId="107" w15:restartNumberingAfterBreak="0">
    <w:nsid w:val="5620A715"/>
    <w:multiLevelType w:val="hybridMultilevel"/>
    <w:tmpl w:val="91641C20"/>
    <w:lvl w:ilvl="0" w:tplc="DC5C4D72">
      <w:start w:val="1"/>
      <w:numFmt w:val="upperRoman"/>
      <w:lvlText w:val="%1."/>
      <w:lvlJc w:val="left"/>
      <w:pPr>
        <w:ind w:left="720" w:hanging="360"/>
      </w:pPr>
      <w:rPr>
        <w:rFonts w:ascii="Arial" w:hAnsi="Arial" w:hint="default"/>
      </w:rPr>
    </w:lvl>
    <w:lvl w:ilvl="1" w:tplc="04090015">
      <w:start w:val="1"/>
      <w:numFmt w:val="upperLetter"/>
      <w:lvlText w:val="%2."/>
      <w:lvlJc w:val="left"/>
      <w:pPr>
        <w:ind w:left="1080" w:hanging="360"/>
      </w:pPr>
    </w:lvl>
    <w:lvl w:ilvl="2" w:tplc="E0A00EEE">
      <w:start w:val="1"/>
      <w:numFmt w:val="lowerRoman"/>
      <w:lvlText w:val="%3."/>
      <w:lvlJc w:val="right"/>
      <w:pPr>
        <w:ind w:left="2160" w:hanging="180"/>
      </w:pPr>
    </w:lvl>
    <w:lvl w:ilvl="3" w:tplc="13C8339C">
      <w:start w:val="1"/>
      <w:numFmt w:val="decimal"/>
      <w:lvlText w:val="%4."/>
      <w:lvlJc w:val="left"/>
      <w:pPr>
        <w:ind w:left="2880" w:hanging="360"/>
      </w:pPr>
    </w:lvl>
    <w:lvl w:ilvl="4" w:tplc="2E9099E2">
      <w:start w:val="1"/>
      <w:numFmt w:val="lowerLetter"/>
      <w:lvlText w:val="%5."/>
      <w:lvlJc w:val="left"/>
      <w:pPr>
        <w:ind w:left="3600" w:hanging="360"/>
      </w:pPr>
    </w:lvl>
    <w:lvl w:ilvl="5" w:tplc="FF92443E">
      <w:start w:val="1"/>
      <w:numFmt w:val="lowerRoman"/>
      <w:lvlText w:val="%6."/>
      <w:lvlJc w:val="right"/>
      <w:pPr>
        <w:ind w:left="4320" w:hanging="180"/>
      </w:pPr>
    </w:lvl>
    <w:lvl w:ilvl="6" w:tplc="64CC54A4">
      <w:start w:val="1"/>
      <w:numFmt w:val="decimal"/>
      <w:lvlText w:val="%7."/>
      <w:lvlJc w:val="left"/>
      <w:pPr>
        <w:ind w:left="5040" w:hanging="360"/>
      </w:pPr>
    </w:lvl>
    <w:lvl w:ilvl="7" w:tplc="69020868">
      <w:start w:val="1"/>
      <w:numFmt w:val="lowerLetter"/>
      <w:lvlText w:val="%8."/>
      <w:lvlJc w:val="left"/>
      <w:pPr>
        <w:ind w:left="5760" w:hanging="360"/>
      </w:pPr>
    </w:lvl>
    <w:lvl w:ilvl="8" w:tplc="C00C3278">
      <w:start w:val="1"/>
      <w:numFmt w:val="lowerRoman"/>
      <w:lvlText w:val="%9."/>
      <w:lvlJc w:val="right"/>
      <w:pPr>
        <w:ind w:left="6480" w:hanging="180"/>
      </w:pPr>
    </w:lvl>
  </w:abstractNum>
  <w:abstractNum w:abstractNumId="108" w15:restartNumberingAfterBreak="0">
    <w:nsid w:val="565FE4DC"/>
    <w:multiLevelType w:val="hybridMultilevel"/>
    <w:tmpl w:val="E6B43922"/>
    <w:lvl w:ilvl="0" w:tplc="4554063A">
      <w:start w:val="1"/>
      <w:numFmt w:val="bullet"/>
      <w:lvlText w:val=""/>
      <w:lvlJc w:val="left"/>
      <w:pPr>
        <w:ind w:left="2880" w:hanging="360"/>
      </w:pPr>
      <w:rPr>
        <w:rFonts w:ascii="Symbol" w:hAnsi="Symbol" w:hint="default"/>
      </w:rPr>
    </w:lvl>
    <w:lvl w:ilvl="1" w:tplc="43B86A22">
      <w:start w:val="1"/>
      <w:numFmt w:val="bullet"/>
      <w:lvlText w:val="o"/>
      <w:lvlJc w:val="left"/>
      <w:pPr>
        <w:ind w:left="1440" w:hanging="360"/>
      </w:pPr>
      <w:rPr>
        <w:rFonts w:ascii="Courier New" w:hAnsi="Courier New" w:hint="default"/>
      </w:rPr>
    </w:lvl>
    <w:lvl w:ilvl="2" w:tplc="07383C04">
      <w:start w:val="1"/>
      <w:numFmt w:val="bullet"/>
      <w:lvlText w:val=""/>
      <w:lvlJc w:val="left"/>
      <w:pPr>
        <w:ind w:left="2160" w:hanging="360"/>
      </w:pPr>
      <w:rPr>
        <w:rFonts w:ascii="Wingdings" w:hAnsi="Wingdings" w:hint="default"/>
      </w:rPr>
    </w:lvl>
    <w:lvl w:ilvl="3" w:tplc="C2221C6C">
      <w:start w:val="1"/>
      <w:numFmt w:val="bullet"/>
      <w:lvlText w:val=""/>
      <w:lvlJc w:val="left"/>
      <w:pPr>
        <w:ind w:left="2880" w:hanging="360"/>
      </w:pPr>
      <w:rPr>
        <w:rFonts w:ascii="Symbol" w:hAnsi="Symbol" w:hint="default"/>
      </w:rPr>
    </w:lvl>
    <w:lvl w:ilvl="4" w:tplc="9B9E764E">
      <w:start w:val="1"/>
      <w:numFmt w:val="bullet"/>
      <w:lvlText w:val="o"/>
      <w:lvlJc w:val="left"/>
      <w:pPr>
        <w:ind w:left="3600" w:hanging="360"/>
      </w:pPr>
      <w:rPr>
        <w:rFonts w:ascii="Courier New" w:hAnsi="Courier New" w:hint="default"/>
      </w:rPr>
    </w:lvl>
    <w:lvl w:ilvl="5" w:tplc="0204B4D6">
      <w:start w:val="1"/>
      <w:numFmt w:val="bullet"/>
      <w:lvlText w:val=""/>
      <w:lvlJc w:val="left"/>
      <w:pPr>
        <w:ind w:left="4320" w:hanging="360"/>
      </w:pPr>
      <w:rPr>
        <w:rFonts w:ascii="Wingdings" w:hAnsi="Wingdings" w:hint="default"/>
      </w:rPr>
    </w:lvl>
    <w:lvl w:ilvl="6" w:tplc="095EB736">
      <w:start w:val="1"/>
      <w:numFmt w:val="bullet"/>
      <w:lvlText w:val=""/>
      <w:lvlJc w:val="left"/>
      <w:pPr>
        <w:ind w:left="5040" w:hanging="360"/>
      </w:pPr>
      <w:rPr>
        <w:rFonts w:ascii="Symbol" w:hAnsi="Symbol" w:hint="default"/>
      </w:rPr>
    </w:lvl>
    <w:lvl w:ilvl="7" w:tplc="3EC21916">
      <w:start w:val="1"/>
      <w:numFmt w:val="bullet"/>
      <w:lvlText w:val="o"/>
      <w:lvlJc w:val="left"/>
      <w:pPr>
        <w:ind w:left="5760" w:hanging="360"/>
      </w:pPr>
      <w:rPr>
        <w:rFonts w:ascii="Courier New" w:hAnsi="Courier New" w:hint="default"/>
      </w:rPr>
    </w:lvl>
    <w:lvl w:ilvl="8" w:tplc="C6ECD5CC">
      <w:start w:val="1"/>
      <w:numFmt w:val="bullet"/>
      <w:lvlText w:val=""/>
      <w:lvlJc w:val="left"/>
      <w:pPr>
        <w:ind w:left="6480" w:hanging="360"/>
      </w:pPr>
      <w:rPr>
        <w:rFonts w:ascii="Wingdings" w:hAnsi="Wingdings" w:hint="default"/>
      </w:rPr>
    </w:lvl>
  </w:abstractNum>
  <w:abstractNum w:abstractNumId="109" w15:restartNumberingAfterBreak="0">
    <w:nsid w:val="56E30053"/>
    <w:multiLevelType w:val="hybridMultilevel"/>
    <w:tmpl w:val="AC863218"/>
    <w:lvl w:ilvl="0" w:tplc="0409000F">
      <w:start w:val="1"/>
      <w:numFmt w:val="decimal"/>
      <w:lvlText w:val="%1."/>
      <w:lvlJc w:val="left"/>
      <w:pPr>
        <w:ind w:left="180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0" w15:restartNumberingAfterBreak="0">
    <w:nsid w:val="574EB9CA"/>
    <w:multiLevelType w:val="multilevel"/>
    <w:tmpl w:val="337458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576B5A92"/>
    <w:multiLevelType w:val="hybridMultilevel"/>
    <w:tmpl w:val="D8EEA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57EF13D9"/>
    <w:multiLevelType w:val="hybridMultilevel"/>
    <w:tmpl w:val="519E7E78"/>
    <w:lvl w:ilvl="0" w:tplc="1ED09290">
      <w:start w:val="1"/>
      <w:numFmt w:val="bullet"/>
      <w:lvlText w:val=""/>
      <w:lvlJc w:val="left"/>
      <w:pPr>
        <w:ind w:left="720" w:hanging="360"/>
      </w:pPr>
      <w:rPr>
        <w:rFonts w:ascii="Symbol" w:hAnsi="Symbol" w:hint="default"/>
      </w:rPr>
    </w:lvl>
    <w:lvl w:ilvl="1" w:tplc="470E4D58">
      <w:start w:val="1"/>
      <w:numFmt w:val="bullet"/>
      <w:lvlText w:val="o"/>
      <w:lvlJc w:val="left"/>
      <w:pPr>
        <w:ind w:left="1440" w:hanging="360"/>
      </w:pPr>
      <w:rPr>
        <w:rFonts w:ascii="Courier New" w:hAnsi="Courier New" w:hint="default"/>
      </w:rPr>
    </w:lvl>
    <w:lvl w:ilvl="2" w:tplc="8BB2C4D8">
      <w:start w:val="1"/>
      <w:numFmt w:val="bullet"/>
      <w:lvlText w:val=""/>
      <w:lvlJc w:val="left"/>
      <w:pPr>
        <w:ind w:left="2160" w:hanging="360"/>
      </w:pPr>
      <w:rPr>
        <w:rFonts w:ascii="Wingdings" w:hAnsi="Wingdings" w:hint="default"/>
      </w:rPr>
    </w:lvl>
    <w:lvl w:ilvl="3" w:tplc="4522AB40">
      <w:start w:val="1"/>
      <w:numFmt w:val="bullet"/>
      <w:lvlText w:val=""/>
      <w:lvlJc w:val="left"/>
      <w:pPr>
        <w:ind w:left="2880" w:hanging="360"/>
      </w:pPr>
      <w:rPr>
        <w:rFonts w:ascii="Symbol" w:hAnsi="Symbol" w:hint="default"/>
      </w:rPr>
    </w:lvl>
    <w:lvl w:ilvl="4" w:tplc="60749680">
      <w:start w:val="1"/>
      <w:numFmt w:val="bullet"/>
      <w:lvlText w:val="o"/>
      <w:lvlJc w:val="left"/>
      <w:pPr>
        <w:ind w:left="3600" w:hanging="360"/>
      </w:pPr>
      <w:rPr>
        <w:rFonts w:ascii="Courier New" w:hAnsi="Courier New" w:hint="default"/>
      </w:rPr>
    </w:lvl>
    <w:lvl w:ilvl="5" w:tplc="58CC071A">
      <w:start w:val="1"/>
      <w:numFmt w:val="bullet"/>
      <w:lvlText w:val=""/>
      <w:lvlJc w:val="left"/>
      <w:pPr>
        <w:ind w:left="4320" w:hanging="360"/>
      </w:pPr>
      <w:rPr>
        <w:rFonts w:ascii="Wingdings" w:hAnsi="Wingdings" w:hint="default"/>
      </w:rPr>
    </w:lvl>
    <w:lvl w:ilvl="6" w:tplc="E4AE6C9A">
      <w:start w:val="1"/>
      <w:numFmt w:val="bullet"/>
      <w:lvlText w:val=""/>
      <w:lvlJc w:val="left"/>
      <w:pPr>
        <w:ind w:left="5040" w:hanging="360"/>
      </w:pPr>
      <w:rPr>
        <w:rFonts w:ascii="Symbol" w:hAnsi="Symbol" w:hint="default"/>
      </w:rPr>
    </w:lvl>
    <w:lvl w:ilvl="7" w:tplc="DB74B280">
      <w:start w:val="1"/>
      <w:numFmt w:val="bullet"/>
      <w:lvlText w:val="o"/>
      <w:lvlJc w:val="left"/>
      <w:pPr>
        <w:ind w:left="5760" w:hanging="360"/>
      </w:pPr>
      <w:rPr>
        <w:rFonts w:ascii="Courier New" w:hAnsi="Courier New" w:hint="default"/>
      </w:rPr>
    </w:lvl>
    <w:lvl w:ilvl="8" w:tplc="8D209C8A">
      <w:start w:val="1"/>
      <w:numFmt w:val="bullet"/>
      <w:lvlText w:val=""/>
      <w:lvlJc w:val="left"/>
      <w:pPr>
        <w:ind w:left="6480" w:hanging="360"/>
      </w:pPr>
      <w:rPr>
        <w:rFonts w:ascii="Wingdings" w:hAnsi="Wingdings" w:hint="default"/>
      </w:rPr>
    </w:lvl>
  </w:abstractNum>
  <w:abstractNum w:abstractNumId="113" w15:restartNumberingAfterBreak="0">
    <w:nsid w:val="5972ADF3"/>
    <w:multiLevelType w:val="hybridMultilevel"/>
    <w:tmpl w:val="F93038F4"/>
    <w:lvl w:ilvl="0" w:tplc="4358FF7C">
      <w:start w:val="1"/>
      <w:numFmt w:val="bullet"/>
      <w:lvlText w:val=""/>
      <w:lvlJc w:val="left"/>
      <w:pPr>
        <w:ind w:left="2880" w:hanging="360"/>
      </w:pPr>
      <w:rPr>
        <w:rFonts w:ascii="Symbol" w:hAnsi="Symbol" w:hint="default"/>
      </w:rPr>
    </w:lvl>
    <w:lvl w:ilvl="1" w:tplc="FA96ED68">
      <w:start w:val="1"/>
      <w:numFmt w:val="bullet"/>
      <w:lvlText w:val="o"/>
      <w:lvlJc w:val="left"/>
      <w:pPr>
        <w:ind w:left="1440" w:hanging="360"/>
      </w:pPr>
      <w:rPr>
        <w:rFonts w:ascii="Courier New" w:hAnsi="Courier New" w:hint="default"/>
      </w:rPr>
    </w:lvl>
    <w:lvl w:ilvl="2" w:tplc="558AED30">
      <w:start w:val="1"/>
      <w:numFmt w:val="bullet"/>
      <w:lvlText w:val=""/>
      <w:lvlJc w:val="left"/>
      <w:pPr>
        <w:ind w:left="2160" w:hanging="360"/>
      </w:pPr>
      <w:rPr>
        <w:rFonts w:ascii="Wingdings" w:hAnsi="Wingdings" w:hint="default"/>
      </w:rPr>
    </w:lvl>
    <w:lvl w:ilvl="3" w:tplc="FC305A6E">
      <w:start w:val="1"/>
      <w:numFmt w:val="bullet"/>
      <w:lvlText w:val=""/>
      <w:lvlJc w:val="left"/>
      <w:pPr>
        <w:ind w:left="2880" w:hanging="360"/>
      </w:pPr>
      <w:rPr>
        <w:rFonts w:ascii="Symbol" w:hAnsi="Symbol" w:hint="default"/>
      </w:rPr>
    </w:lvl>
    <w:lvl w:ilvl="4" w:tplc="A4EA182C">
      <w:start w:val="1"/>
      <w:numFmt w:val="bullet"/>
      <w:lvlText w:val="o"/>
      <w:lvlJc w:val="left"/>
      <w:pPr>
        <w:ind w:left="3600" w:hanging="360"/>
      </w:pPr>
      <w:rPr>
        <w:rFonts w:ascii="Courier New" w:hAnsi="Courier New" w:hint="default"/>
      </w:rPr>
    </w:lvl>
    <w:lvl w:ilvl="5" w:tplc="996C412E">
      <w:start w:val="1"/>
      <w:numFmt w:val="bullet"/>
      <w:lvlText w:val=""/>
      <w:lvlJc w:val="left"/>
      <w:pPr>
        <w:ind w:left="4320" w:hanging="360"/>
      </w:pPr>
      <w:rPr>
        <w:rFonts w:ascii="Wingdings" w:hAnsi="Wingdings" w:hint="default"/>
      </w:rPr>
    </w:lvl>
    <w:lvl w:ilvl="6" w:tplc="D8DAC628">
      <w:start w:val="1"/>
      <w:numFmt w:val="bullet"/>
      <w:lvlText w:val=""/>
      <w:lvlJc w:val="left"/>
      <w:pPr>
        <w:ind w:left="5040" w:hanging="360"/>
      </w:pPr>
      <w:rPr>
        <w:rFonts w:ascii="Symbol" w:hAnsi="Symbol" w:hint="default"/>
      </w:rPr>
    </w:lvl>
    <w:lvl w:ilvl="7" w:tplc="69F667A8">
      <w:start w:val="1"/>
      <w:numFmt w:val="bullet"/>
      <w:lvlText w:val="o"/>
      <w:lvlJc w:val="left"/>
      <w:pPr>
        <w:ind w:left="5760" w:hanging="360"/>
      </w:pPr>
      <w:rPr>
        <w:rFonts w:ascii="Courier New" w:hAnsi="Courier New" w:hint="default"/>
      </w:rPr>
    </w:lvl>
    <w:lvl w:ilvl="8" w:tplc="04EAE0FC">
      <w:start w:val="1"/>
      <w:numFmt w:val="bullet"/>
      <w:lvlText w:val=""/>
      <w:lvlJc w:val="left"/>
      <w:pPr>
        <w:ind w:left="6480" w:hanging="360"/>
      </w:pPr>
      <w:rPr>
        <w:rFonts w:ascii="Wingdings" w:hAnsi="Wingdings" w:hint="default"/>
      </w:rPr>
    </w:lvl>
  </w:abstractNum>
  <w:abstractNum w:abstractNumId="114" w15:restartNumberingAfterBreak="0">
    <w:nsid w:val="59903643"/>
    <w:multiLevelType w:val="hybridMultilevel"/>
    <w:tmpl w:val="DADE1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59E11329"/>
    <w:multiLevelType w:val="hybridMultilevel"/>
    <w:tmpl w:val="FB0A674E"/>
    <w:lvl w:ilvl="0" w:tplc="71706CEE">
      <w:start w:val="1"/>
      <w:numFmt w:val="upperRoman"/>
      <w:lvlText w:val="%1."/>
      <w:lvlJc w:val="left"/>
      <w:pPr>
        <w:ind w:left="720" w:hanging="360"/>
      </w:pPr>
    </w:lvl>
    <w:lvl w:ilvl="1" w:tplc="04090015">
      <w:start w:val="1"/>
      <w:numFmt w:val="upperLetter"/>
      <w:lvlText w:val="%2."/>
      <w:lvlJc w:val="left"/>
      <w:pPr>
        <w:ind w:left="1080" w:hanging="360"/>
      </w:pPr>
    </w:lvl>
    <w:lvl w:ilvl="2" w:tplc="26783204">
      <w:start w:val="1"/>
      <w:numFmt w:val="lowerRoman"/>
      <w:lvlText w:val="%3."/>
      <w:lvlJc w:val="right"/>
      <w:pPr>
        <w:ind w:left="2160" w:hanging="180"/>
      </w:pPr>
    </w:lvl>
    <w:lvl w:ilvl="3" w:tplc="3D4C023E">
      <w:start w:val="1"/>
      <w:numFmt w:val="decimal"/>
      <w:lvlText w:val="%4."/>
      <w:lvlJc w:val="left"/>
      <w:pPr>
        <w:ind w:left="2880" w:hanging="360"/>
      </w:pPr>
    </w:lvl>
    <w:lvl w:ilvl="4" w:tplc="40A2D4A2">
      <w:start w:val="1"/>
      <w:numFmt w:val="lowerLetter"/>
      <w:lvlText w:val="%5."/>
      <w:lvlJc w:val="left"/>
      <w:pPr>
        <w:ind w:left="3600" w:hanging="360"/>
      </w:pPr>
    </w:lvl>
    <w:lvl w:ilvl="5" w:tplc="F710E770">
      <w:start w:val="1"/>
      <w:numFmt w:val="lowerRoman"/>
      <w:lvlText w:val="%6."/>
      <w:lvlJc w:val="right"/>
      <w:pPr>
        <w:ind w:left="4320" w:hanging="180"/>
      </w:pPr>
    </w:lvl>
    <w:lvl w:ilvl="6" w:tplc="62C6E204">
      <w:start w:val="1"/>
      <w:numFmt w:val="decimal"/>
      <w:lvlText w:val="%7."/>
      <w:lvlJc w:val="left"/>
      <w:pPr>
        <w:ind w:left="5040" w:hanging="360"/>
      </w:pPr>
    </w:lvl>
    <w:lvl w:ilvl="7" w:tplc="3A868E88">
      <w:start w:val="1"/>
      <w:numFmt w:val="lowerLetter"/>
      <w:lvlText w:val="%8."/>
      <w:lvlJc w:val="left"/>
      <w:pPr>
        <w:ind w:left="5760" w:hanging="360"/>
      </w:pPr>
    </w:lvl>
    <w:lvl w:ilvl="8" w:tplc="72D61E66">
      <w:start w:val="1"/>
      <w:numFmt w:val="lowerRoman"/>
      <w:lvlText w:val="%9."/>
      <w:lvlJc w:val="right"/>
      <w:pPr>
        <w:ind w:left="6480" w:hanging="180"/>
      </w:pPr>
    </w:lvl>
  </w:abstractNum>
  <w:abstractNum w:abstractNumId="116" w15:restartNumberingAfterBreak="0">
    <w:nsid w:val="5B3DBB94"/>
    <w:multiLevelType w:val="hybridMultilevel"/>
    <w:tmpl w:val="C37605DA"/>
    <w:lvl w:ilvl="0" w:tplc="C1F8C20C">
      <w:start w:val="6"/>
      <w:numFmt w:val="upperRoman"/>
      <w:lvlText w:val="%1."/>
      <w:lvlJc w:val="left"/>
      <w:pPr>
        <w:ind w:left="720" w:hanging="360"/>
      </w:pPr>
    </w:lvl>
    <w:lvl w:ilvl="1" w:tplc="D9D8DEF6">
      <w:start w:val="1"/>
      <w:numFmt w:val="lowerLetter"/>
      <w:lvlText w:val="%2."/>
      <w:lvlJc w:val="left"/>
      <w:pPr>
        <w:ind w:left="1440" w:hanging="360"/>
      </w:pPr>
    </w:lvl>
    <w:lvl w:ilvl="2" w:tplc="081C5338">
      <w:start w:val="1"/>
      <w:numFmt w:val="lowerRoman"/>
      <w:lvlText w:val="%3."/>
      <w:lvlJc w:val="right"/>
      <w:pPr>
        <w:ind w:left="2160" w:hanging="180"/>
      </w:pPr>
    </w:lvl>
    <w:lvl w:ilvl="3" w:tplc="1BD07426">
      <w:start w:val="1"/>
      <w:numFmt w:val="decimal"/>
      <w:lvlText w:val="%4."/>
      <w:lvlJc w:val="left"/>
      <w:pPr>
        <w:ind w:left="2880" w:hanging="360"/>
      </w:pPr>
    </w:lvl>
    <w:lvl w:ilvl="4" w:tplc="62BC5D36">
      <w:start w:val="1"/>
      <w:numFmt w:val="lowerLetter"/>
      <w:lvlText w:val="%5."/>
      <w:lvlJc w:val="left"/>
      <w:pPr>
        <w:ind w:left="3600" w:hanging="360"/>
      </w:pPr>
    </w:lvl>
    <w:lvl w:ilvl="5" w:tplc="6AF47D36">
      <w:start w:val="1"/>
      <w:numFmt w:val="lowerRoman"/>
      <w:lvlText w:val="%6."/>
      <w:lvlJc w:val="right"/>
      <w:pPr>
        <w:ind w:left="4320" w:hanging="180"/>
      </w:pPr>
    </w:lvl>
    <w:lvl w:ilvl="6" w:tplc="F9EA344C">
      <w:start w:val="1"/>
      <w:numFmt w:val="decimal"/>
      <w:lvlText w:val="%7."/>
      <w:lvlJc w:val="left"/>
      <w:pPr>
        <w:ind w:left="5040" w:hanging="360"/>
      </w:pPr>
    </w:lvl>
    <w:lvl w:ilvl="7" w:tplc="A3F200E2">
      <w:start w:val="1"/>
      <w:numFmt w:val="lowerLetter"/>
      <w:lvlText w:val="%8."/>
      <w:lvlJc w:val="left"/>
      <w:pPr>
        <w:ind w:left="5760" w:hanging="360"/>
      </w:pPr>
    </w:lvl>
    <w:lvl w:ilvl="8" w:tplc="2AD8F398">
      <w:start w:val="1"/>
      <w:numFmt w:val="lowerRoman"/>
      <w:lvlText w:val="%9."/>
      <w:lvlJc w:val="right"/>
      <w:pPr>
        <w:ind w:left="6480" w:hanging="180"/>
      </w:pPr>
    </w:lvl>
  </w:abstractNum>
  <w:abstractNum w:abstractNumId="117" w15:restartNumberingAfterBreak="0">
    <w:nsid w:val="5C958945"/>
    <w:multiLevelType w:val="hybridMultilevel"/>
    <w:tmpl w:val="97E6E8D0"/>
    <w:lvl w:ilvl="0" w:tplc="1C2E7F4E">
      <w:start w:val="1"/>
      <w:numFmt w:val="bullet"/>
      <w:lvlText w:val="-"/>
      <w:lvlJc w:val="left"/>
      <w:pPr>
        <w:ind w:left="3240" w:hanging="360"/>
      </w:pPr>
      <w:rPr>
        <w:rFonts w:ascii="Arial" w:hAnsi="Arial" w:hint="default"/>
      </w:rPr>
    </w:lvl>
    <w:lvl w:ilvl="1" w:tplc="35C08542">
      <w:start w:val="1"/>
      <w:numFmt w:val="bullet"/>
      <w:lvlText w:val="o"/>
      <w:lvlJc w:val="left"/>
      <w:pPr>
        <w:ind w:left="1440" w:hanging="360"/>
      </w:pPr>
      <w:rPr>
        <w:rFonts w:ascii="Courier New" w:hAnsi="Courier New" w:hint="default"/>
      </w:rPr>
    </w:lvl>
    <w:lvl w:ilvl="2" w:tplc="A5A67C10">
      <w:start w:val="1"/>
      <w:numFmt w:val="bullet"/>
      <w:lvlText w:val=""/>
      <w:lvlJc w:val="left"/>
      <w:pPr>
        <w:ind w:left="2160" w:hanging="360"/>
      </w:pPr>
      <w:rPr>
        <w:rFonts w:ascii="Wingdings" w:hAnsi="Wingdings" w:hint="default"/>
      </w:rPr>
    </w:lvl>
    <w:lvl w:ilvl="3" w:tplc="D4266340">
      <w:start w:val="1"/>
      <w:numFmt w:val="bullet"/>
      <w:lvlText w:val=""/>
      <w:lvlJc w:val="left"/>
      <w:pPr>
        <w:ind w:left="2880" w:hanging="360"/>
      </w:pPr>
      <w:rPr>
        <w:rFonts w:ascii="Symbol" w:hAnsi="Symbol" w:hint="default"/>
      </w:rPr>
    </w:lvl>
    <w:lvl w:ilvl="4" w:tplc="E83868D0">
      <w:start w:val="1"/>
      <w:numFmt w:val="bullet"/>
      <w:lvlText w:val="o"/>
      <w:lvlJc w:val="left"/>
      <w:pPr>
        <w:ind w:left="3600" w:hanging="360"/>
      </w:pPr>
      <w:rPr>
        <w:rFonts w:ascii="Courier New" w:hAnsi="Courier New" w:hint="default"/>
      </w:rPr>
    </w:lvl>
    <w:lvl w:ilvl="5" w:tplc="49F0D828">
      <w:start w:val="1"/>
      <w:numFmt w:val="bullet"/>
      <w:lvlText w:val=""/>
      <w:lvlJc w:val="left"/>
      <w:pPr>
        <w:ind w:left="4320" w:hanging="360"/>
      </w:pPr>
      <w:rPr>
        <w:rFonts w:ascii="Wingdings" w:hAnsi="Wingdings" w:hint="default"/>
      </w:rPr>
    </w:lvl>
    <w:lvl w:ilvl="6" w:tplc="06B8353C">
      <w:start w:val="1"/>
      <w:numFmt w:val="bullet"/>
      <w:lvlText w:val=""/>
      <w:lvlJc w:val="left"/>
      <w:pPr>
        <w:ind w:left="5040" w:hanging="360"/>
      </w:pPr>
      <w:rPr>
        <w:rFonts w:ascii="Symbol" w:hAnsi="Symbol" w:hint="default"/>
      </w:rPr>
    </w:lvl>
    <w:lvl w:ilvl="7" w:tplc="C25E26DE">
      <w:start w:val="1"/>
      <w:numFmt w:val="bullet"/>
      <w:lvlText w:val="o"/>
      <w:lvlJc w:val="left"/>
      <w:pPr>
        <w:ind w:left="5760" w:hanging="360"/>
      </w:pPr>
      <w:rPr>
        <w:rFonts w:ascii="Courier New" w:hAnsi="Courier New" w:hint="default"/>
      </w:rPr>
    </w:lvl>
    <w:lvl w:ilvl="8" w:tplc="898EA42E">
      <w:start w:val="1"/>
      <w:numFmt w:val="bullet"/>
      <w:lvlText w:val=""/>
      <w:lvlJc w:val="left"/>
      <w:pPr>
        <w:ind w:left="6480" w:hanging="360"/>
      </w:pPr>
      <w:rPr>
        <w:rFonts w:ascii="Wingdings" w:hAnsi="Wingdings" w:hint="default"/>
      </w:rPr>
    </w:lvl>
  </w:abstractNum>
  <w:abstractNum w:abstractNumId="118" w15:restartNumberingAfterBreak="0">
    <w:nsid w:val="5D54770B"/>
    <w:multiLevelType w:val="hybridMultilevel"/>
    <w:tmpl w:val="9D703828"/>
    <w:lvl w:ilvl="0" w:tplc="C382D460">
      <w:start w:val="1"/>
      <w:numFmt w:val="decimal"/>
      <w:lvlText w:val="%1."/>
      <w:lvlJc w:val="left"/>
      <w:pPr>
        <w:ind w:left="1440" w:hanging="360"/>
      </w:pPr>
    </w:lvl>
    <w:lvl w:ilvl="1" w:tplc="074E8EC8">
      <w:start w:val="1"/>
      <w:numFmt w:val="lowerLetter"/>
      <w:lvlText w:val="%2."/>
      <w:lvlJc w:val="left"/>
      <w:pPr>
        <w:ind w:left="2160" w:hanging="360"/>
      </w:pPr>
    </w:lvl>
    <w:lvl w:ilvl="2" w:tplc="00B689B2">
      <w:start w:val="1"/>
      <w:numFmt w:val="lowerRoman"/>
      <w:lvlText w:val="%3."/>
      <w:lvlJc w:val="right"/>
      <w:pPr>
        <w:ind w:left="2880" w:hanging="180"/>
      </w:pPr>
    </w:lvl>
    <w:lvl w:ilvl="3" w:tplc="12E8A00E">
      <w:start w:val="1"/>
      <w:numFmt w:val="decimal"/>
      <w:lvlText w:val="%4."/>
      <w:lvlJc w:val="left"/>
      <w:pPr>
        <w:ind w:left="3600" w:hanging="360"/>
      </w:pPr>
    </w:lvl>
    <w:lvl w:ilvl="4" w:tplc="B21089A6">
      <w:start w:val="1"/>
      <w:numFmt w:val="lowerLetter"/>
      <w:lvlText w:val="%5."/>
      <w:lvlJc w:val="left"/>
      <w:pPr>
        <w:ind w:left="4320" w:hanging="360"/>
      </w:pPr>
    </w:lvl>
    <w:lvl w:ilvl="5" w:tplc="4A32CF1E">
      <w:start w:val="1"/>
      <w:numFmt w:val="lowerRoman"/>
      <w:lvlText w:val="%6."/>
      <w:lvlJc w:val="right"/>
      <w:pPr>
        <w:ind w:left="5040" w:hanging="180"/>
      </w:pPr>
    </w:lvl>
    <w:lvl w:ilvl="6" w:tplc="643A618E">
      <w:start w:val="1"/>
      <w:numFmt w:val="decimal"/>
      <w:lvlText w:val="%7."/>
      <w:lvlJc w:val="left"/>
      <w:pPr>
        <w:ind w:left="5760" w:hanging="360"/>
      </w:pPr>
    </w:lvl>
    <w:lvl w:ilvl="7" w:tplc="0CFEC49C">
      <w:start w:val="1"/>
      <w:numFmt w:val="lowerLetter"/>
      <w:lvlText w:val="%8."/>
      <w:lvlJc w:val="left"/>
      <w:pPr>
        <w:ind w:left="6480" w:hanging="360"/>
      </w:pPr>
    </w:lvl>
    <w:lvl w:ilvl="8" w:tplc="460EF8DE">
      <w:start w:val="1"/>
      <w:numFmt w:val="lowerRoman"/>
      <w:lvlText w:val="%9."/>
      <w:lvlJc w:val="right"/>
      <w:pPr>
        <w:ind w:left="7200" w:hanging="180"/>
      </w:pPr>
    </w:lvl>
  </w:abstractNum>
  <w:abstractNum w:abstractNumId="119" w15:restartNumberingAfterBreak="0">
    <w:nsid w:val="5D86C209"/>
    <w:multiLevelType w:val="hybridMultilevel"/>
    <w:tmpl w:val="768A3192"/>
    <w:lvl w:ilvl="0" w:tplc="24AE8D64">
      <w:start w:val="1"/>
      <w:numFmt w:val="decimal"/>
      <w:lvlText w:val="%1."/>
      <w:lvlJc w:val="left"/>
      <w:pPr>
        <w:ind w:left="720" w:hanging="360"/>
      </w:pPr>
    </w:lvl>
    <w:lvl w:ilvl="1" w:tplc="AB682638">
      <w:start w:val="1"/>
      <w:numFmt w:val="lowerLetter"/>
      <w:lvlText w:val="%2."/>
      <w:lvlJc w:val="left"/>
      <w:pPr>
        <w:ind w:left="1440" w:hanging="360"/>
      </w:pPr>
    </w:lvl>
    <w:lvl w:ilvl="2" w:tplc="96A81BBC">
      <w:start w:val="1"/>
      <w:numFmt w:val="lowerRoman"/>
      <w:lvlText w:val="%3."/>
      <w:lvlJc w:val="right"/>
      <w:pPr>
        <w:ind w:left="2160" w:hanging="180"/>
      </w:pPr>
    </w:lvl>
    <w:lvl w:ilvl="3" w:tplc="470E31F4">
      <w:start w:val="1"/>
      <w:numFmt w:val="decimal"/>
      <w:lvlText w:val="%4."/>
      <w:lvlJc w:val="left"/>
      <w:pPr>
        <w:ind w:left="2880" w:hanging="360"/>
      </w:pPr>
    </w:lvl>
    <w:lvl w:ilvl="4" w:tplc="C33C8CAC">
      <w:start w:val="1"/>
      <w:numFmt w:val="lowerLetter"/>
      <w:lvlText w:val="%5."/>
      <w:lvlJc w:val="left"/>
      <w:pPr>
        <w:ind w:left="3600" w:hanging="360"/>
      </w:pPr>
    </w:lvl>
    <w:lvl w:ilvl="5" w:tplc="2E5A9302">
      <w:start w:val="1"/>
      <w:numFmt w:val="lowerRoman"/>
      <w:lvlText w:val="%6."/>
      <w:lvlJc w:val="right"/>
      <w:pPr>
        <w:ind w:left="4320" w:hanging="180"/>
      </w:pPr>
    </w:lvl>
    <w:lvl w:ilvl="6" w:tplc="44DC3946">
      <w:start w:val="1"/>
      <w:numFmt w:val="decimal"/>
      <w:lvlText w:val="%7."/>
      <w:lvlJc w:val="left"/>
      <w:pPr>
        <w:ind w:left="5040" w:hanging="360"/>
      </w:pPr>
    </w:lvl>
    <w:lvl w:ilvl="7" w:tplc="96C23C20">
      <w:start w:val="1"/>
      <w:numFmt w:val="lowerLetter"/>
      <w:lvlText w:val="%8."/>
      <w:lvlJc w:val="left"/>
      <w:pPr>
        <w:ind w:left="5760" w:hanging="360"/>
      </w:pPr>
    </w:lvl>
    <w:lvl w:ilvl="8" w:tplc="E13A1538">
      <w:start w:val="1"/>
      <w:numFmt w:val="lowerRoman"/>
      <w:lvlText w:val="%9."/>
      <w:lvlJc w:val="right"/>
      <w:pPr>
        <w:ind w:left="6480" w:hanging="180"/>
      </w:pPr>
    </w:lvl>
  </w:abstractNum>
  <w:abstractNum w:abstractNumId="120" w15:restartNumberingAfterBreak="0">
    <w:nsid w:val="5DDF1063"/>
    <w:multiLevelType w:val="hybridMultilevel"/>
    <w:tmpl w:val="C094811A"/>
    <w:lvl w:ilvl="0" w:tplc="3760EDD4">
      <w:start w:val="1"/>
      <w:numFmt w:val="decimal"/>
      <w:lvlText w:val="%1."/>
      <w:lvlJc w:val="left"/>
      <w:pPr>
        <w:ind w:left="1080" w:hanging="360"/>
      </w:pPr>
      <w:rPr>
        <w:rFonts w:ascii="Arial" w:hAnsi="Arial" w:hint="default"/>
      </w:rPr>
    </w:lvl>
    <w:lvl w:ilvl="1" w:tplc="9B4E6744">
      <w:start w:val="1"/>
      <w:numFmt w:val="lowerLetter"/>
      <w:lvlText w:val="%2."/>
      <w:lvlJc w:val="left"/>
      <w:pPr>
        <w:ind w:left="1440" w:hanging="360"/>
      </w:pPr>
    </w:lvl>
    <w:lvl w:ilvl="2" w:tplc="313C2C78">
      <w:start w:val="1"/>
      <w:numFmt w:val="lowerRoman"/>
      <w:lvlText w:val="%3."/>
      <w:lvlJc w:val="right"/>
      <w:pPr>
        <w:ind w:left="2160" w:hanging="180"/>
      </w:pPr>
    </w:lvl>
    <w:lvl w:ilvl="3" w:tplc="654ECFE4">
      <w:start w:val="1"/>
      <w:numFmt w:val="decimal"/>
      <w:lvlText w:val="%4."/>
      <w:lvlJc w:val="left"/>
      <w:pPr>
        <w:ind w:left="2880" w:hanging="360"/>
      </w:pPr>
    </w:lvl>
    <w:lvl w:ilvl="4" w:tplc="0D62DF06">
      <w:start w:val="1"/>
      <w:numFmt w:val="lowerLetter"/>
      <w:lvlText w:val="%5."/>
      <w:lvlJc w:val="left"/>
      <w:pPr>
        <w:ind w:left="3600" w:hanging="360"/>
      </w:pPr>
    </w:lvl>
    <w:lvl w:ilvl="5" w:tplc="8FE0F0FA">
      <w:start w:val="1"/>
      <w:numFmt w:val="lowerRoman"/>
      <w:lvlText w:val="%6."/>
      <w:lvlJc w:val="right"/>
      <w:pPr>
        <w:ind w:left="4320" w:hanging="180"/>
      </w:pPr>
    </w:lvl>
    <w:lvl w:ilvl="6" w:tplc="60AABE56">
      <w:start w:val="1"/>
      <w:numFmt w:val="decimal"/>
      <w:lvlText w:val="%7."/>
      <w:lvlJc w:val="left"/>
      <w:pPr>
        <w:ind w:left="5040" w:hanging="360"/>
      </w:pPr>
    </w:lvl>
    <w:lvl w:ilvl="7" w:tplc="7E002554">
      <w:start w:val="1"/>
      <w:numFmt w:val="lowerLetter"/>
      <w:lvlText w:val="%8."/>
      <w:lvlJc w:val="left"/>
      <w:pPr>
        <w:ind w:left="5760" w:hanging="360"/>
      </w:pPr>
    </w:lvl>
    <w:lvl w:ilvl="8" w:tplc="49362154">
      <w:start w:val="1"/>
      <w:numFmt w:val="lowerRoman"/>
      <w:lvlText w:val="%9."/>
      <w:lvlJc w:val="right"/>
      <w:pPr>
        <w:ind w:left="6480" w:hanging="180"/>
      </w:pPr>
    </w:lvl>
  </w:abstractNum>
  <w:abstractNum w:abstractNumId="121" w15:restartNumberingAfterBreak="0">
    <w:nsid w:val="5E273C66"/>
    <w:multiLevelType w:val="hybridMultilevel"/>
    <w:tmpl w:val="313E6A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180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2" w15:restartNumberingAfterBreak="0">
    <w:nsid w:val="5E8B6C1C"/>
    <w:multiLevelType w:val="hybridMultilevel"/>
    <w:tmpl w:val="E7729C4C"/>
    <w:lvl w:ilvl="0" w:tplc="0409000F">
      <w:start w:val="1"/>
      <w:numFmt w:val="decimal"/>
      <w:lvlText w:val="%1."/>
      <w:lvlJc w:val="left"/>
      <w:pPr>
        <w:ind w:left="1800" w:hanging="360"/>
      </w:pPr>
      <w:rPr>
        <w:rFonts w:hint="default"/>
      </w:rPr>
    </w:lvl>
    <w:lvl w:ilvl="1" w:tplc="E8162958">
      <w:start w:val="1"/>
      <w:numFmt w:val="lowerLetter"/>
      <w:lvlText w:val="%2."/>
      <w:lvlJc w:val="left"/>
      <w:pPr>
        <w:ind w:left="1440" w:hanging="360"/>
      </w:pPr>
    </w:lvl>
    <w:lvl w:ilvl="2" w:tplc="74E85E9A">
      <w:start w:val="1"/>
      <w:numFmt w:val="lowerRoman"/>
      <w:lvlText w:val="%3."/>
      <w:lvlJc w:val="right"/>
      <w:pPr>
        <w:ind w:left="2160" w:hanging="180"/>
      </w:pPr>
    </w:lvl>
    <w:lvl w:ilvl="3" w:tplc="939651A8">
      <w:start w:val="1"/>
      <w:numFmt w:val="decimal"/>
      <w:lvlText w:val="%4."/>
      <w:lvlJc w:val="left"/>
      <w:pPr>
        <w:ind w:left="2880" w:hanging="360"/>
      </w:pPr>
    </w:lvl>
    <w:lvl w:ilvl="4" w:tplc="F6CA4E2A">
      <w:start w:val="1"/>
      <w:numFmt w:val="lowerLetter"/>
      <w:lvlText w:val="%5."/>
      <w:lvlJc w:val="left"/>
      <w:pPr>
        <w:ind w:left="3600" w:hanging="360"/>
      </w:pPr>
    </w:lvl>
    <w:lvl w:ilvl="5" w:tplc="3844FD94">
      <w:start w:val="1"/>
      <w:numFmt w:val="lowerRoman"/>
      <w:lvlText w:val="%6."/>
      <w:lvlJc w:val="right"/>
      <w:pPr>
        <w:ind w:left="4320" w:hanging="180"/>
      </w:pPr>
    </w:lvl>
    <w:lvl w:ilvl="6" w:tplc="E2D23ADC">
      <w:start w:val="1"/>
      <w:numFmt w:val="decimal"/>
      <w:lvlText w:val="%7."/>
      <w:lvlJc w:val="left"/>
      <w:pPr>
        <w:ind w:left="5040" w:hanging="360"/>
      </w:pPr>
    </w:lvl>
    <w:lvl w:ilvl="7" w:tplc="8F589616">
      <w:start w:val="1"/>
      <w:numFmt w:val="lowerLetter"/>
      <w:lvlText w:val="%8."/>
      <w:lvlJc w:val="left"/>
      <w:pPr>
        <w:ind w:left="5760" w:hanging="360"/>
      </w:pPr>
    </w:lvl>
    <w:lvl w:ilvl="8" w:tplc="49BAB24C">
      <w:start w:val="1"/>
      <w:numFmt w:val="lowerRoman"/>
      <w:lvlText w:val="%9."/>
      <w:lvlJc w:val="right"/>
      <w:pPr>
        <w:ind w:left="6480" w:hanging="180"/>
      </w:pPr>
    </w:lvl>
  </w:abstractNum>
  <w:abstractNum w:abstractNumId="123" w15:restartNumberingAfterBreak="0">
    <w:nsid w:val="5EE9A0A1"/>
    <w:multiLevelType w:val="hybridMultilevel"/>
    <w:tmpl w:val="6050326A"/>
    <w:lvl w:ilvl="0" w:tplc="72103130">
      <w:start w:val="1"/>
      <w:numFmt w:val="bullet"/>
      <w:lvlText w:val=""/>
      <w:lvlJc w:val="left"/>
      <w:pPr>
        <w:ind w:left="720" w:hanging="360"/>
      </w:pPr>
      <w:rPr>
        <w:rFonts w:ascii="Symbol" w:hAnsi="Symbol" w:hint="default"/>
      </w:rPr>
    </w:lvl>
    <w:lvl w:ilvl="1" w:tplc="602C01F4">
      <w:start w:val="1"/>
      <w:numFmt w:val="bullet"/>
      <w:lvlText w:val="o"/>
      <w:lvlJc w:val="left"/>
      <w:pPr>
        <w:ind w:left="1440" w:hanging="360"/>
      </w:pPr>
      <w:rPr>
        <w:rFonts w:ascii="Courier New" w:hAnsi="Courier New" w:hint="default"/>
      </w:rPr>
    </w:lvl>
    <w:lvl w:ilvl="2" w:tplc="43C2DF78">
      <w:start w:val="1"/>
      <w:numFmt w:val="bullet"/>
      <w:lvlText w:val=""/>
      <w:lvlJc w:val="left"/>
      <w:pPr>
        <w:ind w:left="2160" w:hanging="360"/>
      </w:pPr>
      <w:rPr>
        <w:rFonts w:ascii="Wingdings" w:hAnsi="Wingdings" w:hint="default"/>
      </w:rPr>
    </w:lvl>
    <w:lvl w:ilvl="3" w:tplc="8E967BFA">
      <w:start w:val="1"/>
      <w:numFmt w:val="bullet"/>
      <w:lvlText w:val=""/>
      <w:lvlJc w:val="left"/>
      <w:pPr>
        <w:ind w:left="2880" w:hanging="360"/>
      </w:pPr>
      <w:rPr>
        <w:rFonts w:ascii="Symbol" w:hAnsi="Symbol" w:hint="default"/>
      </w:rPr>
    </w:lvl>
    <w:lvl w:ilvl="4" w:tplc="BF74534C">
      <w:start w:val="1"/>
      <w:numFmt w:val="bullet"/>
      <w:lvlText w:val="o"/>
      <w:lvlJc w:val="left"/>
      <w:pPr>
        <w:ind w:left="3600" w:hanging="360"/>
      </w:pPr>
      <w:rPr>
        <w:rFonts w:ascii="Courier New" w:hAnsi="Courier New" w:hint="default"/>
      </w:rPr>
    </w:lvl>
    <w:lvl w:ilvl="5" w:tplc="ECF2901E">
      <w:start w:val="1"/>
      <w:numFmt w:val="bullet"/>
      <w:lvlText w:val=""/>
      <w:lvlJc w:val="left"/>
      <w:pPr>
        <w:ind w:left="4320" w:hanging="360"/>
      </w:pPr>
      <w:rPr>
        <w:rFonts w:ascii="Wingdings" w:hAnsi="Wingdings" w:hint="default"/>
      </w:rPr>
    </w:lvl>
    <w:lvl w:ilvl="6" w:tplc="4828B890">
      <w:start w:val="1"/>
      <w:numFmt w:val="bullet"/>
      <w:lvlText w:val=""/>
      <w:lvlJc w:val="left"/>
      <w:pPr>
        <w:ind w:left="5040" w:hanging="360"/>
      </w:pPr>
      <w:rPr>
        <w:rFonts w:ascii="Symbol" w:hAnsi="Symbol" w:hint="default"/>
      </w:rPr>
    </w:lvl>
    <w:lvl w:ilvl="7" w:tplc="0CFA3368">
      <w:start w:val="1"/>
      <w:numFmt w:val="bullet"/>
      <w:lvlText w:val="o"/>
      <w:lvlJc w:val="left"/>
      <w:pPr>
        <w:ind w:left="5760" w:hanging="360"/>
      </w:pPr>
      <w:rPr>
        <w:rFonts w:ascii="Courier New" w:hAnsi="Courier New" w:hint="default"/>
      </w:rPr>
    </w:lvl>
    <w:lvl w:ilvl="8" w:tplc="6C4638BA">
      <w:start w:val="1"/>
      <w:numFmt w:val="bullet"/>
      <w:lvlText w:val=""/>
      <w:lvlJc w:val="left"/>
      <w:pPr>
        <w:ind w:left="6480" w:hanging="360"/>
      </w:pPr>
      <w:rPr>
        <w:rFonts w:ascii="Wingdings" w:hAnsi="Wingdings" w:hint="default"/>
      </w:rPr>
    </w:lvl>
  </w:abstractNum>
  <w:abstractNum w:abstractNumId="124" w15:restartNumberingAfterBreak="0">
    <w:nsid w:val="5F534751"/>
    <w:multiLevelType w:val="hybridMultilevel"/>
    <w:tmpl w:val="7A0EFCF8"/>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360" w:hanging="360"/>
      </w:pPr>
      <w:rPr>
        <w:rFonts w:ascii="Courier New" w:hAnsi="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520" w:hanging="360"/>
      </w:pPr>
      <w:rPr>
        <w:rFonts w:ascii="Courier New" w:hAnsi="Courier New" w:hint="default"/>
      </w:rPr>
    </w:lvl>
    <w:lvl w:ilvl="5" w:tplc="FFFFFFFF">
      <w:start w:val="1"/>
      <w:numFmt w:val="bullet"/>
      <w:lvlText w:val=""/>
      <w:lvlJc w:val="left"/>
      <w:pPr>
        <w:ind w:left="3240" w:hanging="360"/>
      </w:pPr>
      <w:rPr>
        <w:rFonts w:ascii="Wingdings" w:hAnsi="Wingdings" w:hint="default"/>
      </w:rPr>
    </w:lvl>
    <w:lvl w:ilvl="6" w:tplc="FFFFFFFF">
      <w:start w:val="1"/>
      <w:numFmt w:val="bullet"/>
      <w:lvlText w:val=""/>
      <w:lvlJc w:val="left"/>
      <w:pPr>
        <w:ind w:left="3960" w:hanging="360"/>
      </w:pPr>
      <w:rPr>
        <w:rFonts w:ascii="Symbol" w:hAnsi="Symbol" w:hint="default"/>
      </w:rPr>
    </w:lvl>
    <w:lvl w:ilvl="7" w:tplc="FFFFFFFF">
      <w:start w:val="1"/>
      <w:numFmt w:val="bullet"/>
      <w:lvlText w:val="o"/>
      <w:lvlJc w:val="left"/>
      <w:pPr>
        <w:ind w:left="4680" w:hanging="360"/>
      </w:pPr>
      <w:rPr>
        <w:rFonts w:ascii="Courier New" w:hAnsi="Courier New" w:hint="default"/>
      </w:rPr>
    </w:lvl>
    <w:lvl w:ilvl="8" w:tplc="FFFFFFFF">
      <w:start w:val="1"/>
      <w:numFmt w:val="bullet"/>
      <w:lvlText w:val=""/>
      <w:lvlJc w:val="left"/>
      <w:pPr>
        <w:ind w:left="5400" w:hanging="360"/>
      </w:pPr>
      <w:rPr>
        <w:rFonts w:ascii="Wingdings" w:hAnsi="Wingdings" w:hint="default"/>
      </w:rPr>
    </w:lvl>
  </w:abstractNum>
  <w:abstractNum w:abstractNumId="125" w15:restartNumberingAfterBreak="0">
    <w:nsid w:val="5F6271F7"/>
    <w:multiLevelType w:val="hybridMultilevel"/>
    <w:tmpl w:val="017EBB8C"/>
    <w:lvl w:ilvl="0" w:tplc="6D46B2E0">
      <w:start w:val="1"/>
      <w:numFmt w:val="upperRoman"/>
      <w:lvlText w:val="%1."/>
      <w:lvlJc w:val="lef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1800" w:hanging="360"/>
      </w:pPr>
    </w:lvl>
    <w:lvl w:ilvl="3" w:tplc="45289F50">
      <w:start w:val="1"/>
      <w:numFmt w:val="decimal"/>
      <w:lvlText w:val="%4."/>
      <w:lvlJc w:val="left"/>
      <w:pPr>
        <w:ind w:left="2880" w:hanging="360"/>
      </w:pPr>
    </w:lvl>
    <w:lvl w:ilvl="4" w:tplc="28ACACF6">
      <w:start w:val="1"/>
      <w:numFmt w:val="lowerLetter"/>
      <w:lvlText w:val="%5."/>
      <w:lvlJc w:val="left"/>
      <w:pPr>
        <w:ind w:left="3600" w:hanging="360"/>
      </w:pPr>
    </w:lvl>
    <w:lvl w:ilvl="5" w:tplc="041039D0">
      <w:start w:val="1"/>
      <w:numFmt w:val="lowerRoman"/>
      <w:lvlText w:val="%6."/>
      <w:lvlJc w:val="right"/>
      <w:pPr>
        <w:ind w:left="4320" w:hanging="180"/>
      </w:pPr>
    </w:lvl>
    <w:lvl w:ilvl="6" w:tplc="668A1CAA">
      <w:start w:val="1"/>
      <w:numFmt w:val="decimal"/>
      <w:lvlText w:val="%7."/>
      <w:lvlJc w:val="left"/>
      <w:pPr>
        <w:ind w:left="5040" w:hanging="360"/>
      </w:pPr>
    </w:lvl>
    <w:lvl w:ilvl="7" w:tplc="2C308DC0">
      <w:start w:val="1"/>
      <w:numFmt w:val="lowerLetter"/>
      <w:lvlText w:val="%8."/>
      <w:lvlJc w:val="left"/>
      <w:pPr>
        <w:ind w:left="5760" w:hanging="360"/>
      </w:pPr>
    </w:lvl>
    <w:lvl w:ilvl="8" w:tplc="6CCEAB2E">
      <w:start w:val="1"/>
      <w:numFmt w:val="lowerRoman"/>
      <w:lvlText w:val="%9."/>
      <w:lvlJc w:val="right"/>
      <w:pPr>
        <w:ind w:left="6480" w:hanging="180"/>
      </w:pPr>
    </w:lvl>
  </w:abstractNum>
  <w:abstractNum w:abstractNumId="126" w15:restartNumberingAfterBreak="0">
    <w:nsid w:val="5FDFD8C1"/>
    <w:multiLevelType w:val="hybridMultilevel"/>
    <w:tmpl w:val="DB88AC22"/>
    <w:lvl w:ilvl="0" w:tplc="0409000F">
      <w:start w:val="1"/>
      <w:numFmt w:val="decimal"/>
      <w:lvlText w:val="%1."/>
      <w:lvlJc w:val="left"/>
      <w:pPr>
        <w:ind w:left="1800" w:hanging="360"/>
      </w:pPr>
      <w:rPr>
        <w:rFonts w:hint="default"/>
      </w:rPr>
    </w:lvl>
    <w:lvl w:ilvl="1" w:tplc="0660DB8E">
      <w:start w:val="1"/>
      <w:numFmt w:val="lowerLetter"/>
      <w:lvlText w:val="%2."/>
      <w:lvlJc w:val="left"/>
      <w:pPr>
        <w:ind w:left="1440" w:hanging="360"/>
      </w:pPr>
    </w:lvl>
    <w:lvl w:ilvl="2" w:tplc="7F3801B4">
      <w:start w:val="1"/>
      <w:numFmt w:val="lowerRoman"/>
      <w:lvlText w:val="%3."/>
      <w:lvlJc w:val="right"/>
      <w:pPr>
        <w:ind w:left="2160" w:hanging="180"/>
      </w:pPr>
    </w:lvl>
    <w:lvl w:ilvl="3" w:tplc="A57C317C">
      <w:start w:val="1"/>
      <w:numFmt w:val="decimal"/>
      <w:lvlText w:val="%4."/>
      <w:lvlJc w:val="left"/>
      <w:pPr>
        <w:ind w:left="2880" w:hanging="360"/>
      </w:pPr>
    </w:lvl>
    <w:lvl w:ilvl="4" w:tplc="C930BF72">
      <w:start w:val="1"/>
      <w:numFmt w:val="lowerLetter"/>
      <w:lvlText w:val="%5."/>
      <w:lvlJc w:val="left"/>
      <w:pPr>
        <w:ind w:left="3600" w:hanging="360"/>
      </w:pPr>
    </w:lvl>
    <w:lvl w:ilvl="5" w:tplc="1BDAC4B2">
      <w:start w:val="1"/>
      <w:numFmt w:val="lowerRoman"/>
      <w:lvlText w:val="%6."/>
      <w:lvlJc w:val="right"/>
      <w:pPr>
        <w:ind w:left="4320" w:hanging="180"/>
      </w:pPr>
    </w:lvl>
    <w:lvl w:ilvl="6" w:tplc="7E4A530E">
      <w:start w:val="1"/>
      <w:numFmt w:val="decimal"/>
      <w:lvlText w:val="%7."/>
      <w:lvlJc w:val="left"/>
      <w:pPr>
        <w:ind w:left="5040" w:hanging="360"/>
      </w:pPr>
    </w:lvl>
    <w:lvl w:ilvl="7" w:tplc="D6A88ED6">
      <w:start w:val="1"/>
      <w:numFmt w:val="lowerLetter"/>
      <w:lvlText w:val="%8."/>
      <w:lvlJc w:val="left"/>
      <w:pPr>
        <w:ind w:left="5760" w:hanging="360"/>
      </w:pPr>
    </w:lvl>
    <w:lvl w:ilvl="8" w:tplc="551EEC9C">
      <w:start w:val="1"/>
      <w:numFmt w:val="lowerRoman"/>
      <w:lvlText w:val="%9."/>
      <w:lvlJc w:val="right"/>
      <w:pPr>
        <w:ind w:left="6480" w:hanging="180"/>
      </w:pPr>
    </w:lvl>
  </w:abstractNum>
  <w:abstractNum w:abstractNumId="127" w15:restartNumberingAfterBreak="0">
    <w:nsid w:val="60487DFC"/>
    <w:multiLevelType w:val="hybridMultilevel"/>
    <w:tmpl w:val="493CE80E"/>
    <w:lvl w:ilvl="0" w:tplc="DFA07FFC">
      <w:start w:val="1"/>
      <w:numFmt w:val="decimal"/>
      <w:lvlText w:val="%1."/>
      <w:lvlJc w:val="left"/>
      <w:pPr>
        <w:ind w:left="1800" w:hanging="360"/>
      </w:pPr>
      <w:rPr>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613E5E99"/>
    <w:multiLevelType w:val="hybridMultilevel"/>
    <w:tmpl w:val="9F868790"/>
    <w:lvl w:ilvl="0" w:tplc="0409000F">
      <w:start w:val="1"/>
      <w:numFmt w:val="decimal"/>
      <w:lvlText w:val="%1."/>
      <w:lvlJc w:val="left"/>
      <w:pPr>
        <w:ind w:left="252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9" w15:restartNumberingAfterBreak="0">
    <w:nsid w:val="6301B4EC"/>
    <w:multiLevelType w:val="hybridMultilevel"/>
    <w:tmpl w:val="DE9C8066"/>
    <w:lvl w:ilvl="0" w:tplc="27429852">
      <w:start w:val="1"/>
      <w:numFmt w:val="bullet"/>
      <w:lvlText w:val=""/>
      <w:lvlJc w:val="left"/>
      <w:pPr>
        <w:ind w:left="720" w:hanging="360"/>
      </w:pPr>
      <w:rPr>
        <w:rFonts w:ascii="Symbol" w:hAnsi="Symbol" w:hint="default"/>
      </w:rPr>
    </w:lvl>
    <w:lvl w:ilvl="1" w:tplc="01406C22">
      <w:start w:val="1"/>
      <w:numFmt w:val="bullet"/>
      <w:lvlText w:val="o"/>
      <w:lvlJc w:val="left"/>
      <w:pPr>
        <w:ind w:left="1440" w:hanging="360"/>
      </w:pPr>
      <w:rPr>
        <w:rFonts w:ascii="Courier New" w:hAnsi="Courier New" w:hint="default"/>
      </w:rPr>
    </w:lvl>
    <w:lvl w:ilvl="2" w:tplc="B3A664CA">
      <w:start w:val="1"/>
      <w:numFmt w:val="bullet"/>
      <w:lvlText w:val=""/>
      <w:lvlJc w:val="left"/>
      <w:pPr>
        <w:ind w:left="2160" w:hanging="360"/>
      </w:pPr>
      <w:rPr>
        <w:rFonts w:ascii="Wingdings" w:hAnsi="Wingdings" w:hint="default"/>
      </w:rPr>
    </w:lvl>
    <w:lvl w:ilvl="3" w:tplc="260E699C">
      <w:start w:val="1"/>
      <w:numFmt w:val="bullet"/>
      <w:lvlText w:val=""/>
      <w:lvlJc w:val="left"/>
      <w:pPr>
        <w:ind w:left="2880" w:hanging="360"/>
      </w:pPr>
      <w:rPr>
        <w:rFonts w:ascii="Symbol" w:hAnsi="Symbol" w:hint="default"/>
      </w:rPr>
    </w:lvl>
    <w:lvl w:ilvl="4" w:tplc="E33E6DAA">
      <w:start w:val="1"/>
      <w:numFmt w:val="bullet"/>
      <w:lvlText w:val="o"/>
      <w:lvlJc w:val="left"/>
      <w:pPr>
        <w:ind w:left="3600" w:hanging="360"/>
      </w:pPr>
      <w:rPr>
        <w:rFonts w:ascii="Courier New" w:hAnsi="Courier New" w:hint="default"/>
      </w:rPr>
    </w:lvl>
    <w:lvl w:ilvl="5" w:tplc="B0BCC2A4">
      <w:start w:val="1"/>
      <w:numFmt w:val="bullet"/>
      <w:lvlText w:val=""/>
      <w:lvlJc w:val="left"/>
      <w:pPr>
        <w:ind w:left="4320" w:hanging="360"/>
      </w:pPr>
      <w:rPr>
        <w:rFonts w:ascii="Wingdings" w:hAnsi="Wingdings" w:hint="default"/>
      </w:rPr>
    </w:lvl>
    <w:lvl w:ilvl="6" w:tplc="90B60FC0">
      <w:start w:val="1"/>
      <w:numFmt w:val="bullet"/>
      <w:lvlText w:val=""/>
      <w:lvlJc w:val="left"/>
      <w:pPr>
        <w:ind w:left="5040" w:hanging="360"/>
      </w:pPr>
      <w:rPr>
        <w:rFonts w:ascii="Symbol" w:hAnsi="Symbol" w:hint="default"/>
      </w:rPr>
    </w:lvl>
    <w:lvl w:ilvl="7" w:tplc="8452AD86">
      <w:start w:val="1"/>
      <w:numFmt w:val="bullet"/>
      <w:lvlText w:val="o"/>
      <w:lvlJc w:val="left"/>
      <w:pPr>
        <w:ind w:left="5760" w:hanging="360"/>
      </w:pPr>
      <w:rPr>
        <w:rFonts w:ascii="Courier New" w:hAnsi="Courier New" w:hint="default"/>
      </w:rPr>
    </w:lvl>
    <w:lvl w:ilvl="8" w:tplc="993E6FFE">
      <w:start w:val="1"/>
      <w:numFmt w:val="bullet"/>
      <w:lvlText w:val=""/>
      <w:lvlJc w:val="left"/>
      <w:pPr>
        <w:ind w:left="6480" w:hanging="360"/>
      </w:pPr>
      <w:rPr>
        <w:rFonts w:ascii="Wingdings" w:hAnsi="Wingdings" w:hint="default"/>
      </w:rPr>
    </w:lvl>
  </w:abstractNum>
  <w:abstractNum w:abstractNumId="130" w15:restartNumberingAfterBreak="0">
    <w:nsid w:val="63050757"/>
    <w:multiLevelType w:val="hybridMultilevel"/>
    <w:tmpl w:val="76FC3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6346986E"/>
    <w:multiLevelType w:val="multilevel"/>
    <w:tmpl w:val="6972A080"/>
    <w:lvl w:ilvl="0">
      <w:start w:val="1"/>
      <w:numFmt w:val="bullet"/>
      <w:lvlText w:val=""/>
      <w:lvlJc w:val="left"/>
      <w:pPr>
        <w:ind w:left="2520" w:hanging="360"/>
      </w:pPr>
      <w:rPr>
        <w:rFonts w:ascii="Symbol" w:hAnsi="Symbol" w:hint="default"/>
      </w:rPr>
    </w:lvl>
    <w:lvl w:ilvl="1">
      <w:start w:val="1"/>
      <w:numFmt w:val="bullet"/>
      <w:lvlText w:val="o"/>
      <w:lvlJc w:val="left"/>
      <w:pPr>
        <w:ind w:left="446" w:hanging="360"/>
      </w:pPr>
      <w:rPr>
        <w:rFonts w:ascii="Courier New" w:hAnsi="Courier New" w:hint="default"/>
      </w:rPr>
    </w:lvl>
    <w:lvl w:ilvl="2">
      <w:start w:val="1"/>
      <w:numFmt w:val="bullet"/>
      <w:lvlText w:val=""/>
      <w:lvlJc w:val="left"/>
      <w:pPr>
        <w:ind w:left="1166" w:hanging="360"/>
      </w:pPr>
      <w:rPr>
        <w:rFonts w:ascii="Wingdings" w:hAnsi="Wingdings" w:hint="default"/>
      </w:rPr>
    </w:lvl>
    <w:lvl w:ilvl="3">
      <w:start w:val="1"/>
      <w:numFmt w:val="bullet"/>
      <w:lvlText w:val=""/>
      <w:lvlJc w:val="left"/>
      <w:pPr>
        <w:ind w:left="1886" w:hanging="360"/>
      </w:pPr>
      <w:rPr>
        <w:rFonts w:ascii="Symbol" w:hAnsi="Symbol" w:hint="default"/>
      </w:rPr>
    </w:lvl>
    <w:lvl w:ilvl="4">
      <w:start w:val="1"/>
      <w:numFmt w:val="bullet"/>
      <w:lvlText w:val="o"/>
      <w:lvlJc w:val="left"/>
      <w:pPr>
        <w:ind w:left="2606" w:hanging="360"/>
      </w:pPr>
      <w:rPr>
        <w:rFonts w:ascii="Courier New" w:hAnsi="Courier New" w:hint="default"/>
      </w:rPr>
    </w:lvl>
    <w:lvl w:ilvl="5">
      <w:start w:val="1"/>
      <w:numFmt w:val="bullet"/>
      <w:lvlText w:val=""/>
      <w:lvlJc w:val="left"/>
      <w:pPr>
        <w:ind w:left="3326" w:hanging="360"/>
      </w:pPr>
      <w:rPr>
        <w:rFonts w:ascii="Wingdings" w:hAnsi="Wingdings" w:hint="default"/>
      </w:rPr>
    </w:lvl>
    <w:lvl w:ilvl="6">
      <w:start w:val="1"/>
      <w:numFmt w:val="bullet"/>
      <w:lvlText w:val=""/>
      <w:lvlJc w:val="left"/>
      <w:pPr>
        <w:ind w:left="4046" w:hanging="360"/>
      </w:pPr>
      <w:rPr>
        <w:rFonts w:ascii="Symbol" w:hAnsi="Symbol" w:hint="default"/>
      </w:rPr>
    </w:lvl>
    <w:lvl w:ilvl="7">
      <w:start w:val="1"/>
      <w:numFmt w:val="bullet"/>
      <w:lvlText w:val="o"/>
      <w:lvlJc w:val="left"/>
      <w:pPr>
        <w:ind w:left="4766" w:hanging="360"/>
      </w:pPr>
      <w:rPr>
        <w:rFonts w:ascii="Courier New" w:hAnsi="Courier New" w:hint="default"/>
      </w:rPr>
    </w:lvl>
    <w:lvl w:ilvl="8">
      <w:start w:val="1"/>
      <w:numFmt w:val="bullet"/>
      <w:lvlText w:val=""/>
      <w:lvlJc w:val="left"/>
      <w:pPr>
        <w:ind w:left="5486" w:hanging="360"/>
      </w:pPr>
      <w:rPr>
        <w:rFonts w:ascii="Wingdings" w:hAnsi="Wingdings" w:hint="default"/>
      </w:rPr>
    </w:lvl>
  </w:abstractNum>
  <w:abstractNum w:abstractNumId="132" w15:restartNumberingAfterBreak="0">
    <w:nsid w:val="65062E95"/>
    <w:multiLevelType w:val="hybridMultilevel"/>
    <w:tmpl w:val="09FEBF76"/>
    <w:lvl w:ilvl="0" w:tplc="96D01976">
      <w:start w:val="7"/>
      <w:numFmt w:val="upperLetter"/>
      <w:lvlText w:val="%1."/>
      <w:lvlJc w:val="left"/>
      <w:pPr>
        <w:ind w:left="1620" w:hanging="360"/>
      </w:pPr>
      <w:rPr>
        <w:rFonts w:ascii="Arial" w:hAnsi="Arial" w:hint="default"/>
      </w:rPr>
    </w:lvl>
    <w:lvl w:ilvl="1" w:tplc="38B62D70">
      <w:start w:val="1"/>
      <w:numFmt w:val="lowerLetter"/>
      <w:lvlText w:val="%2."/>
      <w:lvlJc w:val="left"/>
      <w:pPr>
        <w:ind w:left="1440" w:hanging="360"/>
      </w:pPr>
    </w:lvl>
    <w:lvl w:ilvl="2" w:tplc="AF0AB4CA">
      <w:start w:val="1"/>
      <w:numFmt w:val="lowerRoman"/>
      <w:lvlText w:val="%3."/>
      <w:lvlJc w:val="right"/>
      <w:pPr>
        <w:ind w:left="2160" w:hanging="180"/>
      </w:pPr>
    </w:lvl>
    <w:lvl w:ilvl="3" w:tplc="2D743D64">
      <w:start w:val="1"/>
      <w:numFmt w:val="decimal"/>
      <w:lvlText w:val="%4."/>
      <w:lvlJc w:val="left"/>
      <w:pPr>
        <w:ind w:left="2880" w:hanging="360"/>
      </w:pPr>
    </w:lvl>
    <w:lvl w:ilvl="4" w:tplc="A59491BC">
      <w:start w:val="1"/>
      <w:numFmt w:val="lowerLetter"/>
      <w:lvlText w:val="%5."/>
      <w:lvlJc w:val="left"/>
      <w:pPr>
        <w:ind w:left="3600" w:hanging="360"/>
      </w:pPr>
    </w:lvl>
    <w:lvl w:ilvl="5" w:tplc="61A42600">
      <w:start w:val="1"/>
      <w:numFmt w:val="lowerRoman"/>
      <w:lvlText w:val="%6."/>
      <w:lvlJc w:val="right"/>
      <w:pPr>
        <w:ind w:left="4320" w:hanging="180"/>
      </w:pPr>
    </w:lvl>
    <w:lvl w:ilvl="6" w:tplc="1F60310E">
      <w:start w:val="1"/>
      <w:numFmt w:val="decimal"/>
      <w:lvlText w:val="%7."/>
      <w:lvlJc w:val="left"/>
      <w:pPr>
        <w:ind w:left="5040" w:hanging="360"/>
      </w:pPr>
    </w:lvl>
    <w:lvl w:ilvl="7" w:tplc="68D8B6A8">
      <w:start w:val="1"/>
      <w:numFmt w:val="lowerLetter"/>
      <w:lvlText w:val="%8."/>
      <w:lvlJc w:val="left"/>
      <w:pPr>
        <w:ind w:left="5760" w:hanging="360"/>
      </w:pPr>
    </w:lvl>
    <w:lvl w:ilvl="8" w:tplc="FD6CC0A0">
      <w:start w:val="1"/>
      <w:numFmt w:val="lowerRoman"/>
      <w:lvlText w:val="%9."/>
      <w:lvlJc w:val="right"/>
      <w:pPr>
        <w:ind w:left="6480" w:hanging="180"/>
      </w:pPr>
    </w:lvl>
  </w:abstractNum>
  <w:abstractNum w:abstractNumId="133" w15:restartNumberingAfterBreak="0">
    <w:nsid w:val="671C5601"/>
    <w:multiLevelType w:val="hybridMultilevel"/>
    <w:tmpl w:val="5D20F63E"/>
    <w:lvl w:ilvl="0" w:tplc="3BCA0EC8">
      <w:start w:val="1"/>
      <w:numFmt w:val="decimal"/>
      <w:lvlText w:val="%1."/>
      <w:lvlJc w:val="left"/>
      <w:pPr>
        <w:ind w:left="1080" w:hanging="360"/>
      </w:pPr>
      <w:rPr>
        <w:rFonts w:ascii="Arial" w:hAnsi="Arial" w:cs="Arial" w:hint="default"/>
      </w:rPr>
    </w:lvl>
    <w:lvl w:ilvl="1" w:tplc="6AD27478">
      <w:start w:val="1"/>
      <w:numFmt w:val="lowerLetter"/>
      <w:lvlText w:val="%2."/>
      <w:lvlJc w:val="left"/>
      <w:pPr>
        <w:ind w:left="1440" w:hanging="360"/>
      </w:pPr>
    </w:lvl>
    <w:lvl w:ilvl="2" w:tplc="7FF45A0E">
      <w:start w:val="1"/>
      <w:numFmt w:val="lowerRoman"/>
      <w:lvlText w:val="%3."/>
      <w:lvlJc w:val="right"/>
      <w:pPr>
        <w:ind w:left="2160" w:hanging="180"/>
      </w:pPr>
    </w:lvl>
    <w:lvl w:ilvl="3" w:tplc="21FE83E8">
      <w:start w:val="1"/>
      <w:numFmt w:val="decimal"/>
      <w:lvlText w:val="%4."/>
      <w:lvlJc w:val="left"/>
      <w:pPr>
        <w:ind w:left="2880" w:hanging="360"/>
      </w:pPr>
    </w:lvl>
    <w:lvl w:ilvl="4" w:tplc="C79AF886">
      <w:start w:val="1"/>
      <w:numFmt w:val="lowerLetter"/>
      <w:lvlText w:val="%5."/>
      <w:lvlJc w:val="left"/>
      <w:pPr>
        <w:ind w:left="3600" w:hanging="360"/>
      </w:pPr>
    </w:lvl>
    <w:lvl w:ilvl="5" w:tplc="E68AB93A">
      <w:start w:val="1"/>
      <w:numFmt w:val="lowerRoman"/>
      <w:lvlText w:val="%6."/>
      <w:lvlJc w:val="right"/>
      <w:pPr>
        <w:ind w:left="4320" w:hanging="180"/>
      </w:pPr>
    </w:lvl>
    <w:lvl w:ilvl="6" w:tplc="974EF8F4">
      <w:start w:val="1"/>
      <w:numFmt w:val="decimal"/>
      <w:lvlText w:val="%7."/>
      <w:lvlJc w:val="left"/>
      <w:pPr>
        <w:ind w:left="5040" w:hanging="360"/>
      </w:pPr>
    </w:lvl>
    <w:lvl w:ilvl="7" w:tplc="4E1E22C2">
      <w:start w:val="1"/>
      <w:numFmt w:val="lowerLetter"/>
      <w:lvlText w:val="%8."/>
      <w:lvlJc w:val="left"/>
      <w:pPr>
        <w:ind w:left="5760" w:hanging="360"/>
      </w:pPr>
    </w:lvl>
    <w:lvl w:ilvl="8" w:tplc="CBF406A6">
      <w:start w:val="1"/>
      <w:numFmt w:val="lowerRoman"/>
      <w:lvlText w:val="%9."/>
      <w:lvlJc w:val="right"/>
      <w:pPr>
        <w:ind w:left="6480" w:hanging="180"/>
      </w:pPr>
    </w:lvl>
  </w:abstractNum>
  <w:abstractNum w:abstractNumId="134" w15:restartNumberingAfterBreak="0">
    <w:nsid w:val="68448204"/>
    <w:multiLevelType w:val="hybridMultilevel"/>
    <w:tmpl w:val="6B306C16"/>
    <w:lvl w:ilvl="0" w:tplc="E0F81BDA">
      <w:start w:val="1"/>
      <w:numFmt w:val="bullet"/>
      <w:lvlText w:val=""/>
      <w:lvlJc w:val="left"/>
      <w:pPr>
        <w:ind w:left="720" w:hanging="360"/>
      </w:pPr>
      <w:rPr>
        <w:rFonts w:ascii="Symbol" w:hAnsi="Symbol" w:hint="default"/>
      </w:rPr>
    </w:lvl>
    <w:lvl w:ilvl="1" w:tplc="F030E7FE">
      <w:start w:val="1"/>
      <w:numFmt w:val="bullet"/>
      <w:lvlText w:val="o"/>
      <w:lvlJc w:val="left"/>
      <w:pPr>
        <w:ind w:left="1440" w:hanging="360"/>
      </w:pPr>
      <w:rPr>
        <w:rFonts w:ascii="Courier New" w:hAnsi="Courier New" w:hint="default"/>
      </w:rPr>
    </w:lvl>
    <w:lvl w:ilvl="2" w:tplc="99F4C230">
      <w:start w:val="1"/>
      <w:numFmt w:val="bullet"/>
      <w:lvlText w:val=""/>
      <w:lvlJc w:val="left"/>
      <w:pPr>
        <w:ind w:left="2160" w:hanging="360"/>
      </w:pPr>
      <w:rPr>
        <w:rFonts w:ascii="Wingdings" w:hAnsi="Wingdings" w:hint="default"/>
      </w:rPr>
    </w:lvl>
    <w:lvl w:ilvl="3" w:tplc="5EFC5E1E">
      <w:start w:val="1"/>
      <w:numFmt w:val="bullet"/>
      <w:lvlText w:val=""/>
      <w:lvlJc w:val="left"/>
      <w:pPr>
        <w:ind w:left="2880" w:hanging="360"/>
      </w:pPr>
      <w:rPr>
        <w:rFonts w:ascii="Symbol" w:hAnsi="Symbol" w:hint="default"/>
      </w:rPr>
    </w:lvl>
    <w:lvl w:ilvl="4" w:tplc="03564ECA">
      <w:start w:val="1"/>
      <w:numFmt w:val="bullet"/>
      <w:lvlText w:val="o"/>
      <w:lvlJc w:val="left"/>
      <w:pPr>
        <w:ind w:left="3600" w:hanging="360"/>
      </w:pPr>
      <w:rPr>
        <w:rFonts w:ascii="Courier New" w:hAnsi="Courier New" w:hint="default"/>
      </w:rPr>
    </w:lvl>
    <w:lvl w:ilvl="5" w:tplc="1D5EE4BE">
      <w:start w:val="1"/>
      <w:numFmt w:val="bullet"/>
      <w:lvlText w:val=""/>
      <w:lvlJc w:val="left"/>
      <w:pPr>
        <w:ind w:left="4320" w:hanging="360"/>
      </w:pPr>
      <w:rPr>
        <w:rFonts w:ascii="Wingdings" w:hAnsi="Wingdings" w:hint="default"/>
      </w:rPr>
    </w:lvl>
    <w:lvl w:ilvl="6" w:tplc="13DC41C4">
      <w:start w:val="1"/>
      <w:numFmt w:val="bullet"/>
      <w:lvlText w:val=""/>
      <w:lvlJc w:val="left"/>
      <w:pPr>
        <w:ind w:left="5040" w:hanging="360"/>
      </w:pPr>
      <w:rPr>
        <w:rFonts w:ascii="Symbol" w:hAnsi="Symbol" w:hint="default"/>
      </w:rPr>
    </w:lvl>
    <w:lvl w:ilvl="7" w:tplc="7102D6F2">
      <w:start w:val="1"/>
      <w:numFmt w:val="bullet"/>
      <w:lvlText w:val="o"/>
      <w:lvlJc w:val="left"/>
      <w:pPr>
        <w:ind w:left="5760" w:hanging="360"/>
      </w:pPr>
      <w:rPr>
        <w:rFonts w:ascii="Courier New" w:hAnsi="Courier New" w:hint="default"/>
      </w:rPr>
    </w:lvl>
    <w:lvl w:ilvl="8" w:tplc="9BB60F18">
      <w:start w:val="1"/>
      <w:numFmt w:val="bullet"/>
      <w:lvlText w:val=""/>
      <w:lvlJc w:val="left"/>
      <w:pPr>
        <w:ind w:left="6480" w:hanging="360"/>
      </w:pPr>
      <w:rPr>
        <w:rFonts w:ascii="Wingdings" w:hAnsi="Wingdings" w:hint="default"/>
      </w:rPr>
    </w:lvl>
  </w:abstractNum>
  <w:abstractNum w:abstractNumId="135" w15:restartNumberingAfterBreak="0">
    <w:nsid w:val="68A4092A"/>
    <w:multiLevelType w:val="multilevel"/>
    <w:tmpl w:val="75A81DC2"/>
    <w:lvl w:ilvl="0">
      <w:start w:val="1"/>
      <w:numFmt w:val="bullet"/>
      <w:lvlText w:val=""/>
      <w:lvlJc w:val="left"/>
      <w:pPr>
        <w:ind w:left="2520" w:hanging="360"/>
      </w:pPr>
      <w:rPr>
        <w:rFonts w:ascii="Symbol" w:hAnsi="Symbol" w:hint="default"/>
      </w:rPr>
    </w:lvl>
    <w:lvl w:ilvl="1">
      <w:start w:val="1"/>
      <w:numFmt w:val="bullet"/>
      <w:lvlText w:val="o"/>
      <w:lvlJc w:val="left"/>
      <w:pPr>
        <w:ind w:left="446" w:hanging="360"/>
      </w:pPr>
      <w:rPr>
        <w:rFonts w:ascii="Courier New" w:hAnsi="Courier New" w:hint="default"/>
      </w:rPr>
    </w:lvl>
    <w:lvl w:ilvl="2">
      <w:start w:val="1"/>
      <w:numFmt w:val="bullet"/>
      <w:lvlText w:val=""/>
      <w:lvlJc w:val="left"/>
      <w:pPr>
        <w:ind w:left="1166" w:hanging="360"/>
      </w:pPr>
      <w:rPr>
        <w:rFonts w:ascii="Wingdings" w:hAnsi="Wingdings" w:hint="default"/>
      </w:rPr>
    </w:lvl>
    <w:lvl w:ilvl="3">
      <w:start w:val="1"/>
      <w:numFmt w:val="bullet"/>
      <w:lvlText w:val=""/>
      <w:lvlJc w:val="left"/>
      <w:pPr>
        <w:ind w:left="1886" w:hanging="360"/>
      </w:pPr>
      <w:rPr>
        <w:rFonts w:ascii="Symbol" w:hAnsi="Symbol" w:hint="default"/>
      </w:rPr>
    </w:lvl>
    <w:lvl w:ilvl="4">
      <w:start w:val="1"/>
      <w:numFmt w:val="bullet"/>
      <w:lvlText w:val="o"/>
      <w:lvlJc w:val="left"/>
      <w:pPr>
        <w:ind w:left="2606" w:hanging="360"/>
      </w:pPr>
      <w:rPr>
        <w:rFonts w:ascii="Courier New" w:hAnsi="Courier New" w:hint="default"/>
      </w:rPr>
    </w:lvl>
    <w:lvl w:ilvl="5">
      <w:start w:val="1"/>
      <w:numFmt w:val="bullet"/>
      <w:lvlText w:val=""/>
      <w:lvlJc w:val="left"/>
      <w:pPr>
        <w:ind w:left="3326" w:hanging="360"/>
      </w:pPr>
      <w:rPr>
        <w:rFonts w:ascii="Wingdings" w:hAnsi="Wingdings" w:hint="default"/>
      </w:rPr>
    </w:lvl>
    <w:lvl w:ilvl="6">
      <w:start w:val="1"/>
      <w:numFmt w:val="bullet"/>
      <w:lvlText w:val=""/>
      <w:lvlJc w:val="left"/>
      <w:pPr>
        <w:ind w:left="4046" w:hanging="360"/>
      </w:pPr>
      <w:rPr>
        <w:rFonts w:ascii="Symbol" w:hAnsi="Symbol" w:hint="default"/>
      </w:rPr>
    </w:lvl>
    <w:lvl w:ilvl="7">
      <w:start w:val="1"/>
      <w:numFmt w:val="bullet"/>
      <w:lvlText w:val="o"/>
      <w:lvlJc w:val="left"/>
      <w:pPr>
        <w:ind w:left="4766" w:hanging="360"/>
      </w:pPr>
      <w:rPr>
        <w:rFonts w:ascii="Courier New" w:hAnsi="Courier New" w:hint="default"/>
      </w:rPr>
    </w:lvl>
    <w:lvl w:ilvl="8">
      <w:start w:val="1"/>
      <w:numFmt w:val="bullet"/>
      <w:lvlText w:val=""/>
      <w:lvlJc w:val="left"/>
      <w:pPr>
        <w:ind w:left="5486" w:hanging="360"/>
      </w:pPr>
      <w:rPr>
        <w:rFonts w:ascii="Wingdings" w:hAnsi="Wingdings" w:hint="default"/>
      </w:rPr>
    </w:lvl>
  </w:abstractNum>
  <w:abstractNum w:abstractNumId="136" w15:restartNumberingAfterBreak="0">
    <w:nsid w:val="69505FCF"/>
    <w:multiLevelType w:val="hybridMultilevel"/>
    <w:tmpl w:val="9F564864"/>
    <w:lvl w:ilvl="0" w:tplc="0409000F">
      <w:start w:val="1"/>
      <w:numFmt w:val="decimal"/>
      <w:lvlText w:val="%1."/>
      <w:lvlJc w:val="left"/>
      <w:pPr>
        <w:ind w:left="180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7" w15:restartNumberingAfterBreak="0">
    <w:nsid w:val="69CDA1A0"/>
    <w:multiLevelType w:val="hybridMultilevel"/>
    <w:tmpl w:val="41585976"/>
    <w:lvl w:ilvl="0" w:tplc="6E88ED56">
      <w:start w:val="1"/>
      <w:numFmt w:val="bullet"/>
      <w:lvlText w:val=""/>
      <w:lvlJc w:val="left"/>
      <w:pPr>
        <w:ind w:left="720" w:hanging="360"/>
      </w:pPr>
      <w:rPr>
        <w:rFonts w:ascii="Symbol" w:hAnsi="Symbol" w:hint="default"/>
      </w:rPr>
    </w:lvl>
    <w:lvl w:ilvl="1" w:tplc="7C0AE9BC">
      <w:start w:val="1"/>
      <w:numFmt w:val="bullet"/>
      <w:lvlText w:val="o"/>
      <w:lvlJc w:val="left"/>
      <w:pPr>
        <w:ind w:left="1440" w:hanging="360"/>
      </w:pPr>
      <w:rPr>
        <w:rFonts w:ascii="Courier New" w:hAnsi="Courier New" w:hint="default"/>
      </w:rPr>
    </w:lvl>
    <w:lvl w:ilvl="2" w:tplc="5F9422F2">
      <w:start w:val="1"/>
      <w:numFmt w:val="bullet"/>
      <w:lvlText w:val=""/>
      <w:lvlJc w:val="left"/>
      <w:pPr>
        <w:ind w:left="2160" w:hanging="360"/>
      </w:pPr>
      <w:rPr>
        <w:rFonts w:ascii="Wingdings" w:hAnsi="Wingdings" w:hint="default"/>
      </w:rPr>
    </w:lvl>
    <w:lvl w:ilvl="3" w:tplc="137A7B00">
      <w:start w:val="1"/>
      <w:numFmt w:val="bullet"/>
      <w:lvlText w:val=""/>
      <w:lvlJc w:val="left"/>
      <w:pPr>
        <w:ind w:left="2880" w:hanging="360"/>
      </w:pPr>
      <w:rPr>
        <w:rFonts w:ascii="Symbol" w:hAnsi="Symbol" w:hint="default"/>
      </w:rPr>
    </w:lvl>
    <w:lvl w:ilvl="4" w:tplc="0AE2CE46">
      <w:start w:val="1"/>
      <w:numFmt w:val="bullet"/>
      <w:lvlText w:val="o"/>
      <w:lvlJc w:val="left"/>
      <w:pPr>
        <w:ind w:left="3600" w:hanging="360"/>
      </w:pPr>
      <w:rPr>
        <w:rFonts w:ascii="Courier New" w:hAnsi="Courier New" w:hint="default"/>
      </w:rPr>
    </w:lvl>
    <w:lvl w:ilvl="5" w:tplc="FF20254C">
      <w:start w:val="1"/>
      <w:numFmt w:val="bullet"/>
      <w:lvlText w:val=""/>
      <w:lvlJc w:val="left"/>
      <w:pPr>
        <w:ind w:left="4320" w:hanging="360"/>
      </w:pPr>
      <w:rPr>
        <w:rFonts w:ascii="Wingdings" w:hAnsi="Wingdings" w:hint="default"/>
      </w:rPr>
    </w:lvl>
    <w:lvl w:ilvl="6" w:tplc="174C37D8">
      <w:start w:val="1"/>
      <w:numFmt w:val="bullet"/>
      <w:lvlText w:val=""/>
      <w:lvlJc w:val="left"/>
      <w:pPr>
        <w:ind w:left="5040" w:hanging="360"/>
      </w:pPr>
      <w:rPr>
        <w:rFonts w:ascii="Symbol" w:hAnsi="Symbol" w:hint="default"/>
      </w:rPr>
    </w:lvl>
    <w:lvl w:ilvl="7" w:tplc="A49A2D98">
      <w:start w:val="1"/>
      <w:numFmt w:val="bullet"/>
      <w:lvlText w:val="o"/>
      <w:lvlJc w:val="left"/>
      <w:pPr>
        <w:ind w:left="5760" w:hanging="360"/>
      </w:pPr>
      <w:rPr>
        <w:rFonts w:ascii="Courier New" w:hAnsi="Courier New" w:hint="default"/>
      </w:rPr>
    </w:lvl>
    <w:lvl w:ilvl="8" w:tplc="9EBC16FE">
      <w:start w:val="1"/>
      <w:numFmt w:val="bullet"/>
      <w:lvlText w:val=""/>
      <w:lvlJc w:val="left"/>
      <w:pPr>
        <w:ind w:left="6480" w:hanging="360"/>
      </w:pPr>
      <w:rPr>
        <w:rFonts w:ascii="Wingdings" w:hAnsi="Wingdings" w:hint="default"/>
      </w:rPr>
    </w:lvl>
  </w:abstractNum>
  <w:abstractNum w:abstractNumId="138" w15:restartNumberingAfterBreak="0">
    <w:nsid w:val="6A3E8CC4"/>
    <w:multiLevelType w:val="hybridMultilevel"/>
    <w:tmpl w:val="C706D392"/>
    <w:lvl w:ilvl="0" w:tplc="36B08122">
      <w:start w:val="1"/>
      <w:numFmt w:val="bullet"/>
      <w:lvlText w:val=""/>
      <w:lvlJc w:val="left"/>
      <w:pPr>
        <w:ind w:left="720" w:hanging="360"/>
      </w:pPr>
      <w:rPr>
        <w:rFonts w:ascii="Symbol" w:hAnsi="Symbol" w:hint="default"/>
      </w:rPr>
    </w:lvl>
    <w:lvl w:ilvl="1" w:tplc="79C4B8AA">
      <w:start w:val="1"/>
      <w:numFmt w:val="bullet"/>
      <w:lvlText w:val="o"/>
      <w:lvlJc w:val="left"/>
      <w:pPr>
        <w:ind w:left="1440" w:hanging="360"/>
      </w:pPr>
      <w:rPr>
        <w:rFonts w:ascii="Courier New" w:hAnsi="Courier New" w:hint="default"/>
      </w:rPr>
    </w:lvl>
    <w:lvl w:ilvl="2" w:tplc="E35E1968">
      <w:start w:val="1"/>
      <w:numFmt w:val="bullet"/>
      <w:lvlText w:val=""/>
      <w:lvlJc w:val="left"/>
      <w:pPr>
        <w:ind w:left="2160" w:hanging="360"/>
      </w:pPr>
      <w:rPr>
        <w:rFonts w:ascii="Wingdings" w:hAnsi="Wingdings" w:hint="default"/>
      </w:rPr>
    </w:lvl>
    <w:lvl w:ilvl="3" w:tplc="21725C64">
      <w:start w:val="1"/>
      <w:numFmt w:val="bullet"/>
      <w:lvlText w:val=""/>
      <w:lvlJc w:val="left"/>
      <w:pPr>
        <w:ind w:left="2880" w:hanging="360"/>
      </w:pPr>
      <w:rPr>
        <w:rFonts w:ascii="Symbol" w:hAnsi="Symbol" w:hint="default"/>
      </w:rPr>
    </w:lvl>
    <w:lvl w:ilvl="4" w:tplc="EE3E4422">
      <w:start w:val="1"/>
      <w:numFmt w:val="bullet"/>
      <w:lvlText w:val="o"/>
      <w:lvlJc w:val="left"/>
      <w:pPr>
        <w:ind w:left="3600" w:hanging="360"/>
      </w:pPr>
      <w:rPr>
        <w:rFonts w:ascii="Courier New" w:hAnsi="Courier New" w:hint="default"/>
      </w:rPr>
    </w:lvl>
    <w:lvl w:ilvl="5" w:tplc="1D64D116">
      <w:start w:val="1"/>
      <w:numFmt w:val="bullet"/>
      <w:lvlText w:val=""/>
      <w:lvlJc w:val="left"/>
      <w:pPr>
        <w:ind w:left="4320" w:hanging="360"/>
      </w:pPr>
      <w:rPr>
        <w:rFonts w:ascii="Wingdings" w:hAnsi="Wingdings" w:hint="default"/>
      </w:rPr>
    </w:lvl>
    <w:lvl w:ilvl="6" w:tplc="B3A8C8FC">
      <w:start w:val="1"/>
      <w:numFmt w:val="bullet"/>
      <w:lvlText w:val=""/>
      <w:lvlJc w:val="left"/>
      <w:pPr>
        <w:ind w:left="5040" w:hanging="360"/>
      </w:pPr>
      <w:rPr>
        <w:rFonts w:ascii="Symbol" w:hAnsi="Symbol" w:hint="default"/>
      </w:rPr>
    </w:lvl>
    <w:lvl w:ilvl="7" w:tplc="E63E65BE">
      <w:start w:val="1"/>
      <w:numFmt w:val="bullet"/>
      <w:lvlText w:val="o"/>
      <w:lvlJc w:val="left"/>
      <w:pPr>
        <w:ind w:left="5760" w:hanging="360"/>
      </w:pPr>
      <w:rPr>
        <w:rFonts w:ascii="Courier New" w:hAnsi="Courier New" w:hint="default"/>
      </w:rPr>
    </w:lvl>
    <w:lvl w:ilvl="8" w:tplc="A640951A">
      <w:start w:val="1"/>
      <w:numFmt w:val="bullet"/>
      <w:lvlText w:val=""/>
      <w:lvlJc w:val="left"/>
      <w:pPr>
        <w:ind w:left="6480" w:hanging="360"/>
      </w:pPr>
      <w:rPr>
        <w:rFonts w:ascii="Wingdings" w:hAnsi="Wingdings" w:hint="default"/>
      </w:rPr>
    </w:lvl>
  </w:abstractNum>
  <w:abstractNum w:abstractNumId="139" w15:restartNumberingAfterBreak="0">
    <w:nsid w:val="6A536350"/>
    <w:multiLevelType w:val="hybridMultilevel"/>
    <w:tmpl w:val="31CCE32E"/>
    <w:lvl w:ilvl="0" w:tplc="FEBE79C6">
      <w:start w:val="1"/>
      <w:numFmt w:val="decimal"/>
      <w:lvlText w:val="%1."/>
      <w:lvlJc w:val="left"/>
      <w:pPr>
        <w:ind w:left="1800" w:hanging="360"/>
      </w:pPr>
      <w:rPr>
        <w:rFonts w:hint="default"/>
        <w:sz w:val="22"/>
        <w:szCs w:val="22"/>
      </w:rPr>
    </w:lvl>
    <w:lvl w:ilvl="1" w:tplc="09125ABE">
      <w:start w:val="1"/>
      <w:numFmt w:val="lowerLetter"/>
      <w:lvlText w:val="%2."/>
      <w:lvlJc w:val="left"/>
      <w:pPr>
        <w:ind w:left="1440" w:hanging="360"/>
      </w:pPr>
    </w:lvl>
    <w:lvl w:ilvl="2" w:tplc="8620E812">
      <w:start w:val="1"/>
      <w:numFmt w:val="lowerRoman"/>
      <w:lvlText w:val="%3."/>
      <w:lvlJc w:val="right"/>
      <w:pPr>
        <w:ind w:left="2160" w:hanging="180"/>
      </w:pPr>
    </w:lvl>
    <w:lvl w:ilvl="3" w:tplc="92F2EF46">
      <w:start w:val="1"/>
      <w:numFmt w:val="decimal"/>
      <w:lvlText w:val="%4."/>
      <w:lvlJc w:val="left"/>
      <w:pPr>
        <w:ind w:left="2880" w:hanging="360"/>
      </w:pPr>
    </w:lvl>
    <w:lvl w:ilvl="4" w:tplc="D3561C0C">
      <w:start w:val="1"/>
      <w:numFmt w:val="lowerLetter"/>
      <w:lvlText w:val="%5."/>
      <w:lvlJc w:val="left"/>
      <w:pPr>
        <w:ind w:left="3600" w:hanging="360"/>
      </w:pPr>
    </w:lvl>
    <w:lvl w:ilvl="5" w:tplc="4E56C88A">
      <w:start w:val="1"/>
      <w:numFmt w:val="lowerRoman"/>
      <w:lvlText w:val="%6."/>
      <w:lvlJc w:val="right"/>
      <w:pPr>
        <w:ind w:left="4320" w:hanging="180"/>
      </w:pPr>
    </w:lvl>
    <w:lvl w:ilvl="6" w:tplc="E604DC7C">
      <w:start w:val="1"/>
      <w:numFmt w:val="decimal"/>
      <w:lvlText w:val="%7."/>
      <w:lvlJc w:val="left"/>
      <w:pPr>
        <w:ind w:left="5040" w:hanging="360"/>
      </w:pPr>
    </w:lvl>
    <w:lvl w:ilvl="7" w:tplc="036ED4A8">
      <w:start w:val="1"/>
      <w:numFmt w:val="lowerLetter"/>
      <w:lvlText w:val="%8."/>
      <w:lvlJc w:val="left"/>
      <w:pPr>
        <w:ind w:left="5760" w:hanging="360"/>
      </w:pPr>
    </w:lvl>
    <w:lvl w:ilvl="8" w:tplc="EC2629A8">
      <w:start w:val="1"/>
      <w:numFmt w:val="lowerRoman"/>
      <w:lvlText w:val="%9."/>
      <w:lvlJc w:val="right"/>
      <w:pPr>
        <w:ind w:left="6480" w:hanging="180"/>
      </w:pPr>
    </w:lvl>
  </w:abstractNum>
  <w:abstractNum w:abstractNumId="140" w15:restartNumberingAfterBreak="0">
    <w:nsid w:val="6AD70E0A"/>
    <w:multiLevelType w:val="hybridMultilevel"/>
    <w:tmpl w:val="780E45C8"/>
    <w:lvl w:ilvl="0" w:tplc="0409000F">
      <w:start w:val="1"/>
      <w:numFmt w:val="decimal"/>
      <w:lvlText w:val="%1."/>
      <w:lvlJc w:val="left"/>
      <w:pPr>
        <w:ind w:left="21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1" w15:restartNumberingAfterBreak="0">
    <w:nsid w:val="6B190AC0"/>
    <w:multiLevelType w:val="hybridMultilevel"/>
    <w:tmpl w:val="6C348FC0"/>
    <w:lvl w:ilvl="0" w:tplc="B5F06CCE">
      <w:start w:val="1"/>
      <w:numFmt w:val="decimal"/>
      <w:lvlText w:val="%1."/>
      <w:lvlJc w:val="left"/>
      <w:pPr>
        <w:ind w:left="720" w:hanging="360"/>
      </w:pPr>
    </w:lvl>
    <w:lvl w:ilvl="1" w:tplc="9F18E52A">
      <w:start w:val="1"/>
      <w:numFmt w:val="lowerLetter"/>
      <w:lvlText w:val="%2."/>
      <w:lvlJc w:val="left"/>
      <w:pPr>
        <w:ind w:left="1440" w:hanging="360"/>
      </w:pPr>
    </w:lvl>
    <w:lvl w:ilvl="2" w:tplc="0409000F">
      <w:start w:val="1"/>
      <w:numFmt w:val="decimal"/>
      <w:lvlText w:val="%3."/>
      <w:lvlJc w:val="left"/>
      <w:pPr>
        <w:ind w:left="1080" w:hanging="360"/>
      </w:pPr>
    </w:lvl>
    <w:lvl w:ilvl="3" w:tplc="7122B46A">
      <w:start w:val="1"/>
      <w:numFmt w:val="decimal"/>
      <w:lvlText w:val="%4."/>
      <w:lvlJc w:val="left"/>
      <w:pPr>
        <w:ind w:left="2880" w:hanging="360"/>
      </w:pPr>
    </w:lvl>
    <w:lvl w:ilvl="4" w:tplc="FEC676BE">
      <w:start w:val="1"/>
      <w:numFmt w:val="lowerLetter"/>
      <w:lvlText w:val="%5."/>
      <w:lvlJc w:val="left"/>
      <w:pPr>
        <w:ind w:left="3600" w:hanging="360"/>
      </w:pPr>
    </w:lvl>
    <w:lvl w:ilvl="5" w:tplc="D2DE42AC">
      <w:start w:val="1"/>
      <w:numFmt w:val="lowerRoman"/>
      <w:lvlText w:val="%6."/>
      <w:lvlJc w:val="right"/>
      <w:pPr>
        <w:ind w:left="4320" w:hanging="180"/>
      </w:pPr>
    </w:lvl>
    <w:lvl w:ilvl="6" w:tplc="0F22EEF2">
      <w:start w:val="1"/>
      <w:numFmt w:val="decimal"/>
      <w:lvlText w:val="%7."/>
      <w:lvlJc w:val="left"/>
      <w:pPr>
        <w:ind w:left="5040" w:hanging="360"/>
      </w:pPr>
    </w:lvl>
    <w:lvl w:ilvl="7" w:tplc="77323A26">
      <w:start w:val="1"/>
      <w:numFmt w:val="lowerLetter"/>
      <w:lvlText w:val="%8."/>
      <w:lvlJc w:val="left"/>
      <w:pPr>
        <w:ind w:left="5760" w:hanging="360"/>
      </w:pPr>
    </w:lvl>
    <w:lvl w:ilvl="8" w:tplc="490CBAA8">
      <w:start w:val="1"/>
      <w:numFmt w:val="lowerRoman"/>
      <w:lvlText w:val="%9."/>
      <w:lvlJc w:val="right"/>
      <w:pPr>
        <w:ind w:left="6480" w:hanging="180"/>
      </w:pPr>
    </w:lvl>
  </w:abstractNum>
  <w:abstractNum w:abstractNumId="142" w15:restartNumberingAfterBreak="0">
    <w:nsid w:val="6B84FC52"/>
    <w:multiLevelType w:val="hybridMultilevel"/>
    <w:tmpl w:val="A7C6FAA4"/>
    <w:lvl w:ilvl="0" w:tplc="0E229A10">
      <w:start w:val="1"/>
      <w:numFmt w:val="bullet"/>
      <w:lvlText w:val=""/>
      <w:lvlJc w:val="left"/>
      <w:pPr>
        <w:ind w:left="2520" w:hanging="360"/>
      </w:pPr>
      <w:rPr>
        <w:rFonts w:ascii="Symbol" w:hAnsi="Symbol" w:hint="default"/>
      </w:rPr>
    </w:lvl>
    <w:lvl w:ilvl="1" w:tplc="E070A9B4">
      <w:start w:val="1"/>
      <w:numFmt w:val="bullet"/>
      <w:lvlText w:val="o"/>
      <w:lvlJc w:val="left"/>
      <w:pPr>
        <w:ind w:left="1440" w:hanging="360"/>
      </w:pPr>
      <w:rPr>
        <w:rFonts w:ascii="Courier New" w:hAnsi="Courier New" w:hint="default"/>
      </w:rPr>
    </w:lvl>
    <w:lvl w:ilvl="2" w:tplc="D6C603FE">
      <w:start w:val="1"/>
      <w:numFmt w:val="bullet"/>
      <w:lvlText w:val=""/>
      <w:lvlJc w:val="left"/>
      <w:pPr>
        <w:ind w:left="2160" w:hanging="360"/>
      </w:pPr>
      <w:rPr>
        <w:rFonts w:ascii="Wingdings" w:hAnsi="Wingdings" w:hint="default"/>
      </w:rPr>
    </w:lvl>
    <w:lvl w:ilvl="3" w:tplc="7214E554">
      <w:start w:val="1"/>
      <w:numFmt w:val="bullet"/>
      <w:lvlText w:val=""/>
      <w:lvlJc w:val="left"/>
      <w:pPr>
        <w:ind w:left="2880" w:hanging="360"/>
      </w:pPr>
      <w:rPr>
        <w:rFonts w:ascii="Symbol" w:hAnsi="Symbol" w:hint="default"/>
      </w:rPr>
    </w:lvl>
    <w:lvl w:ilvl="4" w:tplc="55F2ABC4">
      <w:start w:val="1"/>
      <w:numFmt w:val="bullet"/>
      <w:lvlText w:val="o"/>
      <w:lvlJc w:val="left"/>
      <w:pPr>
        <w:ind w:left="3600" w:hanging="360"/>
      </w:pPr>
      <w:rPr>
        <w:rFonts w:ascii="Courier New" w:hAnsi="Courier New" w:hint="default"/>
      </w:rPr>
    </w:lvl>
    <w:lvl w:ilvl="5" w:tplc="0642655A">
      <w:start w:val="1"/>
      <w:numFmt w:val="bullet"/>
      <w:lvlText w:val=""/>
      <w:lvlJc w:val="left"/>
      <w:pPr>
        <w:ind w:left="4320" w:hanging="360"/>
      </w:pPr>
      <w:rPr>
        <w:rFonts w:ascii="Wingdings" w:hAnsi="Wingdings" w:hint="default"/>
      </w:rPr>
    </w:lvl>
    <w:lvl w:ilvl="6" w:tplc="CE4E159C">
      <w:start w:val="1"/>
      <w:numFmt w:val="bullet"/>
      <w:lvlText w:val=""/>
      <w:lvlJc w:val="left"/>
      <w:pPr>
        <w:ind w:left="5040" w:hanging="360"/>
      </w:pPr>
      <w:rPr>
        <w:rFonts w:ascii="Symbol" w:hAnsi="Symbol" w:hint="default"/>
      </w:rPr>
    </w:lvl>
    <w:lvl w:ilvl="7" w:tplc="8A70635A">
      <w:start w:val="1"/>
      <w:numFmt w:val="bullet"/>
      <w:lvlText w:val="o"/>
      <w:lvlJc w:val="left"/>
      <w:pPr>
        <w:ind w:left="5760" w:hanging="360"/>
      </w:pPr>
      <w:rPr>
        <w:rFonts w:ascii="Courier New" w:hAnsi="Courier New" w:hint="default"/>
      </w:rPr>
    </w:lvl>
    <w:lvl w:ilvl="8" w:tplc="FEDE3B08">
      <w:start w:val="1"/>
      <w:numFmt w:val="bullet"/>
      <w:lvlText w:val=""/>
      <w:lvlJc w:val="left"/>
      <w:pPr>
        <w:ind w:left="6480" w:hanging="360"/>
      </w:pPr>
      <w:rPr>
        <w:rFonts w:ascii="Wingdings" w:hAnsi="Wingdings" w:hint="default"/>
      </w:rPr>
    </w:lvl>
  </w:abstractNum>
  <w:abstractNum w:abstractNumId="143" w15:restartNumberingAfterBreak="0">
    <w:nsid w:val="6C217ADA"/>
    <w:multiLevelType w:val="hybridMultilevel"/>
    <w:tmpl w:val="5198B364"/>
    <w:lvl w:ilvl="0" w:tplc="A92225D2">
      <w:start w:val="1"/>
      <w:numFmt w:val="decimal"/>
      <w:lvlText w:val="%1."/>
      <w:lvlJc w:val="left"/>
      <w:pPr>
        <w:ind w:left="1080" w:hanging="360"/>
      </w:pPr>
      <w:rPr>
        <w:rFonts w:ascii="Arial" w:hAnsi="Arial" w:cs="Arial" w:hint="default"/>
      </w:rPr>
    </w:lvl>
    <w:lvl w:ilvl="1" w:tplc="32D68762">
      <w:start w:val="1"/>
      <w:numFmt w:val="lowerLetter"/>
      <w:lvlText w:val="%2."/>
      <w:lvlJc w:val="left"/>
      <w:pPr>
        <w:ind w:left="1440" w:hanging="360"/>
      </w:pPr>
    </w:lvl>
    <w:lvl w:ilvl="2" w:tplc="61B01FEA">
      <w:start w:val="1"/>
      <w:numFmt w:val="lowerRoman"/>
      <w:lvlText w:val="%3."/>
      <w:lvlJc w:val="right"/>
      <w:pPr>
        <w:ind w:left="2160" w:hanging="180"/>
      </w:pPr>
    </w:lvl>
    <w:lvl w:ilvl="3" w:tplc="BD108BB2">
      <w:start w:val="1"/>
      <w:numFmt w:val="decimal"/>
      <w:lvlText w:val="%4."/>
      <w:lvlJc w:val="left"/>
      <w:pPr>
        <w:ind w:left="2880" w:hanging="360"/>
      </w:pPr>
    </w:lvl>
    <w:lvl w:ilvl="4" w:tplc="AAF4F7E2">
      <w:start w:val="1"/>
      <w:numFmt w:val="lowerLetter"/>
      <w:lvlText w:val="%5."/>
      <w:lvlJc w:val="left"/>
      <w:pPr>
        <w:ind w:left="3600" w:hanging="360"/>
      </w:pPr>
    </w:lvl>
    <w:lvl w:ilvl="5" w:tplc="4AFC074C">
      <w:start w:val="1"/>
      <w:numFmt w:val="lowerRoman"/>
      <w:lvlText w:val="%6."/>
      <w:lvlJc w:val="right"/>
      <w:pPr>
        <w:ind w:left="4320" w:hanging="180"/>
      </w:pPr>
    </w:lvl>
    <w:lvl w:ilvl="6" w:tplc="3E80090C">
      <w:start w:val="1"/>
      <w:numFmt w:val="decimal"/>
      <w:lvlText w:val="%7."/>
      <w:lvlJc w:val="left"/>
      <w:pPr>
        <w:ind w:left="5040" w:hanging="360"/>
      </w:pPr>
    </w:lvl>
    <w:lvl w:ilvl="7" w:tplc="71122D1C">
      <w:start w:val="1"/>
      <w:numFmt w:val="lowerLetter"/>
      <w:lvlText w:val="%8."/>
      <w:lvlJc w:val="left"/>
      <w:pPr>
        <w:ind w:left="5760" w:hanging="360"/>
      </w:pPr>
    </w:lvl>
    <w:lvl w:ilvl="8" w:tplc="EE745D3C">
      <w:start w:val="1"/>
      <w:numFmt w:val="lowerRoman"/>
      <w:lvlText w:val="%9."/>
      <w:lvlJc w:val="right"/>
      <w:pPr>
        <w:ind w:left="6480" w:hanging="180"/>
      </w:pPr>
    </w:lvl>
  </w:abstractNum>
  <w:abstractNum w:abstractNumId="144" w15:restartNumberingAfterBreak="0">
    <w:nsid w:val="6CFBD69B"/>
    <w:multiLevelType w:val="hybridMultilevel"/>
    <w:tmpl w:val="F7062B8C"/>
    <w:lvl w:ilvl="0" w:tplc="DE26075C">
      <w:start w:val="1"/>
      <w:numFmt w:val="decimal"/>
      <w:lvlText w:val="%1."/>
      <w:lvlJc w:val="left"/>
      <w:pPr>
        <w:ind w:left="1080" w:hanging="360"/>
      </w:pPr>
      <w:rPr>
        <w:rFonts w:ascii="Arial" w:hAnsi="Arial" w:cs="Arial" w:hint="default"/>
      </w:rPr>
    </w:lvl>
    <w:lvl w:ilvl="1" w:tplc="87B25D4E">
      <w:start w:val="1"/>
      <w:numFmt w:val="lowerLetter"/>
      <w:lvlText w:val="%2."/>
      <w:lvlJc w:val="left"/>
      <w:pPr>
        <w:ind w:left="1440" w:hanging="360"/>
      </w:pPr>
    </w:lvl>
    <w:lvl w:ilvl="2" w:tplc="CE9CCCC6">
      <w:start w:val="1"/>
      <w:numFmt w:val="lowerRoman"/>
      <w:lvlText w:val="%3."/>
      <w:lvlJc w:val="right"/>
      <w:pPr>
        <w:ind w:left="2160" w:hanging="180"/>
      </w:pPr>
    </w:lvl>
    <w:lvl w:ilvl="3" w:tplc="5C8A7CD6">
      <w:start w:val="1"/>
      <w:numFmt w:val="decimal"/>
      <w:lvlText w:val="%4."/>
      <w:lvlJc w:val="left"/>
      <w:pPr>
        <w:ind w:left="2880" w:hanging="360"/>
      </w:pPr>
    </w:lvl>
    <w:lvl w:ilvl="4" w:tplc="79C03808">
      <w:start w:val="1"/>
      <w:numFmt w:val="lowerLetter"/>
      <w:lvlText w:val="%5."/>
      <w:lvlJc w:val="left"/>
      <w:pPr>
        <w:ind w:left="3600" w:hanging="360"/>
      </w:pPr>
    </w:lvl>
    <w:lvl w:ilvl="5" w:tplc="E60052F8">
      <w:start w:val="1"/>
      <w:numFmt w:val="lowerRoman"/>
      <w:lvlText w:val="%6."/>
      <w:lvlJc w:val="right"/>
      <w:pPr>
        <w:ind w:left="4320" w:hanging="180"/>
      </w:pPr>
    </w:lvl>
    <w:lvl w:ilvl="6" w:tplc="553E9AA0">
      <w:start w:val="1"/>
      <w:numFmt w:val="decimal"/>
      <w:lvlText w:val="%7."/>
      <w:lvlJc w:val="left"/>
      <w:pPr>
        <w:ind w:left="5040" w:hanging="360"/>
      </w:pPr>
    </w:lvl>
    <w:lvl w:ilvl="7" w:tplc="9CB0980C">
      <w:start w:val="1"/>
      <w:numFmt w:val="lowerLetter"/>
      <w:lvlText w:val="%8."/>
      <w:lvlJc w:val="left"/>
      <w:pPr>
        <w:ind w:left="5760" w:hanging="360"/>
      </w:pPr>
    </w:lvl>
    <w:lvl w:ilvl="8" w:tplc="83724B1E">
      <w:start w:val="1"/>
      <w:numFmt w:val="lowerRoman"/>
      <w:lvlText w:val="%9."/>
      <w:lvlJc w:val="right"/>
      <w:pPr>
        <w:ind w:left="6480" w:hanging="180"/>
      </w:pPr>
    </w:lvl>
  </w:abstractNum>
  <w:abstractNum w:abstractNumId="145" w15:restartNumberingAfterBreak="0">
    <w:nsid w:val="6DE56554"/>
    <w:multiLevelType w:val="hybridMultilevel"/>
    <w:tmpl w:val="6CC8C1EE"/>
    <w:lvl w:ilvl="0" w:tplc="3760EDD4">
      <w:start w:val="1"/>
      <w:numFmt w:val="decimal"/>
      <w:lvlText w:val="%1."/>
      <w:lvlJc w:val="left"/>
      <w:pPr>
        <w:ind w:left="1440" w:hanging="360"/>
      </w:pPr>
      <w:rPr>
        <w:rFonts w:ascii="Arial" w:hAnsi="Arial" w:hint="default"/>
      </w:rPr>
    </w:lvl>
    <w:lvl w:ilvl="1" w:tplc="6EA42116">
      <w:start w:val="1"/>
      <w:numFmt w:val="lowerLetter"/>
      <w:lvlText w:val="%2."/>
      <w:lvlJc w:val="left"/>
      <w:pPr>
        <w:ind w:left="1080" w:hanging="360"/>
      </w:pPr>
    </w:lvl>
    <w:lvl w:ilvl="2" w:tplc="C734C172">
      <w:start w:val="1"/>
      <w:numFmt w:val="lowerRoman"/>
      <w:lvlText w:val="%3."/>
      <w:lvlJc w:val="right"/>
      <w:pPr>
        <w:ind w:left="1800" w:hanging="180"/>
      </w:pPr>
    </w:lvl>
    <w:lvl w:ilvl="3" w:tplc="AE3CD7AA">
      <w:start w:val="1"/>
      <w:numFmt w:val="decimal"/>
      <w:lvlText w:val="%4."/>
      <w:lvlJc w:val="left"/>
      <w:pPr>
        <w:ind w:left="2520" w:hanging="360"/>
      </w:pPr>
    </w:lvl>
    <w:lvl w:ilvl="4" w:tplc="1688B636">
      <w:start w:val="1"/>
      <w:numFmt w:val="lowerLetter"/>
      <w:lvlText w:val="%5."/>
      <w:lvlJc w:val="left"/>
      <w:pPr>
        <w:ind w:left="3240" w:hanging="360"/>
      </w:pPr>
    </w:lvl>
    <w:lvl w:ilvl="5" w:tplc="CC7E7A68">
      <w:start w:val="1"/>
      <w:numFmt w:val="lowerRoman"/>
      <w:lvlText w:val="%6."/>
      <w:lvlJc w:val="right"/>
      <w:pPr>
        <w:ind w:left="3960" w:hanging="180"/>
      </w:pPr>
    </w:lvl>
    <w:lvl w:ilvl="6" w:tplc="7D8E5400">
      <w:start w:val="1"/>
      <w:numFmt w:val="decimal"/>
      <w:lvlText w:val="%7."/>
      <w:lvlJc w:val="left"/>
      <w:pPr>
        <w:ind w:left="4680" w:hanging="360"/>
      </w:pPr>
    </w:lvl>
    <w:lvl w:ilvl="7" w:tplc="DFB263A0">
      <w:start w:val="1"/>
      <w:numFmt w:val="lowerLetter"/>
      <w:lvlText w:val="%8."/>
      <w:lvlJc w:val="left"/>
      <w:pPr>
        <w:ind w:left="5400" w:hanging="360"/>
      </w:pPr>
    </w:lvl>
    <w:lvl w:ilvl="8" w:tplc="6D944946">
      <w:start w:val="1"/>
      <w:numFmt w:val="lowerRoman"/>
      <w:lvlText w:val="%9."/>
      <w:lvlJc w:val="right"/>
      <w:pPr>
        <w:ind w:left="6120" w:hanging="180"/>
      </w:pPr>
    </w:lvl>
  </w:abstractNum>
  <w:abstractNum w:abstractNumId="146" w15:restartNumberingAfterBreak="0">
    <w:nsid w:val="6F78FB79"/>
    <w:multiLevelType w:val="multilevel"/>
    <w:tmpl w:val="2ABCDD3C"/>
    <w:lvl w:ilvl="0">
      <w:start w:val="1"/>
      <w:numFmt w:val="bullet"/>
      <w:lvlText w:val=""/>
      <w:lvlJc w:val="left"/>
      <w:pPr>
        <w:ind w:left="2520" w:hanging="360"/>
      </w:pPr>
      <w:rPr>
        <w:rFonts w:ascii="Symbol" w:hAnsi="Symbol" w:hint="default"/>
      </w:rPr>
    </w:lvl>
    <w:lvl w:ilvl="1">
      <w:start w:val="1"/>
      <w:numFmt w:val="bullet"/>
      <w:lvlText w:val="o"/>
      <w:lvlJc w:val="left"/>
      <w:pPr>
        <w:ind w:left="446" w:hanging="360"/>
      </w:pPr>
      <w:rPr>
        <w:rFonts w:ascii="Courier New" w:hAnsi="Courier New" w:hint="default"/>
      </w:rPr>
    </w:lvl>
    <w:lvl w:ilvl="2">
      <w:start w:val="1"/>
      <w:numFmt w:val="bullet"/>
      <w:lvlText w:val=""/>
      <w:lvlJc w:val="left"/>
      <w:pPr>
        <w:ind w:left="1166" w:hanging="360"/>
      </w:pPr>
      <w:rPr>
        <w:rFonts w:ascii="Wingdings" w:hAnsi="Wingdings" w:hint="default"/>
      </w:rPr>
    </w:lvl>
    <w:lvl w:ilvl="3">
      <w:start w:val="1"/>
      <w:numFmt w:val="bullet"/>
      <w:lvlText w:val=""/>
      <w:lvlJc w:val="left"/>
      <w:pPr>
        <w:ind w:left="1886" w:hanging="360"/>
      </w:pPr>
      <w:rPr>
        <w:rFonts w:ascii="Symbol" w:hAnsi="Symbol" w:hint="default"/>
      </w:rPr>
    </w:lvl>
    <w:lvl w:ilvl="4">
      <w:start w:val="1"/>
      <w:numFmt w:val="bullet"/>
      <w:lvlText w:val="o"/>
      <w:lvlJc w:val="left"/>
      <w:pPr>
        <w:ind w:left="2606" w:hanging="360"/>
      </w:pPr>
      <w:rPr>
        <w:rFonts w:ascii="Courier New" w:hAnsi="Courier New" w:hint="default"/>
      </w:rPr>
    </w:lvl>
    <w:lvl w:ilvl="5">
      <w:start w:val="1"/>
      <w:numFmt w:val="bullet"/>
      <w:lvlText w:val=""/>
      <w:lvlJc w:val="left"/>
      <w:pPr>
        <w:ind w:left="3326" w:hanging="360"/>
      </w:pPr>
      <w:rPr>
        <w:rFonts w:ascii="Wingdings" w:hAnsi="Wingdings" w:hint="default"/>
      </w:rPr>
    </w:lvl>
    <w:lvl w:ilvl="6">
      <w:start w:val="1"/>
      <w:numFmt w:val="bullet"/>
      <w:lvlText w:val=""/>
      <w:lvlJc w:val="left"/>
      <w:pPr>
        <w:ind w:left="4046" w:hanging="360"/>
      </w:pPr>
      <w:rPr>
        <w:rFonts w:ascii="Symbol" w:hAnsi="Symbol" w:hint="default"/>
      </w:rPr>
    </w:lvl>
    <w:lvl w:ilvl="7">
      <w:start w:val="1"/>
      <w:numFmt w:val="bullet"/>
      <w:lvlText w:val="o"/>
      <w:lvlJc w:val="left"/>
      <w:pPr>
        <w:ind w:left="4766" w:hanging="360"/>
      </w:pPr>
      <w:rPr>
        <w:rFonts w:ascii="Courier New" w:hAnsi="Courier New" w:hint="default"/>
      </w:rPr>
    </w:lvl>
    <w:lvl w:ilvl="8">
      <w:start w:val="1"/>
      <w:numFmt w:val="bullet"/>
      <w:lvlText w:val=""/>
      <w:lvlJc w:val="left"/>
      <w:pPr>
        <w:ind w:left="5486" w:hanging="360"/>
      </w:pPr>
      <w:rPr>
        <w:rFonts w:ascii="Wingdings" w:hAnsi="Wingdings" w:hint="default"/>
      </w:rPr>
    </w:lvl>
  </w:abstractNum>
  <w:abstractNum w:abstractNumId="147" w15:restartNumberingAfterBreak="0">
    <w:nsid w:val="6FEE81E7"/>
    <w:multiLevelType w:val="multilevel"/>
    <w:tmpl w:val="349809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6FFE2C7E"/>
    <w:multiLevelType w:val="hybridMultilevel"/>
    <w:tmpl w:val="1B0E6C4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9" w15:restartNumberingAfterBreak="0">
    <w:nsid w:val="7128C70E"/>
    <w:multiLevelType w:val="hybridMultilevel"/>
    <w:tmpl w:val="C164BB6A"/>
    <w:lvl w:ilvl="0" w:tplc="6CDA73D6">
      <w:start w:val="1"/>
      <w:numFmt w:val="bullet"/>
      <w:lvlText w:val=""/>
      <w:lvlJc w:val="left"/>
      <w:pPr>
        <w:ind w:left="720" w:hanging="360"/>
      </w:pPr>
      <w:rPr>
        <w:rFonts w:ascii="Symbol" w:hAnsi="Symbol" w:hint="default"/>
      </w:rPr>
    </w:lvl>
    <w:lvl w:ilvl="1" w:tplc="3E3C0284">
      <w:start w:val="1"/>
      <w:numFmt w:val="bullet"/>
      <w:lvlText w:val="o"/>
      <w:lvlJc w:val="left"/>
      <w:pPr>
        <w:ind w:left="1440" w:hanging="360"/>
      </w:pPr>
      <w:rPr>
        <w:rFonts w:ascii="Courier New" w:hAnsi="Courier New" w:hint="default"/>
      </w:rPr>
    </w:lvl>
    <w:lvl w:ilvl="2" w:tplc="0236467C">
      <w:start w:val="1"/>
      <w:numFmt w:val="bullet"/>
      <w:lvlText w:val=""/>
      <w:lvlJc w:val="left"/>
      <w:pPr>
        <w:ind w:left="2160" w:hanging="360"/>
      </w:pPr>
      <w:rPr>
        <w:rFonts w:ascii="Wingdings" w:hAnsi="Wingdings" w:hint="default"/>
      </w:rPr>
    </w:lvl>
    <w:lvl w:ilvl="3" w:tplc="6D302DDC">
      <w:start w:val="1"/>
      <w:numFmt w:val="bullet"/>
      <w:lvlText w:val=""/>
      <w:lvlJc w:val="left"/>
      <w:pPr>
        <w:ind w:left="2880" w:hanging="360"/>
      </w:pPr>
      <w:rPr>
        <w:rFonts w:ascii="Symbol" w:hAnsi="Symbol" w:hint="default"/>
      </w:rPr>
    </w:lvl>
    <w:lvl w:ilvl="4" w:tplc="A0CEA5D0">
      <w:start w:val="1"/>
      <w:numFmt w:val="bullet"/>
      <w:lvlText w:val="o"/>
      <w:lvlJc w:val="left"/>
      <w:pPr>
        <w:ind w:left="3600" w:hanging="360"/>
      </w:pPr>
      <w:rPr>
        <w:rFonts w:ascii="Courier New" w:hAnsi="Courier New" w:hint="default"/>
      </w:rPr>
    </w:lvl>
    <w:lvl w:ilvl="5" w:tplc="859C241C">
      <w:start w:val="1"/>
      <w:numFmt w:val="bullet"/>
      <w:lvlText w:val=""/>
      <w:lvlJc w:val="left"/>
      <w:pPr>
        <w:ind w:left="4320" w:hanging="360"/>
      </w:pPr>
      <w:rPr>
        <w:rFonts w:ascii="Wingdings" w:hAnsi="Wingdings" w:hint="default"/>
      </w:rPr>
    </w:lvl>
    <w:lvl w:ilvl="6" w:tplc="88F0CC38">
      <w:start w:val="1"/>
      <w:numFmt w:val="bullet"/>
      <w:lvlText w:val=""/>
      <w:lvlJc w:val="left"/>
      <w:pPr>
        <w:ind w:left="5040" w:hanging="360"/>
      </w:pPr>
      <w:rPr>
        <w:rFonts w:ascii="Symbol" w:hAnsi="Symbol" w:hint="default"/>
      </w:rPr>
    </w:lvl>
    <w:lvl w:ilvl="7" w:tplc="22E63D5C">
      <w:start w:val="1"/>
      <w:numFmt w:val="bullet"/>
      <w:lvlText w:val="o"/>
      <w:lvlJc w:val="left"/>
      <w:pPr>
        <w:ind w:left="5760" w:hanging="360"/>
      </w:pPr>
      <w:rPr>
        <w:rFonts w:ascii="Courier New" w:hAnsi="Courier New" w:hint="default"/>
      </w:rPr>
    </w:lvl>
    <w:lvl w:ilvl="8" w:tplc="630AD748">
      <w:start w:val="1"/>
      <w:numFmt w:val="bullet"/>
      <w:lvlText w:val=""/>
      <w:lvlJc w:val="left"/>
      <w:pPr>
        <w:ind w:left="6480" w:hanging="360"/>
      </w:pPr>
      <w:rPr>
        <w:rFonts w:ascii="Wingdings" w:hAnsi="Wingdings" w:hint="default"/>
      </w:rPr>
    </w:lvl>
  </w:abstractNum>
  <w:abstractNum w:abstractNumId="150" w15:restartNumberingAfterBreak="0">
    <w:nsid w:val="714811CD"/>
    <w:multiLevelType w:val="hybridMultilevel"/>
    <w:tmpl w:val="8D989C2C"/>
    <w:lvl w:ilvl="0" w:tplc="8688A43A">
      <w:start w:val="1"/>
      <w:numFmt w:val="decimal"/>
      <w:lvlText w:val="%1."/>
      <w:lvlJc w:val="left"/>
      <w:pPr>
        <w:ind w:left="720" w:hanging="360"/>
      </w:pPr>
    </w:lvl>
    <w:lvl w:ilvl="1" w:tplc="04090015">
      <w:start w:val="1"/>
      <w:numFmt w:val="upperLetter"/>
      <w:lvlText w:val="%2."/>
      <w:lvlJc w:val="left"/>
      <w:pPr>
        <w:ind w:left="1440" w:hanging="360"/>
      </w:pPr>
    </w:lvl>
    <w:lvl w:ilvl="2" w:tplc="E2B4A752">
      <w:start w:val="1"/>
      <w:numFmt w:val="lowerRoman"/>
      <w:lvlText w:val="%3."/>
      <w:lvlJc w:val="left"/>
      <w:pPr>
        <w:ind w:left="2700" w:hanging="720"/>
      </w:pPr>
    </w:lvl>
    <w:lvl w:ilvl="3" w:tplc="6F6A9170">
      <w:start w:val="1"/>
      <w:numFmt w:val="decimal"/>
      <w:lvlText w:val="%4."/>
      <w:lvlJc w:val="left"/>
      <w:pPr>
        <w:ind w:left="2880" w:hanging="360"/>
      </w:pPr>
    </w:lvl>
    <w:lvl w:ilvl="4" w:tplc="233ADA22">
      <w:start w:val="1"/>
      <w:numFmt w:val="lowerLetter"/>
      <w:lvlText w:val="%5."/>
      <w:lvlJc w:val="left"/>
      <w:pPr>
        <w:ind w:left="3600" w:hanging="360"/>
      </w:pPr>
    </w:lvl>
    <w:lvl w:ilvl="5" w:tplc="F354A492">
      <w:start w:val="1"/>
      <w:numFmt w:val="lowerRoman"/>
      <w:lvlText w:val="%6."/>
      <w:lvlJc w:val="right"/>
      <w:pPr>
        <w:ind w:left="4320" w:hanging="180"/>
      </w:pPr>
    </w:lvl>
    <w:lvl w:ilvl="6" w:tplc="10306EFE">
      <w:start w:val="1"/>
      <w:numFmt w:val="decimal"/>
      <w:lvlText w:val="%7."/>
      <w:lvlJc w:val="left"/>
      <w:pPr>
        <w:ind w:left="5040" w:hanging="360"/>
      </w:pPr>
    </w:lvl>
    <w:lvl w:ilvl="7" w:tplc="A352F4D0">
      <w:start w:val="1"/>
      <w:numFmt w:val="lowerLetter"/>
      <w:lvlText w:val="%8."/>
      <w:lvlJc w:val="left"/>
      <w:pPr>
        <w:ind w:left="5760" w:hanging="360"/>
      </w:pPr>
    </w:lvl>
    <w:lvl w:ilvl="8" w:tplc="7B003A36">
      <w:start w:val="1"/>
      <w:numFmt w:val="lowerRoman"/>
      <w:lvlText w:val="%9."/>
      <w:lvlJc w:val="right"/>
      <w:pPr>
        <w:ind w:left="6480" w:hanging="180"/>
      </w:pPr>
    </w:lvl>
  </w:abstractNum>
  <w:abstractNum w:abstractNumId="151" w15:restartNumberingAfterBreak="0">
    <w:nsid w:val="719BCBE0"/>
    <w:multiLevelType w:val="hybridMultilevel"/>
    <w:tmpl w:val="8F309316"/>
    <w:lvl w:ilvl="0" w:tplc="0409000F">
      <w:start w:val="1"/>
      <w:numFmt w:val="decimal"/>
      <w:lvlText w:val="%1."/>
      <w:lvlJc w:val="left"/>
      <w:pPr>
        <w:ind w:left="2160" w:hanging="360"/>
      </w:pPr>
      <w:rPr>
        <w:rFonts w:hint="default"/>
      </w:rPr>
    </w:lvl>
    <w:lvl w:ilvl="1" w:tplc="941C7BBE">
      <w:start w:val="1"/>
      <w:numFmt w:val="lowerLetter"/>
      <w:lvlText w:val="%2."/>
      <w:lvlJc w:val="left"/>
      <w:pPr>
        <w:ind w:left="1440" w:hanging="360"/>
      </w:pPr>
    </w:lvl>
    <w:lvl w:ilvl="2" w:tplc="C3F41A3C">
      <w:start w:val="1"/>
      <w:numFmt w:val="lowerRoman"/>
      <w:lvlText w:val="%3."/>
      <w:lvlJc w:val="right"/>
      <w:pPr>
        <w:ind w:left="2160" w:hanging="180"/>
      </w:pPr>
    </w:lvl>
    <w:lvl w:ilvl="3" w:tplc="C79AE152">
      <w:start w:val="1"/>
      <w:numFmt w:val="decimal"/>
      <w:lvlText w:val="%4."/>
      <w:lvlJc w:val="left"/>
      <w:pPr>
        <w:ind w:left="2880" w:hanging="360"/>
      </w:pPr>
    </w:lvl>
    <w:lvl w:ilvl="4" w:tplc="8604B34C">
      <w:start w:val="1"/>
      <w:numFmt w:val="lowerLetter"/>
      <w:lvlText w:val="%5."/>
      <w:lvlJc w:val="left"/>
      <w:pPr>
        <w:ind w:left="3600" w:hanging="360"/>
      </w:pPr>
    </w:lvl>
    <w:lvl w:ilvl="5" w:tplc="E0FE09B8">
      <w:start w:val="1"/>
      <w:numFmt w:val="lowerRoman"/>
      <w:lvlText w:val="%6."/>
      <w:lvlJc w:val="right"/>
      <w:pPr>
        <w:ind w:left="4320" w:hanging="180"/>
      </w:pPr>
    </w:lvl>
    <w:lvl w:ilvl="6" w:tplc="48869C20">
      <w:start w:val="1"/>
      <w:numFmt w:val="decimal"/>
      <w:lvlText w:val="%7."/>
      <w:lvlJc w:val="left"/>
      <w:pPr>
        <w:ind w:left="5040" w:hanging="360"/>
      </w:pPr>
    </w:lvl>
    <w:lvl w:ilvl="7" w:tplc="E11CA124">
      <w:start w:val="1"/>
      <w:numFmt w:val="lowerLetter"/>
      <w:lvlText w:val="%8."/>
      <w:lvlJc w:val="left"/>
      <w:pPr>
        <w:ind w:left="5760" w:hanging="360"/>
      </w:pPr>
    </w:lvl>
    <w:lvl w:ilvl="8" w:tplc="74A2DAAA">
      <w:start w:val="1"/>
      <w:numFmt w:val="lowerRoman"/>
      <w:lvlText w:val="%9."/>
      <w:lvlJc w:val="right"/>
      <w:pPr>
        <w:ind w:left="6480" w:hanging="180"/>
      </w:pPr>
    </w:lvl>
  </w:abstractNum>
  <w:abstractNum w:abstractNumId="152" w15:restartNumberingAfterBreak="0">
    <w:nsid w:val="719D6183"/>
    <w:multiLevelType w:val="hybridMultilevel"/>
    <w:tmpl w:val="83B88F6C"/>
    <w:lvl w:ilvl="0" w:tplc="B9406364">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719E693E"/>
    <w:multiLevelType w:val="hybridMultilevel"/>
    <w:tmpl w:val="682E1D4C"/>
    <w:lvl w:ilvl="0" w:tplc="56B4A85A">
      <w:start w:val="1"/>
      <w:numFmt w:val="decimal"/>
      <w:lvlText w:val="%1."/>
      <w:lvlJc w:val="left"/>
      <w:pPr>
        <w:ind w:left="720" w:hanging="360"/>
      </w:pPr>
    </w:lvl>
    <w:lvl w:ilvl="1" w:tplc="0A940946">
      <w:start w:val="1"/>
      <w:numFmt w:val="lowerLetter"/>
      <w:lvlText w:val="%2."/>
      <w:lvlJc w:val="left"/>
      <w:pPr>
        <w:ind w:left="1440" w:hanging="360"/>
      </w:pPr>
    </w:lvl>
    <w:lvl w:ilvl="2" w:tplc="2C16A7D4">
      <w:start w:val="1"/>
      <w:numFmt w:val="lowerRoman"/>
      <w:lvlText w:val="%3."/>
      <w:lvlJc w:val="right"/>
      <w:pPr>
        <w:ind w:left="2160" w:hanging="180"/>
      </w:pPr>
    </w:lvl>
    <w:lvl w:ilvl="3" w:tplc="1F64C196">
      <w:start w:val="1"/>
      <w:numFmt w:val="decimal"/>
      <w:lvlText w:val="%4."/>
      <w:lvlJc w:val="left"/>
      <w:pPr>
        <w:ind w:left="2880" w:hanging="360"/>
      </w:pPr>
    </w:lvl>
    <w:lvl w:ilvl="4" w:tplc="090099B8">
      <w:start w:val="1"/>
      <w:numFmt w:val="lowerLetter"/>
      <w:lvlText w:val="%5."/>
      <w:lvlJc w:val="left"/>
      <w:pPr>
        <w:ind w:left="3600" w:hanging="360"/>
      </w:pPr>
    </w:lvl>
    <w:lvl w:ilvl="5" w:tplc="94144D54">
      <w:start w:val="1"/>
      <w:numFmt w:val="lowerRoman"/>
      <w:lvlText w:val="%6."/>
      <w:lvlJc w:val="right"/>
      <w:pPr>
        <w:ind w:left="4320" w:hanging="180"/>
      </w:pPr>
    </w:lvl>
    <w:lvl w:ilvl="6" w:tplc="DCD2092E">
      <w:start w:val="1"/>
      <w:numFmt w:val="decimal"/>
      <w:lvlText w:val="%7."/>
      <w:lvlJc w:val="left"/>
      <w:pPr>
        <w:ind w:left="5040" w:hanging="360"/>
      </w:pPr>
    </w:lvl>
    <w:lvl w:ilvl="7" w:tplc="92C8ABF4">
      <w:start w:val="1"/>
      <w:numFmt w:val="lowerLetter"/>
      <w:lvlText w:val="%8."/>
      <w:lvlJc w:val="left"/>
      <w:pPr>
        <w:ind w:left="5760" w:hanging="360"/>
      </w:pPr>
    </w:lvl>
    <w:lvl w:ilvl="8" w:tplc="3C46CB80">
      <w:start w:val="1"/>
      <w:numFmt w:val="lowerRoman"/>
      <w:lvlText w:val="%9."/>
      <w:lvlJc w:val="right"/>
      <w:pPr>
        <w:ind w:left="6480" w:hanging="180"/>
      </w:pPr>
    </w:lvl>
  </w:abstractNum>
  <w:abstractNum w:abstractNumId="154" w15:restartNumberingAfterBreak="0">
    <w:nsid w:val="74A6E4FB"/>
    <w:multiLevelType w:val="hybridMultilevel"/>
    <w:tmpl w:val="843A307E"/>
    <w:lvl w:ilvl="0" w:tplc="BF6899CC">
      <w:start w:val="1"/>
      <w:numFmt w:val="decimal"/>
      <w:lvlText w:val="%1."/>
      <w:lvlJc w:val="left"/>
      <w:pPr>
        <w:ind w:left="1080" w:hanging="360"/>
      </w:pPr>
      <w:rPr>
        <w:rFonts w:ascii="Arial" w:hAnsi="Arial" w:cs="Arial" w:hint="default"/>
      </w:rPr>
    </w:lvl>
    <w:lvl w:ilvl="1" w:tplc="B6FE9CAC">
      <w:start w:val="1"/>
      <w:numFmt w:val="lowerLetter"/>
      <w:lvlText w:val="%2."/>
      <w:lvlJc w:val="left"/>
      <w:pPr>
        <w:ind w:left="1440" w:hanging="360"/>
      </w:pPr>
    </w:lvl>
    <w:lvl w:ilvl="2" w:tplc="F6F00DF0">
      <w:start w:val="1"/>
      <w:numFmt w:val="lowerRoman"/>
      <w:lvlText w:val="%3."/>
      <w:lvlJc w:val="right"/>
      <w:pPr>
        <w:ind w:left="2160" w:hanging="180"/>
      </w:pPr>
    </w:lvl>
    <w:lvl w:ilvl="3" w:tplc="F314F97C">
      <w:start w:val="1"/>
      <w:numFmt w:val="decimal"/>
      <w:lvlText w:val="%4."/>
      <w:lvlJc w:val="left"/>
      <w:pPr>
        <w:ind w:left="2880" w:hanging="360"/>
      </w:pPr>
    </w:lvl>
    <w:lvl w:ilvl="4" w:tplc="A73E8056">
      <w:start w:val="1"/>
      <w:numFmt w:val="lowerLetter"/>
      <w:lvlText w:val="%5."/>
      <w:lvlJc w:val="left"/>
      <w:pPr>
        <w:ind w:left="3600" w:hanging="360"/>
      </w:pPr>
    </w:lvl>
    <w:lvl w:ilvl="5" w:tplc="E402A0EE">
      <w:start w:val="1"/>
      <w:numFmt w:val="lowerRoman"/>
      <w:lvlText w:val="%6."/>
      <w:lvlJc w:val="right"/>
      <w:pPr>
        <w:ind w:left="4320" w:hanging="180"/>
      </w:pPr>
    </w:lvl>
    <w:lvl w:ilvl="6" w:tplc="5F3290EC">
      <w:start w:val="1"/>
      <w:numFmt w:val="decimal"/>
      <w:lvlText w:val="%7."/>
      <w:lvlJc w:val="left"/>
      <w:pPr>
        <w:ind w:left="5040" w:hanging="360"/>
      </w:pPr>
    </w:lvl>
    <w:lvl w:ilvl="7" w:tplc="262CC064">
      <w:start w:val="1"/>
      <w:numFmt w:val="lowerLetter"/>
      <w:lvlText w:val="%8."/>
      <w:lvlJc w:val="left"/>
      <w:pPr>
        <w:ind w:left="5760" w:hanging="360"/>
      </w:pPr>
    </w:lvl>
    <w:lvl w:ilvl="8" w:tplc="5B846716">
      <w:start w:val="1"/>
      <w:numFmt w:val="lowerRoman"/>
      <w:lvlText w:val="%9."/>
      <w:lvlJc w:val="right"/>
      <w:pPr>
        <w:ind w:left="6480" w:hanging="180"/>
      </w:pPr>
    </w:lvl>
  </w:abstractNum>
  <w:abstractNum w:abstractNumId="155" w15:restartNumberingAfterBreak="0">
    <w:nsid w:val="751F4C57"/>
    <w:multiLevelType w:val="hybridMultilevel"/>
    <w:tmpl w:val="55702ED8"/>
    <w:lvl w:ilvl="0" w:tplc="E806BE0E">
      <w:start w:val="1"/>
      <w:numFmt w:val="decimal"/>
      <w:lvlText w:val="%1."/>
      <w:lvlJc w:val="left"/>
      <w:pPr>
        <w:ind w:left="720" w:hanging="360"/>
      </w:pPr>
    </w:lvl>
    <w:lvl w:ilvl="1" w:tplc="B5900104">
      <w:start w:val="1"/>
      <w:numFmt w:val="lowerLetter"/>
      <w:lvlText w:val="%2."/>
      <w:lvlJc w:val="left"/>
      <w:pPr>
        <w:ind w:left="1440" w:hanging="360"/>
      </w:pPr>
    </w:lvl>
    <w:lvl w:ilvl="2" w:tplc="3760EDD4">
      <w:start w:val="1"/>
      <w:numFmt w:val="decimal"/>
      <w:lvlText w:val="%3."/>
      <w:lvlJc w:val="left"/>
      <w:pPr>
        <w:ind w:left="2340" w:hanging="360"/>
      </w:pPr>
      <w:rPr>
        <w:rFonts w:ascii="Arial" w:hAnsi="Arial" w:hint="default"/>
      </w:rPr>
    </w:lvl>
    <w:lvl w:ilvl="3" w:tplc="2E747CD6">
      <w:start w:val="1"/>
      <w:numFmt w:val="decimal"/>
      <w:lvlText w:val="%4."/>
      <w:lvlJc w:val="left"/>
      <w:pPr>
        <w:ind w:left="2880" w:hanging="360"/>
      </w:pPr>
    </w:lvl>
    <w:lvl w:ilvl="4" w:tplc="9AAC2304">
      <w:start w:val="1"/>
      <w:numFmt w:val="lowerLetter"/>
      <w:lvlText w:val="%5."/>
      <w:lvlJc w:val="left"/>
      <w:pPr>
        <w:ind w:left="3600" w:hanging="360"/>
      </w:pPr>
    </w:lvl>
    <w:lvl w:ilvl="5" w:tplc="BB16E632">
      <w:start w:val="1"/>
      <w:numFmt w:val="lowerRoman"/>
      <w:lvlText w:val="%6."/>
      <w:lvlJc w:val="right"/>
      <w:pPr>
        <w:ind w:left="4320" w:hanging="180"/>
      </w:pPr>
    </w:lvl>
    <w:lvl w:ilvl="6" w:tplc="A300DFA0">
      <w:start w:val="1"/>
      <w:numFmt w:val="decimal"/>
      <w:lvlText w:val="%7."/>
      <w:lvlJc w:val="left"/>
      <w:pPr>
        <w:ind w:left="5040" w:hanging="360"/>
      </w:pPr>
    </w:lvl>
    <w:lvl w:ilvl="7" w:tplc="9DB6ECF0">
      <w:start w:val="1"/>
      <w:numFmt w:val="lowerLetter"/>
      <w:lvlText w:val="%8."/>
      <w:lvlJc w:val="left"/>
      <w:pPr>
        <w:ind w:left="5760" w:hanging="360"/>
      </w:pPr>
    </w:lvl>
    <w:lvl w:ilvl="8" w:tplc="3CD63408">
      <w:start w:val="1"/>
      <w:numFmt w:val="lowerRoman"/>
      <w:lvlText w:val="%9."/>
      <w:lvlJc w:val="right"/>
      <w:pPr>
        <w:ind w:left="6480" w:hanging="180"/>
      </w:pPr>
    </w:lvl>
  </w:abstractNum>
  <w:abstractNum w:abstractNumId="156" w15:restartNumberingAfterBreak="0">
    <w:nsid w:val="7580CAB6"/>
    <w:multiLevelType w:val="hybridMultilevel"/>
    <w:tmpl w:val="07D6E06E"/>
    <w:lvl w:ilvl="0" w:tplc="C3120AFC">
      <w:start w:val="1"/>
      <w:numFmt w:val="upperRoman"/>
      <w:lvlText w:val="%1."/>
      <w:lvlJc w:val="left"/>
      <w:pPr>
        <w:ind w:left="1080" w:hanging="360"/>
      </w:pPr>
    </w:lvl>
    <w:lvl w:ilvl="1" w:tplc="FE2810F0">
      <w:start w:val="1"/>
      <w:numFmt w:val="upperLetter"/>
      <w:lvlText w:val="%2."/>
      <w:lvlJc w:val="left"/>
      <w:pPr>
        <w:ind w:left="1080" w:hanging="360"/>
      </w:pPr>
      <w:rPr>
        <w:b w:val="0"/>
        <w:bCs w:val="0"/>
      </w:rPr>
    </w:lvl>
    <w:lvl w:ilvl="2" w:tplc="6734BDD2">
      <w:start w:val="1"/>
      <w:numFmt w:val="upperLetter"/>
      <w:lvlText w:val="%3."/>
      <w:lvlJc w:val="left"/>
      <w:pPr>
        <w:ind w:left="1080" w:hanging="360"/>
      </w:pPr>
      <w:rPr>
        <w:b w:val="0"/>
        <w:bCs w:val="0"/>
      </w:rPr>
    </w:lvl>
    <w:lvl w:ilvl="3" w:tplc="5442E9DC">
      <w:start w:val="1"/>
      <w:numFmt w:val="decimal"/>
      <w:lvlText w:val="%4."/>
      <w:lvlJc w:val="left"/>
      <w:pPr>
        <w:ind w:left="2880" w:hanging="360"/>
      </w:pPr>
    </w:lvl>
    <w:lvl w:ilvl="4" w:tplc="3AD2F9CA">
      <w:start w:val="1"/>
      <w:numFmt w:val="lowerLetter"/>
      <w:lvlText w:val="%5."/>
      <w:lvlJc w:val="left"/>
      <w:pPr>
        <w:ind w:left="3600" w:hanging="360"/>
      </w:pPr>
    </w:lvl>
    <w:lvl w:ilvl="5" w:tplc="636A2D84">
      <w:start w:val="1"/>
      <w:numFmt w:val="lowerRoman"/>
      <w:lvlText w:val="%6."/>
      <w:lvlJc w:val="right"/>
      <w:pPr>
        <w:ind w:left="4320" w:hanging="180"/>
      </w:pPr>
    </w:lvl>
    <w:lvl w:ilvl="6" w:tplc="8C983CEC">
      <w:start w:val="1"/>
      <w:numFmt w:val="decimal"/>
      <w:lvlText w:val="%7."/>
      <w:lvlJc w:val="left"/>
      <w:pPr>
        <w:ind w:left="5040" w:hanging="360"/>
      </w:pPr>
    </w:lvl>
    <w:lvl w:ilvl="7" w:tplc="99782E6A">
      <w:start w:val="1"/>
      <w:numFmt w:val="lowerLetter"/>
      <w:lvlText w:val="%8."/>
      <w:lvlJc w:val="left"/>
      <w:pPr>
        <w:ind w:left="5760" w:hanging="360"/>
      </w:pPr>
    </w:lvl>
    <w:lvl w:ilvl="8" w:tplc="1A56DF60">
      <w:start w:val="1"/>
      <w:numFmt w:val="lowerRoman"/>
      <w:lvlText w:val="%9."/>
      <w:lvlJc w:val="right"/>
      <w:pPr>
        <w:ind w:left="6480" w:hanging="180"/>
      </w:pPr>
    </w:lvl>
  </w:abstractNum>
  <w:abstractNum w:abstractNumId="157" w15:restartNumberingAfterBreak="0">
    <w:nsid w:val="75C2CE61"/>
    <w:multiLevelType w:val="hybridMultilevel"/>
    <w:tmpl w:val="1A1AB320"/>
    <w:lvl w:ilvl="0" w:tplc="6002B820">
      <w:start w:val="1"/>
      <w:numFmt w:val="decimal"/>
      <w:lvlText w:val="%1."/>
      <w:lvlJc w:val="left"/>
      <w:pPr>
        <w:ind w:left="720" w:hanging="360"/>
      </w:pPr>
    </w:lvl>
    <w:lvl w:ilvl="1" w:tplc="266437C4">
      <w:start w:val="1"/>
      <w:numFmt w:val="lowerLetter"/>
      <w:lvlText w:val="%2."/>
      <w:lvlJc w:val="left"/>
      <w:pPr>
        <w:ind w:left="1440" w:hanging="360"/>
      </w:pPr>
    </w:lvl>
    <w:lvl w:ilvl="2" w:tplc="E0EC6C9E">
      <w:start w:val="1"/>
      <w:numFmt w:val="lowerRoman"/>
      <w:lvlText w:val="%3."/>
      <w:lvlJc w:val="right"/>
      <w:pPr>
        <w:ind w:left="2160" w:hanging="180"/>
      </w:pPr>
    </w:lvl>
    <w:lvl w:ilvl="3" w:tplc="6A4EA540">
      <w:start w:val="1"/>
      <w:numFmt w:val="decimal"/>
      <w:lvlText w:val="%4."/>
      <w:lvlJc w:val="left"/>
      <w:pPr>
        <w:ind w:left="2880" w:hanging="360"/>
      </w:pPr>
    </w:lvl>
    <w:lvl w:ilvl="4" w:tplc="11F2CA48">
      <w:start w:val="1"/>
      <w:numFmt w:val="lowerLetter"/>
      <w:lvlText w:val="%5."/>
      <w:lvlJc w:val="left"/>
      <w:pPr>
        <w:ind w:left="4680" w:hanging="360"/>
      </w:pPr>
      <w:rPr>
        <w:rFonts w:ascii="Arial" w:hAnsi="Arial" w:hint="default"/>
      </w:rPr>
    </w:lvl>
    <w:lvl w:ilvl="5" w:tplc="E2569074">
      <w:start w:val="1"/>
      <w:numFmt w:val="lowerRoman"/>
      <w:lvlText w:val="%6."/>
      <w:lvlJc w:val="right"/>
      <w:pPr>
        <w:ind w:left="4320" w:hanging="180"/>
      </w:pPr>
    </w:lvl>
    <w:lvl w:ilvl="6" w:tplc="4C0E0488">
      <w:start w:val="1"/>
      <w:numFmt w:val="decimal"/>
      <w:lvlText w:val="%7."/>
      <w:lvlJc w:val="left"/>
      <w:pPr>
        <w:ind w:left="5040" w:hanging="360"/>
      </w:pPr>
    </w:lvl>
    <w:lvl w:ilvl="7" w:tplc="1CE49DA6">
      <w:start w:val="1"/>
      <w:numFmt w:val="lowerLetter"/>
      <w:lvlText w:val="%8."/>
      <w:lvlJc w:val="left"/>
      <w:pPr>
        <w:ind w:left="5760" w:hanging="360"/>
      </w:pPr>
    </w:lvl>
    <w:lvl w:ilvl="8" w:tplc="77685126">
      <w:start w:val="1"/>
      <w:numFmt w:val="lowerRoman"/>
      <w:lvlText w:val="%9."/>
      <w:lvlJc w:val="right"/>
      <w:pPr>
        <w:ind w:left="6480" w:hanging="180"/>
      </w:pPr>
    </w:lvl>
  </w:abstractNum>
  <w:abstractNum w:abstractNumId="158" w15:restartNumberingAfterBreak="0">
    <w:nsid w:val="761B4BFB"/>
    <w:multiLevelType w:val="hybridMultilevel"/>
    <w:tmpl w:val="F2624EC0"/>
    <w:lvl w:ilvl="0" w:tplc="0409000F">
      <w:start w:val="1"/>
      <w:numFmt w:val="decimal"/>
      <w:lvlText w:val="%1."/>
      <w:lvlJc w:val="left"/>
      <w:pPr>
        <w:ind w:left="21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9" w15:restartNumberingAfterBreak="0">
    <w:nsid w:val="77118779"/>
    <w:multiLevelType w:val="hybridMultilevel"/>
    <w:tmpl w:val="29E46F48"/>
    <w:lvl w:ilvl="0" w:tplc="9894CAAC">
      <w:start w:val="1"/>
      <w:numFmt w:val="decimal"/>
      <w:lvlText w:val="%1."/>
      <w:lvlJc w:val="left"/>
      <w:pPr>
        <w:ind w:left="1080" w:hanging="360"/>
      </w:pPr>
      <w:rPr>
        <w:rFonts w:ascii="Arial" w:hAnsi="Arial" w:cs="Arial" w:hint="default"/>
      </w:rPr>
    </w:lvl>
    <w:lvl w:ilvl="1" w:tplc="3F3C5E28">
      <w:start w:val="1"/>
      <w:numFmt w:val="lowerLetter"/>
      <w:lvlText w:val="%2."/>
      <w:lvlJc w:val="left"/>
      <w:pPr>
        <w:ind w:left="1440" w:hanging="360"/>
      </w:pPr>
    </w:lvl>
    <w:lvl w:ilvl="2" w:tplc="9CF02B38">
      <w:start w:val="1"/>
      <w:numFmt w:val="lowerRoman"/>
      <w:lvlText w:val="%3."/>
      <w:lvlJc w:val="right"/>
      <w:pPr>
        <w:ind w:left="2160" w:hanging="180"/>
      </w:pPr>
    </w:lvl>
    <w:lvl w:ilvl="3" w:tplc="69344E50">
      <w:start w:val="1"/>
      <w:numFmt w:val="decimal"/>
      <w:lvlText w:val="%4."/>
      <w:lvlJc w:val="left"/>
      <w:pPr>
        <w:ind w:left="2880" w:hanging="360"/>
      </w:pPr>
    </w:lvl>
    <w:lvl w:ilvl="4" w:tplc="C82CEF90">
      <w:start w:val="1"/>
      <w:numFmt w:val="lowerLetter"/>
      <w:lvlText w:val="%5."/>
      <w:lvlJc w:val="left"/>
      <w:pPr>
        <w:ind w:left="3600" w:hanging="360"/>
      </w:pPr>
    </w:lvl>
    <w:lvl w:ilvl="5" w:tplc="1862B832">
      <w:start w:val="1"/>
      <w:numFmt w:val="lowerRoman"/>
      <w:lvlText w:val="%6."/>
      <w:lvlJc w:val="right"/>
      <w:pPr>
        <w:ind w:left="4320" w:hanging="180"/>
      </w:pPr>
    </w:lvl>
    <w:lvl w:ilvl="6" w:tplc="FD80D132">
      <w:start w:val="1"/>
      <w:numFmt w:val="decimal"/>
      <w:lvlText w:val="%7."/>
      <w:lvlJc w:val="left"/>
      <w:pPr>
        <w:ind w:left="5040" w:hanging="360"/>
      </w:pPr>
    </w:lvl>
    <w:lvl w:ilvl="7" w:tplc="FD6EF156">
      <w:start w:val="1"/>
      <w:numFmt w:val="lowerLetter"/>
      <w:lvlText w:val="%8."/>
      <w:lvlJc w:val="left"/>
      <w:pPr>
        <w:ind w:left="5760" w:hanging="360"/>
      </w:pPr>
    </w:lvl>
    <w:lvl w:ilvl="8" w:tplc="34AC1022">
      <w:start w:val="1"/>
      <w:numFmt w:val="lowerRoman"/>
      <w:lvlText w:val="%9."/>
      <w:lvlJc w:val="right"/>
      <w:pPr>
        <w:ind w:left="6480" w:hanging="180"/>
      </w:pPr>
    </w:lvl>
  </w:abstractNum>
  <w:abstractNum w:abstractNumId="160" w15:restartNumberingAfterBreak="0">
    <w:nsid w:val="771B094C"/>
    <w:multiLevelType w:val="hybridMultilevel"/>
    <w:tmpl w:val="D1CC0D2C"/>
    <w:lvl w:ilvl="0" w:tplc="FDA67EC6">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77BBD126"/>
    <w:multiLevelType w:val="hybridMultilevel"/>
    <w:tmpl w:val="0B3AF88C"/>
    <w:lvl w:ilvl="0" w:tplc="AC28210C">
      <w:start w:val="1"/>
      <w:numFmt w:val="bullet"/>
      <w:lvlText w:val=""/>
      <w:lvlJc w:val="left"/>
      <w:pPr>
        <w:ind w:left="2520" w:hanging="360"/>
      </w:pPr>
      <w:rPr>
        <w:rFonts w:ascii="Symbol" w:hAnsi="Symbol" w:hint="default"/>
      </w:rPr>
    </w:lvl>
    <w:lvl w:ilvl="1" w:tplc="425660F6">
      <w:start w:val="1"/>
      <w:numFmt w:val="bullet"/>
      <w:lvlText w:val="o"/>
      <w:lvlJc w:val="left"/>
      <w:pPr>
        <w:ind w:left="1440" w:hanging="360"/>
      </w:pPr>
      <w:rPr>
        <w:rFonts w:ascii="Courier New" w:hAnsi="Courier New" w:hint="default"/>
      </w:rPr>
    </w:lvl>
    <w:lvl w:ilvl="2" w:tplc="5134A6D0">
      <w:start w:val="1"/>
      <w:numFmt w:val="bullet"/>
      <w:lvlText w:val=""/>
      <w:lvlJc w:val="left"/>
      <w:pPr>
        <w:ind w:left="2160" w:hanging="360"/>
      </w:pPr>
      <w:rPr>
        <w:rFonts w:ascii="Wingdings" w:hAnsi="Wingdings" w:hint="default"/>
      </w:rPr>
    </w:lvl>
    <w:lvl w:ilvl="3" w:tplc="204439E2">
      <w:start w:val="1"/>
      <w:numFmt w:val="bullet"/>
      <w:lvlText w:val=""/>
      <w:lvlJc w:val="left"/>
      <w:pPr>
        <w:ind w:left="2880" w:hanging="360"/>
      </w:pPr>
      <w:rPr>
        <w:rFonts w:ascii="Symbol" w:hAnsi="Symbol" w:hint="default"/>
      </w:rPr>
    </w:lvl>
    <w:lvl w:ilvl="4" w:tplc="1B283A3E">
      <w:start w:val="1"/>
      <w:numFmt w:val="bullet"/>
      <w:lvlText w:val="o"/>
      <w:lvlJc w:val="left"/>
      <w:pPr>
        <w:ind w:left="3600" w:hanging="360"/>
      </w:pPr>
      <w:rPr>
        <w:rFonts w:ascii="Courier New" w:hAnsi="Courier New" w:hint="default"/>
      </w:rPr>
    </w:lvl>
    <w:lvl w:ilvl="5" w:tplc="D1683E9E">
      <w:start w:val="1"/>
      <w:numFmt w:val="bullet"/>
      <w:lvlText w:val=""/>
      <w:lvlJc w:val="left"/>
      <w:pPr>
        <w:ind w:left="4320" w:hanging="360"/>
      </w:pPr>
      <w:rPr>
        <w:rFonts w:ascii="Wingdings" w:hAnsi="Wingdings" w:hint="default"/>
      </w:rPr>
    </w:lvl>
    <w:lvl w:ilvl="6" w:tplc="86BA2C94">
      <w:start w:val="1"/>
      <w:numFmt w:val="bullet"/>
      <w:lvlText w:val=""/>
      <w:lvlJc w:val="left"/>
      <w:pPr>
        <w:ind w:left="5040" w:hanging="360"/>
      </w:pPr>
      <w:rPr>
        <w:rFonts w:ascii="Symbol" w:hAnsi="Symbol" w:hint="default"/>
      </w:rPr>
    </w:lvl>
    <w:lvl w:ilvl="7" w:tplc="A72A8046">
      <w:start w:val="1"/>
      <w:numFmt w:val="bullet"/>
      <w:lvlText w:val="o"/>
      <w:lvlJc w:val="left"/>
      <w:pPr>
        <w:ind w:left="5760" w:hanging="360"/>
      </w:pPr>
      <w:rPr>
        <w:rFonts w:ascii="Courier New" w:hAnsi="Courier New" w:hint="default"/>
      </w:rPr>
    </w:lvl>
    <w:lvl w:ilvl="8" w:tplc="66B0F44E">
      <w:start w:val="1"/>
      <w:numFmt w:val="bullet"/>
      <w:lvlText w:val=""/>
      <w:lvlJc w:val="left"/>
      <w:pPr>
        <w:ind w:left="6480" w:hanging="360"/>
      </w:pPr>
      <w:rPr>
        <w:rFonts w:ascii="Wingdings" w:hAnsi="Wingdings" w:hint="default"/>
      </w:rPr>
    </w:lvl>
  </w:abstractNum>
  <w:abstractNum w:abstractNumId="162" w15:restartNumberingAfterBreak="0">
    <w:nsid w:val="77C05449"/>
    <w:multiLevelType w:val="hybridMultilevel"/>
    <w:tmpl w:val="BC605878"/>
    <w:lvl w:ilvl="0" w:tplc="3760EDD4">
      <w:start w:val="1"/>
      <w:numFmt w:val="decimal"/>
      <w:lvlText w:val="%1."/>
      <w:lvlJc w:val="left"/>
      <w:pPr>
        <w:ind w:left="2148"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3" w15:restartNumberingAfterBreak="0">
    <w:nsid w:val="795CFA25"/>
    <w:multiLevelType w:val="hybridMultilevel"/>
    <w:tmpl w:val="A20631F8"/>
    <w:lvl w:ilvl="0" w:tplc="512A3732">
      <w:start w:val="1"/>
      <w:numFmt w:val="bullet"/>
      <w:lvlText w:val=""/>
      <w:lvlJc w:val="left"/>
      <w:pPr>
        <w:ind w:left="720" w:hanging="360"/>
      </w:pPr>
      <w:rPr>
        <w:rFonts w:ascii="Symbol" w:hAnsi="Symbol" w:hint="default"/>
      </w:rPr>
    </w:lvl>
    <w:lvl w:ilvl="1" w:tplc="F1C47B7C">
      <w:start w:val="1"/>
      <w:numFmt w:val="bullet"/>
      <w:lvlText w:val="o"/>
      <w:lvlJc w:val="left"/>
      <w:pPr>
        <w:ind w:left="1440" w:hanging="360"/>
      </w:pPr>
      <w:rPr>
        <w:rFonts w:ascii="Courier New" w:hAnsi="Courier New" w:hint="default"/>
      </w:rPr>
    </w:lvl>
    <w:lvl w:ilvl="2" w:tplc="CB6EAE4A">
      <w:start w:val="1"/>
      <w:numFmt w:val="bullet"/>
      <w:lvlText w:val=""/>
      <w:lvlJc w:val="left"/>
      <w:pPr>
        <w:ind w:left="2160" w:hanging="360"/>
      </w:pPr>
      <w:rPr>
        <w:rFonts w:ascii="Wingdings" w:hAnsi="Wingdings" w:hint="default"/>
      </w:rPr>
    </w:lvl>
    <w:lvl w:ilvl="3" w:tplc="BB0079AC">
      <w:start w:val="1"/>
      <w:numFmt w:val="bullet"/>
      <w:lvlText w:val=""/>
      <w:lvlJc w:val="left"/>
      <w:pPr>
        <w:ind w:left="2880" w:hanging="360"/>
      </w:pPr>
      <w:rPr>
        <w:rFonts w:ascii="Symbol" w:hAnsi="Symbol" w:hint="default"/>
      </w:rPr>
    </w:lvl>
    <w:lvl w:ilvl="4" w:tplc="30CC582A">
      <w:start w:val="1"/>
      <w:numFmt w:val="bullet"/>
      <w:lvlText w:val="o"/>
      <w:lvlJc w:val="left"/>
      <w:pPr>
        <w:ind w:left="3600" w:hanging="360"/>
      </w:pPr>
      <w:rPr>
        <w:rFonts w:ascii="Courier New" w:hAnsi="Courier New" w:hint="default"/>
      </w:rPr>
    </w:lvl>
    <w:lvl w:ilvl="5" w:tplc="CEF648B2">
      <w:start w:val="1"/>
      <w:numFmt w:val="bullet"/>
      <w:lvlText w:val=""/>
      <w:lvlJc w:val="left"/>
      <w:pPr>
        <w:ind w:left="4320" w:hanging="360"/>
      </w:pPr>
      <w:rPr>
        <w:rFonts w:ascii="Wingdings" w:hAnsi="Wingdings" w:hint="default"/>
      </w:rPr>
    </w:lvl>
    <w:lvl w:ilvl="6" w:tplc="43882C2E">
      <w:start w:val="1"/>
      <w:numFmt w:val="bullet"/>
      <w:lvlText w:val=""/>
      <w:lvlJc w:val="left"/>
      <w:pPr>
        <w:ind w:left="5040" w:hanging="360"/>
      </w:pPr>
      <w:rPr>
        <w:rFonts w:ascii="Symbol" w:hAnsi="Symbol" w:hint="default"/>
      </w:rPr>
    </w:lvl>
    <w:lvl w:ilvl="7" w:tplc="5B5C3030">
      <w:start w:val="1"/>
      <w:numFmt w:val="bullet"/>
      <w:lvlText w:val="o"/>
      <w:lvlJc w:val="left"/>
      <w:pPr>
        <w:ind w:left="5760" w:hanging="360"/>
      </w:pPr>
      <w:rPr>
        <w:rFonts w:ascii="Courier New" w:hAnsi="Courier New" w:hint="default"/>
      </w:rPr>
    </w:lvl>
    <w:lvl w:ilvl="8" w:tplc="FBCA25E2">
      <w:start w:val="1"/>
      <w:numFmt w:val="bullet"/>
      <w:lvlText w:val=""/>
      <w:lvlJc w:val="left"/>
      <w:pPr>
        <w:ind w:left="6480" w:hanging="360"/>
      </w:pPr>
      <w:rPr>
        <w:rFonts w:ascii="Wingdings" w:hAnsi="Wingdings" w:hint="default"/>
      </w:rPr>
    </w:lvl>
  </w:abstractNum>
  <w:abstractNum w:abstractNumId="164" w15:restartNumberingAfterBreak="0">
    <w:nsid w:val="7BAB19EB"/>
    <w:multiLevelType w:val="hybridMultilevel"/>
    <w:tmpl w:val="E6060A3E"/>
    <w:lvl w:ilvl="0" w:tplc="801C104C">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D774E9B"/>
    <w:multiLevelType w:val="hybridMultilevel"/>
    <w:tmpl w:val="C304E8CC"/>
    <w:lvl w:ilvl="0" w:tplc="0409000F">
      <w:start w:val="1"/>
      <w:numFmt w:val="decimal"/>
      <w:lvlText w:val="%1."/>
      <w:lvlJc w:val="left"/>
      <w:pPr>
        <w:ind w:left="1080" w:hanging="360"/>
      </w:pPr>
      <w:rPr>
        <w:rFonts w:hint="default"/>
      </w:rPr>
    </w:lvl>
    <w:lvl w:ilvl="1" w:tplc="135AAD3E">
      <w:start w:val="1"/>
      <w:numFmt w:val="lowerLetter"/>
      <w:lvlText w:val="%2."/>
      <w:lvlJc w:val="left"/>
      <w:pPr>
        <w:ind w:left="1080" w:hanging="360"/>
      </w:pPr>
    </w:lvl>
    <w:lvl w:ilvl="2" w:tplc="BA4EB69E">
      <w:start w:val="1"/>
      <w:numFmt w:val="lowerRoman"/>
      <w:lvlText w:val="%3."/>
      <w:lvlJc w:val="right"/>
      <w:pPr>
        <w:ind w:left="1800" w:hanging="180"/>
      </w:pPr>
    </w:lvl>
    <w:lvl w:ilvl="3" w:tplc="76423E3E">
      <w:start w:val="1"/>
      <w:numFmt w:val="decimal"/>
      <w:lvlText w:val="%4."/>
      <w:lvlJc w:val="left"/>
      <w:pPr>
        <w:ind w:left="2520" w:hanging="360"/>
      </w:pPr>
    </w:lvl>
    <w:lvl w:ilvl="4" w:tplc="1C72B76A">
      <w:start w:val="1"/>
      <w:numFmt w:val="lowerLetter"/>
      <w:lvlText w:val="%5."/>
      <w:lvlJc w:val="left"/>
      <w:pPr>
        <w:ind w:left="3240" w:hanging="360"/>
      </w:pPr>
    </w:lvl>
    <w:lvl w:ilvl="5" w:tplc="046AC8CA">
      <w:start w:val="1"/>
      <w:numFmt w:val="lowerRoman"/>
      <w:lvlText w:val="%6."/>
      <w:lvlJc w:val="right"/>
      <w:pPr>
        <w:ind w:left="3960" w:hanging="180"/>
      </w:pPr>
    </w:lvl>
    <w:lvl w:ilvl="6" w:tplc="8C040EDC">
      <w:start w:val="1"/>
      <w:numFmt w:val="decimal"/>
      <w:lvlText w:val="%7."/>
      <w:lvlJc w:val="left"/>
      <w:pPr>
        <w:ind w:left="4680" w:hanging="360"/>
      </w:pPr>
    </w:lvl>
    <w:lvl w:ilvl="7" w:tplc="4FA4C778">
      <w:start w:val="1"/>
      <w:numFmt w:val="lowerLetter"/>
      <w:lvlText w:val="%8."/>
      <w:lvlJc w:val="left"/>
      <w:pPr>
        <w:ind w:left="5400" w:hanging="360"/>
      </w:pPr>
    </w:lvl>
    <w:lvl w:ilvl="8" w:tplc="02FA7194">
      <w:start w:val="1"/>
      <w:numFmt w:val="lowerRoman"/>
      <w:lvlText w:val="%9."/>
      <w:lvlJc w:val="right"/>
      <w:pPr>
        <w:ind w:left="6120" w:hanging="180"/>
      </w:pPr>
    </w:lvl>
  </w:abstractNum>
  <w:num w:numId="1" w16cid:durableId="1153595880">
    <w:abstractNumId w:val="82"/>
  </w:num>
  <w:num w:numId="2" w16cid:durableId="17437847">
    <w:abstractNumId w:val="39"/>
  </w:num>
  <w:num w:numId="3" w16cid:durableId="1424301308">
    <w:abstractNumId w:val="32"/>
  </w:num>
  <w:num w:numId="4" w16cid:durableId="1886791668">
    <w:abstractNumId w:val="5"/>
  </w:num>
  <w:num w:numId="5" w16cid:durableId="1440875736">
    <w:abstractNumId w:val="7"/>
  </w:num>
  <w:num w:numId="6" w16cid:durableId="1180969444">
    <w:abstractNumId w:val="30"/>
  </w:num>
  <w:num w:numId="7" w16cid:durableId="336887674">
    <w:abstractNumId w:val="119"/>
  </w:num>
  <w:num w:numId="8" w16cid:durableId="183981746">
    <w:abstractNumId w:val="22"/>
  </w:num>
  <w:num w:numId="9" w16cid:durableId="805663904">
    <w:abstractNumId w:val="153"/>
  </w:num>
  <w:num w:numId="10" w16cid:durableId="1326397103">
    <w:abstractNumId w:val="116"/>
  </w:num>
  <w:num w:numId="11" w16cid:durableId="735594694">
    <w:abstractNumId w:val="38"/>
  </w:num>
  <w:num w:numId="12" w16cid:durableId="34430025">
    <w:abstractNumId w:val="106"/>
  </w:num>
  <w:num w:numId="13" w16cid:durableId="1150949283">
    <w:abstractNumId w:val="17"/>
  </w:num>
  <w:num w:numId="14" w16cid:durableId="43675750">
    <w:abstractNumId w:val="48"/>
  </w:num>
  <w:num w:numId="15" w16cid:durableId="2036687104">
    <w:abstractNumId w:val="53"/>
  </w:num>
  <w:num w:numId="16" w16cid:durableId="42795611">
    <w:abstractNumId w:val="118"/>
  </w:num>
  <w:num w:numId="17" w16cid:durableId="106706122">
    <w:abstractNumId w:val="120"/>
  </w:num>
  <w:num w:numId="18" w16cid:durableId="1617761048">
    <w:abstractNumId w:val="4"/>
  </w:num>
  <w:num w:numId="19" w16cid:durableId="1045134295">
    <w:abstractNumId w:val="58"/>
  </w:num>
  <w:num w:numId="20" w16cid:durableId="922765793">
    <w:abstractNumId w:val="159"/>
  </w:num>
  <w:num w:numId="21" w16cid:durableId="1238517243">
    <w:abstractNumId w:val="144"/>
  </w:num>
  <w:num w:numId="22" w16cid:durableId="749084788">
    <w:abstractNumId w:val="143"/>
  </w:num>
  <w:num w:numId="23" w16cid:durableId="1721782824">
    <w:abstractNumId w:val="133"/>
  </w:num>
  <w:num w:numId="24" w16cid:durableId="404306707">
    <w:abstractNumId w:val="63"/>
  </w:num>
  <w:num w:numId="25" w16cid:durableId="1864131918">
    <w:abstractNumId w:val="89"/>
  </w:num>
  <w:num w:numId="26" w16cid:durableId="527565350">
    <w:abstractNumId w:val="69"/>
  </w:num>
  <w:num w:numId="27" w16cid:durableId="1598558623">
    <w:abstractNumId w:val="50"/>
  </w:num>
  <w:num w:numId="28" w16cid:durableId="868840540">
    <w:abstractNumId w:val="87"/>
  </w:num>
  <w:num w:numId="29" w16cid:durableId="339311942">
    <w:abstractNumId w:val="131"/>
  </w:num>
  <w:num w:numId="30" w16cid:durableId="1750418057">
    <w:abstractNumId w:val="47"/>
  </w:num>
  <w:num w:numId="31" w16cid:durableId="234782337">
    <w:abstractNumId w:val="44"/>
  </w:num>
  <w:num w:numId="32" w16cid:durableId="464658942">
    <w:abstractNumId w:val="3"/>
  </w:num>
  <w:num w:numId="33" w16cid:durableId="1770658757">
    <w:abstractNumId w:val="138"/>
  </w:num>
  <w:num w:numId="34" w16cid:durableId="1138458074">
    <w:abstractNumId w:val="123"/>
  </w:num>
  <w:num w:numId="35" w16cid:durableId="1026103219">
    <w:abstractNumId w:val="26"/>
  </w:num>
  <w:num w:numId="36" w16cid:durableId="909117455">
    <w:abstractNumId w:val="95"/>
  </w:num>
  <w:num w:numId="37" w16cid:durableId="401147928">
    <w:abstractNumId w:val="154"/>
  </w:num>
  <w:num w:numId="38" w16cid:durableId="1137602391">
    <w:abstractNumId w:val="91"/>
  </w:num>
  <w:num w:numId="39" w16cid:durableId="1756365153">
    <w:abstractNumId w:val="76"/>
  </w:num>
  <w:num w:numId="40" w16cid:durableId="703748857">
    <w:abstractNumId w:val="126"/>
  </w:num>
  <w:num w:numId="41" w16cid:durableId="804810688">
    <w:abstractNumId w:val="35"/>
  </w:num>
  <w:num w:numId="42" w16cid:durableId="1720589333">
    <w:abstractNumId w:val="145"/>
  </w:num>
  <w:num w:numId="43" w16cid:durableId="1508011492">
    <w:abstractNumId w:val="66"/>
  </w:num>
  <w:num w:numId="44" w16cid:durableId="871966671">
    <w:abstractNumId w:val="18"/>
  </w:num>
  <w:num w:numId="45" w16cid:durableId="246381760">
    <w:abstractNumId w:val="105"/>
  </w:num>
  <w:num w:numId="46" w16cid:durableId="1959489827">
    <w:abstractNumId w:val="93"/>
  </w:num>
  <w:num w:numId="47" w16cid:durableId="700132512">
    <w:abstractNumId w:val="102"/>
  </w:num>
  <w:num w:numId="48" w16cid:durableId="1542668816">
    <w:abstractNumId w:val="71"/>
  </w:num>
  <w:num w:numId="49" w16cid:durableId="560210369">
    <w:abstractNumId w:val="112"/>
  </w:num>
  <w:num w:numId="50" w16cid:durableId="1841921329">
    <w:abstractNumId w:val="42"/>
  </w:num>
  <w:num w:numId="51" w16cid:durableId="1634404598">
    <w:abstractNumId w:val="147"/>
  </w:num>
  <w:num w:numId="52" w16cid:durableId="1942948395">
    <w:abstractNumId w:val="107"/>
  </w:num>
  <w:num w:numId="53" w16cid:durableId="1049037683">
    <w:abstractNumId w:val="155"/>
  </w:num>
  <w:num w:numId="54" w16cid:durableId="243076412">
    <w:abstractNumId w:val="41"/>
  </w:num>
  <w:num w:numId="55" w16cid:durableId="946231499">
    <w:abstractNumId w:val="11"/>
  </w:num>
  <w:num w:numId="56" w16cid:durableId="50348838">
    <w:abstractNumId w:val="2"/>
  </w:num>
  <w:num w:numId="57" w16cid:durableId="1864443580">
    <w:abstractNumId w:val="70"/>
  </w:num>
  <w:num w:numId="58" w16cid:durableId="537015261">
    <w:abstractNumId w:val="88"/>
  </w:num>
  <w:num w:numId="59" w16cid:durableId="842621070">
    <w:abstractNumId w:val="110"/>
  </w:num>
  <w:num w:numId="60" w16cid:durableId="1356034638">
    <w:abstractNumId w:val="0"/>
  </w:num>
  <w:num w:numId="61" w16cid:durableId="626543753">
    <w:abstractNumId w:val="141"/>
  </w:num>
  <w:num w:numId="62" w16cid:durableId="1605335116">
    <w:abstractNumId w:val="101"/>
  </w:num>
  <w:num w:numId="63" w16cid:durableId="993797273">
    <w:abstractNumId w:val="142"/>
  </w:num>
  <w:num w:numId="64" w16cid:durableId="1819105548">
    <w:abstractNumId w:val="135"/>
  </w:num>
  <w:num w:numId="65" w16cid:durableId="1813910811">
    <w:abstractNumId w:val="146"/>
  </w:num>
  <w:num w:numId="66" w16cid:durableId="685596272">
    <w:abstractNumId w:val="99"/>
  </w:num>
  <w:num w:numId="67" w16cid:durableId="873079573">
    <w:abstractNumId w:val="165"/>
  </w:num>
  <w:num w:numId="68" w16cid:durableId="39060470">
    <w:abstractNumId w:val="14"/>
  </w:num>
  <w:num w:numId="69" w16cid:durableId="1185092989">
    <w:abstractNumId w:val="115"/>
  </w:num>
  <w:num w:numId="70" w16cid:durableId="345984540">
    <w:abstractNumId w:val="103"/>
  </w:num>
  <w:num w:numId="71" w16cid:durableId="758990642">
    <w:abstractNumId w:val="59"/>
  </w:num>
  <w:num w:numId="72" w16cid:durableId="2136634637">
    <w:abstractNumId w:val="13"/>
  </w:num>
  <w:num w:numId="73" w16cid:durableId="1405029403">
    <w:abstractNumId w:val="60"/>
  </w:num>
  <w:num w:numId="74" w16cid:durableId="790248318">
    <w:abstractNumId w:val="113"/>
  </w:num>
  <w:num w:numId="75" w16cid:durableId="1448501907">
    <w:abstractNumId w:val="108"/>
  </w:num>
  <w:num w:numId="76" w16cid:durableId="1214849559">
    <w:abstractNumId w:val="28"/>
  </w:num>
  <w:num w:numId="77" w16cid:durableId="899555434">
    <w:abstractNumId w:val="78"/>
  </w:num>
  <w:num w:numId="78" w16cid:durableId="180826664">
    <w:abstractNumId w:val="29"/>
  </w:num>
  <w:num w:numId="79" w16cid:durableId="2047024607">
    <w:abstractNumId w:val="79"/>
  </w:num>
  <w:num w:numId="80" w16cid:durableId="1487236943">
    <w:abstractNumId w:val="149"/>
  </w:num>
  <w:num w:numId="81" w16cid:durableId="1126511564">
    <w:abstractNumId w:val="12"/>
  </w:num>
  <w:num w:numId="82" w16cid:durableId="1139149428">
    <w:abstractNumId w:val="80"/>
  </w:num>
  <w:num w:numId="83" w16cid:durableId="1520435767">
    <w:abstractNumId w:val="139"/>
  </w:num>
  <w:num w:numId="84" w16cid:durableId="1250428528">
    <w:abstractNumId w:val="46"/>
  </w:num>
  <w:num w:numId="85" w16cid:durableId="1127746714">
    <w:abstractNumId w:val="37"/>
  </w:num>
  <w:num w:numId="86" w16cid:durableId="1150557748">
    <w:abstractNumId w:val="83"/>
  </w:num>
  <w:num w:numId="87" w16cid:durableId="1543052307">
    <w:abstractNumId w:val="100"/>
  </w:num>
  <w:num w:numId="88" w16cid:durableId="1879245421">
    <w:abstractNumId w:val="65"/>
  </w:num>
  <w:num w:numId="89" w16cid:durableId="1031301676">
    <w:abstractNumId w:val="151"/>
  </w:num>
  <w:num w:numId="90" w16cid:durableId="1161583530">
    <w:abstractNumId w:val="86"/>
  </w:num>
  <w:num w:numId="91" w16cid:durableId="1931963648">
    <w:abstractNumId w:val="72"/>
  </w:num>
  <w:num w:numId="92" w16cid:durableId="1067266210">
    <w:abstractNumId w:val="77"/>
  </w:num>
  <w:num w:numId="93" w16cid:durableId="1376539382">
    <w:abstractNumId w:val="134"/>
  </w:num>
  <w:num w:numId="94" w16cid:durableId="81493132">
    <w:abstractNumId w:val="68"/>
  </w:num>
  <w:num w:numId="95" w16cid:durableId="172426835">
    <w:abstractNumId w:val="104"/>
  </w:num>
  <w:num w:numId="96" w16cid:durableId="826821658">
    <w:abstractNumId w:val="23"/>
  </w:num>
  <w:num w:numId="97" w16cid:durableId="164058671">
    <w:abstractNumId w:val="122"/>
  </w:num>
  <w:num w:numId="98" w16cid:durableId="500240721">
    <w:abstractNumId w:val="98"/>
  </w:num>
  <w:num w:numId="99" w16cid:durableId="347221038">
    <w:abstractNumId w:val="61"/>
  </w:num>
  <w:num w:numId="100" w16cid:durableId="1965500999">
    <w:abstractNumId w:val="117"/>
  </w:num>
  <w:num w:numId="101" w16cid:durableId="1739014955">
    <w:abstractNumId w:val="74"/>
  </w:num>
  <w:num w:numId="102" w16cid:durableId="1828939691">
    <w:abstractNumId w:val="25"/>
  </w:num>
  <w:num w:numId="103" w16cid:durableId="1477646838">
    <w:abstractNumId w:val="157"/>
  </w:num>
  <w:num w:numId="104" w16cid:durableId="711467081">
    <w:abstractNumId w:val="150"/>
  </w:num>
  <w:num w:numId="105" w16cid:durableId="822085337">
    <w:abstractNumId w:val="9"/>
  </w:num>
  <w:num w:numId="106" w16cid:durableId="1229534614">
    <w:abstractNumId w:val="129"/>
  </w:num>
  <w:num w:numId="107" w16cid:durableId="1410156124">
    <w:abstractNumId w:val="24"/>
  </w:num>
  <w:num w:numId="108" w16cid:durableId="1042363470">
    <w:abstractNumId w:val="52"/>
  </w:num>
  <w:num w:numId="109" w16cid:durableId="1971007249">
    <w:abstractNumId w:val="97"/>
  </w:num>
  <w:num w:numId="110" w16cid:durableId="1341393832">
    <w:abstractNumId w:val="49"/>
  </w:num>
  <w:num w:numId="111" w16cid:durableId="904532529">
    <w:abstractNumId w:val="67"/>
  </w:num>
  <w:num w:numId="112" w16cid:durableId="1880699654">
    <w:abstractNumId w:val="10"/>
  </w:num>
  <w:num w:numId="113" w16cid:durableId="1381398955">
    <w:abstractNumId w:val="94"/>
  </w:num>
  <w:num w:numId="114" w16cid:durableId="1013993438">
    <w:abstractNumId w:val="1"/>
  </w:num>
  <w:num w:numId="115" w16cid:durableId="1449618931">
    <w:abstractNumId w:val="16"/>
  </w:num>
  <w:num w:numId="116" w16cid:durableId="547494315">
    <w:abstractNumId w:val="34"/>
  </w:num>
  <w:num w:numId="117" w16cid:durableId="1553081689">
    <w:abstractNumId w:val="125"/>
  </w:num>
  <w:num w:numId="118" w16cid:durableId="545796955">
    <w:abstractNumId w:val="161"/>
  </w:num>
  <w:num w:numId="119" w16cid:durableId="83959347">
    <w:abstractNumId w:val="81"/>
  </w:num>
  <w:num w:numId="120" w16cid:durableId="1046103319">
    <w:abstractNumId w:val="51"/>
  </w:num>
  <w:num w:numId="121" w16cid:durableId="1702781992">
    <w:abstractNumId w:val="33"/>
  </w:num>
  <w:num w:numId="122" w16cid:durableId="553388180">
    <w:abstractNumId w:val="45"/>
  </w:num>
  <w:num w:numId="123" w16cid:durableId="863177245">
    <w:abstractNumId w:val="21"/>
  </w:num>
  <w:num w:numId="124" w16cid:durableId="994843779">
    <w:abstractNumId w:val="156"/>
  </w:num>
  <w:num w:numId="125" w16cid:durableId="2077168951">
    <w:abstractNumId w:val="163"/>
  </w:num>
  <w:num w:numId="126" w16cid:durableId="1905607255">
    <w:abstractNumId w:val="43"/>
  </w:num>
  <w:num w:numId="127" w16cid:durableId="1187250695">
    <w:abstractNumId w:val="137"/>
  </w:num>
  <w:num w:numId="128" w16cid:durableId="1419787287">
    <w:abstractNumId w:val="57"/>
  </w:num>
  <w:num w:numId="129" w16cid:durableId="1453330344">
    <w:abstractNumId w:val="64"/>
  </w:num>
  <w:num w:numId="130" w16cid:durableId="1293826045">
    <w:abstractNumId w:val="132"/>
  </w:num>
  <w:num w:numId="131" w16cid:durableId="216478058">
    <w:abstractNumId w:val="75"/>
  </w:num>
  <w:num w:numId="132" w16cid:durableId="1217353696">
    <w:abstractNumId w:val="27"/>
  </w:num>
  <w:num w:numId="133" w16cid:durableId="134379645">
    <w:abstractNumId w:val="19"/>
  </w:num>
  <w:num w:numId="134" w16cid:durableId="1169101125">
    <w:abstractNumId w:val="36"/>
  </w:num>
  <w:num w:numId="135" w16cid:durableId="1802184371">
    <w:abstractNumId w:val="84"/>
  </w:num>
  <w:num w:numId="136" w16cid:durableId="1857496618">
    <w:abstractNumId w:val="8"/>
  </w:num>
  <w:num w:numId="137" w16cid:durableId="228612623">
    <w:abstractNumId w:val="56"/>
  </w:num>
  <w:num w:numId="138" w16cid:durableId="1631207639">
    <w:abstractNumId w:val="90"/>
  </w:num>
  <w:num w:numId="139" w16cid:durableId="899831458">
    <w:abstractNumId w:val="124"/>
  </w:num>
  <w:num w:numId="140" w16cid:durableId="849366868">
    <w:abstractNumId w:val="55"/>
  </w:num>
  <w:num w:numId="141" w16cid:durableId="1951744643">
    <w:abstractNumId w:val="127"/>
  </w:num>
  <w:num w:numId="142" w16cid:durableId="1653027560">
    <w:abstractNumId w:val="54"/>
  </w:num>
  <w:num w:numId="143" w16cid:durableId="1945112743">
    <w:abstractNumId w:val="31"/>
  </w:num>
  <w:num w:numId="144" w16cid:durableId="364410014">
    <w:abstractNumId w:val="40"/>
  </w:num>
  <w:num w:numId="145" w16cid:durableId="1449859258">
    <w:abstractNumId w:val="128"/>
  </w:num>
  <w:num w:numId="146" w16cid:durableId="2093578355">
    <w:abstractNumId w:val="92"/>
  </w:num>
  <w:num w:numId="147" w16cid:durableId="1937128266">
    <w:abstractNumId w:val="96"/>
  </w:num>
  <w:num w:numId="148" w16cid:durableId="1167943206">
    <w:abstractNumId w:val="121"/>
  </w:num>
  <w:num w:numId="149" w16cid:durableId="1671180167">
    <w:abstractNumId w:val="73"/>
  </w:num>
  <w:num w:numId="150" w16cid:durableId="592514243">
    <w:abstractNumId w:val="62"/>
  </w:num>
  <w:num w:numId="151" w16cid:durableId="799224680">
    <w:abstractNumId w:val="109"/>
  </w:num>
  <w:num w:numId="152" w16cid:durableId="555354517">
    <w:abstractNumId w:val="85"/>
  </w:num>
  <w:num w:numId="153" w16cid:durableId="1633290669">
    <w:abstractNumId w:val="15"/>
  </w:num>
  <w:num w:numId="154" w16cid:durableId="1230118525">
    <w:abstractNumId w:val="162"/>
  </w:num>
  <w:num w:numId="155" w16cid:durableId="581911406">
    <w:abstractNumId w:val="20"/>
  </w:num>
  <w:num w:numId="156" w16cid:durableId="552933867">
    <w:abstractNumId w:val="158"/>
  </w:num>
  <w:num w:numId="157" w16cid:durableId="2030831288">
    <w:abstractNumId w:val="148"/>
  </w:num>
  <w:num w:numId="158" w16cid:durableId="1090349274">
    <w:abstractNumId w:val="140"/>
  </w:num>
  <w:num w:numId="159" w16cid:durableId="1769765218">
    <w:abstractNumId w:val="6"/>
  </w:num>
  <w:num w:numId="160" w16cid:durableId="1525242847">
    <w:abstractNumId w:val="136"/>
  </w:num>
  <w:num w:numId="161" w16cid:durableId="1262565259">
    <w:abstractNumId w:val="164"/>
  </w:num>
  <w:num w:numId="162" w16cid:durableId="1802654764">
    <w:abstractNumId w:val="152"/>
  </w:num>
  <w:num w:numId="163" w16cid:durableId="1327782290">
    <w:abstractNumId w:val="160"/>
  </w:num>
  <w:num w:numId="164" w16cid:durableId="870728907">
    <w:abstractNumId w:val="111"/>
  </w:num>
  <w:num w:numId="165" w16cid:durableId="1023634057">
    <w:abstractNumId w:val="130"/>
  </w:num>
  <w:num w:numId="166" w16cid:durableId="2075855000">
    <w:abstractNumId w:val="114"/>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FSLjqp65yKbLSUKS7eq8VcLq2i07kB4r0KXu3dpGyTfi20y0WJeyx3/E/MUnplLjuasTWwaEjEh6IZpOQJ94fw==" w:salt="5pNqt9BxCqd2NYJ4gi9BV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C97"/>
    <w:rsid w:val="00003756"/>
    <w:rsid w:val="000041D6"/>
    <w:rsid w:val="00004DA6"/>
    <w:rsid w:val="00012E7C"/>
    <w:rsid w:val="0002399A"/>
    <w:rsid w:val="00036165"/>
    <w:rsid w:val="00044617"/>
    <w:rsid w:val="00053F0F"/>
    <w:rsid w:val="00061C3A"/>
    <w:rsid w:val="0006646D"/>
    <w:rsid w:val="000726CE"/>
    <w:rsid w:val="00077D46"/>
    <w:rsid w:val="000838BC"/>
    <w:rsid w:val="000A2309"/>
    <w:rsid w:val="000A238D"/>
    <w:rsid w:val="000C140E"/>
    <w:rsid w:val="000C1B4D"/>
    <w:rsid w:val="000C1E9D"/>
    <w:rsid w:val="000C36A6"/>
    <w:rsid w:val="000C465C"/>
    <w:rsid w:val="000D470E"/>
    <w:rsid w:val="000D5253"/>
    <w:rsid w:val="000D6BA3"/>
    <w:rsid w:val="000D6F48"/>
    <w:rsid w:val="000F28AA"/>
    <w:rsid w:val="00102CC5"/>
    <w:rsid w:val="00111D88"/>
    <w:rsid w:val="00112346"/>
    <w:rsid w:val="00121242"/>
    <w:rsid w:val="00126CF6"/>
    <w:rsid w:val="001331AB"/>
    <w:rsid w:val="001335B0"/>
    <w:rsid w:val="001474C6"/>
    <w:rsid w:val="00164595"/>
    <w:rsid w:val="00176526"/>
    <w:rsid w:val="00186798"/>
    <w:rsid w:val="001941BA"/>
    <w:rsid w:val="0019442C"/>
    <w:rsid w:val="00196FA5"/>
    <w:rsid w:val="001C2013"/>
    <w:rsid w:val="001C4466"/>
    <w:rsid w:val="001C4CF7"/>
    <w:rsid w:val="001C64D9"/>
    <w:rsid w:val="001D65C0"/>
    <w:rsid w:val="001D7348"/>
    <w:rsid w:val="001F1007"/>
    <w:rsid w:val="001F3FB7"/>
    <w:rsid w:val="001F402D"/>
    <w:rsid w:val="00204474"/>
    <w:rsid w:val="002126D0"/>
    <w:rsid w:val="00220491"/>
    <w:rsid w:val="0023039A"/>
    <w:rsid w:val="00234DC3"/>
    <w:rsid w:val="0023579F"/>
    <w:rsid w:val="00240CD5"/>
    <w:rsid w:val="00245E97"/>
    <w:rsid w:val="00250B39"/>
    <w:rsid w:val="00252029"/>
    <w:rsid w:val="00262618"/>
    <w:rsid w:val="0026420F"/>
    <w:rsid w:val="002671BC"/>
    <w:rsid w:val="00273BD2"/>
    <w:rsid w:val="002761B0"/>
    <w:rsid w:val="00283394"/>
    <w:rsid w:val="00284F0A"/>
    <w:rsid w:val="00295145"/>
    <w:rsid w:val="00296C3D"/>
    <w:rsid w:val="002B3217"/>
    <w:rsid w:val="002B3E0C"/>
    <w:rsid w:val="002E00AA"/>
    <w:rsid w:val="002E0BAC"/>
    <w:rsid w:val="002E245A"/>
    <w:rsid w:val="002E60E6"/>
    <w:rsid w:val="002E6107"/>
    <w:rsid w:val="00304198"/>
    <w:rsid w:val="00306422"/>
    <w:rsid w:val="003067CF"/>
    <w:rsid w:val="0031044A"/>
    <w:rsid w:val="00310965"/>
    <w:rsid w:val="0031629B"/>
    <w:rsid w:val="00322C69"/>
    <w:rsid w:val="0032458F"/>
    <w:rsid w:val="00332C47"/>
    <w:rsid w:val="003434B8"/>
    <w:rsid w:val="00345F15"/>
    <w:rsid w:val="00366C59"/>
    <w:rsid w:val="003716CE"/>
    <w:rsid w:val="0037557F"/>
    <w:rsid w:val="00381946"/>
    <w:rsid w:val="0038708B"/>
    <w:rsid w:val="003910CB"/>
    <w:rsid w:val="00393027"/>
    <w:rsid w:val="003A069A"/>
    <w:rsid w:val="003A2EB9"/>
    <w:rsid w:val="003B0930"/>
    <w:rsid w:val="003B5091"/>
    <w:rsid w:val="003C466D"/>
    <w:rsid w:val="003D5BFA"/>
    <w:rsid w:val="003E14E2"/>
    <w:rsid w:val="003E68A2"/>
    <w:rsid w:val="003F29A2"/>
    <w:rsid w:val="003F4A22"/>
    <w:rsid w:val="00410097"/>
    <w:rsid w:val="00411C41"/>
    <w:rsid w:val="00413EEC"/>
    <w:rsid w:val="0041588A"/>
    <w:rsid w:val="00423711"/>
    <w:rsid w:val="00424A10"/>
    <w:rsid w:val="00424E40"/>
    <w:rsid w:val="00440D69"/>
    <w:rsid w:val="00446F5C"/>
    <w:rsid w:val="00450A86"/>
    <w:rsid w:val="00451664"/>
    <w:rsid w:val="0045210F"/>
    <w:rsid w:val="004549F2"/>
    <w:rsid w:val="00461DCD"/>
    <w:rsid w:val="004640D1"/>
    <w:rsid w:val="00470A72"/>
    <w:rsid w:val="004758DE"/>
    <w:rsid w:val="00476726"/>
    <w:rsid w:val="0048754A"/>
    <w:rsid w:val="00491E0E"/>
    <w:rsid w:val="004940D5"/>
    <w:rsid w:val="004A0717"/>
    <w:rsid w:val="004A0BF5"/>
    <w:rsid w:val="004A104E"/>
    <w:rsid w:val="004A171E"/>
    <w:rsid w:val="004A3F44"/>
    <w:rsid w:val="004C4029"/>
    <w:rsid w:val="004C4312"/>
    <w:rsid w:val="004D2917"/>
    <w:rsid w:val="004D418A"/>
    <w:rsid w:val="004E3B80"/>
    <w:rsid w:val="004E5180"/>
    <w:rsid w:val="004F0DCC"/>
    <w:rsid w:val="004F1B60"/>
    <w:rsid w:val="004F1BA5"/>
    <w:rsid w:val="004F4227"/>
    <w:rsid w:val="00510C44"/>
    <w:rsid w:val="00512316"/>
    <w:rsid w:val="0051587A"/>
    <w:rsid w:val="00533091"/>
    <w:rsid w:val="00533466"/>
    <w:rsid w:val="005369FF"/>
    <w:rsid w:val="0054141A"/>
    <w:rsid w:val="005417F0"/>
    <w:rsid w:val="005471D3"/>
    <w:rsid w:val="00547789"/>
    <w:rsid w:val="00556D96"/>
    <w:rsid w:val="0056323B"/>
    <w:rsid w:val="0057364E"/>
    <w:rsid w:val="0057493B"/>
    <w:rsid w:val="00581FE6"/>
    <w:rsid w:val="00595BDF"/>
    <w:rsid w:val="00596629"/>
    <w:rsid w:val="005A1220"/>
    <w:rsid w:val="005A6064"/>
    <w:rsid w:val="005B3E1F"/>
    <w:rsid w:val="005C26B0"/>
    <w:rsid w:val="005C2F4E"/>
    <w:rsid w:val="005C518A"/>
    <w:rsid w:val="005C6BE1"/>
    <w:rsid w:val="005C7DD6"/>
    <w:rsid w:val="005D75F2"/>
    <w:rsid w:val="005F1184"/>
    <w:rsid w:val="0060145E"/>
    <w:rsid w:val="0060447C"/>
    <w:rsid w:val="00605F5D"/>
    <w:rsid w:val="00606BCA"/>
    <w:rsid w:val="00607E18"/>
    <w:rsid w:val="00616FDF"/>
    <w:rsid w:val="00620368"/>
    <w:rsid w:val="00620A66"/>
    <w:rsid w:val="0062192B"/>
    <w:rsid w:val="00623A32"/>
    <w:rsid w:val="00630446"/>
    <w:rsid w:val="00636DE8"/>
    <w:rsid w:val="0064316B"/>
    <w:rsid w:val="006446E1"/>
    <w:rsid w:val="00645DAA"/>
    <w:rsid w:val="00650C96"/>
    <w:rsid w:val="00653BB4"/>
    <w:rsid w:val="00654448"/>
    <w:rsid w:val="00662E11"/>
    <w:rsid w:val="00667C21"/>
    <w:rsid w:val="0067273E"/>
    <w:rsid w:val="00680B9A"/>
    <w:rsid w:val="006873DD"/>
    <w:rsid w:val="006931F2"/>
    <w:rsid w:val="00697352"/>
    <w:rsid w:val="006C1FE4"/>
    <w:rsid w:val="006D21C2"/>
    <w:rsid w:val="006D6141"/>
    <w:rsid w:val="006E73FA"/>
    <w:rsid w:val="006F1F25"/>
    <w:rsid w:val="006F371E"/>
    <w:rsid w:val="006F459B"/>
    <w:rsid w:val="00713FA3"/>
    <w:rsid w:val="0071524A"/>
    <w:rsid w:val="00745993"/>
    <w:rsid w:val="00750AF7"/>
    <w:rsid w:val="00750ED5"/>
    <w:rsid w:val="00755B24"/>
    <w:rsid w:val="007609BF"/>
    <w:rsid w:val="00766BA4"/>
    <w:rsid w:val="00773BF9"/>
    <w:rsid w:val="00773C9D"/>
    <w:rsid w:val="00780CA0"/>
    <w:rsid w:val="00782F08"/>
    <w:rsid w:val="00785108"/>
    <w:rsid w:val="0079238E"/>
    <w:rsid w:val="007936DF"/>
    <w:rsid w:val="00793983"/>
    <w:rsid w:val="007B21CC"/>
    <w:rsid w:val="007C77F1"/>
    <w:rsid w:val="007D4C5A"/>
    <w:rsid w:val="007E1772"/>
    <w:rsid w:val="007E3A68"/>
    <w:rsid w:val="007E5DBF"/>
    <w:rsid w:val="007F0B90"/>
    <w:rsid w:val="007F4064"/>
    <w:rsid w:val="008061FA"/>
    <w:rsid w:val="00806456"/>
    <w:rsid w:val="00813BC9"/>
    <w:rsid w:val="0082413B"/>
    <w:rsid w:val="00826498"/>
    <w:rsid w:val="00833784"/>
    <w:rsid w:val="00836B10"/>
    <w:rsid w:val="00841FF1"/>
    <w:rsid w:val="00842B4A"/>
    <w:rsid w:val="00845DEB"/>
    <w:rsid w:val="00850D32"/>
    <w:rsid w:val="00853FEF"/>
    <w:rsid w:val="00857789"/>
    <w:rsid w:val="008577E6"/>
    <w:rsid w:val="00881083"/>
    <w:rsid w:val="00891922"/>
    <w:rsid w:val="008934E2"/>
    <w:rsid w:val="00894E21"/>
    <w:rsid w:val="008A4B2F"/>
    <w:rsid w:val="008B0B31"/>
    <w:rsid w:val="008C74F6"/>
    <w:rsid w:val="008D626C"/>
    <w:rsid w:val="008DFF15"/>
    <w:rsid w:val="008E47D8"/>
    <w:rsid w:val="008F4984"/>
    <w:rsid w:val="008F6F40"/>
    <w:rsid w:val="009006DE"/>
    <w:rsid w:val="0090DDA3"/>
    <w:rsid w:val="00911AB7"/>
    <w:rsid w:val="00916B38"/>
    <w:rsid w:val="0092455A"/>
    <w:rsid w:val="00931FAA"/>
    <w:rsid w:val="00934576"/>
    <w:rsid w:val="00937DAA"/>
    <w:rsid w:val="009463FB"/>
    <w:rsid w:val="00946480"/>
    <w:rsid w:val="009478CB"/>
    <w:rsid w:val="009536F3"/>
    <w:rsid w:val="00957574"/>
    <w:rsid w:val="009624AF"/>
    <w:rsid w:val="00964FD1"/>
    <w:rsid w:val="00976938"/>
    <w:rsid w:val="009807B6"/>
    <w:rsid w:val="0098208D"/>
    <w:rsid w:val="009832B9"/>
    <w:rsid w:val="00994BEA"/>
    <w:rsid w:val="00994C25"/>
    <w:rsid w:val="009956E6"/>
    <w:rsid w:val="009958A8"/>
    <w:rsid w:val="00996580"/>
    <w:rsid w:val="0099673C"/>
    <w:rsid w:val="009A61D5"/>
    <w:rsid w:val="009B1895"/>
    <w:rsid w:val="009D2F87"/>
    <w:rsid w:val="009E0B0D"/>
    <w:rsid w:val="009E48AE"/>
    <w:rsid w:val="009E7AD5"/>
    <w:rsid w:val="009E7FB8"/>
    <w:rsid w:val="009F06D5"/>
    <w:rsid w:val="009F5953"/>
    <w:rsid w:val="00A0051F"/>
    <w:rsid w:val="00A024CE"/>
    <w:rsid w:val="00A040AD"/>
    <w:rsid w:val="00A21F24"/>
    <w:rsid w:val="00A24876"/>
    <w:rsid w:val="00A26454"/>
    <w:rsid w:val="00A26E82"/>
    <w:rsid w:val="00A35FCC"/>
    <w:rsid w:val="00A43110"/>
    <w:rsid w:val="00A52A26"/>
    <w:rsid w:val="00A52C23"/>
    <w:rsid w:val="00A565F6"/>
    <w:rsid w:val="00A648C7"/>
    <w:rsid w:val="00A66337"/>
    <w:rsid w:val="00A678F4"/>
    <w:rsid w:val="00A77234"/>
    <w:rsid w:val="00A81A05"/>
    <w:rsid w:val="00A900B6"/>
    <w:rsid w:val="00A90A26"/>
    <w:rsid w:val="00A93200"/>
    <w:rsid w:val="00A95CF5"/>
    <w:rsid w:val="00AA0C7F"/>
    <w:rsid w:val="00AA1615"/>
    <w:rsid w:val="00AA49DC"/>
    <w:rsid w:val="00AA6FA0"/>
    <w:rsid w:val="00AA7AF6"/>
    <w:rsid w:val="00AB1119"/>
    <w:rsid w:val="00AB1576"/>
    <w:rsid w:val="00AB324C"/>
    <w:rsid w:val="00AB50F3"/>
    <w:rsid w:val="00AC27C7"/>
    <w:rsid w:val="00AD1572"/>
    <w:rsid w:val="00AF1DC1"/>
    <w:rsid w:val="00AF31B4"/>
    <w:rsid w:val="00AF36FB"/>
    <w:rsid w:val="00B04849"/>
    <w:rsid w:val="00B102CC"/>
    <w:rsid w:val="00B175CA"/>
    <w:rsid w:val="00B220D9"/>
    <w:rsid w:val="00B25627"/>
    <w:rsid w:val="00B313FF"/>
    <w:rsid w:val="00B42C62"/>
    <w:rsid w:val="00B436BA"/>
    <w:rsid w:val="00B44E2C"/>
    <w:rsid w:val="00B472A5"/>
    <w:rsid w:val="00B504CA"/>
    <w:rsid w:val="00B523A3"/>
    <w:rsid w:val="00B55076"/>
    <w:rsid w:val="00B57001"/>
    <w:rsid w:val="00B66D9E"/>
    <w:rsid w:val="00B6783C"/>
    <w:rsid w:val="00B75751"/>
    <w:rsid w:val="00B81A37"/>
    <w:rsid w:val="00B83A39"/>
    <w:rsid w:val="00B95D2F"/>
    <w:rsid w:val="00B95E4B"/>
    <w:rsid w:val="00BA0370"/>
    <w:rsid w:val="00BA0783"/>
    <w:rsid w:val="00BA2571"/>
    <w:rsid w:val="00BA5FDB"/>
    <w:rsid w:val="00BA6CF5"/>
    <w:rsid w:val="00BA7918"/>
    <w:rsid w:val="00BB2ABA"/>
    <w:rsid w:val="00BC5249"/>
    <w:rsid w:val="00BD4D95"/>
    <w:rsid w:val="00BD7F8F"/>
    <w:rsid w:val="00BE33EE"/>
    <w:rsid w:val="00BF2607"/>
    <w:rsid w:val="00C00E28"/>
    <w:rsid w:val="00C00EF8"/>
    <w:rsid w:val="00C0110A"/>
    <w:rsid w:val="00C0142C"/>
    <w:rsid w:val="00C01CCB"/>
    <w:rsid w:val="00C05D5F"/>
    <w:rsid w:val="00C11E9F"/>
    <w:rsid w:val="00C14222"/>
    <w:rsid w:val="00C20A45"/>
    <w:rsid w:val="00C32666"/>
    <w:rsid w:val="00C55027"/>
    <w:rsid w:val="00C55BDF"/>
    <w:rsid w:val="00C564AC"/>
    <w:rsid w:val="00C60ED2"/>
    <w:rsid w:val="00C65620"/>
    <w:rsid w:val="00C66B56"/>
    <w:rsid w:val="00C70462"/>
    <w:rsid w:val="00C7748C"/>
    <w:rsid w:val="00C94C85"/>
    <w:rsid w:val="00C95266"/>
    <w:rsid w:val="00C95BB5"/>
    <w:rsid w:val="00CA21CE"/>
    <w:rsid w:val="00CA467F"/>
    <w:rsid w:val="00CB29FA"/>
    <w:rsid w:val="00CB4A43"/>
    <w:rsid w:val="00CB5236"/>
    <w:rsid w:val="00CB6EAA"/>
    <w:rsid w:val="00CC5ADF"/>
    <w:rsid w:val="00CD1854"/>
    <w:rsid w:val="00CD18D4"/>
    <w:rsid w:val="00CD1C14"/>
    <w:rsid w:val="00CD4251"/>
    <w:rsid w:val="00CD5330"/>
    <w:rsid w:val="00CE00E0"/>
    <w:rsid w:val="00CE6345"/>
    <w:rsid w:val="00CE7E8B"/>
    <w:rsid w:val="00CF20CC"/>
    <w:rsid w:val="00CF74EE"/>
    <w:rsid w:val="00D07D12"/>
    <w:rsid w:val="00D1236B"/>
    <w:rsid w:val="00D2121D"/>
    <w:rsid w:val="00D219F4"/>
    <w:rsid w:val="00D24F94"/>
    <w:rsid w:val="00D45CD8"/>
    <w:rsid w:val="00D47E0D"/>
    <w:rsid w:val="00D50020"/>
    <w:rsid w:val="00D502D1"/>
    <w:rsid w:val="00D51D25"/>
    <w:rsid w:val="00D57C32"/>
    <w:rsid w:val="00D62DD5"/>
    <w:rsid w:val="00D759B4"/>
    <w:rsid w:val="00D75B18"/>
    <w:rsid w:val="00D7668A"/>
    <w:rsid w:val="00D84D77"/>
    <w:rsid w:val="00D85150"/>
    <w:rsid w:val="00D871AA"/>
    <w:rsid w:val="00D96A7B"/>
    <w:rsid w:val="00DA0142"/>
    <w:rsid w:val="00DA1C97"/>
    <w:rsid w:val="00DA4F17"/>
    <w:rsid w:val="00DA62C7"/>
    <w:rsid w:val="00DB44C1"/>
    <w:rsid w:val="00DC5B61"/>
    <w:rsid w:val="00DC7519"/>
    <w:rsid w:val="00DC7F5D"/>
    <w:rsid w:val="00DD6D91"/>
    <w:rsid w:val="00DD720F"/>
    <w:rsid w:val="00DE4BED"/>
    <w:rsid w:val="00DE5B85"/>
    <w:rsid w:val="00DF2161"/>
    <w:rsid w:val="00DF6AB5"/>
    <w:rsid w:val="00E025F8"/>
    <w:rsid w:val="00E0653B"/>
    <w:rsid w:val="00E06999"/>
    <w:rsid w:val="00E11FFE"/>
    <w:rsid w:val="00E17687"/>
    <w:rsid w:val="00E17DED"/>
    <w:rsid w:val="00E21970"/>
    <w:rsid w:val="00E240E4"/>
    <w:rsid w:val="00E2756D"/>
    <w:rsid w:val="00E33BC8"/>
    <w:rsid w:val="00E33E27"/>
    <w:rsid w:val="00E34454"/>
    <w:rsid w:val="00E42CC5"/>
    <w:rsid w:val="00E4335E"/>
    <w:rsid w:val="00E434E0"/>
    <w:rsid w:val="00E44269"/>
    <w:rsid w:val="00E45877"/>
    <w:rsid w:val="00E609E0"/>
    <w:rsid w:val="00E65B10"/>
    <w:rsid w:val="00E75B15"/>
    <w:rsid w:val="00E77F8D"/>
    <w:rsid w:val="00E815F1"/>
    <w:rsid w:val="00E94775"/>
    <w:rsid w:val="00E96275"/>
    <w:rsid w:val="00EA1ED8"/>
    <w:rsid w:val="00EA2134"/>
    <w:rsid w:val="00EA44E7"/>
    <w:rsid w:val="00EA553C"/>
    <w:rsid w:val="00EB38F2"/>
    <w:rsid w:val="00EB4F8C"/>
    <w:rsid w:val="00ED3569"/>
    <w:rsid w:val="00ED5050"/>
    <w:rsid w:val="00ED6BD7"/>
    <w:rsid w:val="00EF02FD"/>
    <w:rsid w:val="00EF3ACB"/>
    <w:rsid w:val="00F00B60"/>
    <w:rsid w:val="00F015E4"/>
    <w:rsid w:val="00F05379"/>
    <w:rsid w:val="00F05B26"/>
    <w:rsid w:val="00F11FB0"/>
    <w:rsid w:val="00F13F31"/>
    <w:rsid w:val="00F14A24"/>
    <w:rsid w:val="00F41042"/>
    <w:rsid w:val="00F43A58"/>
    <w:rsid w:val="00F4407D"/>
    <w:rsid w:val="00F44FC3"/>
    <w:rsid w:val="00F51E60"/>
    <w:rsid w:val="00F57F60"/>
    <w:rsid w:val="00F63F4F"/>
    <w:rsid w:val="00F77A45"/>
    <w:rsid w:val="00F851A5"/>
    <w:rsid w:val="00F8704E"/>
    <w:rsid w:val="00F913B3"/>
    <w:rsid w:val="00F97AD0"/>
    <w:rsid w:val="00FA0AD7"/>
    <w:rsid w:val="00FA22BC"/>
    <w:rsid w:val="00FA3514"/>
    <w:rsid w:val="00FA58E8"/>
    <w:rsid w:val="00FB34D3"/>
    <w:rsid w:val="00FB3A25"/>
    <w:rsid w:val="00FC04DA"/>
    <w:rsid w:val="00FC1D43"/>
    <w:rsid w:val="00FC20C9"/>
    <w:rsid w:val="00FD068F"/>
    <w:rsid w:val="00FD226A"/>
    <w:rsid w:val="00FD2944"/>
    <w:rsid w:val="00FF38B0"/>
    <w:rsid w:val="01284C12"/>
    <w:rsid w:val="014D6FFA"/>
    <w:rsid w:val="01550E20"/>
    <w:rsid w:val="0183ACA0"/>
    <w:rsid w:val="0194DD70"/>
    <w:rsid w:val="01C168B0"/>
    <w:rsid w:val="01C2C47C"/>
    <w:rsid w:val="01ED613D"/>
    <w:rsid w:val="022ECEC0"/>
    <w:rsid w:val="0251DA3F"/>
    <w:rsid w:val="02594BAA"/>
    <w:rsid w:val="026F2231"/>
    <w:rsid w:val="03F8366F"/>
    <w:rsid w:val="04572DA5"/>
    <w:rsid w:val="046C6093"/>
    <w:rsid w:val="048A7BF8"/>
    <w:rsid w:val="04E32812"/>
    <w:rsid w:val="04EC8D8A"/>
    <w:rsid w:val="05360819"/>
    <w:rsid w:val="05AD7C19"/>
    <w:rsid w:val="05BD754F"/>
    <w:rsid w:val="05DF44DB"/>
    <w:rsid w:val="064C2BD8"/>
    <w:rsid w:val="0651AA06"/>
    <w:rsid w:val="06841C28"/>
    <w:rsid w:val="06BE94B2"/>
    <w:rsid w:val="076EB118"/>
    <w:rsid w:val="0774366D"/>
    <w:rsid w:val="08675660"/>
    <w:rsid w:val="0882397D"/>
    <w:rsid w:val="08DCE27B"/>
    <w:rsid w:val="0ABA280E"/>
    <w:rsid w:val="0AE28C37"/>
    <w:rsid w:val="0B1CABF2"/>
    <w:rsid w:val="0BF61E36"/>
    <w:rsid w:val="0C29083C"/>
    <w:rsid w:val="0CB875F6"/>
    <w:rsid w:val="0CC0DCE7"/>
    <w:rsid w:val="0CF96F24"/>
    <w:rsid w:val="0D0DCAE5"/>
    <w:rsid w:val="0D16721B"/>
    <w:rsid w:val="0D3EB988"/>
    <w:rsid w:val="0D4AB50C"/>
    <w:rsid w:val="0D58D0FB"/>
    <w:rsid w:val="0D6B50B7"/>
    <w:rsid w:val="0D80B9C4"/>
    <w:rsid w:val="0D8F9E5D"/>
    <w:rsid w:val="0DA035BA"/>
    <w:rsid w:val="0DA25BDC"/>
    <w:rsid w:val="0E35C784"/>
    <w:rsid w:val="0EE56800"/>
    <w:rsid w:val="0F00E544"/>
    <w:rsid w:val="0F0E52BD"/>
    <w:rsid w:val="0F926B08"/>
    <w:rsid w:val="0FFF246A"/>
    <w:rsid w:val="103BD815"/>
    <w:rsid w:val="10FA7146"/>
    <w:rsid w:val="11086745"/>
    <w:rsid w:val="11A086E6"/>
    <w:rsid w:val="11B1E714"/>
    <w:rsid w:val="12138683"/>
    <w:rsid w:val="123896EC"/>
    <w:rsid w:val="1261E2BC"/>
    <w:rsid w:val="12B960F5"/>
    <w:rsid w:val="131D67C4"/>
    <w:rsid w:val="1385EF59"/>
    <w:rsid w:val="13E3577B"/>
    <w:rsid w:val="14168917"/>
    <w:rsid w:val="14260D25"/>
    <w:rsid w:val="1430E1A3"/>
    <w:rsid w:val="14536928"/>
    <w:rsid w:val="151B2900"/>
    <w:rsid w:val="1540916C"/>
    <w:rsid w:val="1574FC98"/>
    <w:rsid w:val="158EDD13"/>
    <w:rsid w:val="15B8009E"/>
    <w:rsid w:val="16A8C2AA"/>
    <w:rsid w:val="16DE4814"/>
    <w:rsid w:val="17924416"/>
    <w:rsid w:val="17B2EE96"/>
    <w:rsid w:val="17BA06B5"/>
    <w:rsid w:val="17DC7568"/>
    <w:rsid w:val="1829A2A0"/>
    <w:rsid w:val="186C5A5B"/>
    <w:rsid w:val="18842C7D"/>
    <w:rsid w:val="18EDE923"/>
    <w:rsid w:val="190C36A9"/>
    <w:rsid w:val="1921B001"/>
    <w:rsid w:val="1975C8E1"/>
    <w:rsid w:val="197B89F4"/>
    <w:rsid w:val="19A610E7"/>
    <w:rsid w:val="1A6C8FA0"/>
    <w:rsid w:val="1A95C87E"/>
    <w:rsid w:val="1AB16D1E"/>
    <w:rsid w:val="1AE98749"/>
    <w:rsid w:val="1B032B51"/>
    <w:rsid w:val="1B137A54"/>
    <w:rsid w:val="1C287437"/>
    <w:rsid w:val="1C6FBEE9"/>
    <w:rsid w:val="1D28E496"/>
    <w:rsid w:val="1D327D06"/>
    <w:rsid w:val="1D9B4004"/>
    <w:rsid w:val="1E674590"/>
    <w:rsid w:val="1EBB987D"/>
    <w:rsid w:val="1EC5FFCF"/>
    <w:rsid w:val="1EE5A921"/>
    <w:rsid w:val="1EE673A5"/>
    <w:rsid w:val="1F254FBC"/>
    <w:rsid w:val="1F3201ED"/>
    <w:rsid w:val="1F37F171"/>
    <w:rsid w:val="1F734CA1"/>
    <w:rsid w:val="2108AF3A"/>
    <w:rsid w:val="21127714"/>
    <w:rsid w:val="217824BF"/>
    <w:rsid w:val="22AA1494"/>
    <w:rsid w:val="22B08675"/>
    <w:rsid w:val="22D48C89"/>
    <w:rsid w:val="22D6668F"/>
    <w:rsid w:val="22F909D3"/>
    <w:rsid w:val="233AAB21"/>
    <w:rsid w:val="233AFB72"/>
    <w:rsid w:val="242EB94A"/>
    <w:rsid w:val="25F5D6FE"/>
    <w:rsid w:val="2647F303"/>
    <w:rsid w:val="264B6C6D"/>
    <w:rsid w:val="26C36CE6"/>
    <w:rsid w:val="270ECEA2"/>
    <w:rsid w:val="274238CF"/>
    <w:rsid w:val="2750F23A"/>
    <w:rsid w:val="277DF698"/>
    <w:rsid w:val="2789DAD7"/>
    <w:rsid w:val="27C06302"/>
    <w:rsid w:val="2813B81A"/>
    <w:rsid w:val="2818ED26"/>
    <w:rsid w:val="2849B495"/>
    <w:rsid w:val="2857445D"/>
    <w:rsid w:val="285E9102"/>
    <w:rsid w:val="2865CDE7"/>
    <w:rsid w:val="2A6E9659"/>
    <w:rsid w:val="2AFAE40A"/>
    <w:rsid w:val="2B4DB269"/>
    <w:rsid w:val="2BFCACAB"/>
    <w:rsid w:val="2C04C4C5"/>
    <w:rsid w:val="2C5D8387"/>
    <w:rsid w:val="2C857050"/>
    <w:rsid w:val="2C8C3F4D"/>
    <w:rsid w:val="2CA50433"/>
    <w:rsid w:val="2CF509F2"/>
    <w:rsid w:val="2D3875FD"/>
    <w:rsid w:val="2D9D8163"/>
    <w:rsid w:val="2DAF3117"/>
    <w:rsid w:val="2DF325C4"/>
    <w:rsid w:val="2E0E4F18"/>
    <w:rsid w:val="2E27BECB"/>
    <w:rsid w:val="2F49D7F6"/>
    <w:rsid w:val="2F5D9833"/>
    <w:rsid w:val="3035FBA8"/>
    <w:rsid w:val="309ABAF9"/>
    <w:rsid w:val="30D1655D"/>
    <w:rsid w:val="31E19EEC"/>
    <w:rsid w:val="320FC3E9"/>
    <w:rsid w:val="3235BCCE"/>
    <w:rsid w:val="3346BFD8"/>
    <w:rsid w:val="340095CC"/>
    <w:rsid w:val="34398CA2"/>
    <w:rsid w:val="3484C1A9"/>
    <w:rsid w:val="34FDA25C"/>
    <w:rsid w:val="3513380B"/>
    <w:rsid w:val="3536C8C9"/>
    <w:rsid w:val="3555724E"/>
    <w:rsid w:val="35C777B3"/>
    <w:rsid w:val="370872DD"/>
    <w:rsid w:val="3738EA84"/>
    <w:rsid w:val="37E46F2A"/>
    <w:rsid w:val="3819E961"/>
    <w:rsid w:val="385421DD"/>
    <w:rsid w:val="387051B6"/>
    <w:rsid w:val="38B0C024"/>
    <w:rsid w:val="3903B73E"/>
    <w:rsid w:val="3A03E39B"/>
    <w:rsid w:val="3A6C7A1C"/>
    <w:rsid w:val="3AD8B9B7"/>
    <w:rsid w:val="3AFB9467"/>
    <w:rsid w:val="3B17A014"/>
    <w:rsid w:val="3B58922F"/>
    <w:rsid w:val="3B9A2053"/>
    <w:rsid w:val="3D00FB4B"/>
    <w:rsid w:val="3D5F4DC0"/>
    <w:rsid w:val="3DFAA869"/>
    <w:rsid w:val="3E457DB7"/>
    <w:rsid w:val="3E46A77F"/>
    <w:rsid w:val="3EA73B55"/>
    <w:rsid w:val="3FF4E7AF"/>
    <w:rsid w:val="403544D3"/>
    <w:rsid w:val="4073D9A1"/>
    <w:rsid w:val="40A6701E"/>
    <w:rsid w:val="40D4DF90"/>
    <w:rsid w:val="411401CB"/>
    <w:rsid w:val="414DAB23"/>
    <w:rsid w:val="4175AD8E"/>
    <w:rsid w:val="4175DE26"/>
    <w:rsid w:val="41A89AAA"/>
    <w:rsid w:val="4216264C"/>
    <w:rsid w:val="42619298"/>
    <w:rsid w:val="42B58F3B"/>
    <w:rsid w:val="434AF545"/>
    <w:rsid w:val="435303ED"/>
    <w:rsid w:val="437D8F1A"/>
    <w:rsid w:val="43A35613"/>
    <w:rsid w:val="44219052"/>
    <w:rsid w:val="44224C6E"/>
    <w:rsid w:val="443D2274"/>
    <w:rsid w:val="44575BA0"/>
    <w:rsid w:val="448CF147"/>
    <w:rsid w:val="44BF3E14"/>
    <w:rsid w:val="4501A671"/>
    <w:rsid w:val="453F5951"/>
    <w:rsid w:val="455D3A7E"/>
    <w:rsid w:val="45984DB2"/>
    <w:rsid w:val="465F5230"/>
    <w:rsid w:val="467D60CF"/>
    <w:rsid w:val="46D6A24C"/>
    <w:rsid w:val="4746A4A0"/>
    <w:rsid w:val="47E75473"/>
    <w:rsid w:val="48140BB9"/>
    <w:rsid w:val="4943489B"/>
    <w:rsid w:val="4A1884F5"/>
    <w:rsid w:val="4A34CAD0"/>
    <w:rsid w:val="4A95A71F"/>
    <w:rsid w:val="4B192591"/>
    <w:rsid w:val="4B577A19"/>
    <w:rsid w:val="4B6EB0A9"/>
    <w:rsid w:val="4B7F9E4E"/>
    <w:rsid w:val="4BF06A51"/>
    <w:rsid w:val="4C3158F8"/>
    <w:rsid w:val="4C3E2D11"/>
    <w:rsid w:val="4C4EF254"/>
    <w:rsid w:val="4C58662B"/>
    <w:rsid w:val="4CE82B15"/>
    <w:rsid w:val="4CF62A6D"/>
    <w:rsid w:val="4D87C78F"/>
    <w:rsid w:val="4DBE6F50"/>
    <w:rsid w:val="4DD3B50C"/>
    <w:rsid w:val="4DF0E7A6"/>
    <w:rsid w:val="4E5418B8"/>
    <w:rsid w:val="4E98D28A"/>
    <w:rsid w:val="4E9AE677"/>
    <w:rsid w:val="4E9B3AF7"/>
    <w:rsid w:val="4EA35BCF"/>
    <w:rsid w:val="4F27F364"/>
    <w:rsid w:val="4F3DD326"/>
    <w:rsid w:val="4F4E2073"/>
    <w:rsid w:val="4F5F3F81"/>
    <w:rsid w:val="4F7CA8E1"/>
    <w:rsid w:val="4FD1FD32"/>
    <w:rsid w:val="4FEB4F91"/>
    <w:rsid w:val="50CCC04F"/>
    <w:rsid w:val="50D12079"/>
    <w:rsid w:val="5117C473"/>
    <w:rsid w:val="5146BFC9"/>
    <w:rsid w:val="51AD3CBF"/>
    <w:rsid w:val="5291511E"/>
    <w:rsid w:val="52B545F2"/>
    <w:rsid w:val="52C19962"/>
    <w:rsid w:val="52F6ADE1"/>
    <w:rsid w:val="535B4111"/>
    <w:rsid w:val="54C65E96"/>
    <w:rsid w:val="54E4436F"/>
    <w:rsid w:val="550E403B"/>
    <w:rsid w:val="55178539"/>
    <w:rsid w:val="5569B0E1"/>
    <w:rsid w:val="55DB1DA9"/>
    <w:rsid w:val="561402BD"/>
    <w:rsid w:val="5685E771"/>
    <w:rsid w:val="56BCC558"/>
    <w:rsid w:val="56D1841C"/>
    <w:rsid w:val="57135BBB"/>
    <w:rsid w:val="572CB158"/>
    <w:rsid w:val="574567AD"/>
    <w:rsid w:val="5770EB2E"/>
    <w:rsid w:val="57AC3412"/>
    <w:rsid w:val="57DC3FF3"/>
    <w:rsid w:val="580CA253"/>
    <w:rsid w:val="582BD5EB"/>
    <w:rsid w:val="58381390"/>
    <w:rsid w:val="5856E7DF"/>
    <w:rsid w:val="58EC2BDA"/>
    <w:rsid w:val="59A082A5"/>
    <w:rsid w:val="59CC2769"/>
    <w:rsid w:val="5A3B4AC0"/>
    <w:rsid w:val="5A967BE8"/>
    <w:rsid w:val="5B6C8258"/>
    <w:rsid w:val="5B92FD1E"/>
    <w:rsid w:val="5BE1D0BB"/>
    <w:rsid w:val="5CB4CB9F"/>
    <w:rsid w:val="5CBAC11B"/>
    <w:rsid w:val="5D18B3AA"/>
    <w:rsid w:val="5D555C95"/>
    <w:rsid w:val="5D701E37"/>
    <w:rsid w:val="5DA5B0E8"/>
    <w:rsid w:val="5DE6CF32"/>
    <w:rsid w:val="5E38C553"/>
    <w:rsid w:val="5E75FF35"/>
    <w:rsid w:val="5EA99E9E"/>
    <w:rsid w:val="5EB2F5FD"/>
    <w:rsid w:val="5EBB9C44"/>
    <w:rsid w:val="5F10CEE0"/>
    <w:rsid w:val="5FC0417A"/>
    <w:rsid w:val="601ABCCC"/>
    <w:rsid w:val="603501B7"/>
    <w:rsid w:val="607B2566"/>
    <w:rsid w:val="60F8B8C8"/>
    <w:rsid w:val="611CE0B4"/>
    <w:rsid w:val="61722C7C"/>
    <w:rsid w:val="61BD6A26"/>
    <w:rsid w:val="61E6B4F1"/>
    <w:rsid w:val="623D8A87"/>
    <w:rsid w:val="625CCFE3"/>
    <w:rsid w:val="62B4C52F"/>
    <w:rsid w:val="62D204E3"/>
    <w:rsid w:val="6399E880"/>
    <w:rsid w:val="640DB5D5"/>
    <w:rsid w:val="6415A2EC"/>
    <w:rsid w:val="642FCC93"/>
    <w:rsid w:val="64A78EBD"/>
    <w:rsid w:val="64B3EACA"/>
    <w:rsid w:val="64C943C7"/>
    <w:rsid w:val="64C951C9"/>
    <w:rsid w:val="64E25EF0"/>
    <w:rsid w:val="64EDCFC1"/>
    <w:rsid w:val="65AC7DCC"/>
    <w:rsid w:val="65DAF690"/>
    <w:rsid w:val="65FEDFF4"/>
    <w:rsid w:val="661C4F95"/>
    <w:rsid w:val="66A41352"/>
    <w:rsid w:val="66EF0B55"/>
    <w:rsid w:val="67037B53"/>
    <w:rsid w:val="67390714"/>
    <w:rsid w:val="67F5F1CE"/>
    <w:rsid w:val="68534175"/>
    <w:rsid w:val="68FDB51A"/>
    <w:rsid w:val="6918081B"/>
    <w:rsid w:val="6935999A"/>
    <w:rsid w:val="696FD650"/>
    <w:rsid w:val="6983A36A"/>
    <w:rsid w:val="69E0A101"/>
    <w:rsid w:val="6A1A62D8"/>
    <w:rsid w:val="6A961D08"/>
    <w:rsid w:val="6B2123E3"/>
    <w:rsid w:val="6BDCFB4D"/>
    <w:rsid w:val="6C2C397A"/>
    <w:rsid w:val="6C3A8B72"/>
    <w:rsid w:val="6CBD817F"/>
    <w:rsid w:val="6CC2851E"/>
    <w:rsid w:val="6DC2EF6E"/>
    <w:rsid w:val="6DF16E2B"/>
    <w:rsid w:val="6DF7AB1E"/>
    <w:rsid w:val="6E3613C1"/>
    <w:rsid w:val="6F386C8E"/>
    <w:rsid w:val="6F82E36F"/>
    <w:rsid w:val="70565DCE"/>
    <w:rsid w:val="70819C42"/>
    <w:rsid w:val="70A2FACA"/>
    <w:rsid w:val="70E33BE3"/>
    <w:rsid w:val="71177F0A"/>
    <w:rsid w:val="71233C4A"/>
    <w:rsid w:val="712B454A"/>
    <w:rsid w:val="716DFF76"/>
    <w:rsid w:val="717CC897"/>
    <w:rsid w:val="71B97FB8"/>
    <w:rsid w:val="71E70819"/>
    <w:rsid w:val="72B45634"/>
    <w:rsid w:val="72C93F22"/>
    <w:rsid w:val="7393CF1B"/>
    <w:rsid w:val="74837286"/>
    <w:rsid w:val="74B7FDC5"/>
    <w:rsid w:val="74CB67D4"/>
    <w:rsid w:val="74E04CEF"/>
    <w:rsid w:val="74EF020A"/>
    <w:rsid w:val="7530A855"/>
    <w:rsid w:val="757C60AD"/>
    <w:rsid w:val="7656B4EF"/>
    <w:rsid w:val="767DA63C"/>
    <w:rsid w:val="76C4967C"/>
    <w:rsid w:val="76CC8CD0"/>
    <w:rsid w:val="774D5107"/>
    <w:rsid w:val="781F18F1"/>
    <w:rsid w:val="78596C8E"/>
    <w:rsid w:val="786FFD32"/>
    <w:rsid w:val="787FD741"/>
    <w:rsid w:val="78D3201D"/>
    <w:rsid w:val="78D69A3C"/>
    <w:rsid w:val="798BF62E"/>
    <w:rsid w:val="79A5432B"/>
    <w:rsid w:val="7A032D80"/>
    <w:rsid w:val="7A3BB14D"/>
    <w:rsid w:val="7B5C9752"/>
    <w:rsid w:val="7BA6F916"/>
    <w:rsid w:val="7BB89A05"/>
    <w:rsid w:val="7BC742AD"/>
    <w:rsid w:val="7C1626FC"/>
    <w:rsid w:val="7C512738"/>
    <w:rsid w:val="7CC5EBC1"/>
    <w:rsid w:val="7D8166FB"/>
    <w:rsid w:val="7DD2BF80"/>
    <w:rsid w:val="7DDAE04D"/>
    <w:rsid w:val="7E8D9F81"/>
    <w:rsid w:val="7E9EB63E"/>
    <w:rsid w:val="7EBC310A"/>
    <w:rsid w:val="7EC5BF6D"/>
    <w:rsid w:val="7F1D40F2"/>
    <w:rsid w:val="7F7A0E7C"/>
    <w:rsid w:val="7F8F717B"/>
    <w:rsid w:val="7FCA0BE0"/>
    <w:rsid w:val="7FEDF4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13CB9"/>
  <w15:chartTrackingRefBased/>
  <w15:docId w15:val="{F1F2BD81-8126-4305-AC43-31D7E34B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C97"/>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DA1C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1C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A1C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A1C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1C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1C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C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C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C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C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1C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A1C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A1C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1C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1C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C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C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C97"/>
    <w:rPr>
      <w:rFonts w:eastAsiaTheme="majorEastAsia" w:cstheme="majorBidi"/>
      <w:color w:val="272727" w:themeColor="text1" w:themeTint="D8"/>
    </w:rPr>
  </w:style>
  <w:style w:type="paragraph" w:styleId="Title">
    <w:name w:val="Title"/>
    <w:basedOn w:val="Normal"/>
    <w:next w:val="Normal"/>
    <w:link w:val="TitleChar"/>
    <w:uiPriority w:val="10"/>
    <w:qFormat/>
    <w:rsid w:val="00DA1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C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C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C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C97"/>
    <w:pPr>
      <w:spacing w:before="160"/>
      <w:jc w:val="center"/>
    </w:pPr>
    <w:rPr>
      <w:i/>
      <w:iCs/>
      <w:color w:val="404040" w:themeColor="text1" w:themeTint="BF"/>
    </w:rPr>
  </w:style>
  <w:style w:type="character" w:customStyle="1" w:styleId="QuoteChar">
    <w:name w:val="Quote Char"/>
    <w:basedOn w:val="DefaultParagraphFont"/>
    <w:link w:val="Quote"/>
    <w:uiPriority w:val="29"/>
    <w:rsid w:val="00DA1C97"/>
    <w:rPr>
      <w:i/>
      <w:iCs/>
      <w:color w:val="404040" w:themeColor="text1" w:themeTint="BF"/>
    </w:rPr>
  </w:style>
  <w:style w:type="paragraph" w:styleId="ListParagraph">
    <w:name w:val="List Paragraph"/>
    <w:basedOn w:val="Normal"/>
    <w:uiPriority w:val="34"/>
    <w:qFormat/>
    <w:rsid w:val="00DA1C97"/>
    <w:pPr>
      <w:ind w:left="720"/>
      <w:contextualSpacing/>
    </w:pPr>
  </w:style>
  <w:style w:type="character" w:styleId="IntenseEmphasis">
    <w:name w:val="Intense Emphasis"/>
    <w:basedOn w:val="DefaultParagraphFont"/>
    <w:uiPriority w:val="21"/>
    <w:qFormat/>
    <w:rsid w:val="00DA1C97"/>
    <w:rPr>
      <w:i/>
      <w:iCs/>
      <w:color w:val="0F4761" w:themeColor="accent1" w:themeShade="BF"/>
    </w:rPr>
  </w:style>
  <w:style w:type="paragraph" w:styleId="IntenseQuote">
    <w:name w:val="Intense Quote"/>
    <w:basedOn w:val="Normal"/>
    <w:next w:val="Normal"/>
    <w:link w:val="IntenseQuoteChar"/>
    <w:uiPriority w:val="30"/>
    <w:qFormat/>
    <w:rsid w:val="00DA1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1C97"/>
    <w:rPr>
      <w:i/>
      <w:iCs/>
      <w:color w:val="0F4761" w:themeColor="accent1" w:themeShade="BF"/>
    </w:rPr>
  </w:style>
  <w:style w:type="character" w:styleId="IntenseReference">
    <w:name w:val="Intense Reference"/>
    <w:basedOn w:val="DefaultParagraphFont"/>
    <w:uiPriority w:val="32"/>
    <w:qFormat/>
    <w:rsid w:val="00DA1C97"/>
    <w:rPr>
      <w:b/>
      <w:bCs/>
      <w:smallCaps/>
      <w:color w:val="0F4761" w:themeColor="accent1" w:themeShade="BF"/>
      <w:spacing w:val="5"/>
    </w:rPr>
  </w:style>
  <w:style w:type="character" w:styleId="Strong">
    <w:name w:val="Strong"/>
    <w:basedOn w:val="DefaultParagraphFont"/>
    <w:uiPriority w:val="22"/>
    <w:qFormat/>
    <w:rsid w:val="00DA1C97"/>
    <w:rPr>
      <w:b/>
      <w:bCs/>
    </w:rPr>
  </w:style>
  <w:style w:type="character" w:styleId="Hyperlink">
    <w:name w:val="Hyperlink"/>
    <w:basedOn w:val="DefaultParagraphFont"/>
    <w:uiPriority w:val="99"/>
    <w:unhideWhenUsed/>
    <w:rsid w:val="00DA1C97"/>
    <w:rPr>
      <w:color w:val="467886"/>
      <w:u w:val="single"/>
    </w:rPr>
  </w:style>
  <w:style w:type="paragraph" w:styleId="NoSpacing">
    <w:name w:val="No Spacing"/>
    <w:uiPriority w:val="1"/>
    <w:qFormat/>
    <w:rsid w:val="00DA1C97"/>
    <w:pPr>
      <w:spacing w:after="0" w:line="279" w:lineRule="auto"/>
    </w:pPr>
    <w:rPr>
      <w:rFonts w:eastAsiaTheme="minorEastAsia"/>
      <w:kern w:val="0"/>
      <w:lang w:eastAsia="ja-JP"/>
      <w14:ligatures w14:val="none"/>
    </w:rPr>
  </w:style>
  <w:style w:type="paragraph" w:customStyle="1" w:styleId="Default">
    <w:name w:val="Default"/>
    <w:basedOn w:val="Normal"/>
    <w:uiPriority w:val="1"/>
    <w:rsid w:val="00DA1C97"/>
    <w:pPr>
      <w:tabs>
        <w:tab w:val="left" w:leader="dot" w:pos="7920"/>
      </w:tabs>
    </w:pPr>
    <w:rPr>
      <w:color w:val="000000" w:themeColor="text1"/>
    </w:rPr>
  </w:style>
  <w:style w:type="table" w:styleId="TableGrid">
    <w:name w:val="Table Grid"/>
    <w:basedOn w:val="TableNormal"/>
    <w:uiPriority w:val="39"/>
    <w:rsid w:val="00DA1C97"/>
    <w:pPr>
      <w:spacing w:after="0" w:line="240" w:lineRule="auto"/>
    </w:pPr>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A1C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C97"/>
    <w:rPr>
      <w:rFonts w:eastAsiaTheme="minorEastAsia"/>
      <w:kern w:val="0"/>
      <w:lang w:eastAsia="ja-JP"/>
      <w14:ligatures w14:val="none"/>
    </w:rPr>
  </w:style>
  <w:style w:type="paragraph" w:styleId="Footer">
    <w:name w:val="footer"/>
    <w:basedOn w:val="Normal"/>
    <w:link w:val="FooterChar"/>
    <w:uiPriority w:val="99"/>
    <w:unhideWhenUsed/>
    <w:rsid w:val="00DA1C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C97"/>
    <w:rPr>
      <w:rFonts w:eastAsiaTheme="minorEastAsia"/>
      <w:kern w:val="0"/>
      <w:lang w:eastAsia="ja-JP"/>
      <w14:ligatures w14:val="none"/>
    </w:rPr>
  </w:style>
  <w:style w:type="paragraph" w:styleId="CommentText">
    <w:name w:val="annotation text"/>
    <w:basedOn w:val="Normal"/>
    <w:link w:val="CommentTextChar"/>
    <w:uiPriority w:val="99"/>
    <w:unhideWhenUsed/>
    <w:rsid w:val="00DA1C97"/>
    <w:pPr>
      <w:spacing w:line="240" w:lineRule="auto"/>
    </w:pPr>
    <w:rPr>
      <w:sz w:val="20"/>
      <w:szCs w:val="20"/>
    </w:rPr>
  </w:style>
  <w:style w:type="character" w:customStyle="1" w:styleId="CommentTextChar">
    <w:name w:val="Comment Text Char"/>
    <w:basedOn w:val="DefaultParagraphFont"/>
    <w:link w:val="CommentText"/>
    <w:uiPriority w:val="99"/>
    <w:rsid w:val="00DA1C97"/>
    <w:rPr>
      <w:rFonts w:eastAsiaTheme="minorEastAsia"/>
      <w:kern w:val="0"/>
      <w:sz w:val="20"/>
      <w:szCs w:val="20"/>
      <w:lang w:eastAsia="ja-JP"/>
      <w14:ligatures w14:val="none"/>
    </w:rPr>
  </w:style>
  <w:style w:type="character" w:styleId="CommentReference">
    <w:name w:val="annotation reference"/>
    <w:basedOn w:val="DefaultParagraphFont"/>
    <w:uiPriority w:val="99"/>
    <w:semiHidden/>
    <w:unhideWhenUsed/>
    <w:rsid w:val="00DA1C97"/>
    <w:rPr>
      <w:sz w:val="16"/>
      <w:szCs w:val="16"/>
    </w:rPr>
  </w:style>
  <w:style w:type="paragraph" w:styleId="TOC3">
    <w:name w:val="toc 3"/>
    <w:basedOn w:val="Normal"/>
    <w:next w:val="Normal"/>
    <w:uiPriority w:val="39"/>
    <w:unhideWhenUsed/>
    <w:rsid w:val="00DA1C97"/>
    <w:pPr>
      <w:spacing w:after="100"/>
      <w:ind w:left="440"/>
    </w:pPr>
  </w:style>
  <w:style w:type="paragraph" w:styleId="TOC4">
    <w:name w:val="toc 4"/>
    <w:basedOn w:val="Normal"/>
    <w:next w:val="Normal"/>
    <w:uiPriority w:val="39"/>
    <w:unhideWhenUsed/>
    <w:rsid w:val="00DA1C97"/>
    <w:pPr>
      <w:spacing w:after="100"/>
      <w:ind w:left="660"/>
    </w:pPr>
  </w:style>
  <w:style w:type="paragraph" w:styleId="TOC2">
    <w:name w:val="toc 2"/>
    <w:basedOn w:val="Normal"/>
    <w:next w:val="Normal"/>
    <w:uiPriority w:val="39"/>
    <w:unhideWhenUsed/>
    <w:rsid w:val="00DA1C97"/>
    <w:pPr>
      <w:spacing w:after="100"/>
      <w:ind w:left="220"/>
    </w:pPr>
  </w:style>
  <w:style w:type="character" w:styleId="FollowedHyperlink">
    <w:name w:val="FollowedHyperlink"/>
    <w:basedOn w:val="DefaultParagraphFont"/>
    <w:uiPriority w:val="99"/>
    <w:semiHidden/>
    <w:unhideWhenUsed/>
    <w:rsid w:val="00DA1C97"/>
    <w:rPr>
      <w:color w:val="96607D" w:themeColor="followedHyperlink"/>
      <w:u w:val="single"/>
    </w:rPr>
  </w:style>
  <w:style w:type="paragraph" w:styleId="NormalWeb">
    <w:name w:val="Normal (Web)"/>
    <w:basedOn w:val="Normal"/>
    <w:uiPriority w:val="99"/>
    <w:semiHidden/>
    <w:unhideWhenUsed/>
    <w:rsid w:val="00DA1C97"/>
    <w:pPr>
      <w:spacing w:after="0" w:line="240" w:lineRule="auto"/>
    </w:pPr>
    <w:rPr>
      <w:rFonts w:ascii="Aptos" w:eastAsiaTheme="minorHAnsi" w:hAnsi="Aptos" w:cs="Aptos"/>
      <w:lang w:eastAsia="en-US"/>
    </w:rPr>
  </w:style>
  <w:style w:type="paragraph" w:customStyle="1" w:styleId="xxmsonormal">
    <w:name w:val="x_xmsonormal"/>
    <w:basedOn w:val="Normal"/>
    <w:uiPriority w:val="99"/>
    <w:semiHidden/>
    <w:rsid w:val="00DA1C97"/>
    <w:pPr>
      <w:spacing w:after="0" w:line="240" w:lineRule="auto"/>
    </w:pPr>
    <w:rPr>
      <w:rFonts w:ascii="Aptos" w:eastAsiaTheme="minorHAnsi" w:hAnsi="Aptos" w:cs="Aptos"/>
      <w:lang w:eastAsia="en-US"/>
    </w:rPr>
  </w:style>
  <w:style w:type="paragraph" w:styleId="Revision">
    <w:name w:val="Revision"/>
    <w:hidden/>
    <w:uiPriority w:val="99"/>
    <w:semiHidden/>
    <w:rsid w:val="00DA1C97"/>
    <w:pPr>
      <w:spacing w:after="0" w:line="240" w:lineRule="auto"/>
    </w:pPr>
    <w:rPr>
      <w:rFonts w:eastAsiaTheme="minorEastAsia"/>
      <w:kern w:val="0"/>
      <w:lang w:eastAsia="ja-JP"/>
      <w14:ligatures w14:val="none"/>
    </w:rPr>
  </w:style>
  <w:style w:type="paragraph" w:styleId="CommentSubject">
    <w:name w:val="annotation subject"/>
    <w:basedOn w:val="CommentText"/>
    <w:next w:val="CommentText"/>
    <w:link w:val="CommentSubjectChar"/>
    <w:uiPriority w:val="99"/>
    <w:semiHidden/>
    <w:unhideWhenUsed/>
    <w:rsid w:val="00DA1C97"/>
    <w:rPr>
      <w:b/>
      <w:bCs/>
    </w:rPr>
  </w:style>
  <w:style w:type="character" w:customStyle="1" w:styleId="CommentSubjectChar">
    <w:name w:val="Comment Subject Char"/>
    <w:basedOn w:val="CommentTextChar"/>
    <w:link w:val="CommentSubject"/>
    <w:uiPriority w:val="99"/>
    <w:semiHidden/>
    <w:rsid w:val="00DA1C97"/>
    <w:rPr>
      <w:rFonts w:eastAsiaTheme="minorEastAsia"/>
      <w:b/>
      <w:bCs/>
      <w:kern w:val="0"/>
      <w:sz w:val="20"/>
      <w:szCs w:val="20"/>
      <w:lang w:eastAsia="ja-JP"/>
      <w14:ligatures w14:val="none"/>
    </w:rPr>
  </w:style>
  <w:style w:type="character" w:styleId="UnresolvedMention">
    <w:name w:val="Unresolved Mention"/>
    <w:basedOn w:val="DefaultParagraphFont"/>
    <w:uiPriority w:val="99"/>
    <w:semiHidden/>
    <w:unhideWhenUsed/>
    <w:rsid w:val="00CF74EE"/>
    <w:rPr>
      <w:color w:val="605E5C"/>
      <w:shd w:val="clear" w:color="auto" w:fill="E1DFDD"/>
    </w:rPr>
  </w:style>
  <w:style w:type="character" w:customStyle="1" w:styleId="cf01">
    <w:name w:val="cf01"/>
    <w:basedOn w:val="DefaultParagraphFont"/>
    <w:rsid w:val="009E0B0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shley.lewis@ballardhealth.org" TargetMode="External"/><Relationship Id="rId21" Type="http://schemas.openxmlformats.org/officeDocument/2006/relationships/hyperlink" Target="https://www.tn.gov/health/prp.html" TargetMode="External"/><Relationship Id="rId42" Type="http://schemas.openxmlformats.org/officeDocument/2006/relationships/hyperlink" Target="https://www.tn.gov/content/dam/tn/health/program-areas/Final%20Approved%20by%20PAC%207.14.22%20Educational%20Objectives%20for%20Nurses%20final%20approved%2010.19.2022%20with%20D%20(1).pdf" TargetMode="External"/><Relationship Id="rId47" Type="http://schemas.openxmlformats.org/officeDocument/2006/relationships/hyperlink" Target="https://publications.tnsosfiles.com/rules/0720/0720-25.20220701.pdf" TargetMode="External"/><Relationship Id="rId63" Type="http://schemas.openxmlformats.org/officeDocument/2006/relationships/hyperlink" Target="https://www.tn.gov/content/dam/tn/health/program-areas/Final%20Approved%20by%20PAC%207.14.22%20Educational%20Objectives%20for%20Nurses%20final%20approved%2010.19.2022%20with%20D%20(1).pdf" TargetMode="External"/><Relationship Id="rId68" Type="http://schemas.openxmlformats.org/officeDocument/2006/relationships/hyperlink" Target="https://www.tn.gov/content/dam/tn/health/program-areas/Final%20Approved%20by%20PAC%207.14.22%20Educational%20Objectives%20for%20Nurses%20final%20approved%2010.19.2022%20with%20D%20(1).pdf" TargetMode="External"/><Relationship Id="rId84" Type="http://schemas.openxmlformats.org/officeDocument/2006/relationships/hyperlink" Target="https://www.tn.gov/content/dam/tn/health/program-areas/Final%20Approved%20by%20PAC%207.14.22%20Educational%20Objectives%20for%20Nurses%20final%20approved%2010.19.2022%20with%20D%20(1).pdf" TargetMode="External"/><Relationship Id="rId89" Type="http://schemas.openxmlformats.org/officeDocument/2006/relationships/theme" Target="theme/theme1.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yperlink" Target="mailto:elizabeth.rimmer@erlanger.org" TargetMode="External"/><Relationship Id="rId37" Type="http://schemas.openxmlformats.org/officeDocument/2006/relationships/hyperlink" Target="mailto:meghan.j.arms@vumc.org" TargetMode="External"/><Relationship Id="rId53" Type="http://schemas.openxmlformats.org/officeDocument/2006/relationships/hyperlink" Target="https://www.tn.gov/content/dam/tn/health/2025-notcom/8th%20Edition%20Guidelines%20for%20Transportation%20(2025).pdf" TargetMode="External"/><Relationship Id="rId58" Type="http://schemas.openxmlformats.org/officeDocument/2006/relationships/hyperlink" Target="https://www.tn.gov/content/dam/tn/health/program-areas/Final%20Approved%20by%20PAC%207.14.22%20Educational%20Objectives%20for%20Nurses%20final%20approved%2010.19.2022%20with%20D%20(1).pdf" TargetMode="External"/><Relationship Id="rId74" Type="http://schemas.openxmlformats.org/officeDocument/2006/relationships/hyperlink" Target="https://www.tn.gov/content/dam/tn/health/2025-notcom/8th%20Edition%20Transportation%20Manual-%2011.14.2025.pdf" TargetMode="External"/><Relationship Id="rId79" Type="http://schemas.openxmlformats.org/officeDocument/2006/relationships/hyperlink" Target="https://www.tn.gov/content/dam/tn/health/program-areas/Final%20Approved%20by%20PAC%207.14.22%20Educational%20Objectives%20for%20Nurses%20final%20approved%2010.19.2022%20with%20D%20(1).pdf" TargetMode="External"/><Relationship Id="rId5" Type="http://schemas.openxmlformats.org/officeDocument/2006/relationships/numbering" Target="numbering.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yperlink" Target="mailto:etorrente@utmck.edu" TargetMode="External"/><Relationship Id="rId30" Type="http://schemas.openxmlformats.org/officeDocument/2006/relationships/hyperlink" Target="mailto:ashley.merrill@erlanger.org" TargetMode="External"/><Relationship Id="rId35" Type="http://schemas.openxmlformats.org/officeDocument/2006/relationships/hyperlink" Target="mailto:mary.lemley@vumc.org" TargetMode="External"/><Relationship Id="rId43" Type="http://schemas.openxmlformats.org/officeDocument/2006/relationships/hyperlink" Target="https://publications.tnsosfiles.com/rules/0720/0720-25.20220701.pdf" TargetMode="External"/><Relationship Id="rId48" Type="http://schemas.openxmlformats.org/officeDocument/2006/relationships/hyperlink" Target="https://www.tn.gov/content/dam/tn/health/program-areas/Final%20Approved%20by%20PAC%207.14.22%20Educational%20Objectives%20for%20Nurses%20final%20approved%2010.19.2022%20with%20D%20(1).pdf" TargetMode="External"/><Relationship Id="rId56" Type="http://schemas.openxmlformats.org/officeDocument/2006/relationships/hyperlink" Target="https://www.tn.gov/content/dam/tn/health/program-areas/Final%20Approved%20by%20PAC%207.14.22%20Educational%20Objectives%20for%20Nurses%20final%20approved%2010.19.2022%20with%20D%20(1).pdf" TargetMode="External"/><Relationship Id="rId64" Type="http://schemas.openxmlformats.org/officeDocument/2006/relationships/hyperlink" Target="https://www.tn.gov/content/dam/tn/health/program-areas/Final%20Approved%20by%20PAC%207.14.22%20Educational%20Objectives%20for%20Nurses%20final%20approved%2010.19.2022%20with%20D%20(1).pdf" TargetMode="External"/><Relationship Id="rId69" Type="http://schemas.openxmlformats.org/officeDocument/2006/relationships/hyperlink" Target="https://www.tn.gov/content/dam/tn/health/program-areas/Final%20Approved%20by%20PAC%207.14.22%20Educational%20Objectives%20for%20Nurses%20final%20approved%2010.19.2022%20with%20D%20(1).pdf" TargetMode="External"/><Relationship Id="rId77" Type="http://schemas.openxmlformats.org/officeDocument/2006/relationships/hyperlink" Target="https://www.tn.gov/content/dam/tn/health/program-areas/Final%20Approved%20by%20PAC%207.14.22%20Educational%20Objectives%20for%20Nurses%20final%20approved%2010.19.2022%20with%20D%20(1).pdf" TargetMode="External"/><Relationship Id="rId8" Type="http://schemas.openxmlformats.org/officeDocument/2006/relationships/webSettings" Target="webSettings.xml"/><Relationship Id="rId51" Type="http://schemas.openxmlformats.org/officeDocument/2006/relationships/hyperlink" Target="https://www.tn.gov/content/dam/tn/health/program-areas/Final%20Approved%20by%20PAC%207.14.22%20Educational%20Objectives%20for%20Nurses%20final%20approved%2010.19.2022%20with%20D%20(1).pdf" TargetMode="External"/><Relationship Id="rId72" Type="http://schemas.openxmlformats.org/officeDocument/2006/relationships/hyperlink" Target="https://www.tn.gov/content/dam/tn/health/program-areas/Final%20Approved%20by%20PAC%207.14.22%20Educational%20Objectives%20for%20Nurses%20final%20approved%2010.19.2022%20with%20D%20(1).pdf" TargetMode="External"/><Relationship Id="rId80" Type="http://schemas.openxmlformats.org/officeDocument/2006/relationships/hyperlink" Target="https://www.tn.gov/content/dam/tn/health/2025-notcom/8th%20Edition%20Transportation%20Manual-%2011.14.2025.pdf" TargetMode="External"/><Relationship Id="rId85" Type="http://schemas.openxmlformats.org/officeDocument/2006/relationships/hyperlink" Target="https://www.tn.gov/content/dam/tn/health/program-areas/reports_and_publications/8th-Edition-of-Educational-Objectives-in-Medicine-for-Perinatal-Social-Workers-2023.docx"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advance.lexis.com/documentpage/?pdmfid=1000516&amp;crid=c0f9a4fb-a340-45bf-9210-8b106a292a15&amp;nodeid=ACPAABAABAAIAAB&amp;nodepath=%2fROOT%2fACP%2fACPAAB%2fACPAABAAB%2fACPAABAABAAI%2fACPAABAABAAIAAB&amp;level=5&amp;haschildren=&amp;populated=false&amp;title=68-1-801.+Part+definitions.&amp;config=025054JABlOTJjNmIyNi0wYjI0LTRjZGEtYWE5ZC0zNGFhOWNhMjFlNDgKAFBvZENhdGFsb2cDFQ14bX2GfyBTaI9WcPX5&amp;pddocfullpath=%2fshared%2fdocument%2fstatutes-legislation%2furn%3acontentItem%3a4X9B-N5P0-R03M-H4YR-00008-00&amp;ecomp=c38_kkk&amp;prid=a1108965-5467-41b7-a1ee-ae17c290e045" TargetMode="External"/><Relationship Id="rId25" Type="http://schemas.openxmlformats.org/officeDocument/2006/relationships/hyperlink" Target="mailto:Brandi.pratt@balladhealth.org" TargetMode="External"/><Relationship Id="rId33" Type="http://schemas.openxmlformats.org/officeDocument/2006/relationships/hyperlink" Target="mailto:susan.drummond@vumc.org" TargetMode="External"/><Relationship Id="rId38" Type="http://schemas.openxmlformats.org/officeDocument/2006/relationships/hyperlink" Target="mailto:sleflore@uthsc.edu" TargetMode="External"/><Relationship Id="rId46" Type="http://schemas.openxmlformats.org/officeDocument/2006/relationships/hyperlink" Target="https://www.birthcenters.org/birth-center-standards" TargetMode="External"/><Relationship Id="rId59" Type="http://schemas.openxmlformats.org/officeDocument/2006/relationships/hyperlink" Target="https://www.tn.gov/content/dam/tn/health/program-areas/Final%20Approved%20by%20PAC%207.14.22%20Educational%20Objectives%20for%20Nurses%20final%20approved%2010.19.2022%20with%20D%20(1).pdf" TargetMode="External"/><Relationship Id="rId67" Type="http://schemas.openxmlformats.org/officeDocument/2006/relationships/hyperlink" Target="https://www.tn.gov/content/dam/tn/health/2025-notcom/8th%20Edition%20Guidelines%20for%20Transportation%20(2025).pdf" TargetMode="External"/><Relationship Id="rId20" Type="http://schemas.openxmlformats.org/officeDocument/2006/relationships/hyperlink" Target="https://advance.lexis.com/documentpage/?pdmfid=1000516&amp;crid=c0f9a4fb-a340-45bf-9210-8b106a292a15&amp;nodeid=ACPAABAABAAIAAB&amp;nodepath=%2fROOT%2fACP%2fACPAAB%2fACPAABAAB%2fACPAABAABAAI%2fACPAABAABAAIAAB&amp;level=5&amp;haschildren=&amp;populated=false&amp;title=68-1-801.+Part+definitions.&amp;config=025054JABlOTJjNmIyNi0wYjI0LTRjZGEtYWE5ZC0zNGFhOWNhMjFlNDgKAFBvZENhdGFsb2cDFQ14bX2GfyBTaI9WcPX5&amp;pddocfullpath=%2fshared%2fdocument%2fstatutes-legislation%2furn%3acontentItem%3a4X9B-N5P0-R03M-H4YR-00008-00&amp;ecomp=c38_kkk&amp;prid=a1108965-5467-41b7-a1ee-ae17c290e045" TargetMode="External"/><Relationship Id="rId41" Type="http://schemas.openxmlformats.org/officeDocument/2006/relationships/hyperlink" Target="https://advance.lexis.com/documentpage/?pdmfid=1000516&amp;crid=79b221d5-83c7-4b89-bfd5-5d1fc510ca2b&amp;nodeid=ACQAABAABAAIAAD&amp;nodepath=%2FROOT%2FACQ%2FACQAAB%2FACQAABAAB%2FACQAABAABAAI%2FACQAABAABAAIAAD&amp;level=5&amp;haschildren=&amp;populated=false&amp;title=68-1-803.+Appointment+of+advisory+committee+%E2%80%94+Terms+%E2%80%94+Travel+expenses.&amp;config=025054JABlOTJjNmIyNi0wYjI0LTRjZGEtYWE5ZC0zNGFhOWNhMjFlNDgKAFBvZENhdGFsb2cDFQ14bX2GfyBTaI9WcPX5&amp;pddocfullpath=%2Fshared%2Fdocument%2Fstatutes-legislation%2Furn%3AcontentItem%3A4X6N-7DX0-R03N-V4T3-00008-00&amp;ecomp=6gf5kkk&amp;prid=7fa84c2c-1506-4f9d-82e4-14ab4bc7992e" TargetMode="External"/><Relationship Id="rId54" Type="http://schemas.openxmlformats.org/officeDocument/2006/relationships/hyperlink" Target="https://www.tn.gov/content/dam/tn/health/program-areas/Final%20Approved%20by%20PAC%207.14.22%20Educational%20Objectives%20for%20Nurses%20final%20approved%2010.19.2022%20with%20D%20(1).pdf" TargetMode="External"/><Relationship Id="rId62" Type="http://schemas.openxmlformats.org/officeDocument/2006/relationships/hyperlink" Target="https://www.tn.gov/content/dam/tn/health/2025-notcom/8th%20Edition%20Guidelines%20for%20Transportation%20(2025).pdf" TargetMode="External"/><Relationship Id="rId70" Type="http://schemas.openxmlformats.org/officeDocument/2006/relationships/hyperlink" Target="https://www.tn.gov/content/dam/tn/health/2025-notcom/8th%20Edition%20Guidelines%20for%20Transportation%20(2025).pdf" TargetMode="External"/><Relationship Id="rId75" Type="http://schemas.openxmlformats.org/officeDocument/2006/relationships/hyperlink" Target="https://www.tn.gov/content/dam/tn/health/2025-notcom/8th%20Edition%20Guidelines%20for%20Transportation%20(2025).pdf" TargetMode="External"/><Relationship Id="rId83" Type="http://schemas.openxmlformats.org/officeDocument/2006/relationships/hyperlink" Target="https://www.tn.gov/content/dam/tn/health/program-areas/Final%20Approved%20by%20PAC%207.14.22%20Educational%20Objectives%20for%20Nurses%20final%20approved%2010.19.2022%20with%20D%20(1).pdf"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tn.gov/health/prp.html" TargetMode="External"/><Relationship Id="rId23" Type="http://schemas.openxmlformats.org/officeDocument/2006/relationships/footer" Target="footer5.xml"/><Relationship Id="rId28" Type="http://schemas.openxmlformats.org/officeDocument/2006/relationships/hyperlink" Target="mailto:meoglesby@utmck.edu" TargetMode="External"/><Relationship Id="rId36" Type="http://schemas.openxmlformats.org/officeDocument/2006/relationships/hyperlink" Target="mailto:katie.s.judd@vumc.org" TargetMode="External"/><Relationship Id="rId49" Type="http://schemas.openxmlformats.org/officeDocument/2006/relationships/hyperlink" Target="https://www.tn.gov/content/dam/tn/health/2025-notcom/8th%20Edition%20Guidelines%20for%20Transportation%20(2025).pdf" TargetMode="External"/><Relationship Id="rId57" Type="http://schemas.openxmlformats.org/officeDocument/2006/relationships/hyperlink" Target="https://www.tn.gov/content/dam/tn/health/2025-notcom/8th%20Edition%20Guidelines%20for%20Transportation%20(2025).pdf" TargetMode="External"/><Relationship Id="rId10" Type="http://schemas.openxmlformats.org/officeDocument/2006/relationships/endnotes" Target="endnotes.xml"/><Relationship Id="rId31" Type="http://schemas.openxmlformats.org/officeDocument/2006/relationships/hyperlink" Target="mailto:alicia.butter@erlanger.org" TargetMode="External"/><Relationship Id="rId44" Type="http://schemas.openxmlformats.org/officeDocument/2006/relationships/hyperlink" Target="https://publications.tnsosfiles.com/rules/0720/0720-25.20220701.pdf" TargetMode="External"/><Relationship Id="rId52" Type="http://schemas.openxmlformats.org/officeDocument/2006/relationships/hyperlink" Target="https://www.tn.gov/content/dam/tn/health/program-areas/Final%20Approved%20by%20PAC%207.14.22%20Educational%20Objectives%20for%20Nurses%20final%20approved%2010.19.2022%20with%20D%20(1).pdf" TargetMode="External"/><Relationship Id="rId60" Type="http://schemas.openxmlformats.org/officeDocument/2006/relationships/hyperlink" Target="https://www.tn.gov/content/dam/tn/health/program-areas/reports_and_publications/EducationalObjectivesSocialWorkersPAC.pdf" TargetMode="External"/><Relationship Id="rId65" Type="http://schemas.openxmlformats.org/officeDocument/2006/relationships/hyperlink" Target="https://www.tn.gov/content/dam/tn/health/program-areas/reports_and_publications/EducationalObjectivesSocialWorkersPAC.pdf" TargetMode="External"/><Relationship Id="rId73" Type="http://schemas.openxmlformats.org/officeDocument/2006/relationships/hyperlink" Target="https://www.tn.gov/content/dam/tn/health/program-areas/Final%20Approved%20by%20PAC%207.14.22%20Educational%20Objectives%20for%20Nurses%20final%20approved%2010.19.2022%20with%20D%20(1).pdf" TargetMode="External"/><Relationship Id="rId78" Type="http://schemas.openxmlformats.org/officeDocument/2006/relationships/hyperlink" Target="https://www.tn.gov/content/dam/tn/health/program-areas/reports_and_publications/EducationalObjectivesSocialWorkersPAC.pdf" TargetMode="External"/><Relationship Id="rId81" Type="http://schemas.openxmlformats.org/officeDocument/2006/relationships/hyperlink" Target="https://www.tn.gov/content/dam/tn/health/2025-notcom/8th%20Edition%20Transportation%20Manual-%2011.14.2025.pdf" TargetMode="External"/><Relationship Id="rId86"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tn.gov/content/dam/tn/health/program-areas/Final%20Approved%20by%20PAC%207.14.22%20Educational%20Objectives%20for%20Nurses%20final%20approved%2010.19.2022%20with%20D%20(1).pdf" TargetMode="External"/><Relationship Id="rId39" Type="http://schemas.openxmlformats.org/officeDocument/2006/relationships/hyperlink" Target="mailto:ccoope91@uthsc.edu" TargetMode="External"/><Relationship Id="rId34" Type="http://schemas.openxmlformats.org/officeDocument/2006/relationships/hyperlink" Target="mailto:mindy.sacco@vumc.org" TargetMode="External"/><Relationship Id="rId50" Type="http://schemas.openxmlformats.org/officeDocument/2006/relationships/hyperlink" Target="https://www.tn.gov/content/dam/tn/health/program-areas/Final%20Approved%20by%20PAC%207.14.22%20Educational%20Objectives%20for%20Nurses%20final%20approved%2010.19.2022%20with%20D%20(1).pdf" TargetMode="External"/><Relationship Id="rId55" Type="http://schemas.openxmlformats.org/officeDocument/2006/relationships/hyperlink" Target="https://www.tn.gov/content/dam/tn/health/program-areas/Final%20Approved%20by%20PAC%207.14.22%20Educational%20Objectives%20for%20Nurses%20final%20approved%2010.19.2022%20with%20D%20(1).pdf" TargetMode="External"/><Relationship Id="rId76" Type="http://schemas.openxmlformats.org/officeDocument/2006/relationships/hyperlink" Target="https://www.tn.gov/content/dam/tn/health/program-areas/Final%20Approved%20by%20PAC%207.14.22%20Educational%20Objectives%20for%20Nurses%20final%20approved%2010.19.2022%20with%20D%20(1).pdf" TargetMode="External"/><Relationship Id="rId7" Type="http://schemas.openxmlformats.org/officeDocument/2006/relationships/settings" Target="settings.xml"/><Relationship Id="rId71" Type="http://schemas.openxmlformats.org/officeDocument/2006/relationships/hyperlink" Target="https://www.tn.gov/content/dam/tn/health/program-areas/Final%20Approved%20by%20PAC%207.14.22%20Educational%20Objectives%20for%20Nurses%20final%20approved%2010.19.2022%20with%20D%20(1).pdf" TargetMode="External"/><Relationship Id="rId2" Type="http://schemas.openxmlformats.org/officeDocument/2006/relationships/customXml" Target="../customXml/item2.xml"/><Relationship Id="rId29" Type="http://schemas.openxmlformats.org/officeDocument/2006/relationships/hyperlink" Target="mailto:jennifer.shelton@erlanger.org" TargetMode="External"/><Relationship Id="rId24" Type="http://schemas.openxmlformats.org/officeDocument/2006/relationships/hyperlink" Target="https://advance.lexis.com/documentpage/?pdmfid=1000516&amp;crid=035787a7-55a6-4714-a9ee-62569f57129e&amp;nodeid=ACQAABAABAAIAAC&amp;nodepath=%2FROOT%2FACQ%2FACQAAB%2FACQAABAAB%2FACQAABAABAAI%2FACQAABAABAAIAAC&amp;level=5&amp;haschildren=&amp;populated=false&amp;title=68-1-802.+Development+of+plan+for+perinatal+care.&amp;config=025054JABlOTJjNmIyNi0wYjI0LTRjZGEtYWE5ZC0zNGFhOWNhMjFlNDgKAFBvZENhdGFsb2cDFQ14bX2GfyBTaI9WcPX5&amp;pddocfullpath=%2Fshared%2Fdocument%2Fstatutes-legislation%2Furn%3AcontentItem%3A4X9B-N5P0-R03M-H4YS-00008-00&amp;ecomp=6gf5kkk&amp;prid=7fa84c2c-1506-4f9d-82e4-14ab4bc7992e" TargetMode="External"/><Relationship Id="rId40" Type="http://schemas.openxmlformats.org/officeDocument/2006/relationships/hyperlink" Target="https://www.tn.gov/content/dam/tn/health/2025-notcom/8th%20Edition%20Guidelines%20for%20Transportation%20(2025).pdf" TargetMode="External"/><Relationship Id="rId45" Type="http://schemas.openxmlformats.org/officeDocument/2006/relationships/hyperlink" Target="https://www.tn.gov/content/dam/tn/health/2025-notcom/8th%20Edition%20Guidelines%20for%20Transportation%20(2025).pdf" TargetMode="External"/><Relationship Id="rId66" Type="http://schemas.openxmlformats.org/officeDocument/2006/relationships/hyperlink" Target="https://www.tn.gov/content/dam/tn/health/program-areas/Final%20Approved%20by%20PAC%207.14.22%20Educational%20Objectives%20for%20Nurses%20final%20approved%2010.19.2022%20with%20D%20(1).pdf" TargetMode="External"/><Relationship Id="rId87" Type="http://schemas.openxmlformats.org/officeDocument/2006/relationships/footer" Target="footer7.xml"/><Relationship Id="rId61" Type="http://schemas.openxmlformats.org/officeDocument/2006/relationships/hyperlink" Target="https://www.tn.gov/content/dam/tn/health/program-areas/Final%20Approved%20by%20PAC%207.14.22%20Educational%20Objectives%20for%20Nurses%20final%20approved%2010.19.2022%20with%20D%20(1).pdf" TargetMode="External"/><Relationship Id="rId82" Type="http://schemas.openxmlformats.org/officeDocument/2006/relationships/hyperlink" Target="https://www.tn.gov/content/dam/tn/health/2025-notcom/8th%20Edition%20Transportation%20Manual-%2011.14.2025.pdf" TargetMode="External"/><Relationship Id="rId19" Type="http://schemas.openxmlformats.org/officeDocument/2006/relationships/hyperlink" Target="https://educationalobjectivessocialworkerspa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43D8D94AA76D40B2E63AADEE306AF7" ma:contentTypeVersion="9" ma:contentTypeDescription="Create a new document." ma:contentTypeScope="" ma:versionID="ccea8b980b4b87d75b565c40f4861963">
  <xsd:schema xmlns:xsd="http://www.w3.org/2001/XMLSchema" xmlns:xs="http://www.w3.org/2001/XMLSchema" xmlns:p="http://schemas.microsoft.com/office/2006/metadata/properties" xmlns:ns2="7739bab1-cb63-4a58-90c0-01cca3a08e4e" targetNamespace="http://schemas.microsoft.com/office/2006/metadata/properties" ma:root="true" ma:fieldsID="a874d735235eaaa93fd0bcc245d70006" ns2:_="">
    <xsd:import namespace="7739bab1-cb63-4a58-90c0-01cca3a08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9bab1-cb63-4a58-90c0-01cca3a08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07b1ff-87ca-41ea-8f42-2e31685bcc0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39bab1-cb63-4a58-90c0-01cca3a08e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77D0FC-1785-4694-B486-3350A7679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9bab1-cb63-4a58-90c0-01cca3a08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DC9CD-2C1D-4C14-8EA1-EB85A8C276D5}">
  <ds:schemaRefs>
    <ds:schemaRef ds:uri="http://schemas.openxmlformats.org/officeDocument/2006/bibliography"/>
  </ds:schemaRefs>
</ds:datastoreItem>
</file>

<file path=customXml/itemProps3.xml><?xml version="1.0" encoding="utf-8"?>
<ds:datastoreItem xmlns:ds="http://schemas.openxmlformats.org/officeDocument/2006/customXml" ds:itemID="{5B4ACEAD-887F-4A08-BD08-DF714B41FDB9}">
  <ds:schemaRefs>
    <ds:schemaRef ds:uri="http://schemas.microsoft.com/sharepoint/v3/contenttype/forms"/>
  </ds:schemaRefs>
</ds:datastoreItem>
</file>

<file path=customXml/itemProps4.xml><?xml version="1.0" encoding="utf-8"?>
<ds:datastoreItem xmlns:ds="http://schemas.openxmlformats.org/officeDocument/2006/customXml" ds:itemID="{996E681C-8EFD-4033-8AFE-060766A069B2}">
  <ds:schemaRefs>
    <ds:schemaRef ds:uri="http://schemas.microsoft.com/office/2006/metadata/properties"/>
    <ds:schemaRef ds:uri="http://schemas.microsoft.com/office/infopath/2007/PartnerControls"/>
    <ds:schemaRef ds:uri="7739bab1-cb63-4a58-90c0-01cca3a08e4e"/>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36</TotalTime>
  <Pages>166</Pages>
  <Words>48708</Words>
  <Characters>277636</Characters>
  <Application>Microsoft Office Word</Application>
  <DocSecurity>10</DocSecurity>
  <Lines>2313</Lines>
  <Paragraphs>651</Paragraphs>
  <ScaleCrop>false</ScaleCrop>
  <HeadingPairs>
    <vt:vector size="2" baseType="variant">
      <vt:variant>
        <vt:lpstr>Title</vt:lpstr>
      </vt:variant>
      <vt:variant>
        <vt:i4>1</vt:i4>
      </vt:variant>
    </vt:vector>
  </HeadingPairs>
  <TitlesOfParts>
    <vt:vector size="1" baseType="lpstr">
      <vt:lpstr>Tennessee Perinatal Care System Guidelines for Regionalization, Hospital Care Levels, Staffing and Facilities (Tenth Edition)</vt:lpstr>
    </vt:vector>
  </TitlesOfParts>
  <Company/>
  <LinksUpToDate>false</LinksUpToDate>
  <CharactersWithSpaces>325693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Tennessee Perinatal Care System Guidelines for Regionalization, Hospital Care Levels, Staffing and Facilities (Tenth Edition)</dc:title>
  <dc:subject>Perinatal Care System Guidelines – Tenth Edition</dc:subject>
  <dc:creator>Tennessee Department of Health</dc:creator>
  <cp:keywords>Tennessee, TDH, Perinatal Care System, Regionalization, Perinatal Guidelines, Hospital Care Levels, Maternal Health, Neonatal Care, Perinatal Advisory Committee, Family Health and Wellness, Tenth Edition, 2026</cp:keywords>
  <dc:description/>
  <cp:lastModifiedBy>Takiesha C. Destine</cp:lastModifiedBy>
  <cp:revision>21</cp:revision>
  <dcterms:created xsi:type="dcterms:W3CDTF">2026-06-12T18:26:00Z</dcterms:created>
  <dcterms:modified xsi:type="dcterms:W3CDTF">2026-07-01T14:27:00Z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2026-02-27T18:08:28Z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20c31662-1b95-4888-bcff-ba1e44bf3676</vt:lpwstr>
  </property>
  <property fmtid="{D5CDD505-2E9C-101B-9397-08002B2CF9AE}" pid="8" name="MSIP_Label_792c8cef-6f2b-4af1-b4ac-d815ff795cd6_ContentBits">
    <vt:lpwstr>0</vt:lpwstr>
  </property>
  <property fmtid="{D5CDD505-2E9C-101B-9397-08002B2CF9AE}" pid="9" name="MSIP_Label_792c8cef-6f2b-4af1-b4ac-d815ff795cd6_Tag">
    <vt:lpwstr>10, 3, 0, 1</vt:lpwstr>
  </property>
  <property fmtid="{D5CDD505-2E9C-101B-9397-08002B2CF9AE}" pid="10" name="ContentTypeId">
    <vt:lpwstr>0x010100F743D8D94AA76D40B2E63AADEE306AF7</vt:lpwstr>
  </property>
  <property fmtid="{D5CDD505-2E9C-101B-9397-08002B2CF9AE}" pid="11" name="GrammarlyDocumentId">
    <vt:lpwstr>066e3393-b22f-4c13-b618-b8e3e7b35206</vt:lpwstr>
  </property>
</Properties>
</file>