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FE4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10310" w:type="dxa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08F10090" w14:textId="77777777" w:rsidTr="00355035">
        <w:trPr>
          <w:trHeight w:val="960"/>
        </w:trPr>
        <w:tc>
          <w:tcPr>
            <w:tcW w:w="1638" w:type="dxa"/>
          </w:tcPr>
          <w:p w14:paraId="202B69B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3C82794D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4745C2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2F014F6B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6050755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09B270A9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D98C602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010B4EEB" w14:textId="77777777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20AF52E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4A7DAD6D" w14:textId="77777777" w:rsidTr="00355035">
        <w:trPr>
          <w:gridAfter w:val="1"/>
          <w:wAfter w:w="14" w:type="dxa"/>
          <w:trHeight w:val="960"/>
        </w:trPr>
        <w:tc>
          <w:tcPr>
            <w:tcW w:w="1638" w:type="dxa"/>
          </w:tcPr>
          <w:p w14:paraId="29DF444C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754BD08E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788CBEB9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2336F56E" w14:textId="77777777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52730FEE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4F233A10" w14:textId="77777777" w:rsidTr="00355035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E7239E2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719FAE8" w14:textId="77777777" w:rsidTr="00355035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1577630A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201F275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6634EAA0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ABB56A5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16863" w:type="dxa"/>
        <w:tblLook w:val="0000" w:firstRow="0" w:lastRow="0" w:firstColumn="0" w:lastColumn="0" w:noHBand="0" w:noVBand="0"/>
      </w:tblPr>
      <w:tblGrid>
        <w:gridCol w:w="3297"/>
        <w:gridCol w:w="6783"/>
        <w:gridCol w:w="6783"/>
      </w:tblGrid>
      <w:tr w:rsidR="00854000" w14:paraId="07A11F45" w14:textId="77777777" w:rsidTr="00854000">
        <w:tc>
          <w:tcPr>
            <w:tcW w:w="3297" w:type="dxa"/>
          </w:tcPr>
          <w:p w14:paraId="5FF7D2E7" w14:textId="77777777" w:rsidR="00854000" w:rsidRDefault="00854000" w:rsidP="00854000">
            <w:pPr>
              <w:spacing w:before="120"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Pre-Bid Conference will be held:</w:t>
            </w:r>
          </w:p>
        </w:tc>
        <w:tc>
          <w:tcPr>
            <w:tcW w:w="6783" w:type="dxa"/>
          </w:tcPr>
          <w:p w14:paraId="37699E38" w14:textId="63127E6D" w:rsidR="00854000" w:rsidRDefault="00854000" w:rsidP="00854000">
            <w:pPr>
              <w:spacing w:before="120" w:line="24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At </w:t>
            </w:r>
            <w:r w:rsidRPr="00437812">
              <w:rPr>
                <w:rFonts w:ascii="Arial" w:hAnsi="Arial"/>
                <w:b/>
                <w:bCs/>
                <w:highlight w:val="yellow"/>
              </w:rPr>
              <w:t>location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</w:rPr>
              <w:t xml:space="preserve">on </w:t>
            </w:r>
            <w:r w:rsidRPr="00437812">
              <w:rPr>
                <w:rFonts w:ascii="Helvetica" w:hAnsi="Helvetica"/>
                <w:b/>
                <w:bCs/>
                <w:highlight w:val="yellow"/>
              </w:rPr>
              <w:t>d</w:t>
            </w:r>
            <w:r w:rsidRPr="00437812">
              <w:rPr>
                <w:rFonts w:ascii="Helvetica" w:hAnsi="Helvetica"/>
                <w:b/>
                <w:bCs/>
                <w:noProof/>
                <w:highlight w:val="yellow"/>
              </w:rPr>
              <w:t>ate</w:t>
            </w:r>
            <w:r>
              <w:rPr>
                <w:rFonts w:ascii="Helvetica" w:hAnsi="Helvetica"/>
                <w:b/>
                <w:bCs/>
              </w:rPr>
              <w:t xml:space="preserve">, at </w:t>
            </w:r>
            <w:r w:rsidRPr="00437812">
              <w:rPr>
                <w:rFonts w:ascii="Helvetica" w:hAnsi="Helvetica"/>
                <w:b/>
                <w:bCs/>
                <w:noProof/>
                <w:highlight w:val="yellow"/>
              </w:rPr>
              <w:t>time</w:t>
            </w:r>
            <w:r>
              <w:rPr>
                <w:rFonts w:ascii="Helvetica" w:hAnsi="Helvetica"/>
                <w:b/>
                <w:bCs/>
              </w:rPr>
              <w:t xml:space="preserve"> local time (</w:t>
            </w:r>
            <w:r w:rsidRPr="00437812">
              <w:rPr>
                <w:rFonts w:ascii="Helvetica" w:hAnsi="Helvetica"/>
                <w:b/>
                <w:bCs/>
                <w:noProof/>
                <w:highlight w:val="yellow"/>
              </w:rPr>
              <w:t>Time Zone</w:t>
            </w:r>
            <w:r>
              <w:rPr>
                <w:rFonts w:ascii="Helvetica" w:hAnsi="Helvetica"/>
                <w:b/>
                <w:bCs/>
              </w:rPr>
              <w:t>).</w:t>
            </w:r>
            <w:r>
              <w:rPr>
                <w:rFonts w:ascii="Helvetica" w:hAnsi="Helvetica"/>
              </w:rPr>
              <w:t xml:space="preserve">  </w:t>
            </w:r>
            <w:r>
              <w:rPr>
                <w:rFonts w:ascii="Arial" w:hAnsi="Arial" w:cs="Arial"/>
              </w:rPr>
              <w:t xml:space="preserve">All parties considering attending the Pre-Bid Conference will be responsible for ensuring that they do not have a fever, and that they have not </w:t>
            </w:r>
            <w:proofErr w:type="gramStart"/>
            <w:r>
              <w:rPr>
                <w:rFonts w:ascii="Arial" w:hAnsi="Arial" w:cs="Arial"/>
              </w:rPr>
              <w:t>come into contact with</w:t>
            </w:r>
            <w:proofErr w:type="gramEnd"/>
            <w:r>
              <w:rPr>
                <w:rFonts w:ascii="Arial" w:hAnsi="Arial" w:cs="Arial"/>
              </w:rPr>
              <w:t xml:space="preserve"> or otherwise been around someone exhibiting symptoms of the COVID-19 virus.  All individuals allowed into the facility will be asked to exercise six-foot social distancing guidelines.</w:t>
            </w:r>
          </w:p>
        </w:tc>
        <w:tc>
          <w:tcPr>
            <w:tcW w:w="6783" w:type="dxa"/>
          </w:tcPr>
          <w:p w14:paraId="4162D563" w14:textId="2ECADC13" w:rsidR="00854000" w:rsidRDefault="00854000" w:rsidP="00854000">
            <w:pPr>
              <w:spacing w:before="120" w:line="240" w:lineRule="exact"/>
              <w:jc w:val="both"/>
              <w:rPr>
                <w:rFonts w:ascii="Arial" w:hAnsi="Arial"/>
              </w:rPr>
            </w:pPr>
          </w:p>
        </w:tc>
      </w:tr>
    </w:tbl>
    <w:p w14:paraId="1E598D9B" w14:textId="77777777" w:rsidR="00C87CBD" w:rsidRDefault="00C87CBD" w:rsidP="00C87CBD">
      <w:pPr>
        <w:spacing w:before="240"/>
      </w:pPr>
      <w:r>
        <w:rPr>
          <w:rFonts w:ascii="Arial" w:hAnsi="Arial"/>
        </w:rPr>
        <w:t xml:space="preserve">Bids sent by mail or express mail should be directed to the attention listed below, and must be received before 2:00 p.m. (Local Time, Central Time) Wednesday, </w:t>
      </w:r>
      <w:r w:rsidRPr="003E48AA">
        <w:rPr>
          <w:rFonts w:ascii="Arial" w:hAnsi="Arial"/>
          <w:highlight w:val="yellow"/>
        </w:rPr>
        <w:t>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C87CBD" w14:paraId="69CD30F4" w14:textId="77777777" w:rsidTr="003F0178">
        <w:trPr>
          <w:hidden/>
        </w:trPr>
        <w:tc>
          <w:tcPr>
            <w:tcW w:w="1548" w:type="dxa"/>
          </w:tcPr>
          <w:p w14:paraId="6C9A2E93" w14:textId="77777777" w:rsidR="00C87CBD" w:rsidRDefault="00C87CBD" w:rsidP="003F0178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748" w:type="dxa"/>
          </w:tcPr>
          <w:p w14:paraId="71F9B13D" w14:textId="77777777" w:rsidR="00C87CBD" w:rsidRPr="005411C1" w:rsidRDefault="00C87CBD" w:rsidP="003F0178">
            <w:pPr>
              <w:ind w:left="-1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To:</w:t>
            </w:r>
            <w:r w:rsidRPr="005411C1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13116A79" w14:textId="77777777" w:rsidR="00C87CBD" w:rsidRPr="005411C1" w:rsidRDefault="00C87CBD" w:rsidP="003F0178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1E2E5A6F" w14:textId="77777777" w:rsidR="00C87CBD" w:rsidRPr="005411C1" w:rsidRDefault="00C87CBD" w:rsidP="003F0178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Suite 2400, 312 Rosa L. Parks Avenue</w:t>
            </w:r>
          </w:p>
          <w:p w14:paraId="735009D2" w14:textId="77777777" w:rsidR="00C87CBD" w:rsidRPr="005411C1" w:rsidRDefault="00C87CBD" w:rsidP="003F0178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Nashville, Tennessee 37243-1102</w:t>
            </w:r>
          </w:p>
          <w:p w14:paraId="6095B1A7" w14:textId="77777777" w:rsidR="00C87CBD" w:rsidRPr="003E48AA" w:rsidRDefault="00C87CBD" w:rsidP="003F0178">
            <w:pPr>
              <w:ind w:left="795" w:hanging="9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7FDBDFF2" w14:textId="77777777" w:rsidR="00C87CBD" w:rsidRDefault="00C87CBD" w:rsidP="00C87CBD">
      <w:pPr>
        <w:rPr>
          <w:rFonts w:ascii="Arial" w:hAnsi="Arial"/>
        </w:rPr>
      </w:pPr>
    </w:p>
    <w:p w14:paraId="312B48EA" w14:textId="77777777" w:rsidR="00C87CBD" w:rsidRDefault="00C87CBD" w:rsidP="00C87CBD">
      <w:pPr>
        <w:rPr>
          <w:rFonts w:ascii="Arial" w:hAnsi="Arial"/>
        </w:rPr>
      </w:pPr>
      <w:r>
        <w:rPr>
          <w:rFonts w:ascii="Arial" w:hAnsi="Arial"/>
        </w:rPr>
        <w:t xml:space="preserve">Drop off or courier service Bids shall be submitted to the third-floor security desk after 8:00 a.m. and before 2:00 p.m. (Local Time (Central Time) Wednesday, </w:t>
      </w:r>
      <w:r w:rsidRPr="003E48AA">
        <w:rPr>
          <w:rFonts w:ascii="Arial" w:hAnsi="Arial"/>
          <w:highlight w:val="yellow"/>
        </w:rPr>
        <w:t>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C87CBD" w14:paraId="4D7CC61A" w14:textId="77777777" w:rsidTr="003F0178">
        <w:trPr>
          <w:hidden/>
        </w:trPr>
        <w:tc>
          <w:tcPr>
            <w:tcW w:w="1548" w:type="dxa"/>
          </w:tcPr>
          <w:p w14:paraId="6499188A" w14:textId="46EF4AE3" w:rsidR="00C87CBD" w:rsidRPr="00211BBC" w:rsidRDefault="00C87CBD" w:rsidP="003F0178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</w:p>
          <w:p w14:paraId="604F56AC" w14:textId="77777777" w:rsidR="00C87CBD" w:rsidRDefault="00C87CBD" w:rsidP="003F0178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5EBCFDF1" w14:textId="77777777" w:rsidR="00C87CBD" w:rsidRPr="005411C1" w:rsidRDefault="00C87CBD" w:rsidP="003F0178">
            <w:pPr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To:</w:t>
            </w:r>
            <w:r w:rsidRPr="005411C1">
              <w:rPr>
                <w:rFonts w:ascii="Arial" w:hAnsi="Arial"/>
                <w:b/>
                <w:bCs/>
              </w:rPr>
              <w:tab/>
              <w:t>3</w:t>
            </w:r>
            <w:r w:rsidRPr="005411C1">
              <w:rPr>
                <w:rFonts w:ascii="Arial" w:hAnsi="Arial"/>
                <w:b/>
                <w:bCs/>
                <w:vertAlign w:val="superscript"/>
              </w:rPr>
              <w:t>rd</w:t>
            </w:r>
            <w:r w:rsidRPr="005411C1">
              <w:rPr>
                <w:rFonts w:ascii="Arial" w:hAnsi="Arial"/>
                <w:b/>
                <w:bCs/>
              </w:rPr>
              <w:t xml:space="preserve"> Floor Security Desk at the 7</w:t>
            </w:r>
            <w:r w:rsidRPr="005411C1">
              <w:rPr>
                <w:rFonts w:ascii="Arial" w:hAnsi="Arial"/>
                <w:b/>
                <w:bCs/>
                <w:vertAlign w:val="superscript"/>
              </w:rPr>
              <w:t>th</w:t>
            </w:r>
            <w:r w:rsidRPr="005411C1">
              <w:rPr>
                <w:rFonts w:ascii="Arial" w:hAnsi="Arial"/>
                <w:b/>
                <w:bCs/>
              </w:rPr>
              <w:t xml:space="preserve"> Avenue Entrance</w:t>
            </w:r>
          </w:p>
          <w:p w14:paraId="1366F140" w14:textId="77777777" w:rsidR="00C87CBD" w:rsidRPr="005411C1" w:rsidRDefault="00C87CBD" w:rsidP="003F0178">
            <w:pPr>
              <w:ind w:firstLine="7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6F41F0E6" w14:textId="77777777" w:rsidR="00C87CBD" w:rsidRPr="005411C1" w:rsidRDefault="00C87CBD" w:rsidP="003F0178">
            <w:pPr>
              <w:ind w:firstLine="7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Nashville, Tennessee 37243-1102</w:t>
            </w:r>
          </w:p>
          <w:p w14:paraId="4FC3A0CA" w14:textId="77777777" w:rsidR="00C87CBD" w:rsidRPr="005411C1" w:rsidRDefault="00C87CBD" w:rsidP="003F0178">
            <w:pPr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Attn:</w:t>
            </w:r>
            <w:r w:rsidRPr="005411C1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1EFC3B54" w14:textId="77777777" w:rsidR="00C87CBD" w:rsidRPr="003E48AA" w:rsidRDefault="00C87CBD" w:rsidP="003F0178">
            <w:pPr>
              <w:ind w:firstLine="705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46C8C350" w14:textId="77777777" w:rsidR="00C87CBD" w:rsidRDefault="00C87CBD" w:rsidP="00C87CBD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Bids will be publicly opened by the Owner on behalf of the State of Tennessee via Webex at: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C87CBD" w14:paraId="3A7A93D2" w14:textId="77777777" w:rsidTr="003F0178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1EF9B52C" w14:textId="77777777" w:rsidR="00C87CBD" w:rsidRPr="00964E07" w:rsidRDefault="00C87CBD" w:rsidP="003F0178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>
              <w:rPr>
                <w:rFonts w:ascii="Arial" w:hAnsi="Arial"/>
                <w:vanish/>
                <w:color w:val="00B0F0"/>
                <w:sz w:val="16"/>
              </w:rPr>
              <w:t>Meeting number and password will be provided by Contract Administration Group</w:t>
            </w:r>
          </w:p>
        </w:tc>
        <w:tc>
          <w:tcPr>
            <w:tcW w:w="8730" w:type="dxa"/>
          </w:tcPr>
          <w:p w14:paraId="6CA81C0B" w14:textId="77777777" w:rsidR="00C87CBD" w:rsidRDefault="00C87CBD" w:rsidP="003F0178">
            <w:pPr>
              <w:ind w:left="705"/>
              <w:rPr>
                <w:rFonts w:ascii="Arial" w:hAnsi="Arial"/>
                <w:b/>
                <w:bCs/>
              </w:rPr>
            </w:pPr>
            <w:r w:rsidRPr="009E471B">
              <w:rPr>
                <w:rFonts w:ascii="Arial" w:hAnsi="Arial"/>
                <w:b/>
                <w:bCs/>
              </w:rPr>
              <w:t xml:space="preserve">Meeting number (access code): </w:t>
            </w:r>
            <w:r w:rsidRPr="004D15EC">
              <w:rPr>
                <w:rFonts w:ascii="Arial" w:hAnsi="Arial"/>
                <w:b/>
                <w:bCs/>
                <w:highlight w:val="yellow"/>
              </w:rPr>
              <w:t xml:space="preserve">XXX </w:t>
            </w:r>
            <w:proofErr w:type="spellStart"/>
            <w:r w:rsidRPr="004D15EC">
              <w:rPr>
                <w:rFonts w:ascii="Arial" w:hAnsi="Arial"/>
                <w:b/>
                <w:bCs/>
                <w:highlight w:val="yellow"/>
              </w:rPr>
              <w:t>XXX</w:t>
            </w:r>
            <w:proofErr w:type="spellEnd"/>
            <w:r w:rsidRPr="004D15EC">
              <w:rPr>
                <w:rFonts w:ascii="Arial" w:hAnsi="Arial"/>
                <w:b/>
                <w:bCs/>
                <w:highlight w:val="yellow"/>
              </w:rPr>
              <w:t xml:space="preserve"> </w:t>
            </w:r>
            <w:proofErr w:type="spellStart"/>
            <w:proofErr w:type="gramStart"/>
            <w:r w:rsidRPr="004D15EC">
              <w:rPr>
                <w:rFonts w:ascii="Arial" w:hAnsi="Arial"/>
                <w:b/>
                <w:bCs/>
                <w:highlight w:val="yellow"/>
              </w:rPr>
              <w:t>XXX</w:t>
            </w:r>
            <w:proofErr w:type="spellEnd"/>
            <w:r w:rsidRPr="004D15EC">
              <w:rPr>
                <w:rFonts w:ascii="Arial" w:hAnsi="Arial"/>
                <w:b/>
                <w:bCs/>
                <w:highlight w:val="yellow"/>
              </w:rPr>
              <w:t>;</w:t>
            </w:r>
            <w:proofErr w:type="gramEnd"/>
            <w:r w:rsidRPr="009E471B">
              <w:rPr>
                <w:rFonts w:ascii="Arial" w:hAnsi="Arial"/>
                <w:b/>
                <w:bCs/>
              </w:rPr>
              <w:t xml:space="preserve"> </w:t>
            </w:r>
          </w:p>
          <w:p w14:paraId="0848C1A5" w14:textId="77777777" w:rsidR="00C87CBD" w:rsidRDefault="00C87CBD" w:rsidP="003F0178">
            <w:pPr>
              <w:ind w:left="705"/>
              <w:rPr>
                <w:rFonts w:ascii="Arial" w:hAnsi="Arial"/>
                <w:b/>
                <w:bCs/>
              </w:rPr>
            </w:pPr>
            <w:r w:rsidRPr="009E471B">
              <w:rPr>
                <w:rFonts w:ascii="Arial" w:hAnsi="Arial"/>
                <w:b/>
                <w:bCs/>
              </w:rPr>
              <w:t xml:space="preserve">Meeting password: </w:t>
            </w:r>
            <w:proofErr w:type="spellStart"/>
            <w:proofErr w:type="gramStart"/>
            <w:r w:rsidRPr="004D15EC">
              <w:rPr>
                <w:rFonts w:ascii="Arial" w:hAnsi="Arial"/>
                <w:b/>
                <w:bCs/>
                <w:highlight w:val="yellow"/>
              </w:rPr>
              <w:t>XXxXxxXXxxx</w:t>
            </w:r>
            <w:proofErr w:type="spellEnd"/>
            <w:r w:rsidRPr="004D15EC">
              <w:rPr>
                <w:rFonts w:ascii="Arial" w:hAnsi="Arial"/>
                <w:b/>
                <w:bCs/>
                <w:highlight w:val="yellow"/>
              </w:rPr>
              <w:t>;</w:t>
            </w:r>
            <w:proofErr w:type="gramEnd"/>
            <w:r w:rsidRPr="009E471B">
              <w:rPr>
                <w:rFonts w:ascii="Arial" w:hAnsi="Arial"/>
                <w:b/>
                <w:bCs/>
              </w:rPr>
              <w:t xml:space="preserve"> </w:t>
            </w:r>
          </w:p>
          <w:p w14:paraId="6A397CEE" w14:textId="77777777" w:rsidR="00C87CBD" w:rsidRPr="00964E07" w:rsidRDefault="00C87CBD" w:rsidP="003F0178">
            <w:pPr>
              <w:ind w:left="705"/>
              <w:rPr>
                <w:rFonts w:ascii="Arial" w:hAnsi="Arial"/>
                <w:b/>
                <w:bCs/>
              </w:rPr>
            </w:pPr>
            <w:r w:rsidRPr="009E471B">
              <w:rPr>
                <w:rFonts w:ascii="Arial" w:hAnsi="Arial"/>
                <w:b/>
                <w:bCs/>
              </w:rPr>
              <w:t xml:space="preserve">Join by phone: </w:t>
            </w:r>
            <w:r w:rsidRPr="00D115AE">
              <w:rPr>
                <w:rFonts w:ascii="Arial" w:hAnsi="Arial"/>
                <w:b/>
                <w:bCs/>
              </w:rPr>
              <w:t>415-655-0003.</w:t>
            </w:r>
          </w:p>
        </w:tc>
      </w:tr>
      <w:tr w:rsidR="00C87CBD" w14:paraId="61C7EEA2" w14:textId="77777777" w:rsidTr="003F0178">
        <w:tc>
          <w:tcPr>
            <w:tcW w:w="1548" w:type="dxa"/>
          </w:tcPr>
          <w:p w14:paraId="0B85C592" w14:textId="77777777" w:rsidR="00C87CBD" w:rsidRDefault="00C87CBD" w:rsidP="003F0178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gridSpan w:val="2"/>
          </w:tcPr>
          <w:p w14:paraId="25F92332" w14:textId="77777777" w:rsidR="00C87CBD" w:rsidRDefault="00C87CBD" w:rsidP="003F0178">
            <w:pPr>
              <w:ind w:firstLine="705"/>
              <w:rPr>
                <w:rFonts w:ascii="Arial" w:hAnsi="Arial"/>
                <w:b/>
                <w:sz w:val="28"/>
              </w:rPr>
            </w:pPr>
            <w:r w:rsidRPr="00964E07">
              <w:rPr>
                <w:rFonts w:ascii="Arial" w:hAnsi="Arial" w:cs="Arial"/>
                <w:b/>
                <w:noProof/>
              </w:rPr>
              <w:t xml:space="preserve">At: </w:t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fldChar w:fldCharType="begin"/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instrText xml:space="preserve"> MERGEFIELD Bid_Time </w:instrText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highlight w:val="yellow"/>
              </w:rPr>
              <w:t>«Bid_Time»</w:t>
            </w:r>
            <w:r w:rsidRPr="004D15EC">
              <w:rPr>
                <w:rFonts w:ascii="Arial" w:hAnsi="Arial" w:cs="Arial"/>
                <w:b/>
                <w:noProof/>
                <w:highlight w:val="yellow"/>
              </w:rPr>
              <w:fldChar w:fldCharType="end"/>
            </w:r>
            <w:r w:rsidRPr="00E9716B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Local Time (</w:t>
            </w:r>
            <w:r w:rsidRPr="008931F2">
              <w:rPr>
                <w:rFonts w:ascii="Arial" w:hAnsi="Arial" w:cs="Arial"/>
                <w:b/>
                <w:noProof/>
              </w:rPr>
              <w:t>Central Time</w:t>
            </w:r>
            <w:r w:rsidRPr="00E9716B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)</w:t>
            </w:r>
            <w:r w:rsidRPr="00E9716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noProof/>
              </w:rPr>
              <w:fldChar w:fldCharType="begin"/>
            </w:r>
            <w:r>
              <w:rPr>
                <w:rFonts w:ascii="Arial" w:hAnsi="Arial" w:cs="Arial"/>
                <w:b/>
                <w:noProof/>
              </w:rPr>
              <w:instrText xml:space="preserve"> MERGEFIELD Bid_Day </w:instrText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«Bid_Day»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 w:rsidRPr="00E9716B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noProof/>
              </w:rPr>
              <w:fldChar w:fldCharType="begin"/>
            </w:r>
            <w:r>
              <w:rPr>
                <w:rFonts w:ascii="Arial" w:hAnsi="Arial" w:cs="Arial"/>
                <w:b/>
                <w:noProof/>
              </w:rPr>
              <w:instrText xml:space="preserve"> MERGEFIELD Bid_Date </w:instrText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«Bid_Date»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</w:tr>
    </w:tbl>
    <w:p w14:paraId="6D7BAA45" w14:textId="77777777" w:rsidR="00C87CBD" w:rsidRDefault="00C87CBD" w:rsidP="00BF30B4">
      <w:pPr>
        <w:spacing w:line="240" w:lineRule="exact"/>
        <w:jc w:val="both"/>
        <w:rPr>
          <w:rFonts w:ascii="Arial" w:hAnsi="Arial"/>
        </w:rPr>
      </w:pPr>
    </w:p>
    <w:p w14:paraId="6C54ACBB" w14:textId="77777777" w:rsidR="00BF30B4" w:rsidRDefault="00BF30B4" w:rsidP="00BF30B4">
      <w:pPr>
        <w:rPr>
          <w:rFonts w:ascii="Arial" w:hAnsi="Arial"/>
          <w:b/>
        </w:rPr>
      </w:pPr>
      <w:r>
        <w:rPr>
          <w:rFonts w:ascii="Arial" w:hAnsi="Arial"/>
        </w:rPr>
        <w:t>Bidding documents will be obtained electronically from the Owner in accordance with the Instructions to Bidders. Due to the plans being dispersed electronically, a plan deposit is not necessary.</w:t>
      </w:r>
    </w:p>
    <w:p w14:paraId="07736F42" w14:textId="77777777" w:rsidR="00BF30B4" w:rsidRDefault="00BF30B4" w:rsidP="00BF30B4">
      <w:pPr>
        <w:spacing w:line="240" w:lineRule="exact"/>
        <w:jc w:val="both"/>
        <w:rPr>
          <w:rFonts w:ascii="Arial" w:hAnsi="Arial"/>
          <w:b/>
          <w:sz w:val="24"/>
        </w:rPr>
      </w:pPr>
    </w:p>
    <w:p w14:paraId="727FEB0D" w14:textId="77777777" w:rsidR="00BF30B4" w:rsidRPr="00955658" w:rsidRDefault="00BF30B4" w:rsidP="00BF30B4">
      <w:pPr>
        <w:tabs>
          <w:tab w:val="left" w:pos="9000"/>
        </w:tabs>
        <w:ind w:right="-720"/>
        <w:rPr>
          <w:rFonts w:ascii="Arial" w:hAnsi="Arial" w:cs="Arial"/>
        </w:rPr>
      </w:pPr>
      <w:r w:rsidRPr="00955658">
        <w:rPr>
          <w:rFonts w:ascii="Arial" w:hAnsi="Arial" w:cs="Arial"/>
        </w:rPr>
        <w:t xml:space="preserve">Bidders submitting bids equal to or greater than $25,000 in value are required to be licensed in accordance with state law.  A statement of public contract crime status and minority business status is required on the Bid form. </w:t>
      </w:r>
      <w:r w:rsidR="006A31B9">
        <w:rPr>
          <w:rFonts w:ascii="Arial" w:hAnsi="Arial" w:cs="Arial"/>
        </w:rPr>
        <w:t xml:space="preserve">Additionally, Drug </w:t>
      </w:r>
      <w:r w:rsidR="006A31B9">
        <w:rPr>
          <w:rFonts w:ascii="Arial" w:hAnsi="Arial" w:cs="Arial"/>
        </w:rPr>
        <w:lastRenderedPageBreak/>
        <w:t>Free Workplace Affidavit and a</w:t>
      </w:r>
      <w:r w:rsidRPr="00955658">
        <w:rPr>
          <w:rFonts w:ascii="Arial" w:hAnsi="Arial" w:cs="Arial"/>
        </w:rPr>
        <w:t xml:space="preserve"> five percent (5%) Bid Security is required.  Non-Discrimination policy applies to this project.</w:t>
      </w:r>
    </w:p>
    <w:p w14:paraId="2EAD8CB9" w14:textId="641A2539" w:rsidR="00C87CBD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C87CBD" w:rsidSect="00CE3220">
      <w:footerReference w:type="even" r:id="rId7"/>
      <w:footerReference w:type="default" r:id="rId8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DD8B" w14:textId="77777777" w:rsidR="00F63302" w:rsidRDefault="00F63302">
      <w:r>
        <w:separator/>
      </w:r>
    </w:p>
  </w:endnote>
  <w:endnote w:type="continuationSeparator" w:id="0">
    <w:p w14:paraId="25B3C639" w14:textId="77777777" w:rsidR="00F63302" w:rsidRDefault="00F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D7EB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 xml:space="preserve">RPA Jan 91 Std LF </w:t>
    </w:r>
    <w:proofErr w:type="gramStart"/>
    <w:r>
      <w:rPr>
        <w:rFonts w:ascii="Prestige" w:hAnsi="Prestige"/>
        <w:b/>
        <w:i/>
        <w:sz w:val="24"/>
      </w:rPr>
      <w:t>00020</w:t>
    </w:r>
    <w:r>
      <w:rPr>
        <w:rFonts w:ascii="Prestige" w:hAnsi="Prestige"/>
        <w:b/>
        <w:sz w:val="24"/>
      </w:rPr>
      <w:t xml:space="preserve">  Invitation</w:t>
    </w:r>
    <w:proofErr w:type="gramEnd"/>
    <w:r>
      <w:rPr>
        <w:rFonts w:ascii="Prestige" w:hAnsi="Prestige"/>
        <w:b/>
        <w:sz w:val="24"/>
      </w:rPr>
      <w:t xml:space="preserve">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DBD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20DF936A" w14:textId="4717727E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025B16">
      <w:rPr>
        <w:rFonts w:ascii="Arial" w:hAnsi="Arial"/>
      </w:rPr>
      <w:t xml:space="preserve"> </w:t>
    </w:r>
    <w:r w:rsidR="00854000">
      <w:rPr>
        <w:rFonts w:ascii="Arial" w:hAnsi="Arial"/>
      </w:rPr>
      <w:t>May 2021</w:t>
    </w:r>
    <w:r w:rsidR="00025B16" w:rsidRPr="00053326">
      <w:rPr>
        <w:rFonts w:ascii="Arial" w:hAnsi="Arial"/>
      </w:rPr>
      <w:t xml:space="preserve"> </w:t>
    </w:r>
    <w:r w:rsidR="00BF30B4">
      <w:rPr>
        <w:rFonts w:ascii="Arial" w:hAnsi="Arial"/>
      </w:rPr>
      <w:t>IDIQ</w:t>
    </w:r>
    <w:r w:rsidR="00025B16" w:rsidRPr="00053326">
      <w:rPr>
        <w:rFonts w:ascii="Arial" w:hAnsi="Arial"/>
      </w:rPr>
      <w:t xml:space="preserve">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</w:t>
    </w:r>
    <w:r w:rsidR="00C87CBD">
      <w:rPr>
        <w:rFonts w:ascii="Arial" w:hAnsi="Arial"/>
      </w:rPr>
      <w:fldChar w:fldCharType="begin"/>
    </w:r>
    <w:r w:rsidR="00C87CBD">
      <w:rPr>
        <w:rFonts w:ascii="Arial" w:hAnsi="Arial"/>
      </w:rPr>
      <w:instrText xml:space="preserve"> NUMPAGES   \* MERGEFORMAT </w:instrText>
    </w:r>
    <w:r w:rsidR="00C87CBD">
      <w:rPr>
        <w:rFonts w:ascii="Arial" w:hAnsi="Arial"/>
      </w:rPr>
      <w:fldChar w:fldCharType="separate"/>
    </w:r>
    <w:r w:rsidR="00C87CBD">
      <w:rPr>
        <w:rFonts w:ascii="Arial" w:hAnsi="Arial"/>
        <w:noProof/>
      </w:rPr>
      <w:t>2</w:t>
    </w:r>
    <w:r w:rsidR="00C87CBD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953A" w14:textId="77777777" w:rsidR="00F63302" w:rsidRDefault="00F63302">
      <w:r>
        <w:separator/>
      </w:r>
    </w:p>
  </w:footnote>
  <w:footnote w:type="continuationSeparator" w:id="0">
    <w:p w14:paraId="0C2AF223" w14:textId="77777777" w:rsidR="00F63302" w:rsidRDefault="00F6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2"/>
    <w:rsid w:val="0001483D"/>
    <w:rsid w:val="00025B16"/>
    <w:rsid w:val="00053326"/>
    <w:rsid w:val="000573DF"/>
    <w:rsid w:val="00211BBC"/>
    <w:rsid w:val="00240D25"/>
    <w:rsid w:val="002D466A"/>
    <w:rsid w:val="00316B84"/>
    <w:rsid w:val="00355035"/>
    <w:rsid w:val="004C79CF"/>
    <w:rsid w:val="0059166E"/>
    <w:rsid w:val="005D2F24"/>
    <w:rsid w:val="005E4001"/>
    <w:rsid w:val="006A31B9"/>
    <w:rsid w:val="00854000"/>
    <w:rsid w:val="008772C4"/>
    <w:rsid w:val="008D0C92"/>
    <w:rsid w:val="00A00DC8"/>
    <w:rsid w:val="00A766CF"/>
    <w:rsid w:val="00B704DE"/>
    <w:rsid w:val="00BF30B4"/>
    <w:rsid w:val="00C549BE"/>
    <w:rsid w:val="00C8299E"/>
    <w:rsid w:val="00C87CBD"/>
    <w:rsid w:val="00CE3220"/>
    <w:rsid w:val="00D03A92"/>
    <w:rsid w:val="00DB6D5B"/>
    <w:rsid w:val="00E665BF"/>
    <w:rsid w:val="00EB44BC"/>
    <w:rsid w:val="00F15783"/>
    <w:rsid w:val="00F63302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A44F665"/>
  <w15:docId w15:val="{639CB6CE-E4A9-4B11-B8B8-420AF2C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CA9A-E07B-475B-9D67-508FF04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Capital Projects Management</dc:creator>
  <cp:lastModifiedBy>Allen Ray</cp:lastModifiedBy>
  <cp:revision>2</cp:revision>
  <cp:lastPrinted>2018-08-30T16:47:00Z</cp:lastPrinted>
  <dcterms:created xsi:type="dcterms:W3CDTF">2021-05-18T13:54:00Z</dcterms:created>
  <dcterms:modified xsi:type="dcterms:W3CDTF">2021-05-18T13:54:00Z</dcterms:modified>
</cp:coreProperties>
</file>