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43D2" w14:textId="28D23A6D" w:rsidR="00CF648C" w:rsidRPr="007B1055" w:rsidRDefault="00834054" w:rsidP="00CF648C">
      <w:pPr>
        <w:pStyle w:val="Heading1"/>
        <w:jc w:val="center"/>
        <w:rPr>
          <w:u w:val="single"/>
        </w:rPr>
      </w:pPr>
      <w:r w:rsidRPr="007B1055">
        <w:rPr>
          <w:u w:val="single"/>
        </w:rPr>
        <w:t xml:space="preserve">SWC # </w:t>
      </w:r>
      <w:r w:rsidR="00CF648C" w:rsidRPr="007B1055">
        <w:rPr>
          <w:u w:val="single"/>
        </w:rPr>
        <w:t>9</w:t>
      </w:r>
      <w:r w:rsidR="007B1055" w:rsidRPr="007B1055">
        <w:rPr>
          <w:u w:val="single"/>
        </w:rPr>
        <w:t>20 Drug Testing Kits (CMRA)</w:t>
      </w:r>
      <w:r w:rsidR="007B1055" w:rsidRPr="007B1055">
        <w:rPr>
          <w:u w:val="single"/>
        </w:rPr>
        <w:br/>
        <w:t>Contract Information and Usage Instructions</w:t>
      </w:r>
      <w:r w:rsidR="00CF648C" w:rsidRPr="007B1055">
        <w:rPr>
          <w:u w:val="single"/>
        </w:rPr>
        <w:t xml:space="preserve"> </w:t>
      </w:r>
    </w:p>
    <w:p w14:paraId="3509D4F7" w14:textId="78A2A68C" w:rsidR="00834054" w:rsidRPr="00834054" w:rsidRDefault="00834054" w:rsidP="00CF648C">
      <w:pPr>
        <w:pStyle w:val="Heading1"/>
      </w:pPr>
      <w:r w:rsidRPr="00CF648C">
        <w:rPr>
          <w:rStyle w:val="Heading2Char"/>
          <w:b/>
        </w:rPr>
        <w:t>Contract Period:</w:t>
      </w:r>
    </w:p>
    <w:p w14:paraId="553BE65D" w14:textId="38FB44A6" w:rsidR="00834054" w:rsidRPr="006B0660" w:rsidRDefault="00834054" w:rsidP="00834054">
      <w:pPr>
        <w:rPr>
          <w:rFonts w:cstheme="minorHAnsi"/>
          <w:szCs w:val="24"/>
        </w:rPr>
      </w:pPr>
      <w:r w:rsidRPr="00CF648C">
        <w:rPr>
          <w:rFonts w:cstheme="minorHAnsi"/>
          <w:szCs w:val="24"/>
        </w:rPr>
        <w:t xml:space="preserve">This is a </w:t>
      </w:r>
      <w:r w:rsidR="00CF648C" w:rsidRPr="00CF648C">
        <w:rPr>
          <w:rFonts w:cstheme="minorHAnsi"/>
          <w:szCs w:val="24"/>
        </w:rPr>
        <w:t>one</w:t>
      </w:r>
      <w:r w:rsidRPr="00CF648C">
        <w:rPr>
          <w:rFonts w:cstheme="minorHAnsi"/>
          <w:szCs w:val="24"/>
        </w:rPr>
        <w:t xml:space="preserve"> (</w:t>
      </w:r>
      <w:r w:rsidR="00CF648C" w:rsidRPr="00CF648C">
        <w:rPr>
          <w:rFonts w:cstheme="minorHAnsi"/>
          <w:szCs w:val="24"/>
        </w:rPr>
        <w:t>1</w:t>
      </w:r>
      <w:r w:rsidRPr="00CF648C">
        <w:rPr>
          <w:rFonts w:cstheme="minorHAnsi"/>
          <w:szCs w:val="24"/>
        </w:rPr>
        <w:t xml:space="preserve">) year contract </w:t>
      </w:r>
      <w:r w:rsidR="00CF648C" w:rsidRPr="00CF648C">
        <w:rPr>
          <w:rFonts w:cstheme="minorHAnsi"/>
          <w:szCs w:val="24"/>
        </w:rPr>
        <w:t>which may be renewed yearly via CMRA committee vote</w:t>
      </w:r>
      <w:r w:rsidRPr="00CF648C">
        <w:rPr>
          <w:rFonts w:cstheme="minorHAnsi"/>
          <w:szCs w:val="24"/>
        </w:rPr>
        <w:t>.</w:t>
      </w:r>
    </w:p>
    <w:p w14:paraId="2EE9EB83" w14:textId="0B1601F8" w:rsidR="00834054" w:rsidRPr="006B0660" w:rsidRDefault="00834054" w:rsidP="00CF648C">
      <w:pPr>
        <w:jc w:val="center"/>
        <w:rPr>
          <w:rFonts w:cstheme="minorHAnsi"/>
          <w:szCs w:val="24"/>
        </w:rPr>
      </w:pPr>
      <w:r w:rsidRPr="006B0660">
        <w:rPr>
          <w:rFonts w:cstheme="minorHAnsi"/>
          <w:szCs w:val="24"/>
        </w:rPr>
        <w:t xml:space="preserve">Start date: </w:t>
      </w:r>
      <w:r w:rsidR="00566355">
        <w:rPr>
          <w:rFonts w:cstheme="minorHAnsi"/>
          <w:szCs w:val="24"/>
        </w:rPr>
        <w:t>October</w:t>
      </w:r>
      <w:r w:rsidR="00CF648C">
        <w:rPr>
          <w:rFonts w:cstheme="minorHAnsi"/>
          <w:szCs w:val="24"/>
        </w:rPr>
        <w:t xml:space="preserve"> 1, 2025</w:t>
      </w:r>
    </w:p>
    <w:p w14:paraId="5EFCC081" w14:textId="39E945EB" w:rsidR="00834054" w:rsidRPr="006B0660" w:rsidRDefault="00834054" w:rsidP="00834054">
      <w:pPr>
        <w:spacing w:after="240"/>
        <w:jc w:val="center"/>
        <w:rPr>
          <w:rFonts w:cstheme="minorHAnsi"/>
          <w:szCs w:val="24"/>
        </w:rPr>
      </w:pPr>
      <w:r w:rsidRPr="006B0660">
        <w:rPr>
          <w:rFonts w:cstheme="minorHAnsi"/>
          <w:szCs w:val="24"/>
        </w:rPr>
        <w:t>Final End Date:</w:t>
      </w:r>
      <w:r w:rsidR="00CF648C">
        <w:rPr>
          <w:rFonts w:cstheme="minorHAnsi"/>
          <w:szCs w:val="24"/>
        </w:rPr>
        <w:t xml:space="preserve"> </w:t>
      </w:r>
      <w:r w:rsidR="00566355">
        <w:rPr>
          <w:rFonts w:cstheme="minorHAnsi"/>
          <w:szCs w:val="24"/>
        </w:rPr>
        <w:t>September</w:t>
      </w:r>
      <w:r w:rsidR="00CF648C">
        <w:rPr>
          <w:rFonts w:cstheme="minorHAnsi"/>
          <w:szCs w:val="24"/>
        </w:rPr>
        <w:t xml:space="preserve"> 30, 2026</w:t>
      </w:r>
    </w:p>
    <w:p w14:paraId="2171EC62" w14:textId="77777777" w:rsidR="00834054" w:rsidRDefault="00834054" w:rsidP="00834054">
      <w:pPr>
        <w:pStyle w:val="Heading2"/>
      </w:pPr>
      <w:r w:rsidRPr="00404943">
        <w:t>Summary/Background Information:</w:t>
      </w:r>
    </w:p>
    <w:p w14:paraId="3A17D83A" w14:textId="79B53C1A" w:rsidR="00CF648C" w:rsidRPr="00566355" w:rsidRDefault="007B1055" w:rsidP="00566355">
      <w:pPr>
        <w:rPr>
          <w:rFonts w:cstheme="minorHAnsi"/>
          <w:szCs w:val="24"/>
        </w:rPr>
      </w:pPr>
      <w:r w:rsidRPr="007B1055">
        <w:rPr>
          <w:rFonts w:cstheme="minorHAnsi"/>
          <w:szCs w:val="24"/>
        </w:rPr>
        <w:t>This is a Statewide contract that makes drug testing kits available to multiple State agencies. The contract is available to local governments.</w:t>
      </w:r>
      <w:r w:rsidR="00566355">
        <w:rPr>
          <w:rFonts w:cstheme="minorHAnsi"/>
          <w:szCs w:val="24"/>
        </w:rPr>
        <w:br/>
      </w:r>
    </w:p>
    <w:p w14:paraId="77490997" w14:textId="77777777" w:rsidR="00834054" w:rsidRPr="00404943" w:rsidRDefault="00834054" w:rsidP="00834054">
      <w:pPr>
        <w:pStyle w:val="Heading2"/>
      </w:pPr>
      <w:r w:rsidRPr="00CF648C">
        <w:t>State Contact Information</w:t>
      </w:r>
    </w:p>
    <w:p w14:paraId="4801CED4" w14:textId="77777777" w:rsidR="00834054" w:rsidRPr="00E663AB" w:rsidRDefault="00834054" w:rsidP="00834054">
      <w:pPr>
        <w:pStyle w:val="Heading3"/>
      </w:pPr>
      <w:r w:rsidRPr="00E663AB">
        <w:t>Contract Administrator:</w:t>
      </w:r>
    </w:p>
    <w:p w14:paraId="41BB5F70" w14:textId="77777777" w:rsidR="00CF648C" w:rsidRPr="006B0660" w:rsidRDefault="00CF648C" w:rsidP="00CF648C">
      <w:pPr>
        <w:rPr>
          <w:rFonts w:cstheme="minorHAnsi"/>
          <w:szCs w:val="24"/>
        </w:rPr>
      </w:pPr>
      <w:r>
        <w:rPr>
          <w:rFonts w:cstheme="minorHAnsi"/>
          <w:szCs w:val="24"/>
        </w:rPr>
        <w:t>Adam Mamula</w:t>
      </w:r>
    </w:p>
    <w:p w14:paraId="4C491F3B" w14:textId="77777777" w:rsidR="00CF648C" w:rsidRPr="006B0660" w:rsidRDefault="00CF648C" w:rsidP="00CF648C">
      <w:pPr>
        <w:rPr>
          <w:rFonts w:cstheme="minorHAnsi"/>
          <w:szCs w:val="24"/>
        </w:rPr>
      </w:pPr>
      <w:r w:rsidRPr="006B0660">
        <w:rPr>
          <w:rFonts w:cstheme="minorHAnsi"/>
          <w:szCs w:val="24"/>
        </w:rPr>
        <w:t>Category Specialist</w:t>
      </w:r>
    </w:p>
    <w:p w14:paraId="2C400894" w14:textId="77777777" w:rsidR="00CF648C" w:rsidRPr="006B0660" w:rsidRDefault="00CF648C" w:rsidP="00CF648C">
      <w:pPr>
        <w:rPr>
          <w:rFonts w:cstheme="minorHAnsi"/>
          <w:szCs w:val="24"/>
        </w:rPr>
      </w:pPr>
      <w:r w:rsidRPr="006B0660">
        <w:rPr>
          <w:rFonts w:cstheme="minorHAnsi"/>
          <w:szCs w:val="24"/>
        </w:rPr>
        <w:t>Central Procurement Office</w:t>
      </w:r>
    </w:p>
    <w:p w14:paraId="2F95F00E" w14:textId="77777777" w:rsidR="00CF648C" w:rsidRDefault="00CF648C" w:rsidP="00CF648C">
      <w:pPr>
        <w:rPr>
          <w:rFonts w:cstheme="minorHAnsi"/>
          <w:szCs w:val="24"/>
        </w:rPr>
      </w:pPr>
      <w:r w:rsidRPr="006B0660">
        <w:rPr>
          <w:rFonts w:cstheme="minorHAnsi"/>
          <w:szCs w:val="24"/>
        </w:rPr>
        <w:t xml:space="preserve">(615) </w:t>
      </w:r>
      <w:r>
        <w:rPr>
          <w:rFonts w:cstheme="minorHAnsi"/>
          <w:szCs w:val="24"/>
        </w:rPr>
        <w:t>741-4194</w:t>
      </w:r>
    </w:p>
    <w:p w14:paraId="26271E35" w14:textId="77777777" w:rsidR="00CF648C" w:rsidRDefault="00CF648C" w:rsidP="00CF648C">
      <w:hyperlink r:id="rId7" w:history="1">
        <w:r w:rsidRPr="00B50A7B">
          <w:rPr>
            <w:rStyle w:val="Hyperlink"/>
            <w:rFonts w:cstheme="minorHAnsi"/>
            <w:szCs w:val="24"/>
          </w:rPr>
          <w:t>adam.mamula@tn.gov</w:t>
        </w:r>
      </w:hyperlink>
    </w:p>
    <w:p w14:paraId="27FD0784" w14:textId="77777777" w:rsidR="008E1902" w:rsidRDefault="008E1902" w:rsidP="00CF648C"/>
    <w:p w14:paraId="2F914823" w14:textId="6BA54ED6" w:rsidR="008E1902" w:rsidRDefault="008E1902" w:rsidP="008E1902">
      <w:pPr>
        <w:pStyle w:val="Heading3"/>
      </w:pPr>
      <w:r>
        <w:t>Backup Contract Administrator</w:t>
      </w:r>
      <w:r w:rsidRPr="00404943">
        <w:t>:</w:t>
      </w:r>
    </w:p>
    <w:p w14:paraId="68B38BE8" w14:textId="71FCF84C" w:rsidR="008E1902" w:rsidRDefault="008E1902" w:rsidP="008E1902">
      <w:r>
        <w:t>Kristine Mitchell, Category Specialist</w:t>
      </w:r>
    </w:p>
    <w:p w14:paraId="691412F2" w14:textId="1B8C91C3" w:rsidR="008E1902" w:rsidRDefault="008E1902" w:rsidP="008E1902">
      <w:r>
        <w:t xml:space="preserve">Category Specialist </w:t>
      </w:r>
    </w:p>
    <w:p w14:paraId="5AA1E134" w14:textId="64DC2DC8" w:rsidR="008E1902" w:rsidRDefault="008E1902" w:rsidP="008E1902">
      <w:r>
        <w:t>Central Procurement Office</w:t>
      </w:r>
    </w:p>
    <w:p w14:paraId="4BF710E1" w14:textId="225F73C2" w:rsidR="008E1902" w:rsidRDefault="008E1902" w:rsidP="008E1902">
      <w:r>
        <w:t>(615) 770-1015</w:t>
      </w:r>
    </w:p>
    <w:p w14:paraId="73DAEE7D" w14:textId="558FED97" w:rsidR="008E1902" w:rsidRDefault="008E1902" w:rsidP="008E1902">
      <w:r>
        <w:t>Kristine.mitchell@tn.gov</w:t>
      </w:r>
    </w:p>
    <w:p w14:paraId="690BB7BB" w14:textId="77777777" w:rsidR="00CF648C" w:rsidRDefault="00CF648C" w:rsidP="00CF648C">
      <w:pPr>
        <w:rPr>
          <w:rFonts w:cstheme="minorHAnsi"/>
          <w:szCs w:val="24"/>
        </w:rPr>
      </w:pPr>
    </w:p>
    <w:p w14:paraId="76050279" w14:textId="77777777" w:rsidR="00834054" w:rsidRPr="00404943" w:rsidRDefault="00834054" w:rsidP="00834054">
      <w:pPr>
        <w:pStyle w:val="Heading3"/>
      </w:pPr>
      <w:r w:rsidRPr="00404943">
        <w:t>Vendor Contact Information:</w:t>
      </w:r>
    </w:p>
    <w:p w14:paraId="6C8C325A" w14:textId="77777777" w:rsidR="00CF648C" w:rsidRPr="006B0660" w:rsidRDefault="00CF648C" w:rsidP="00CF648C">
      <w:pPr>
        <w:rPr>
          <w:rFonts w:cstheme="minorHAnsi"/>
          <w:szCs w:val="24"/>
        </w:rPr>
      </w:pPr>
      <w:r>
        <w:rPr>
          <w:rFonts w:cstheme="minorHAnsi"/>
          <w:szCs w:val="24"/>
        </w:rPr>
        <w:t>Community Rehabilitation Agencies of Tennessee (CMRA)</w:t>
      </w:r>
    </w:p>
    <w:p w14:paraId="5974851B" w14:textId="2E41DECF" w:rsidR="00CF648C" w:rsidRPr="006B0660" w:rsidRDefault="00CF648C" w:rsidP="00CF648C">
      <w:pPr>
        <w:rPr>
          <w:rFonts w:cstheme="minorHAnsi"/>
          <w:szCs w:val="24"/>
        </w:rPr>
      </w:pPr>
      <w:r w:rsidRPr="006B0660">
        <w:rPr>
          <w:rFonts w:cstheme="minorHAnsi"/>
          <w:szCs w:val="24"/>
        </w:rPr>
        <w:t xml:space="preserve">Edison Contract Number: </w:t>
      </w:r>
      <w:r>
        <w:rPr>
          <w:rFonts w:cstheme="minorHAnsi"/>
          <w:szCs w:val="24"/>
        </w:rPr>
        <w:t>8</w:t>
      </w:r>
      <w:r w:rsidR="0014308E">
        <w:rPr>
          <w:rFonts w:cstheme="minorHAnsi"/>
          <w:szCs w:val="24"/>
        </w:rPr>
        <w:t>84</w:t>
      </w:r>
      <w:r w:rsidR="007B1055">
        <w:rPr>
          <w:rFonts w:cstheme="minorHAnsi"/>
          <w:szCs w:val="24"/>
        </w:rPr>
        <w:t>8</w:t>
      </w:r>
      <w:r w:rsidR="0014308E">
        <w:rPr>
          <w:rFonts w:cstheme="minorHAnsi"/>
          <w:szCs w:val="24"/>
        </w:rPr>
        <w:t>1</w:t>
      </w:r>
    </w:p>
    <w:p w14:paraId="6623318D" w14:textId="77777777" w:rsidR="00CF648C" w:rsidRPr="00B50A7B" w:rsidRDefault="00CF648C" w:rsidP="00CF648C">
      <w:pPr>
        <w:rPr>
          <w:rFonts w:cstheme="minorHAnsi"/>
          <w:szCs w:val="24"/>
        </w:rPr>
      </w:pPr>
      <w:r w:rsidRPr="00B50A7B">
        <w:rPr>
          <w:rFonts w:cstheme="minorHAnsi"/>
          <w:szCs w:val="24"/>
        </w:rPr>
        <w:t>Amanda Dean</w:t>
      </w:r>
    </w:p>
    <w:p w14:paraId="6F30D8C5" w14:textId="77777777" w:rsidR="00CF648C" w:rsidRPr="00B50A7B" w:rsidRDefault="00CF648C" w:rsidP="00CF648C">
      <w:pPr>
        <w:rPr>
          <w:rFonts w:cstheme="minorHAnsi"/>
          <w:szCs w:val="24"/>
        </w:rPr>
      </w:pPr>
      <w:r w:rsidRPr="00B50A7B">
        <w:rPr>
          <w:rFonts w:cstheme="minorHAnsi"/>
          <w:szCs w:val="24"/>
        </w:rPr>
        <w:t>Finance Director</w:t>
      </w:r>
    </w:p>
    <w:p w14:paraId="3FF8E2A5" w14:textId="77777777" w:rsidR="00CF648C" w:rsidRPr="00B50A7B" w:rsidRDefault="00CF648C" w:rsidP="00CF648C">
      <w:pPr>
        <w:rPr>
          <w:rFonts w:cstheme="minorHAnsi"/>
          <w:szCs w:val="24"/>
        </w:rPr>
      </w:pPr>
      <w:r w:rsidRPr="00B50A7B">
        <w:rPr>
          <w:rFonts w:cstheme="minorHAnsi"/>
          <w:szCs w:val="24"/>
        </w:rPr>
        <w:t>615-736-6090</w:t>
      </w:r>
    </w:p>
    <w:p w14:paraId="4A1BAF21" w14:textId="77777777" w:rsidR="00CF648C" w:rsidRPr="00B50A7B" w:rsidRDefault="00CF648C" w:rsidP="00CF648C">
      <w:pPr>
        <w:rPr>
          <w:rFonts w:cstheme="minorHAnsi"/>
          <w:szCs w:val="24"/>
        </w:rPr>
      </w:pPr>
      <w:r w:rsidRPr="00B50A7B">
        <w:rPr>
          <w:rFonts w:cstheme="minorHAnsi"/>
          <w:szCs w:val="24"/>
        </w:rPr>
        <w:t>adean@cmraonline.org</w:t>
      </w:r>
    </w:p>
    <w:p w14:paraId="231A6101" w14:textId="77777777" w:rsidR="00CF648C" w:rsidRPr="00B50A7B" w:rsidRDefault="00CF648C" w:rsidP="00CF648C">
      <w:pPr>
        <w:rPr>
          <w:rFonts w:cstheme="minorHAnsi"/>
          <w:szCs w:val="24"/>
        </w:rPr>
      </w:pPr>
      <w:r w:rsidRPr="00B50A7B">
        <w:rPr>
          <w:rFonts w:cstheme="minorHAnsi"/>
          <w:szCs w:val="24"/>
        </w:rPr>
        <w:t>40 Rutledge Street</w:t>
      </w:r>
    </w:p>
    <w:p w14:paraId="460818F0" w14:textId="77777777" w:rsidR="00CF648C" w:rsidRPr="006B0660" w:rsidRDefault="00CF648C" w:rsidP="00CF648C">
      <w:pPr>
        <w:spacing w:after="240"/>
        <w:rPr>
          <w:rFonts w:cstheme="minorHAnsi"/>
          <w:szCs w:val="24"/>
        </w:rPr>
      </w:pPr>
      <w:r>
        <w:rPr>
          <w:rFonts w:cstheme="minorHAnsi"/>
          <w:szCs w:val="24"/>
        </w:rPr>
        <w:t>Nashville, TN 37210</w:t>
      </w:r>
    </w:p>
    <w:p w14:paraId="6149D690" w14:textId="71152D1B" w:rsidR="007B1055" w:rsidRDefault="007B1055" w:rsidP="007B1055">
      <w:pPr>
        <w:pStyle w:val="Heading2"/>
        <w:rPr>
          <w:rFonts w:asciiTheme="minorHAnsi" w:hAnsiTheme="minorHAnsi" w:cstheme="minorHAnsi"/>
          <w:b w:val="0"/>
          <w:bCs/>
          <w:sz w:val="24"/>
          <w:szCs w:val="24"/>
        </w:rPr>
      </w:pPr>
      <w:r>
        <w:rPr>
          <w:sz w:val="24"/>
          <w:szCs w:val="24"/>
        </w:rPr>
        <w:lastRenderedPageBreak/>
        <w:t>Usage Instructions</w:t>
      </w:r>
      <w:r w:rsidR="006B0660">
        <w:t>:</w:t>
      </w:r>
      <w:r w:rsidR="00566355">
        <w:br/>
      </w:r>
      <w:r w:rsidRPr="007B1055">
        <w:rPr>
          <w:rFonts w:asciiTheme="minorHAnsi" w:hAnsiTheme="minorHAnsi" w:cstheme="minorHAnsi"/>
          <w:b w:val="0"/>
          <w:bCs/>
          <w:sz w:val="24"/>
          <w:szCs w:val="24"/>
        </w:rPr>
        <w:t>Current service: The instant drug testing devices and laboratory confirmation products are produced by Alere Toxicology Services, Inc. CMRA will order the products from Woodard Brothers Distributing in Nashville, TN. where they will be processed and shipped. Processing and shipping of orders will be performed Monday through Friday between the hours of 8:30 AM and 5:30pm.</w:t>
      </w:r>
    </w:p>
    <w:p w14:paraId="78028569" w14:textId="77777777" w:rsidR="007B1055" w:rsidRDefault="007B1055" w:rsidP="007B1055"/>
    <w:p w14:paraId="22F4FFBC" w14:textId="77777777" w:rsidR="007B1055" w:rsidRDefault="007B1055" w:rsidP="007B1055">
      <w:r>
        <w:t>The instant drug testing devices supplied by the contractor, CMRA, are distributed by GH Solutions in Charlotte, NC. In the event of a supply chain disruption, CMRA through GH Solutions will procure drug testing devices from a back-up manufacturer, UCP 2 Biosciences packaged 200 kits per case. CMRA will order the products from Woodard Brothers Distributing in Nashville, Tennessee where they will be processed and shipped. Processing and shipping of orders will be performed Monday through Friday between the hours of 8:30 AM and 5:30 PM.</w:t>
      </w:r>
    </w:p>
    <w:p w14:paraId="20F8925C" w14:textId="77777777" w:rsidR="007B1055" w:rsidRDefault="007B1055" w:rsidP="007B1055"/>
    <w:p w14:paraId="01AE03B4" w14:textId="41439379" w:rsidR="0014308E" w:rsidRDefault="007B1055" w:rsidP="0014308E">
      <w:r>
        <w:t xml:space="preserve">Laboratory confirmations are </w:t>
      </w:r>
      <w:proofErr w:type="gramStart"/>
      <w:r>
        <w:t>performed</w:t>
      </w:r>
      <w:proofErr w:type="gramEnd"/>
      <w:r>
        <w:t xml:space="preserve"> by Alere Toxicology Services, Inc. Overnight FedEx shipping supplies and chain of custody forms are provided to the agency. The agency completes the chain of custody forms and ships the forms and the urine or saliva sample in the overnight package to the laboratory. Laboratory begins testing the next business day when sample is received. The results are reported using an online web portal.</w:t>
      </w:r>
    </w:p>
    <w:p w14:paraId="73E36A99" w14:textId="77777777" w:rsidR="007B1055" w:rsidRPr="0014308E" w:rsidRDefault="007B1055" w:rsidP="0014308E"/>
    <w:p w14:paraId="575DBA57" w14:textId="77777777" w:rsidR="00834054" w:rsidRPr="00404943" w:rsidRDefault="00834054" w:rsidP="00834054">
      <w:pPr>
        <w:pStyle w:val="Heading2"/>
      </w:pPr>
      <w:r w:rsidRPr="00404943">
        <w:t>Requisition and Purchase Order Generation:</w:t>
      </w:r>
    </w:p>
    <w:p w14:paraId="2BB2D8CB" w14:textId="0733A84F" w:rsid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8" w:history="1">
        <w:r w:rsidRPr="006B0660">
          <w:rPr>
            <w:rStyle w:val="Hyperlink"/>
            <w:rFonts w:cstheme="minorHAnsi"/>
            <w:szCs w:val="24"/>
          </w:rPr>
          <w:t>reference material webpage.</w:t>
        </w:r>
      </w:hyperlink>
    </w:p>
    <w:p w14:paraId="434D99C0" w14:textId="77777777" w:rsidR="007B1055" w:rsidRDefault="007B1055" w:rsidP="00834054"/>
    <w:p w14:paraId="3EA18E65" w14:textId="7776B65F" w:rsidR="007B1055" w:rsidRPr="00404943" w:rsidRDefault="007B1055" w:rsidP="007B1055">
      <w:pPr>
        <w:pStyle w:val="Heading2"/>
      </w:pPr>
      <w:r>
        <w:t>Billing and Payment Instructions</w:t>
      </w:r>
      <w:r w:rsidRPr="00404943">
        <w:t>:</w:t>
      </w:r>
    </w:p>
    <w:p w14:paraId="56E08019" w14:textId="12AFB3F6" w:rsidR="007B1055" w:rsidRDefault="00BC7B57" w:rsidP="007B1055">
      <w:pPr>
        <w:rPr>
          <w:rFonts w:cstheme="minorHAnsi"/>
          <w:szCs w:val="24"/>
        </w:rPr>
      </w:pPr>
      <w:r>
        <w:rPr>
          <w:rFonts w:cstheme="minorHAnsi"/>
          <w:szCs w:val="24"/>
        </w:rPr>
        <w:t>Please follow your agency’s specific rules for bills and payments.</w:t>
      </w:r>
    </w:p>
    <w:p w14:paraId="38DC551E" w14:textId="77777777" w:rsidR="00BC7B57" w:rsidRDefault="00BC7B57" w:rsidP="007B1055">
      <w:pPr>
        <w:rPr>
          <w:rFonts w:cstheme="minorHAnsi"/>
          <w:szCs w:val="24"/>
        </w:rPr>
      </w:pPr>
    </w:p>
    <w:p w14:paraId="115951AE" w14:textId="267650B0" w:rsidR="00BC7B57" w:rsidRDefault="00BC7B57" w:rsidP="00BC7B57">
      <w:pPr>
        <w:pStyle w:val="Heading2"/>
      </w:pPr>
      <w:r>
        <w:t>Asset and Inventory Management:</w:t>
      </w:r>
    </w:p>
    <w:p w14:paraId="06C9A97C" w14:textId="6ED21BD0" w:rsidR="00BC7B57" w:rsidRPr="00BC7B57" w:rsidRDefault="00BC7B57" w:rsidP="00BC7B57">
      <w:r>
        <w:t>Not applicable.</w:t>
      </w:r>
    </w:p>
    <w:p w14:paraId="6D1002CF" w14:textId="77777777" w:rsidR="00BC7B57" w:rsidRDefault="00BC7B57" w:rsidP="007B1055">
      <w:pPr>
        <w:rPr>
          <w:rFonts w:cstheme="minorHAnsi"/>
          <w:szCs w:val="24"/>
        </w:rPr>
      </w:pPr>
    </w:p>
    <w:p w14:paraId="6FE731FF" w14:textId="77777777" w:rsidR="00BC7B57" w:rsidRDefault="00BC7B57" w:rsidP="007B1055">
      <w:pPr>
        <w:rPr>
          <w:rFonts w:cstheme="minorHAnsi"/>
          <w:szCs w:val="24"/>
        </w:rPr>
      </w:pPr>
    </w:p>
    <w:p w14:paraId="0F15711D" w14:textId="77777777" w:rsidR="00BC7B57" w:rsidRDefault="00BC7B57" w:rsidP="007B1055"/>
    <w:p w14:paraId="7D9F1CE4" w14:textId="77777777" w:rsidR="007B1055" w:rsidRDefault="007B1055" w:rsidP="007B1055"/>
    <w:p w14:paraId="5C24408D" w14:textId="77777777" w:rsidR="007B1055" w:rsidRPr="002B3F02" w:rsidRDefault="007B1055" w:rsidP="007B1055"/>
    <w:p w14:paraId="7F4E4BEE" w14:textId="77777777" w:rsidR="007B1055" w:rsidRDefault="007B1055" w:rsidP="00834054"/>
    <w:p w14:paraId="723C79D0" w14:textId="77777777" w:rsidR="007B1055" w:rsidRPr="002B3F02" w:rsidRDefault="007B1055" w:rsidP="00834054"/>
    <w:sectPr w:rsidR="007B1055" w:rsidRPr="002B3F02" w:rsidSect="00834054">
      <w:headerReference w:type="default" r:id="rId9"/>
      <w:footerReference w:type="default" r:id="rId10"/>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FD90" w14:textId="77777777" w:rsidR="00660CC8" w:rsidRDefault="00660CC8">
      <w:r>
        <w:separator/>
      </w:r>
    </w:p>
  </w:endnote>
  <w:endnote w:type="continuationSeparator" w:id="0">
    <w:p w14:paraId="14F51515" w14:textId="77777777" w:rsidR="00660CC8" w:rsidRDefault="0066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0C9B" w14:textId="77777777" w:rsidR="00660CC8" w:rsidRDefault="00660CC8">
      <w:r>
        <w:separator/>
      </w:r>
    </w:p>
  </w:footnote>
  <w:footnote w:type="continuationSeparator" w:id="0">
    <w:p w14:paraId="75F01B91" w14:textId="77777777" w:rsidR="00660CC8" w:rsidRDefault="00660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14308E"/>
    <w:rsid w:val="0025485D"/>
    <w:rsid w:val="0027416F"/>
    <w:rsid w:val="002B3F02"/>
    <w:rsid w:val="002D720E"/>
    <w:rsid w:val="002F1DE4"/>
    <w:rsid w:val="003308F3"/>
    <w:rsid w:val="00433409"/>
    <w:rsid w:val="0043782B"/>
    <w:rsid w:val="004B29A2"/>
    <w:rsid w:val="004D5984"/>
    <w:rsid w:val="00566355"/>
    <w:rsid w:val="00581AF8"/>
    <w:rsid w:val="00623D3B"/>
    <w:rsid w:val="00631839"/>
    <w:rsid w:val="00660CC8"/>
    <w:rsid w:val="006B0660"/>
    <w:rsid w:val="006E216D"/>
    <w:rsid w:val="0074213E"/>
    <w:rsid w:val="00770EC8"/>
    <w:rsid w:val="007B1055"/>
    <w:rsid w:val="008007A9"/>
    <w:rsid w:val="00834054"/>
    <w:rsid w:val="00884DC4"/>
    <w:rsid w:val="008E1902"/>
    <w:rsid w:val="009806C4"/>
    <w:rsid w:val="009846EB"/>
    <w:rsid w:val="00994205"/>
    <w:rsid w:val="009B21C0"/>
    <w:rsid w:val="009B4819"/>
    <w:rsid w:val="009C0C37"/>
    <w:rsid w:val="00A07E00"/>
    <w:rsid w:val="00AA182B"/>
    <w:rsid w:val="00B144AB"/>
    <w:rsid w:val="00BC7B57"/>
    <w:rsid w:val="00CF648C"/>
    <w:rsid w:val="00D23329"/>
    <w:rsid w:val="00D61816"/>
    <w:rsid w:val="00DE7308"/>
    <w:rsid w:val="00E419F2"/>
    <w:rsid w:val="00EE3B0B"/>
    <w:rsid w:val="00EF4644"/>
    <w:rsid w:val="00F6607F"/>
    <w:rsid w:val="00FB67D6"/>
    <w:rsid w:val="00FD7694"/>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generalservices/procurement/central-procurement-office--cpo-/helpful-links-/reference-material.html" TargetMode="External"/><Relationship Id="rId3" Type="http://schemas.openxmlformats.org/officeDocument/2006/relationships/settings" Target="settings.xml"/><Relationship Id="rId7" Type="http://schemas.openxmlformats.org/officeDocument/2006/relationships/hyperlink" Target="mailto:adam.mamula@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2026-06-10T01:22:00Z</dcterms:created>
  <dcterms:modified xsi:type="dcterms:W3CDTF">2026-06-10T01:22:00Z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2b9b403c-939b-4113-b3c8-674744a75d84</vt:lpwstr>
  </property>
</Properties>
</file>