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D1FC" w14:textId="0FE4D2BB" w:rsidR="00DE7308" w:rsidRDefault="00834054" w:rsidP="00086B69">
      <w:pPr>
        <w:pStyle w:val="Heading1"/>
        <w:spacing w:after="240"/>
        <w:jc w:val="center"/>
      </w:pPr>
      <w:r>
        <w:t xml:space="preserve">SWC # </w:t>
      </w:r>
      <w:r w:rsidR="00086B69">
        <w:t>530 Pharmaceutical Products Distribution</w:t>
      </w:r>
    </w:p>
    <w:p w14:paraId="3509D4F7" w14:textId="77777777" w:rsidR="00834054" w:rsidRPr="00834054" w:rsidRDefault="00834054" w:rsidP="00834054">
      <w:pPr>
        <w:pStyle w:val="Heading2"/>
      </w:pPr>
      <w:r w:rsidRPr="00834054">
        <w:rPr>
          <w:rStyle w:val="Heading2Char"/>
          <w:b/>
        </w:rPr>
        <w:t>Contract Period:</w:t>
      </w:r>
    </w:p>
    <w:p w14:paraId="553BE65D" w14:textId="60E82883" w:rsidR="00834054" w:rsidRPr="006B0660" w:rsidRDefault="00834054" w:rsidP="00834054">
      <w:pPr>
        <w:rPr>
          <w:rFonts w:cstheme="minorHAnsi"/>
          <w:szCs w:val="24"/>
        </w:rPr>
      </w:pPr>
      <w:r w:rsidRPr="006B0660">
        <w:rPr>
          <w:rFonts w:cstheme="minorHAnsi"/>
          <w:szCs w:val="24"/>
        </w:rPr>
        <w:t xml:space="preserve">This is a </w:t>
      </w:r>
      <w:r w:rsidR="00086B69" w:rsidRPr="00086B69">
        <w:rPr>
          <w:rFonts w:cstheme="minorHAnsi"/>
          <w:szCs w:val="24"/>
        </w:rPr>
        <w:t xml:space="preserve">two </w:t>
      </w:r>
      <w:r w:rsidRPr="00086B69">
        <w:rPr>
          <w:rFonts w:cstheme="minorHAnsi"/>
          <w:szCs w:val="24"/>
        </w:rPr>
        <w:t>(</w:t>
      </w:r>
      <w:r w:rsidR="00086B69" w:rsidRPr="00086B69">
        <w:rPr>
          <w:rFonts w:cstheme="minorHAnsi"/>
          <w:szCs w:val="24"/>
        </w:rPr>
        <w:t>2</w:t>
      </w:r>
      <w:r w:rsidRPr="00086B69">
        <w:rPr>
          <w:rFonts w:cstheme="minorHAnsi"/>
          <w:szCs w:val="24"/>
        </w:rPr>
        <w:t>)</w:t>
      </w:r>
      <w:r w:rsidRPr="006B0660">
        <w:rPr>
          <w:rFonts w:cstheme="minorHAnsi"/>
          <w:szCs w:val="24"/>
        </w:rPr>
        <w:t xml:space="preserve"> year contract with t</w:t>
      </w:r>
      <w:r w:rsidR="00086B69">
        <w:rPr>
          <w:rFonts w:cstheme="minorHAnsi"/>
          <w:szCs w:val="24"/>
        </w:rPr>
        <w:t>hree</w:t>
      </w:r>
      <w:r w:rsidRPr="006B0660">
        <w:rPr>
          <w:rFonts w:cstheme="minorHAnsi"/>
          <w:szCs w:val="24"/>
        </w:rPr>
        <w:t xml:space="preserve"> (</w:t>
      </w:r>
      <w:r w:rsidR="00086B69">
        <w:rPr>
          <w:rFonts w:cstheme="minorHAnsi"/>
          <w:szCs w:val="24"/>
        </w:rPr>
        <w:t>3</w:t>
      </w:r>
      <w:r w:rsidRPr="006B0660">
        <w:rPr>
          <w:rFonts w:cstheme="minorHAnsi"/>
          <w:szCs w:val="24"/>
        </w:rPr>
        <w:t>) one-year (1) options to renew.</w:t>
      </w:r>
    </w:p>
    <w:p w14:paraId="7601676E" w14:textId="1DE5CF8B" w:rsidR="00834054" w:rsidRPr="006B0660" w:rsidRDefault="00834054" w:rsidP="00834054">
      <w:pPr>
        <w:jc w:val="center"/>
        <w:rPr>
          <w:rFonts w:cstheme="minorHAnsi"/>
          <w:szCs w:val="24"/>
        </w:rPr>
      </w:pPr>
      <w:r w:rsidRPr="006B0660">
        <w:rPr>
          <w:rFonts w:cstheme="minorHAnsi"/>
          <w:szCs w:val="24"/>
        </w:rPr>
        <w:t xml:space="preserve">Start date: </w:t>
      </w:r>
      <w:r w:rsidR="00086B69">
        <w:rPr>
          <w:rFonts w:cstheme="minorHAnsi"/>
          <w:szCs w:val="24"/>
        </w:rPr>
        <w:t>January 1, 2026</w:t>
      </w:r>
    </w:p>
    <w:p w14:paraId="2EE9EB83" w14:textId="7A9424DF" w:rsidR="00834054" w:rsidRPr="006B0660" w:rsidRDefault="00834054" w:rsidP="00834054">
      <w:pPr>
        <w:jc w:val="center"/>
        <w:rPr>
          <w:rFonts w:cstheme="minorHAnsi"/>
          <w:szCs w:val="24"/>
        </w:rPr>
      </w:pPr>
      <w:r w:rsidRPr="006B0660">
        <w:rPr>
          <w:rFonts w:cstheme="minorHAnsi"/>
          <w:szCs w:val="24"/>
        </w:rPr>
        <w:t xml:space="preserve">Initial End Date: </w:t>
      </w:r>
      <w:r w:rsidR="00086B69">
        <w:rPr>
          <w:rFonts w:cstheme="minorHAnsi"/>
          <w:szCs w:val="24"/>
        </w:rPr>
        <w:t>July 31, 2026</w:t>
      </w:r>
    </w:p>
    <w:p w14:paraId="5EFCC081" w14:textId="426510FB" w:rsidR="00834054" w:rsidRPr="006B0660" w:rsidRDefault="00086B69" w:rsidP="00834054">
      <w:pPr>
        <w:spacing w:after="240"/>
        <w:jc w:val="center"/>
        <w:rPr>
          <w:rFonts w:cstheme="minorHAnsi"/>
          <w:szCs w:val="24"/>
        </w:rPr>
      </w:pPr>
      <w:r>
        <w:rPr>
          <w:rFonts w:cstheme="minorHAnsi"/>
          <w:szCs w:val="24"/>
        </w:rPr>
        <w:t>Current</w:t>
      </w:r>
      <w:r w:rsidR="00834054" w:rsidRPr="006B0660">
        <w:rPr>
          <w:rFonts w:cstheme="minorHAnsi"/>
          <w:szCs w:val="24"/>
        </w:rPr>
        <w:t xml:space="preserve"> End Date: </w:t>
      </w:r>
      <w:r>
        <w:rPr>
          <w:rFonts w:cstheme="minorHAnsi"/>
          <w:szCs w:val="24"/>
        </w:rPr>
        <w:t>July 31, 2027</w:t>
      </w:r>
    </w:p>
    <w:p w14:paraId="2171EC62" w14:textId="77777777" w:rsidR="00834054" w:rsidRDefault="00834054" w:rsidP="00834054">
      <w:pPr>
        <w:pStyle w:val="Heading2"/>
      </w:pPr>
      <w:r w:rsidRPr="00404943">
        <w:t>Summary/Background Information:</w:t>
      </w:r>
    </w:p>
    <w:p w14:paraId="776678AF" w14:textId="77777777" w:rsidR="00086B69" w:rsidRDefault="00086B69" w:rsidP="00086B69">
      <w:pPr>
        <w:spacing w:after="240"/>
        <w:rPr>
          <w:b/>
        </w:rPr>
      </w:pPr>
      <w:r w:rsidRPr="00487B36">
        <w:t xml:space="preserve">The MMCAP cooperative contract </w:t>
      </w:r>
      <w:r>
        <w:t xml:space="preserve">with Morris &amp; Dickson Co. LLC </w:t>
      </w:r>
      <w:r w:rsidRPr="00487B36">
        <w:t xml:space="preserve">for pharmaceutical products was established to provide a reliable and competitively priced source for the purchase of pharmaceuticals, generic source program and 340B pricing program. MMCAP is a free, voluntary group purchasing organization operated and managed by the State of Minnesota Department of Administration for government healthcare facilities. MMCAP membership is comprised of thousands of participating facilities in all 50 states and the District of Columbia. </w:t>
      </w:r>
      <w:r w:rsidRPr="00487B36">
        <w:rPr>
          <w:b/>
        </w:rPr>
        <w:t>This contract requires MMCAP membership. Only MMCAP Members may purchase Products and Services under the terms of this Contract.</w:t>
      </w:r>
      <w:r w:rsidRPr="00487B36">
        <w:t xml:space="preserve"> MMCAP customers will need an MMCAP User ID and password to access MMCAP’s website. Contact the Contract Administrator, below, to verify MMCAP membership or to set up an account. Once MMCAP membership is obtained, contact vendor to set up an account with them as well.</w:t>
      </w:r>
    </w:p>
    <w:p w14:paraId="77490997" w14:textId="77777777" w:rsidR="00834054" w:rsidRPr="00404943" w:rsidRDefault="00834054" w:rsidP="00834054">
      <w:pPr>
        <w:pStyle w:val="Heading2"/>
      </w:pPr>
      <w:r w:rsidRPr="00404943">
        <w:t>State Contact Information</w:t>
      </w:r>
    </w:p>
    <w:p w14:paraId="4801CED4" w14:textId="77777777" w:rsidR="00834054" w:rsidRPr="00E663AB" w:rsidRDefault="00834054" w:rsidP="00834054">
      <w:pPr>
        <w:pStyle w:val="Heading3"/>
      </w:pPr>
      <w:r w:rsidRPr="00E663AB">
        <w:t>Contract Administrator:</w:t>
      </w:r>
    </w:p>
    <w:p w14:paraId="08430232" w14:textId="77777777" w:rsidR="00086B69" w:rsidRPr="006B0660" w:rsidRDefault="00086B69" w:rsidP="00086B69">
      <w:pPr>
        <w:rPr>
          <w:rFonts w:cstheme="minorHAnsi"/>
          <w:szCs w:val="24"/>
        </w:rPr>
      </w:pPr>
      <w:r>
        <w:rPr>
          <w:rFonts w:cstheme="minorHAnsi"/>
          <w:szCs w:val="24"/>
        </w:rPr>
        <w:t>Celena Milliken</w:t>
      </w:r>
    </w:p>
    <w:p w14:paraId="0DB7FF20" w14:textId="77777777" w:rsidR="00086B69" w:rsidRPr="006B0660" w:rsidRDefault="00086B69" w:rsidP="00086B69">
      <w:pPr>
        <w:rPr>
          <w:rFonts w:cstheme="minorHAnsi"/>
          <w:szCs w:val="24"/>
        </w:rPr>
      </w:pPr>
      <w:r w:rsidRPr="006B0660">
        <w:rPr>
          <w:rFonts w:cstheme="minorHAnsi"/>
          <w:szCs w:val="24"/>
        </w:rPr>
        <w:t>Category Specialist</w:t>
      </w:r>
    </w:p>
    <w:p w14:paraId="66C322A0" w14:textId="77777777" w:rsidR="00086B69" w:rsidRPr="006B0660" w:rsidRDefault="00086B69" w:rsidP="00086B69">
      <w:pPr>
        <w:rPr>
          <w:rFonts w:cstheme="minorHAnsi"/>
          <w:szCs w:val="24"/>
        </w:rPr>
      </w:pPr>
      <w:r w:rsidRPr="006B0660">
        <w:rPr>
          <w:rFonts w:cstheme="minorHAnsi"/>
          <w:szCs w:val="24"/>
        </w:rPr>
        <w:t>Central Procurement Office</w:t>
      </w:r>
    </w:p>
    <w:p w14:paraId="67143036" w14:textId="77777777" w:rsidR="00086B69" w:rsidRPr="006B0660" w:rsidRDefault="00086B69" w:rsidP="00086B69">
      <w:pPr>
        <w:rPr>
          <w:rFonts w:cstheme="minorHAnsi"/>
          <w:szCs w:val="24"/>
        </w:rPr>
      </w:pPr>
      <w:r w:rsidRPr="006B0660">
        <w:rPr>
          <w:rFonts w:cstheme="minorHAnsi"/>
          <w:szCs w:val="24"/>
        </w:rPr>
        <w:t xml:space="preserve">(615) </w:t>
      </w:r>
      <w:r>
        <w:rPr>
          <w:rFonts w:cstheme="minorHAnsi"/>
          <w:szCs w:val="24"/>
        </w:rPr>
        <w:t>253-4834</w:t>
      </w:r>
    </w:p>
    <w:p w14:paraId="0C8A6A87" w14:textId="77777777" w:rsidR="00086B69" w:rsidRDefault="00086B69" w:rsidP="00086B69">
      <w:pPr>
        <w:spacing w:after="240"/>
      </w:pPr>
      <w:hyperlink r:id="rId8" w:history="1">
        <w:r w:rsidRPr="00B514ED">
          <w:rPr>
            <w:rStyle w:val="Hyperlink"/>
            <w:rFonts w:cstheme="minorHAnsi"/>
            <w:szCs w:val="24"/>
          </w:rPr>
          <w:t>Celena.Milliken@tn.gov</w:t>
        </w:r>
      </w:hyperlink>
    </w:p>
    <w:p w14:paraId="3AB9D7DB" w14:textId="77777777" w:rsidR="00086B69" w:rsidRPr="00E663AB" w:rsidRDefault="00086B69" w:rsidP="00086B69">
      <w:pPr>
        <w:pStyle w:val="Heading3"/>
      </w:pPr>
      <w:r>
        <w:t xml:space="preserve">Backup </w:t>
      </w:r>
      <w:r w:rsidRPr="00E663AB">
        <w:t>Contract Administrator:</w:t>
      </w:r>
    </w:p>
    <w:p w14:paraId="069ACF18" w14:textId="77777777" w:rsidR="00086B69" w:rsidRDefault="00086B69" w:rsidP="00086B69">
      <w:pPr>
        <w:rPr>
          <w:rFonts w:cstheme="minorHAnsi"/>
          <w:szCs w:val="24"/>
        </w:rPr>
      </w:pPr>
      <w:r>
        <w:rPr>
          <w:rFonts w:cstheme="minorHAnsi"/>
          <w:szCs w:val="24"/>
        </w:rPr>
        <w:t>Karen Conway</w:t>
      </w:r>
    </w:p>
    <w:p w14:paraId="7C0779B9" w14:textId="77777777" w:rsidR="00086B69" w:rsidRDefault="00086B69" w:rsidP="00086B69">
      <w:pPr>
        <w:rPr>
          <w:rFonts w:cstheme="minorHAnsi"/>
          <w:szCs w:val="24"/>
        </w:rPr>
      </w:pPr>
      <w:r>
        <w:rPr>
          <w:rFonts w:cstheme="minorHAnsi"/>
          <w:szCs w:val="24"/>
        </w:rPr>
        <w:t>Commodities Team Lead</w:t>
      </w:r>
    </w:p>
    <w:p w14:paraId="45D59C47" w14:textId="77777777" w:rsidR="00086B69" w:rsidRDefault="00086B69" w:rsidP="00086B69">
      <w:pPr>
        <w:rPr>
          <w:rFonts w:cstheme="minorHAnsi"/>
          <w:szCs w:val="24"/>
        </w:rPr>
      </w:pPr>
      <w:r>
        <w:rPr>
          <w:rFonts w:cstheme="minorHAnsi"/>
          <w:szCs w:val="24"/>
        </w:rPr>
        <w:t>Central Procurement Office</w:t>
      </w:r>
    </w:p>
    <w:p w14:paraId="2ED92331" w14:textId="77777777" w:rsidR="00086B69" w:rsidRDefault="00086B69" w:rsidP="00086B69">
      <w:pPr>
        <w:rPr>
          <w:rFonts w:cstheme="minorHAnsi"/>
          <w:szCs w:val="24"/>
        </w:rPr>
      </w:pPr>
      <w:r>
        <w:rPr>
          <w:rFonts w:cstheme="minorHAnsi"/>
          <w:szCs w:val="24"/>
        </w:rPr>
        <w:t>(615) 934-2352</w:t>
      </w:r>
    </w:p>
    <w:p w14:paraId="6D012775" w14:textId="3BAFF3AD" w:rsidR="00086B69" w:rsidRDefault="00086B69" w:rsidP="00086B69">
      <w:pPr>
        <w:spacing w:after="240"/>
      </w:pPr>
      <w:hyperlink r:id="rId9" w:history="1">
        <w:r w:rsidRPr="006D0600">
          <w:rPr>
            <w:rStyle w:val="Hyperlink"/>
            <w:rFonts w:cstheme="minorHAnsi"/>
            <w:szCs w:val="24"/>
          </w:rPr>
          <w:t>Karen.Conway@tn.gov</w:t>
        </w:r>
      </w:hyperlink>
    </w:p>
    <w:p w14:paraId="682407B1" w14:textId="77777777" w:rsidR="00086B69" w:rsidRDefault="00086B69">
      <w:r>
        <w:br w:type="page"/>
      </w:r>
    </w:p>
    <w:p w14:paraId="76050279" w14:textId="77777777" w:rsidR="00834054" w:rsidRPr="00404943" w:rsidRDefault="00834054" w:rsidP="00086B69">
      <w:pPr>
        <w:pStyle w:val="Heading2"/>
      </w:pPr>
      <w:r w:rsidRPr="00404943">
        <w:lastRenderedPageBreak/>
        <w:t>Vendor Contact Information:</w:t>
      </w:r>
    </w:p>
    <w:p w14:paraId="2ADE1BD0" w14:textId="77777777" w:rsidR="00086B69" w:rsidRPr="00F17875" w:rsidRDefault="00086B69" w:rsidP="00086B69">
      <w:pPr>
        <w:pStyle w:val="Heading3"/>
      </w:pPr>
      <w:r>
        <w:t>Department of Health</w:t>
      </w:r>
    </w:p>
    <w:p w14:paraId="25DDCD6F" w14:textId="77777777" w:rsidR="00086B69" w:rsidRPr="006B0660" w:rsidRDefault="00086B69" w:rsidP="00086B69">
      <w:pPr>
        <w:rPr>
          <w:rFonts w:cstheme="minorHAnsi"/>
          <w:szCs w:val="24"/>
        </w:rPr>
      </w:pPr>
      <w:r>
        <w:rPr>
          <w:rFonts w:cstheme="minorHAnsi"/>
          <w:szCs w:val="24"/>
        </w:rPr>
        <w:t>Morris &amp; Dickson Co., LLC</w:t>
      </w:r>
    </w:p>
    <w:p w14:paraId="491EF11E" w14:textId="77777777" w:rsidR="00086B69" w:rsidRPr="006B0660" w:rsidRDefault="00086B69" w:rsidP="00086B69">
      <w:pPr>
        <w:rPr>
          <w:rFonts w:cstheme="minorHAnsi"/>
          <w:szCs w:val="24"/>
        </w:rPr>
      </w:pPr>
      <w:r w:rsidRPr="006B0660">
        <w:rPr>
          <w:rFonts w:cstheme="minorHAnsi"/>
          <w:szCs w:val="24"/>
        </w:rPr>
        <w:t xml:space="preserve">Edison Contract Number: </w:t>
      </w:r>
      <w:r>
        <w:rPr>
          <w:rFonts w:cstheme="minorHAnsi"/>
          <w:szCs w:val="24"/>
        </w:rPr>
        <w:t>88403</w:t>
      </w:r>
    </w:p>
    <w:p w14:paraId="4314E4EA" w14:textId="77777777" w:rsidR="00086B69" w:rsidRPr="00F17875" w:rsidRDefault="00086B69" w:rsidP="00086B69">
      <w:pPr>
        <w:rPr>
          <w:rFonts w:cstheme="minorHAnsi"/>
          <w:szCs w:val="24"/>
        </w:rPr>
      </w:pPr>
      <w:r w:rsidRPr="00F17875">
        <w:rPr>
          <w:rFonts w:cstheme="minorHAnsi"/>
          <w:szCs w:val="24"/>
        </w:rPr>
        <w:t>Jaime Barou</w:t>
      </w:r>
      <w:r>
        <w:rPr>
          <w:rFonts w:cstheme="minorHAnsi"/>
          <w:szCs w:val="24"/>
        </w:rPr>
        <w:t>h</w:t>
      </w:r>
    </w:p>
    <w:p w14:paraId="139EB6C2" w14:textId="77777777" w:rsidR="00086B69" w:rsidRPr="003D2DBA" w:rsidRDefault="00086B69" w:rsidP="00086B69">
      <w:pPr>
        <w:rPr>
          <w:rFonts w:cstheme="minorHAnsi"/>
          <w:szCs w:val="24"/>
        </w:rPr>
      </w:pPr>
      <w:r w:rsidRPr="003D2DBA">
        <w:rPr>
          <w:rFonts w:cstheme="minorHAnsi"/>
          <w:szCs w:val="24"/>
        </w:rPr>
        <w:t>National Accounts Representative</w:t>
      </w:r>
    </w:p>
    <w:p w14:paraId="4AD5EA79" w14:textId="77777777" w:rsidR="00086B69" w:rsidRPr="003D2DBA" w:rsidRDefault="00086B69" w:rsidP="00086B69">
      <w:pPr>
        <w:rPr>
          <w:rFonts w:cstheme="minorHAnsi"/>
          <w:szCs w:val="24"/>
        </w:rPr>
      </w:pPr>
      <w:r w:rsidRPr="003D2DBA">
        <w:rPr>
          <w:rFonts w:cstheme="minorHAnsi"/>
          <w:szCs w:val="24"/>
        </w:rPr>
        <w:t>(</w:t>
      </w:r>
      <w:r>
        <w:rPr>
          <w:rFonts w:cstheme="minorHAnsi"/>
          <w:szCs w:val="24"/>
        </w:rPr>
        <w:t>281) 743-8063</w:t>
      </w:r>
    </w:p>
    <w:p w14:paraId="0B90EE11" w14:textId="77777777" w:rsidR="00086B69" w:rsidRPr="003D2DBA" w:rsidRDefault="00086B69" w:rsidP="00086B69">
      <w:pPr>
        <w:rPr>
          <w:rFonts w:cstheme="minorHAnsi"/>
          <w:szCs w:val="24"/>
        </w:rPr>
      </w:pPr>
      <w:hyperlink r:id="rId10" w:history="1">
        <w:r w:rsidRPr="003D2DBA">
          <w:rPr>
            <w:rStyle w:val="Hyperlink"/>
            <w:rFonts w:cstheme="minorHAnsi"/>
            <w:szCs w:val="24"/>
          </w:rPr>
          <w:t>Jbarouh@morrisdickson.com</w:t>
        </w:r>
      </w:hyperlink>
      <w:r w:rsidRPr="003D2DBA">
        <w:rPr>
          <w:rFonts w:cstheme="minorHAnsi"/>
          <w:szCs w:val="24"/>
        </w:rPr>
        <w:t xml:space="preserve"> </w:t>
      </w:r>
    </w:p>
    <w:p w14:paraId="5209A7F0" w14:textId="77777777" w:rsidR="00086B69" w:rsidRPr="003D2DBA" w:rsidRDefault="00086B69" w:rsidP="00086B69">
      <w:pPr>
        <w:rPr>
          <w:rFonts w:cstheme="minorHAnsi"/>
          <w:szCs w:val="24"/>
        </w:rPr>
      </w:pPr>
      <w:r>
        <w:rPr>
          <w:rFonts w:cstheme="minorHAnsi"/>
          <w:szCs w:val="24"/>
        </w:rPr>
        <w:t>410 Kay Ln</w:t>
      </w:r>
    </w:p>
    <w:p w14:paraId="577C9101" w14:textId="77777777" w:rsidR="00086B69" w:rsidRDefault="00086B69" w:rsidP="00086B69">
      <w:pPr>
        <w:spacing w:after="240"/>
        <w:rPr>
          <w:rFonts w:cstheme="minorHAnsi"/>
          <w:szCs w:val="24"/>
        </w:rPr>
      </w:pPr>
      <w:r>
        <w:rPr>
          <w:rFonts w:cstheme="minorHAnsi"/>
          <w:szCs w:val="24"/>
        </w:rPr>
        <w:t>Shreveport, LA 71115</w:t>
      </w:r>
    </w:p>
    <w:p w14:paraId="60D3C600" w14:textId="3C5FCB60" w:rsidR="00086B69" w:rsidRPr="001A2A90" w:rsidRDefault="00086B69" w:rsidP="00086B69">
      <w:pPr>
        <w:pStyle w:val="Heading3"/>
      </w:pPr>
      <w:r w:rsidRPr="001A2A90">
        <w:t xml:space="preserve">Department of </w:t>
      </w:r>
      <w:r>
        <w:t>Correction and Mental Health</w:t>
      </w:r>
    </w:p>
    <w:p w14:paraId="375FEAC2" w14:textId="77777777" w:rsidR="00086B69" w:rsidRPr="001A2A90" w:rsidRDefault="00086B69" w:rsidP="00086B69">
      <w:pPr>
        <w:rPr>
          <w:rFonts w:cstheme="minorHAnsi"/>
          <w:szCs w:val="24"/>
        </w:rPr>
      </w:pPr>
      <w:r w:rsidRPr="001A2A90">
        <w:rPr>
          <w:rFonts w:cstheme="minorHAnsi"/>
          <w:szCs w:val="24"/>
        </w:rPr>
        <w:t>Morris &amp; Dickson</w:t>
      </w:r>
      <w:r>
        <w:rPr>
          <w:rFonts w:cstheme="minorHAnsi"/>
          <w:szCs w:val="24"/>
        </w:rPr>
        <w:t xml:space="preserve"> Co., LLC</w:t>
      </w:r>
    </w:p>
    <w:p w14:paraId="75BDD882" w14:textId="77777777" w:rsidR="00086B69" w:rsidRPr="001A2A90" w:rsidRDefault="00086B69" w:rsidP="00086B69">
      <w:pPr>
        <w:rPr>
          <w:rFonts w:cstheme="minorHAnsi"/>
          <w:szCs w:val="24"/>
        </w:rPr>
      </w:pPr>
      <w:r w:rsidRPr="001A2A90">
        <w:rPr>
          <w:rFonts w:cstheme="minorHAnsi"/>
          <w:szCs w:val="24"/>
        </w:rPr>
        <w:t>Edison Contract Number: 88403</w:t>
      </w:r>
    </w:p>
    <w:p w14:paraId="0F27F0BC" w14:textId="77777777" w:rsidR="00086B69" w:rsidRPr="001A2A90" w:rsidRDefault="00086B69" w:rsidP="00086B69">
      <w:pPr>
        <w:rPr>
          <w:rFonts w:cstheme="minorHAnsi"/>
          <w:szCs w:val="24"/>
        </w:rPr>
      </w:pPr>
      <w:r>
        <w:rPr>
          <w:rFonts w:cstheme="minorHAnsi"/>
          <w:szCs w:val="24"/>
        </w:rPr>
        <w:t>Ben West</w:t>
      </w:r>
    </w:p>
    <w:p w14:paraId="0A4B195E" w14:textId="77777777" w:rsidR="00086B69" w:rsidRPr="001A2A90" w:rsidRDefault="00086B69" w:rsidP="00086B69">
      <w:pPr>
        <w:rPr>
          <w:rFonts w:cstheme="minorHAnsi"/>
          <w:szCs w:val="24"/>
        </w:rPr>
      </w:pPr>
      <w:r w:rsidRPr="001A2A90">
        <w:rPr>
          <w:rFonts w:cstheme="minorHAnsi"/>
          <w:szCs w:val="24"/>
        </w:rPr>
        <w:t>National Accounts Representative</w:t>
      </w:r>
    </w:p>
    <w:p w14:paraId="7E18E00B" w14:textId="77777777" w:rsidR="00086B69" w:rsidRPr="001A2A90" w:rsidRDefault="00086B69" w:rsidP="00086B69">
      <w:pPr>
        <w:rPr>
          <w:rFonts w:cstheme="minorHAnsi"/>
          <w:szCs w:val="24"/>
        </w:rPr>
      </w:pPr>
      <w:r>
        <w:rPr>
          <w:rFonts w:cstheme="minorHAnsi"/>
          <w:szCs w:val="24"/>
        </w:rPr>
        <w:t>(817) 821-4444</w:t>
      </w:r>
    </w:p>
    <w:p w14:paraId="1B580F58" w14:textId="77777777" w:rsidR="00086B69" w:rsidRPr="001A2A90" w:rsidRDefault="00086B69" w:rsidP="00086B69">
      <w:pPr>
        <w:rPr>
          <w:rFonts w:cstheme="minorHAnsi"/>
          <w:szCs w:val="24"/>
        </w:rPr>
      </w:pPr>
      <w:hyperlink r:id="rId11" w:history="1">
        <w:r w:rsidRPr="006D0600">
          <w:rPr>
            <w:rStyle w:val="Hyperlink"/>
            <w:rFonts w:cstheme="minorHAnsi"/>
            <w:szCs w:val="24"/>
          </w:rPr>
          <w:t>Bwest@morrisdickson.com</w:t>
        </w:r>
      </w:hyperlink>
      <w:r>
        <w:rPr>
          <w:rFonts w:cstheme="minorHAnsi"/>
          <w:szCs w:val="24"/>
        </w:rPr>
        <w:t xml:space="preserve"> </w:t>
      </w:r>
      <w:r w:rsidRPr="001A2A90">
        <w:rPr>
          <w:rFonts w:cstheme="minorHAnsi"/>
          <w:szCs w:val="24"/>
        </w:rPr>
        <w:t xml:space="preserve"> </w:t>
      </w:r>
    </w:p>
    <w:p w14:paraId="1C515480" w14:textId="77777777" w:rsidR="00086B69" w:rsidRPr="001A2A90" w:rsidRDefault="00086B69" w:rsidP="00086B69">
      <w:pPr>
        <w:rPr>
          <w:rFonts w:cstheme="minorHAnsi"/>
          <w:szCs w:val="24"/>
        </w:rPr>
      </w:pPr>
      <w:r>
        <w:rPr>
          <w:rFonts w:cstheme="minorHAnsi"/>
          <w:szCs w:val="24"/>
        </w:rPr>
        <w:t>410 Kay Ln</w:t>
      </w:r>
    </w:p>
    <w:p w14:paraId="77236872" w14:textId="77777777" w:rsidR="00086B69" w:rsidRDefault="00086B69" w:rsidP="00086B69">
      <w:pPr>
        <w:spacing w:after="240"/>
        <w:rPr>
          <w:rFonts w:cstheme="minorHAnsi"/>
          <w:szCs w:val="24"/>
        </w:rPr>
      </w:pPr>
      <w:r w:rsidRPr="001A2A90">
        <w:rPr>
          <w:rFonts w:cstheme="minorHAnsi"/>
          <w:szCs w:val="24"/>
        </w:rPr>
        <w:t>Shreveport, LA 711</w:t>
      </w:r>
      <w:r>
        <w:rPr>
          <w:rFonts w:cstheme="minorHAnsi"/>
          <w:szCs w:val="24"/>
        </w:rPr>
        <w:t>1</w:t>
      </w:r>
      <w:r w:rsidRPr="001A2A90">
        <w:rPr>
          <w:rFonts w:cstheme="minorHAnsi"/>
          <w:szCs w:val="24"/>
        </w:rPr>
        <w:t>5</w:t>
      </w:r>
    </w:p>
    <w:p w14:paraId="246AD53A" w14:textId="77777777" w:rsidR="00086B69" w:rsidRDefault="00086B69" w:rsidP="00086B69">
      <w:pPr>
        <w:pStyle w:val="Heading3"/>
      </w:pPr>
      <w:r>
        <w:t>Customer Service Department</w:t>
      </w:r>
    </w:p>
    <w:p w14:paraId="3182D6A2" w14:textId="77777777" w:rsidR="00086B69" w:rsidRDefault="00086B69" w:rsidP="00086B69">
      <w:r>
        <w:t>(800) 388-3833</w:t>
      </w:r>
    </w:p>
    <w:p w14:paraId="2857D829" w14:textId="4FABAAAC" w:rsidR="006E283E" w:rsidRDefault="00086B69" w:rsidP="006E283E">
      <w:r>
        <w:t>Standard Hours of Operations:</w:t>
      </w:r>
    </w:p>
    <w:p w14:paraId="0370C00D" w14:textId="699F8901" w:rsidR="00086B69" w:rsidRDefault="00086B69" w:rsidP="00086B69">
      <w:pPr>
        <w:spacing w:after="240"/>
      </w:pPr>
      <w:r>
        <w:t>Monday through Friday, 8am to 6pm Central time</w:t>
      </w:r>
    </w:p>
    <w:p w14:paraId="6C6F3701" w14:textId="77777777" w:rsidR="002C4162" w:rsidRDefault="002C4162">
      <w:pPr>
        <w:rPr>
          <w:rFonts w:cstheme="minorHAnsi"/>
          <w:szCs w:val="24"/>
          <w:highlight w:val="yellow"/>
        </w:rPr>
      </w:pPr>
      <w:r>
        <w:rPr>
          <w:rFonts w:cstheme="minorHAnsi"/>
          <w:szCs w:val="24"/>
          <w:highlight w:val="yellow"/>
        </w:rPr>
        <w:br w:type="page"/>
      </w:r>
    </w:p>
    <w:p w14:paraId="554FDE25" w14:textId="1C426B30" w:rsidR="002C4162" w:rsidRPr="00E663AB" w:rsidRDefault="00BB0F51" w:rsidP="002C4162">
      <w:pPr>
        <w:pStyle w:val="Heading2"/>
      </w:pPr>
      <w:r>
        <w:lastRenderedPageBreak/>
        <w:t>Line items and/or Catalog</w:t>
      </w:r>
      <w:r w:rsidR="002C4162">
        <w:t>:</w:t>
      </w:r>
    </w:p>
    <w:p w14:paraId="740A0EF3" w14:textId="45FC5E45" w:rsidR="002C4162" w:rsidRPr="006B0660" w:rsidRDefault="00744B0D" w:rsidP="002C4162">
      <w:pPr>
        <w:spacing w:after="240"/>
        <w:rPr>
          <w:rFonts w:cstheme="minorHAnsi"/>
          <w:szCs w:val="24"/>
        </w:rPr>
      </w:pPr>
      <w:r>
        <w:rPr>
          <w:rFonts w:cstheme="minorHAnsi"/>
          <w:szCs w:val="24"/>
        </w:rPr>
        <w:t>This contract allows for the order of pharmaceutical products, 340B, generics, and other medications. Vaccines can be procured under SWC 534</w:t>
      </w:r>
      <w:r w:rsidR="006B08C5">
        <w:rPr>
          <w:rFonts w:cstheme="minorHAnsi"/>
          <w:szCs w:val="24"/>
        </w:rPr>
        <w:t xml:space="preserve"> - </w:t>
      </w:r>
      <w:r>
        <w:rPr>
          <w:rFonts w:cstheme="minorHAnsi"/>
          <w:szCs w:val="24"/>
        </w:rPr>
        <w:t xml:space="preserve">Vaccine Distribution. To place an order, please go to Morris &amp; Dickson’s web portal, </w:t>
      </w:r>
      <w:hyperlink r:id="rId12" w:history="1">
        <w:r w:rsidRPr="007D66B6">
          <w:rPr>
            <w:rStyle w:val="Hyperlink"/>
            <w:rFonts w:cstheme="minorHAnsi"/>
            <w:szCs w:val="24"/>
          </w:rPr>
          <w:t>www.mdwebportal.net</w:t>
        </w:r>
      </w:hyperlink>
      <w:r>
        <w:rPr>
          <w:rFonts w:cstheme="minorHAnsi"/>
          <w:szCs w:val="24"/>
        </w:rPr>
        <w:t xml:space="preserve">, or call the Customer Service number above. </w:t>
      </w:r>
    </w:p>
    <w:p w14:paraId="4ECE787D" w14:textId="42B684A1" w:rsidR="00BB0F51" w:rsidRPr="00E663AB" w:rsidRDefault="00BB0F51" w:rsidP="00BB0F51">
      <w:pPr>
        <w:pStyle w:val="Heading2"/>
      </w:pPr>
      <w:r>
        <w:t>Billing and Payment Instructions:</w:t>
      </w:r>
    </w:p>
    <w:p w14:paraId="61F12AC6" w14:textId="255DC450" w:rsidR="00BB0F51" w:rsidRPr="006B0660" w:rsidRDefault="00744B0D" w:rsidP="00BB0F51">
      <w:pPr>
        <w:spacing w:after="240"/>
        <w:rPr>
          <w:rFonts w:cstheme="minorHAnsi"/>
          <w:szCs w:val="24"/>
        </w:rPr>
      </w:pPr>
      <w:r>
        <w:rPr>
          <w:rFonts w:cstheme="minorHAnsi"/>
          <w:szCs w:val="24"/>
        </w:rPr>
        <w:t>P-</w:t>
      </w:r>
      <w:r w:rsidR="006B08C5">
        <w:rPr>
          <w:rFonts w:cstheme="minorHAnsi"/>
          <w:szCs w:val="24"/>
        </w:rPr>
        <w:t>cards are</w:t>
      </w:r>
      <w:r>
        <w:rPr>
          <w:rFonts w:cstheme="minorHAnsi"/>
          <w:szCs w:val="24"/>
        </w:rPr>
        <w:t xml:space="preserve"> not accepted. While there is not a minimum order requirement, orders over $100 receive free shipping. </w:t>
      </w:r>
      <w:r w:rsidR="006E283E">
        <w:rPr>
          <w:rFonts w:cstheme="minorHAnsi"/>
          <w:szCs w:val="24"/>
        </w:rPr>
        <w:t>Place orders</w:t>
      </w:r>
      <w:r w:rsidR="006B08C5">
        <w:rPr>
          <w:rFonts w:cstheme="minorHAnsi"/>
          <w:szCs w:val="24"/>
        </w:rPr>
        <w:t xml:space="preserve"> on </w:t>
      </w:r>
      <w:hyperlink r:id="rId13" w:history="1">
        <w:r w:rsidR="006B08C5" w:rsidRPr="007D66B6">
          <w:rPr>
            <w:rStyle w:val="Hyperlink"/>
            <w:rFonts w:cstheme="minorHAnsi"/>
            <w:szCs w:val="24"/>
          </w:rPr>
          <w:t>www.mdwebportal.net</w:t>
        </w:r>
      </w:hyperlink>
      <w:r w:rsidR="006B08C5">
        <w:rPr>
          <w:rFonts w:cstheme="minorHAnsi"/>
          <w:szCs w:val="24"/>
        </w:rPr>
        <w:t xml:space="preserve"> or by calling Customer Service at (800) 388-3833.</w:t>
      </w:r>
    </w:p>
    <w:p w14:paraId="7C02E630" w14:textId="13800490" w:rsidR="00BB0F51" w:rsidRPr="00E663AB" w:rsidRDefault="00BB0F51" w:rsidP="00BB0F51">
      <w:pPr>
        <w:pStyle w:val="Heading2"/>
      </w:pPr>
      <w:r>
        <w:t>Special Terms and Conditions:</w:t>
      </w:r>
    </w:p>
    <w:p w14:paraId="36345148" w14:textId="64D9C206" w:rsidR="00B353BA" w:rsidRPr="00AC181A" w:rsidRDefault="00B353BA" w:rsidP="00B353BA">
      <w:pPr>
        <w:numPr>
          <w:ilvl w:val="0"/>
          <w:numId w:val="1"/>
        </w:numPr>
        <w:spacing w:after="240"/>
      </w:pPr>
      <w:r>
        <w:rPr>
          <w:u w:val="single"/>
        </w:rPr>
        <w:t>I</w:t>
      </w:r>
      <w:r w:rsidRPr="00AC181A">
        <w:rPr>
          <w:u w:val="single"/>
        </w:rPr>
        <w:t>nfluenza vaccine</w:t>
      </w:r>
      <w:r w:rsidRPr="00AC181A">
        <w:t xml:space="preserve">: MMCAP has awarded separate agreements through a different request for proposal. </w:t>
      </w:r>
      <w:r>
        <w:t>I</w:t>
      </w:r>
      <w:r w:rsidRPr="00AC181A">
        <w:t xml:space="preserve">nfluenza vaccines </w:t>
      </w:r>
      <w:r>
        <w:t xml:space="preserve">purchased under SWC 530 </w:t>
      </w:r>
      <w:r w:rsidRPr="00AC181A">
        <w:t xml:space="preserve">are a </w:t>
      </w:r>
      <w:r w:rsidRPr="00AC181A">
        <w:rPr>
          <w:b/>
          <w:bCs/>
        </w:rPr>
        <w:t>Non-Contract Product Purchases</w:t>
      </w:r>
      <w:r w:rsidRPr="00AC181A">
        <w:t xml:space="preserve"> for purposes of this Agreement. </w:t>
      </w:r>
      <w:r w:rsidR="006C1A79">
        <w:t>All vaccine</w:t>
      </w:r>
      <w:r w:rsidRPr="00AC181A">
        <w:t xml:space="preserve"> information</w:t>
      </w:r>
      <w:r w:rsidR="006C1A79">
        <w:t>, including influenza,</w:t>
      </w:r>
      <w:r w:rsidRPr="00AC181A">
        <w:t xml:space="preserve"> can be found under SWC</w:t>
      </w:r>
      <w:r>
        <w:t xml:space="preserve"> </w:t>
      </w:r>
      <w:r w:rsidRPr="00AC181A">
        <w:t>534.</w:t>
      </w:r>
    </w:p>
    <w:p w14:paraId="101EF5A7" w14:textId="77777777" w:rsidR="00B353BA" w:rsidRPr="00AC181A" w:rsidRDefault="00B353BA" w:rsidP="00B353BA">
      <w:pPr>
        <w:numPr>
          <w:ilvl w:val="0"/>
          <w:numId w:val="1"/>
        </w:numPr>
        <w:spacing w:after="240"/>
      </w:pPr>
      <w:r w:rsidRPr="00AC181A">
        <w:rPr>
          <w:u w:val="single"/>
        </w:rPr>
        <w:t>Medical Supplies</w:t>
      </w:r>
      <w:r w:rsidRPr="00AC181A">
        <w:t>: MMCAP has awarded separate agreements through a different request for proposal. Information on Medical Supplies can be found under SWC 440.</w:t>
      </w:r>
    </w:p>
    <w:p w14:paraId="0EC2BE85" w14:textId="5F6D085A" w:rsidR="00B353BA" w:rsidRPr="00AC181A" w:rsidRDefault="00B353BA" w:rsidP="00B353BA">
      <w:pPr>
        <w:numPr>
          <w:ilvl w:val="0"/>
          <w:numId w:val="1"/>
        </w:numPr>
        <w:spacing w:after="240"/>
      </w:pPr>
      <w:r w:rsidRPr="00AC181A">
        <w:rPr>
          <w:u w:val="single"/>
        </w:rPr>
        <w:t xml:space="preserve">Dental </w:t>
      </w:r>
      <w:r w:rsidR="006C1A79">
        <w:rPr>
          <w:u w:val="single"/>
        </w:rPr>
        <w:t xml:space="preserve">Supplies and </w:t>
      </w:r>
      <w:r w:rsidRPr="00AC181A">
        <w:rPr>
          <w:u w:val="single"/>
        </w:rPr>
        <w:t>Equipment</w:t>
      </w:r>
      <w:r w:rsidRPr="00AC181A">
        <w:t xml:space="preserve">: MMCAP has awarded separate agreements through a different request for proposal. Information on </w:t>
      </w:r>
      <w:r w:rsidR="006C1A79">
        <w:t>Dental</w:t>
      </w:r>
      <w:r w:rsidRPr="00AC181A">
        <w:t xml:space="preserve"> Supplies </w:t>
      </w:r>
      <w:r w:rsidR="006C1A79">
        <w:t xml:space="preserve">and Equipment </w:t>
      </w:r>
      <w:r w:rsidRPr="00AC181A">
        <w:t>can be found under SWC 439.</w:t>
      </w:r>
    </w:p>
    <w:p w14:paraId="0A26C72A" w14:textId="16AA5CFB" w:rsidR="00BB0F51" w:rsidRPr="00E663AB" w:rsidRDefault="00BB0F51" w:rsidP="00BB0F51">
      <w:pPr>
        <w:pStyle w:val="Heading2"/>
      </w:pPr>
      <w:r>
        <w:t>Delivery and other fees:</w:t>
      </w:r>
    </w:p>
    <w:p w14:paraId="0CB33CC6" w14:textId="2FDD8755" w:rsidR="00BB0F51" w:rsidRDefault="006D6809" w:rsidP="00BB0F51">
      <w:pPr>
        <w:spacing w:after="240"/>
        <w:rPr>
          <w:rFonts w:cstheme="minorHAnsi"/>
          <w:szCs w:val="24"/>
        </w:rPr>
      </w:pPr>
      <w:r>
        <w:rPr>
          <w:rFonts w:cstheme="minorHAnsi"/>
          <w:szCs w:val="24"/>
        </w:rPr>
        <w:t xml:space="preserve">Orders placed by 4 pm Central time will be delivered next day. </w:t>
      </w:r>
      <w:r w:rsidRPr="006E283E">
        <w:rPr>
          <w:rFonts w:cstheme="minorHAnsi"/>
          <w:b/>
          <w:bCs/>
          <w:szCs w:val="24"/>
        </w:rPr>
        <w:t>If you are in an area serviced by FedEx</w:t>
      </w:r>
      <w:r w:rsidR="006E283E" w:rsidRPr="006E283E">
        <w:rPr>
          <w:rFonts w:cstheme="minorHAnsi"/>
          <w:b/>
          <w:bCs/>
          <w:szCs w:val="24"/>
        </w:rPr>
        <w:t xml:space="preserve"> or UPS</w:t>
      </w:r>
      <w:r w:rsidRPr="006E283E">
        <w:rPr>
          <w:rFonts w:cstheme="minorHAnsi"/>
          <w:b/>
          <w:bCs/>
          <w:szCs w:val="24"/>
        </w:rPr>
        <w:t>, the cutoff time for ordering is 2 pm Central time</w:t>
      </w:r>
      <w:r w:rsidR="006E283E" w:rsidRPr="006E283E">
        <w:rPr>
          <w:rFonts w:cstheme="minorHAnsi"/>
          <w:b/>
          <w:bCs/>
          <w:szCs w:val="24"/>
        </w:rPr>
        <w:t xml:space="preserve"> for next day delivery</w:t>
      </w:r>
      <w:r w:rsidRPr="006E283E">
        <w:rPr>
          <w:rFonts w:cstheme="minorHAnsi"/>
          <w:b/>
          <w:bCs/>
          <w:szCs w:val="24"/>
        </w:rPr>
        <w:t>.</w:t>
      </w:r>
      <w:r>
        <w:rPr>
          <w:rFonts w:cstheme="minorHAnsi"/>
          <w:szCs w:val="24"/>
        </w:rPr>
        <w:t xml:space="preserve"> </w:t>
      </w:r>
    </w:p>
    <w:p w14:paraId="2E97ED0E" w14:textId="313C640D" w:rsidR="00B353BA" w:rsidRPr="006B0660" w:rsidRDefault="00B353BA" w:rsidP="00BB0F51">
      <w:pPr>
        <w:spacing w:after="240"/>
        <w:rPr>
          <w:rFonts w:cstheme="minorHAnsi"/>
          <w:szCs w:val="24"/>
        </w:rPr>
      </w:pPr>
      <w:r>
        <w:rPr>
          <w:rFonts w:cstheme="minorHAnsi"/>
          <w:szCs w:val="24"/>
        </w:rPr>
        <w:t xml:space="preserve">All members receive five (5) free routine deliveries per week. All orders over $100.00 receive free shipping. </w:t>
      </w:r>
    </w:p>
    <w:p w14:paraId="68D11F6F" w14:textId="07260AFB" w:rsidR="00BB0F51" w:rsidRPr="00E663AB" w:rsidRDefault="00BB0F51" w:rsidP="00BB0F51">
      <w:pPr>
        <w:pStyle w:val="Heading2"/>
      </w:pPr>
      <w:r>
        <w:t>Situational Instructions:</w:t>
      </w:r>
    </w:p>
    <w:p w14:paraId="1BC26A8D" w14:textId="77777777" w:rsidR="00E7670B" w:rsidRPr="00931C34" w:rsidRDefault="00E7670B" w:rsidP="00E7670B">
      <w:pPr>
        <w:spacing w:after="240"/>
      </w:pPr>
      <w:r w:rsidRPr="006364F2">
        <w:rPr>
          <w:u w:val="single"/>
        </w:rPr>
        <w:t>Account Set-Up and Purchasing</w:t>
      </w:r>
      <w:r w:rsidRPr="00931C34">
        <w:t xml:space="preserve">: Ordering takes place on Morris &amp; Dickson’s web portal, found at </w:t>
      </w:r>
      <w:hyperlink r:id="rId14" w:history="1">
        <w:r w:rsidRPr="00931C34">
          <w:rPr>
            <w:rStyle w:val="Hyperlink"/>
          </w:rPr>
          <w:t>www.mdwebportal.net</w:t>
        </w:r>
      </w:hyperlink>
      <w:r w:rsidRPr="00931C34">
        <w:t xml:space="preserve">. This will take you to a login page. If you do not have your login information, and your agency leadership does not have it, please contact Jaime at </w:t>
      </w:r>
      <w:hyperlink r:id="rId15" w:history="1">
        <w:r w:rsidRPr="00931C34">
          <w:rPr>
            <w:rStyle w:val="Hyperlink"/>
          </w:rPr>
          <w:t>Jbarouh@morrisdickson.com</w:t>
        </w:r>
      </w:hyperlink>
      <w:r w:rsidRPr="00931C34">
        <w:t xml:space="preserve">. </w:t>
      </w:r>
      <w:r>
        <w:t xml:space="preserve">There is a Web Portal instruction manual available for use under the Edison Contract Documents page. </w:t>
      </w:r>
    </w:p>
    <w:p w14:paraId="575DBA57" w14:textId="03B7BCB3" w:rsidR="00834054" w:rsidRDefault="00AC425F" w:rsidP="00834054">
      <w:pPr>
        <w:pStyle w:val="Heading2"/>
      </w:pPr>
      <w:r>
        <w:t>Additional Helpful Resources</w:t>
      </w:r>
      <w:r w:rsidR="00834054" w:rsidRPr="00404943">
        <w:t>:</w:t>
      </w:r>
    </w:p>
    <w:p w14:paraId="777AD6A2" w14:textId="693E2A04" w:rsidR="00E7670B" w:rsidRDefault="00135748" w:rsidP="00E7670B">
      <w:r>
        <w:t xml:space="preserve">How to Guide for New Item Request: </w:t>
      </w:r>
      <w:hyperlink r:id="rId16" w:history="1">
        <w:r w:rsidRPr="00692CDE">
          <w:rPr>
            <w:rStyle w:val="Hyperlink"/>
          </w:rPr>
          <w:t>M&amp;D New Item Request</w:t>
        </w:r>
      </w:hyperlink>
    </w:p>
    <w:p w14:paraId="58C146D2" w14:textId="2F931B70" w:rsidR="00135748" w:rsidRPr="00E7670B" w:rsidRDefault="00135748" w:rsidP="00E7670B">
      <w:r>
        <w:t xml:space="preserve">How to Guide for Back Order Management: </w:t>
      </w:r>
      <w:hyperlink r:id="rId17" w:history="1">
        <w:r w:rsidRPr="00692CDE">
          <w:rPr>
            <w:rStyle w:val="Hyperlink"/>
          </w:rPr>
          <w:t>M&amp;D Backorder Management</w:t>
        </w:r>
      </w:hyperlink>
    </w:p>
    <w:sectPr w:rsidR="00135748" w:rsidRPr="00E7670B" w:rsidSect="00834054">
      <w:headerReference w:type="default" r:id="rId18"/>
      <w:footerReference w:type="default" r:id="rId19"/>
      <w:type w:val="continuous"/>
      <w:pgSz w:w="12240" w:h="15840"/>
      <w:pgMar w:top="720" w:right="1440" w:bottom="1220" w:left="1440" w:header="720" w:footer="10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0091" w14:textId="77777777" w:rsidR="00BE3EE1" w:rsidRDefault="00BE3EE1">
      <w:r>
        <w:separator/>
      </w:r>
    </w:p>
  </w:endnote>
  <w:endnote w:type="continuationSeparator" w:id="0">
    <w:p w14:paraId="054D047C" w14:textId="77777777" w:rsidR="00BE3EE1" w:rsidRDefault="00BE3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Bold">
    <w:altName w:val="PermianSlabSerifTypeface-Bold"/>
    <w:panose1 w:val="02000000000000000000"/>
    <w:charset w:val="00"/>
    <w:family w:val="auto"/>
    <w:pitch w:val="variable"/>
    <w:sig w:usb0="A00002AF" w:usb1="4000A07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5265" w14:textId="544BC71D" w:rsidR="006B0660" w:rsidRPr="006B0660" w:rsidRDefault="002B3F02" w:rsidP="006B0660">
    <w:pPr>
      <w:rPr>
        <w:rFonts w:cstheme="minorHAnsi"/>
      </w:rPr>
    </w:pPr>
    <w:r w:rsidRPr="006B0660">
      <w:rPr>
        <w:rFonts w:cstheme="minorHAnsi"/>
        <w:noProof/>
      </w:rPr>
      <mc:AlternateContent>
        <mc:Choice Requires="wps">
          <w:drawing>
            <wp:anchor distT="0" distB="0" distL="0" distR="0" simplePos="0" relativeHeight="251657216" behindDoc="1" locked="0" layoutInCell="1" allowOverlap="1" wp14:anchorId="1666374A" wp14:editId="09AF5020">
              <wp:simplePos x="0" y="0"/>
              <wp:positionH relativeFrom="margin">
                <wp:align>left</wp:align>
              </wp:positionH>
              <wp:positionV relativeFrom="page">
                <wp:posOffset>8844915</wp:posOffset>
              </wp:positionV>
              <wp:extent cx="5692140" cy="127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A"/>
                        </a:solidFill>
                        <a:prstDash val="solid"/>
                      </a:ln>
                    </wps:spPr>
                    <wps:bodyPr wrap="square" lIns="0" tIns="0" rIns="0" bIns="0" rtlCol="0">
                      <a:prstTxWarp prst="textNoShape">
                        <a:avLst/>
                      </a:prstTxWarp>
                      <a:noAutofit/>
                    </wps:bodyPr>
                  </wps:wsp>
                </a:graphicData>
              </a:graphic>
            </wp:anchor>
          </w:drawing>
        </mc:Choice>
        <mc:Fallback>
          <w:pict>
            <v:shape w14:anchorId="26E4C03D" id="Graphic 1" o:spid="_x0000_s1026" alt="&quot;&quot;" style="position:absolute;margin-left:0;margin-top:696.45pt;width:448.2pt;height:.1pt;z-index:-251659264;visibility:visible;mso-wrap-style:square;mso-wrap-distance-left:0;mso-wrap-distance-top:0;mso-wrap-distance-right:0;mso-wrap-distance-bottom:0;mso-position-horizontal:left;mso-position-horizontal-relative:margin;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" path="m,l5692140,e" filled="f" strokecolor="#db333a" strokeweight=".5pt">
              <v:path arrowok="t"/>
              <w10:wrap anchorx="margin" anchory="page"/>
            </v:shape>
          </w:pict>
        </mc:Fallback>
      </mc:AlternateContent>
    </w:r>
    <w:r w:rsidR="006B0660" w:rsidRPr="006B0660">
      <w:rPr>
        <w:rFonts w:cstheme="minorHAnsi"/>
      </w:rPr>
      <w:t>Central Procurement Office • Tennessee Tower, 3</w:t>
    </w:r>
    <w:r w:rsidR="006B0660" w:rsidRPr="006B0660">
      <w:rPr>
        <w:rFonts w:cstheme="minorHAnsi"/>
        <w:vertAlign w:val="superscript"/>
      </w:rPr>
      <w:t>rd</w:t>
    </w:r>
    <w:r w:rsidR="006B0660" w:rsidRPr="006B0660">
      <w:rPr>
        <w:rFonts w:cstheme="minorHAnsi"/>
      </w:rPr>
      <w:t xml:space="preserve"> Floor</w:t>
    </w:r>
  </w:p>
  <w:p w14:paraId="1E88B812" w14:textId="77777777" w:rsidR="006B0660" w:rsidRPr="006B0660" w:rsidRDefault="006B0660" w:rsidP="006B0660">
    <w:pPr>
      <w:rPr>
        <w:rFonts w:cstheme="minorHAnsi"/>
      </w:rPr>
    </w:pPr>
    <w:r w:rsidRPr="006B0660">
      <w:rPr>
        <w:rFonts w:cstheme="minorHAnsi"/>
      </w:rPr>
      <w:t>312 Rosa L. Parks Avenue, Nashville, TN 37243</w:t>
    </w:r>
  </w:p>
  <w:p w14:paraId="7E0A5A09" w14:textId="7FA2D573" w:rsidR="006B0660" w:rsidRPr="006B0660" w:rsidRDefault="006B0660" w:rsidP="006B0660">
    <w:pPr>
      <w:rPr>
        <w:rFonts w:cstheme="minorHAnsi"/>
      </w:rPr>
    </w:pPr>
    <w:r w:rsidRPr="006B0660">
      <w:rPr>
        <w:rFonts w:cstheme="minorHAnsi"/>
      </w:rPr>
      <w:t xml:space="preserve">Tel: 615-741-1035 • Fax: 615-741-0684 Website: </w:t>
    </w:r>
    <w:hyperlink r:id="rId1" w:history="1">
      <w:r w:rsidRPr="006B0660">
        <w:rPr>
          <w:rStyle w:val="Hyperlink"/>
          <w:rFonts w:cstheme="minorHAnsi"/>
        </w:rPr>
        <w:t>tn.gov/</w:t>
      </w:r>
      <w:proofErr w:type="spellStart"/>
      <w:r w:rsidRPr="006B0660">
        <w:rPr>
          <w:rStyle w:val="Hyperlink"/>
          <w:rFonts w:cstheme="minorHAnsi"/>
        </w:rPr>
        <w:t>generalservices</w:t>
      </w:r>
      <w:proofErr w:type="spellEnd"/>
      <w:r w:rsidRPr="006B0660">
        <w:rPr>
          <w:rStyle w:val="Hyperlink"/>
          <w:rFonts w:cstheme="minorHAnsi"/>
        </w:rPr>
        <w:t>/</w:t>
      </w:r>
    </w:hyperlink>
  </w:p>
  <w:p w14:paraId="0B3510D9" w14:textId="436D5467" w:rsidR="00DE7308" w:rsidRPr="006B0660" w:rsidRDefault="00DE7308">
    <w:pPr>
      <w:pStyle w:val="BodyText"/>
      <w:spacing w:line="14" w:lineRule="auto"/>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400A8" w14:textId="77777777" w:rsidR="00BE3EE1" w:rsidRDefault="00BE3EE1">
      <w:r>
        <w:separator/>
      </w:r>
    </w:p>
  </w:footnote>
  <w:footnote w:type="continuationSeparator" w:id="0">
    <w:p w14:paraId="021F92FB" w14:textId="77777777" w:rsidR="00BE3EE1" w:rsidRDefault="00BE3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8B54" w14:textId="4B50325C" w:rsidR="00E419F2" w:rsidRDefault="00E419F2" w:rsidP="00E419F2">
    <w:pPr>
      <w:pStyle w:val="Header"/>
      <w:ind w:left="-720"/>
    </w:pPr>
    <w:r>
      <w:rPr>
        <w:noProof/>
      </w:rPr>
      <w:drawing>
        <wp:inline distT="0" distB="0" distL="0" distR="0" wp14:anchorId="495D49A3" wp14:editId="4F611AA3">
          <wp:extent cx="3585405" cy="590823"/>
          <wp:effectExtent l="0" t="0" r="0" b="6350"/>
          <wp:docPr id="1997545469" name="Picture 4" descr="Department of General Services, Central Procurement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14393" name="Picture 4" descr="Department of General Services, Central Procurement Office logo"/>
                  <pic:cNvPicPr/>
                </pic:nvPicPr>
                <pic:blipFill>
                  <a:blip r:embed="rId1">
                    <a:extLst>
                      <a:ext uri="{28A0092B-C50C-407E-A947-70E740481C1C}">
                        <a14:useLocalDpi xmlns:a14="http://schemas.microsoft.com/office/drawing/2010/main" val="0"/>
                      </a:ext>
                    </a:extLst>
                  </a:blip>
                  <a:stretch>
                    <a:fillRect/>
                  </a:stretch>
                </pic:blipFill>
                <pic:spPr>
                  <a:xfrm>
                    <a:off x="0" y="0"/>
                    <a:ext cx="3722264" cy="613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5CFD"/>
    <w:multiLevelType w:val="hybridMultilevel"/>
    <w:tmpl w:val="C6D09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227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08"/>
    <w:rsid w:val="00086B69"/>
    <w:rsid w:val="00104B86"/>
    <w:rsid w:val="00121EBC"/>
    <w:rsid w:val="00135748"/>
    <w:rsid w:val="00156E2F"/>
    <w:rsid w:val="00201F82"/>
    <w:rsid w:val="002235BF"/>
    <w:rsid w:val="0027416F"/>
    <w:rsid w:val="002B3F02"/>
    <w:rsid w:val="002C4162"/>
    <w:rsid w:val="002C4791"/>
    <w:rsid w:val="002D720E"/>
    <w:rsid w:val="003308F3"/>
    <w:rsid w:val="00385FE9"/>
    <w:rsid w:val="003E7205"/>
    <w:rsid w:val="00433409"/>
    <w:rsid w:val="004A4CA0"/>
    <w:rsid w:val="004B29A2"/>
    <w:rsid w:val="00525C27"/>
    <w:rsid w:val="00533CF2"/>
    <w:rsid w:val="00581AF8"/>
    <w:rsid w:val="00631839"/>
    <w:rsid w:val="006364F2"/>
    <w:rsid w:val="00651EE3"/>
    <w:rsid w:val="00692CDE"/>
    <w:rsid w:val="006B0660"/>
    <w:rsid w:val="006B08C5"/>
    <w:rsid w:val="006C1A79"/>
    <w:rsid w:val="006D6809"/>
    <w:rsid w:val="006E216D"/>
    <w:rsid w:val="006E283E"/>
    <w:rsid w:val="0074213E"/>
    <w:rsid w:val="00744B0D"/>
    <w:rsid w:val="007F1F3B"/>
    <w:rsid w:val="008007A9"/>
    <w:rsid w:val="00834054"/>
    <w:rsid w:val="00834CE2"/>
    <w:rsid w:val="00884DC4"/>
    <w:rsid w:val="00885F76"/>
    <w:rsid w:val="00906E1A"/>
    <w:rsid w:val="009547ED"/>
    <w:rsid w:val="009806C4"/>
    <w:rsid w:val="00995BAD"/>
    <w:rsid w:val="009B21C0"/>
    <w:rsid w:val="009B4819"/>
    <w:rsid w:val="009C0C37"/>
    <w:rsid w:val="009C5D5C"/>
    <w:rsid w:val="00AC425F"/>
    <w:rsid w:val="00AC438E"/>
    <w:rsid w:val="00B144AB"/>
    <w:rsid w:val="00B353BA"/>
    <w:rsid w:val="00B57BB2"/>
    <w:rsid w:val="00BB0F51"/>
    <w:rsid w:val="00BE3EE1"/>
    <w:rsid w:val="00BF1266"/>
    <w:rsid w:val="00C2197F"/>
    <w:rsid w:val="00D14D01"/>
    <w:rsid w:val="00D23329"/>
    <w:rsid w:val="00D401FB"/>
    <w:rsid w:val="00D66137"/>
    <w:rsid w:val="00DC4086"/>
    <w:rsid w:val="00DE7308"/>
    <w:rsid w:val="00E419F2"/>
    <w:rsid w:val="00E7670B"/>
    <w:rsid w:val="00EE3B0B"/>
    <w:rsid w:val="00EF4644"/>
    <w:rsid w:val="00F6607F"/>
    <w:rsid w:val="00FB67D6"/>
    <w:rsid w:val="00FF4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E49A"/>
  <w15:docId w15:val="{6111779C-89DA-034E-A944-81F686F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C4"/>
    <w:rPr>
      <w:rFonts w:eastAsia="Open Sans" w:cs="Open Sans"/>
      <w:sz w:val="24"/>
    </w:rPr>
  </w:style>
  <w:style w:type="paragraph" w:styleId="Heading1">
    <w:name w:val="heading 1"/>
    <w:basedOn w:val="Normal"/>
    <w:next w:val="Normal"/>
    <w:link w:val="Heading1Char"/>
    <w:uiPriority w:val="9"/>
    <w:qFormat/>
    <w:rsid w:val="00834054"/>
    <w:pPr>
      <w:keepNext/>
      <w:keepLines/>
      <w:spacing w:before="240"/>
      <w:outlineLvl w:val="0"/>
    </w:pPr>
    <w:rPr>
      <w:rFonts w:asciiTheme="majorHAnsi" w:eastAsiaTheme="majorEastAsia" w:hAnsiTheme="majorHAnsi" w:cstheme="majorBidi"/>
      <w:b/>
      <w:color w:val="000000"/>
      <w:sz w:val="36"/>
      <w:szCs w:val="32"/>
    </w:rPr>
  </w:style>
  <w:style w:type="paragraph" w:styleId="Heading2">
    <w:name w:val="heading 2"/>
    <w:basedOn w:val="Normal"/>
    <w:next w:val="Normal"/>
    <w:link w:val="Heading2Char"/>
    <w:uiPriority w:val="9"/>
    <w:unhideWhenUsed/>
    <w:qFormat/>
    <w:rsid w:val="00834054"/>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834054"/>
    <w:pPr>
      <w:keepNext/>
      <w:keepLines/>
      <w:spacing w:before="4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sid w:val="00B144AB"/>
    <w:pPr>
      <w:spacing w:before="294"/>
      <w:ind w:right="177"/>
      <w:jc w:val="right"/>
    </w:pPr>
    <w:rPr>
      <w:rFonts w:ascii="PermianSlabSerifTypeface-Bold" w:eastAsia="PermianSlabSerifTypeface-Bold" w:hAnsi="PermianSlabSerifTypeface-Bold" w:cs="PermianSlabSerifTypeface-Bold"/>
      <w:b/>
      <w:bCs/>
      <w:color w:val="767779" w:themeColor="accent3"/>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9F2"/>
    <w:pPr>
      <w:tabs>
        <w:tab w:val="center" w:pos="4680"/>
        <w:tab w:val="right" w:pos="9360"/>
      </w:tabs>
    </w:pPr>
  </w:style>
  <w:style w:type="character" w:customStyle="1" w:styleId="HeaderChar">
    <w:name w:val="Header Char"/>
    <w:basedOn w:val="DefaultParagraphFont"/>
    <w:link w:val="Header"/>
    <w:uiPriority w:val="99"/>
    <w:rsid w:val="00E419F2"/>
    <w:rPr>
      <w:rFonts w:ascii="Open Sans" w:eastAsia="Open Sans" w:hAnsi="Open Sans" w:cs="Open Sans"/>
    </w:rPr>
  </w:style>
  <w:style w:type="paragraph" w:styleId="Footer">
    <w:name w:val="footer"/>
    <w:basedOn w:val="Normal"/>
    <w:link w:val="FooterChar"/>
    <w:uiPriority w:val="99"/>
    <w:unhideWhenUsed/>
    <w:rsid w:val="00E419F2"/>
    <w:pPr>
      <w:tabs>
        <w:tab w:val="center" w:pos="4680"/>
        <w:tab w:val="right" w:pos="9360"/>
      </w:tabs>
    </w:pPr>
  </w:style>
  <w:style w:type="character" w:customStyle="1" w:styleId="FooterChar">
    <w:name w:val="Footer Char"/>
    <w:basedOn w:val="DefaultParagraphFont"/>
    <w:link w:val="Footer"/>
    <w:uiPriority w:val="99"/>
    <w:rsid w:val="00E419F2"/>
    <w:rPr>
      <w:rFonts w:ascii="Open Sans" w:eastAsia="Open Sans" w:hAnsi="Open Sans" w:cs="Open Sans"/>
    </w:rPr>
  </w:style>
  <w:style w:type="character" w:customStyle="1" w:styleId="Heading1Char">
    <w:name w:val="Heading 1 Char"/>
    <w:basedOn w:val="DefaultParagraphFont"/>
    <w:link w:val="Heading1"/>
    <w:uiPriority w:val="9"/>
    <w:rsid w:val="00834054"/>
    <w:rPr>
      <w:rFonts w:asciiTheme="majorHAnsi" w:eastAsiaTheme="majorEastAsia" w:hAnsiTheme="majorHAnsi" w:cstheme="majorBidi"/>
      <w:b/>
      <w:color w:val="000000"/>
      <w:sz w:val="36"/>
      <w:szCs w:val="32"/>
    </w:rPr>
  </w:style>
  <w:style w:type="character" w:customStyle="1" w:styleId="Heading2Char">
    <w:name w:val="Heading 2 Char"/>
    <w:basedOn w:val="DefaultParagraphFont"/>
    <w:link w:val="Heading2"/>
    <w:uiPriority w:val="9"/>
    <w:rsid w:val="00834054"/>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rsid w:val="00834054"/>
    <w:rPr>
      <w:rFonts w:asciiTheme="majorHAnsi" w:eastAsiaTheme="majorEastAsia" w:hAnsiTheme="majorHAnsi" w:cstheme="majorBidi"/>
      <w:b/>
      <w:sz w:val="24"/>
      <w:szCs w:val="24"/>
    </w:rPr>
  </w:style>
  <w:style w:type="character" w:styleId="Hyperlink">
    <w:name w:val="Hyperlink"/>
    <w:unhideWhenUsed/>
    <w:rsid w:val="00834054"/>
    <w:rPr>
      <w:color w:val="0000FF"/>
      <w:u w:val="single"/>
    </w:rPr>
  </w:style>
  <w:style w:type="character" w:styleId="UnresolvedMention">
    <w:name w:val="Unresolved Mention"/>
    <w:basedOn w:val="DefaultParagraphFont"/>
    <w:uiPriority w:val="99"/>
    <w:semiHidden/>
    <w:unhideWhenUsed/>
    <w:rsid w:val="006B0660"/>
    <w:rPr>
      <w:color w:val="605E5C"/>
      <w:shd w:val="clear" w:color="auto" w:fill="E1DFDD"/>
    </w:rPr>
  </w:style>
  <w:style w:type="character" w:styleId="CommentReference">
    <w:name w:val="annotation reference"/>
    <w:basedOn w:val="DefaultParagraphFont"/>
    <w:uiPriority w:val="99"/>
    <w:semiHidden/>
    <w:unhideWhenUsed/>
    <w:rsid w:val="00BB0F51"/>
    <w:rPr>
      <w:sz w:val="16"/>
      <w:szCs w:val="16"/>
    </w:rPr>
  </w:style>
  <w:style w:type="paragraph" w:styleId="CommentText">
    <w:name w:val="annotation text"/>
    <w:basedOn w:val="Normal"/>
    <w:link w:val="CommentTextChar"/>
    <w:uiPriority w:val="99"/>
    <w:unhideWhenUsed/>
    <w:rsid w:val="00BB0F51"/>
    <w:rPr>
      <w:sz w:val="20"/>
      <w:szCs w:val="20"/>
    </w:rPr>
  </w:style>
  <w:style w:type="character" w:customStyle="1" w:styleId="CommentTextChar">
    <w:name w:val="Comment Text Char"/>
    <w:basedOn w:val="DefaultParagraphFont"/>
    <w:link w:val="CommentText"/>
    <w:uiPriority w:val="99"/>
    <w:rsid w:val="00BB0F51"/>
    <w:rPr>
      <w:rFonts w:eastAsia="Open Sans" w:cs="Open Sans"/>
      <w:sz w:val="20"/>
      <w:szCs w:val="20"/>
    </w:rPr>
  </w:style>
  <w:style w:type="paragraph" w:styleId="CommentSubject">
    <w:name w:val="annotation subject"/>
    <w:basedOn w:val="CommentText"/>
    <w:next w:val="CommentText"/>
    <w:link w:val="CommentSubjectChar"/>
    <w:uiPriority w:val="99"/>
    <w:semiHidden/>
    <w:unhideWhenUsed/>
    <w:rsid w:val="00BB0F51"/>
    <w:rPr>
      <w:b/>
      <w:bCs/>
    </w:rPr>
  </w:style>
  <w:style w:type="character" w:customStyle="1" w:styleId="CommentSubjectChar">
    <w:name w:val="Comment Subject Char"/>
    <w:basedOn w:val="CommentTextChar"/>
    <w:link w:val="CommentSubject"/>
    <w:uiPriority w:val="99"/>
    <w:semiHidden/>
    <w:rsid w:val="00BB0F51"/>
    <w:rPr>
      <w:rFonts w:eastAsia="Open Sans" w:cs="Open Sans"/>
      <w:b/>
      <w:bCs/>
      <w:sz w:val="20"/>
      <w:szCs w:val="20"/>
    </w:rPr>
  </w:style>
  <w:style w:type="character" w:styleId="FollowedHyperlink">
    <w:name w:val="FollowedHyperlink"/>
    <w:basedOn w:val="DefaultParagraphFont"/>
    <w:uiPriority w:val="99"/>
    <w:semiHidden/>
    <w:unhideWhenUsed/>
    <w:rsid w:val="00692CDE"/>
    <w:rPr>
      <w:color w:val="E36B6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lena.Milliken@tn.gov" TargetMode="External"/><Relationship Id="rId13" Type="http://schemas.openxmlformats.org/officeDocument/2006/relationships/hyperlink" Target="http://www.mdwebportal.ne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dwebportal.net" TargetMode="External"/><Relationship Id="rId17" Type="http://schemas.openxmlformats.org/officeDocument/2006/relationships/hyperlink" Target="https://hub.edison.tn.gov/psc/fsprd_7/view/%7bV2%7d5fTz7Gi4tpmiqVUt3WCl4NMVr5gUg.7ABAzx0t0Tx7pP5kA.g03oTmqjamiW__Zz7Nxm2CkINWFRhqsJcG.Y_2LEE6GlqfJqSBcVlFWofMWHKGegPp2Gib_Dghw7zIynT3SlI_ABhIOhfTOO8TBGw6M52xxpmnNhpnC.7dqocfaumYT4mb5UjAmuOhJ_zTnqUdQq9wnX31ilZL9fsUkH4c29Mxjx1vsaIqZnQpaBoje67y5OUCYKEAW.VMMYQQ--/M_D_Backorder_Management.pdf" TargetMode="External"/><Relationship Id="rId2" Type="http://schemas.openxmlformats.org/officeDocument/2006/relationships/numbering" Target="numbering.xml"/><Relationship Id="rId16" Type="http://schemas.openxmlformats.org/officeDocument/2006/relationships/hyperlink" Target="https://hub.edison.tn.gov/psc/fsprd_7/view/%7bV2%7dkb7oZyY7nM7Cr5uz.uer4MChh43J3kHp_n2bWTLez0Dqf1mDAkypLKvqVh7bp.l..jWk6KWab7Em8dvZwWlOIK4JPW6xzOSnATY2GE_hgPpT7AGW29Mbmox.eMR0YpCpx1F9rcMDEVfDzaTviDfaO05PgoJOWoJxN0DuTvqe9ERMaYhrnCKDeKg2MKJmqh0TuUdPRouDoqyCuoGhar.do5rSACV7qIrHzpZgrXiVrK2RnzI4oNk-/M_D_New_Item_Request.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west@morrisdickson.com" TargetMode="External"/><Relationship Id="rId5" Type="http://schemas.openxmlformats.org/officeDocument/2006/relationships/webSettings" Target="webSettings.xml"/><Relationship Id="rId15" Type="http://schemas.openxmlformats.org/officeDocument/2006/relationships/hyperlink" Target="mailto:Jbarouh@morrisdickson.com" TargetMode="External"/><Relationship Id="rId10" Type="http://schemas.openxmlformats.org/officeDocument/2006/relationships/hyperlink" Target="mailto:Jbarouh@morrisdickson.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ren.Conway@tn.gov" TargetMode="External"/><Relationship Id="rId14" Type="http://schemas.openxmlformats.org/officeDocument/2006/relationships/hyperlink" Target="http://www.mdwebportal.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file:///C:\Users\ba1000p\Downloads\tn.gov\general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N State Theme">
  <a:themeElements>
    <a:clrScheme name="TN State Primary Color Set">
      <a:dk1>
        <a:srgbClr val="002C71"/>
      </a:dk1>
      <a:lt1>
        <a:srgbClr val="FFFFFF"/>
      </a:lt1>
      <a:dk2>
        <a:srgbClr val="002C71"/>
      </a:dk2>
      <a:lt2>
        <a:srgbClr val="767779"/>
      </a:lt2>
      <a:accent1>
        <a:srgbClr val="D22730"/>
      </a:accent1>
      <a:accent2>
        <a:srgbClr val="002C71"/>
      </a:accent2>
      <a:accent3>
        <a:srgbClr val="767779"/>
      </a:accent3>
      <a:accent4>
        <a:srgbClr val="FFFFFF"/>
      </a:accent4>
      <a:accent5>
        <a:srgbClr val="FFFFFF"/>
      </a:accent5>
      <a:accent6>
        <a:srgbClr val="FFFFFF"/>
      </a:accent6>
      <a:hlink>
        <a:srgbClr val="51728F"/>
      </a:hlink>
      <a:folHlink>
        <a:srgbClr val="E36B6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N State Theme" id="{2863D5C0-0AFC-B041-8694-0E5CA3776D94}" vid="{F645E7B4-93B2-D545-AAAF-7FF6B7020A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9F401-9294-4FEB-817C-64BB08E2A8DC}">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95</TotalTime>
  <Pages>3</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SWC XXX Usage Instructions</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 530 Pharmaceutical Distribution Usage Instructions</dc:title>
  <dc:creator>State of Tennessee Central Procurement Office</dc:creator>
  <cp:lastModifiedBy>Wesam G. Youssif</cp:lastModifiedBy>
  <cp:revision>2</cp:revision>
  <dcterms:created xsi:type="dcterms:W3CDTF">2026-07-28T22:12:00Z</dcterms:created>
  <dcterms:modified xsi:type="dcterms:W3CDTF">2026-07-28T22:12:00Z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Adobe InDesign 20.2 (Macintosh)</vt:lpwstr>
  </property>
  <property fmtid="{D5CDD505-2E9C-101B-9397-08002B2CF9AE}" pid="4" name="LastSaved">
    <vt:filetime>2025-09-15T00:00:00Z</vt:filetime>
  </property>
  <property fmtid="{D5CDD505-2E9C-101B-9397-08002B2CF9AE}" pid="5" name="Producer">
    <vt:lpwstr>Adobe PDF Library 17.0</vt:lpwstr>
  </property>
  <property fmtid="{D5CDD505-2E9C-101B-9397-08002B2CF9AE}" pid="6" name="GrammarlyDocumentId">
    <vt:lpwstr>9f7f8d6c-fcfc-4b12-9546-c3b6590ae0a6</vt:lpwstr>
  </property>
</Properties>
</file>