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0E914B5B" w:rsidR="00DE7308" w:rsidRDefault="00834054" w:rsidP="00D6523F">
      <w:pPr>
        <w:pStyle w:val="Heading1"/>
        <w:jc w:val="center"/>
      </w:pPr>
      <w:r>
        <w:t xml:space="preserve">SWC # </w:t>
      </w:r>
      <w:r w:rsidR="00D6523F">
        <w:t>195 Telematics Hardware, Services and Accessories Edison 71019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3F0869C8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This is a </w:t>
      </w:r>
      <w:r w:rsidR="00D6523F" w:rsidRPr="00D6523F">
        <w:rPr>
          <w:rFonts w:cstheme="minorHAnsi"/>
          <w:szCs w:val="24"/>
        </w:rPr>
        <w:t>three</w:t>
      </w:r>
      <w:r w:rsidRPr="00D6523F">
        <w:rPr>
          <w:rFonts w:cstheme="minorHAnsi"/>
          <w:szCs w:val="24"/>
        </w:rPr>
        <w:t xml:space="preserve"> (</w:t>
      </w:r>
      <w:r w:rsidR="00D6523F" w:rsidRPr="00D6523F">
        <w:rPr>
          <w:rFonts w:cstheme="minorHAnsi"/>
          <w:szCs w:val="24"/>
        </w:rPr>
        <w:t>3</w:t>
      </w:r>
      <w:r w:rsidRPr="00D6523F">
        <w:rPr>
          <w:rFonts w:cstheme="minorHAnsi"/>
          <w:szCs w:val="24"/>
        </w:rPr>
        <w:t>)</w:t>
      </w:r>
      <w:r w:rsidRPr="006B0660">
        <w:rPr>
          <w:rFonts w:cstheme="minorHAnsi"/>
          <w:szCs w:val="24"/>
        </w:rPr>
        <w:t xml:space="preserve"> year contract with two (2) one-year (1) options to renew.</w:t>
      </w:r>
    </w:p>
    <w:p w14:paraId="7601676E" w14:textId="0AABB41A" w:rsidR="00834054" w:rsidRPr="00D6523F" w:rsidRDefault="00834054" w:rsidP="00834054">
      <w:pPr>
        <w:jc w:val="center"/>
        <w:rPr>
          <w:rFonts w:cstheme="minorHAnsi"/>
          <w:szCs w:val="24"/>
        </w:rPr>
      </w:pPr>
      <w:r w:rsidRPr="00D6523F">
        <w:rPr>
          <w:rFonts w:cstheme="minorHAnsi"/>
          <w:szCs w:val="24"/>
        </w:rPr>
        <w:t xml:space="preserve">Start date: </w:t>
      </w:r>
      <w:r w:rsidR="00D6523F" w:rsidRPr="00D6523F">
        <w:rPr>
          <w:rFonts w:cstheme="minorHAnsi"/>
          <w:szCs w:val="24"/>
        </w:rPr>
        <w:t>July 1, 2021</w:t>
      </w:r>
    </w:p>
    <w:p w14:paraId="2EE9EB83" w14:textId="36BC9A9B" w:rsidR="00834054" w:rsidRPr="00D6523F" w:rsidRDefault="00834054" w:rsidP="00834054">
      <w:pPr>
        <w:jc w:val="center"/>
        <w:rPr>
          <w:rFonts w:cstheme="minorHAnsi"/>
          <w:szCs w:val="24"/>
        </w:rPr>
      </w:pPr>
      <w:r w:rsidRPr="00D6523F">
        <w:rPr>
          <w:rFonts w:cstheme="minorHAnsi"/>
          <w:szCs w:val="24"/>
        </w:rPr>
        <w:t xml:space="preserve">Initial End Date: </w:t>
      </w:r>
      <w:r w:rsidR="00D6523F" w:rsidRPr="00D6523F">
        <w:rPr>
          <w:rFonts w:cstheme="minorHAnsi"/>
          <w:szCs w:val="24"/>
        </w:rPr>
        <w:t>June 30, 2024</w:t>
      </w:r>
    </w:p>
    <w:p w14:paraId="5EFCC081" w14:textId="744E2FE4" w:rsidR="00834054" w:rsidRPr="00D6523F" w:rsidRDefault="00834054" w:rsidP="00834054">
      <w:pPr>
        <w:spacing w:after="240"/>
        <w:jc w:val="center"/>
        <w:rPr>
          <w:rFonts w:cstheme="minorHAnsi"/>
          <w:szCs w:val="24"/>
        </w:rPr>
      </w:pPr>
      <w:r w:rsidRPr="00D6523F">
        <w:rPr>
          <w:rFonts w:cstheme="minorHAnsi"/>
          <w:szCs w:val="24"/>
        </w:rPr>
        <w:t xml:space="preserve">Final End Date: </w:t>
      </w:r>
      <w:r w:rsidR="00D6523F" w:rsidRPr="00D6523F">
        <w:rPr>
          <w:rFonts w:cstheme="minorHAnsi"/>
          <w:szCs w:val="24"/>
        </w:rPr>
        <w:t>June 30, 202</w:t>
      </w:r>
      <w:r w:rsidR="00D6523F" w:rsidRPr="00D6523F">
        <w:rPr>
          <w:rFonts w:cstheme="minorHAnsi"/>
          <w:szCs w:val="24"/>
        </w:rPr>
        <w:t>6</w:t>
      </w:r>
    </w:p>
    <w:p w14:paraId="2171EC62" w14:textId="77777777" w:rsidR="00834054" w:rsidRDefault="00834054" w:rsidP="00834054">
      <w:pPr>
        <w:pStyle w:val="Heading2"/>
      </w:pPr>
      <w:r w:rsidRPr="00404943">
        <w:t>Summary/Background Information:</w:t>
      </w:r>
    </w:p>
    <w:p w14:paraId="601CA854" w14:textId="77777777" w:rsidR="00D6523F" w:rsidRDefault="00D6523F" w:rsidP="00834054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  <w:r w:rsidRPr="00D6523F">
        <w:rPr>
          <w:rFonts w:asciiTheme="minorHAnsi" w:eastAsia="Open Sans" w:hAnsiTheme="minorHAnsi" w:cstheme="minorHAnsi"/>
          <w:b w:val="0"/>
          <w:sz w:val="24"/>
          <w:szCs w:val="24"/>
        </w:rPr>
        <w:t>This contract is used to purchase Telematics hardware, services, and accessories (GPS vehicle tracking devices, in-dash video cameras, etc.) via monthly service fee, and installation services and training.</w:t>
      </w:r>
    </w:p>
    <w:p w14:paraId="310A0686" w14:textId="77777777" w:rsidR="00D6523F" w:rsidRDefault="00D6523F" w:rsidP="00834054">
      <w:pPr>
        <w:pStyle w:val="Heading2"/>
        <w:rPr>
          <w:rFonts w:asciiTheme="minorHAnsi" w:eastAsia="Open Sans" w:hAnsiTheme="minorHAnsi" w:cstheme="minorHAnsi"/>
          <w:b w:val="0"/>
          <w:sz w:val="24"/>
          <w:szCs w:val="24"/>
        </w:rPr>
      </w:pPr>
    </w:p>
    <w:p w14:paraId="77490997" w14:textId="46727BF3" w:rsidR="00834054" w:rsidRPr="00404943" w:rsidRDefault="00834054" w:rsidP="00834054">
      <w:pPr>
        <w:pStyle w:val="Heading2"/>
      </w:pPr>
      <w:r w:rsidRPr="00404943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0868874A" w14:textId="514D0230" w:rsidR="00834054" w:rsidRPr="006B0660" w:rsidRDefault="00D6523F" w:rsidP="00834054">
      <w:pPr>
        <w:rPr>
          <w:rFonts w:cstheme="minorHAnsi"/>
          <w:szCs w:val="24"/>
        </w:rPr>
      </w:pPr>
      <w:r w:rsidRPr="00D6523F">
        <w:rPr>
          <w:rFonts w:cstheme="minorHAnsi"/>
          <w:szCs w:val="24"/>
        </w:rPr>
        <w:t>Zohreh Hurd</w:t>
      </w:r>
    </w:p>
    <w:p w14:paraId="2D1AE76B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7C2CBCEC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676AC8E4" w14:textId="77777777" w:rsidR="00D6523F" w:rsidRPr="00D6523F" w:rsidRDefault="00D6523F" w:rsidP="00D6523F">
      <w:pPr>
        <w:pStyle w:val="Heading3"/>
        <w:rPr>
          <w:rFonts w:asciiTheme="minorHAnsi" w:eastAsia="Open Sans" w:hAnsiTheme="minorHAnsi" w:cstheme="minorHAnsi"/>
          <w:b w:val="0"/>
        </w:rPr>
      </w:pPr>
      <w:r w:rsidRPr="00D6523F">
        <w:rPr>
          <w:rFonts w:asciiTheme="minorHAnsi" w:eastAsia="Open Sans" w:hAnsiTheme="minorHAnsi" w:cstheme="minorHAnsi"/>
          <w:b w:val="0"/>
        </w:rPr>
        <w:t>615-741-2026</w:t>
      </w:r>
    </w:p>
    <w:p w14:paraId="10DD0B65" w14:textId="1AE2D1BD" w:rsidR="00D6523F" w:rsidRDefault="00D6523F" w:rsidP="00D6523F">
      <w:pPr>
        <w:pStyle w:val="Heading3"/>
        <w:rPr>
          <w:rFonts w:asciiTheme="minorHAnsi" w:eastAsia="Open Sans" w:hAnsiTheme="minorHAnsi" w:cstheme="minorHAnsi"/>
          <w:b w:val="0"/>
        </w:rPr>
      </w:pPr>
      <w:hyperlink r:id="rId8" w:history="1">
        <w:r w:rsidRPr="00465F71">
          <w:rPr>
            <w:rStyle w:val="Hyperlink"/>
            <w:rFonts w:asciiTheme="minorHAnsi" w:eastAsia="Open Sans" w:hAnsiTheme="minorHAnsi" w:cstheme="minorHAnsi"/>
            <w:b w:val="0"/>
          </w:rPr>
          <w:t>Zohreh.Hurd@tn.gov</w:t>
        </w:r>
      </w:hyperlink>
    </w:p>
    <w:p w14:paraId="120097B4" w14:textId="77777777" w:rsidR="00D6523F" w:rsidRDefault="00D6523F" w:rsidP="00D6523F">
      <w:pPr>
        <w:pStyle w:val="Heading3"/>
        <w:rPr>
          <w:rFonts w:asciiTheme="minorHAnsi" w:eastAsia="Open Sans" w:hAnsiTheme="minorHAnsi" w:cstheme="minorHAnsi"/>
          <w:b w:val="0"/>
        </w:rPr>
      </w:pPr>
    </w:p>
    <w:p w14:paraId="76050279" w14:textId="0A95057F" w:rsidR="00834054" w:rsidRPr="00404943" w:rsidRDefault="00834054" w:rsidP="00D6523F">
      <w:pPr>
        <w:pStyle w:val="Heading3"/>
      </w:pPr>
      <w:r w:rsidRPr="00404943">
        <w:t>Vendor Contact Information:</w:t>
      </w:r>
    </w:p>
    <w:p w14:paraId="1273B6D1" w14:textId="77777777" w:rsidR="00DE030A" w:rsidRPr="00DE030A" w:rsidRDefault="00DE030A" w:rsidP="00DE030A">
      <w:pPr>
        <w:rPr>
          <w:rFonts w:cstheme="minorHAnsi"/>
          <w:szCs w:val="24"/>
        </w:rPr>
      </w:pPr>
      <w:r w:rsidRPr="00DE030A">
        <w:rPr>
          <w:rFonts w:cstheme="minorHAnsi"/>
          <w:szCs w:val="24"/>
        </w:rPr>
        <w:t>Samsara Inc.</w:t>
      </w:r>
    </w:p>
    <w:p w14:paraId="7A7398BD" w14:textId="77777777" w:rsidR="00DE030A" w:rsidRDefault="00DE030A" w:rsidP="00DE030A">
      <w:pPr>
        <w:rPr>
          <w:rFonts w:cstheme="minorHAnsi"/>
          <w:szCs w:val="24"/>
        </w:rPr>
      </w:pPr>
      <w:r w:rsidRPr="00DE030A">
        <w:rPr>
          <w:rFonts w:cstheme="minorHAnsi"/>
          <w:szCs w:val="24"/>
        </w:rPr>
        <w:t xml:space="preserve">Edison Contract #: 71019 </w:t>
      </w:r>
    </w:p>
    <w:p w14:paraId="7C39342F" w14:textId="5554477F" w:rsidR="00DE030A" w:rsidRPr="00DE030A" w:rsidRDefault="00DE030A" w:rsidP="00DE030A">
      <w:pPr>
        <w:rPr>
          <w:rFonts w:cstheme="minorHAnsi"/>
          <w:szCs w:val="24"/>
        </w:rPr>
      </w:pPr>
      <w:r>
        <w:rPr>
          <w:rFonts w:cstheme="minorHAnsi"/>
          <w:szCs w:val="24"/>
        </w:rPr>
        <w:t>Derek Gerber</w:t>
      </w:r>
    </w:p>
    <w:p w14:paraId="2C30D0E3" w14:textId="29753D9A" w:rsidR="00DE030A" w:rsidRDefault="00DE030A" w:rsidP="00DE030A">
      <w:pPr>
        <w:rPr>
          <w:rFonts w:cstheme="minorHAnsi"/>
          <w:szCs w:val="24"/>
        </w:rPr>
      </w:pPr>
      <w:hyperlink r:id="rId9" w:history="1">
        <w:r w:rsidRPr="00465F71">
          <w:rPr>
            <w:rStyle w:val="Hyperlink"/>
            <w:rFonts w:cstheme="minorHAnsi"/>
            <w:szCs w:val="24"/>
          </w:rPr>
          <w:t>derek.garber@samsara.com</w:t>
        </w:r>
      </w:hyperlink>
    </w:p>
    <w:p w14:paraId="784A0B66" w14:textId="3FB77A14" w:rsidR="00DE030A" w:rsidRPr="00DE030A" w:rsidRDefault="00DE030A" w:rsidP="00DE030A">
      <w:pPr>
        <w:rPr>
          <w:rFonts w:cstheme="minorHAnsi"/>
          <w:szCs w:val="24"/>
        </w:rPr>
      </w:pPr>
      <w:r w:rsidRPr="00DE030A">
        <w:rPr>
          <w:rFonts w:cstheme="minorHAnsi"/>
          <w:szCs w:val="24"/>
        </w:rPr>
        <w:t>1990 Alameda St Fl 5</w:t>
      </w:r>
    </w:p>
    <w:p w14:paraId="277DAB22" w14:textId="77777777" w:rsidR="00DE030A" w:rsidRDefault="00DE030A" w:rsidP="00DE030A">
      <w:pPr>
        <w:rPr>
          <w:rFonts w:cstheme="minorHAnsi"/>
          <w:szCs w:val="24"/>
        </w:rPr>
      </w:pPr>
      <w:r w:rsidRPr="00DE030A">
        <w:rPr>
          <w:rFonts w:cstheme="minorHAnsi"/>
          <w:szCs w:val="24"/>
        </w:rPr>
        <w:t xml:space="preserve">San Francisco, CA 94103 </w:t>
      </w:r>
    </w:p>
    <w:p w14:paraId="6B5C4A8C" w14:textId="10DE78BF" w:rsidR="00DE030A" w:rsidRDefault="00DE030A" w:rsidP="00DE030A">
      <w:pPr>
        <w:rPr>
          <w:rFonts w:cstheme="minorHAnsi"/>
          <w:szCs w:val="24"/>
        </w:rPr>
      </w:pPr>
      <w:hyperlink r:id="rId10" w:history="1">
        <w:r w:rsidRPr="00465F71">
          <w:rPr>
            <w:rStyle w:val="Hyperlink"/>
            <w:rFonts w:cstheme="minorHAnsi"/>
            <w:szCs w:val="24"/>
          </w:rPr>
          <w:t>www.samsara.com</w:t>
        </w:r>
      </w:hyperlink>
    </w:p>
    <w:p w14:paraId="21D42310" w14:textId="77777777" w:rsidR="00DE030A" w:rsidRDefault="00DE030A" w:rsidP="00DE030A">
      <w:pPr>
        <w:rPr>
          <w:rFonts w:cstheme="minorHAnsi"/>
          <w:szCs w:val="24"/>
        </w:rPr>
      </w:pPr>
    </w:p>
    <w:p w14:paraId="28FC525F" w14:textId="6C1DA9D7" w:rsidR="00A74F5B" w:rsidRDefault="00A74F5B" w:rsidP="00A74F5B">
      <w:pPr>
        <w:pStyle w:val="Heading2"/>
      </w:pPr>
      <w:r>
        <w:t>Instructions</w:t>
      </w:r>
    </w:p>
    <w:p w14:paraId="112F6E16" w14:textId="77777777" w:rsidR="00A74F5B" w:rsidRPr="00A74F5B" w:rsidRDefault="00A74F5B" w:rsidP="00A74F5B"/>
    <w:p w14:paraId="72F0DAA7" w14:textId="77777777" w:rsidR="00A74F5B" w:rsidRPr="00A74F5B" w:rsidRDefault="00A74F5B" w:rsidP="00A74F5B">
      <w:pPr>
        <w:rPr>
          <w:rFonts w:cstheme="minorHAnsi"/>
          <w:b/>
          <w:bCs/>
          <w:szCs w:val="24"/>
        </w:rPr>
      </w:pPr>
      <w:r w:rsidRPr="00A74F5B">
        <w:rPr>
          <w:rFonts w:cstheme="minorHAnsi"/>
          <w:b/>
          <w:bCs/>
          <w:szCs w:val="24"/>
        </w:rPr>
        <w:t>GPS Hardware</w:t>
      </w:r>
    </w:p>
    <w:p w14:paraId="1D013833" w14:textId="77777777" w:rsidR="00A74F5B" w:rsidRPr="00A74F5B" w:rsidRDefault="00A74F5B" w:rsidP="00A74F5B">
      <w:pPr>
        <w:rPr>
          <w:rFonts w:cstheme="minorHAnsi"/>
          <w:b/>
          <w:szCs w:val="24"/>
        </w:rPr>
      </w:pPr>
    </w:p>
    <w:p w14:paraId="52D5B5FF" w14:textId="77777777" w:rsidR="00A74F5B" w:rsidRPr="00A74F5B" w:rsidRDefault="00A74F5B" w:rsidP="00A74F5B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All Telematics/GPS tracking units are available at no hardware cost with a monthly service fee. The monthly service cost includes the device and the information dashboard, as well as any technical support and training, and installation/uninstallation as necessary. </w:t>
      </w:r>
    </w:p>
    <w:p w14:paraId="6BB3DDB0" w14:textId="77777777" w:rsidR="00A74F5B" w:rsidRPr="00A74F5B" w:rsidRDefault="00A74F5B" w:rsidP="00A74F5B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There are hardware accessories that support the GPS unit for sale in the catalog attached to the contract in Edison.</w:t>
      </w:r>
    </w:p>
    <w:p w14:paraId="6E4C91E9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0A8683EB" w14:textId="77777777" w:rsidR="00A74F5B" w:rsidRPr="00A74F5B" w:rsidRDefault="00A74F5B" w:rsidP="00A74F5B">
      <w:pPr>
        <w:rPr>
          <w:rFonts w:cstheme="minorHAnsi"/>
          <w:b/>
          <w:bCs/>
          <w:szCs w:val="24"/>
        </w:rPr>
      </w:pPr>
      <w:r w:rsidRPr="00A74F5B">
        <w:rPr>
          <w:rFonts w:cstheme="minorHAnsi"/>
          <w:b/>
          <w:bCs/>
          <w:szCs w:val="24"/>
        </w:rPr>
        <w:t>Dashboard</w:t>
      </w:r>
    </w:p>
    <w:p w14:paraId="657F93FA" w14:textId="77777777" w:rsidR="00A74F5B" w:rsidRPr="00A74F5B" w:rsidRDefault="00A74F5B" w:rsidP="00A74F5B">
      <w:pPr>
        <w:rPr>
          <w:rFonts w:cstheme="minorHAnsi"/>
          <w:szCs w:val="24"/>
          <w:u w:val="single"/>
        </w:rPr>
      </w:pPr>
    </w:p>
    <w:p w14:paraId="6A5CD434" w14:textId="77777777" w:rsidR="00A74F5B" w:rsidRPr="00A74F5B" w:rsidRDefault="00A74F5B" w:rsidP="00A74F5B">
      <w:pPr>
        <w:widowControl/>
        <w:numPr>
          <w:ilvl w:val="0"/>
          <w:numId w:val="5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The supplier provides a web portal that allows users to track your vehicles via desktop or mobile browser. You can examine vehicle use analytics such as vehicle speed reports, start/stop times, and idle running times.</w:t>
      </w:r>
    </w:p>
    <w:p w14:paraId="0645CECC" w14:textId="77777777" w:rsidR="00A74F5B" w:rsidRPr="00A74F5B" w:rsidRDefault="00A74F5B" w:rsidP="00A74F5B">
      <w:pPr>
        <w:widowControl/>
        <w:numPr>
          <w:ilvl w:val="0"/>
          <w:numId w:val="5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Additional add-on service features are available as well. These are listed in the catalog attached to the contract in Edison.</w:t>
      </w:r>
    </w:p>
    <w:p w14:paraId="3F1B1DE9" w14:textId="647AD145" w:rsidR="00A74F5B" w:rsidRPr="00A74F5B" w:rsidRDefault="00A74F5B" w:rsidP="00A74F5B">
      <w:pPr>
        <w:widowControl/>
        <w:numPr>
          <w:ilvl w:val="0"/>
          <w:numId w:val="5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Please contact </w:t>
      </w:r>
      <w:r w:rsidRPr="00A74F5B">
        <w:rPr>
          <w:rFonts w:cstheme="minorHAnsi"/>
          <w:szCs w:val="24"/>
        </w:rPr>
        <w:t>Derek Garber</w:t>
      </w:r>
      <w:r w:rsidRPr="00A74F5B">
        <w:rPr>
          <w:rFonts w:cstheme="minorHAnsi"/>
          <w:szCs w:val="24"/>
        </w:rPr>
        <w:t xml:space="preserve"> with Samsara if you would like a demonstration of the capabilities of this solution.</w:t>
      </w:r>
    </w:p>
    <w:p w14:paraId="0E573729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42EBC642" w14:textId="77777777" w:rsidR="00A74F5B" w:rsidRPr="00A74F5B" w:rsidRDefault="00A74F5B" w:rsidP="00A74F5B">
      <w:pPr>
        <w:rPr>
          <w:rFonts w:cstheme="minorHAnsi"/>
          <w:b/>
          <w:bCs/>
          <w:szCs w:val="24"/>
        </w:rPr>
      </w:pPr>
      <w:r w:rsidRPr="00A74F5B">
        <w:rPr>
          <w:rFonts w:cstheme="minorHAnsi"/>
          <w:b/>
          <w:bCs/>
          <w:szCs w:val="24"/>
        </w:rPr>
        <w:t>GPS Professional Services</w:t>
      </w:r>
    </w:p>
    <w:p w14:paraId="6A21ABD0" w14:textId="77777777" w:rsidR="00A74F5B" w:rsidRPr="00A74F5B" w:rsidRDefault="00A74F5B" w:rsidP="00A74F5B">
      <w:pPr>
        <w:rPr>
          <w:rFonts w:cstheme="minorHAnsi"/>
          <w:szCs w:val="24"/>
          <w:u w:val="single"/>
        </w:rPr>
      </w:pPr>
    </w:p>
    <w:p w14:paraId="28C94299" w14:textId="77777777" w:rsidR="00A74F5B" w:rsidRPr="00A74F5B" w:rsidRDefault="00A74F5B" w:rsidP="00A74F5B">
      <w:pPr>
        <w:widowControl/>
        <w:numPr>
          <w:ilvl w:val="0"/>
          <w:numId w:val="6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The vendor can provide on-site installation services or can send you a self-install kit. The vendor will complete installations within thirty days.</w:t>
      </w:r>
    </w:p>
    <w:p w14:paraId="4C0CC0F9" w14:textId="77777777" w:rsidR="00A74F5B" w:rsidRPr="00A74F5B" w:rsidRDefault="00A74F5B" w:rsidP="00A74F5B">
      <w:pPr>
        <w:widowControl/>
        <w:numPr>
          <w:ilvl w:val="0"/>
          <w:numId w:val="6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At the conclusion of the installation, a tech service representative will give a one hour on-site demonstration and training of the dashboard software system. </w:t>
      </w:r>
    </w:p>
    <w:p w14:paraId="2053DEAF" w14:textId="77777777" w:rsidR="00A74F5B" w:rsidRPr="00A74F5B" w:rsidRDefault="00A74F5B" w:rsidP="00A74F5B">
      <w:pPr>
        <w:widowControl/>
        <w:numPr>
          <w:ilvl w:val="0"/>
          <w:numId w:val="6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If you need to have a unit uninstalled from one vehicle and immediately installed into another vehicle, you will pay the installation fee once. </w:t>
      </w:r>
    </w:p>
    <w:p w14:paraId="4C92AB54" w14:textId="77777777" w:rsidR="00A74F5B" w:rsidRPr="00A74F5B" w:rsidRDefault="00A74F5B" w:rsidP="00A74F5B">
      <w:pPr>
        <w:widowControl/>
        <w:numPr>
          <w:ilvl w:val="0"/>
          <w:numId w:val="6"/>
        </w:numPr>
        <w:autoSpaceDE/>
        <w:autoSpaceDN/>
        <w:spacing w:line="276" w:lineRule="auto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The vendor can provide remote training that teaches students how to use the web portal tracking software.</w:t>
      </w:r>
    </w:p>
    <w:p w14:paraId="31C3817E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344B9FA8" w14:textId="77777777" w:rsidR="00A74F5B" w:rsidRPr="00A74F5B" w:rsidRDefault="00A74F5B" w:rsidP="00A74F5B">
      <w:pPr>
        <w:rPr>
          <w:rFonts w:cstheme="minorHAnsi"/>
          <w:b/>
          <w:bCs/>
          <w:szCs w:val="24"/>
        </w:rPr>
      </w:pPr>
      <w:r w:rsidRPr="00A74F5B">
        <w:rPr>
          <w:rFonts w:cstheme="minorHAnsi"/>
          <w:b/>
          <w:bCs/>
          <w:szCs w:val="24"/>
        </w:rPr>
        <w:t>Technical Support</w:t>
      </w:r>
    </w:p>
    <w:p w14:paraId="5438C48D" w14:textId="77777777" w:rsidR="00A74F5B" w:rsidRPr="00A74F5B" w:rsidRDefault="00A74F5B" w:rsidP="00A74F5B">
      <w:pPr>
        <w:rPr>
          <w:rFonts w:cstheme="minorHAnsi"/>
          <w:szCs w:val="24"/>
          <w:u w:val="single"/>
        </w:rPr>
      </w:pPr>
    </w:p>
    <w:p w14:paraId="20D92ADE" w14:textId="6A48B752" w:rsidR="00A74F5B" w:rsidRDefault="00A74F5B" w:rsidP="00A74F5B">
      <w:pPr>
        <w:ind w:left="720"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Technical support will be available 24/7.  To contact vendor customer support, please click on the following link: </w:t>
      </w:r>
      <w:hyperlink r:id="rId11" w:history="1">
        <w:r w:rsidRPr="00465F71">
          <w:rPr>
            <w:rStyle w:val="Hyperlink"/>
            <w:rFonts w:cstheme="minorHAnsi"/>
            <w:szCs w:val="24"/>
          </w:rPr>
          <w:t>https://www.samsara.com/support/contact</w:t>
        </w:r>
      </w:hyperlink>
    </w:p>
    <w:p w14:paraId="667E3E13" w14:textId="77777777" w:rsidR="00A74F5B" w:rsidRPr="00A74F5B" w:rsidRDefault="00A74F5B" w:rsidP="00A74F5B">
      <w:pPr>
        <w:ind w:left="720"/>
        <w:rPr>
          <w:rFonts w:cstheme="minorHAnsi"/>
          <w:szCs w:val="24"/>
        </w:rPr>
      </w:pPr>
    </w:p>
    <w:p w14:paraId="464E51BA" w14:textId="2F0819AB" w:rsidR="00A74F5B" w:rsidRPr="00A74F5B" w:rsidRDefault="00A74F5B" w:rsidP="00A74F5B">
      <w:pPr>
        <w:rPr>
          <w:rFonts w:cstheme="minorHAnsi"/>
          <w:szCs w:val="24"/>
        </w:rPr>
      </w:pPr>
      <w:r w:rsidRPr="00A74F5B">
        <w:rPr>
          <w:rFonts w:cstheme="minorHAnsi"/>
          <w:b/>
          <w:szCs w:val="24"/>
        </w:rPr>
        <w:t>State Ordering Instructions:</w:t>
      </w:r>
    </w:p>
    <w:p w14:paraId="45A2268F" w14:textId="77777777" w:rsidR="00A74F5B" w:rsidRPr="00A74F5B" w:rsidRDefault="00A74F5B" w:rsidP="00A74F5B">
      <w:pPr>
        <w:rPr>
          <w:rFonts w:cstheme="minorHAnsi"/>
          <w:b/>
          <w:szCs w:val="24"/>
        </w:rPr>
      </w:pPr>
    </w:p>
    <w:p w14:paraId="78AE1B8E" w14:textId="2E0FA6F1" w:rsidR="00A74F5B" w:rsidRPr="00A74F5B" w:rsidRDefault="00A74F5B" w:rsidP="00A74F5B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Please consult the contract line items and catalog to determine what equipment/services to order. If you need assistance selecting equipment/services, please contact </w:t>
      </w:r>
      <w:r>
        <w:rPr>
          <w:rFonts w:cstheme="minorHAnsi"/>
          <w:szCs w:val="24"/>
        </w:rPr>
        <w:t>Derek Garber</w:t>
      </w:r>
      <w:r w:rsidRPr="00A74F5B">
        <w:rPr>
          <w:rFonts w:cstheme="minorHAnsi"/>
          <w:szCs w:val="24"/>
        </w:rPr>
        <w:t xml:space="preserve"> with Samsara. </w:t>
      </w:r>
    </w:p>
    <w:p w14:paraId="4A640E19" w14:textId="77777777" w:rsidR="00A74F5B" w:rsidRPr="00A74F5B" w:rsidRDefault="00A74F5B" w:rsidP="00A74F5B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Follow your normal requisition/purchase order process to complete the order.</w:t>
      </w:r>
    </w:p>
    <w:p w14:paraId="7B7DA421" w14:textId="77777777" w:rsidR="00A74F5B" w:rsidRPr="00A74F5B" w:rsidRDefault="00A74F5B" w:rsidP="00A74F5B">
      <w:pPr>
        <w:pStyle w:val="ListParagraph"/>
        <w:rPr>
          <w:rFonts w:cstheme="minorHAnsi"/>
          <w:b/>
          <w:szCs w:val="24"/>
        </w:rPr>
      </w:pPr>
    </w:p>
    <w:p w14:paraId="5DE42788" w14:textId="77777777" w:rsidR="00A74F5B" w:rsidRDefault="00A74F5B" w:rsidP="00A74F5B">
      <w:pPr>
        <w:pStyle w:val="ListParagraph"/>
        <w:rPr>
          <w:rFonts w:cstheme="minorHAnsi"/>
          <w:b/>
          <w:szCs w:val="24"/>
        </w:rPr>
      </w:pPr>
    </w:p>
    <w:p w14:paraId="1E0E7808" w14:textId="02ADBACE" w:rsidR="00A74F5B" w:rsidRPr="00A74F5B" w:rsidRDefault="00A74F5B" w:rsidP="00A74F5B">
      <w:pPr>
        <w:pStyle w:val="ListParagraph"/>
        <w:rPr>
          <w:rFonts w:cstheme="minorHAnsi"/>
          <w:b/>
          <w:szCs w:val="24"/>
        </w:rPr>
      </w:pPr>
      <w:r w:rsidRPr="00A74F5B">
        <w:rPr>
          <w:rFonts w:cstheme="minorHAnsi"/>
          <w:b/>
          <w:szCs w:val="24"/>
        </w:rPr>
        <w:t>Local Government Entity Instructions:</w:t>
      </w:r>
    </w:p>
    <w:p w14:paraId="2C1F9011" w14:textId="77777777" w:rsidR="00A74F5B" w:rsidRPr="00A74F5B" w:rsidRDefault="00A74F5B" w:rsidP="00A74F5B">
      <w:pPr>
        <w:pStyle w:val="ListParagraph"/>
        <w:rPr>
          <w:rFonts w:cstheme="minorHAnsi"/>
          <w:b/>
          <w:szCs w:val="24"/>
        </w:rPr>
      </w:pPr>
    </w:p>
    <w:p w14:paraId="51E6A8C0" w14:textId="77777777" w:rsidR="00A74F5B" w:rsidRPr="00A74F5B" w:rsidRDefault="00A74F5B" w:rsidP="00A74F5B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Local Governments and other eligible entities are encouraged to use this contract. </w:t>
      </w:r>
    </w:p>
    <w:p w14:paraId="18E4C005" w14:textId="63E1C03E" w:rsidR="00A74F5B" w:rsidRPr="00A74F5B" w:rsidRDefault="00A74F5B" w:rsidP="00A74F5B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Local entities should contact </w:t>
      </w:r>
      <w:r>
        <w:rPr>
          <w:rFonts w:cstheme="minorHAnsi"/>
          <w:szCs w:val="24"/>
        </w:rPr>
        <w:t>Derek Garber</w:t>
      </w:r>
      <w:r w:rsidRPr="00A74F5B">
        <w:rPr>
          <w:rFonts w:cstheme="minorHAnsi"/>
          <w:szCs w:val="24"/>
        </w:rPr>
        <w:t xml:space="preserve"> with Samsara with respect to how they would like to conduct business transactions. </w:t>
      </w:r>
    </w:p>
    <w:p w14:paraId="1AA7335F" w14:textId="77777777" w:rsidR="00A74F5B" w:rsidRPr="00A74F5B" w:rsidRDefault="00A74F5B" w:rsidP="00A74F5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The State requires Samsara to report all sales to Local Government entities making use of the State contract.</w:t>
      </w:r>
    </w:p>
    <w:p w14:paraId="1B6A75CB" w14:textId="77777777" w:rsidR="00A74F5B" w:rsidRPr="00A74F5B" w:rsidRDefault="00A74F5B" w:rsidP="00A74F5B">
      <w:pPr>
        <w:pStyle w:val="ListParagraph"/>
        <w:rPr>
          <w:rFonts w:cstheme="minorHAnsi"/>
          <w:szCs w:val="24"/>
        </w:rPr>
      </w:pPr>
    </w:p>
    <w:p w14:paraId="5E359BA6" w14:textId="77777777" w:rsidR="00A74F5B" w:rsidRPr="00A74F5B" w:rsidRDefault="00A74F5B" w:rsidP="00A74F5B">
      <w:pPr>
        <w:pStyle w:val="ListParagraph"/>
        <w:rPr>
          <w:rFonts w:cstheme="minorHAnsi"/>
          <w:b/>
          <w:szCs w:val="24"/>
        </w:rPr>
      </w:pPr>
      <w:r w:rsidRPr="00A74F5B">
        <w:rPr>
          <w:rFonts w:cstheme="minorHAnsi"/>
          <w:b/>
          <w:szCs w:val="24"/>
        </w:rPr>
        <w:t>Access to Contract Documents Online:</w:t>
      </w:r>
    </w:p>
    <w:p w14:paraId="49A12444" w14:textId="77777777" w:rsidR="00A74F5B" w:rsidRPr="00A74F5B" w:rsidRDefault="00A74F5B" w:rsidP="00A74F5B">
      <w:pPr>
        <w:pStyle w:val="ListParagraph"/>
        <w:rPr>
          <w:rFonts w:cstheme="minorHAnsi"/>
          <w:b/>
          <w:szCs w:val="24"/>
        </w:rPr>
      </w:pPr>
    </w:p>
    <w:p w14:paraId="45F9334C" w14:textId="77777777" w:rsidR="00A74F5B" w:rsidRPr="00A74F5B" w:rsidRDefault="00A74F5B" w:rsidP="00A74F5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>Click on the link below to go to the Supplier Portal homepage:</w:t>
      </w:r>
    </w:p>
    <w:p w14:paraId="0431C859" w14:textId="77777777" w:rsidR="00A74F5B" w:rsidRPr="00A74F5B" w:rsidRDefault="00A74F5B" w:rsidP="00A74F5B">
      <w:pPr>
        <w:pStyle w:val="ListParagraph"/>
        <w:rPr>
          <w:rFonts w:cstheme="minorHAnsi"/>
          <w:szCs w:val="24"/>
        </w:rPr>
      </w:pPr>
      <w:hyperlink r:id="rId12" w:history="1">
        <w:r w:rsidRPr="00A74F5B">
          <w:rPr>
            <w:rStyle w:val="Hyperlink"/>
            <w:rFonts w:cstheme="minorHAnsi"/>
            <w:szCs w:val="24"/>
          </w:rPr>
          <w:t>https://hub.edison.tn.gov/psp/paprd/SUPPLIER/SUPP/h/?tab=PAPP_GUEST</w:t>
        </w:r>
      </w:hyperlink>
    </w:p>
    <w:p w14:paraId="160B347C" w14:textId="77777777" w:rsidR="00A74F5B" w:rsidRPr="00A74F5B" w:rsidRDefault="00A74F5B" w:rsidP="00A74F5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szCs w:val="24"/>
        </w:rPr>
        <w:t xml:space="preserve">Click on the “Statewide Contract (SWC) Search” link at the top of the page under “Statewide Contract Information”. </w:t>
      </w:r>
    </w:p>
    <w:p w14:paraId="46E93464" w14:textId="77777777" w:rsidR="00A74F5B" w:rsidRPr="00A74F5B" w:rsidRDefault="00A74F5B" w:rsidP="00A74F5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Cs w:val="24"/>
        </w:rPr>
      </w:pPr>
      <w:r w:rsidRPr="00A74F5B">
        <w:rPr>
          <w:rFonts w:cstheme="minorHAnsi"/>
          <w:color w:val="000000"/>
          <w:szCs w:val="24"/>
        </w:rPr>
        <w:t xml:space="preserve">Scroll down the list of contracts and locate “Telematics Hardware, Services”. Click on the picture of a folder under the “Details” column. </w:t>
      </w:r>
    </w:p>
    <w:p w14:paraId="7B8BB4C5" w14:textId="77777777" w:rsidR="00A74F5B" w:rsidRPr="00A74F5B" w:rsidRDefault="00A74F5B" w:rsidP="00A74F5B">
      <w:pPr>
        <w:pStyle w:val="ListParagraph"/>
        <w:widowControl/>
        <w:numPr>
          <w:ilvl w:val="0"/>
          <w:numId w:val="3"/>
        </w:numPr>
        <w:autoSpaceDE/>
        <w:autoSpaceDN/>
        <w:rPr>
          <w:rFonts w:cstheme="minorHAnsi"/>
          <w:color w:val="000000"/>
          <w:szCs w:val="24"/>
        </w:rPr>
      </w:pPr>
      <w:r w:rsidRPr="00A74F5B">
        <w:rPr>
          <w:rFonts w:cstheme="minorHAnsi"/>
          <w:color w:val="000000"/>
          <w:szCs w:val="24"/>
        </w:rPr>
        <w:t>You will get a rectangular box and one of the columns (to the right) will say “Contract Documents”, and below will be a picture of a file folder, click on it and you will get a new box with multiple contract documents shown. Click on the picture of the document to view the attachment.</w:t>
      </w:r>
    </w:p>
    <w:p w14:paraId="39A2DE9B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3842AFA9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7159A794" w14:textId="77777777" w:rsidR="00A74F5B" w:rsidRPr="00A74F5B" w:rsidRDefault="00A74F5B" w:rsidP="00A74F5B">
      <w:pPr>
        <w:rPr>
          <w:rFonts w:cstheme="minorHAnsi"/>
          <w:szCs w:val="24"/>
        </w:rPr>
      </w:pPr>
    </w:p>
    <w:p w14:paraId="177EDA05" w14:textId="77777777" w:rsidR="00A74F5B" w:rsidRPr="00A74F5B" w:rsidRDefault="00A74F5B" w:rsidP="00A74F5B">
      <w:pPr>
        <w:tabs>
          <w:tab w:val="left" w:pos="900"/>
        </w:tabs>
        <w:rPr>
          <w:rFonts w:cstheme="minorHAnsi"/>
          <w:bCs/>
          <w:szCs w:val="24"/>
        </w:rPr>
      </w:pPr>
      <w:r w:rsidRPr="00A74F5B">
        <w:rPr>
          <w:rFonts w:cstheme="minorHAnsi"/>
          <w:bCs/>
          <w:szCs w:val="24"/>
        </w:rPr>
        <w:t xml:space="preserve">*Please check the following URL to ensure you are viewing the most recent version of the usage instructions: </w:t>
      </w:r>
      <w:hyperlink r:id="rId13" w:history="1">
        <w:r w:rsidRPr="00A74F5B">
          <w:rPr>
            <w:rStyle w:val="Hyperlink"/>
            <w:rFonts w:cstheme="minorHAnsi"/>
            <w:bCs/>
            <w:szCs w:val="24"/>
          </w:rPr>
          <w:t>https://www.tn.gov/generalservices/procur</w:t>
        </w:r>
        <w:r w:rsidRPr="00A74F5B">
          <w:rPr>
            <w:rStyle w:val="Hyperlink"/>
            <w:rFonts w:cstheme="minorHAnsi"/>
            <w:bCs/>
            <w:szCs w:val="24"/>
          </w:rPr>
          <w:t>e</w:t>
        </w:r>
        <w:r w:rsidRPr="00A74F5B">
          <w:rPr>
            <w:rStyle w:val="Hyperlink"/>
            <w:rFonts w:cstheme="minorHAnsi"/>
            <w:bCs/>
            <w:szCs w:val="24"/>
          </w:rPr>
          <w:t>ment/central-procurement-office--cpo-/state-agencies-/statew</w:t>
        </w:r>
        <w:r w:rsidRPr="00A74F5B">
          <w:rPr>
            <w:rStyle w:val="Hyperlink"/>
            <w:rFonts w:cstheme="minorHAnsi"/>
            <w:bCs/>
            <w:szCs w:val="24"/>
          </w:rPr>
          <w:t>i</w:t>
        </w:r>
        <w:r w:rsidRPr="00A74F5B">
          <w:rPr>
            <w:rStyle w:val="Hyperlink"/>
            <w:rFonts w:cstheme="minorHAnsi"/>
            <w:bCs/>
            <w:szCs w:val="24"/>
          </w:rPr>
          <w:t>de-contract-instruction--swc-.html</w:t>
        </w:r>
      </w:hyperlink>
    </w:p>
    <w:p w14:paraId="494C475F" w14:textId="77777777" w:rsidR="00A74F5B" w:rsidRPr="00A74F5B" w:rsidRDefault="00A74F5B" w:rsidP="00834054">
      <w:pPr>
        <w:rPr>
          <w:bCs/>
        </w:rPr>
      </w:pPr>
    </w:p>
    <w:sectPr w:rsidR="00A74F5B" w:rsidRPr="00A74F5B" w:rsidSect="00834054">
      <w:headerReference w:type="default" r:id="rId14"/>
      <w:footerReference w:type="default" r:id="rId15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33" w14:textId="77777777" w:rsidR="00533CF2" w:rsidRDefault="00533CF2">
      <w:r>
        <w:separator/>
      </w:r>
    </w:p>
  </w:endnote>
  <w:endnote w:type="continuationSeparator" w:id="0">
    <w:p w14:paraId="12E47FC1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tn.gov/generalservices/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AE0" w14:textId="77777777" w:rsidR="00533CF2" w:rsidRDefault="00533CF2">
      <w:r>
        <w:separator/>
      </w:r>
    </w:p>
  </w:footnote>
  <w:footnote w:type="continuationSeparator" w:id="0">
    <w:p w14:paraId="13691836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14D"/>
    <w:multiLevelType w:val="hybridMultilevel"/>
    <w:tmpl w:val="656A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6AE6"/>
    <w:multiLevelType w:val="hybridMultilevel"/>
    <w:tmpl w:val="333E5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3183"/>
    <w:multiLevelType w:val="hybridMultilevel"/>
    <w:tmpl w:val="8774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2B9"/>
    <w:multiLevelType w:val="hybridMultilevel"/>
    <w:tmpl w:val="4FCA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50E60"/>
    <w:multiLevelType w:val="hybridMultilevel"/>
    <w:tmpl w:val="D358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D1B34"/>
    <w:multiLevelType w:val="hybridMultilevel"/>
    <w:tmpl w:val="70B0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2564">
    <w:abstractNumId w:val="0"/>
  </w:num>
  <w:num w:numId="2" w16cid:durableId="1317805992">
    <w:abstractNumId w:val="5"/>
  </w:num>
  <w:num w:numId="3" w16cid:durableId="857622857">
    <w:abstractNumId w:val="4"/>
  </w:num>
  <w:num w:numId="4" w16cid:durableId="1890453370">
    <w:abstractNumId w:val="3"/>
  </w:num>
  <w:num w:numId="5" w16cid:durableId="222302606">
    <w:abstractNumId w:val="2"/>
  </w:num>
  <w:num w:numId="6" w16cid:durableId="35808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61158"/>
    <w:rsid w:val="00104B86"/>
    <w:rsid w:val="00121EBC"/>
    <w:rsid w:val="0027416F"/>
    <w:rsid w:val="002A0218"/>
    <w:rsid w:val="002B3F02"/>
    <w:rsid w:val="002C4162"/>
    <w:rsid w:val="002C4791"/>
    <w:rsid w:val="002D720E"/>
    <w:rsid w:val="003308F3"/>
    <w:rsid w:val="00433409"/>
    <w:rsid w:val="004B29A2"/>
    <w:rsid w:val="00533CF2"/>
    <w:rsid w:val="00581AF8"/>
    <w:rsid w:val="00631839"/>
    <w:rsid w:val="00651EE3"/>
    <w:rsid w:val="006B0660"/>
    <w:rsid w:val="006E216D"/>
    <w:rsid w:val="0074213E"/>
    <w:rsid w:val="008007A9"/>
    <w:rsid w:val="00834054"/>
    <w:rsid w:val="00834CE2"/>
    <w:rsid w:val="00884DC4"/>
    <w:rsid w:val="009806C4"/>
    <w:rsid w:val="009B21C0"/>
    <w:rsid w:val="009B4819"/>
    <w:rsid w:val="009C0C37"/>
    <w:rsid w:val="00A74F5B"/>
    <w:rsid w:val="00AC425F"/>
    <w:rsid w:val="00B144AB"/>
    <w:rsid w:val="00B57BB2"/>
    <w:rsid w:val="00BB0F51"/>
    <w:rsid w:val="00D14D01"/>
    <w:rsid w:val="00D23329"/>
    <w:rsid w:val="00D401FB"/>
    <w:rsid w:val="00D6523F"/>
    <w:rsid w:val="00DE030A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hreh.Hurd@tn.gov" TargetMode="External"/><Relationship Id="rId13" Type="http://schemas.openxmlformats.org/officeDocument/2006/relationships/hyperlink" Target="https://www.tn.gov/generalservices/procurement/central-procurement-office--cpo-/state-agencies-/statewide-contract-instruction--swc-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.edison.tn.gov/psp/paprd/SUPPLIER/SUPP/h/?tab=PAPP_GUE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sara.com/support/contac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msar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rek.garber@samsara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3797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Zohreh Hurd</cp:lastModifiedBy>
  <cp:revision>4</cp:revision>
  <dcterms:created xsi:type="dcterms:W3CDTF">2026-04-20T15:02:00Z</dcterms:created>
  <dcterms:modified xsi:type="dcterms:W3CDTF">2026-04-20T15:17:00Z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