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6D1FC" w14:textId="7F1EADD2" w:rsidR="00DE7308" w:rsidRDefault="00834054" w:rsidP="00834054">
      <w:pPr>
        <w:pStyle w:val="Heading1"/>
        <w:jc w:val="center"/>
      </w:pPr>
      <w:r>
        <w:t xml:space="preserve">SWC # </w:t>
      </w:r>
      <w:r w:rsidR="0045058F">
        <w:t>170 Moving Services</w:t>
      </w:r>
    </w:p>
    <w:p w14:paraId="1B28690F" w14:textId="7D787644" w:rsidR="0045058F" w:rsidRPr="0045058F" w:rsidRDefault="0045058F" w:rsidP="0045058F">
      <w:pPr>
        <w:jc w:val="center"/>
        <w:rPr>
          <w:b/>
          <w:bCs/>
          <w:sz w:val="36"/>
          <w:szCs w:val="36"/>
        </w:rPr>
      </w:pPr>
      <w:r w:rsidRPr="0045058F">
        <w:rPr>
          <w:b/>
          <w:bCs/>
          <w:sz w:val="36"/>
          <w:szCs w:val="36"/>
        </w:rPr>
        <w:t>Usage Instructions</w:t>
      </w:r>
    </w:p>
    <w:p w14:paraId="3509D4F7" w14:textId="77777777" w:rsidR="00834054" w:rsidRPr="00834054" w:rsidRDefault="00834054" w:rsidP="00834054">
      <w:pPr>
        <w:pStyle w:val="Heading2"/>
      </w:pPr>
      <w:r w:rsidRPr="00834054">
        <w:rPr>
          <w:rStyle w:val="Heading2Char"/>
          <w:b/>
        </w:rPr>
        <w:t>Contract Period:</w:t>
      </w:r>
    </w:p>
    <w:p w14:paraId="553BE65D" w14:textId="66D2B8EE" w:rsidR="00834054" w:rsidRPr="006B0660" w:rsidRDefault="00834054" w:rsidP="00834054">
      <w:pPr>
        <w:rPr>
          <w:rFonts w:cstheme="minorHAnsi"/>
          <w:szCs w:val="24"/>
        </w:rPr>
      </w:pPr>
      <w:r w:rsidRPr="006B0660">
        <w:rPr>
          <w:rFonts w:cstheme="minorHAnsi"/>
          <w:szCs w:val="24"/>
        </w:rPr>
        <w:t xml:space="preserve">This is a </w:t>
      </w:r>
      <w:r w:rsidR="0045058F">
        <w:rPr>
          <w:rFonts w:cstheme="minorHAnsi"/>
          <w:szCs w:val="24"/>
        </w:rPr>
        <w:t>three (3)</w:t>
      </w:r>
      <w:r w:rsidRPr="006B0660">
        <w:rPr>
          <w:rFonts w:cstheme="minorHAnsi"/>
          <w:szCs w:val="24"/>
        </w:rPr>
        <w:t xml:space="preserve"> year contract with two (2) one-year (1) options to renew.</w:t>
      </w:r>
    </w:p>
    <w:p w14:paraId="7601676E" w14:textId="0B5AB492" w:rsidR="00834054" w:rsidRPr="006B0660" w:rsidRDefault="00834054" w:rsidP="00834054">
      <w:pPr>
        <w:jc w:val="center"/>
        <w:rPr>
          <w:rFonts w:cstheme="minorHAnsi"/>
          <w:szCs w:val="24"/>
        </w:rPr>
      </w:pPr>
      <w:r w:rsidRPr="006B0660">
        <w:rPr>
          <w:rFonts w:cstheme="minorHAnsi"/>
          <w:szCs w:val="24"/>
        </w:rPr>
        <w:t xml:space="preserve">Start date: </w:t>
      </w:r>
      <w:r w:rsidR="0045058F">
        <w:rPr>
          <w:rFonts w:cstheme="minorHAnsi"/>
          <w:szCs w:val="24"/>
        </w:rPr>
        <w:t>August 28, 2024</w:t>
      </w:r>
    </w:p>
    <w:p w14:paraId="2EE9EB83" w14:textId="05504034" w:rsidR="00834054" w:rsidRPr="006B0660" w:rsidRDefault="00834054" w:rsidP="00834054">
      <w:pPr>
        <w:jc w:val="center"/>
        <w:rPr>
          <w:rFonts w:cstheme="minorHAnsi"/>
          <w:szCs w:val="24"/>
        </w:rPr>
      </w:pPr>
      <w:r w:rsidRPr="006B0660">
        <w:rPr>
          <w:rFonts w:cstheme="minorHAnsi"/>
          <w:szCs w:val="24"/>
        </w:rPr>
        <w:t xml:space="preserve">Initial End Date: </w:t>
      </w:r>
      <w:r w:rsidR="0045058F">
        <w:rPr>
          <w:rFonts w:cstheme="minorHAnsi"/>
          <w:szCs w:val="24"/>
        </w:rPr>
        <w:t>August 27, 2027</w:t>
      </w:r>
    </w:p>
    <w:p w14:paraId="5EFCC081" w14:textId="490A79B3" w:rsidR="00834054" w:rsidRPr="006B0660" w:rsidRDefault="00834054" w:rsidP="00834054">
      <w:pPr>
        <w:spacing w:after="240"/>
        <w:jc w:val="center"/>
        <w:rPr>
          <w:rFonts w:cstheme="minorHAnsi"/>
          <w:szCs w:val="24"/>
        </w:rPr>
      </w:pPr>
      <w:r w:rsidRPr="006B0660">
        <w:rPr>
          <w:rFonts w:cstheme="minorHAnsi"/>
          <w:szCs w:val="24"/>
        </w:rPr>
        <w:t xml:space="preserve">Final End Date: </w:t>
      </w:r>
      <w:r w:rsidR="0045058F">
        <w:rPr>
          <w:rFonts w:cstheme="minorHAnsi"/>
          <w:szCs w:val="24"/>
        </w:rPr>
        <w:t>August 27, 2029</w:t>
      </w:r>
    </w:p>
    <w:p w14:paraId="2171EC62" w14:textId="77777777" w:rsidR="00834054" w:rsidRDefault="00834054" w:rsidP="00834054">
      <w:pPr>
        <w:pStyle w:val="Heading2"/>
      </w:pPr>
      <w:r w:rsidRPr="00404943">
        <w:t>Summary/Background Information:</w:t>
      </w:r>
    </w:p>
    <w:p w14:paraId="49F63F3D" w14:textId="77777777" w:rsidR="0045058F" w:rsidRDefault="0045058F" w:rsidP="0045058F">
      <w:pPr>
        <w:pStyle w:val="Heading2"/>
        <w:rPr>
          <w:rFonts w:asciiTheme="minorHAnsi" w:eastAsia="Open Sans" w:hAnsiTheme="minorHAnsi" w:cstheme="minorHAnsi"/>
          <w:b w:val="0"/>
          <w:sz w:val="24"/>
          <w:szCs w:val="24"/>
        </w:rPr>
      </w:pPr>
      <w:r w:rsidRPr="0045058F">
        <w:rPr>
          <w:rFonts w:asciiTheme="minorHAnsi" w:eastAsia="Open Sans" w:hAnsiTheme="minorHAnsi" w:cstheme="minorHAnsi"/>
          <w:b w:val="0"/>
          <w:sz w:val="24"/>
          <w:szCs w:val="24"/>
        </w:rPr>
        <w:t>The State of Tennessee has established a statewide contract (SWC) for Moving Services to support agencies across the state. This contract includes multiple qualified contractors who can respond to move requests on a continual compete/per</w:t>
      </w:r>
      <w:r w:rsidRPr="0045058F">
        <w:rPr>
          <w:rFonts w:ascii="Cambria Math" w:eastAsia="Open Sans" w:hAnsi="Cambria Math" w:cs="Cambria Math"/>
          <w:b w:val="0"/>
          <w:sz w:val="24"/>
          <w:szCs w:val="24"/>
        </w:rPr>
        <w:t>‑</w:t>
      </w:r>
      <w:r w:rsidRPr="0045058F">
        <w:rPr>
          <w:rFonts w:asciiTheme="minorHAnsi" w:eastAsia="Open Sans" w:hAnsiTheme="minorHAnsi" w:cstheme="minorHAnsi"/>
          <w:b w:val="0"/>
          <w:sz w:val="24"/>
          <w:szCs w:val="24"/>
        </w:rPr>
        <w:t>job basis. Each request includes details such as the move origin, move destination, and required time frame.</w:t>
      </w:r>
    </w:p>
    <w:p w14:paraId="5C6D081D" w14:textId="77777777" w:rsidR="0045058F" w:rsidRPr="0045058F" w:rsidRDefault="0045058F" w:rsidP="0045058F"/>
    <w:p w14:paraId="25F67253" w14:textId="77777777" w:rsidR="0045058F" w:rsidRDefault="0045058F" w:rsidP="0045058F">
      <w:pPr>
        <w:pStyle w:val="Heading2"/>
        <w:rPr>
          <w:rFonts w:asciiTheme="minorHAnsi" w:eastAsia="Open Sans" w:hAnsiTheme="minorHAnsi" w:cstheme="minorHAnsi"/>
          <w:b w:val="0"/>
          <w:sz w:val="24"/>
          <w:szCs w:val="24"/>
        </w:rPr>
      </w:pPr>
      <w:r w:rsidRPr="0045058F">
        <w:rPr>
          <w:rFonts w:asciiTheme="minorHAnsi" w:eastAsia="Open Sans" w:hAnsiTheme="minorHAnsi" w:cstheme="minorHAnsi"/>
          <w:b w:val="0"/>
          <w:sz w:val="24"/>
          <w:szCs w:val="24"/>
        </w:rPr>
        <w:t>This established contract helps ensure that State Agencies’ moving needs—both planned and emergency—are met efficiently, while also driving cost savings and providing dependable service for State of Tennessee Agencies and Local Governments.</w:t>
      </w:r>
    </w:p>
    <w:p w14:paraId="7E0B00AE" w14:textId="77777777" w:rsidR="0045058F" w:rsidRDefault="0045058F" w:rsidP="0045058F">
      <w:pPr>
        <w:pStyle w:val="Heading2"/>
        <w:rPr>
          <w:rFonts w:asciiTheme="minorHAnsi" w:eastAsia="Open Sans" w:hAnsiTheme="minorHAnsi" w:cstheme="minorHAnsi"/>
          <w:b w:val="0"/>
          <w:sz w:val="24"/>
          <w:szCs w:val="24"/>
        </w:rPr>
      </w:pPr>
    </w:p>
    <w:p w14:paraId="77490997" w14:textId="7A8C93B2" w:rsidR="00834054" w:rsidRPr="00404943" w:rsidRDefault="00834054" w:rsidP="0045058F">
      <w:pPr>
        <w:pStyle w:val="Heading2"/>
      </w:pPr>
      <w:r w:rsidRPr="00404943">
        <w:t>State Contact Information</w:t>
      </w:r>
    </w:p>
    <w:p w14:paraId="4801CED4" w14:textId="77777777" w:rsidR="00834054" w:rsidRPr="00E663AB" w:rsidRDefault="00834054" w:rsidP="00834054">
      <w:pPr>
        <w:pStyle w:val="Heading3"/>
      </w:pPr>
      <w:r w:rsidRPr="00E663AB">
        <w:t>Contract Administrator:</w:t>
      </w:r>
    </w:p>
    <w:p w14:paraId="0868874A" w14:textId="14E2A300" w:rsidR="00834054" w:rsidRPr="006B0660" w:rsidRDefault="0045058F" w:rsidP="00834054">
      <w:pPr>
        <w:rPr>
          <w:rFonts w:cstheme="minorHAnsi"/>
          <w:szCs w:val="24"/>
        </w:rPr>
      </w:pPr>
      <w:r>
        <w:rPr>
          <w:rFonts w:cstheme="minorHAnsi"/>
          <w:szCs w:val="24"/>
        </w:rPr>
        <w:t>Jordan Tidwell</w:t>
      </w:r>
    </w:p>
    <w:p w14:paraId="2D1AE76B" w14:textId="77777777" w:rsidR="00834054" w:rsidRPr="006B0660" w:rsidRDefault="00834054" w:rsidP="00834054">
      <w:pPr>
        <w:rPr>
          <w:rFonts w:cstheme="minorHAnsi"/>
          <w:szCs w:val="24"/>
        </w:rPr>
      </w:pPr>
      <w:r w:rsidRPr="006B0660">
        <w:rPr>
          <w:rFonts w:cstheme="minorHAnsi"/>
          <w:szCs w:val="24"/>
        </w:rPr>
        <w:t>Category Specialist</w:t>
      </w:r>
    </w:p>
    <w:p w14:paraId="7C2CBCEC" w14:textId="77777777" w:rsidR="00834054" w:rsidRPr="006B0660" w:rsidRDefault="00834054" w:rsidP="00834054">
      <w:pPr>
        <w:rPr>
          <w:rFonts w:cstheme="minorHAnsi"/>
          <w:szCs w:val="24"/>
        </w:rPr>
      </w:pPr>
      <w:r w:rsidRPr="006B0660">
        <w:rPr>
          <w:rFonts w:cstheme="minorHAnsi"/>
          <w:szCs w:val="24"/>
        </w:rPr>
        <w:t>Central Procurement Office</w:t>
      </w:r>
    </w:p>
    <w:p w14:paraId="5B58ADC2" w14:textId="5E6BE4EF" w:rsidR="00834054" w:rsidRPr="006B0660" w:rsidRDefault="00834054" w:rsidP="00834054">
      <w:pPr>
        <w:rPr>
          <w:rFonts w:cstheme="minorHAnsi"/>
          <w:szCs w:val="24"/>
        </w:rPr>
      </w:pPr>
      <w:r w:rsidRPr="006B0660">
        <w:rPr>
          <w:rFonts w:cstheme="minorHAnsi"/>
          <w:szCs w:val="24"/>
        </w:rPr>
        <w:t xml:space="preserve">(615) </w:t>
      </w:r>
      <w:r w:rsidR="0045058F">
        <w:rPr>
          <w:rFonts w:cstheme="minorHAnsi"/>
          <w:szCs w:val="24"/>
        </w:rPr>
        <w:t>253-5562</w:t>
      </w:r>
    </w:p>
    <w:p w14:paraId="740EC769" w14:textId="333CB0CD" w:rsidR="00834054" w:rsidRDefault="00F01E00" w:rsidP="00834054">
      <w:pPr>
        <w:spacing w:after="240"/>
        <w:rPr>
          <w:rFonts w:cstheme="minorHAnsi"/>
          <w:szCs w:val="24"/>
        </w:rPr>
      </w:pPr>
      <w:hyperlink r:id="rId8" w:history="1">
        <w:r w:rsidRPr="00023589">
          <w:rPr>
            <w:rStyle w:val="Hyperlink"/>
            <w:rFonts w:cstheme="minorHAnsi"/>
            <w:szCs w:val="24"/>
          </w:rPr>
          <w:t>Jordan.tidwell@tn.gov</w:t>
        </w:r>
      </w:hyperlink>
      <w:r>
        <w:rPr>
          <w:rFonts w:cstheme="minorHAnsi"/>
          <w:szCs w:val="24"/>
        </w:rPr>
        <w:t xml:space="preserve"> </w:t>
      </w:r>
    </w:p>
    <w:p w14:paraId="4A37A859" w14:textId="77777777" w:rsidR="00F01E00" w:rsidRDefault="00F01E00" w:rsidP="00834054">
      <w:pPr>
        <w:spacing w:after="240"/>
        <w:rPr>
          <w:rFonts w:cstheme="minorHAnsi"/>
          <w:szCs w:val="24"/>
        </w:rPr>
      </w:pPr>
    </w:p>
    <w:p w14:paraId="098637C6" w14:textId="77777777" w:rsidR="00F01E00" w:rsidRDefault="00F01E00" w:rsidP="00834054">
      <w:pPr>
        <w:spacing w:after="240"/>
        <w:rPr>
          <w:rFonts w:cstheme="minorHAnsi"/>
          <w:szCs w:val="24"/>
        </w:rPr>
      </w:pPr>
    </w:p>
    <w:p w14:paraId="5FA521C9" w14:textId="77777777" w:rsidR="00F01E00" w:rsidRDefault="00F01E00" w:rsidP="00834054">
      <w:pPr>
        <w:spacing w:after="240"/>
        <w:rPr>
          <w:rFonts w:cstheme="minorHAnsi"/>
          <w:szCs w:val="24"/>
        </w:rPr>
      </w:pPr>
    </w:p>
    <w:p w14:paraId="7D86749B" w14:textId="77777777" w:rsidR="00F01E00" w:rsidRDefault="00F01E00" w:rsidP="00834054">
      <w:pPr>
        <w:spacing w:after="240"/>
        <w:rPr>
          <w:rFonts w:cstheme="minorHAnsi"/>
          <w:szCs w:val="24"/>
        </w:rPr>
      </w:pPr>
    </w:p>
    <w:p w14:paraId="34882B71" w14:textId="77777777" w:rsidR="00F01E00" w:rsidRDefault="00F01E00" w:rsidP="00834054">
      <w:pPr>
        <w:spacing w:after="240"/>
        <w:rPr>
          <w:rFonts w:cstheme="minorHAnsi"/>
          <w:szCs w:val="24"/>
        </w:rPr>
      </w:pPr>
    </w:p>
    <w:p w14:paraId="3D8CF9AA" w14:textId="77777777" w:rsidR="00F01E00" w:rsidRDefault="00F01E00" w:rsidP="00834054">
      <w:pPr>
        <w:spacing w:after="240"/>
        <w:rPr>
          <w:rFonts w:cstheme="minorHAnsi"/>
          <w:szCs w:val="24"/>
        </w:rPr>
      </w:pPr>
    </w:p>
    <w:p w14:paraId="53FDE8C0" w14:textId="77777777" w:rsidR="00F01E00" w:rsidRDefault="00F01E00" w:rsidP="00834054">
      <w:pPr>
        <w:spacing w:after="240"/>
        <w:rPr>
          <w:rFonts w:cstheme="minorHAnsi"/>
          <w:szCs w:val="24"/>
        </w:rPr>
      </w:pPr>
    </w:p>
    <w:p w14:paraId="24688A13" w14:textId="77777777" w:rsidR="00F01E00" w:rsidRPr="006B0660" w:rsidRDefault="00F01E00" w:rsidP="00834054">
      <w:pPr>
        <w:spacing w:after="240"/>
        <w:rPr>
          <w:rFonts w:cstheme="minorHAnsi"/>
          <w:szCs w:val="24"/>
        </w:rPr>
      </w:pPr>
    </w:p>
    <w:p w14:paraId="76050279" w14:textId="77777777" w:rsidR="00834054" w:rsidRPr="00404943" w:rsidRDefault="00834054" w:rsidP="00834054">
      <w:pPr>
        <w:pStyle w:val="Heading3"/>
      </w:pPr>
      <w:r w:rsidRPr="00404943">
        <w:t>Vendor Contact Information:</w:t>
      </w:r>
    </w:p>
    <w:tbl>
      <w:tblPr>
        <w:tblStyle w:val="ListTable2-Accent3"/>
        <w:tblW w:w="10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11"/>
        <w:gridCol w:w="3392"/>
        <w:gridCol w:w="3131"/>
      </w:tblGrid>
      <w:tr w:rsidR="0045058F" w14:paraId="39B34976" w14:textId="77777777" w:rsidTr="00F01E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1" w:type="dxa"/>
          </w:tcPr>
          <w:p w14:paraId="640B660A" w14:textId="77777777" w:rsidR="0045058F" w:rsidRPr="00E14AEE" w:rsidRDefault="0045058F" w:rsidP="0045058F">
            <w:pPr>
              <w:pStyle w:val="Heading2"/>
              <w:jc w:val="center"/>
              <w:rPr>
                <w:sz w:val="20"/>
                <w:szCs w:val="20"/>
              </w:rPr>
            </w:pPr>
            <w:r w:rsidRPr="00E14AEE">
              <w:rPr>
                <w:b/>
                <w:bCs w:val="0"/>
                <w:sz w:val="20"/>
                <w:szCs w:val="20"/>
              </w:rPr>
              <w:t>Apex Plus Group Inc.</w:t>
            </w:r>
          </w:p>
          <w:p w14:paraId="3E8C9C25" w14:textId="77777777" w:rsidR="0045058F" w:rsidRPr="00E14AEE" w:rsidRDefault="0045058F" w:rsidP="0045058F">
            <w:pPr>
              <w:jc w:val="center"/>
              <w:rPr>
                <w:i/>
                <w:iCs/>
                <w:sz w:val="20"/>
                <w:szCs w:val="20"/>
                <w:u w:val="single"/>
              </w:rPr>
            </w:pPr>
            <w:r w:rsidRPr="00E14AEE">
              <w:rPr>
                <w:b w:val="0"/>
                <w:bCs w:val="0"/>
                <w:i/>
                <w:iCs/>
                <w:sz w:val="20"/>
                <w:szCs w:val="20"/>
                <w:u w:val="single"/>
              </w:rPr>
              <w:t>Contract # 84211</w:t>
            </w:r>
          </w:p>
          <w:p w14:paraId="14CD7434" w14:textId="77777777" w:rsidR="00E14AEE" w:rsidRPr="00E14AEE" w:rsidRDefault="00E14AEE" w:rsidP="0045058F">
            <w:pPr>
              <w:jc w:val="center"/>
              <w:rPr>
                <w:sz w:val="20"/>
                <w:szCs w:val="20"/>
              </w:rPr>
            </w:pPr>
          </w:p>
          <w:p w14:paraId="7A9AAEB5" w14:textId="1887CF51" w:rsidR="0045058F" w:rsidRPr="00E14AEE" w:rsidRDefault="00E14AEE" w:rsidP="00E849C2">
            <w:pPr>
              <w:jc w:val="center"/>
              <w:rPr>
                <w:sz w:val="20"/>
                <w:szCs w:val="20"/>
              </w:rPr>
            </w:pPr>
            <w:r w:rsidRPr="00E14AEE">
              <w:rPr>
                <w:b w:val="0"/>
                <w:bCs w:val="0"/>
                <w:sz w:val="20"/>
                <w:szCs w:val="20"/>
              </w:rPr>
              <w:t>Cody Duke</w:t>
            </w:r>
          </w:p>
          <w:p w14:paraId="6A6B6EB4" w14:textId="77777777" w:rsidR="0045058F" w:rsidRPr="00E14AEE" w:rsidRDefault="0045058F" w:rsidP="00E849C2">
            <w:pPr>
              <w:jc w:val="center"/>
              <w:rPr>
                <w:sz w:val="20"/>
                <w:szCs w:val="20"/>
              </w:rPr>
            </w:pPr>
            <w:r w:rsidRPr="00E14AEE">
              <w:rPr>
                <w:b w:val="0"/>
                <w:bCs w:val="0"/>
                <w:sz w:val="20"/>
                <w:szCs w:val="20"/>
              </w:rPr>
              <w:t>3195 Franklin Limestone Road</w:t>
            </w:r>
          </w:p>
          <w:p w14:paraId="76D8A2B9" w14:textId="357AA3A8" w:rsidR="0045058F" w:rsidRPr="00E14AEE" w:rsidRDefault="0045058F" w:rsidP="00E849C2">
            <w:pPr>
              <w:jc w:val="center"/>
              <w:rPr>
                <w:sz w:val="20"/>
                <w:szCs w:val="20"/>
              </w:rPr>
            </w:pPr>
            <w:r w:rsidRPr="00E14AEE">
              <w:rPr>
                <w:b w:val="0"/>
                <w:bCs w:val="0"/>
                <w:sz w:val="20"/>
                <w:szCs w:val="20"/>
              </w:rPr>
              <w:t>Antioch, TN 37013</w:t>
            </w:r>
          </w:p>
          <w:p w14:paraId="76B58F6E" w14:textId="52BA5A35" w:rsidR="0045058F" w:rsidRPr="00E14AEE" w:rsidRDefault="00E14AEE" w:rsidP="00E849C2">
            <w:pPr>
              <w:jc w:val="center"/>
              <w:rPr>
                <w:sz w:val="20"/>
                <w:szCs w:val="20"/>
              </w:rPr>
            </w:pPr>
            <w:hyperlink r:id="rId9" w:history="1">
              <w:r w:rsidRPr="00E14AEE">
                <w:rPr>
                  <w:rStyle w:val="Hyperlink"/>
                  <w:sz w:val="20"/>
                  <w:szCs w:val="20"/>
                </w:rPr>
                <w:t>cody@apexhealthservices.net</w:t>
              </w:r>
            </w:hyperlink>
          </w:p>
          <w:p w14:paraId="7B06A64D" w14:textId="77777777" w:rsidR="0045058F" w:rsidRPr="00E14AEE" w:rsidRDefault="0045058F" w:rsidP="00E849C2">
            <w:pPr>
              <w:jc w:val="center"/>
              <w:rPr>
                <w:sz w:val="20"/>
                <w:szCs w:val="20"/>
              </w:rPr>
            </w:pPr>
            <w:r w:rsidRPr="00E14AEE">
              <w:rPr>
                <w:b w:val="0"/>
                <w:bCs w:val="0"/>
                <w:sz w:val="20"/>
                <w:szCs w:val="20"/>
              </w:rPr>
              <w:t>800-766-1902 (toll free)</w:t>
            </w:r>
          </w:p>
          <w:p w14:paraId="30EA7F26" w14:textId="77777777" w:rsidR="0045058F" w:rsidRPr="00E14AEE" w:rsidRDefault="0045058F" w:rsidP="00E849C2">
            <w:pPr>
              <w:jc w:val="center"/>
              <w:rPr>
                <w:sz w:val="20"/>
                <w:szCs w:val="20"/>
              </w:rPr>
            </w:pPr>
            <w:r w:rsidRPr="00E14AEE">
              <w:rPr>
                <w:b w:val="0"/>
                <w:bCs w:val="0"/>
                <w:sz w:val="20"/>
                <w:szCs w:val="20"/>
              </w:rPr>
              <w:t>615-834-3992 (office)</w:t>
            </w:r>
          </w:p>
          <w:p w14:paraId="181C7029" w14:textId="0817212D" w:rsidR="0045058F" w:rsidRPr="00E14AEE" w:rsidRDefault="0045058F" w:rsidP="00E849C2">
            <w:pPr>
              <w:jc w:val="center"/>
              <w:rPr>
                <w:b w:val="0"/>
                <w:bCs w:val="0"/>
                <w:sz w:val="20"/>
                <w:szCs w:val="20"/>
              </w:rPr>
            </w:pPr>
            <w:r w:rsidRPr="00E14AEE">
              <w:rPr>
                <w:b w:val="0"/>
                <w:bCs w:val="0"/>
                <w:sz w:val="20"/>
                <w:szCs w:val="20"/>
              </w:rPr>
              <w:t>615-</w:t>
            </w:r>
            <w:r w:rsidR="00E14AEE" w:rsidRPr="00E14AEE">
              <w:rPr>
                <w:b w:val="0"/>
                <w:bCs w:val="0"/>
                <w:sz w:val="20"/>
                <w:szCs w:val="20"/>
              </w:rPr>
              <w:t>887-1128</w:t>
            </w:r>
            <w:r w:rsidRPr="00E14AEE">
              <w:rPr>
                <w:b w:val="0"/>
                <w:bCs w:val="0"/>
                <w:sz w:val="20"/>
                <w:szCs w:val="20"/>
              </w:rPr>
              <w:t xml:space="preserve"> (direct)</w:t>
            </w:r>
          </w:p>
        </w:tc>
        <w:tc>
          <w:tcPr>
            <w:tcW w:w="3392" w:type="dxa"/>
          </w:tcPr>
          <w:p w14:paraId="75BAF42F" w14:textId="7C198DE7" w:rsidR="00E14AEE" w:rsidRPr="00E14AEE" w:rsidRDefault="00E14AEE" w:rsidP="00E14AEE">
            <w:pPr>
              <w:pStyle w:val="Heading2"/>
              <w:jc w:val="center"/>
              <w:cnfStyle w:val="100000000000" w:firstRow="1" w:lastRow="0" w:firstColumn="0" w:lastColumn="0" w:oddVBand="0" w:evenVBand="0" w:oddHBand="0" w:evenHBand="0" w:firstRowFirstColumn="0" w:firstRowLastColumn="0" w:lastRowFirstColumn="0" w:lastRowLastColumn="0"/>
              <w:rPr>
                <w:sz w:val="20"/>
                <w:szCs w:val="20"/>
              </w:rPr>
            </w:pPr>
            <w:r w:rsidRPr="00E14AEE">
              <w:rPr>
                <w:b/>
                <w:bCs w:val="0"/>
                <w:sz w:val="20"/>
                <w:szCs w:val="20"/>
              </w:rPr>
              <w:t>Armstrong Relocation</w:t>
            </w:r>
          </w:p>
          <w:p w14:paraId="203696B4" w14:textId="17BF7A68" w:rsidR="00E14AEE" w:rsidRPr="00E14AEE" w:rsidRDefault="00E14AEE" w:rsidP="00E14AEE">
            <w:pPr>
              <w:jc w:val="center"/>
              <w:cnfStyle w:val="100000000000" w:firstRow="1" w:lastRow="0" w:firstColumn="0" w:lastColumn="0" w:oddVBand="0" w:evenVBand="0" w:oddHBand="0" w:evenHBand="0" w:firstRowFirstColumn="0" w:firstRowLastColumn="0" w:lastRowFirstColumn="0" w:lastRowLastColumn="0"/>
              <w:rPr>
                <w:i/>
                <w:iCs/>
                <w:sz w:val="20"/>
                <w:szCs w:val="20"/>
                <w:u w:val="single"/>
              </w:rPr>
            </w:pPr>
            <w:r w:rsidRPr="00E14AEE">
              <w:rPr>
                <w:b w:val="0"/>
                <w:bCs w:val="0"/>
                <w:i/>
                <w:iCs/>
                <w:sz w:val="20"/>
                <w:szCs w:val="20"/>
                <w:u w:val="single"/>
              </w:rPr>
              <w:t>Contract # 84203</w:t>
            </w:r>
          </w:p>
          <w:p w14:paraId="694032F5" w14:textId="77777777" w:rsidR="00E14AEE" w:rsidRPr="00E14AEE" w:rsidRDefault="00E14AEE" w:rsidP="00E14AEE">
            <w:pPr>
              <w:jc w:val="center"/>
              <w:cnfStyle w:val="100000000000" w:firstRow="1" w:lastRow="0" w:firstColumn="0" w:lastColumn="0" w:oddVBand="0" w:evenVBand="0" w:oddHBand="0" w:evenHBand="0" w:firstRowFirstColumn="0" w:firstRowLastColumn="0" w:lastRowFirstColumn="0" w:lastRowLastColumn="0"/>
              <w:rPr>
                <w:sz w:val="20"/>
                <w:szCs w:val="20"/>
              </w:rPr>
            </w:pPr>
          </w:p>
          <w:p w14:paraId="5EEFCA5A" w14:textId="37AD8805"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sz w:val="20"/>
                <w:szCs w:val="20"/>
              </w:rPr>
            </w:pPr>
            <w:r w:rsidRPr="00E14AEE">
              <w:rPr>
                <w:b w:val="0"/>
                <w:bCs w:val="0"/>
                <w:sz w:val="20"/>
                <w:szCs w:val="20"/>
              </w:rPr>
              <w:t>Mark Oglesby</w:t>
            </w:r>
          </w:p>
          <w:p w14:paraId="271757D6" w14:textId="481C42BA"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sz w:val="20"/>
                <w:szCs w:val="20"/>
              </w:rPr>
            </w:pPr>
            <w:r w:rsidRPr="00E14AEE">
              <w:rPr>
                <w:b w:val="0"/>
                <w:bCs w:val="0"/>
                <w:sz w:val="20"/>
                <w:szCs w:val="20"/>
              </w:rPr>
              <w:t>6059 Relocation Way</w:t>
            </w:r>
          </w:p>
          <w:p w14:paraId="3E47694F" w14:textId="11684D05"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E14AEE">
              <w:rPr>
                <w:b w:val="0"/>
                <w:sz w:val="20"/>
                <w:szCs w:val="20"/>
              </w:rPr>
              <w:t>Ooltewah, TN 37363</w:t>
            </w:r>
          </w:p>
          <w:p w14:paraId="70A1617C" w14:textId="5D14756C"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E14AEE">
              <w:rPr>
                <w:sz w:val="20"/>
                <w:szCs w:val="20"/>
              </w:rPr>
              <w:t>MoOglesby@goArmstron</w:t>
            </w:r>
            <w:r w:rsidR="00E849C2">
              <w:rPr>
                <w:sz w:val="20"/>
                <w:szCs w:val="20"/>
              </w:rPr>
              <w:t>g</w:t>
            </w:r>
            <w:r w:rsidRPr="00E14AEE">
              <w:rPr>
                <w:sz w:val="20"/>
                <w:szCs w:val="20"/>
              </w:rPr>
              <w:t>.com</w:t>
            </w:r>
          </w:p>
          <w:p w14:paraId="5D968CA8" w14:textId="37AAB1AB" w:rsidR="0045058F" w:rsidRPr="00E14AEE" w:rsidRDefault="00E14AEE" w:rsidP="00E849C2">
            <w:pPr>
              <w:pStyle w:val="Heading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E14AEE">
              <w:rPr>
                <w:rFonts w:asciiTheme="minorHAnsi" w:hAnsiTheme="minorHAnsi" w:cstheme="minorHAnsi"/>
                <w:sz w:val="20"/>
                <w:szCs w:val="20"/>
              </w:rPr>
              <w:t>423-543-3703</w:t>
            </w:r>
          </w:p>
          <w:p w14:paraId="69EAB462" w14:textId="77777777"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rFonts w:cstheme="minorHAnsi"/>
                <w:b w:val="0"/>
                <w:sz w:val="20"/>
                <w:szCs w:val="20"/>
              </w:rPr>
            </w:pPr>
            <w:r w:rsidRPr="00E14AEE">
              <w:rPr>
                <w:rFonts w:cstheme="minorHAnsi"/>
                <w:b w:val="0"/>
                <w:sz w:val="20"/>
                <w:szCs w:val="20"/>
              </w:rPr>
              <w:t>800-283-5814</w:t>
            </w:r>
          </w:p>
          <w:p w14:paraId="16078394" w14:textId="421F47DA"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sz w:val="20"/>
                <w:szCs w:val="20"/>
              </w:rPr>
            </w:pPr>
            <w:r w:rsidRPr="00E14AEE">
              <w:rPr>
                <w:rFonts w:cstheme="minorHAnsi"/>
                <w:b w:val="0"/>
                <w:sz w:val="20"/>
                <w:szCs w:val="20"/>
              </w:rPr>
              <w:t>423-280-6143</w:t>
            </w:r>
          </w:p>
        </w:tc>
        <w:tc>
          <w:tcPr>
            <w:tcW w:w="3131" w:type="dxa"/>
          </w:tcPr>
          <w:p w14:paraId="57247699" w14:textId="0E7F85F2" w:rsidR="00E14AEE" w:rsidRPr="00E14AEE" w:rsidRDefault="00E14AEE" w:rsidP="00E14AEE">
            <w:pPr>
              <w:pStyle w:val="Heading2"/>
              <w:jc w:val="center"/>
              <w:cnfStyle w:val="100000000000" w:firstRow="1" w:lastRow="0" w:firstColumn="0" w:lastColumn="0" w:oddVBand="0" w:evenVBand="0" w:oddHBand="0" w:evenHBand="0" w:firstRowFirstColumn="0" w:firstRowLastColumn="0" w:lastRowFirstColumn="0" w:lastRowLastColumn="0"/>
              <w:rPr>
                <w:sz w:val="20"/>
                <w:szCs w:val="20"/>
              </w:rPr>
            </w:pPr>
            <w:r w:rsidRPr="00E14AEE">
              <w:rPr>
                <w:b/>
                <w:bCs w:val="0"/>
                <w:sz w:val="20"/>
                <w:szCs w:val="20"/>
              </w:rPr>
              <w:t>DNK Transport615</w:t>
            </w:r>
          </w:p>
          <w:p w14:paraId="2CE6AC3E" w14:textId="0416270F" w:rsidR="00E14AEE" w:rsidRPr="00E14AEE" w:rsidRDefault="00E14AEE" w:rsidP="00E14AEE">
            <w:pPr>
              <w:jc w:val="center"/>
              <w:cnfStyle w:val="100000000000" w:firstRow="1" w:lastRow="0" w:firstColumn="0" w:lastColumn="0" w:oddVBand="0" w:evenVBand="0" w:oddHBand="0" w:evenHBand="0" w:firstRowFirstColumn="0" w:firstRowLastColumn="0" w:lastRowFirstColumn="0" w:lastRowLastColumn="0"/>
              <w:rPr>
                <w:i/>
                <w:iCs/>
                <w:sz w:val="20"/>
                <w:szCs w:val="20"/>
                <w:u w:val="single"/>
              </w:rPr>
            </w:pPr>
            <w:r w:rsidRPr="00E14AEE">
              <w:rPr>
                <w:b w:val="0"/>
                <w:bCs w:val="0"/>
                <w:i/>
                <w:iCs/>
                <w:sz w:val="20"/>
                <w:szCs w:val="20"/>
                <w:u w:val="single"/>
              </w:rPr>
              <w:t>Contract # 84212</w:t>
            </w:r>
          </w:p>
          <w:p w14:paraId="286A8624" w14:textId="77777777" w:rsidR="00E14AEE" w:rsidRPr="00E14AEE" w:rsidRDefault="00E14AEE" w:rsidP="00E14AEE">
            <w:pPr>
              <w:jc w:val="center"/>
              <w:cnfStyle w:val="100000000000" w:firstRow="1" w:lastRow="0" w:firstColumn="0" w:lastColumn="0" w:oddVBand="0" w:evenVBand="0" w:oddHBand="0" w:evenHBand="0" w:firstRowFirstColumn="0" w:firstRowLastColumn="0" w:lastRowFirstColumn="0" w:lastRowLastColumn="0"/>
              <w:rPr>
                <w:sz w:val="20"/>
                <w:szCs w:val="20"/>
              </w:rPr>
            </w:pPr>
          </w:p>
          <w:p w14:paraId="19A8CEB9" w14:textId="436A9E08"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sz w:val="20"/>
                <w:szCs w:val="20"/>
              </w:rPr>
            </w:pPr>
            <w:r w:rsidRPr="00E14AEE">
              <w:rPr>
                <w:b w:val="0"/>
                <w:bCs w:val="0"/>
                <w:sz w:val="20"/>
                <w:szCs w:val="20"/>
              </w:rPr>
              <w:t>Monica Smith</w:t>
            </w:r>
          </w:p>
          <w:p w14:paraId="7C0F5928" w14:textId="136422C4"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sz w:val="20"/>
                <w:szCs w:val="20"/>
              </w:rPr>
            </w:pPr>
            <w:r w:rsidRPr="00E14AEE">
              <w:rPr>
                <w:b w:val="0"/>
                <w:bCs w:val="0"/>
                <w:sz w:val="20"/>
                <w:szCs w:val="20"/>
              </w:rPr>
              <w:t>2003 Alan John Way</w:t>
            </w:r>
          </w:p>
          <w:p w14:paraId="73DC5E72" w14:textId="5FED1EC7"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b w:val="0"/>
                <w:sz w:val="20"/>
                <w:szCs w:val="20"/>
              </w:rPr>
            </w:pPr>
            <w:r w:rsidRPr="00E14AEE">
              <w:rPr>
                <w:b w:val="0"/>
                <w:sz w:val="20"/>
                <w:szCs w:val="20"/>
              </w:rPr>
              <w:t>Lebanon, TN 37087</w:t>
            </w:r>
          </w:p>
          <w:p w14:paraId="6820329F" w14:textId="095C827B"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hyperlink r:id="rId10" w:history="1">
              <w:r w:rsidRPr="00E14AEE">
                <w:rPr>
                  <w:rStyle w:val="Hyperlink"/>
                  <w:sz w:val="20"/>
                  <w:szCs w:val="20"/>
                </w:rPr>
                <w:t>Dnktransport615@gmail.com</w:t>
              </w:r>
            </w:hyperlink>
          </w:p>
          <w:p w14:paraId="3642FDAA" w14:textId="01F01F1C"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hyperlink r:id="rId11" w:history="1">
              <w:r w:rsidRPr="00E14AEE">
                <w:rPr>
                  <w:rStyle w:val="Hyperlink"/>
                  <w:sz w:val="20"/>
                  <w:szCs w:val="20"/>
                </w:rPr>
                <w:t>contact@dnktransport615.com</w:t>
              </w:r>
            </w:hyperlink>
          </w:p>
          <w:p w14:paraId="0FD9582C" w14:textId="77777777" w:rsidR="0045058F" w:rsidRPr="00E14AEE" w:rsidRDefault="00E14AEE" w:rsidP="00E849C2">
            <w:pPr>
              <w:pStyle w:val="Heading2"/>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bCs w:val="0"/>
                <w:sz w:val="20"/>
                <w:szCs w:val="20"/>
              </w:rPr>
            </w:pPr>
            <w:r w:rsidRPr="00E14AEE">
              <w:rPr>
                <w:rFonts w:asciiTheme="minorHAnsi" w:hAnsiTheme="minorHAnsi" w:cstheme="minorHAnsi"/>
                <w:sz w:val="20"/>
                <w:szCs w:val="20"/>
              </w:rPr>
              <w:t>615-489-7426</w:t>
            </w:r>
          </w:p>
          <w:p w14:paraId="51FFFD08" w14:textId="42C4171C" w:rsidR="00E14AEE" w:rsidRPr="00E14AEE" w:rsidRDefault="00E14AEE" w:rsidP="00E849C2">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sidRPr="00E14AEE">
              <w:rPr>
                <w:b w:val="0"/>
                <w:bCs w:val="0"/>
                <w:sz w:val="20"/>
                <w:szCs w:val="20"/>
              </w:rPr>
              <w:t>615-405-8233</w:t>
            </w:r>
          </w:p>
          <w:p w14:paraId="394F7E76" w14:textId="7C672AF6" w:rsidR="00E14AEE" w:rsidRPr="00E14AEE" w:rsidRDefault="00E14AEE" w:rsidP="00E14AEE">
            <w:pPr>
              <w:jc w:val="center"/>
              <w:cnfStyle w:val="100000000000" w:firstRow="1" w:lastRow="0" w:firstColumn="0" w:lastColumn="0" w:oddVBand="0" w:evenVBand="0" w:oddHBand="0" w:evenHBand="0" w:firstRowFirstColumn="0" w:firstRowLastColumn="0" w:lastRowFirstColumn="0" w:lastRowLastColumn="0"/>
              <w:rPr>
                <w:sz w:val="20"/>
                <w:szCs w:val="20"/>
              </w:rPr>
            </w:pPr>
          </w:p>
        </w:tc>
      </w:tr>
      <w:tr w:rsidR="0045058F" w14:paraId="39877FA3" w14:textId="77777777" w:rsidTr="00F01E00">
        <w:trPr>
          <w:cnfStyle w:val="000000100000" w:firstRow="0" w:lastRow="0" w:firstColumn="0" w:lastColumn="0" w:oddVBand="0" w:evenVBand="0" w:oddHBand="1" w:evenHBand="0" w:firstRowFirstColumn="0" w:firstRowLastColumn="0" w:lastRowFirstColumn="0" w:lastRowLastColumn="0"/>
          <w:trHeight w:val="197"/>
        </w:trPr>
        <w:tc>
          <w:tcPr>
            <w:cnfStyle w:val="001000000000" w:firstRow="0" w:lastRow="0" w:firstColumn="1" w:lastColumn="0" w:oddVBand="0" w:evenVBand="0" w:oddHBand="0" w:evenHBand="0" w:firstRowFirstColumn="0" w:firstRowLastColumn="0" w:lastRowFirstColumn="0" w:lastRowLastColumn="0"/>
            <w:tcW w:w="3711" w:type="dxa"/>
          </w:tcPr>
          <w:p w14:paraId="26CFE04E" w14:textId="703003D4" w:rsidR="00E14AEE" w:rsidRPr="00E14AEE" w:rsidRDefault="00E14AEE" w:rsidP="00E14AEE">
            <w:pPr>
              <w:pStyle w:val="Heading2"/>
              <w:jc w:val="center"/>
              <w:rPr>
                <w:sz w:val="20"/>
                <w:szCs w:val="20"/>
              </w:rPr>
            </w:pPr>
            <w:r>
              <w:rPr>
                <w:b/>
                <w:bCs w:val="0"/>
                <w:sz w:val="20"/>
                <w:szCs w:val="20"/>
              </w:rPr>
              <w:t>Duncan Storage of Cookeville</w:t>
            </w:r>
          </w:p>
          <w:p w14:paraId="0FDCE48F" w14:textId="6346D043" w:rsidR="00E14AEE" w:rsidRPr="00E14AEE" w:rsidRDefault="00E14AEE" w:rsidP="00E14AEE">
            <w:pPr>
              <w:jc w:val="center"/>
              <w:rPr>
                <w:i/>
                <w:iCs/>
                <w:sz w:val="20"/>
                <w:szCs w:val="20"/>
                <w:u w:val="single"/>
              </w:rPr>
            </w:pPr>
            <w:r w:rsidRPr="00E14AEE">
              <w:rPr>
                <w:b w:val="0"/>
                <w:bCs w:val="0"/>
                <w:i/>
                <w:iCs/>
                <w:sz w:val="20"/>
                <w:szCs w:val="20"/>
                <w:u w:val="single"/>
              </w:rPr>
              <w:t>Contract # 8421</w:t>
            </w:r>
            <w:r>
              <w:rPr>
                <w:b w:val="0"/>
                <w:bCs w:val="0"/>
                <w:i/>
                <w:iCs/>
                <w:sz w:val="20"/>
                <w:szCs w:val="20"/>
                <w:u w:val="single"/>
              </w:rPr>
              <w:t>3</w:t>
            </w:r>
          </w:p>
          <w:p w14:paraId="2838FBB9" w14:textId="77777777" w:rsidR="00E14AEE" w:rsidRPr="00E14AEE" w:rsidRDefault="00E14AEE" w:rsidP="00E14AEE">
            <w:pPr>
              <w:jc w:val="center"/>
              <w:rPr>
                <w:sz w:val="20"/>
                <w:szCs w:val="20"/>
              </w:rPr>
            </w:pPr>
          </w:p>
          <w:p w14:paraId="2D1D9D68" w14:textId="500BCDCC" w:rsidR="00E14AEE" w:rsidRPr="00E14AEE" w:rsidRDefault="00E14AEE" w:rsidP="00E849C2">
            <w:pPr>
              <w:jc w:val="center"/>
              <w:rPr>
                <w:sz w:val="20"/>
                <w:szCs w:val="20"/>
              </w:rPr>
            </w:pPr>
            <w:r>
              <w:rPr>
                <w:b w:val="0"/>
                <w:bCs w:val="0"/>
                <w:sz w:val="20"/>
                <w:szCs w:val="20"/>
              </w:rPr>
              <w:t>Tamera Duncan</w:t>
            </w:r>
          </w:p>
          <w:p w14:paraId="642C7745" w14:textId="2B99437E" w:rsidR="00E14AEE" w:rsidRPr="00E14AEE" w:rsidRDefault="00E14AEE" w:rsidP="00E849C2">
            <w:pPr>
              <w:jc w:val="center"/>
              <w:rPr>
                <w:sz w:val="20"/>
                <w:szCs w:val="20"/>
              </w:rPr>
            </w:pPr>
            <w:r>
              <w:rPr>
                <w:b w:val="0"/>
                <w:bCs w:val="0"/>
                <w:sz w:val="20"/>
                <w:szCs w:val="20"/>
              </w:rPr>
              <w:t>809 E 20</w:t>
            </w:r>
            <w:r w:rsidRPr="00E14AEE">
              <w:rPr>
                <w:b w:val="0"/>
                <w:bCs w:val="0"/>
                <w:sz w:val="20"/>
                <w:szCs w:val="20"/>
                <w:vertAlign w:val="superscript"/>
              </w:rPr>
              <w:t>th</w:t>
            </w:r>
            <w:r>
              <w:rPr>
                <w:b w:val="0"/>
                <w:bCs w:val="0"/>
                <w:sz w:val="20"/>
                <w:szCs w:val="20"/>
              </w:rPr>
              <w:t xml:space="preserve"> Street</w:t>
            </w:r>
          </w:p>
          <w:p w14:paraId="18E87FC4" w14:textId="20725A78" w:rsidR="00E14AEE" w:rsidRPr="00E14AEE" w:rsidRDefault="00E14AEE" w:rsidP="00E849C2">
            <w:pPr>
              <w:jc w:val="center"/>
              <w:rPr>
                <w:sz w:val="20"/>
                <w:szCs w:val="20"/>
              </w:rPr>
            </w:pPr>
            <w:r>
              <w:rPr>
                <w:b w:val="0"/>
                <w:bCs w:val="0"/>
                <w:sz w:val="20"/>
                <w:szCs w:val="20"/>
              </w:rPr>
              <w:t>Cookeville, TN 38501</w:t>
            </w:r>
          </w:p>
          <w:p w14:paraId="2A7A32AF" w14:textId="6F288CFB" w:rsidR="00E14AEE" w:rsidRPr="00E14AEE" w:rsidRDefault="00E14AEE" w:rsidP="00E849C2">
            <w:pPr>
              <w:jc w:val="center"/>
              <w:rPr>
                <w:sz w:val="20"/>
                <w:szCs w:val="20"/>
              </w:rPr>
            </w:pPr>
            <w:hyperlink r:id="rId12" w:history="1">
              <w:r>
                <w:rPr>
                  <w:rStyle w:val="Hyperlink"/>
                  <w:sz w:val="20"/>
                  <w:szCs w:val="20"/>
                </w:rPr>
                <w:t>t</w:t>
              </w:r>
              <w:r>
                <w:rPr>
                  <w:rStyle w:val="Hyperlink"/>
                </w:rPr>
                <w:t>amera.duncanmoving@gmail.com</w:t>
              </w:r>
            </w:hyperlink>
          </w:p>
          <w:p w14:paraId="213B9CDE" w14:textId="52E8CE2C" w:rsidR="00E14AEE" w:rsidRPr="00E14AEE" w:rsidRDefault="00E14AEE" w:rsidP="00E849C2">
            <w:pPr>
              <w:jc w:val="center"/>
              <w:rPr>
                <w:sz w:val="20"/>
                <w:szCs w:val="20"/>
              </w:rPr>
            </w:pPr>
            <w:r>
              <w:rPr>
                <w:b w:val="0"/>
                <w:bCs w:val="0"/>
                <w:sz w:val="20"/>
                <w:szCs w:val="20"/>
              </w:rPr>
              <w:t>931-526-9500</w:t>
            </w:r>
            <w:r w:rsidRPr="00E14AEE">
              <w:rPr>
                <w:b w:val="0"/>
                <w:bCs w:val="0"/>
                <w:sz w:val="20"/>
                <w:szCs w:val="20"/>
              </w:rPr>
              <w:t xml:space="preserve"> (office)</w:t>
            </w:r>
          </w:p>
          <w:p w14:paraId="2E16107B" w14:textId="5CE8F2FF" w:rsidR="0045058F" w:rsidRPr="00E14AEE" w:rsidRDefault="00E14AEE" w:rsidP="00E849C2">
            <w:pPr>
              <w:pStyle w:val="Heading2"/>
              <w:jc w:val="center"/>
            </w:pPr>
            <w:r>
              <w:rPr>
                <w:sz w:val="20"/>
                <w:szCs w:val="20"/>
              </w:rPr>
              <w:t>931-252-1911</w:t>
            </w:r>
            <w:r w:rsidRPr="00E14AEE">
              <w:rPr>
                <w:sz w:val="20"/>
                <w:szCs w:val="20"/>
              </w:rPr>
              <w:t xml:space="preserve"> (direct)</w:t>
            </w:r>
          </w:p>
        </w:tc>
        <w:tc>
          <w:tcPr>
            <w:tcW w:w="3392" w:type="dxa"/>
          </w:tcPr>
          <w:p w14:paraId="43505B15" w14:textId="3DE203CF" w:rsidR="00E14AEE" w:rsidRPr="00E14AEE" w:rsidRDefault="00E14AEE" w:rsidP="00E14AEE">
            <w:pPr>
              <w:pStyle w:val="Heading2"/>
              <w:jc w:val="center"/>
              <w:cnfStyle w:val="000000100000" w:firstRow="0" w:lastRow="0" w:firstColumn="0" w:lastColumn="0" w:oddVBand="0" w:evenVBand="0" w:oddHBand="1" w:evenHBand="0" w:firstRowFirstColumn="0" w:firstRowLastColumn="0" w:lastRowFirstColumn="0" w:lastRowLastColumn="0"/>
              <w:rPr>
                <w:sz w:val="20"/>
                <w:szCs w:val="20"/>
              </w:rPr>
            </w:pPr>
            <w:r w:rsidRPr="00E14AEE">
              <w:rPr>
                <w:sz w:val="20"/>
                <w:szCs w:val="20"/>
              </w:rPr>
              <w:t>Ewing Moving Services</w:t>
            </w:r>
          </w:p>
          <w:p w14:paraId="7CC30613" w14:textId="10F20C77" w:rsidR="00E14AEE" w:rsidRPr="00E849C2" w:rsidRDefault="00E14AEE" w:rsidP="00E14AEE">
            <w:pPr>
              <w:jc w:val="center"/>
              <w:cnfStyle w:val="000000100000" w:firstRow="0" w:lastRow="0" w:firstColumn="0" w:lastColumn="0" w:oddVBand="0" w:evenVBand="0" w:oddHBand="1" w:evenHBand="0" w:firstRowFirstColumn="0" w:firstRowLastColumn="0" w:lastRowFirstColumn="0" w:lastRowLastColumn="0"/>
              <w:rPr>
                <w:i/>
                <w:iCs/>
                <w:sz w:val="20"/>
                <w:szCs w:val="20"/>
                <w:u w:val="single"/>
              </w:rPr>
            </w:pPr>
            <w:r w:rsidRPr="00E849C2">
              <w:rPr>
                <w:i/>
                <w:iCs/>
                <w:sz w:val="20"/>
                <w:szCs w:val="20"/>
                <w:u w:val="single"/>
              </w:rPr>
              <w:t>Contract # 8421</w:t>
            </w:r>
            <w:r w:rsidR="00E849C2" w:rsidRPr="00E849C2">
              <w:rPr>
                <w:i/>
                <w:iCs/>
                <w:sz w:val="20"/>
                <w:szCs w:val="20"/>
                <w:u w:val="single"/>
              </w:rPr>
              <w:t>4</w:t>
            </w:r>
          </w:p>
          <w:p w14:paraId="60CCF1C0" w14:textId="77777777" w:rsidR="00E14AEE" w:rsidRPr="00E14AEE" w:rsidRDefault="00E14AEE" w:rsidP="00E14AEE">
            <w:pPr>
              <w:jc w:val="center"/>
              <w:cnfStyle w:val="000000100000" w:firstRow="0" w:lastRow="0" w:firstColumn="0" w:lastColumn="0" w:oddVBand="0" w:evenVBand="0" w:oddHBand="1" w:evenHBand="0" w:firstRowFirstColumn="0" w:firstRowLastColumn="0" w:lastRowFirstColumn="0" w:lastRowLastColumn="0"/>
              <w:rPr>
                <w:sz w:val="20"/>
                <w:szCs w:val="20"/>
              </w:rPr>
            </w:pPr>
          </w:p>
          <w:p w14:paraId="31632D7D" w14:textId="0686EF50" w:rsidR="00E14AEE" w:rsidRPr="00E14AEE"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Michael Richmond</w:t>
            </w:r>
          </w:p>
          <w:p w14:paraId="44D4ECFA" w14:textId="52F89102" w:rsidR="00E14AEE" w:rsidRPr="00E14AEE"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1814 S. Third Street</w:t>
            </w:r>
          </w:p>
          <w:p w14:paraId="26FB5F10" w14:textId="77777777" w:rsidR="00E849C2"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Memphis, TN 38109</w:t>
            </w:r>
          </w:p>
          <w:p w14:paraId="47B86263" w14:textId="26DEA547" w:rsidR="00E849C2"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hyperlink r:id="rId13" w:history="1">
              <w:r w:rsidRPr="00023589">
                <w:rPr>
                  <w:rStyle w:val="Hyperlink"/>
                  <w:sz w:val="20"/>
                  <w:szCs w:val="20"/>
                </w:rPr>
                <w:t>mrichmond@ewingmovingservice.com</w:t>
              </w:r>
            </w:hyperlink>
          </w:p>
          <w:p w14:paraId="2F268F68" w14:textId="4A494558" w:rsidR="00E849C2" w:rsidRDefault="00E14AEE"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sidRPr="00E14AEE">
              <w:rPr>
                <w:sz w:val="20"/>
                <w:szCs w:val="20"/>
              </w:rPr>
              <w:t>9</w:t>
            </w:r>
            <w:r w:rsidR="00E849C2">
              <w:rPr>
                <w:sz w:val="20"/>
                <w:szCs w:val="20"/>
              </w:rPr>
              <w:t>01-774-2197</w:t>
            </w:r>
          </w:p>
          <w:p w14:paraId="356CC005" w14:textId="61AABC7B" w:rsidR="00E849C2" w:rsidRPr="00E849C2"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sidRPr="00E849C2">
              <w:rPr>
                <w:sz w:val="20"/>
                <w:szCs w:val="20"/>
              </w:rPr>
              <w:t>901-489-7634</w:t>
            </w:r>
          </w:p>
          <w:p w14:paraId="1F8305A5" w14:textId="467752FC" w:rsidR="0045058F" w:rsidRDefault="0045058F" w:rsidP="00E14AEE">
            <w:pPr>
              <w:pStyle w:val="Heading2"/>
              <w:cnfStyle w:val="000000100000" w:firstRow="0" w:lastRow="0" w:firstColumn="0" w:lastColumn="0" w:oddVBand="0" w:evenVBand="0" w:oddHBand="1" w:evenHBand="0" w:firstRowFirstColumn="0" w:firstRowLastColumn="0" w:lastRowFirstColumn="0" w:lastRowLastColumn="0"/>
            </w:pPr>
          </w:p>
        </w:tc>
        <w:tc>
          <w:tcPr>
            <w:tcW w:w="3131" w:type="dxa"/>
          </w:tcPr>
          <w:p w14:paraId="44E6D8F2" w14:textId="05FF5C16" w:rsidR="00E849C2" w:rsidRPr="00E14AEE" w:rsidRDefault="00E849C2" w:rsidP="00E849C2">
            <w:pPr>
              <w:pStyle w:val="Heading2"/>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Flood Brothers Inc</w:t>
            </w:r>
          </w:p>
          <w:p w14:paraId="671DA4BD" w14:textId="746A8D7F" w:rsidR="00E849C2" w:rsidRPr="00E849C2" w:rsidRDefault="00E849C2" w:rsidP="00E849C2">
            <w:pPr>
              <w:jc w:val="center"/>
              <w:cnfStyle w:val="000000100000" w:firstRow="0" w:lastRow="0" w:firstColumn="0" w:lastColumn="0" w:oddVBand="0" w:evenVBand="0" w:oddHBand="1" w:evenHBand="0" w:firstRowFirstColumn="0" w:firstRowLastColumn="0" w:lastRowFirstColumn="0" w:lastRowLastColumn="0"/>
              <w:rPr>
                <w:i/>
                <w:iCs/>
                <w:sz w:val="20"/>
                <w:szCs w:val="20"/>
                <w:u w:val="single"/>
              </w:rPr>
            </w:pPr>
            <w:r w:rsidRPr="00E849C2">
              <w:rPr>
                <w:i/>
                <w:iCs/>
                <w:sz w:val="20"/>
                <w:szCs w:val="20"/>
                <w:u w:val="single"/>
              </w:rPr>
              <w:t>Contract # 84215</w:t>
            </w:r>
          </w:p>
          <w:p w14:paraId="7745C4EB" w14:textId="77777777" w:rsidR="00E849C2" w:rsidRPr="00E14AEE"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p>
          <w:p w14:paraId="4AA0588B" w14:textId="5889B4DA" w:rsidR="00E849C2" w:rsidRPr="00E14AEE"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Graham Sanford</w:t>
            </w:r>
          </w:p>
          <w:p w14:paraId="04719900" w14:textId="23EB0766" w:rsidR="00E849C2" w:rsidRPr="00E14AEE"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1324 McArthur St.</w:t>
            </w:r>
          </w:p>
          <w:p w14:paraId="150759F0" w14:textId="6952CF84" w:rsidR="00E849C2"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Manchester, TN 37355</w:t>
            </w:r>
          </w:p>
          <w:p w14:paraId="4A9D4258" w14:textId="0F917618" w:rsidR="00E849C2"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hyperlink r:id="rId14" w:history="1">
              <w:r w:rsidRPr="00023589">
                <w:rPr>
                  <w:rStyle w:val="Hyperlink"/>
                  <w:sz w:val="20"/>
                  <w:szCs w:val="20"/>
                </w:rPr>
                <w:t>graham.sanford@floodbrothers.net</w:t>
              </w:r>
            </w:hyperlink>
          </w:p>
          <w:p w14:paraId="46D1B37B" w14:textId="4583250F" w:rsidR="00E849C2" w:rsidRPr="00E849C2"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615-473-8783</w:t>
            </w:r>
          </w:p>
          <w:p w14:paraId="0C2AE731" w14:textId="34721D21" w:rsidR="00E849C2"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866-528-9137</w:t>
            </w:r>
          </w:p>
          <w:p w14:paraId="007C3EF2" w14:textId="307C6613" w:rsidR="0045058F" w:rsidRPr="00E849C2" w:rsidRDefault="00E849C2" w:rsidP="00E849C2">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615-485-4035</w:t>
            </w:r>
          </w:p>
        </w:tc>
      </w:tr>
      <w:tr w:rsidR="0045058F" w14:paraId="08D36FC2" w14:textId="77777777" w:rsidTr="00F01E00">
        <w:tc>
          <w:tcPr>
            <w:cnfStyle w:val="001000000000" w:firstRow="0" w:lastRow="0" w:firstColumn="1" w:lastColumn="0" w:oddVBand="0" w:evenVBand="0" w:oddHBand="0" w:evenHBand="0" w:firstRowFirstColumn="0" w:firstRowLastColumn="0" w:lastRowFirstColumn="0" w:lastRowLastColumn="0"/>
            <w:tcW w:w="3711" w:type="dxa"/>
          </w:tcPr>
          <w:p w14:paraId="6816BBD9" w14:textId="54C79CF5" w:rsidR="00E849C2" w:rsidRPr="00E14AEE" w:rsidRDefault="00E849C2" w:rsidP="00E849C2">
            <w:pPr>
              <w:pStyle w:val="Heading2"/>
              <w:jc w:val="center"/>
              <w:rPr>
                <w:sz w:val="20"/>
                <w:szCs w:val="20"/>
              </w:rPr>
            </w:pPr>
            <w:r>
              <w:rPr>
                <w:b/>
                <w:bCs w:val="0"/>
                <w:sz w:val="20"/>
                <w:szCs w:val="20"/>
              </w:rPr>
              <w:t>General Moving Co Inc</w:t>
            </w:r>
          </w:p>
          <w:p w14:paraId="4B3166C6" w14:textId="329F5424" w:rsidR="00E849C2" w:rsidRPr="00E14AEE" w:rsidRDefault="00E849C2" w:rsidP="00E849C2">
            <w:pPr>
              <w:jc w:val="center"/>
              <w:rPr>
                <w:i/>
                <w:iCs/>
                <w:sz w:val="20"/>
                <w:szCs w:val="20"/>
                <w:u w:val="single"/>
              </w:rPr>
            </w:pPr>
            <w:r w:rsidRPr="00E14AEE">
              <w:rPr>
                <w:b w:val="0"/>
                <w:bCs w:val="0"/>
                <w:i/>
                <w:iCs/>
                <w:sz w:val="20"/>
                <w:szCs w:val="20"/>
                <w:u w:val="single"/>
              </w:rPr>
              <w:t>Contract # 8421</w:t>
            </w:r>
            <w:r>
              <w:rPr>
                <w:b w:val="0"/>
                <w:bCs w:val="0"/>
                <w:i/>
                <w:iCs/>
                <w:sz w:val="20"/>
                <w:szCs w:val="20"/>
                <w:u w:val="single"/>
              </w:rPr>
              <w:t>6</w:t>
            </w:r>
          </w:p>
          <w:p w14:paraId="414085D5" w14:textId="77777777" w:rsidR="00E849C2" w:rsidRPr="00E14AEE" w:rsidRDefault="00E849C2" w:rsidP="00E849C2">
            <w:pPr>
              <w:jc w:val="center"/>
              <w:rPr>
                <w:sz w:val="20"/>
                <w:szCs w:val="20"/>
              </w:rPr>
            </w:pPr>
          </w:p>
          <w:p w14:paraId="635B164B" w14:textId="7DED4974" w:rsidR="00E849C2" w:rsidRPr="00E14AEE" w:rsidRDefault="00E849C2" w:rsidP="00E849C2">
            <w:pPr>
              <w:jc w:val="center"/>
              <w:rPr>
                <w:sz w:val="20"/>
                <w:szCs w:val="20"/>
              </w:rPr>
            </w:pPr>
            <w:r>
              <w:rPr>
                <w:b w:val="0"/>
                <w:bCs w:val="0"/>
                <w:sz w:val="20"/>
                <w:szCs w:val="20"/>
              </w:rPr>
              <w:t>Sidney E Montgomery</w:t>
            </w:r>
          </w:p>
          <w:p w14:paraId="387313E3" w14:textId="36E1C062" w:rsidR="00E849C2" w:rsidRPr="00E14AEE" w:rsidRDefault="00E849C2" w:rsidP="00E849C2">
            <w:pPr>
              <w:jc w:val="center"/>
              <w:rPr>
                <w:sz w:val="20"/>
                <w:szCs w:val="20"/>
              </w:rPr>
            </w:pPr>
            <w:r>
              <w:rPr>
                <w:b w:val="0"/>
                <w:bCs w:val="0"/>
                <w:sz w:val="20"/>
                <w:szCs w:val="20"/>
              </w:rPr>
              <w:t>2045 Sitler Street</w:t>
            </w:r>
          </w:p>
          <w:p w14:paraId="63C4BAE5" w14:textId="15E96862" w:rsidR="00E849C2" w:rsidRDefault="00E849C2" w:rsidP="00E849C2">
            <w:pPr>
              <w:jc w:val="center"/>
              <w:rPr>
                <w:sz w:val="20"/>
                <w:szCs w:val="20"/>
              </w:rPr>
            </w:pPr>
            <w:r>
              <w:rPr>
                <w:b w:val="0"/>
                <w:bCs w:val="0"/>
                <w:sz w:val="20"/>
                <w:szCs w:val="20"/>
              </w:rPr>
              <w:t>Memphis, TN 38114</w:t>
            </w:r>
          </w:p>
          <w:p w14:paraId="2506F5B0" w14:textId="3D777480" w:rsidR="00E849C2" w:rsidRPr="00E14AEE" w:rsidRDefault="00E849C2" w:rsidP="00E849C2">
            <w:pPr>
              <w:jc w:val="center"/>
              <w:rPr>
                <w:sz w:val="20"/>
                <w:szCs w:val="20"/>
              </w:rPr>
            </w:pPr>
            <w:hyperlink r:id="rId15" w:history="1">
              <w:r w:rsidRPr="00023589">
                <w:rPr>
                  <w:rStyle w:val="Hyperlink"/>
                  <w:sz w:val="20"/>
                  <w:szCs w:val="20"/>
                </w:rPr>
                <w:t>generalmoving@comcast.net</w:t>
              </w:r>
            </w:hyperlink>
            <w:r>
              <w:rPr>
                <w:bCs w:val="0"/>
                <w:sz w:val="20"/>
                <w:szCs w:val="20"/>
              </w:rPr>
              <w:t xml:space="preserve"> </w:t>
            </w:r>
          </w:p>
          <w:p w14:paraId="0D42D1CA" w14:textId="1E9AD742" w:rsidR="00E849C2" w:rsidRPr="00E14AEE" w:rsidRDefault="00E849C2" w:rsidP="00E849C2">
            <w:pPr>
              <w:jc w:val="center"/>
              <w:rPr>
                <w:sz w:val="20"/>
                <w:szCs w:val="20"/>
              </w:rPr>
            </w:pPr>
            <w:r>
              <w:rPr>
                <w:b w:val="0"/>
                <w:bCs w:val="0"/>
                <w:sz w:val="20"/>
                <w:szCs w:val="20"/>
              </w:rPr>
              <w:t>901-722-5287</w:t>
            </w:r>
            <w:r w:rsidRPr="00E14AEE">
              <w:rPr>
                <w:b w:val="0"/>
                <w:bCs w:val="0"/>
                <w:sz w:val="20"/>
                <w:szCs w:val="20"/>
              </w:rPr>
              <w:t xml:space="preserve"> (office)</w:t>
            </w:r>
          </w:p>
          <w:p w14:paraId="1D55C91D" w14:textId="77777777" w:rsidR="0045058F" w:rsidRDefault="00E849C2" w:rsidP="00E849C2">
            <w:pPr>
              <w:pStyle w:val="Heading2"/>
              <w:jc w:val="center"/>
              <w:rPr>
                <w:b/>
                <w:bCs w:val="0"/>
                <w:sz w:val="20"/>
                <w:szCs w:val="20"/>
              </w:rPr>
            </w:pPr>
            <w:r>
              <w:rPr>
                <w:sz w:val="20"/>
                <w:szCs w:val="20"/>
              </w:rPr>
              <w:t>901-398-8696 (</w:t>
            </w:r>
            <w:r w:rsidRPr="00E14AEE">
              <w:rPr>
                <w:sz w:val="20"/>
                <w:szCs w:val="20"/>
              </w:rPr>
              <w:t>direct)</w:t>
            </w:r>
          </w:p>
          <w:p w14:paraId="1E387320" w14:textId="52EEC570" w:rsidR="00E849C2" w:rsidRPr="00E849C2" w:rsidRDefault="00E849C2" w:rsidP="00E849C2">
            <w:pPr>
              <w:jc w:val="center"/>
              <w:rPr>
                <w:b w:val="0"/>
                <w:bCs w:val="0"/>
                <w:sz w:val="20"/>
                <w:szCs w:val="20"/>
              </w:rPr>
            </w:pPr>
            <w:r w:rsidRPr="00E849C2">
              <w:rPr>
                <w:b w:val="0"/>
                <w:bCs w:val="0"/>
                <w:sz w:val="20"/>
                <w:szCs w:val="20"/>
              </w:rPr>
              <w:t>901-417-4655 (cell)</w:t>
            </w:r>
          </w:p>
        </w:tc>
        <w:tc>
          <w:tcPr>
            <w:tcW w:w="3392" w:type="dxa"/>
          </w:tcPr>
          <w:p w14:paraId="65D9B079" w14:textId="2B9C1F70" w:rsidR="00E849C2" w:rsidRPr="00E849C2" w:rsidRDefault="00E849C2" w:rsidP="00E849C2">
            <w:pPr>
              <w:pStyle w:val="Heading2"/>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Sabrina Scrivens dba People’s Choice Moving &amp; Storage</w:t>
            </w:r>
          </w:p>
          <w:p w14:paraId="6B53FA7B" w14:textId="5E2695B1" w:rsidR="00E849C2" w:rsidRPr="00E849C2" w:rsidRDefault="00E849C2" w:rsidP="00E849C2">
            <w:pPr>
              <w:jc w:val="center"/>
              <w:cnfStyle w:val="000000000000" w:firstRow="0" w:lastRow="0" w:firstColumn="0" w:lastColumn="0" w:oddVBand="0" w:evenVBand="0" w:oddHBand="0" w:evenHBand="0" w:firstRowFirstColumn="0" w:firstRowLastColumn="0" w:lastRowFirstColumn="0" w:lastRowLastColumn="0"/>
              <w:rPr>
                <w:i/>
                <w:iCs/>
                <w:sz w:val="20"/>
                <w:szCs w:val="20"/>
                <w:u w:val="single"/>
              </w:rPr>
            </w:pPr>
            <w:r w:rsidRPr="00E849C2">
              <w:rPr>
                <w:i/>
                <w:iCs/>
                <w:sz w:val="20"/>
                <w:szCs w:val="20"/>
                <w:u w:val="single"/>
              </w:rPr>
              <w:t>Contract # 842</w:t>
            </w:r>
            <w:r>
              <w:rPr>
                <w:i/>
                <w:iCs/>
                <w:sz w:val="20"/>
                <w:szCs w:val="20"/>
                <w:u w:val="single"/>
              </w:rPr>
              <w:t>92</w:t>
            </w:r>
          </w:p>
          <w:p w14:paraId="0FBD2970" w14:textId="77777777" w:rsidR="00E849C2" w:rsidRPr="00E14AEE" w:rsidRDefault="00E849C2" w:rsidP="00E849C2">
            <w:pPr>
              <w:jc w:val="center"/>
              <w:cnfStyle w:val="000000000000" w:firstRow="0" w:lastRow="0" w:firstColumn="0" w:lastColumn="0" w:oddVBand="0" w:evenVBand="0" w:oddHBand="0" w:evenHBand="0" w:firstRowFirstColumn="0" w:firstRowLastColumn="0" w:lastRowFirstColumn="0" w:lastRowLastColumn="0"/>
              <w:rPr>
                <w:sz w:val="20"/>
                <w:szCs w:val="20"/>
              </w:rPr>
            </w:pPr>
          </w:p>
          <w:p w14:paraId="66EB5EC3" w14:textId="676FC984" w:rsidR="00E849C2" w:rsidRPr="00E849C2" w:rsidRDefault="00E849C2" w:rsidP="00E849C2">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Sabrina Scrive</w:t>
            </w:r>
            <w:r w:rsidR="00F01E00">
              <w:rPr>
                <w:sz w:val="20"/>
                <w:szCs w:val="20"/>
              </w:rPr>
              <w:t>ns</w:t>
            </w:r>
          </w:p>
          <w:p w14:paraId="6E9F5E11" w14:textId="593D5EE1" w:rsidR="00E849C2" w:rsidRPr="00E849C2" w:rsidRDefault="00E849C2" w:rsidP="00E849C2">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1229 Spruell Drive</w:t>
            </w:r>
          </w:p>
          <w:p w14:paraId="72E89C59" w14:textId="69B0E70F" w:rsidR="00E849C2" w:rsidRPr="00E849C2" w:rsidRDefault="00E849C2" w:rsidP="00E849C2">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Nolensville</w:t>
            </w:r>
            <w:r w:rsidRPr="00E849C2">
              <w:rPr>
                <w:sz w:val="20"/>
                <w:szCs w:val="20"/>
              </w:rPr>
              <w:t>, TN 3</w:t>
            </w:r>
            <w:r>
              <w:rPr>
                <w:sz w:val="20"/>
                <w:szCs w:val="20"/>
              </w:rPr>
              <w:t>7135</w:t>
            </w:r>
          </w:p>
          <w:p w14:paraId="60C2EB01" w14:textId="4803DDAB" w:rsidR="00E849C2" w:rsidRPr="00E849C2" w:rsidRDefault="00F01E00" w:rsidP="00E849C2">
            <w:pPr>
              <w:jc w:val="center"/>
              <w:cnfStyle w:val="000000000000" w:firstRow="0" w:lastRow="0" w:firstColumn="0" w:lastColumn="0" w:oddVBand="0" w:evenVBand="0" w:oddHBand="0" w:evenHBand="0" w:firstRowFirstColumn="0" w:firstRowLastColumn="0" w:lastRowFirstColumn="0" w:lastRowLastColumn="0"/>
              <w:rPr>
                <w:sz w:val="20"/>
                <w:szCs w:val="20"/>
              </w:rPr>
            </w:pPr>
            <w:hyperlink r:id="rId16" w:history="1">
              <w:r w:rsidRPr="00023589">
                <w:rPr>
                  <w:rStyle w:val="Hyperlink"/>
                  <w:sz w:val="20"/>
                  <w:szCs w:val="20"/>
                </w:rPr>
                <w:t>sabrina@peopleschoicemoving.com</w:t>
              </w:r>
            </w:hyperlink>
            <w:r w:rsidR="00E849C2">
              <w:rPr>
                <w:sz w:val="20"/>
                <w:szCs w:val="20"/>
              </w:rPr>
              <w:t xml:space="preserve"> </w:t>
            </w:r>
          </w:p>
          <w:p w14:paraId="30BE7C20" w14:textId="18FA06E2" w:rsidR="00E849C2" w:rsidRPr="00E849C2" w:rsidRDefault="00E849C2" w:rsidP="00E849C2">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615-849-8093</w:t>
            </w:r>
            <w:r w:rsidRPr="00E849C2">
              <w:rPr>
                <w:sz w:val="20"/>
                <w:szCs w:val="20"/>
              </w:rPr>
              <w:t xml:space="preserve"> (office)</w:t>
            </w:r>
          </w:p>
          <w:p w14:paraId="76A54892" w14:textId="17A6E31F" w:rsidR="0045058F" w:rsidRDefault="0045058F" w:rsidP="00E849C2">
            <w:pPr>
              <w:pStyle w:val="Heading2"/>
              <w:cnfStyle w:val="000000000000" w:firstRow="0" w:lastRow="0" w:firstColumn="0" w:lastColumn="0" w:oddVBand="0" w:evenVBand="0" w:oddHBand="0" w:evenHBand="0" w:firstRowFirstColumn="0" w:firstRowLastColumn="0" w:lastRowFirstColumn="0" w:lastRowLastColumn="0"/>
            </w:pPr>
          </w:p>
        </w:tc>
        <w:tc>
          <w:tcPr>
            <w:tcW w:w="3131" w:type="dxa"/>
          </w:tcPr>
          <w:p w14:paraId="51321326" w14:textId="4B598C34" w:rsidR="00F01E00" w:rsidRPr="00E849C2" w:rsidRDefault="00F01E00" w:rsidP="00F01E00">
            <w:pPr>
              <w:pStyle w:val="Heading2"/>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Prime Cleaning Services</w:t>
            </w:r>
          </w:p>
          <w:p w14:paraId="091572CC" w14:textId="4EC8871D" w:rsidR="00F01E00" w:rsidRPr="00E849C2" w:rsidRDefault="00F01E00" w:rsidP="00F01E00">
            <w:pPr>
              <w:jc w:val="center"/>
              <w:cnfStyle w:val="000000000000" w:firstRow="0" w:lastRow="0" w:firstColumn="0" w:lastColumn="0" w:oddVBand="0" w:evenVBand="0" w:oddHBand="0" w:evenHBand="0" w:firstRowFirstColumn="0" w:firstRowLastColumn="0" w:lastRowFirstColumn="0" w:lastRowLastColumn="0"/>
              <w:rPr>
                <w:i/>
                <w:iCs/>
                <w:sz w:val="20"/>
                <w:szCs w:val="20"/>
                <w:u w:val="single"/>
              </w:rPr>
            </w:pPr>
            <w:r w:rsidRPr="00E849C2">
              <w:rPr>
                <w:i/>
                <w:iCs/>
                <w:sz w:val="20"/>
                <w:szCs w:val="20"/>
                <w:u w:val="single"/>
              </w:rPr>
              <w:t xml:space="preserve">Contract # </w:t>
            </w:r>
            <w:r>
              <w:rPr>
                <w:i/>
                <w:iCs/>
                <w:sz w:val="20"/>
                <w:szCs w:val="20"/>
                <w:u w:val="single"/>
              </w:rPr>
              <w:t>84217</w:t>
            </w:r>
          </w:p>
          <w:p w14:paraId="16E1B55C" w14:textId="77777777" w:rsidR="00F01E00" w:rsidRPr="00E14AEE" w:rsidRDefault="00F01E00" w:rsidP="00F01E00">
            <w:pPr>
              <w:jc w:val="center"/>
              <w:cnfStyle w:val="000000000000" w:firstRow="0" w:lastRow="0" w:firstColumn="0" w:lastColumn="0" w:oddVBand="0" w:evenVBand="0" w:oddHBand="0" w:evenHBand="0" w:firstRowFirstColumn="0" w:firstRowLastColumn="0" w:lastRowFirstColumn="0" w:lastRowLastColumn="0"/>
              <w:rPr>
                <w:sz w:val="20"/>
                <w:szCs w:val="20"/>
              </w:rPr>
            </w:pPr>
          </w:p>
          <w:p w14:paraId="6BF73534" w14:textId="7BC326EB" w:rsidR="00F01E00" w:rsidRPr="00E849C2" w:rsidRDefault="00F01E00" w:rsidP="00F01E0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Amron Ari</w:t>
            </w:r>
          </w:p>
          <w:p w14:paraId="05C1013B" w14:textId="2D6AAB58" w:rsidR="00F01E00" w:rsidRPr="00E849C2" w:rsidRDefault="00F01E00" w:rsidP="00F01E0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2713 Nolensville Pike Ste. 108</w:t>
            </w:r>
          </w:p>
          <w:p w14:paraId="5858F94B" w14:textId="6577BB01" w:rsidR="00F01E00" w:rsidRPr="00E849C2" w:rsidRDefault="00F01E00" w:rsidP="00F01E0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Nashville</w:t>
            </w:r>
            <w:r w:rsidRPr="00E849C2">
              <w:rPr>
                <w:sz w:val="20"/>
                <w:szCs w:val="20"/>
              </w:rPr>
              <w:t xml:space="preserve">, TN </w:t>
            </w:r>
            <w:r>
              <w:rPr>
                <w:sz w:val="20"/>
                <w:szCs w:val="20"/>
              </w:rPr>
              <w:t>37211</w:t>
            </w:r>
          </w:p>
          <w:p w14:paraId="68608950" w14:textId="0808D822" w:rsidR="00F01E00" w:rsidRPr="00E849C2" w:rsidRDefault="00F01E00" w:rsidP="00F01E00">
            <w:pPr>
              <w:jc w:val="center"/>
              <w:cnfStyle w:val="000000000000" w:firstRow="0" w:lastRow="0" w:firstColumn="0" w:lastColumn="0" w:oddVBand="0" w:evenVBand="0" w:oddHBand="0" w:evenHBand="0" w:firstRowFirstColumn="0" w:firstRowLastColumn="0" w:lastRowFirstColumn="0" w:lastRowLastColumn="0"/>
              <w:rPr>
                <w:sz w:val="20"/>
                <w:szCs w:val="20"/>
              </w:rPr>
            </w:pPr>
            <w:hyperlink r:id="rId17" w:history="1">
              <w:r w:rsidRPr="00023589">
                <w:rPr>
                  <w:rStyle w:val="Hyperlink"/>
                  <w:sz w:val="20"/>
                  <w:szCs w:val="20"/>
                </w:rPr>
                <w:t>info@primecleaningtn.com</w:t>
              </w:r>
            </w:hyperlink>
            <w:r>
              <w:rPr>
                <w:sz w:val="20"/>
                <w:szCs w:val="20"/>
              </w:rPr>
              <w:t xml:space="preserve">  </w:t>
            </w:r>
          </w:p>
          <w:p w14:paraId="5A809E73" w14:textId="603AD13B" w:rsidR="00F01E00" w:rsidRDefault="00F01E00" w:rsidP="00F01E0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615-955-2750</w:t>
            </w:r>
          </w:p>
          <w:p w14:paraId="1346BA47" w14:textId="4A2339A5" w:rsidR="00F01E00" w:rsidRPr="00E849C2" w:rsidRDefault="00F01E00" w:rsidP="00F01E00">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615-668-7383</w:t>
            </w:r>
          </w:p>
          <w:p w14:paraId="3DDE00DA" w14:textId="77777777" w:rsidR="0045058F" w:rsidRDefault="0045058F" w:rsidP="002C4162">
            <w:pPr>
              <w:pStyle w:val="Heading2"/>
              <w:cnfStyle w:val="000000000000" w:firstRow="0" w:lastRow="0" w:firstColumn="0" w:lastColumn="0" w:oddVBand="0" w:evenVBand="0" w:oddHBand="0" w:evenHBand="0" w:firstRowFirstColumn="0" w:firstRowLastColumn="0" w:lastRowFirstColumn="0" w:lastRowLastColumn="0"/>
            </w:pPr>
          </w:p>
        </w:tc>
      </w:tr>
      <w:tr w:rsidR="00F01E00" w14:paraId="12BB9D41" w14:textId="77777777" w:rsidTr="00F01E00">
        <w:trPr>
          <w:gridAfter w:val="2"/>
          <w:cnfStyle w:val="000000100000" w:firstRow="0" w:lastRow="0" w:firstColumn="0" w:lastColumn="0" w:oddVBand="0" w:evenVBand="0" w:oddHBand="1" w:evenHBand="0" w:firstRowFirstColumn="0" w:firstRowLastColumn="0" w:lastRowFirstColumn="0" w:lastRowLastColumn="0"/>
          <w:wAfter w:w="6523" w:type="dxa"/>
        </w:trPr>
        <w:tc>
          <w:tcPr>
            <w:cnfStyle w:val="001000000000" w:firstRow="0" w:lastRow="0" w:firstColumn="1" w:lastColumn="0" w:oddVBand="0" w:evenVBand="0" w:oddHBand="0" w:evenHBand="0" w:firstRowFirstColumn="0" w:firstRowLastColumn="0" w:lastRowFirstColumn="0" w:lastRowLastColumn="0"/>
            <w:tcW w:w="3711" w:type="dxa"/>
          </w:tcPr>
          <w:p w14:paraId="31FC1ECA" w14:textId="40FB5901" w:rsidR="00F01E00" w:rsidRPr="00E14AEE" w:rsidRDefault="00F01E00" w:rsidP="00F01E00">
            <w:pPr>
              <w:pStyle w:val="Heading2"/>
              <w:jc w:val="center"/>
              <w:rPr>
                <w:sz w:val="20"/>
                <w:szCs w:val="20"/>
              </w:rPr>
            </w:pPr>
            <w:r>
              <w:rPr>
                <w:b/>
                <w:bCs w:val="0"/>
                <w:sz w:val="20"/>
                <w:szCs w:val="20"/>
              </w:rPr>
              <w:t>Sam’s Inc. dba Alexander’s Mobility Services</w:t>
            </w:r>
          </w:p>
          <w:p w14:paraId="3035EDC5" w14:textId="6071C09E" w:rsidR="00F01E00" w:rsidRPr="00E14AEE" w:rsidRDefault="00F01E00" w:rsidP="00F01E00">
            <w:pPr>
              <w:jc w:val="center"/>
              <w:rPr>
                <w:i/>
                <w:iCs/>
                <w:sz w:val="20"/>
                <w:szCs w:val="20"/>
                <w:u w:val="single"/>
              </w:rPr>
            </w:pPr>
            <w:r w:rsidRPr="00E14AEE">
              <w:rPr>
                <w:b w:val="0"/>
                <w:bCs w:val="0"/>
                <w:i/>
                <w:iCs/>
                <w:sz w:val="20"/>
                <w:szCs w:val="20"/>
                <w:u w:val="single"/>
              </w:rPr>
              <w:t>Contract # 842</w:t>
            </w:r>
            <w:r>
              <w:rPr>
                <w:b w:val="0"/>
                <w:bCs w:val="0"/>
                <w:i/>
                <w:iCs/>
                <w:sz w:val="20"/>
                <w:szCs w:val="20"/>
                <w:u w:val="single"/>
              </w:rPr>
              <w:t>05</w:t>
            </w:r>
          </w:p>
          <w:p w14:paraId="1FEF75DC" w14:textId="77777777" w:rsidR="00F01E00" w:rsidRPr="00E14AEE" w:rsidRDefault="00F01E00" w:rsidP="00F01E00">
            <w:pPr>
              <w:jc w:val="center"/>
              <w:rPr>
                <w:sz w:val="20"/>
                <w:szCs w:val="20"/>
              </w:rPr>
            </w:pPr>
          </w:p>
          <w:p w14:paraId="408943DA" w14:textId="2C824F43" w:rsidR="00F01E00" w:rsidRPr="00E14AEE" w:rsidRDefault="00F01E00" w:rsidP="00F01E00">
            <w:pPr>
              <w:jc w:val="center"/>
              <w:rPr>
                <w:sz w:val="20"/>
                <w:szCs w:val="20"/>
              </w:rPr>
            </w:pPr>
            <w:r>
              <w:rPr>
                <w:b w:val="0"/>
                <w:bCs w:val="0"/>
                <w:sz w:val="20"/>
                <w:szCs w:val="20"/>
              </w:rPr>
              <w:t>Brandon Cooley</w:t>
            </w:r>
          </w:p>
          <w:p w14:paraId="6CFCCE3F" w14:textId="3D0915EA" w:rsidR="00F01E00" w:rsidRPr="00E14AEE" w:rsidRDefault="00F01E00" w:rsidP="00F01E00">
            <w:pPr>
              <w:jc w:val="center"/>
              <w:rPr>
                <w:sz w:val="20"/>
                <w:szCs w:val="20"/>
              </w:rPr>
            </w:pPr>
            <w:r>
              <w:rPr>
                <w:b w:val="0"/>
                <w:bCs w:val="0"/>
                <w:sz w:val="20"/>
                <w:szCs w:val="20"/>
              </w:rPr>
              <w:t>7235 Cockrill Bend Blvd</w:t>
            </w:r>
          </w:p>
          <w:p w14:paraId="39812EBD" w14:textId="08815F3A" w:rsidR="00F01E00" w:rsidRDefault="00F01E00" w:rsidP="00F01E00">
            <w:pPr>
              <w:jc w:val="center"/>
              <w:rPr>
                <w:sz w:val="20"/>
                <w:szCs w:val="20"/>
              </w:rPr>
            </w:pPr>
            <w:r>
              <w:rPr>
                <w:b w:val="0"/>
                <w:bCs w:val="0"/>
                <w:sz w:val="20"/>
                <w:szCs w:val="20"/>
              </w:rPr>
              <w:t>Nashville, TN 37209</w:t>
            </w:r>
          </w:p>
          <w:p w14:paraId="2BEAD936" w14:textId="060CD8F5" w:rsidR="00F01E00" w:rsidRPr="00F01E00" w:rsidRDefault="00F01E00" w:rsidP="00F01E00">
            <w:pPr>
              <w:jc w:val="center"/>
              <w:rPr>
                <w:sz w:val="20"/>
                <w:szCs w:val="20"/>
              </w:rPr>
            </w:pPr>
            <w:hyperlink r:id="rId18" w:history="1">
              <w:r w:rsidRPr="00F01E00">
                <w:rPr>
                  <w:rStyle w:val="Hyperlink"/>
                  <w:sz w:val="20"/>
                  <w:szCs w:val="20"/>
                </w:rPr>
                <w:t>bcooley@alexanders.net</w:t>
              </w:r>
            </w:hyperlink>
            <w:r w:rsidRPr="00F01E00">
              <w:rPr>
                <w:bCs w:val="0"/>
                <w:sz w:val="20"/>
                <w:szCs w:val="20"/>
              </w:rPr>
              <w:t xml:space="preserve"> </w:t>
            </w:r>
          </w:p>
          <w:p w14:paraId="327320AC" w14:textId="3F28050D" w:rsidR="00F01E00" w:rsidRPr="00F01E00" w:rsidRDefault="00F01E00" w:rsidP="00F01E00">
            <w:pPr>
              <w:pStyle w:val="Heading2"/>
              <w:jc w:val="center"/>
              <w:rPr>
                <w:rFonts w:asciiTheme="minorHAnsi" w:hAnsiTheme="minorHAnsi" w:cstheme="minorHAnsi"/>
                <w:sz w:val="22"/>
                <w:szCs w:val="22"/>
              </w:rPr>
            </w:pPr>
            <w:r w:rsidRPr="00F01E00">
              <w:rPr>
                <w:rFonts w:asciiTheme="minorHAnsi" w:hAnsiTheme="minorHAnsi" w:cstheme="minorHAnsi"/>
                <w:sz w:val="20"/>
                <w:szCs w:val="20"/>
              </w:rPr>
              <w:t>800-550-0217</w:t>
            </w:r>
          </w:p>
        </w:tc>
      </w:tr>
    </w:tbl>
    <w:p w14:paraId="020AE896" w14:textId="77777777" w:rsidR="0045058F" w:rsidRDefault="0045058F" w:rsidP="002C4162">
      <w:pPr>
        <w:pStyle w:val="Heading2"/>
      </w:pPr>
    </w:p>
    <w:p w14:paraId="7AD855E1" w14:textId="77777777" w:rsidR="00F01E00" w:rsidRPr="00F01E00" w:rsidRDefault="00F01E00" w:rsidP="00F01E00"/>
    <w:p w14:paraId="554FDE25" w14:textId="31F43E68" w:rsidR="002C4162" w:rsidRPr="00E663AB" w:rsidRDefault="00BB0F51" w:rsidP="002C4162">
      <w:pPr>
        <w:pStyle w:val="Heading2"/>
      </w:pPr>
      <w:commentRangeStart w:id="0"/>
      <w:r>
        <w:lastRenderedPageBreak/>
        <w:t>Line</w:t>
      </w:r>
      <w:commentRangeEnd w:id="0"/>
      <w:r w:rsidR="00834CE2">
        <w:rPr>
          <w:rStyle w:val="CommentReference"/>
          <w:sz w:val="28"/>
          <w:szCs w:val="26"/>
        </w:rPr>
        <w:commentReference w:id="0"/>
      </w:r>
      <w:r>
        <w:t xml:space="preserve"> items and/or </w:t>
      </w:r>
      <w:commentRangeStart w:id="1"/>
      <w:r>
        <w:t>Catalog</w:t>
      </w:r>
      <w:r w:rsidR="002C4162">
        <w:t>:</w:t>
      </w:r>
      <w:commentRangeEnd w:id="1"/>
      <w:r w:rsidRPr="00E663AB">
        <w:rPr>
          <w:rStyle w:val="CommentReference"/>
          <w:sz w:val="28"/>
          <w:szCs w:val="26"/>
        </w:rPr>
        <w:commentReference w:id="1"/>
      </w:r>
    </w:p>
    <w:p w14:paraId="7014A39A" w14:textId="3E049099" w:rsidR="00F01E00" w:rsidRPr="000347E1" w:rsidRDefault="00F01E00" w:rsidP="00B46AB1">
      <w:pPr>
        <w:pStyle w:val="ListParagraph"/>
        <w:numPr>
          <w:ilvl w:val="0"/>
          <w:numId w:val="1"/>
        </w:numPr>
        <w:rPr>
          <w:rFonts w:cstheme="minorHAnsi"/>
          <w:b/>
          <w:bCs/>
          <w:szCs w:val="24"/>
        </w:rPr>
      </w:pPr>
      <w:r w:rsidRPr="000347E1">
        <w:rPr>
          <w:rFonts w:cstheme="minorHAnsi"/>
          <w:b/>
          <w:bCs/>
          <w:szCs w:val="24"/>
        </w:rPr>
        <w:t xml:space="preserve">Non-Emergency Jobs </w:t>
      </w:r>
      <w:r w:rsidR="000347E1">
        <w:rPr>
          <w:rFonts w:cstheme="minorHAnsi"/>
          <w:b/>
          <w:bCs/>
          <w:szCs w:val="24"/>
          <w:u w:val="single"/>
        </w:rPr>
        <w:t>O</w:t>
      </w:r>
      <w:r w:rsidRPr="000347E1">
        <w:rPr>
          <w:rFonts w:cstheme="minorHAnsi"/>
          <w:b/>
          <w:bCs/>
          <w:szCs w:val="24"/>
          <w:u w:val="single"/>
        </w:rPr>
        <w:t>ver</w:t>
      </w:r>
      <w:r w:rsidRPr="000347E1">
        <w:rPr>
          <w:rFonts w:cstheme="minorHAnsi"/>
          <w:b/>
          <w:bCs/>
          <w:szCs w:val="24"/>
        </w:rPr>
        <w:t xml:space="preserve"> $10,000</w:t>
      </w:r>
    </w:p>
    <w:p w14:paraId="541A59F6" w14:textId="2A3A10E8" w:rsidR="00F01E00" w:rsidRDefault="00F01E00" w:rsidP="00B46AB1">
      <w:pPr>
        <w:pStyle w:val="ListParagraph"/>
        <w:numPr>
          <w:ilvl w:val="0"/>
          <w:numId w:val="2"/>
        </w:numPr>
        <w:rPr>
          <w:rFonts w:cstheme="minorHAnsi"/>
          <w:szCs w:val="24"/>
        </w:rPr>
      </w:pPr>
      <w:r>
        <w:rPr>
          <w:rFonts w:cstheme="minorHAnsi"/>
          <w:szCs w:val="24"/>
        </w:rPr>
        <w:t>Identify the Contractors who service the Region where you move origin is located.</w:t>
      </w:r>
    </w:p>
    <w:p w14:paraId="0141380F" w14:textId="7A3CEDFA" w:rsidR="00F01E00" w:rsidRDefault="00F01E00" w:rsidP="00B46AB1">
      <w:pPr>
        <w:pStyle w:val="ListParagraph"/>
        <w:numPr>
          <w:ilvl w:val="1"/>
          <w:numId w:val="2"/>
        </w:numPr>
        <w:rPr>
          <w:rFonts w:cstheme="minorHAnsi"/>
          <w:szCs w:val="24"/>
        </w:rPr>
      </w:pPr>
      <w:r>
        <w:rPr>
          <w:rFonts w:cstheme="minorHAnsi"/>
          <w:szCs w:val="24"/>
        </w:rPr>
        <w:t>Refer to the Contractor Awarded Regions Spreadsheet.</w:t>
      </w:r>
    </w:p>
    <w:p w14:paraId="3F5B04B1" w14:textId="1E710C7C" w:rsidR="00F01E00" w:rsidRDefault="00F01E00" w:rsidP="00B46AB1">
      <w:pPr>
        <w:pStyle w:val="ListParagraph"/>
        <w:numPr>
          <w:ilvl w:val="0"/>
          <w:numId w:val="2"/>
        </w:numPr>
        <w:rPr>
          <w:rFonts w:cstheme="minorHAnsi"/>
          <w:szCs w:val="24"/>
        </w:rPr>
      </w:pPr>
      <w:r>
        <w:rPr>
          <w:rFonts w:cstheme="minorHAnsi"/>
          <w:szCs w:val="24"/>
        </w:rPr>
        <w:t xml:space="preserve">Ask for quotes, with a submission deadline, from </w:t>
      </w:r>
      <w:r>
        <w:rPr>
          <w:rFonts w:cstheme="minorHAnsi"/>
          <w:b/>
          <w:bCs/>
          <w:szCs w:val="24"/>
        </w:rPr>
        <w:t xml:space="preserve">all </w:t>
      </w:r>
      <w:r>
        <w:rPr>
          <w:rFonts w:cstheme="minorHAnsi"/>
          <w:szCs w:val="24"/>
        </w:rPr>
        <w:t>Contractors who service the Region of your move origin.</w:t>
      </w:r>
    </w:p>
    <w:p w14:paraId="6CDD628E" w14:textId="63617C6E" w:rsidR="00F01E00" w:rsidRDefault="00F01E00" w:rsidP="00B46AB1">
      <w:pPr>
        <w:pStyle w:val="ListParagraph"/>
        <w:numPr>
          <w:ilvl w:val="0"/>
          <w:numId w:val="2"/>
        </w:numPr>
        <w:rPr>
          <w:rFonts w:cstheme="minorHAnsi"/>
          <w:szCs w:val="24"/>
        </w:rPr>
      </w:pPr>
      <w:r>
        <w:rPr>
          <w:rFonts w:cstheme="minorHAnsi"/>
          <w:szCs w:val="24"/>
        </w:rPr>
        <w:t>Provide the following information about your move to the appropriate Contractors:</w:t>
      </w:r>
    </w:p>
    <w:p w14:paraId="56F19FD4" w14:textId="512712D4" w:rsidR="00F01E00" w:rsidRDefault="00B46AB1" w:rsidP="00B46AB1">
      <w:pPr>
        <w:pStyle w:val="ListParagraph"/>
        <w:numPr>
          <w:ilvl w:val="1"/>
          <w:numId w:val="2"/>
        </w:numPr>
        <w:rPr>
          <w:rFonts w:cstheme="minorHAnsi"/>
          <w:szCs w:val="24"/>
        </w:rPr>
      </w:pPr>
      <w:r>
        <w:rPr>
          <w:rFonts w:cstheme="minorHAnsi"/>
          <w:szCs w:val="24"/>
        </w:rPr>
        <w:t>Estimated scope of work</w:t>
      </w:r>
    </w:p>
    <w:p w14:paraId="187AA379" w14:textId="35ED3538" w:rsidR="00B46AB1" w:rsidRDefault="00B46AB1" w:rsidP="00B46AB1">
      <w:pPr>
        <w:pStyle w:val="ListParagraph"/>
        <w:numPr>
          <w:ilvl w:val="1"/>
          <w:numId w:val="2"/>
        </w:numPr>
        <w:rPr>
          <w:rFonts w:cstheme="minorHAnsi"/>
          <w:szCs w:val="24"/>
        </w:rPr>
      </w:pPr>
      <w:r>
        <w:rPr>
          <w:rFonts w:cstheme="minorHAnsi"/>
          <w:szCs w:val="24"/>
        </w:rPr>
        <w:t>Origin and destination points – agency must provide Mandatory Walk Through, if held</w:t>
      </w:r>
    </w:p>
    <w:p w14:paraId="01740510" w14:textId="0678C0BE" w:rsidR="00B46AB1" w:rsidRDefault="00B46AB1" w:rsidP="00B46AB1">
      <w:pPr>
        <w:pStyle w:val="ListParagraph"/>
        <w:numPr>
          <w:ilvl w:val="1"/>
          <w:numId w:val="2"/>
        </w:numPr>
        <w:rPr>
          <w:rFonts w:cstheme="minorHAnsi"/>
          <w:szCs w:val="24"/>
        </w:rPr>
      </w:pPr>
      <w:r>
        <w:rPr>
          <w:rFonts w:cstheme="minorHAnsi"/>
          <w:szCs w:val="24"/>
        </w:rPr>
        <w:t>Estimated move date(s)</w:t>
      </w:r>
    </w:p>
    <w:p w14:paraId="111491B3" w14:textId="7850D7A2" w:rsidR="00B46AB1" w:rsidRDefault="00B46AB1" w:rsidP="00B46AB1">
      <w:pPr>
        <w:pStyle w:val="ListParagraph"/>
        <w:numPr>
          <w:ilvl w:val="1"/>
          <w:numId w:val="2"/>
        </w:numPr>
        <w:rPr>
          <w:rFonts w:cstheme="minorHAnsi"/>
          <w:szCs w:val="24"/>
        </w:rPr>
      </w:pPr>
      <w:r>
        <w:rPr>
          <w:rFonts w:cstheme="minorHAnsi"/>
          <w:szCs w:val="24"/>
        </w:rPr>
        <w:t>Authorized User Move Manager and contact information</w:t>
      </w:r>
    </w:p>
    <w:p w14:paraId="108DF6DE" w14:textId="21E3629B" w:rsidR="00B46AB1" w:rsidRDefault="00B46AB1" w:rsidP="00B46AB1">
      <w:pPr>
        <w:pStyle w:val="ListParagraph"/>
        <w:numPr>
          <w:ilvl w:val="1"/>
          <w:numId w:val="2"/>
        </w:numPr>
        <w:rPr>
          <w:rFonts w:cstheme="minorHAnsi"/>
          <w:szCs w:val="24"/>
        </w:rPr>
      </w:pPr>
      <w:r>
        <w:rPr>
          <w:rFonts w:cstheme="minorHAnsi"/>
          <w:szCs w:val="24"/>
        </w:rPr>
        <w:t>Quote submission deadline</w:t>
      </w:r>
    </w:p>
    <w:p w14:paraId="650E7E47" w14:textId="2644E54A" w:rsidR="00B46AB1" w:rsidRDefault="00B46AB1" w:rsidP="00B46AB1">
      <w:pPr>
        <w:pStyle w:val="ListParagraph"/>
        <w:numPr>
          <w:ilvl w:val="1"/>
          <w:numId w:val="2"/>
        </w:numPr>
        <w:rPr>
          <w:rFonts w:cstheme="minorHAnsi"/>
          <w:szCs w:val="24"/>
        </w:rPr>
      </w:pPr>
      <w:r>
        <w:rPr>
          <w:rFonts w:cstheme="minorHAnsi"/>
          <w:szCs w:val="24"/>
        </w:rPr>
        <w:t>Moving Guidelines Handout (Not required)- If Authorized User chooses to provide a Moving Guidelines Handout it must be provided at Mandatory Walk Through. If a Walk Through is not held, the guidelines must be provided at time of Quote Request.</w:t>
      </w:r>
    </w:p>
    <w:p w14:paraId="40D233DA" w14:textId="3D8CCF7C" w:rsidR="00B46AB1" w:rsidRPr="00B46AB1" w:rsidRDefault="00B46AB1" w:rsidP="00B46AB1">
      <w:pPr>
        <w:pStyle w:val="ListParagraph"/>
        <w:numPr>
          <w:ilvl w:val="1"/>
          <w:numId w:val="2"/>
        </w:numPr>
        <w:rPr>
          <w:rFonts w:cstheme="minorHAnsi"/>
          <w:szCs w:val="24"/>
        </w:rPr>
      </w:pPr>
      <w:r>
        <w:rPr>
          <w:rFonts w:cstheme="minorHAnsi"/>
          <w:szCs w:val="24"/>
        </w:rPr>
        <w:t xml:space="preserve">Mandatory Walk Through details (if applicable) – </w:t>
      </w:r>
      <w:r>
        <w:rPr>
          <w:rFonts w:cstheme="minorHAnsi"/>
          <w:i/>
          <w:iCs/>
          <w:szCs w:val="24"/>
        </w:rPr>
        <w:t>see specs for more information (section 4.3)</w:t>
      </w:r>
    </w:p>
    <w:p w14:paraId="5B54BBDB" w14:textId="6E8D6085" w:rsidR="00B46AB1" w:rsidRDefault="00B46AB1" w:rsidP="00B46AB1">
      <w:pPr>
        <w:pStyle w:val="ListParagraph"/>
        <w:numPr>
          <w:ilvl w:val="1"/>
          <w:numId w:val="2"/>
        </w:numPr>
        <w:rPr>
          <w:rFonts w:cstheme="minorHAnsi"/>
          <w:szCs w:val="24"/>
        </w:rPr>
      </w:pPr>
      <w:r>
        <w:rPr>
          <w:rFonts w:cstheme="minorHAnsi"/>
          <w:szCs w:val="24"/>
        </w:rPr>
        <w:t xml:space="preserve">Note: If the move involves leased property, the agency must indicate up front because the Contractor must provide a Certificate of Insurance as detailed in the specs </w:t>
      </w:r>
      <w:r w:rsidRPr="007F26B5">
        <w:rPr>
          <w:rFonts w:cstheme="minorHAnsi"/>
          <w:i/>
          <w:iCs/>
          <w:szCs w:val="24"/>
        </w:rPr>
        <w:t>(section 1.17) (Terms &amp; Conditions 7.39).</w:t>
      </w:r>
    </w:p>
    <w:p w14:paraId="28CD7E16" w14:textId="4C2CBBF6" w:rsidR="00B46AB1" w:rsidRDefault="00B46AB1" w:rsidP="00B46AB1">
      <w:pPr>
        <w:pStyle w:val="ListParagraph"/>
        <w:numPr>
          <w:ilvl w:val="0"/>
          <w:numId w:val="2"/>
        </w:numPr>
        <w:rPr>
          <w:rFonts w:cstheme="minorHAnsi"/>
          <w:szCs w:val="24"/>
        </w:rPr>
      </w:pPr>
      <w:r>
        <w:rPr>
          <w:rFonts w:cstheme="minorHAnsi"/>
          <w:szCs w:val="24"/>
        </w:rPr>
        <w:t xml:space="preserve">Evaluate quotes and send notice of award (email or letter) to all Contractors who submitted quotes. </w:t>
      </w:r>
    </w:p>
    <w:p w14:paraId="391FBE0B" w14:textId="21B3891B" w:rsidR="00B46AB1" w:rsidRDefault="00B46AB1" w:rsidP="00B46AB1">
      <w:pPr>
        <w:pStyle w:val="ListParagraph"/>
        <w:numPr>
          <w:ilvl w:val="1"/>
          <w:numId w:val="2"/>
        </w:numPr>
        <w:rPr>
          <w:rFonts w:cstheme="minorHAnsi"/>
          <w:szCs w:val="24"/>
        </w:rPr>
      </w:pPr>
      <w:r>
        <w:rPr>
          <w:rFonts w:cstheme="minorHAnsi"/>
          <w:szCs w:val="24"/>
        </w:rPr>
        <w:t xml:space="preserve">Move will be awarded to the qualified Contractor with the lowest quote who submitted the quote by the deadline. </w:t>
      </w:r>
    </w:p>
    <w:p w14:paraId="2799BF90" w14:textId="19C7304F" w:rsidR="00B46AB1" w:rsidRDefault="00B46AB1" w:rsidP="00B46AB1">
      <w:pPr>
        <w:pStyle w:val="ListParagraph"/>
        <w:numPr>
          <w:ilvl w:val="1"/>
          <w:numId w:val="2"/>
        </w:numPr>
        <w:rPr>
          <w:rFonts w:cstheme="minorHAnsi"/>
          <w:szCs w:val="24"/>
        </w:rPr>
      </w:pPr>
      <w:r>
        <w:rPr>
          <w:rFonts w:cstheme="minorHAnsi"/>
          <w:szCs w:val="24"/>
        </w:rPr>
        <w:t xml:space="preserve">Note: If a Mandator Walk Through was held, only those Contractors who attended maty submit quotes for the move. </w:t>
      </w:r>
    </w:p>
    <w:p w14:paraId="34511662" w14:textId="7C77133D" w:rsidR="00B46AB1" w:rsidRPr="00B46AB1" w:rsidRDefault="00B46AB1" w:rsidP="00B46AB1">
      <w:pPr>
        <w:pStyle w:val="ListParagraph"/>
        <w:numPr>
          <w:ilvl w:val="0"/>
          <w:numId w:val="2"/>
        </w:numPr>
        <w:rPr>
          <w:rFonts w:cstheme="minorHAnsi"/>
          <w:szCs w:val="24"/>
        </w:rPr>
      </w:pPr>
      <w:r>
        <w:rPr>
          <w:rFonts w:cstheme="minorHAnsi"/>
          <w:szCs w:val="24"/>
        </w:rPr>
        <w:t xml:space="preserve">If there are any changes that impact your move (i.e. changes in scope, schedule, or locations) after an award, the agency should immediately contact the awarded Contractor – </w:t>
      </w:r>
      <w:r w:rsidRPr="00B46AB1">
        <w:rPr>
          <w:rFonts w:cstheme="minorHAnsi"/>
          <w:i/>
          <w:iCs/>
          <w:szCs w:val="24"/>
        </w:rPr>
        <w:t>see specs for more information (section 5.1)</w:t>
      </w:r>
    </w:p>
    <w:p w14:paraId="0AAC846A" w14:textId="29C82FDE" w:rsidR="00B46AB1" w:rsidRDefault="00B46AB1" w:rsidP="00B46AB1">
      <w:pPr>
        <w:pStyle w:val="ListParagraph"/>
        <w:numPr>
          <w:ilvl w:val="1"/>
          <w:numId w:val="2"/>
        </w:numPr>
        <w:rPr>
          <w:rFonts w:cstheme="minorHAnsi"/>
          <w:szCs w:val="24"/>
        </w:rPr>
      </w:pPr>
      <w:r>
        <w:rPr>
          <w:rFonts w:cstheme="minorHAnsi"/>
          <w:szCs w:val="24"/>
        </w:rPr>
        <w:t xml:space="preserve">If there is a change to the scope, the agency has the sole discretion to send the changed to all qualified Contractors and allow them to re-quote. If the agency does not ask for re-quotes, and there is a change in cost due to the scope change, then the awarded Contractor must provide a supplemental quote. </w:t>
      </w:r>
    </w:p>
    <w:p w14:paraId="260E726D" w14:textId="5A6F54AE" w:rsidR="00B46AB1" w:rsidRDefault="00B46AB1" w:rsidP="00B46AB1">
      <w:pPr>
        <w:pStyle w:val="ListParagraph"/>
        <w:numPr>
          <w:ilvl w:val="1"/>
          <w:numId w:val="2"/>
        </w:numPr>
        <w:rPr>
          <w:rFonts w:cstheme="minorHAnsi"/>
          <w:szCs w:val="24"/>
        </w:rPr>
      </w:pPr>
      <w:r>
        <w:rPr>
          <w:rFonts w:cstheme="minorHAnsi"/>
          <w:szCs w:val="24"/>
        </w:rPr>
        <w:t xml:space="preserve">If the awarded Contractor is unable to meet a requested schedule </w:t>
      </w:r>
      <w:r>
        <w:rPr>
          <w:rFonts w:cstheme="minorHAnsi"/>
          <w:szCs w:val="24"/>
        </w:rPr>
        <w:lastRenderedPageBreak/>
        <w:t xml:space="preserve">change, the agency should then ask the Contract who submitted the second lowed quote to perform the move. The agency should proceed this way until a Contractor can perform the move at their originally quoted price. </w:t>
      </w:r>
      <w:r w:rsidR="004151EE">
        <w:rPr>
          <w:rFonts w:cstheme="minorHAnsi"/>
          <w:szCs w:val="24"/>
        </w:rPr>
        <w:tab/>
      </w:r>
    </w:p>
    <w:p w14:paraId="1FD8F9DC" w14:textId="380B6FAE" w:rsidR="004151EE" w:rsidRDefault="004151EE" w:rsidP="004151EE">
      <w:pPr>
        <w:pStyle w:val="ListParagraph"/>
        <w:numPr>
          <w:ilvl w:val="0"/>
          <w:numId w:val="2"/>
        </w:numPr>
        <w:rPr>
          <w:rFonts w:cstheme="minorHAnsi"/>
          <w:szCs w:val="24"/>
        </w:rPr>
      </w:pPr>
      <w:r>
        <w:rPr>
          <w:rFonts w:cstheme="minorHAnsi"/>
          <w:szCs w:val="24"/>
        </w:rPr>
        <w:t xml:space="preserve">The awarded Contractor shall deliver all Packing Material to the move destination a minimum of five (5) working days prior to the scheduled move but no more </w:t>
      </w:r>
      <w:r w:rsidR="0084102E">
        <w:rPr>
          <w:rFonts w:cstheme="minorHAnsi"/>
          <w:szCs w:val="24"/>
        </w:rPr>
        <w:t>than</w:t>
      </w:r>
      <w:r>
        <w:rPr>
          <w:rFonts w:cstheme="minorHAnsi"/>
          <w:szCs w:val="24"/>
        </w:rPr>
        <w:t xml:space="preserve"> seven (7) working days prior to the move, unless otherwise requested in writing by the Authorized User. </w:t>
      </w:r>
    </w:p>
    <w:p w14:paraId="574C223C" w14:textId="11C7FAA5" w:rsidR="004151EE" w:rsidRDefault="004151EE" w:rsidP="004151EE">
      <w:pPr>
        <w:pStyle w:val="ListParagraph"/>
        <w:numPr>
          <w:ilvl w:val="1"/>
          <w:numId w:val="2"/>
        </w:numPr>
        <w:rPr>
          <w:rFonts w:cstheme="minorHAnsi"/>
          <w:szCs w:val="24"/>
        </w:rPr>
      </w:pPr>
      <w:r>
        <w:rPr>
          <w:rFonts w:cstheme="minorHAnsi"/>
          <w:szCs w:val="24"/>
        </w:rPr>
        <w:t xml:space="preserve">The agency is responsible for labeling all packed materials, if desired. </w:t>
      </w:r>
    </w:p>
    <w:p w14:paraId="278C859F" w14:textId="004D940C" w:rsidR="004151EE" w:rsidRDefault="004151EE" w:rsidP="004151EE">
      <w:pPr>
        <w:pStyle w:val="ListParagraph"/>
        <w:numPr>
          <w:ilvl w:val="0"/>
          <w:numId w:val="2"/>
        </w:numPr>
        <w:rPr>
          <w:rFonts w:cstheme="minorHAnsi"/>
          <w:szCs w:val="24"/>
        </w:rPr>
      </w:pPr>
      <w:r>
        <w:rPr>
          <w:rFonts w:cstheme="minorHAnsi"/>
          <w:szCs w:val="24"/>
        </w:rPr>
        <w:t xml:space="preserve">Complete the move. It is the agency Move Manager’s responsibility to verify all items have been moved to the new location and/or surplus property location. </w:t>
      </w:r>
    </w:p>
    <w:p w14:paraId="05C2F70F" w14:textId="7AD6EEA4" w:rsidR="004151EE" w:rsidRDefault="004151EE" w:rsidP="004151EE">
      <w:pPr>
        <w:pStyle w:val="ListParagraph"/>
        <w:numPr>
          <w:ilvl w:val="1"/>
          <w:numId w:val="2"/>
        </w:numPr>
        <w:rPr>
          <w:rFonts w:cstheme="minorHAnsi"/>
          <w:szCs w:val="24"/>
        </w:rPr>
      </w:pPr>
      <w:r>
        <w:rPr>
          <w:rFonts w:cstheme="minorHAnsi"/>
          <w:szCs w:val="24"/>
        </w:rPr>
        <w:t xml:space="preserve">During the move, the Contractor shall protect the move site and items. Contractor shall be responsible for damages sustained during the move and accept liability for damages. </w:t>
      </w:r>
    </w:p>
    <w:p w14:paraId="3BC42A4E" w14:textId="4CB3E237" w:rsidR="004151EE" w:rsidRDefault="004151EE" w:rsidP="004151EE">
      <w:pPr>
        <w:pStyle w:val="ListParagraph"/>
        <w:numPr>
          <w:ilvl w:val="0"/>
          <w:numId w:val="2"/>
        </w:numPr>
        <w:rPr>
          <w:rFonts w:cstheme="minorHAnsi"/>
          <w:szCs w:val="24"/>
        </w:rPr>
      </w:pPr>
      <w:r>
        <w:rPr>
          <w:rFonts w:cstheme="minorHAnsi"/>
          <w:szCs w:val="24"/>
        </w:rPr>
        <w:t>Complete post-move activities.</w:t>
      </w:r>
    </w:p>
    <w:p w14:paraId="39A387F6" w14:textId="603A6631" w:rsidR="004151EE" w:rsidRDefault="004151EE" w:rsidP="004151EE">
      <w:pPr>
        <w:pStyle w:val="ListParagraph"/>
        <w:numPr>
          <w:ilvl w:val="1"/>
          <w:numId w:val="2"/>
        </w:numPr>
        <w:rPr>
          <w:rFonts w:cstheme="minorHAnsi"/>
          <w:szCs w:val="24"/>
        </w:rPr>
      </w:pPr>
      <w:r>
        <w:rPr>
          <w:rFonts w:cstheme="minorHAnsi"/>
          <w:szCs w:val="24"/>
        </w:rPr>
        <w:t xml:space="preserve">Agency should prepare all empty boxes, crates, crate </w:t>
      </w:r>
      <w:r w:rsidR="0084102E">
        <w:rPr>
          <w:rFonts w:cstheme="minorHAnsi"/>
          <w:szCs w:val="24"/>
        </w:rPr>
        <w:t>dollies</w:t>
      </w:r>
      <w:r>
        <w:rPr>
          <w:rFonts w:cstheme="minorHAnsi"/>
          <w:szCs w:val="24"/>
        </w:rPr>
        <w:t>, and/or skates for pick-up (i.e. flatten boxes, stack crates) and place them in one central are</w:t>
      </w:r>
      <w:r w:rsidR="0084102E">
        <w:rPr>
          <w:rFonts w:cstheme="minorHAnsi"/>
          <w:szCs w:val="24"/>
        </w:rPr>
        <w:t>a</w:t>
      </w:r>
      <w:r>
        <w:rPr>
          <w:rFonts w:cstheme="minorHAnsi"/>
          <w:szCs w:val="24"/>
        </w:rPr>
        <w:t xml:space="preserve"> on each floor of move. These materials should be available for pick-up within 5 working days after completion of the move. </w:t>
      </w:r>
    </w:p>
    <w:p w14:paraId="0158AC9F" w14:textId="62E92819" w:rsidR="004151EE" w:rsidRDefault="004151EE" w:rsidP="004151EE">
      <w:pPr>
        <w:pStyle w:val="ListParagraph"/>
        <w:numPr>
          <w:ilvl w:val="1"/>
          <w:numId w:val="2"/>
        </w:numPr>
        <w:rPr>
          <w:rFonts w:cstheme="minorHAnsi"/>
          <w:szCs w:val="24"/>
        </w:rPr>
      </w:pPr>
      <w:r>
        <w:rPr>
          <w:rFonts w:cstheme="minorHAnsi"/>
          <w:szCs w:val="24"/>
        </w:rPr>
        <w:t xml:space="preserve">The Contractor can charge the agency for these materials up to five (5) working days after the move days, but no more, unless there is a written notice from the Contractor on the fifth day stating what items are left to be returned and what the full daily cost will be to the agency. </w:t>
      </w:r>
    </w:p>
    <w:p w14:paraId="26BBFB6D" w14:textId="688B4674" w:rsidR="004151EE" w:rsidRDefault="004151EE" w:rsidP="004151EE">
      <w:pPr>
        <w:pStyle w:val="ListParagraph"/>
        <w:numPr>
          <w:ilvl w:val="1"/>
          <w:numId w:val="2"/>
        </w:numPr>
        <w:rPr>
          <w:rFonts w:cstheme="minorHAnsi"/>
          <w:szCs w:val="24"/>
        </w:rPr>
      </w:pPr>
      <w:r>
        <w:rPr>
          <w:rFonts w:cstheme="minorHAnsi"/>
          <w:szCs w:val="24"/>
        </w:rPr>
        <w:t>If a crate, crate dolly, or skate is lost or destroyed by the agency, the Contract</w:t>
      </w:r>
      <w:r w:rsidR="007F26B5">
        <w:rPr>
          <w:rFonts w:cstheme="minorHAnsi"/>
          <w:szCs w:val="24"/>
        </w:rPr>
        <w:t xml:space="preserve">or shall invoice the agency based on the line item(s) established in the Contract – </w:t>
      </w:r>
      <w:r w:rsidR="007F26B5">
        <w:rPr>
          <w:rFonts w:cstheme="minorHAnsi"/>
          <w:i/>
          <w:iCs/>
          <w:szCs w:val="24"/>
        </w:rPr>
        <w:t>see specs (section 8.3).</w:t>
      </w:r>
      <w:r w:rsidR="007F26B5">
        <w:rPr>
          <w:rFonts w:cstheme="minorHAnsi"/>
          <w:szCs w:val="24"/>
        </w:rPr>
        <w:t xml:space="preserve"> </w:t>
      </w:r>
    </w:p>
    <w:p w14:paraId="1445705E" w14:textId="0E02D0E8" w:rsidR="007F26B5" w:rsidRDefault="007F26B5" w:rsidP="007F26B5">
      <w:pPr>
        <w:pStyle w:val="ListParagraph"/>
        <w:numPr>
          <w:ilvl w:val="0"/>
          <w:numId w:val="2"/>
        </w:numPr>
        <w:rPr>
          <w:rFonts w:cstheme="minorHAnsi"/>
          <w:szCs w:val="24"/>
        </w:rPr>
      </w:pPr>
      <w:r>
        <w:rPr>
          <w:rFonts w:cstheme="minorHAnsi"/>
          <w:szCs w:val="24"/>
        </w:rPr>
        <w:t>Additional requirements and information:</w:t>
      </w:r>
    </w:p>
    <w:p w14:paraId="4B336B02" w14:textId="755639AE" w:rsidR="007F26B5" w:rsidRDefault="007F26B5" w:rsidP="007F26B5">
      <w:pPr>
        <w:pStyle w:val="ListParagraph"/>
        <w:numPr>
          <w:ilvl w:val="1"/>
          <w:numId w:val="2"/>
        </w:numPr>
        <w:rPr>
          <w:rFonts w:cstheme="minorHAnsi"/>
          <w:szCs w:val="24"/>
        </w:rPr>
      </w:pPr>
      <w:r>
        <w:rPr>
          <w:rFonts w:cstheme="minorHAnsi"/>
          <w:szCs w:val="24"/>
        </w:rPr>
        <w:t>Subcontractors – Contractor must get all subcontractors pre-approved. Contractor is responsible and liable for work and actions of subcontractors.</w:t>
      </w:r>
    </w:p>
    <w:p w14:paraId="112287B6" w14:textId="10098A43" w:rsidR="007F26B5" w:rsidRPr="007F26B5" w:rsidRDefault="007F26B5" w:rsidP="007F26B5">
      <w:pPr>
        <w:pStyle w:val="ListParagraph"/>
        <w:numPr>
          <w:ilvl w:val="1"/>
          <w:numId w:val="2"/>
        </w:numPr>
        <w:rPr>
          <w:rFonts w:cstheme="minorHAnsi"/>
          <w:szCs w:val="24"/>
        </w:rPr>
      </w:pPr>
      <w:r>
        <w:rPr>
          <w:rFonts w:cstheme="minorHAnsi"/>
          <w:szCs w:val="24"/>
        </w:rPr>
        <w:t xml:space="preserve">Confidentiality Agreements – </w:t>
      </w:r>
      <w:r>
        <w:rPr>
          <w:rFonts w:cstheme="minorHAnsi"/>
          <w:i/>
          <w:iCs/>
          <w:szCs w:val="24"/>
        </w:rPr>
        <w:t>See specs (section 7.18.) Terms &amp; Conditions (Term 7.41)</w:t>
      </w:r>
    </w:p>
    <w:p w14:paraId="6BBF3C61" w14:textId="06CCE362" w:rsidR="007F26B5" w:rsidRPr="007F26B5" w:rsidRDefault="007F26B5" w:rsidP="007F26B5">
      <w:pPr>
        <w:pStyle w:val="ListParagraph"/>
        <w:numPr>
          <w:ilvl w:val="1"/>
          <w:numId w:val="2"/>
        </w:numPr>
        <w:rPr>
          <w:rFonts w:cstheme="minorHAnsi"/>
          <w:szCs w:val="24"/>
        </w:rPr>
      </w:pPr>
      <w:r>
        <w:rPr>
          <w:rFonts w:cstheme="minorHAnsi"/>
          <w:szCs w:val="24"/>
        </w:rPr>
        <w:t xml:space="preserve">Contractor Identification – </w:t>
      </w:r>
      <w:r>
        <w:rPr>
          <w:rFonts w:cstheme="minorHAnsi"/>
          <w:i/>
          <w:iCs/>
          <w:szCs w:val="24"/>
        </w:rPr>
        <w:t>See specs (section 6.8)</w:t>
      </w:r>
    </w:p>
    <w:p w14:paraId="7EE48382" w14:textId="4EF0ABD6" w:rsidR="007F26B5" w:rsidRPr="007F26B5" w:rsidRDefault="007F26B5" w:rsidP="007F26B5">
      <w:pPr>
        <w:pStyle w:val="ListParagraph"/>
        <w:numPr>
          <w:ilvl w:val="1"/>
          <w:numId w:val="2"/>
        </w:numPr>
        <w:rPr>
          <w:rFonts w:cstheme="minorHAnsi"/>
          <w:szCs w:val="24"/>
        </w:rPr>
      </w:pPr>
      <w:r>
        <w:rPr>
          <w:rFonts w:cstheme="minorHAnsi"/>
          <w:szCs w:val="24"/>
        </w:rPr>
        <w:t xml:space="preserve">Surplus furniture/equipment – </w:t>
      </w:r>
      <w:r>
        <w:rPr>
          <w:rFonts w:cstheme="minorHAnsi"/>
          <w:i/>
          <w:iCs/>
          <w:szCs w:val="24"/>
        </w:rPr>
        <w:t>see specs (sections C.1.b)</w:t>
      </w:r>
    </w:p>
    <w:p w14:paraId="628073D4" w14:textId="4077743C" w:rsidR="007F26B5" w:rsidRPr="007F26B5" w:rsidRDefault="007F26B5" w:rsidP="007F26B5">
      <w:pPr>
        <w:pStyle w:val="ListParagraph"/>
        <w:numPr>
          <w:ilvl w:val="1"/>
          <w:numId w:val="2"/>
        </w:numPr>
        <w:rPr>
          <w:rFonts w:cstheme="minorHAnsi"/>
          <w:szCs w:val="24"/>
        </w:rPr>
      </w:pPr>
      <w:r>
        <w:rPr>
          <w:rFonts w:cstheme="minorHAnsi"/>
          <w:szCs w:val="24"/>
        </w:rPr>
        <w:t xml:space="preserve">Role of State agencies in the moving process – </w:t>
      </w:r>
      <w:r>
        <w:rPr>
          <w:rFonts w:cstheme="minorHAnsi"/>
          <w:i/>
          <w:iCs/>
          <w:szCs w:val="24"/>
        </w:rPr>
        <w:t>see specs (section F. Move Requirements, section G. Authorized User Instructions)</w:t>
      </w:r>
    </w:p>
    <w:p w14:paraId="4DA5B80A" w14:textId="1445207B" w:rsidR="007F26B5" w:rsidRDefault="007F26B5" w:rsidP="007F26B5">
      <w:pPr>
        <w:pStyle w:val="ListParagraph"/>
        <w:numPr>
          <w:ilvl w:val="0"/>
          <w:numId w:val="2"/>
        </w:numPr>
        <w:rPr>
          <w:rFonts w:cstheme="minorHAnsi"/>
          <w:szCs w:val="24"/>
        </w:rPr>
      </w:pPr>
      <w:r>
        <w:rPr>
          <w:rFonts w:cstheme="minorHAnsi"/>
          <w:szCs w:val="24"/>
        </w:rPr>
        <w:t>Review the Contract Specification for more detailed information on the use of this Contract.</w:t>
      </w:r>
    </w:p>
    <w:p w14:paraId="059BB67F" w14:textId="77777777" w:rsidR="007F26B5" w:rsidRDefault="007F26B5" w:rsidP="007F26B5">
      <w:pPr>
        <w:pStyle w:val="ListParagraph"/>
        <w:ind w:left="720"/>
        <w:rPr>
          <w:rFonts w:cstheme="minorHAnsi"/>
          <w:szCs w:val="24"/>
        </w:rPr>
      </w:pPr>
    </w:p>
    <w:p w14:paraId="6ACF8879" w14:textId="1CBFD003" w:rsidR="007F26B5" w:rsidRPr="000347E1" w:rsidRDefault="007F26B5" w:rsidP="007F26B5">
      <w:pPr>
        <w:pStyle w:val="ListParagraph"/>
        <w:numPr>
          <w:ilvl w:val="0"/>
          <w:numId w:val="1"/>
        </w:numPr>
        <w:rPr>
          <w:rFonts w:cstheme="minorHAnsi"/>
          <w:b/>
          <w:bCs/>
          <w:szCs w:val="24"/>
        </w:rPr>
      </w:pPr>
      <w:r w:rsidRPr="000347E1">
        <w:rPr>
          <w:rFonts w:cstheme="minorHAnsi"/>
          <w:b/>
          <w:bCs/>
          <w:szCs w:val="24"/>
        </w:rPr>
        <w:t xml:space="preserve">Non-Emergency Jobs </w:t>
      </w:r>
      <w:r w:rsidRPr="000347E1">
        <w:rPr>
          <w:rFonts w:cstheme="minorHAnsi"/>
          <w:b/>
          <w:bCs/>
          <w:szCs w:val="24"/>
          <w:u w:val="single"/>
        </w:rPr>
        <w:t>Under</w:t>
      </w:r>
      <w:r w:rsidRPr="000347E1">
        <w:rPr>
          <w:rFonts w:cstheme="minorHAnsi"/>
          <w:b/>
          <w:bCs/>
          <w:szCs w:val="24"/>
        </w:rPr>
        <w:t xml:space="preserve"> $10,000</w:t>
      </w:r>
    </w:p>
    <w:p w14:paraId="41455AF9" w14:textId="71F67005" w:rsidR="007F26B5" w:rsidRDefault="007F26B5" w:rsidP="007F26B5">
      <w:pPr>
        <w:pStyle w:val="ListParagraph"/>
        <w:numPr>
          <w:ilvl w:val="0"/>
          <w:numId w:val="3"/>
        </w:numPr>
        <w:rPr>
          <w:rFonts w:cstheme="minorHAnsi"/>
          <w:szCs w:val="24"/>
        </w:rPr>
      </w:pPr>
      <w:r>
        <w:rPr>
          <w:rFonts w:cstheme="minorHAnsi"/>
          <w:szCs w:val="24"/>
        </w:rPr>
        <w:t>Authorized Users may choose to instead proceed to utilize any Contractor awarded to the Move Origin’s region without seeking multiple quotes.</w:t>
      </w:r>
    </w:p>
    <w:p w14:paraId="73B78D33" w14:textId="717DED0A" w:rsidR="007F26B5" w:rsidRDefault="007F26B5" w:rsidP="007F26B5">
      <w:pPr>
        <w:pStyle w:val="ListParagraph"/>
        <w:numPr>
          <w:ilvl w:val="0"/>
          <w:numId w:val="3"/>
        </w:numPr>
        <w:rPr>
          <w:rFonts w:cstheme="minorHAnsi"/>
          <w:szCs w:val="24"/>
        </w:rPr>
      </w:pPr>
      <w:r>
        <w:rPr>
          <w:rFonts w:cstheme="minorHAnsi"/>
          <w:szCs w:val="24"/>
        </w:rPr>
        <w:t>Provide the following information about you move to the appropriate Contractors:</w:t>
      </w:r>
    </w:p>
    <w:p w14:paraId="51D9E82A" w14:textId="77777777" w:rsidR="007F26B5" w:rsidRDefault="007F26B5" w:rsidP="007F26B5">
      <w:pPr>
        <w:pStyle w:val="ListParagraph"/>
        <w:numPr>
          <w:ilvl w:val="1"/>
          <w:numId w:val="3"/>
        </w:numPr>
        <w:rPr>
          <w:rFonts w:cstheme="minorHAnsi"/>
          <w:szCs w:val="24"/>
        </w:rPr>
      </w:pPr>
      <w:r>
        <w:rPr>
          <w:rFonts w:cstheme="minorHAnsi"/>
          <w:szCs w:val="24"/>
        </w:rPr>
        <w:t>Estimated scope of work</w:t>
      </w:r>
    </w:p>
    <w:p w14:paraId="2FAC787D" w14:textId="77777777" w:rsidR="007F26B5" w:rsidRDefault="007F26B5" w:rsidP="007F26B5">
      <w:pPr>
        <w:pStyle w:val="ListParagraph"/>
        <w:numPr>
          <w:ilvl w:val="1"/>
          <w:numId w:val="3"/>
        </w:numPr>
        <w:rPr>
          <w:rFonts w:cstheme="minorHAnsi"/>
          <w:szCs w:val="24"/>
        </w:rPr>
      </w:pPr>
      <w:r>
        <w:rPr>
          <w:rFonts w:cstheme="minorHAnsi"/>
          <w:szCs w:val="24"/>
        </w:rPr>
        <w:t>Origin and destination points – agency must provide Mandatory Walk Through, if held</w:t>
      </w:r>
    </w:p>
    <w:p w14:paraId="0697161A" w14:textId="77777777" w:rsidR="007F26B5" w:rsidRDefault="007F26B5" w:rsidP="007F26B5">
      <w:pPr>
        <w:pStyle w:val="ListParagraph"/>
        <w:numPr>
          <w:ilvl w:val="1"/>
          <w:numId w:val="3"/>
        </w:numPr>
        <w:rPr>
          <w:rFonts w:cstheme="minorHAnsi"/>
          <w:szCs w:val="24"/>
        </w:rPr>
      </w:pPr>
      <w:r>
        <w:rPr>
          <w:rFonts w:cstheme="minorHAnsi"/>
          <w:szCs w:val="24"/>
        </w:rPr>
        <w:t>Estimated move date(s)</w:t>
      </w:r>
    </w:p>
    <w:p w14:paraId="6D3789E2" w14:textId="77777777" w:rsidR="007F26B5" w:rsidRDefault="007F26B5" w:rsidP="007F26B5">
      <w:pPr>
        <w:pStyle w:val="ListParagraph"/>
        <w:numPr>
          <w:ilvl w:val="1"/>
          <w:numId w:val="3"/>
        </w:numPr>
        <w:rPr>
          <w:rFonts w:cstheme="minorHAnsi"/>
          <w:szCs w:val="24"/>
        </w:rPr>
      </w:pPr>
      <w:r>
        <w:rPr>
          <w:rFonts w:cstheme="minorHAnsi"/>
          <w:szCs w:val="24"/>
        </w:rPr>
        <w:t>Authorized User Move Manager and contact information</w:t>
      </w:r>
    </w:p>
    <w:p w14:paraId="06B183EA" w14:textId="77777777" w:rsidR="007F26B5" w:rsidRDefault="007F26B5" w:rsidP="007F26B5">
      <w:pPr>
        <w:pStyle w:val="ListParagraph"/>
        <w:numPr>
          <w:ilvl w:val="1"/>
          <w:numId w:val="3"/>
        </w:numPr>
        <w:rPr>
          <w:rFonts w:cstheme="minorHAnsi"/>
          <w:szCs w:val="24"/>
        </w:rPr>
      </w:pPr>
      <w:r>
        <w:rPr>
          <w:rFonts w:cstheme="minorHAnsi"/>
          <w:szCs w:val="24"/>
        </w:rPr>
        <w:t>Quote submission deadline</w:t>
      </w:r>
    </w:p>
    <w:p w14:paraId="631E4F32" w14:textId="77777777" w:rsidR="007F26B5" w:rsidRDefault="007F26B5" w:rsidP="007F26B5">
      <w:pPr>
        <w:pStyle w:val="ListParagraph"/>
        <w:numPr>
          <w:ilvl w:val="1"/>
          <w:numId w:val="3"/>
        </w:numPr>
        <w:rPr>
          <w:rFonts w:cstheme="minorHAnsi"/>
          <w:szCs w:val="24"/>
        </w:rPr>
      </w:pPr>
      <w:r>
        <w:rPr>
          <w:rFonts w:cstheme="minorHAnsi"/>
          <w:szCs w:val="24"/>
        </w:rPr>
        <w:t>Moving Guidelines Handout (Not required)- If Authorized User chooses to provide a Moving Guidelines Handout it must be provided at Mandatory Walk Through. If a Walk Through is not held, the guidelines must be provided at time of Quote Request.</w:t>
      </w:r>
    </w:p>
    <w:p w14:paraId="1CD10AEE" w14:textId="77777777" w:rsidR="007F26B5" w:rsidRPr="00B46AB1" w:rsidRDefault="007F26B5" w:rsidP="007F26B5">
      <w:pPr>
        <w:pStyle w:val="ListParagraph"/>
        <w:numPr>
          <w:ilvl w:val="1"/>
          <w:numId w:val="3"/>
        </w:numPr>
        <w:rPr>
          <w:rFonts w:cstheme="minorHAnsi"/>
          <w:szCs w:val="24"/>
        </w:rPr>
      </w:pPr>
      <w:r>
        <w:rPr>
          <w:rFonts w:cstheme="minorHAnsi"/>
          <w:szCs w:val="24"/>
        </w:rPr>
        <w:t xml:space="preserve">Mandatory Walk Through details (if applicable) – </w:t>
      </w:r>
      <w:r>
        <w:rPr>
          <w:rFonts w:cstheme="minorHAnsi"/>
          <w:i/>
          <w:iCs/>
          <w:szCs w:val="24"/>
        </w:rPr>
        <w:t>see specs for more information (section 4.3)</w:t>
      </w:r>
    </w:p>
    <w:p w14:paraId="1A9D172B" w14:textId="77777777" w:rsidR="007F26B5" w:rsidRDefault="007F26B5" w:rsidP="007F26B5">
      <w:pPr>
        <w:pStyle w:val="ListParagraph"/>
        <w:numPr>
          <w:ilvl w:val="1"/>
          <w:numId w:val="3"/>
        </w:numPr>
        <w:rPr>
          <w:rFonts w:cstheme="minorHAnsi"/>
          <w:szCs w:val="24"/>
        </w:rPr>
      </w:pPr>
      <w:r>
        <w:rPr>
          <w:rFonts w:cstheme="minorHAnsi"/>
          <w:szCs w:val="24"/>
        </w:rPr>
        <w:t xml:space="preserve">Note: If the move involves leased property, the agency must indicate up front because the Contractor must provide a Certificate of Insurance as detailed in the specs </w:t>
      </w:r>
      <w:r w:rsidRPr="007F26B5">
        <w:rPr>
          <w:rFonts w:cstheme="minorHAnsi"/>
          <w:i/>
          <w:iCs/>
          <w:szCs w:val="24"/>
        </w:rPr>
        <w:t>(section 1.17) (Terms &amp; Conditions 7.39).</w:t>
      </w:r>
    </w:p>
    <w:p w14:paraId="1BE4FAFA" w14:textId="77777777" w:rsidR="007F26B5" w:rsidRPr="00B46AB1" w:rsidRDefault="007F26B5" w:rsidP="007F26B5">
      <w:pPr>
        <w:pStyle w:val="ListParagraph"/>
        <w:numPr>
          <w:ilvl w:val="0"/>
          <w:numId w:val="3"/>
        </w:numPr>
        <w:rPr>
          <w:rFonts w:cstheme="minorHAnsi"/>
          <w:szCs w:val="24"/>
        </w:rPr>
      </w:pPr>
      <w:r>
        <w:rPr>
          <w:rFonts w:cstheme="minorHAnsi"/>
          <w:szCs w:val="24"/>
        </w:rPr>
        <w:t xml:space="preserve">If there are any changes that impact your move (i.e. changes in scope, schedule, or locations) after an award, the agency should immediately contact the awarded Contractor – </w:t>
      </w:r>
      <w:r w:rsidRPr="00B46AB1">
        <w:rPr>
          <w:rFonts w:cstheme="minorHAnsi"/>
          <w:i/>
          <w:iCs/>
          <w:szCs w:val="24"/>
        </w:rPr>
        <w:t>see specs for more information (section 5.1)</w:t>
      </w:r>
    </w:p>
    <w:p w14:paraId="3A7D04FD" w14:textId="6D9EA5EE" w:rsidR="007F26B5" w:rsidRDefault="007F26B5" w:rsidP="007F26B5">
      <w:pPr>
        <w:pStyle w:val="ListParagraph"/>
        <w:numPr>
          <w:ilvl w:val="1"/>
          <w:numId w:val="3"/>
        </w:numPr>
        <w:rPr>
          <w:rFonts w:cstheme="minorHAnsi"/>
          <w:szCs w:val="24"/>
        </w:rPr>
      </w:pPr>
      <w:r>
        <w:rPr>
          <w:rFonts w:cstheme="minorHAnsi"/>
          <w:szCs w:val="24"/>
        </w:rPr>
        <w:t xml:space="preserve">If there is a change to the scope, the agency has the sole discretion to send the changed to all qualified Contractors and allow them to re-quote. If the agency does not ask for re-quotes, and there is a change in cost due to the scope change, then the awarded Contractor must provide a supplemental quote. </w:t>
      </w:r>
    </w:p>
    <w:p w14:paraId="69353247" w14:textId="77777777" w:rsidR="007F26B5" w:rsidRDefault="007F26B5" w:rsidP="007F26B5">
      <w:pPr>
        <w:pStyle w:val="ListParagraph"/>
        <w:numPr>
          <w:ilvl w:val="1"/>
          <w:numId w:val="3"/>
        </w:numPr>
        <w:rPr>
          <w:rFonts w:cstheme="minorHAnsi"/>
          <w:szCs w:val="24"/>
        </w:rPr>
      </w:pPr>
      <w:r>
        <w:rPr>
          <w:rFonts w:cstheme="minorHAnsi"/>
          <w:szCs w:val="24"/>
        </w:rPr>
        <w:t xml:space="preserve">If the awarded Contractor is unable to meet a requested schedule change, the agency should then ask the Contract who submitted the second lowed quote to perform the move. The agency should proceed this way until a Contractor can perform the move at their originally quoted price. </w:t>
      </w:r>
      <w:r>
        <w:rPr>
          <w:rFonts w:cstheme="minorHAnsi"/>
          <w:szCs w:val="24"/>
        </w:rPr>
        <w:tab/>
      </w:r>
    </w:p>
    <w:p w14:paraId="46669ED1" w14:textId="3A5F1B14" w:rsidR="007F26B5" w:rsidRDefault="007F26B5" w:rsidP="007F26B5">
      <w:pPr>
        <w:pStyle w:val="ListParagraph"/>
        <w:numPr>
          <w:ilvl w:val="0"/>
          <w:numId w:val="3"/>
        </w:numPr>
        <w:rPr>
          <w:rFonts w:cstheme="minorHAnsi"/>
          <w:szCs w:val="24"/>
        </w:rPr>
      </w:pPr>
      <w:r>
        <w:rPr>
          <w:rFonts w:cstheme="minorHAnsi"/>
          <w:szCs w:val="24"/>
        </w:rPr>
        <w:t xml:space="preserve">The awarded Contractor shall deliver all Packing Material to the move destination a minimum of five (5) working days prior to the scheduled move but no more </w:t>
      </w:r>
      <w:r w:rsidR="0084102E">
        <w:rPr>
          <w:rFonts w:cstheme="minorHAnsi"/>
          <w:szCs w:val="24"/>
        </w:rPr>
        <w:t>than</w:t>
      </w:r>
      <w:r>
        <w:rPr>
          <w:rFonts w:cstheme="minorHAnsi"/>
          <w:szCs w:val="24"/>
        </w:rPr>
        <w:t xml:space="preserve"> seven (7) working days prior to the move, unless otherwise requested in writing by the Authorized User. </w:t>
      </w:r>
    </w:p>
    <w:p w14:paraId="69E783AD" w14:textId="77777777" w:rsidR="007F26B5" w:rsidRDefault="007F26B5" w:rsidP="007F26B5">
      <w:pPr>
        <w:pStyle w:val="ListParagraph"/>
        <w:numPr>
          <w:ilvl w:val="1"/>
          <w:numId w:val="3"/>
        </w:numPr>
        <w:rPr>
          <w:rFonts w:cstheme="minorHAnsi"/>
          <w:szCs w:val="24"/>
        </w:rPr>
      </w:pPr>
      <w:r>
        <w:rPr>
          <w:rFonts w:cstheme="minorHAnsi"/>
          <w:szCs w:val="24"/>
        </w:rPr>
        <w:t xml:space="preserve">The agency is responsible for labeling all packed materials, if desired. </w:t>
      </w:r>
    </w:p>
    <w:p w14:paraId="4E276AD1" w14:textId="77777777" w:rsidR="007F26B5" w:rsidRDefault="007F26B5" w:rsidP="007F26B5">
      <w:pPr>
        <w:pStyle w:val="ListParagraph"/>
        <w:numPr>
          <w:ilvl w:val="0"/>
          <w:numId w:val="3"/>
        </w:numPr>
        <w:rPr>
          <w:rFonts w:cstheme="minorHAnsi"/>
          <w:szCs w:val="24"/>
        </w:rPr>
      </w:pPr>
      <w:r>
        <w:rPr>
          <w:rFonts w:cstheme="minorHAnsi"/>
          <w:szCs w:val="24"/>
        </w:rPr>
        <w:t xml:space="preserve">Complete the move. It is the agency Move Manager’s responsibility to verify all items have been moved to the new location and/or surplus property location. </w:t>
      </w:r>
    </w:p>
    <w:p w14:paraId="5939B4E2" w14:textId="77777777" w:rsidR="007F26B5" w:rsidRDefault="007F26B5" w:rsidP="007F26B5">
      <w:pPr>
        <w:pStyle w:val="ListParagraph"/>
        <w:numPr>
          <w:ilvl w:val="1"/>
          <w:numId w:val="3"/>
        </w:numPr>
        <w:rPr>
          <w:rFonts w:cstheme="minorHAnsi"/>
          <w:szCs w:val="24"/>
        </w:rPr>
      </w:pPr>
      <w:r>
        <w:rPr>
          <w:rFonts w:cstheme="minorHAnsi"/>
          <w:szCs w:val="24"/>
        </w:rPr>
        <w:lastRenderedPageBreak/>
        <w:t xml:space="preserve">During the move, the Contractor shall protect the move site and items. Contractor shall be responsible for damages sustained during the move and accept liability for damages. </w:t>
      </w:r>
    </w:p>
    <w:p w14:paraId="10889793" w14:textId="77777777" w:rsidR="007F26B5" w:rsidRDefault="007F26B5" w:rsidP="007F26B5">
      <w:pPr>
        <w:pStyle w:val="ListParagraph"/>
        <w:numPr>
          <w:ilvl w:val="0"/>
          <w:numId w:val="3"/>
        </w:numPr>
        <w:rPr>
          <w:rFonts w:cstheme="minorHAnsi"/>
          <w:szCs w:val="24"/>
        </w:rPr>
      </w:pPr>
      <w:r>
        <w:rPr>
          <w:rFonts w:cstheme="minorHAnsi"/>
          <w:szCs w:val="24"/>
        </w:rPr>
        <w:t>Complete post-move activities.</w:t>
      </w:r>
    </w:p>
    <w:p w14:paraId="632B8F0F" w14:textId="77777777" w:rsidR="007F26B5" w:rsidRDefault="007F26B5" w:rsidP="007F26B5">
      <w:pPr>
        <w:pStyle w:val="ListParagraph"/>
        <w:numPr>
          <w:ilvl w:val="1"/>
          <w:numId w:val="3"/>
        </w:numPr>
        <w:rPr>
          <w:rFonts w:cstheme="minorHAnsi"/>
          <w:szCs w:val="24"/>
        </w:rPr>
      </w:pPr>
      <w:r>
        <w:rPr>
          <w:rFonts w:cstheme="minorHAnsi"/>
          <w:szCs w:val="24"/>
        </w:rPr>
        <w:t xml:space="preserve">Agency should prepare all empty boxes, crates, crate dollied, and/or skates for pick-up (i.e. flatten boxes, stack crates) and place them in one central are on each floor of move. These materials should be available for pick-up within 5 working days after completion of the move. </w:t>
      </w:r>
    </w:p>
    <w:p w14:paraId="191C162E" w14:textId="77777777" w:rsidR="007F26B5" w:rsidRDefault="007F26B5" w:rsidP="007F26B5">
      <w:pPr>
        <w:pStyle w:val="ListParagraph"/>
        <w:numPr>
          <w:ilvl w:val="1"/>
          <w:numId w:val="3"/>
        </w:numPr>
        <w:rPr>
          <w:rFonts w:cstheme="minorHAnsi"/>
          <w:szCs w:val="24"/>
        </w:rPr>
      </w:pPr>
      <w:r>
        <w:rPr>
          <w:rFonts w:cstheme="minorHAnsi"/>
          <w:szCs w:val="24"/>
        </w:rPr>
        <w:t xml:space="preserve">The Contractor can charge the agency for these materials up to five (5) working days after the move days, but no more, unless there is a written notice from the Contractor on the fifth day stating what items are left to be returned and what the full daily cost will be to the agency. </w:t>
      </w:r>
    </w:p>
    <w:p w14:paraId="658BB37B" w14:textId="77777777" w:rsidR="007F26B5" w:rsidRDefault="007F26B5" w:rsidP="007F26B5">
      <w:pPr>
        <w:pStyle w:val="ListParagraph"/>
        <w:numPr>
          <w:ilvl w:val="1"/>
          <w:numId w:val="3"/>
        </w:numPr>
        <w:rPr>
          <w:rFonts w:cstheme="minorHAnsi"/>
          <w:szCs w:val="24"/>
        </w:rPr>
      </w:pPr>
      <w:r>
        <w:rPr>
          <w:rFonts w:cstheme="minorHAnsi"/>
          <w:szCs w:val="24"/>
        </w:rPr>
        <w:t xml:space="preserve">If a crate, crate dolly, or skate is lost or destroyed by the agency, the Contractor shall invoice the agency based on the line item(s) established in the Contract – </w:t>
      </w:r>
      <w:r>
        <w:rPr>
          <w:rFonts w:cstheme="minorHAnsi"/>
          <w:i/>
          <w:iCs/>
          <w:szCs w:val="24"/>
        </w:rPr>
        <w:t>see specs (section 8.3).</w:t>
      </w:r>
      <w:r>
        <w:rPr>
          <w:rFonts w:cstheme="minorHAnsi"/>
          <w:szCs w:val="24"/>
        </w:rPr>
        <w:t xml:space="preserve"> </w:t>
      </w:r>
    </w:p>
    <w:p w14:paraId="54B853F8" w14:textId="77777777" w:rsidR="007F26B5" w:rsidRDefault="007F26B5" w:rsidP="007F26B5">
      <w:pPr>
        <w:pStyle w:val="ListParagraph"/>
        <w:numPr>
          <w:ilvl w:val="0"/>
          <w:numId w:val="3"/>
        </w:numPr>
        <w:rPr>
          <w:rFonts w:cstheme="minorHAnsi"/>
          <w:szCs w:val="24"/>
        </w:rPr>
      </w:pPr>
      <w:r>
        <w:rPr>
          <w:rFonts w:cstheme="minorHAnsi"/>
          <w:szCs w:val="24"/>
        </w:rPr>
        <w:t>Additional requirements and information:</w:t>
      </w:r>
    </w:p>
    <w:p w14:paraId="3E7A26BD" w14:textId="77777777" w:rsidR="007F26B5" w:rsidRDefault="007F26B5" w:rsidP="007F26B5">
      <w:pPr>
        <w:pStyle w:val="ListParagraph"/>
        <w:numPr>
          <w:ilvl w:val="1"/>
          <w:numId w:val="3"/>
        </w:numPr>
        <w:rPr>
          <w:rFonts w:cstheme="minorHAnsi"/>
          <w:szCs w:val="24"/>
        </w:rPr>
      </w:pPr>
      <w:r>
        <w:rPr>
          <w:rFonts w:cstheme="minorHAnsi"/>
          <w:szCs w:val="24"/>
        </w:rPr>
        <w:t>Subcontractors – Contractor must get all subcontractors pre-approved. Contractor is responsible and liable for work and actions of subcontractors.</w:t>
      </w:r>
    </w:p>
    <w:p w14:paraId="6F2CEBBC" w14:textId="77777777" w:rsidR="007F26B5" w:rsidRPr="007F26B5" w:rsidRDefault="007F26B5" w:rsidP="007F26B5">
      <w:pPr>
        <w:pStyle w:val="ListParagraph"/>
        <w:numPr>
          <w:ilvl w:val="1"/>
          <w:numId w:val="3"/>
        </w:numPr>
        <w:rPr>
          <w:rFonts w:cstheme="minorHAnsi"/>
          <w:szCs w:val="24"/>
        </w:rPr>
      </w:pPr>
      <w:r>
        <w:rPr>
          <w:rFonts w:cstheme="minorHAnsi"/>
          <w:szCs w:val="24"/>
        </w:rPr>
        <w:t xml:space="preserve">Confidentiality Agreements – </w:t>
      </w:r>
      <w:r>
        <w:rPr>
          <w:rFonts w:cstheme="minorHAnsi"/>
          <w:i/>
          <w:iCs/>
          <w:szCs w:val="24"/>
        </w:rPr>
        <w:t>See specs (section 7.18.) Terms &amp; Conditions (Term 7.41)</w:t>
      </w:r>
    </w:p>
    <w:p w14:paraId="295C8BA7" w14:textId="77777777" w:rsidR="007F26B5" w:rsidRPr="007F26B5" w:rsidRDefault="007F26B5" w:rsidP="007F26B5">
      <w:pPr>
        <w:pStyle w:val="ListParagraph"/>
        <w:numPr>
          <w:ilvl w:val="1"/>
          <w:numId w:val="3"/>
        </w:numPr>
        <w:rPr>
          <w:rFonts w:cstheme="minorHAnsi"/>
          <w:szCs w:val="24"/>
        </w:rPr>
      </w:pPr>
      <w:r>
        <w:rPr>
          <w:rFonts w:cstheme="minorHAnsi"/>
          <w:szCs w:val="24"/>
        </w:rPr>
        <w:t xml:space="preserve">Contractor Identification – </w:t>
      </w:r>
      <w:r>
        <w:rPr>
          <w:rFonts w:cstheme="minorHAnsi"/>
          <w:i/>
          <w:iCs/>
          <w:szCs w:val="24"/>
        </w:rPr>
        <w:t>See specs (section 6.8)</w:t>
      </w:r>
    </w:p>
    <w:p w14:paraId="5E663EFD" w14:textId="77777777" w:rsidR="007F26B5" w:rsidRPr="007F26B5" w:rsidRDefault="007F26B5" w:rsidP="007F26B5">
      <w:pPr>
        <w:pStyle w:val="ListParagraph"/>
        <w:numPr>
          <w:ilvl w:val="1"/>
          <w:numId w:val="3"/>
        </w:numPr>
        <w:rPr>
          <w:rFonts w:cstheme="minorHAnsi"/>
          <w:szCs w:val="24"/>
        </w:rPr>
      </w:pPr>
      <w:r>
        <w:rPr>
          <w:rFonts w:cstheme="minorHAnsi"/>
          <w:szCs w:val="24"/>
        </w:rPr>
        <w:t xml:space="preserve">Surplus furniture/equipment – </w:t>
      </w:r>
      <w:r>
        <w:rPr>
          <w:rFonts w:cstheme="minorHAnsi"/>
          <w:i/>
          <w:iCs/>
          <w:szCs w:val="24"/>
        </w:rPr>
        <w:t>see specs (sections C.1.b)</w:t>
      </w:r>
    </w:p>
    <w:p w14:paraId="138B4807" w14:textId="77777777" w:rsidR="007F26B5" w:rsidRPr="007F26B5" w:rsidRDefault="007F26B5" w:rsidP="007F26B5">
      <w:pPr>
        <w:pStyle w:val="ListParagraph"/>
        <w:numPr>
          <w:ilvl w:val="1"/>
          <w:numId w:val="3"/>
        </w:numPr>
        <w:rPr>
          <w:rFonts w:cstheme="minorHAnsi"/>
          <w:szCs w:val="24"/>
        </w:rPr>
      </w:pPr>
      <w:r>
        <w:rPr>
          <w:rFonts w:cstheme="minorHAnsi"/>
          <w:szCs w:val="24"/>
        </w:rPr>
        <w:t xml:space="preserve">Role of State agencies in the moving process – </w:t>
      </w:r>
      <w:r>
        <w:rPr>
          <w:rFonts w:cstheme="minorHAnsi"/>
          <w:i/>
          <w:iCs/>
          <w:szCs w:val="24"/>
        </w:rPr>
        <w:t>see specs (section F. Move Requirements, section G. Authorized User Instructions)</w:t>
      </w:r>
    </w:p>
    <w:p w14:paraId="6156FF65" w14:textId="77777777" w:rsidR="007F26B5" w:rsidRDefault="007F26B5" w:rsidP="007F26B5">
      <w:pPr>
        <w:pStyle w:val="ListParagraph"/>
        <w:numPr>
          <w:ilvl w:val="0"/>
          <w:numId w:val="3"/>
        </w:numPr>
        <w:rPr>
          <w:rFonts w:cstheme="minorHAnsi"/>
          <w:szCs w:val="24"/>
        </w:rPr>
      </w:pPr>
      <w:r>
        <w:rPr>
          <w:rFonts w:cstheme="minorHAnsi"/>
          <w:szCs w:val="24"/>
        </w:rPr>
        <w:t>Review the Contract Specification for more detailed information on the use of this Contract.</w:t>
      </w:r>
    </w:p>
    <w:p w14:paraId="4D845C9A" w14:textId="1C364F0D" w:rsidR="007F26B5" w:rsidRPr="000347E1" w:rsidRDefault="007F26B5" w:rsidP="000347E1">
      <w:pPr>
        <w:pStyle w:val="ListParagraph"/>
        <w:numPr>
          <w:ilvl w:val="0"/>
          <w:numId w:val="1"/>
        </w:numPr>
        <w:rPr>
          <w:rFonts w:cstheme="minorHAnsi"/>
          <w:b/>
          <w:bCs/>
          <w:szCs w:val="24"/>
        </w:rPr>
      </w:pPr>
      <w:r w:rsidRPr="000347E1">
        <w:rPr>
          <w:rFonts w:cstheme="minorHAnsi"/>
          <w:b/>
          <w:bCs/>
          <w:szCs w:val="24"/>
        </w:rPr>
        <w:t>Emergency Jobs</w:t>
      </w:r>
    </w:p>
    <w:p w14:paraId="4BFC0B75" w14:textId="5306215B" w:rsidR="000347E1" w:rsidRDefault="000347E1" w:rsidP="000347E1">
      <w:pPr>
        <w:pStyle w:val="ListParagraph"/>
        <w:numPr>
          <w:ilvl w:val="0"/>
          <w:numId w:val="6"/>
        </w:numPr>
        <w:rPr>
          <w:rFonts w:cstheme="minorHAnsi"/>
          <w:szCs w:val="24"/>
        </w:rPr>
      </w:pPr>
      <w:r>
        <w:rPr>
          <w:rFonts w:cstheme="minorHAnsi"/>
          <w:szCs w:val="24"/>
        </w:rPr>
        <w:t xml:space="preserve">Authorized Users may proceed to utilize any Contractor awarded to the Move Origin’s region without seeking multiple quotes. </w:t>
      </w:r>
    </w:p>
    <w:p w14:paraId="3B684FEE" w14:textId="1CDD9FC6" w:rsidR="000347E1" w:rsidRDefault="000347E1" w:rsidP="000347E1">
      <w:pPr>
        <w:pStyle w:val="ListParagraph"/>
        <w:numPr>
          <w:ilvl w:val="0"/>
          <w:numId w:val="6"/>
        </w:numPr>
        <w:rPr>
          <w:rFonts w:cstheme="minorHAnsi"/>
          <w:szCs w:val="24"/>
        </w:rPr>
      </w:pPr>
      <w:r>
        <w:rPr>
          <w:rFonts w:cstheme="minorHAnsi"/>
          <w:szCs w:val="24"/>
        </w:rPr>
        <w:t xml:space="preserve">Provide the following information about your move to the chosen Contractor: </w:t>
      </w:r>
    </w:p>
    <w:p w14:paraId="7B67F19E" w14:textId="77777777" w:rsidR="000347E1" w:rsidRDefault="000347E1" w:rsidP="000347E1">
      <w:pPr>
        <w:pStyle w:val="ListParagraph"/>
        <w:numPr>
          <w:ilvl w:val="1"/>
          <w:numId w:val="6"/>
        </w:numPr>
        <w:rPr>
          <w:rFonts w:cstheme="minorHAnsi"/>
          <w:szCs w:val="24"/>
        </w:rPr>
      </w:pPr>
      <w:r>
        <w:rPr>
          <w:rFonts w:cstheme="minorHAnsi"/>
          <w:szCs w:val="24"/>
        </w:rPr>
        <w:t>Estimated scope of work</w:t>
      </w:r>
    </w:p>
    <w:p w14:paraId="5DAD3940" w14:textId="77777777" w:rsidR="000347E1" w:rsidRDefault="000347E1" w:rsidP="000347E1">
      <w:pPr>
        <w:pStyle w:val="ListParagraph"/>
        <w:numPr>
          <w:ilvl w:val="1"/>
          <w:numId w:val="6"/>
        </w:numPr>
        <w:rPr>
          <w:rFonts w:cstheme="minorHAnsi"/>
          <w:szCs w:val="24"/>
        </w:rPr>
      </w:pPr>
      <w:r>
        <w:rPr>
          <w:rFonts w:cstheme="minorHAnsi"/>
          <w:szCs w:val="24"/>
        </w:rPr>
        <w:t>Origin and destination points – agency must provide Mandatory Walk Through, if held</w:t>
      </w:r>
    </w:p>
    <w:p w14:paraId="597A3A05" w14:textId="77777777" w:rsidR="000347E1" w:rsidRDefault="000347E1" w:rsidP="000347E1">
      <w:pPr>
        <w:pStyle w:val="ListParagraph"/>
        <w:numPr>
          <w:ilvl w:val="1"/>
          <w:numId w:val="6"/>
        </w:numPr>
        <w:rPr>
          <w:rFonts w:cstheme="minorHAnsi"/>
          <w:szCs w:val="24"/>
        </w:rPr>
      </w:pPr>
      <w:r>
        <w:rPr>
          <w:rFonts w:cstheme="minorHAnsi"/>
          <w:szCs w:val="24"/>
        </w:rPr>
        <w:t>Estimated move date(s)</w:t>
      </w:r>
    </w:p>
    <w:p w14:paraId="4110AFA0" w14:textId="77777777" w:rsidR="000347E1" w:rsidRDefault="000347E1" w:rsidP="000347E1">
      <w:pPr>
        <w:pStyle w:val="ListParagraph"/>
        <w:numPr>
          <w:ilvl w:val="1"/>
          <w:numId w:val="6"/>
        </w:numPr>
        <w:rPr>
          <w:rFonts w:cstheme="minorHAnsi"/>
          <w:szCs w:val="24"/>
        </w:rPr>
      </w:pPr>
      <w:r>
        <w:rPr>
          <w:rFonts w:cstheme="minorHAnsi"/>
          <w:szCs w:val="24"/>
        </w:rPr>
        <w:t>Authorized User Move Manager and contact information</w:t>
      </w:r>
    </w:p>
    <w:p w14:paraId="382E76DA" w14:textId="77777777" w:rsidR="000347E1" w:rsidRDefault="000347E1" w:rsidP="000347E1">
      <w:pPr>
        <w:pStyle w:val="ListParagraph"/>
        <w:numPr>
          <w:ilvl w:val="1"/>
          <w:numId w:val="6"/>
        </w:numPr>
        <w:rPr>
          <w:rFonts w:cstheme="minorHAnsi"/>
          <w:szCs w:val="24"/>
        </w:rPr>
      </w:pPr>
      <w:r>
        <w:rPr>
          <w:rFonts w:cstheme="minorHAnsi"/>
          <w:szCs w:val="24"/>
        </w:rPr>
        <w:t>Quote submission deadline</w:t>
      </w:r>
    </w:p>
    <w:p w14:paraId="699247FC" w14:textId="77777777" w:rsidR="000347E1" w:rsidRDefault="000347E1" w:rsidP="000347E1">
      <w:pPr>
        <w:pStyle w:val="ListParagraph"/>
        <w:numPr>
          <w:ilvl w:val="1"/>
          <w:numId w:val="6"/>
        </w:numPr>
        <w:rPr>
          <w:rFonts w:cstheme="minorHAnsi"/>
          <w:szCs w:val="24"/>
        </w:rPr>
      </w:pPr>
      <w:r>
        <w:rPr>
          <w:rFonts w:cstheme="minorHAnsi"/>
          <w:szCs w:val="24"/>
        </w:rPr>
        <w:t>Moving Guidelines Handout (Not required)- If Authorized User chooses to provide a Moving Guidelines Handout it must be provided at Mandatory Walk Through. If a Walk Through is not held, the guidelines must be provided at time of Quote Request.</w:t>
      </w:r>
    </w:p>
    <w:p w14:paraId="2BE070A1" w14:textId="77777777" w:rsidR="000347E1" w:rsidRPr="00B46AB1" w:rsidRDefault="000347E1" w:rsidP="000347E1">
      <w:pPr>
        <w:pStyle w:val="ListParagraph"/>
        <w:numPr>
          <w:ilvl w:val="1"/>
          <w:numId w:val="6"/>
        </w:numPr>
        <w:rPr>
          <w:rFonts w:cstheme="minorHAnsi"/>
          <w:szCs w:val="24"/>
        </w:rPr>
      </w:pPr>
      <w:r>
        <w:rPr>
          <w:rFonts w:cstheme="minorHAnsi"/>
          <w:szCs w:val="24"/>
        </w:rPr>
        <w:lastRenderedPageBreak/>
        <w:t xml:space="preserve">Mandatory Walk Through details (if applicable) – </w:t>
      </w:r>
      <w:r>
        <w:rPr>
          <w:rFonts w:cstheme="minorHAnsi"/>
          <w:i/>
          <w:iCs/>
          <w:szCs w:val="24"/>
        </w:rPr>
        <w:t>see specs for more information (section 4.3)</w:t>
      </w:r>
    </w:p>
    <w:p w14:paraId="5C4DA169" w14:textId="77777777" w:rsidR="000347E1" w:rsidRDefault="000347E1" w:rsidP="000347E1">
      <w:pPr>
        <w:pStyle w:val="ListParagraph"/>
        <w:numPr>
          <w:ilvl w:val="1"/>
          <w:numId w:val="6"/>
        </w:numPr>
        <w:rPr>
          <w:rFonts w:cstheme="minorHAnsi"/>
          <w:szCs w:val="24"/>
        </w:rPr>
      </w:pPr>
      <w:r>
        <w:rPr>
          <w:rFonts w:cstheme="minorHAnsi"/>
          <w:szCs w:val="24"/>
        </w:rPr>
        <w:t xml:space="preserve">Note: If the move involves leased property, the agency must indicate up front because the Contractor must provide a Certificate of Insurance as detailed in the specs </w:t>
      </w:r>
      <w:r w:rsidRPr="007F26B5">
        <w:rPr>
          <w:rFonts w:cstheme="minorHAnsi"/>
          <w:i/>
          <w:iCs/>
          <w:szCs w:val="24"/>
        </w:rPr>
        <w:t>(section 1.17) (Terms &amp; Conditions 7.39).</w:t>
      </w:r>
    </w:p>
    <w:p w14:paraId="19660F5C" w14:textId="009C0082" w:rsidR="000347E1" w:rsidRDefault="000347E1" w:rsidP="000347E1">
      <w:pPr>
        <w:pStyle w:val="ListParagraph"/>
        <w:numPr>
          <w:ilvl w:val="0"/>
          <w:numId w:val="6"/>
        </w:numPr>
        <w:rPr>
          <w:rFonts w:cstheme="minorHAnsi"/>
          <w:szCs w:val="24"/>
        </w:rPr>
      </w:pPr>
      <w:r>
        <w:rPr>
          <w:rFonts w:cstheme="minorHAnsi"/>
          <w:szCs w:val="24"/>
        </w:rPr>
        <w:t xml:space="preserve">In accordance with Specifications 3.5, The Contractor shall respond to an Emergency Move job request within seventy-two (72) hours; if this period falls over a weekend, this may be extended up to one hundred twenty (120) hours at the discretion of the Authorized User. </w:t>
      </w:r>
    </w:p>
    <w:p w14:paraId="6519CAB0" w14:textId="620492FB" w:rsidR="000347E1" w:rsidRPr="000347E1" w:rsidRDefault="000347E1" w:rsidP="000347E1">
      <w:pPr>
        <w:pStyle w:val="ListParagraph"/>
        <w:numPr>
          <w:ilvl w:val="0"/>
          <w:numId w:val="6"/>
        </w:numPr>
        <w:rPr>
          <w:rFonts w:cstheme="minorHAnsi"/>
          <w:szCs w:val="24"/>
        </w:rPr>
      </w:pPr>
      <w:r>
        <w:rPr>
          <w:rFonts w:cstheme="minorHAnsi"/>
          <w:szCs w:val="24"/>
        </w:rPr>
        <w:t xml:space="preserve">Contractors shall respond by the RSVP date listed on the Mandatory Walk Through invite with confirmation of attendance for regular and Emergency Moves. </w:t>
      </w:r>
    </w:p>
    <w:p w14:paraId="4ECE787D" w14:textId="42B684A1" w:rsidR="00BB0F51" w:rsidRPr="00E663AB" w:rsidRDefault="00BB0F51" w:rsidP="00BB0F51">
      <w:pPr>
        <w:pStyle w:val="Heading2"/>
      </w:pPr>
      <w:r>
        <w:t xml:space="preserve">Billing and Payment </w:t>
      </w:r>
      <w:commentRangeStart w:id="2"/>
      <w:commentRangeStart w:id="3"/>
      <w:r>
        <w:t>Instructions</w:t>
      </w:r>
      <w:commentRangeEnd w:id="2"/>
      <w:r>
        <w:rPr>
          <w:rStyle w:val="CommentReference"/>
          <w:sz w:val="28"/>
          <w:szCs w:val="26"/>
        </w:rPr>
        <w:commentReference w:id="2"/>
      </w:r>
      <w:commentRangeEnd w:id="3"/>
      <w:r w:rsidR="00385FE9">
        <w:rPr>
          <w:rStyle w:val="CommentReference"/>
          <w:sz w:val="28"/>
          <w:szCs w:val="26"/>
        </w:rPr>
        <w:commentReference w:id="3"/>
      </w:r>
      <w:r>
        <w:t>:</w:t>
      </w:r>
    </w:p>
    <w:p w14:paraId="11242255" w14:textId="3F50AFF3" w:rsidR="000347E1" w:rsidRDefault="000347E1" w:rsidP="00BB0F51">
      <w:pPr>
        <w:spacing w:after="240"/>
        <w:rPr>
          <w:rFonts w:cstheme="minorHAnsi"/>
          <w:szCs w:val="24"/>
        </w:rPr>
      </w:pPr>
      <w:r>
        <w:rPr>
          <w:rFonts w:cstheme="minorHAnsi"/>
          <w:szCs w:val="24"/>
        </w:rPr>
        <w:t xml:space="preserve">The Contract shall submit an itemized invoice, with all necessary supporting documentation, to the state agency billing address provided. Invoice shall not exceed the last quoted amount without written documentation. Once the agency is in possession of the invoice the timeframe for payment begins and the agency will then follow their normal procedures for invoice payment. </w:t>
      </w:r>
    </w:p>
    <w:p w14:paraId="2184EF23" w14:textId="0AFE26DF" w:rsidR="000347E1" w:rsidRPr="000347E1" w:rsidRDefault="000347E1" w:rsidP="000347E1">
      <w:pPr>
        <w:pStyle w:val="ListParagraph"/>
        <w:numPr>
          <w:ilvl w:val="0"/>
          <w:numId w:val="7"/>
        </w:numPr>
        <w:spacing w:after="240"/>
        <w:rPr>
          <w:rFonts w:cstheme="minorHAnsi"/>
          <w:szCs w:val="24"/>
        </w:rPr>
      </w:pPr>
      <w:r>
        <w:rPr>
          <w:rFonts w:cstheme="minorHAnsi"/>
          <w:szCs w:val="24"/>
        </w:rPr>
        <w:t xml:space="preserve">Note: If these is a dispute about charges, the Contractor must provide written documentation of the agreed upon charge(s). The State may not pay the charges in question if the Contractor fails to provide documentation. </w:t>
      </w:r>
    </w:p>
    <w:p w14:paraId="575DBA57" w14:textId="03B7BCB3" w:rsidR="00834054" w:rsidRPr="00404943" w:rsidRDefault="00AC425F" w:rsidP="00834054">
      <w:pPr>
        <w:pStyle w:val="Heading2"/>
      </w:pPr>
      <w:r>
        <w:t>Additional Helpful Resources</w:t>
      </w:r>
      <w:r w:rsidR="00834054" w:rsidRPr="00404943">
        <w:t>:</w:t>
      </w:r>
    </w:p>
    <w:p w14:paraId="2BB2D8CB" w14:textId="63866EDC" w:rsidR="002B3F02" w:rsidRPr="00AC425F" w:rsidRDefault="000347E1" w:rsidP="00834054">
      <w:pPr>
        <w:rPr>
          <w:b/>
          <w:bCs/>
        </w:rPr>
      </w:pPr>
      <w:r>
        <w:rPr>
          <w:rFonts w:cstheme="minorHAnsi"/>
          <w:szCs w:val="24"/>
        </w:rPr>
        <w:t xml:space="preserve">For information on how to create a requisition and/or purchase order please reference out CPO Job Aids on the following page: </w:t>
      </w:r>
      <w:hyperlink r:id="rId23" w:history="1">
        <w:r w:rsidRPr="00023589">
          <w:rPr>
            <w:rStyle w:val="Hyperlink"/>
            <w:rFonts w:cstheme="minorHAnsi"/>
            <w:szCs w:val="24"/>
          </w:rPr>
          <w:t>https://www.teamtn.gov/cpo/learning-development/cpo-job-aids.html</w:t>
        </w:r>
      </w:hyperlink>
      <w:r>
        <w:rPr>
          <w:rFonts w:cstheme="minorHAnsi"/>
          <w:szCs w:val="24"/>
        </w:rPr>
        <w:t xml:space="preserve"> </w:t>
      </w:r>
    </w:p>
    <w:sectPr w:rsidR="002B3F02" w:rsidRPr="00AC425F" w:rsidSect="00834054">
      <w:headerReference w:type="default" r:id="rId24"/>
      <w:footerReference w:type="default" r:id="rId25"/>
      <w:type w:val="continuous"/>
      <w:pgSz w:w="12240" w:h="15840"/>
      <w:pgMar w:top="720" w:right="1440" w:bottom="1220" w:left="1440" w:header="720" w:footer="1021" w:gutter="0"/>
      <w:pgNumType w:start="1"/>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itin Beecham" w:date="2026-04-02T09:13:00Z" w:initials="LB">
    <w:p w14:paraId="5FB8B83D" w14:textId="77777777" w:rsidR="00834CE2" w:rsidRDefault="00834CE2" w:rsidP="00834CE2">
      <w:pPr>
        <w:pStyle w:val="CommentText"/>
      </w:pPr>
      <w:r>
        <w:rPr>
          <w:rStyle w:val="CommentReference"/>
        </w:rPr>
        <w:annotationRef/>
      </w:r>
      <w:r>
        <w:t xml:space="preserve">Base note - These do not need to stay in this order - if you want to move them around to support the flow of the contract that is fine. </w:t>
      </w:r>
    </w:p>
    <w:p w14:paraId="4C80F65E" w14:textId="77777777" w:rsidR="00834CE2" w:rsidRDefault="00834CE2" w:rsidP="00834CE2">
      <w:pPr>
        <w:pStyle w:val="CommentText"/>
      </w:pPr>
    </w:p>
    <w:p w14:paraId="00B56703" w14:textId="77777777" w:rsidR="00834CE2" w:rsidRDefault="00834CE2" w:rsidP="00834CE2">
      <w:pPr>
        <w:pStyle w:val="CommentText"/>
      </w:pPr>
      <w:r>
        <w:t xml:space="preserve">If something is NA to their contract, place NA: For example - if there is no minimum order, place “no minimum order” in the billing and payment instruction section. </w:t>
      </w:r>
    </w:p>
  </w:comment>
  <w:comment w:id="1" w:author="Laitin Beecham" w:date="2026-03-31T16:33:00Z" w:initials="LB">
    <w:p w14:paraId="072C0181" w14:textId="45CD43A4" w:rsidR="00BB0F51" w:rsidRDefault="00BB0F51" w:rsidP="00BB0F51">
      <w:pPr>
        <w:pStyle w:val="CommentText"/>
      </w:pPr>
      <w:r>
        <w:rPr>
          <w:rStyle w:val="CommentReference"/>
        </w:rPr>
        <w:annotationRef/>
      </w:r>
      <w:r>
        <w:t xml:space="preserve">Here provide details on the catalog or line items. If it makes sense to add a table to that outlines the line items/item ids then do so. If it makes sense to do a separate excel document for these then do that and provide instructions to users on how to read/access those documents. </w:t>
      </w:r>
    </w:p>
    <w:p w14:paraId="3E42723A" w14:textId="77777777" w:rsidR="00BB0F51" w:rsidRDefault="00BB0F51" w:rsidP="00BB0F51">
      <w:pPr>
        <w:pStyle w:val="CommentText"/>
      </w:pPr>
    </w:p>
    <w:p w14:paraId="3B16CDA8" w14:textId="77777777" w:rsidR="00BB0F51" w:rsidRDefault="00BB0F51" w:rsidP="00BB0F51">
      <w:pPr>
        <w:pStyle w:val="CommentText"/>
      </w:pPr>
      <w:r>
        <w:t xml:space="preserve">If the contract follows a SOW process or other one-off approval process place that here. </w:t>
      </w:r>
    </w:p>
  </w:comment>
  <w:comment w:id="2" w:author="Laitin Beecham" w:date="2026-03-31T16:35:00Z" w:initials="LB">
    <w:p w14:paraId="1B5CCB11" w14:textId="77777777" w:rsidR="00BB0F51" w:rsidRDefault="00BB0F51" w:rsidP="00BB0F51">
      <w:pPr>
        <w:pStyle w:val="CommentText"/>
      </w:pPr>
      <w:r>
        <w:rPr>
          <w:rStyle w:val="CommentReference"/>
        </w:rPr>
        <w:annotationRef/>
      </w:r>
      <w:r>
        <w:t xml:space="preserve">Is there a minimum order for the contract? What billing instructions do agencies need to know? Do they order from TN Smartshop, issue Pos to suppliers directly, Is there an ordering website that is not TN Smartshop that is appropriate to use (If this is strictly prohibited - outline that here). </w:t>
      </w:r>
    </w:p>
    <w:p w14:paraId="51E710B5" w14:textId="77777777" w:rsidR="00BB0F51" w:rsidRDefault="00BB0F51" w:rsidP="00BB0F51">
      <w:pPr>
        <w:pStyle w:val="CommentText"/>
      </w:pPr>
    </w:p>
    <w:p w14:paraId="6F0AE2C9" w14:textId="77777777" w:rsidR="00BB0F51" w:rsidRDefault="00BB0F51" w:rsidP="00BB0F51">
      <w:pPr>
        <w:pStyle w:val="CommentText"/>
      </w:pPr>
      <w:r>
        <w:t xml:space="preserve">Does the contract allow for payment via P-card. If so, how, what circumstances, etc. </w:t>
      </w:r>
    </w:p>
  </w:comment>
  <w:comment w:id="3" w:author="Laitin Beecham" w:date="2026-06-29T10:43:00Z" w:initials="LB">
    <w:p w14:paraId="245A16E6" w14:textId="77777777" w:rsidR="00385FE9" w:rsidRDefault="00385FE9" w:rsidP="00385FE9">
      <w:pPr>
        <w:pStyle w:val="CommentText"/>
      </w:pPr>
      <w:r>
        <w:rPr>
          <w:rStyle w:val="CommentReference"/>
        </w:rPr>
        <w:annotationRef/>
      </w:r>
      <w:r>
        <w:t xml:space="preserve">Ensure you ALWAYS mention if there is a minimum order or not. If there is no minimum order, simply state there is no minimum order on this contract.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B56703" w15:done="1"/>
  <w15:commentEx w15:paraId="3B16CDA8" w15:done="1"/>
  <w15:commentEx w15:paraId="6F0AE2C9" w15:done="1"/>
  <w15:commentEx w15:paraId="245A16E6" w15:paraIdParent="6F0AE2C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2BE0929" w16cex:dateUtc="2026-04-02T14:13:00Z"/>
  <w16cex:commentExtensible w16cex:durableId="22749239" w16cex:dateUtc="2026-03-31T21:33:00Z"/>
  <w16cex:commentExtensible w16cex:durableId="6E90005C" w16cex:dateUtc="2026-03-31T21:35:00Z"/>
  <w16cex:commentExtensible w16cex:durableId="6727394F" w16cex:dateUtc="2026-06-29T15: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B56703" w16cid:durableId="02BE0929"/>
  <w16cid:commentId w16cid:paraId="3B16CDA8" w16cid:durableId="22749239"/>
  <w16cid:commentId w16cid:paraId="6F0AE2C9" w16cid:durableId="6E90005C"/>
  <w16cid:commentId w16cid:paraId="245A16E6" w16cid:durableId="6727394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6314B" w14:textId="77777777" w:rsidR="00484244" w:rsidRDefault="00484244">
      <w:r>
        <w:separator/>
      </w:r>
    </w:p>
  </w:endnote>
  <w:endnote w:type="continuationSeparator" w:id="0">
    <w:p w14:paraId="4E3B925E" w14:textId="77777777" w:rsidR="00484244" w:rsidRDefault="004842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mianSlabSerifTypeface-Bold">
    <w:altName w:val="PermianSlabSerifTypeface-Bold"/>
    <w:panose1 w:val="02000000000000000000"/>
    <w:charset w:val="00"/>
    <w:family w:val="auto"/>
    <w:pitch w:val="variable"/>
    <w:sig w:usb0="A00002AF" w:usb1="4000A07A" w:usb2="00000000" w:usb3="00000000" w:csb0="00000007"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F5265" w14:textId="544BC71D" w:rsidR="006B0660" w:rsidRPr="006B0660" w:rsidRDefault="002B3F02" w:rsidP="006B0660">
    <w:pPr>
      <w:rPr>
        <w:rFonts w:cstheme="minorHAnsi"/>
      </w:rPr>
    </w:pPr>
    <w:r w:rsidRPr="006B0660">
      <w:rPr>
        <w:rFonts w:cstheme="minorHAnsi"/>
        <w:noProof/>
      </w:rPr>
      <mc:AlternateContent>
        <mc:Choice Requires="wps">
          <w:drawing>
            <wp:anchor distT="0" distB="0" distL="0" distR="0" simplePos="0" relativeHeight="251657216" behindDoc="1" locked="0" layoutInCell="1" allowOverlap="1" wp14:anchorId="1666374A" wp14:editId="09AF5020">
              <wp:simplePos x="0" y="0"/>
              <wp:positionH relativeFrom="margin">
                <wp:align>left</wp:align>
              </wp:positionH>
              <wp:positionV relativeFrom="page">
                <wp:posOffset>8844915</wp:posOffset>
              </wp:positionV>
              <wp:extent cx="5692140" cy="1270"/>
              <wp:effectExtent l="0" t="0" r="0" b="0"/>
              <wp:wrapNone/>
              <wp:docPr id="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92140" cy="1270"/>
                      </a:xfrm>
                      <a:custGeom>
                        <a:avLst/>
                        <a:gdLst/>
                        <a:ahLst/>
                        <a:cxnLst/>
                        <a:rect l="l" t="t" r="r" b="b"/>
                        <a:pathLst>
                          <a:path w="5692140">
                            <a:moveTo>
                              <a:pt x="0" y="0"/>
                            </a:moveTo>
                            <a:lnTo>
                              <a:pt x="5692140" y="0"/>
                            </a:lnTo>
                          </a:path>
                        </a:pathLst>
                      </a:custGeom>
                      <a:ln w="6350">
                        <a:solidFill>
                          <a:srgbClr val="DB333A"/>
                        </a:solidFill>
                        <a:prstDash val="solid"/>
                      </a:ln>
                    </wps:spPr>
                    <wps:bodyPr wrap="square" lIns="0" tIns="0" rIns="0" bIns="0" rtlCol="0">
                      <a:prstTxWarp prst="textNoShape">
                        <a:avLst/>
                      </a:prstTxWarp>
                      <a:noAutofit/>
                    </wps:bodyPr>
                  </wps:wsp>
                </a:graphicData>
              </a:graphic>
            </wp:anchor>
          </w:drawing>
        </mc:Choice>
        <mc:Fallback>
          <w:pict>
            <v:shape w14:anchorId="4CF350A6" id="Graphic 1" o:spid="_x0000_s1026" alt="&quot;&quot;" style="position:absolute;margin-left:0;margin-top:696.45pt;width:448.2pt;height:.1pt;z-index:-251659264;visibility:visible;mso-wrap-style:square;mso-wrap-distance-left:0;mso-wrap-distance-top:0;mso-wrap-distance-right:0;mso-wrap-distance-bottom:0;mso-position-horizontal:left;mso-position-horizontal-relative:margin;mso-position-vertical:absolute;mso-position-vertical-relative:page;v-text-anchor:top" coordsize="56921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YQIFAIAAFsEAAAOAAAAZHJzL2Uyb0RvYy54bWysVE2P0zAQvSPxHyzfadKWLRA1XS1bLUJa&#10;LSttEWfXcZoIxzYzbpP+e8bOR8tyQ1ysZ89k/N68cda3XaPZSQHW1uR8Pks5U0baojaHnH/fPbz7&#10;yBl6YQqhrVE5Pyvkt5u3b9aty9TCVlYXChgVMZi1LueV9y5LEpSVagTOrFOGgqWFRnjawiEpQLRU&#10;vdHJIk1XSWuhcGClQqTTbR/km1i/LJX038oSlWc658TNxxXiug9rslmL7ADCVbUcaIh/YNGI2tCl&#10;U6mt8IIdof6rVFNLsGhLP5O2SWxZ1lJFDaRmnr5S81IJp6IWag66qU34/8rKp9OLe4ZAHd2jlT+R&#10;OpK0DrMpEjY45HQlNCGXiLMudvE8dVF1nkk6vFl9WszfU7MlxeaLD7HJicjGb+UR/RdlYx1xekTf&#10;e1CMSFQjkp0ZIZCTwUMdPfSckYfAGXm47z10wofvArkAWXshEs4ae1I7G6P+FXOidolqc501SRlV&#10;Um6fQSBcQ73qQbya8LU4bQKL1fImjaOBVtfFQ611YIFw2N9rYCdBorafl8vlXdBBFf5Ic4B+K7Dq&#10;82JoSNNm8Km3Jpi0t8X5GVhL05xz/HUUoDjTXw2NSxj9EcAI9iMAr+9tfCCxQXTnrvshwLFwfc49&#10;Oftkx2EU2WhakD7lhi+NvTt6W9bB0ThDPaNhQxMcBQ6vLTyR633MuvwTNr8BAAD//wMAUEsDBBQA&#10;BgAIAAAAIQA7oqty3gAAAAoBAAAPAAAAZHJzL2Rvd25yZXYueG1sTI/BTsMwEETvSPyDtUjcqNOm&#10;VEmIUyFUDkgVEoUP2MZLHBGvQ+w25u8xXOC4M6PZN/U22kGcafK9YwXLRQaCuHW6507B2+vjTQHC&#10;B2SNg2NS8EUets3lRY2VdjO/0PkQOpFK2FeowIQwVlL61pBFv3AjcfLe3WQxpHPqpJ5wTuV2kKss&#10;20iLPacPBkd6MNR+HE5Wwe0zstnt56e8+Cxbvd7FvbZRqeureH8HIlAMf2H4wU/o0CSmozux9mJQ&#10;kIaEpOblqgSR/KLcrEEcf6V8CbKp5f8JzTcAAAD//wMAUEsBAi0AFAAGAAgAAAAhALaDOJL+AAAA&#10;4QEAABMAAAAAAAAAAAAAAAAAAAAAAFtDb250ZW50X1R5cGVzXS54bWxQSwECLQAUAAYACAAAACEA&#10;OP0h/9YAAACUAQAACwAAAAAAAAAAAAAAAAAvAQAAX3JlbHMvLnJlbHNQSwECLQAUAAYACAAAACEA&#10;krmECBQCAABbBAAADgAAAAAAAAAAAAAAAAAuAgAAZHJzL2Uyb0RvYy54bWxQSwECLQAUAAYACAAA&#10;ACEAO6Krct4AAAAKAQAADwAAAAAAAAAAAAAAAABuBAAAZHJzL2Rvd25yZXYueG1sUEsFBgAAAAAE&#10;AAQA8wAAAHkFAAAAAA==&#10;" path="m,l5692140,e" filled="f" strokecolor="#db333a" strokeweight=".5pt">
              <v:path arrowok="t"/>
              <w10:wrap anchorx="margin" anchory="page"/>
            </v:shape>
          </w:pict>
        </mc:Fallback>
      </mc:AlternateContent>
    </w:r>
    <w:r w:rsidR="006B0660" w:rsidRPr="006B0660">
      <w:rPr>
        <w:rFonts w:cstheme="minorHAnsi"/>
      </w:rPr>
      <w:t>Central Procurement Office • Tennessee Tower, 3</w:t>
    </w:r>
    <w:r w:rsidR="006B0660" w:rsidRPr="006B0660">
      <w:rPr>
        <w:rFonts w:cstheme="minorHAnsi"/>
        <w:vertAlign w:val="superscript"/>
      </w:rPr>
      <w:t>rd</w:t>
    </w:r>
    <w:r w:rsidR="006B0660" w:rsidRPr="006B0660">
      <w:rPr>
        <w:rFonts w:cstheme="minorHAnsi"/>
      </w:rPr>
      <w:t xml:space="preserve"> Floor</w:t>
    </w:r>
  </w:p>
  <w:p w14:paraId="1E88B812" w14:textId="77777777" w:rsidR="006B0660" w:rsidRPr="006B0660" w:rsidRDefault="006B0660" w:rsidP="006B0660">
    <w:pPr>
      <w:rPr>
        <w:rFonts w:cstheme="minorHAnsi"/>
      </w:rPr>
    </w:pPr>
    <w:r w:rsidRPr="006B0660">
      <w:rPr>
        <w:rFonts w:cstheme="minorHAnsi"/>
      </w:rPr>
      <w:t>312 Rosa L. Parks Avenue, Nashville, TN 37243</w:t>
    </w:r>
  </w:p>
  <w:p w14:paraId="7E0A5A09" w14:textId="7FA2D573" w:rsidR="006B0660" w:rsidRPr="006B0660" w:rsidRDefault="006B0660" w:rsidP="006B0660">
    <w:pPr>
      <w:rPr>
        <w:rFonts w:cstheme="minorHAnsi"/>
      </w:rPr>
    </w:pPr>
    <w:r w:rsidRPr="006B0660">
      <w:rPr>
        <w:rFonts w:cstheme="minorHAnsi"/>
      </w:rPr>
      <w:t xml:space="preserve">Tel: 615-741-1035 • Fax: 615-741-0684 Website: </w:t>
    </w:r>
    <w:hyperlink r:id="rId1" w:history="1">
      <w:r w:rsidRPr="006B0660">
        <w:rPr>
          <w:rStyle w:val="Hyperlink"/>
          <w:rFonts w:cstheme="minorHAnsi"/>
        </w:rPr>
        <w:t>tn.gov/generalservices/</w:t>
      </w:r>
    </w:hyperlink>
  </w:p>
  <w:p w14:paraId="0B3510D9" w14:textId="436D5467" w:rsidR="00DE7308" w:rsidRPr="006B0660" w:rsidRDefault="00DE7308">
    <w:pPr>
      <w:pStyle w:val="BodyText"/>
      <w:spacing w:line="14" w:lineRule="auto"/>
      <w:rPr>
        <w:rFonts w:cs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74BF9" w14:textId="77777777" w:rsidR="00484244" w:rsidRDefault="00484244">
      <w:r>
        <w:separator/>
      </w:r>
    </w:p>
  </w:footnote>
  <w:footnote w:type="continuationSeparator" w:id="0">
    <w:p w14:paraId="2289BAEF" w14:textId="77777777" w:rsidR="00484244" w:rsidRDefault="004842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8B54" w14:textId="4B50325C" w:rsidR="00E419F2" w:rsidRDefault="00E419F2" w:rsidP="00E419F2">
    <w:pPr>
      <w:pStyle w:val="Header"/>
      <w:ind w:left="-720"/>
    </w:pPr>
    <w:r>
      <w:rPr>
        <w:noProof/>
      </w:rPr>
      <w:drawing>
        <wp:inline distT="0" distB="0" distL="0" distR="0" wp14:anchorId="495D49A3" wp14:editId="4F611AA3">
          <wp:extent cx="3585405" cy="590823"/>
          <wp:effectExtent l="0" t="0" r="0" b="6350"/>
          <wp:docPr id="1997545469" name="Picture 4" descr="Department of General Services, Central Procurement Off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914393" name="Picture 4" descr="Department of General Services, Central Procurement Office logo"/>
                  <pic:cNvPicPr/>
                </pic:nvPicPr>
                <pic:blipFill>
                  <a:blip r:embed="rId1">
                    <a:extLst>
                      <a:ext uri="{28A0092B-C50C-407E-A947-70E740481C1C}">
                        <a14:useLocalDpi xmlns:a14="http://schemas.microsoft.com/office/drawing/2010/main" val="0"/>
                      </a:ext>
                    </a:extLst>
                  </a:blip>
                  <a:stretch>
                    <a:fillRect/>
                  </a:stretch>
                </pic:blipFill>
                <pic:spPr>
                  <a:xfrm>
                    <a:off x="0" y="0"/>
                    <a:ext cx="3722264" cy="613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6794C"/>
    <w:multiLevelType w:val="hybridMultilevel"/>
    <w:tmpl w:val="73C02122"/>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8594C08"/>
    <w:multiLevelType w:val="hybridMultilevel"/>
    <w:tmpl w:val="53BCEC3A"/>
    <w:lvl w:ilvl="0" w:tplc="255EF1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A4C66DF"/>
    <w:multiLevelType w:val="hybridMultilevel"/>
    <w:tmpl w:val="7158D460"/>
    <w:lvl w:ilvl="0" w:tplc="C512D68C">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34055495"/>
    <w:multiLevelType w:val="hybridMultilevel"/>
    <w:tmpl w:val="BC78D79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7494302"/>
    <w:multiLevelType w:val="hybridMultilevel"/>
    <w:tmpl w:val="CA06F912"/>
    <w:lvl w:ilvl="0" w:tplc="8D928D42">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DE668F4"/>
    <w:multiLevelType w:val="hybridMultilevel"/>
    <w:tmpl w:val="A2169BC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E87946"/>
    <w:multiLevelType w:val="hybridMultilevel"/>
    <w:tmpl w:val="D3F4D848"/>
    <w:lvl w:ilvl="0" w:tplc="A656A1AC">
      <w:start w:val="1"/>
      <w:numFmt w:val="bullet"/>
      <w:lvlText w:val=""/>
      <w:lvlJc w:val="left"/>
      <w:pPr>
        <w:ind w:left="720" w:hanging="360"/>
      </w:pPr>
      <w:rPr>
        <w:rFonts w:ascii="Symbol" w:eastAsia="Open Sans"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382584">
    <w:abstractNumId w:val="5"/>
  </w:num>
  <w:num w:numId="2" w16cid:durableId="785270478">
    <w:abstractNumId w:val="0"/>
  </w:num>
  <w:num w:numId="3" w16cid:durableId="510225046">
    <w:abstractNumId w:val="4"/>
  </w:num>
  <w:num w:numId="4" w16cid:durableId="224413564">
    <w:abstractNumId w:val="1"/>
  </w:num>
  <w:num w:numId="5" w16cid:durableId="692196552">
    <w:abstractNumId w:val="3"/>
  </w:num>
  <w:num w:numId="6" w16cid:durableId="391005611">
    <w:abstractNumId w:val="2"/>
  </w:num>
  <w:num w:numId="7" w16cid:durableId="1710490095">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itin Beecham">
    <w15:presenceInfo w15:providerId="AD" w15:userId="S::BA10539@tn.gov::5f2649ba-f6a2-4647-a087-f58fb5fa69e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08"/>
    <w:rsid w:val="000347E1"/>
    <w:rsid w:val="00104B86"/>
    <w:rsid w:val="00121EBC"/>
    <w:rsid w:val="0027416F"/>
    <w:rsid w:val="002B3F02"/>
    <w:rsid w:val="002C4162"/>
    <w:rsid w:val="002C4791"/>
    <w:rsid w:val="002D720E"/>
    <w:rsid w:val="003308F3"/>
    <w:rsid w:val="00385FE9"/>
    <w:rsid w:val="004151EE"/>
    <w:rsid w:val="00433409"/>
    <w:rsid w:val="0045058F"/>
    <w:rsid w:val="00484244"/>
    <w:rsid w:val="004B29A2"/>
    <w:rsid w:val="00533CF2"/>
    <w:rsid w:val="00581AF8"/>
    <w:rsid w:val="00631839"/>
    <w:rsid w:val="00651EE3"/>
    <w:rsid w:val="006B0660"/>
    <w:rsid w:val="006E216D"/>
    <w:rsid w:val="00702FF4"/>
    <w:rsid w:val="0074213E"/>
    <w:rsid w:val="0079017F"/>
    <w:rsid w:val="007C6BB9"/>
    <w:rsid w:val="007F26B5"/>
    <w:rsid w:val="008007A9"/>
    <w:rsid w:val="00834054"/>
    <w:rsid w:val="00834CE2"/>
    <w:rsid w:val="0084102E"/>
    <w:rsid w:val="00884DC4"/>
    <w:rsid w:val="009806C4"/>
    <w:rsid w:val="009B21C0"/>
    <w:rsid w:val="009B4819"/>
    <w:rsid w:val="009C0C37"/>
    <w:rsid w:val="00AC425F"/>
    <w:rsid w:val="00B144AB"/>
    <w:rsid w:val="00B46AB1"/>
    <w:rsid w:val="00B57BB2"/>
    <w:rsid w:val="00BB0F51"/>
    <w:rsid w:val="00BE0205"/>
    <w:rsid w:val="00BF1266"/>
    <w:rsid w:val="00C2197F"/>
    <w:rsid w:val="00C33084"/>
    <w:rsid w:val="00D14D01"/>
    <w:rsid w:val="00D23329"/>
    <w:rsid w:val="00D401FB"/>
    <w:rsid w:val="00DC4086"/>
    <w:rsid w:val="00DE7308"/>
    <w:rsid w:val="00E14AEE"/>
    <w:rsid w:val="00E419F2"/>
    <w:rsid w:val="00E45522"/>
    <w:rsid w:val="00E82F72"/>
    <w:rsid w:val="00E849C2"/>
    <w:rsid w:val="00E96389"/>
    <w:rsid w:val="00EE3B0B"/>
    <w:rsid w:val="00EF4644"/>
    <w:rsid w:val="00F01E00"/>
    <w:rsid w:val="00F6607F"/>
    <w:rsid w:val="00FB6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DE49A"/>
  <w15:docId w15:val="{6111779C-89DA-034E-A944-81F686F285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AEE"/>
    <w:rPr>
      <w:rFonts w:eastAsia="Open Sans" w:cs="Open Sans"/>
      <w:sz w:val="24"/>
    </w:rPr>
  </w:style>
  <w:style w:type="paragraph" w:styleId="Heading1">
    <w:name w:val="heading 1"/>
    <w:basedOn w:val="Normal"/>
    <w:next w:val="Normal"/>
    <w:link w:val="Heading1Char"/>
    <w:uiPriority w:val="9"/>
    <w:qFormat/>
    <w:rsid w:val="00834054"/>
    <w:pPr>
      <w:keepNext/>
      <w:keepLines/>
      <w:spacing w:before="240"/>
      <w:outlineLvl w:val="0"/>
    </w:pPr>
    <w:rPr>
      <w:rFonts w:asciiTheme="majorHAnsi" w:eastAsiaTheme="majorEastAsia" w:hAnsiTheme="majorHAnsi" w:cstheme="majorBidi"/>
      <w:b/>
      <w:color w:val="000000"/>
      <w:sz w:val="36"/>
      <w:szCs w:val="32"/>
    </w:rPr>
  </w:style>
  <w:style w:type="paragraph" w:styleId="Heading2">
    <w:name w:val="heading 2"/>
    <w:basedOn w:val="Normal"/>
    <w:next w:val="Normal"/>
    <w:link w:val="Heading2Char"/>
    <w:uiPriority w:val="9"/>
    <w:unhideWhenUsed/>
    <w:qFormat/>
    <w:rsid w:val="00834054"/>
    <w:pPr>
      <w:keepNext/>
      <w:keepLines/>
      <w:spacing w:before="4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semiHidden/>
    <w:unhideWhenUsed/>
    <w:qFormat/>
    <w:rsid w:val="00834054"/>
    <w:pPr>
      <w:keepNext/>
      <w:keepLines/>
      <w:spacing w:before="40"/>
      <w:outlineLvl w:val="2"/>
    </w:pPr>
    <w:rPr>
      <w:rFonts w:asciiTheme="majorHAnsi" w:eastAsiaTheme="majorEastAsia" w:hAnsiTheme="majorHAnsi"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rsid w:val="00B144AB"/>
    <w:pPr>
      <w:spacing w:before="294"/>
      <w:ind w:right="177"/>
      <w:jc w:val="right"/>
    </w:pPr>
    <w:rPr>
      <w:rFonts w:ascii="PermianSlabSerifTypeface-Bold" w:eastAsia="PermianSlabSerifTypeface-Bold" w:hAnsi="PermianSlabSerifTypeface-Bold" w:cs="PermianSlabSerifTypeface-Bold"/>
      <w:b/>
      <w:bCs/>
      <w:color w:val="767779" w:themeColor="accent3"/>
      <w:sz w:val="60"/>
      <w:szCs w:val="6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419F2"/>
    <w:pPr>
      <w:tabs>
        <w:tab w:val="center" w:pos="4680"/>
        <w:tab w:val="right" w:pos="9360"/>
      </w:tabs>
    </w:pPr>
  </w:style>
  <w:style w:type="character" w:customStyle="1" w:styleId="HeaderChar">
    <w:name w:val="Header Char"/>
    <w:basedOn w:val="DefaultParagraphFont"/>
    <w:link w:val="Header"/>
    <w:uiPriority w:val="99"/>
    <w:rsid w:val="00E419F2"/>
    <w:rPr>
      <w:rFonts w:ascii="Open Sans" w:eastAsia="Open Sans" w:hAnsi="Open Sans" w:cs="Open Sans"/>
    </w:rPr>
  </w:style>
  <w:style w:type="paragraph" w:styleId="Footer">
    <w:name w:val="footer"/>
    <w:basedOn w:val="Normal"/>
    <w:link w:val="FooterChar"/>
    <w:uiPriority w:val="99"/>
    <w:unhideWhenUsed/>
    <w:rsid w:val="00E419F2"/>
    <w:pPr>
      <w:tabs>
        <w:tab w:val="center" w:pos="4680"/>
        <w:tab w:val="right" w:pos="9360"/>
      </w:tabs>
    </w:pPr>
  </w:style>
  <w:style w:type="character" w:customStyle="1" w:styleId="FooterChar">
    <w:name w:val="Footer Char"/>
    <w:basedOn w:val="DefaultParagraphFont"/>
    <w:link w:val="Footer"/>
    <w:uiPriority w:val="99"/>
    <w:rsid w:val="00E419F2"/>
    <w:rPr>
      <w:rFonts w:ascii="Open Sans" w:eastAsia="Open Sans" w:hAnsi="Open Sans" w:cs="Open Sans"/>
    </w:rPr>
  </w:style>
  <w:style w:type="character" w:customStyle="1" w:styleId="Heading1Char">
    <w:name w:val="Heading 1 Char"/>
    <w:basedOn w:val="DefaultParagraphFont"/>
    <w:link w:val="Heading1"/>
    <w:uiPriority w:val="9"/>
    <w:rsid w:val="00834054"/>
    <w:rPr>
      <w:rFonts w:asciiTheme="majorHAnsi" w:eastAsiaTheme="majorEastAsia" w:hAnsiTheme="majorHAnsi" w:cstheme="majorBidi"/>
      <w:b/>
      <w:color w:val="000000"/>
      <w:sz w:val="36"/>
      <w:szCs w:val="32"/>
    </w:rPr>
  </w:style>
  <w:style w:type="character" w:customStyle="1" w:styleId="Heading2Char">
    <w:name w:val="Heading 2 Char"/>
    <w:basedOn w:val="DefaultParagraphFont"/>
    <w:link w:val="Heading2"/>
    <w:uiPriority w:val="9"/>
    <w:rsid w:val="00834054"/>
    <w:rPr>
      <w:rFonts w:asciiTheme="majorHAnsi" w:eastAsiaTheme="majorEastAsia" w:hAnsiTheme="majorHAnsi" w:cstheme="majorBidi"/>
      <w:b/>
      <w:sz w:val="28"/>
      <w:szCs w:val="26"/>
    </w:rPr>
  </w:style>
  <w:style w:type="character" w:customStyle="1" w:styleId="Heading3Char">
    <w:name w:val="Heading 3 Char"/>
    <w:basedOn w:val="DefaultParagraphFont"/>
    <w:link w:val="Heading3"/>
    <w:uiPriority w:val="9"/>
    <w:semiHidden/>
    <w:rsid w:val="00834054"/>
    <w:rPr>
      <w:rFonts w:asciiTheme="majorHAnsi" w:eastAsiaTheme="majorEastAsia" w:hAnsiTheme="majorHAnsi" w:cstheme="majorBidi"/>
      <w:b/>
      <w:sz w:val="24"/>
      <w:szCs w:val="24"/>
    </w:rPr>
  </w:style>
  <w:style w:type="character" w:styleId="Hyperlink">
    <w:name w:val="Hyperlink"/>
    <w:unhideWhenUsed/>
    <w:rsid w:val="00834054"/>
    <w:rPr>
      <w:color w:val="0000FF"/>
      <w:u w:val="single"/>
    </w:rPr>
  </w:style>
  <w:style w:type="character" w:styleId="UnresolvedMention">
    <w:name w:val="Unresolved Mention"/>
    <w:basedOn w:val="DefaultParagraphFont"/>
    <w:uiPriority w:val="99"/>
    <w:semiHidden/>
    <w:unhideWhenUsed/>
    <w:rsid w:val="006B0660"/>
    <w:rPr>
      <w:color w:val="605E5C"/>
      <w:shd w:val="clear" w:color="auto" w:fill="E1DFDD"/>
    </w:rPr>
  </w:style>
  <w:style w:type="character" w:styleId="CommentReference">
    <w:name w:val="annotation reference"/>
    <w:basedOn w:val="DefaultParagraphFont"/>
    <w:uiPriority w:val="99"/>
    <w:semiHidden/>
    <w:unhideWhenUsed/>
    <w:rsid w:val="00BB0F51"/>
    <w:rPr>
      <w:sz w:val="16"/>
      <w:szCs w:val="16"/>
    </w:rPr>
  </w:style>
  <w:style w:type="paragraph" w:styleId="CommentText">
    <w:name w:val="annotation text"/>
    <w:basedOn w:val="Normal"/>
    <w:link w:val="CommentTextChar"/>
    <w:uiPriority w:val="99"/>
    <w:unhideWhenUsed/>
    <w:rsid w:val="00BB0F51"/>
    <w:rPr>
      <w:sz w:val="20"/>
      <w:szCs w:val="20"/>
    </w:rPr>
  </w:style>
  <w:style w:type="character" w:customStyle="1" w:styleId="CommentTextChar">
    <w:name w:val="Comment Text Char"/>
    <w:basedOn w:val="DefaultParagraphFont"/>
    <w:link w:val="CommentText"/>
    <w:uiPriority w:val="99"/>
    <w:rsid w:val="00BB0F51"/>
    <w:rPr>
      <w:rFonts w:eastAsia="Open Sans" w:cs="Open Sans"/>
      <w:sz w:val="20"/>
      <w:szCs w:val="20"/>
    </w:rPr>
  </w:style>
  <w:style w:type="paragraph" w:styleId="CommentSubject">
    <w:name w:val="annotation subject"/>
    <w:basedOn w:val="CommentText"/>
    <w:next w:val="CommentText"/>
    <w:link w:val="CommentSubjectChar"/>
    <w:uiPriority w:val="99"/>
    <w:semiHidden/>
    <w:unhideWhenUsed/>
    <w:rsid w:val="00BB0F51"/>
    <w:rPr>
      <w:b/>
      <w:bCs/>
    </w:rPr>
  </w:style>
  <w:style w:type="character" w:customStyle="1" w:styleId="CommentSubjectChar">
    <w:name w:val="Comment Subject Char"/>
    <w:basedOn w:val="CommentTextChar"/>
    <w:link w:val="CommentSubject"/>
    <w:uiPriority w:val="99"/>
    <w:semiHidden/>
    <w:rsid w:val="00BB0F51"/>
    <w:rPr>
      <w:rFonts w:eastAsia="Open Sans" w:cs="Open Sans"/>
      <w:b/>
      <w:bCs/>
      <w:sz w:val="20"/>
      <w:szCs w:val="20"/>
    </w:rPr>
  </w:style>
  <w:style w:type="table" w:styleId="TableGrid">
    <w:name w:val="Table Grid"/>
    <w:basedOn w:val="TableNormal"/>
    <w:uiPriority w:val="39"/>
    <w:rsid w:val="004505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2-Accent3">
    <w:name w:val="List Table 2 Accent 3"/>
    <w:basedOn w:val="TableNormal"/>
    <w:uiPriority w:val="47"/>
    <w:rsid w:val="0045058F"/>
    <w:tblPr>
      <w:tblStyleRowBandSize w:val="1"/>
      <w:tblStyleColBandSize w:val="1"/>
      <w:tblBorders>
        <w:top w:val="single" w:sz="4" w:space="0" w:color="ACADAE" w:themeColor="accent3" w:themeTint="99"/>
        <w:bottom w:val="single" w:sz="4" w:space="0" w:color="ACADAE" w:themeColor="accent3" w:themeTint="99"/>
        <w:insideH w:val="single" w:sz="4" w:space="0" w:color="ACADA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3E4" w:themeFill="accent3" w:themeFillTint="33"/>
      </w:tcPr>
    </w:tblStylePr>
    <w:tblStylePr w:type="band1Horz">
      <w:tblPr/>
      <w:tcPr>
        <w:shd w:val="clear" w:color="auto" w:fill="E3E3E4"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rdan.tidwell@tn.gov" TargetMode="External"/><Relationship Id="rId13" Type="http://schemas.openxmlformats.org/officeDocument/2006/relationships/hyperlink" Target="mailto:mrichmond@ewingmovingservice.com" TargetMode="External"/><Relationship Id="rId18" Type="http://schemas.openxmlformats.org/officeDocument/2006/relationships/hyperlink" Target="mailto:bcooley@alexanders.net" TargetMode="External"/><Relationship Id="rId26" Type="http://schemas.openxmlformats.org/officeDocument/2006/relationships/fontTable" Target="fontTable.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mailto:Andrew.komornik@apex-moving.net" TargetMode="External"/><Relationship Id="rId17" Type="http://schemas.openxmlformats.org/officeDocument/2006/relationships/hyperlink" Target="mailto:info@primecleaningtn.com"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sabrina@peopleschoicemoving.com" TargetMode="Externa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ntact@dnktransport615.co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generalmoving@comcast.net" TargetMode="External"/><Relationship Id="rId23" Type="http://schemas.openxmlformats.org/officeDocument/2006/relationships/hyperlink" Target="https://www.teamtn.gov/cpo/learning-development/cpo-job-aids.html" TargetMode="External"/><Relationship Id="rId28" Type="http://schemas.openxmlformats.org/officeDocument/2006/relationships/theme" Target="theme/theme1.xml"/><Relationship Id="rId10" Type="http://schemas.openxmlformats.org/officeDocument/2006/relationships/hyperlink" Target="mailto:Dnktransport615@gmail.com" TargetMode="External"/><Relationship Id="rId19"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mailto:Andrew.komornik@apex-moving.net" TargetMode="External"/><Relationship Id="rId14" Type="http://schemas.openxmlformats.org/officeDocument/2006/relationships/hyperlink" Target="mailto:graham.sanford@floodbrothers.net" TargetMode="External"/><Relationship Id="rId22" Type="http://schemas.microsoft.com/office/2018/08/relationships/commentsExtensible" Target="commentsExtensible.xml"/><Relationship Id="rId27"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file:///C:\Users\ba1000p\Downloads\tn.gov\generalserv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N State Theme">
  <a:themeElements>
    <a:clrScheme name="TN State Primary Color Set">
      <a:dk1>
        <a:srgbClr val="002C71"/>
      </a:dk1>
      <a:lt1>
        <a:srgbClr val="FFFFFF"/>
      </a:lt1>
      <a:dk2>
        <a:srgbClr val="002C71"/>
      </a:dk2>
      <a:lt2>
        <a:srgbClr val="767779"/>
      </a:lt2>
      <a:accent1>
        <a:srgbClr val="D22730"/>
      </a:accent1>
      <a:accent2>
        <a:srgbClr val="002C71"/>
      </a:accent2>
      <a:accent3>
        <a:srgbClr val="767779"/>
      </a:accent3>
      <a:accent4>
        <a:srgbClr val="FFFFFF"/>
      </a:accent4>
      <a:accent5>
        <a:srgbClr val="FFFFFF"/>
      </a:accent5>
      <a:accent6>
        <a:srgbClr val="FFFFFF"/>
      </a:accent6>
      <a:hlink>
        <a:srgbClr val="51728F"/>
      </a:hlink>
      <a:folHlink>
        <a:srgbClr val="E36B66"/>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2"/>
        </a:solidFill>
        <a:ln>
          <a:noFill/>
        </a:ln>
      </a:spPr>
      <a:bodyPr rtlCol="0" anchor="ctr"/>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TN State Theme" id="{2863D5C0-0AFC-B041-8694-0E5CA3776D94}" vid="{F645E7B4-93B2-D545-AAAF-7FF6B7020A7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E91FB-50A8-8C45-AD78-532FFEB45482}">
  <ds:schemaRefs>
    <ds:schemaRef ds:uri="http://schemas.openxmlformats.org/officeDocument/2006/bibliography"/>
  </ds:schemaRefs>
</ds:datastoreItem>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2070</Words>
  <Characters>11800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SWC XXX Usage Instructions</vt:lpstr>
    </vt:vector>
  </TitlesOfParts>
  <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SWC 170 Usage Instructions</dc:title>
  <dc:creator>State of TN CPO</dc:creator>
  <cp:lastModifiedBy>William Travelstead</cp:lastModifiedBy>
  <cp:revision>4</cp:revision>
  <dcterms:created xsi:type="dcterms:W3CDTF">2026-09-09T20:20:00Z</dcterms:created>
  <dcterms:modified xsi:type="dcterms:W3CDTF">2026-09-17T20:51:00Z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2025-09-15T00:00:00Z</vt:filetime>
  </property>
  <property fmtid="{D5CDD505-2E9C-101B-9397-08002B2CF9AE}" pid="3" name="Creator">
    <vt:lpwstr>Adobe InDesign 20.2 (Macintosh)</vt:lpwstr>
  </property>
  <property fmtid="{D5CDD505-2E9C-101B-9397-08002B2CF9AE}" pid="4" name="LastSaved">
    <vt:filetime>2025-09-15T00:00:00Z</vt:filetime>
  </property>
  <property fmtid="{D5CDD505-2E9C-101B-9397-08002B2CF9AE}" pid="5" name="Producer">
    <vt:lpwstr>Adobe PDF Library 17.0</vt:lpwstr>
  </property>
  <property fmtid="{D5CDD505-2E9C-101B-9397-08002B2CF9AE}" pid="6" name="GrammarlyDocumentId">
    <vt:lpwstr>4f9dfa3c-a04a-4a23-bf5b-81e6cce50ce0</vt:lpwstr>
  </property>
</Properties>
</file>