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C397" w14:textId="77777777" w:rsidR="00D2150C" w:rsidRDefault="00D2150C">
      <w:pPr>
        <w:pStyle w:val="BodyText"/>
        <w:rPr>
          <w:rFonts w:ascii="Times New Roman"/>
        </w:rPr>
      </w:pPr>
    </w:p>
    <w:p w14:paraId="3C396986" w14:textId="77777777" w:rsidR="00D2150C" w:rsidRDefault="00D2150C">
      <w:pPr>
        <w:pStyle w:val="BodyText"/>
        <w:spacing w:before="3"/>
        <w:rPr>
          <w:rFonts w:ascii="Times New Roman"/>
          <w:sz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158"/>
        <w:gridCol w:w="2395"/>
        <w:gridCol w:w="2241"/>
      </w:tblGrid>
      <w:tr w:rsidR="00D2150C" w14:paraId="66C70EB2" w14:textId="77777777">
        <w:trPr>
          <w:trHeight w:val="354"/>
        </w:trPr>
        <w:tc>
          <w:tcPr>
            <w:tcW w:w="2626" w:type="dxa"/>
          </w:tcPr>
          <w:p w14:paraId="0192024A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596E84BB" w14:textId="77777777" w:rsidR="00D2150C" w:rsidRDefault="004019B6">
            <w:pPr>
              <w:pStyle w:val="TableParagraph"/>
              <w:spacing w:line="163" w:lineRule="exact"/>
              <w:ind w:left="39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Standard PPO option</w:t>
            </w:r>
          </w:p>
        </w:tc>
        <w:tc>
          <w:tcPr>
            <w:tcW w:w="2395" w:type="dxa"/>
          </w:tcPr>
          <w:p w14:paraId="7FE6EE72" w14:textId="77777777" w:rsidR="00D2150C" w:rsidRDefault="004019B6">
            <w:pPr>
              <w:pStyle w:val="TableParagraph"/>
              <w:spacing w:line="163" w:lineRule="exact"/>
              <w:ind w:left="401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Premier PPO option</w:t>
            </w:r>
          </w:p>
        </w:tc>
        <w:tc>
          <w:tcPr>
            <w:tcW w:w="2241" w:type="dxa"/>
          </w:tcPr>
          <w:p w14:paraId="59568206" w14:textId="77777777" w:rsidR="00D2150C" w:rsidRDefault="004019B6">
            <w:pPr>
              <w:pStyle w:val="TableParagraph"/>
              <w:spacing w:line="163" w:lineRule="exact"/>
              <w:ind w:left="713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CDHP/HSA option</w:t>
            </w:r>
          </w:p>
        </w:tc>
      </w:tr>
      <w:tr w:rsidR="00D2150C" w14:paraId="4D23D777" w14:textId="77777777">
        <w:trPr>
          <w:trHeight w:val="412"/>
        </w:trPr>
        <w:tc>
          <w:tcPr>
            <w:tcW w:w="2626" w:type="dxa"/>
          </w:tcPr>
          <w:p w14:paraId="7D8BBFCA" w14:textId="77777777" w:rsidR="00D2150C" w:rsidRPr="00914517" w:rsidRDefault="00D2150C">
            <w:pPr>
              <w:pStyle w:val="TableParagraph"/>
              <w:spacing w:before="1"/>
              <w:rPr>
                <w:rFonts w:ascii="Times New Roman"/>
                <w:b/>
                <w:bCs/>
                <w:sz w:val="14"/>
              </w:rPr>
            </w:pPr>
          </w:p>
          <w:p w14:paraId="7549B59F" w14:textId="77777777" w:rsidR="00D2150C" w:rsidRDefault="004019B6">
            <w:pPr>
              <w:pStyle w:val="TableParagraph"/>
              <w:ind w:left="200"/>
              <w:rPr>
                <w:sz w:val="16"/>
              </w:rPr>
            </w:pPr>
            <w:r w:rsidRPr="00914517">
              <w:rPr>
                <w:b/>
                <w:bCs/>
                <w:sz w:val="16"/>
              </w:rPr>
              <w:t>RETAIL COPAY</w:t>
            </w:r>
          </w:p>
        </w:tc>
        <w:tc>
          <w:tcPr>
            <w:tcW w:w="2158" w:type="dxa"/>
          </w:tcPr>
          <w:p w14:paraId="27C97DBD" w14:textId="77777777" w:rsidR="00D2150C" w:rsidRDefault="00D2150C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77E98191" w14:textId="77777777" w:rsidR="00D2150C" w:rsidRDefault="004019B6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$14 Generic Drug</w:t>
            </w:r>
          </w:p>
        </w:tc>
        <w:tc>
          <w:tcPr>
            <w:tcW w:w="2395" w:type="dxa"/>
          </w:tcPr>
          <w:p w14:paraId="541C8392" w14:textId="77777777" w:rsidR="00D2150C" w:rsidRDefault="00D2150C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64F06775" w14:textId="77777777" w:rsidR="00D2150C" w:rsidRDefault="004019B6">
            <w:pPr>
              <w:pStyle w:val="TableParagraph"/>
              <w:ind w:left="366"/>
              <w:rPr>
                <w:sz w:val="16"/>
              </w:rPr>
            </w:pPr>
            <w:r>
              <w:rPr>
                <w:sz w:val="16"/>
              </w:rPr>
              <w:t>$7 Generic Drug</w:t>
            </w:r>
          </w:p>
        </w:tc>
        <w:tc>
          <w:tcPr>
            <w:tcW w:w="2241" w:type="dxa"/>
          </w:tcPr>
          <w:p w14:paraId="75BDD129" w14:textId="77777777" w:rsidR="00D2150C" w:rsidRDefault="00D2150C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14:paraId="0E0E140C" w14:textId="77777777" w:rsidR="00D2150C" w:rsidRDefault="004019B6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20% Coinsurance</w:t>
            </w:r>
          </w:p>
        </w:tc>
      </w:tr>
      <w:tr w:rsidR="00D2150C" w14:paraId="03AF2D60" w14:textId="77777777">
        <w:trPr>
          <w:trHeight w:val="235"/>
        </w:trPr>
        <w:tc>
          <w:tcPr>
            <w:tcW w:w="2626" w:type="dxa"/>
          </w:tcPr>
          <w:p w14:paraId="730DD887" w14:textId="77777777" w:rsidR="00D2150C" w:rsidRDefault="004019B6">
            <w:pPr>
              <w:pStyle w:val="TableParagraph"/>
              <w:spacing w:before="25" w:line="190" w:lineRule="exact"/>
              <w:ind w:left="200"/>
              <w:rPr>
                <w:sz w:val="16"/>
              </w:rPr>
            </w:pPr>
            <w:r>
              <w:rPr>
                <w:sz w:val="16"/>
              </w:rPr>
              <w:t>30 day supply</w:t>
            </w:r>
          </w:p>
        </w:tc>
        <w:tc>
          <w:tcPr>
            <w:tcW w:w="2158" w:type="dxa"/>
          </w:tcPr>
          <w:p w14:paraId="7538AD40" w14:textId="77777777" w:rsidR="00D2150C" w:rsidRDefault="004019B6">
            <w:pPr>
              <w:pStyle w:val="TableParagraph"/>
              <w:spacing w:before="25" w:line="190" w:lineRule="exact"/>
              <w:ind w:left="364"/>
              <w:rPr>
                <w:sz w:val="16"/>
              </w:rPr>
            </w:pPr>
            <w:r>
              <w:rPr>
                <w:sz w:val="16"/>
              </w:rPr>
              <w:t>$50 Formulary drugs</w:t>
            </w:r>
          </w:p>
        </w:tc>
        <w:tc>
          <w:tcPr>
            <w:tcW w:w="2395" w:type="dxa"/>
          </w:tcPr>
          <w:p w14:paraId="1A5B53FB" w14:textId="77777777" w:rsidR="00D2150C" w:rsidRDefault="004019B6">
            <w:pPr>
              <w:pStyle w:val="TableParagraph"/>
              <w:spacing w:before="25" w:line="190" w:lineRule="exact"/>
              <w:ind w:left="366"/>
              <w:rPr>
                <w:sz w:val="16"/>
              </w:rPr>
            </w:pPr>
            <w:r>
              <w:rPr>
                <w:sz w:val="16"/>
              </w:rPr>
              <w:t>$40 Formulary drugs</w:t>
            </w:r>
          </w:p>
        </w:tc>
        <w:tc>
          <w:tcPr>
            <w:tcW w:w="2241" w:type="dxa"/>
          </w:tcPr>
          <w:p w14:paraId="3CB19508" w14:textId="77777777" w:rsidR="00D2150C" w:rsidRDefault="004019B6">
            <w:pPr>
              <w:pStyle w:val="TableParagraph"/>
              <w:spacing w:before="25" w:line="190" w:lineRule="exact"/>
              <w:ind w:left="671"/>
              <w:rPr>
                <w:sz w:val="16"/>
              </w:rPr>
            </w:pPr>
            <w:r>
              <w:rPr>
                <w:sz w:val="16"/>
              </w:rPr>
              <w:t>20% Coinsurance</w:t>
            </w:r>
          </w:p>
        </w:tc>
      </w:tr>
      <w:tr w:rsidR="00D2150C" w14:paraId="0AAC9E73" w14:textId="77777777">
        <w:trPr>
          <w:trHeight w:val="705"/>
        </w:trPr>
        <w:tc>
          <w:tcPr>
            <w:tcW w:w="2626" w:type="dxa"/>
          </w:tcPr>
          <w:p w14:paraId="726C6AB4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44466963" w14:textId="77777777" w:rsidR="00D2150C" w:rsidRDefault="004019B6">
            <w:pPr>
              <w:pStyle w:val="TableParagraph"/>
              <w:spacing w:line="180" w:lineRule="exact"/>
              <w:ind w:left="364"/>
              <w:rPr>
                <w:sz w:val="16"/>
              </w:rPr>
            </w:pPr>
            <w:r>
              <w:rPr>
                <w:sz w:val="16"/>
              </w:rPr>
              <w:t>$100 non-Formulary</w:t>
            </w:r>
          </w:p>
          <w:p w14:paraId="5C45C751" w14:textId="77777777" w:rsidR="00D2150C" w:rsidRDefault="004019B6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brand</w:t>
            </w:r>
          </w:p>
        </w:tc>
        <w:tc>
          <w:tcPr>
            <w:tcW w:w="2395" w:type="dxa"/>
          </w:tcPr>
          <w:p w14:paraId="7BFC4BC8" w14:textId="77777777" w:rsidR="00D2150C" w:rsidRDefault="004019B6">
            <w:pPr>
              <w:pStyle w:val="TableParagraph"/>
              <w:spacing w:line="180" w:lineRule="exact"/>
              <w:ind w:left="366"/>
              <w:rPr>
                <w:sz w:val="16"/>
              </w:rPr>
            </w:pPr>
            <w:r>
              <w:rPr>
                <w:sz w:val="16"/>
              </w:rPr>
              <w:t>$90 non-Formulary</w:t>
            </w:r>
          </w:p>
          <w:p w14:paraId="18F4444D" w14:textId="77777777" w:rsidR="00D2150C" w:rsidRDefault="004019B6">
            <w:pPr>
              <w:pStyle w:val="TableParagraph"/>
              <w:ind w:left="366"/>
              <w:rPr>
                <w:sz w:val="16"/>
              </w:rPr>
            </w:pPr>
            <w:r>
              <w:rPr>
                <w:sz w:val="16"/>
              </w:rPr>
              <w:t>brand</w:t>
            </w:r>
          </w:p>
        </w:tc>
        <w:tc>
          <w:tcPr>
            <w:tcW w:w="2241" w:type="dxa"/>
          </w:tcPr>
          <w:p w14:paraId="6DECEF33" w14:textId="77777777" w:rsidR="00D2150C" w:rsidRDefault="00D2150C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35A15E54" w14:textId="77777777" w:rsidR="00D2150C" w:rsidRDefault="004019B6">
            <w:pPr>
              <w:pStyle w:val="TableParagraph"/>
              <w:spacing w:before="1"/>
              <w:ind w:left="671"/>
              <w:rPr>
                <w:sz w:val="16"/>
              </w:rPr>
            </w:pPr>
            <w:r>
              <w:rPr>
                <w:sz w:val="16"/>
              </w:rPr>
              <w:t>20% Coinsurance</w:t>
            </w:r>
          </w:p>
        </w:tc>
      </w:tr>
      <w:tr w:rsidR="00D2150C" w14:paraId="0230C1B3" w14:textId="77777777">
        <w:trPr>
          <w:trHeight w:val="550"/>
        </w:trPr>
        <w:tc>
          <w:tcPr>
            <w:tcW w:w="2626" w:type="dxa"/>
          </w:tcPr>
          <w:p w14:paraId="1B4764C4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  <w:p w14:paraId="1CF17584" w14:textId="77777777" w:rsidR="00D2150C" w:rsidRPr="00914517" w:rsidRDefault="004019B6">
            <w:pPr>
              <w:pStyle w:val="TableParagraph"/>
              <w:spacing w:before="116"/>
              <w:ind w:left="200"/>
              <w:rPr>
                <w:b/>
                <w:bCs/>
                <w:sz w:val="16"/>
              </w:rPr>
            </w:pPr>
            <w:r w:rsidRPr="00914517">
              <w:rPr>
                <w:b/>
                <w:bCs/>
                <w:sz w:val="16"/>
              </w:rPr>
              <w:t>MAIL COPAY</w:t>
            </w:r>
          </w:p>
        </w:tc>
        <w:tc>
          <w:tcPr>
            <w:tcW w:w="2158" w:type="dxa"/>
          </w:tcPr>
          <w:p w14:paraId="76361946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  <w:p w14:paraId="147487D8" w14:textId="77777777" w:rsidR="00D2150C" w:rsidRDefault="004019B6">
            <w:pPr>
              <w:pStyle w:val="TableParagraph"/>
              <w:spacing w:before="116"/>
              <w:ind w:left="364"/>
              <w:rPr>
                <w:sz w:val="16"/>
              </w:rPr>
            </w:pPr>
            <w:r>
              <w:rPr>
                <w:sz w:val="16"/>
              </w:rPr>
              <w:t>$28 Generic Drug</w:t>
            </w:r>
          </w:p>
        </w:tc>
        <w:tc>
          <w:tcPr>
            <w:tcW w:w="2395" w:type="dxa"/>
          </w:tcPr>
          <w:p w14:paraId="558C3538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  <w:p w14:paraId="7EE297AE" w14:textId="77777777" w:rsidR="00D2150C" w:rsidRDefault="004019B6">
            <w:pPr>
              <w:pStyle w:val="TableParagraph"/>
              <w:spacing w:before="116"/>
              <w:ind w:left="366"/>
              <w:rPr>
                <w:sz w:val="16"/>
              </w:rPr>
            </w:pPr>
            <w:r>
              <w:rPr>
                <w:sz w:val="16"/>
              </w:rPr>
              <w:t>$14 Generic Drug</w:t>
            </w:r>
          </w:p>
        </w:tc>
        <w:tc>
          <w:tcPr>
            <w:tcW w:w="2241" w:type="dxa"/>
          </w:tcPr>
          <w:p w14:paraId="55E1F575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  <w:p w14:paraId="58925E19" w14:textId="77777777" w:rsidR="00D2150C" w:rsidRDefault="004019B6">
            <w:pPr>
              <w:pStyle w:val="TableParagraph"/>
              <w:spacing w:before="116"/>
              <w:ind w:left="671"/>
              <w:rPr>
                <w:sz w:val="16"/>
              </w:rPr>
            </w:pPr>
            <w:r>
              <w:rPr>
                <w:sz w:val="16"/>
              </w:rPr>
              <w:t>20% Coinsurance</w:t>
            </w:r>
          </w:p>
        </w:tc>
      </w:tr>
      <w:tr w:rsidR="00D2150C" w14:paraId="1652AD77" w14:textId="77777777">
        <w:trPr>
          <w:trHeight w:val="235"/>
        </w:trPr>
        <w:tc>
          <w:tcPr>
            <w:tcW w:w="2626" w:type="dxa"/>
          </w:tcPr>
          <w:p w14:paraId="238390A0" w14:textId="77777777" w:rsidR="00D2150C" w:rsidRDefault="004019B6">
            <w:pPr>
              <w:pStyle w:val="TableParagraph"/>
              <w:spacing w:before="25" w:line="190" w:lineRule="exact"/>
              <w:ind w:left="200"/>
              <w:rPr>
                <w:sz w:val="16"/>
              </w:rPr>
            </w:pPr>
            <w:r>
              <w:rPr>
                <w:sz w:val="16"/>
              </w:rPr>
              <w:t>90 day supply</w:t>
            </w:r>
          </w:p>
        </w:tc>
        <w:tc>
          <w:tcPr>
            <w:tcW w:w="2158" w:type="dxa"/>
          </w:tcPr>
          <w:p w14:paraId="094FFE22" w14:textId="77777777" w:rsidR="00D2150C" w:rsidRDefault="004019B6">
            <w:pPr>
              <w:pStyle w:val="TableParagraph"/>
              <w:spacing w:before="25" w:line="190" w:lineRule="exact"/>
              <w:ind w:left="364"/>
              <w:rPr>
                <w:sz w:val="16"/>
              </w:rPr>
            </w:pPr>
            <w:r>
              <w:rPr>
                <w:sz w:val="16"/>
              </w:rPr>
              <w:t>$100 Formulary drugs</w:t>
            </w:r>
          </w:p>
        </w:tc>
        <w:tc>
          <w:tcPr>
            <w:tcW w:w="2395" w:type="dxa"/>
          </w:tcPr>
          <w:p w14:paraId="5CD504B7" w14:textId="77777777" w:rsidR="00D2150C" w:rsidRDefault="004019B6">
            <w:pPr>
              <w:pStyle w:val="TableParagraph"/>
              <w:spacing w:before="25" w:line="190" w:lineRule="exact"/>
              <w:ind w:left="366"/>
              <w:rPr>
                <w:sz w:val="16"/>
              </w:rPr>
            </w:pPr>
            <w:r>
              <w:rPr>
                <w:sz w:val="16"/>
              </w:rPr>
              <w:t>$80 Formulary drugs</w:t>
            </w:r>
          </w:p>
        </w:tc>
        <w:tc>
          <w:tcPr>
            <w:tcW w:w="2241" w:type="dxa"/>
          </w:tcPr>
          <w:p w14:paraId="7322BA51" w14:textId="77777777" w:rsidR="00D2150C" w:rsidRDefault="004019B6">
            <w:pPr>
              <w:pStyle w:val="TableParagraph"/>
              <w:spacing w:before="25" w:line="190" w:lineRule="exact"/>
              <w:ind w:left="671"/>
              <w:rPr>
                <w:sz w:val="16"/>
              </w:rPr>
            </w:pPr>
            <w:r>
              <w:rPr>
                <w:sz w:val="16"/>
              </w:rPr>
              <w:t>20% Coinsurance</w:t>
            </w:r>
          </w:p>
        </w:tc>
      </w:tr>
      <w:tr w:rsidR="00D2150C" w14:paraId="1AEC4844" w14:textId="77777777">
        <w:trPr>
          <w:trHeight w:val="705"/>
        </w:trPr>
        <w:tc>
          <w:tcPr>
            <w:tcW w:w="2626" w:type="dxa"/>
          </w:tcPr>
          <w:p w14:paraId="7CD56167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2106AEF2" w14:textId="77777777" w:rsidR="00D2150C" w:rsidRDefault="004019B6">
            <w:pPr>
              <w:pStyle w:val="TableParagraph"/>
              <w:spacing w:line="180" w:lineRule="exact"/>
              <w:ind w:left="364"/>
              <w:rPr>
                <w:sz w:val="16"/>
              </w:rPr>
            </w:pPr>
            <w:r>
              <w:rPr>
                <w:sz w:val="16"/>
              </w:rPr>
              <w:t>$200 non-Formulary</w:t>
            </w:r>
          </w:p>
          <w:p w14:paraId="18723D94" w14:textId="77777777" w:rsidR="00D2150C" w:rsidRDefault="004019B6">
            <w:pPr>
              <w:pStyle w:val="TableParagraph"/>
              <w:spacing w:line="195" w:lineRule="exact"/>
              <w:ind w:left="364"/>
              <w:rPr>
                <w:sz w:val="16"/>
              </w:rPr>
            </w:pPr>
            <w:r>
              <w:rPr>
                <w:sz w:val="16"/>
              </w:rPr>
              <w:t>brand</w:t>
            </w:r>
          </w:p>
        </w:tc>
        <w:tc>
          <w:tcPr>
            <w:tcW w:w="2395" w:type="dxa"/>
          </w:tcPr>
          <w:p w14:paraId="71B10B10" w14:textId="77777777" w:rsidR="00D2150C" w:rsidRDefault="004019B6">
            <w:pPr>
              <w:pStyle w:val="TableParagraph"/>
              <w:spacing w:line="180" w:lineRule="exact"/>
              <w:ind w:left="366"/>
              <w:rPr>
                <w:sz w:val="16"/>
              </w:rPr>
            </w:pPr>
            <w:r>
              <w:rPr>
                <w:sz w:val="16"/>
              </w:rPr>
              <w:t>$180 non-Formulary</w:t>
            </w:r>
          </w:p>
          <w:p w14:paraId="30025CC6" w14:textId="77777777" w:rsidR="00D2150C" w:rsidRDefault="004019B6">
            <w:pPr>
              <w:pStyle w:val="TableParagraph"/>
              <w:spacing w:line="195" w:lineRule="exact"/>
              <w:ind w:left="366"/>
              <w:rPr>
                <w:sz w:val="16"/>
              </w:rPr>
            </w:pPr>
            <w:r>
              <w:rPr>
                <w:sz w:val="16"/>
              </w:rPr>
              <w:t>brand</w:t>
            </w:r>
          </w:p>
        </w:tc>
        <w:tc>
          <w:tcPr>
            <w:tcW w:w="2241" w:type="dxa"/>
          </w:tcPr>
          <w:p w14:paraId="65ADEA6C" w14:textId="77777777" w:rsidR="00D2150C" w:rsidRDefault="00D2150C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5C0730E9" w14:textId="77777777" w:rsidR="00D2150C" w:rsidRDefault="004019B6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20% Coinsurance</w:t>
            </w:r>
          </w:p>
        </w:tc>
      </w:tr>
      <w:tr w:rsidR="00D2150C" w14:paraId="4468FF2C" w14:textId="77777777">
        <w:trPr>
          <w:trHeight w:val="550"/>
        </w:trPr>
        <w:tc>
          <w:tcPr>
            <w:tcW w:w="2626" w:type="dxa"/>
          </w:tcPr>
          <w:p w14:paraId="759D2893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  <w:p w14:paraId="292A815F" w14:textId="77777777" w:rsidR="00D2150C" w:rsidRPr="00914517" w:rsidRDefault="004019B6">
            <w:pPr>
              <w:pStyle w:val="TableParagraph"/>
              <w:spacing w:before="116"/>
              <w:ind w:left="200"/>
              <w:rPr>
                <w:b/>
                <w:bCs/>
                <w:sz w:val="16"/>
              </w:rPr>
            </w:pPr>
            <w:r w:rsidRPr="00914517">
              <w:rPr>
                <w:b/>
                <w:bCs/>
                <w:sz w:val="16"/>
              </w:rPr>
              <w:t>RETAIL 90 COPAY</w:t>
            </w:r>
          </w:p>
        </w:tc>
        <w:tc>
          <w:tcPr>
            <w:tcW w:w="2158" w:type="dxa"/>
          </w:tcPr>
          <w:p w14:paraId="5EB1D7A0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  <w:p w14:paraId="67AA0537" w14:textId="77777777" w:rsidR="00D2150C" w:rsidRDefault="004019B6">
            <w:pPr>
              <w:pStyle w:val="TableParagraph"/>
              <w:spacing w:before="116"/>
              <w:ind w:left="364"/>
              <w:rPr>
                <w:sz w:val="16"/>
              </w:rPr>
            </w:pPr>
            <w:r>
              <w:rPr>
                <w:sz w:val="16"/>
              </w:rPr>
              <w:t>$28 Generic Drug</w:t>
            </w:r>
          </w:p>
        </w:tc>
        <w:tc>
          <w:tcPr>
            <w:tcW w:w="2395" w:type="dxa"/>
          </w:tcPr>
          <w:p w14:paraId="009704FF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  <w:p w14:paraId="3CA76156" w14:textId="77777777" w:rsidR="00D2150C" w:rsidRDefault="004019B6">
            <w:pPr>
              <w:pStyle w:val="TableParagraph"/>
              <w:spacing w:before="116"/>
              <w:ind w:left="366"/>
              <w:rPr>
                <w:sz w:val="16"/>
              </w:rPr>
            </w:pPr>
            <w:r>
              <w:rPr>
                <w:sz w:val="16"/>
              </w:rPr>
              <w:t>$14 Generic Drug</w:t>
            </w:r>
          </w:p>
        </w:tc>
        <w:tc>
          <w:tcPr>
            <w:tcW w:w="2241" w:type="dxa"/>
          </w:tcPr>
          <w:p w14:paraId="7C4DEAA5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  <w:p w14:paraId="542FAF68" w14:textId="77777777" w:rsidR="00D2150C" w:rsidRDefault="004019B6">
            <w:pPr>
              <w:pStyle w:val="TableParagraph"/>
              <w:spacing w:before="116"/>
              <w:ind w:left="671"/>
              <w:rPr>
                <w:sz w:val="16"/>
              </w:rPr>
            </w:pPr>
            <w:r>
              <w:rPr>
                <w:sz w:val="16"/>
              </w:rPr>
              <w:t>20% Coinsurance</w:t>
            </w:r>
          </w:p>
        </w:tc>
      </w:tr>
      <w:tr w:rsidR="00D2150C" w14:paraId="75322081" w14:textId="77777777">
        <w:trPr>
          <w:trHeight w:val="235"/>
        </w:trPr>
        <w:tc>
          <w:tcPr>
            <w:tcW w:w="2626" w:type="dxa"/>
          </w:tcPr>
          <w:p w14:paraId="0B122563" w14:textId="77777777" w:rsidR="00D2150C" w:rsidRDefault="004019B6">
            <w:pPr>
              <w:pStyle w:val="TableParagraph"/>
              <w:spacing w:before="25" w:line="190" w:lineRule="exact"/>
              <w:ind w:left="200"/>
              <w:rPr>
                <w:sz w:val="16"/>
              </w:rPr>
            </w:pPr>
            <w:r>
              <w:rPr>
                <w:sz w:val="16"/>
              </w:rPr>
              <w:t>90 day supply</w:t>
            </w:r>
          </w:p>
        </w:tc>
        <w:tc>
          <w:tcPr>
            <w:tcW w:w="2158" w:type="dxa"/>
          </w:tcPr>
          <w:p w14:paraId="5230F7BE" w14:textId="77777777" w:rsidR="00D2150C" w:rsidRDefault="004019B6">
            <w:pPr>
              <w:pStyle w:val="TableParagraph"/>
              <w:spacing w:before="25" w:line="190" w:lineRule="exact"/>
              <w:ind w:left="364"/>
              <w:rPr>
                <w:sz w:val="16"/>
              </w:rPr>
            </w:pPr>
            <w:r>
              <w:rPr>
                <w:sz w:val="16"/>
              </w:rPr>
              <w:t>$100 Formulary drugs</w:t>
            </w:r>
          </w:p>
        </w:tc>
        <w:tc>
          <w:tcPr>
            <w:tcW w:w="2395" w:type="dxa"/>
          </w:tcPr>
          <w:p w14:paraId="3B9D1761" w14:textId="77777777" w:rsidR="00D2150C" w:rsidRDefault="004019B6">
            <w:pPr>
              <w:pStyle w:val="TableParagraph"/>
              <w:spacing w:before="25" w:line="190" w:lineRule="exact"/>
              <w:ind w:left="366"/>
              <w:rPr>
                <w:sz w:val="16"/>
              </w:rPr>
            </w:pPr>
            <w:r>
              <w:rPr>
                <w:sz w:val="16"/>
              </w:rPr>
              <w:t>$80 Formulary drugs</w:t>
            </w:r>
          </w:p>
        </w:tc>
        <w:tc>
          <w:tcPr>
            <w:tcW w:w="2241" w:type="dxa"/>
          </w:tcPr>
          <w:p w14:paraId="1496B889" w14:textId="77777777" w:rsidR="00D2150C" w:rsidRDefault="004019B6">
            <w:pPr>
              <w:pStyle w:val="TableParagraph"/>
              <w:spacing w:before="25" w:line="190" w:lineRule="exact"/>
              <w:ind w:left="671"/>
              <w:rPr>
                <w:sz w:val="16"/>
              </w:rPr>
            </w:pPr>
            <w:r>
              <w:rPr>
                <w:sz w:val="16"/>
              </w:rPr>
              <w:t>20% Coinsurance</w:t>
            </w:r>
          </w:p>
        </w:tc>
      </w:tr>
      <w:tr w:rsidR="00D2150C" w14:paraId="07FCA96B" w14:textId="77777777">
        <w:trPr>
          <w:trHeight w:val="705"/>
        </w:trPr>
        <w:tc>
          <w:tcPr>
            <w:tcW w:w="2626" w:type="dxa"/>
          </w:tcPr>
          <w:p w14:paraId="1F15F2AC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280B6310" w14:textId="77777777" w:rsidR="00D2150C" w:rsidRDefault="004019B6">
            <w:pPr>
              <w:pStyle w:val="TableParagraph"/>
              <w:spacing w:line="180" w:lineRule="exact"/>
              <w:ind w:left="364"/>
              <w:rPr>
                <w:sz w:val="16"/>
              </w:rPr>
            </w:pPr>
            <w:r>
              <w:rPr>
                <w:sz w:val="16"/>
              </w:rPr>
              <w:t>$200 non-Formulary</w:t>
            </w:r>
          </w:p>
          <w:p w14:paraId="57E42797" w14:textId="77777777" w:rsidR="00D2150C" w:rsidRDefault="004019B6">
            <w:pPr>
              <w:pStyle w:val="TableParagraph"/>
              <w:spacing w:line="195" w:lineRule="exact"/>
              <w:ind w:left="364"/>
              <w:rPr>
                <w:sz w:val="16"/>
              </w:rPr>
            </w:pPr>
            <w:r>
              <w:rPr>
                <w:sz w:val="16"/>
              </w:rPr>
              <w:t>brand</w:t>
            </w:r>
          </w:p>
        </w:tc>
        <w:tc>
          <w:tcPr>
            <w:tcW w:w="2395" w:type="dxa"/>
          </w:tcPr>
          <w:p w14:paraId="66CFB055" w14:textId="77777777" w:rsidR="00D2150C" w:rsidRDefault="004019B6">
            <w:pPr>
              <w:pStyle w:val="TableParagraph"/>
              <w:spacing w:line="180" w:lineRule="exact"/>
              <w:ind w:left="366"/>
              <w:rPr>
                <w:sz w:val="16"/>
              </w:rPr>
            </w:pPr>
            <w:r>
              <w:rPr>
                <w:sz w:val="16"/>
              </w:rPr>
              <w:t>$180 non-Formulary</w:t>
            </w:r>
          </w:p>
          <w:p w14:paraId="48AC9CF9" w14:textId="77777777" w:rsidR="00D2150C" w:rsidRDefault="004019B6">
            <w:pPr>
              <w:pStyle w:val="TableParagraph"/>
              <w:spacing w:line="195" w:lineRule="exact"/>
              <w:ind w:left="366"/>
              <w:rPr>
                <w:sz w:val="16"/>
              </w:rPr>
            </w:pPr>
            <w:r>
              <w:rPr>
                <w:sz w:val="16"/>
              </w:rPr>
              <w:t>brand</w:t>
            </w:r>
          </w:p>
        </w:tc>
        <w:tc>
          <w:tcPr>
            <w:tcW w:w="2241" w:type="dxa"/>
          </w:tcPr>
          <w:p w14:paraId="210ECC1C" w14:textId="77777777" w:rsidR="00D2150C" w:rsidRDefault="00D2150C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4FB904DE" w14:textId="77777777" w:rsidR="00D2150C" w:rsidRDefault="004019B6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20% Coinsurance</w:t>
            </w:r>
          </w:p>
        </w:tc>
      </w:tr>
      <w:tr w:rsidR="00D2150C" w14:paraId="3C3409AB" w14:textId="77777777">
        <w:trPr>
          <w:trHeight w:val="550"/>
        </w:trPr>
        <w:tc>
          <w:tcPr>
            <w:tcW w:w="2626" w:type="dxa"/>
          </w:tcPr>
          <w:p w14:paraId="02FC2F83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  <w:p w14:paraId="1FB76C90" w14:textId="0CA2BEA1" w:rsidR="00D2150C" w:rsidRPr="003350A2" w:rsidRDefault="004019B6">
            <w:pPr>
              <w:pStyle w:val="TableParagraph"/>
              <w:spacing w:before="116"/>
              <w:ind w:left="200"/>
              <w:rPr>
                <w:b/>
                <w:bCs/>
                <w:sz w:val="16"/>
              </w:rPr>
            </w:pPr>
            <w:r w:rsidRPr="003350A2">
              <w:rPr>
                <w:b/>
                <w:bCs/>
                <w:sz w:val="16"/>
              </w:rPr>
              <w:t xml:space="preserve">SPECIALTY </w:t>
            </w:r>
            <w:r w:rsidR="003350A2" w:rsidRPr="003350A2">
              <w:rPr>
                <w:b/>
                <w:bCs/>
                <w:sz w:val="16"/>
              </w:rPr>
              <w:t>COST SHARE</w:t>
            </w:r>
          </w:p>
        </w:tc>
        <w:tc>
          <w:tcPr>
            <w:tcW w:w="2158" w:type="dxa"/>
          </w:tcPr>
          <w:p w14:paraId="5ACC9E17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  <w:p w14:paraId="76D9B7A9" w14:textId="5ADC047D" w:rsidR="00D2150C" w:rsidRDefault="00D2150C">
            <w:pPr>
              <w:pStyle w:val="TableParagraph"/>
              <w:spacing w:before="116"/>
              <w:ind w:left="364"/>
              <w:rPr>
                <w:sz w:val="16"/>
              </w:rPr>
            </w:pPr>
          </w:p>
        </w:tc>
        <w:tc>
          <w:tcPr>
            <w:tcW w:w="2395" w:type="dxa"/>
          </w:tcPr>
          <w:p w14:paraId="1967D066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  <w:p w14:paraId="3EB2923A" w14:textId="45A5098D" w:rsidR="00D2150C" w:rsidRDefault="00D2150C">
            <w:pPr>
              <w:pStyle w:val="TableParagraph"/>
              <w:spacing w:before="116"/>
              <w:ind w:left="366"/>
              <w:rPr>
                <w:sz w:val="16"/>
              </w:rPr>
            </w:pPr>
          </w:p>
        </w:tc>
        <w:tc>
          <w:tcPr>
            <w:tcW w:w="2241" w:type="dxa"/>
          </w:tcPr>
          <w:p w14:paraId="63A0853F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  <w:p w14:paraId="2024BB59" w14:textId="676C2D67" w:rsidR="00D2150C" w:rsidRDefault="00D2150C">
            <w:pPr>
              <w:pStyle w:val="TableParagraph"/>
              <w:spacing w:before="116"/>
              <w:ind w:left="671"/>
              <w:rPr>
                <w:sz w:val="16"/>
              </w:rPr>
            </w:pPr>
          </w:p>
        </w:tc>
      </w:tr>
      <w:tr w:rsidR="00D2150C" w14:paraId="11C41E98" w14:textId="77777777">
        <w:trPr>
          <w:trHeight w:val="510"/>
        </w:trPr>
        <w:tc>
          <w:tcPr>
            <w:tcW w:w="2626" w:type="dxa"/>
          </w:tcPr>
          <w:p w14:paraId="484433F5" w14:textId="6D5EB6BF" w:rsidR="00D2150C" w:rsidRDefault="004019B6">
            <w:pPr>
              <w:pStyle w:val="TableParagraph"/>
              <w:spacing w:before="25"/>
              <w:ind w:left="200"/>
              <w:rPr>
                <w:sz w:val="16"/>
              </w:rPr>
            </w:pPr>
            <w:r>
              <w:rPr>
                <w:sz w:val="16"/>
              </w:rPr>
              <w:t>30 day supply</w:t>
            </w:r>
            <w:r w:rsidR="003350A2">
              <w:rPr>
                <w:sz w:val="16"/>
              </w:rPr>
              <w:t xml:space="preserve"> – generics</w:t>
            </w:r>
          </w:p>
          <w:p w14:paraId="27974162" w14:textId="77777777" w:rsidR="003350A2" w:rsidRDefault="003350A2">
            <w:pPr>
              <w:pStyle w:val="TableParagraph"/>
              <w:spacing w:before="25"/>
              <w:ind w:left="200"/>
              <w:rPr>
                <w:sz w:val="16"/>
              </w:rPr>
            </w:pPr>
          </w:p>
          <w:p w14:paraId="3363B1C6" w14:textId="4B9B61BA" w:rsidR="003350A2" w:rsidRDefault="003350A2">
            <w:pPr>
              <w:pStyle w:val="TableParagraph"/>
              <w:spacing w:before="25"/>
              <w:ind w:left="200"/>
              <w:rPr>
                <w:sz w:val="16"/>
              </w:rPr>
            </w:pPr>
            <w:r>
              <w:rPr>
                <w:sz w:val="16"/>
              </w:rPr>
              <w:t>30 day supply – all brands</w:t>
            </w:r>
          </w:p>
        </w:tc>
        <w:tc>
          <w:tcPr>
            <w:tcW w:w="2158" w:type="dxa"/>
          </w:tcPr>
          <w:p w14:paraId="458C8C66" w14:textId="3C7E785B" w:rsidR="00D2150C" w:rsidRDefault="003350A2">
            <w:pPr>
              <w:pStyle w:val="TableParagraph"/>
              <w:spacing w:before="25"/>
              <w:ind w:left="364"/>
              <w:rPr>
                <w:sz w:val="16"/>
              </w:rPr>
            </w:pPr>
            <w:r>
              <w:rPr>
                <w:sz w:val="16"/>
              </w:rPr>
              <w:t>20% coins ($100/$200  min/max )                         30% coins. ($200/$400 min/max</w:t>
            </w:r>
          </w:p>
          <w:p w14:paraId="12A7CBCE" w14:textId="5A77EB59" w:rsidR="003350A2" w:rsidRDefault="003350A2">
            <w:pPr>
              <w:pStyle w:val="TableParagraph"/>
              <w:spacing w:before="25"/>
              <w:ind w:left="364"/>
              <w:rPr>
                <w:sz w:val="16"/>
              </w:rPr>
            </w:pPr>
          </w:p>
        </w:tc>
        <w:tc>
          <w:tcPr>
            <w:tcW w:w="2395" w:type="dxa"/>
          </w:tcPr>
          <w:p w14:paraId="454CF96C" w14:textId="61672EDE" w:rsidR="003350A2" w:rsidRDefault="003350A2" w:rsidP="003350A2">
            <w:pPr>
              <w:pStyle w:val="TableParagraph"/>
              <w:spacing w:before="25"/>
              <w:ind w:left="364"/>
              <w:rPr>
                <w:sz w:val="16"/>
              </w:rPr>
            </w:pPr>
            <w:r>
              <w:rPr>
                <w:sz w:val="16"/>
              </w:rPr>
              <w:t>20% coins ($100/$200  min/max )                                30% coins. ($200/$400 min/max</w:t>
            </w:r>
          </w:p>
          <w:p w14:paraId="4A424D44" w14:textId="4E91AAA9" w:rsidR="00D2150C" w:rsidRDefault="00D2150C">
            <w:pPr>
              <w:pStyle w:val="TableParagraph"/>
              <w:spacing w:before="25"/>
              <w:ind w:left="366"/>
              <w:rPr>
                <w:sz w:val="16"/>
              </w:rPr>
            </w:pPr>
          </w:p>
        </w:tc>
        <w:tc>
          <w:tcPr>
            <w:tcW w:w="2241" w:type="dxa"/>
          </w:tcPr>
          <w:p w14:paraId="6C9B02B7" w14:textId="15277F90" w:rsidR="00D2150C" w:rsidRDefault="003350A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  20% coinsurance</w:t>
            </w:r>
          </w:p>
        </w:tc>
      </w:tr>
      <w:tr w:rsidR="00D2150C" w14:paraId="687FC0D3" w14:textId="77777777">
        <w:trPr>
          <w:trHeight w:val="666"/>
        </w:trPr>
        <w:tc>
          <w:tcPr>
            <w:tcW w:w="2626" w:type="dxa"/>
          </w:tcPr>
          <w:p w14:paraId="2BD6674A" w14:textId="77777777" w:rsidR="00D2150C" w:rsidRPr="00914517" w:rsidRDefault="00D2150C">
            <w:pPr>
              <w:pStyle w:val="TableParagraph"/>
              <w:spacing w:before="7"/>
              <w:rPr>
                <w:rFonts w:ascii="Times New Roman"/>
              </w:rPr>
            </w:pPr>
          </w:p>
          <w:p w14:paraId="5B4552F4" w14:textId="47C23CA3" w:rsidR="00D2150C" w:rsidRPr="00914517" w:rsidRDefault="004019B6">
            <w:pPr>
              <w:pStyle w:val="TableParagraph"/>
              <w:ind w:left="200"/>
              <w:rPr>
                <w:b/>
                <w:bCs/>
                <w:sz w:val="16"/>
              </w:rPr>
            </w:pPr>
            <w:r w:rsidRPr="00914517">
              <w:rPr>
                <w:b/>
                <w:bCs/>
                <w:sz w:val="16"/>
              </w:rPr>
              <w:t xml:space="preserve">MAINTENANCE </w:t>
            </w:r>
            <w:r w:rsidR="00914517" w:rsidRPr="00914517">
              <w:rPr>
                <w:b/>
                <w:bCs/>
                <w:sz w:val="16"/>
              </w:rPr>
              <w:t>MEDS</w:t>
            </w:r>
          </w:p>
          <w:p w14:paraId="0D8C4903" w14:textId="77DDC2F5" w:rsidR="00D2150C" w:rsidRPr="00914517" w:rsidRDefault="004019B6">
            <w:pPr>
              <w:pStyle w:val="TableParagraph"/>
              <w:spacing w:before="1" w:line="190" w:lineRule="exact"/>
              <w:ind w:left="200"/>
              <w:rPr>
                <w:sz w:val="16"/>
              </w:rPr>
            </w:pPr>
            <w:r w:rsidRPr="00914517">
              <w:rPr>
                <w:sz w:val="16"/>
              </w:rPr>
              <w:t>(</w:t>
            </w:r>
            <w:r w:rsidRPr="00914517">
              <w:rPr>
                <w:sz w:val="16"/>
                <w:u w:val="single"/>
              </w:rPr>
              <w:t>Requires a 90 day supply</w:t>
            </w:r>
            <w:r w:rsidR="00914517" w:rsidRPr="00914517">
              <w:rPr>
                <w:sz w:val="16"/>
                <w:u w:val="single"/>
              </w:rPr>
              <w:t xml:space="preserve"> through mail order or at a participating Retail-90 pharmacy</w:t>
            </w:r>
            <w:r w:rsidRPr="00914517">
              <w:rPr>
                <w:sz w:val="16"/>
              </w:rPr>
              <w:t>)</w:t>
            </w:r>
          </w:p>
        </w:tc>
        <w:tc>
          <w:tcPr>
            <w:tcW w:w="2158" w:type="dxa"/>
          </w:tcPr>
          <w:p w14:paraId="59D9C0EB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  <w:p w14:paraId="11CAE67E" w14:textId="77777777" w:rsidR="00D2150C" w:rsidRDefault="00D2150C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2FF93190" w14:textId="77777777" w:rsidR="00D2150C" w:rsidRDefault="004019B6">
            <w:pPr>
              <w:pStyle w:val="TableParagraph"/>
              <w:spacing w:line="190" w:lineRule="exact"/>
              <w:ind w:left="364"/>
              <w:rPr>
                <w:sz w:val="16"/>
              </w:rPr>
            </w:pPr>
            <w:r>
              <w:rPr>
                <w:sz w:val="16"/>
              </w:rPr>
              <w:t>$14 Generic Drug</w:t>
            </w:r>
          </w:p>
        </w:tc>
        <w:tc>
          <w:tcPr>
            <w:tcW w:w="2395" w:type="dxa"/>
          </w:tcPr>
          <w:p w14:paraId="05EF2739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  <w:p w14:paraId="42C07B3E" w14:textId="77777777" w:rsidR="00D2150C" w:rsidRDefault="00D2150C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6D44C293" w14:textId="77777777" w:rsidR="00D2150C" w:rsidRDefault="004019B6">
            <w:pPr>
              <w:pStyle w:val="TableParagraph"/>
              <w:spacing w:line="190" w:lineRule="exact"/>
              <w:ind w:left="366"/>
              <w:rPr>
                <w:sz w:val="16"/>
              </w:rPr>
            </w:pPr>
            <w:r>
              <w:rPr>
                <w:sz w:val="16"/>
              </w:rPr>
              <w:t>$7 Generic Drug</w:t>
            </w:r>
          </w:p>
        </w:tc>
        <w:tc>
          <w:tcPr>
            <w:tcW w:w="2241" w:type="dxa"/>
          </w:tcPr>
          <w:p w14:paraId="01E9856E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  <w:p w14:paraId="76B08288" w14:textId="77777777" w:rsidR="00D2150C" w:rsidRDefault="00D2150C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6C8C96BD" w14:textId="4185BB66" w:rsidR="00D2150C" w:rsidRDefault="004019B6">
            <w:pPr>
              <w:pStyle w:val="TableParagraph"/>
              <w:spacing w:line="190" w:lineRule="exact"/>
              <w:ind w:left="671"/>
              <w:rPr>
                <w:sz w:val="16"/>
              </w:rPr>
            </w:pPr>
            <w:r>
              <w:rPr>
                <w:sz w:val="16"/>
              </w:rPr>
              <w:t>10% Coinsurance</w:t>
            </w:r>
            <w:r w:rsidR="00914517">
              <w:rPr>
                <w:sz w:val="16"/>
              </w:rPr>
              <w:t xml:space="preserve"> without having to first meet the plan deducible</w:t>
            </w:r>
          </w:p>
        </w:tc>
      </w:tr>
      <w:tr w:rsidR="00D2150C" w14:paraId="0B6980CD" w14:textId="77777777">
        <w:trPr>
          <w:trHeight w:val="390"/>
        </w:trPr>
        <w:tc>
          <w:tcPr>
            <w:tcW w:w="2626" w:type="dxa"/>
          </w:tcPr>
          <w:p w14:paraId="7055139F" w14:textId="77777777" w:rsidR="00D2150C" w:rsidRPr="00914517" w:rsidRDefault="00D2150C">
            <w:pPr>
              <w:pStyle w:val="TableParagraph"/>
              <w:spacing w:line="190" w:lineRule="exact"/>
              <w:ind w:left="200"/>
              <w:rPr>
                <w:sz w:val="16"/>
              </w:rPr>
            </w:pPr>
          </w:p>
          <w:p w14:paraId="366C0EAA" w14:textId="03475CA7" w:rsidR="00914517" w:rsidRPr="00914517" w:rsidRDefault="00914517">
            <w:pPr>
              <w:pStyle w:val="TableParagraph"/>
              <w:spacing w:line="190" w:lineRule="exact"/>
              <w:ind w:left="200"/>
              <w:rPr>
                <w:sz w:val="16"/>
              </w:rPr>
            </w:pPr>
            <w:r w:rsidRPr="00914517">
              <w:rPr>
                <w:sz w:val="16"/>
              </w:rPr>
              <w:t>Program should be compatible with IRS rules for HDHP/CDHP plans in order to bypass deductible and have lower coinsurance</w:t>
            </w:r>
          </w:p>
        </w:tc>
        <w:tc>
          <w:tcPr>
            <w:tcW w:w="2158" w:type="dxa"/>
          </w:tcPr>
          <w:p w14:paraId="6A7B566A" w14:textId="77777777" w:rsidR="00D2150C" w:rsidRDefault="00D2150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8AF055D" w14:textId="77777777" w:rsidR="00D2150C" w:rsidRDefault="004019B6">
            <w:pPr>
              <w:pStyle w:val="TableParagraph"/>
              <w:spacing w:line="190" w:lineRule="exact"/>
              <w:ind w:left="364"/>
              <w:rPr>
                <w:sz w:val="16"/>
              </w:rPr>
            </w:pPr>
            <w:r>
              <w:rPr>
                <w:sz w:val="16"/>
              </w:rPr>
              <w:t>$50 Formulary drugs</w:t>
            </w:r>
          </w:p>
        </w:tc>
        <w:tc>
          <w:tcPr>
            <w:tcW w:w="2395" w:type="dxa"/>
          </w:tcPr>
          <w:p w14:paraId="0D6D86FF" w14:textId="77777777" w:rsidR="00D2150C" w:rsidRDefault="00D2150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3DE09FAE" w14:textId="77777777" w:rsidR="00D2150C" w:rsidRDefault="004019B6">
            <w:pPr>
              <w:pStyle w:val="TableParagraph"/>
              <w:spacing w:line="190" w:lineRule="exact"/>
              <w:ind w:left="366"/>
              <w:rPr>
                <w:sz w:val="16"/>
              </w:rPr>
            </w:pPr>
            <w:r>
              <w:rPr>
                <w:sz w:val="16"/>
              </w:rPr>
              <w:t>$40 Formulary drugs</w:t>
            </w:r>
          </w:p>
        </w:tc>
        <w:tc>
          <w:tcPr>
            <w:tcW w:w="2241" w:type="dxa"/>
          </w:tcPr>
          <w:p w14:paraId="4BE42B9A" w14:textId="42731E55" w:rsidR="00D2150C" w:rsidRDefault="00D2150C">
            <w:pPr>
              <w:pStyle w:val="TableParagraph"/>
              <w:spacing w:line="190" w:lineRule="exact"/>
              <w:ind w:left="671"/>
              <w:rPr>
                <w:sz w:val="16"/>
              </w:rPr>
            </w:pPr>
          </w:p>
        </w:tc>
      </w:tr>
      <w:tr w:rsidR="00D2150C" w14:paraId="4A7329DA" w14:textId="77777777">
        <w:trPr>
          <w:trHeight w:val="390"/>
        </w:trPr>
        <w:tc>
          <w:tcPr>
            <w:tcW w:w="2626" w:type="dxa"/>
          </w:tcPr>
          <w:p w14:paraId="43994D2F" w14:textId="396C4CFA" w:rsidR="00D2150C" w:rsidRPr="00877883" w:rsidRDefault="00D2150C">
            <w:pPr>
              <w:pStyle w:val="TableParagraph"/>
              <w:spacing w:before="1" w:line="190" w:lineRule="exact"/>
              <w:ind w:left="308"/>
              <w:rPr>
                <w:color w:val="7030A0"/>
                <w:sz w:val="16"/>
              </w:rPr>
            </w:pPr>
          </w:p>
        </w:tc>
        <w:tc>
          <w:tcPr>
            <w:tcW w:w="2158" w:type="dxa"/>
          </w:tcPr>
          <w:p w14:paraId="6B32E315" w14:textId="77777777" w:rsidR="00D2150C" w:rsidRDefault="004019B6">
            <w:pPr>
              <w:pStyle w:val="TableParagraph"/>
              <w:spacing w:line="180" w:lineRule="exact"/>
              <w:ind w:left="364"/>
              <w:rPr>
                <w:sz w:val="16"/>
              </w:rPr>
            </w:pPr>
            <w:r>
              <w:rPr>
                <w:sz w:val="16"/>
              </w:rPr>
              <w:t>$180 non-Formulary</w:t>
            </w:r>
          </w:p>
          <w:p w14:paraId="1A3E82C2" w14:textId="77777777" w:rsidR="00D2150C" w:rsidRDefault="004019B6">
            <w:pPr>
              <w:pStyle w:val="TableParagraph"/>
              <w:spacing w:line="190" w:lineRule="exact"/>
              <w:ind w:left="364"/>
              <w:rPr>
                <w:sz w:val="16"/>
              </w:rPr>
            </w:pPr>
            <w:r>
              <w:rPr>
                <w:sz w:val="16"/>
              </w:rPr>
              <w:t>brand</w:t>
            </w:r>
          </w:p>
        </w:tc>
        <w:tc>
          <w:tcPr>
            <w:tcW w:w="2395" w:type="dxa"/>
          </w:tcPr>
          <w:p w14:paraId="6B2B1621" w14:textId="77777777" w:rsidR="00D2150C" w:rsidRDefault="004019B6">
            <w:pPr>
              <w:pStyle w:val="TableParagraph"/>
              <w:spacing w:line="180" w:lineRule="exact"/>
              <w:ind w:left="366"/>
              <w:rPr>
                <w:sz w:val="16"/>
              </w:rPr>
            </w:pPr>
            <w:r>
              <w:rPr>
                <w:sz w:val="16"/>
              </w:rPr>
              <w:t>$160 non-Formulary</w:t>
            </w:r>
          </w:p>
          <w:p w14:paraId="6EFCDF08" w14:textId="77777777" w:rsidR="00D2150C" w:rsidRDefault="004019B6">
            <w:pPr>
              <w:pStyle w:val="TableParagraph"/>
              <w:spacing w:line="190" w:lineRule="exact"/>
              <w:ind w:left="366"/>
              <w:rPr>
                <w:sz w:val="16"/>
              </w:rPr>
            </w:pPr>
            <w:r>
              <w:rPr>
                <w:sz w:val="16"/>
              </w:rPr>
              <w:t>brand</w:t>
            </w:r>
          </w:p>
        </w:tc>
        <w:tc>
          <w:tcPr>
            <w:tcW w:w="2241" w:type="dxa"/>
          </w:tcPr>
          <w:p w14:paraId="3C595734" w14:textId="555F7A65" w:rsidR="00D2150C" w:rsidRDefault="00D2150C">
            <w:pPr>
              <w:pStyle w:val="TableParagraph"/>
              <w:spacing w:before="1" w:line="190" w:lineRule="exact"/>
              <w:ind w:left="671"/>
              <w:rPr>
                <w:sz w:val="16"/>
              </w:rPr>
            </w:pPr>
          </w:p>
        </w:tc>
      </w:tr>
      <w:tr w:rsidR="00D2150C" w14:paraId="51580468" w14:textId="77777777">
        <w:trPr>
          <w:trHeight w:val="625"/>
        </w:trPr>
        <w:tc>
          <w:tcPr>
            <w:tcW w:w="2626" w:type="dxa"/>
          </w:tcPr>
          <w:p w14:paraId="4B92DDA0" w14:textId="0AD1D9A2" w:rsidR="00D2150C" w:rsidRPr="00877883" w:rsidRDefault="00D2150C">
            <w:pPr>
              <w:pStyle w:val="TableParagraph"/>
              <w:ind w:left="200" w:right="629"/>
              <w:rPr>
                <w:color w:val="7030A0"/>
                <w:sz w:val="16"/>
              </w:rPr>
            </w:pPr>
          </w:p>
        </w:tc>
        <w:tc>
          <w:tcPr>
            <w:tcW w:w="2158" w:type="dxa"/>
          </w:tcPr>
          <w:p w14:paraId="5C4D170B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5" w:type="dxa"/>
          </w:tcPr>
          <w:p w14:paraId="1479EB9F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14:paraId="2450F872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150C" w14:paraId="012E8534" w14:textId="77777777">
        <w:trPr>
          <w:trHeight w:val="275"/>
        </w:trPr>
        <w:tc>
          <w:tcPr>
            <w:tcW w:w="2626" w:type="dxa"/>
          </w:tcPr>
          <w:p w14:paraId="38ADDF33" w14:textId="2F96C1EB" w:rsidR="00D2150C" w:rsidRPr="00877883" w:rsidRDefault="00D2150C">
            <w:pPr>
              <w:pStyle w:val="TableParagraph"/>
              <w:spacing w:before="25"/>
              <w:ind w:left="308"/>
              <w:rPr>
                <w:color w:val="7030A0"/>
                <w:sz w:val="16"/>
              </w:rPr>
            </w:pPr>
          </w:p>
        </w:tc>
        <w:tc>
          <w:tcPr>
            <w:tcW w:w="2158" w:type="dxa"/>
          </w:tcPr>
          <w:p w14:paraId="01588411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5" w:type="dxa"/>
          </w:tcPr>
          <w:p w14:paraId="3BCF402A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14:paraId="18DD69BF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150C" w14:paraId="465CBADF" w14:textId="77777777">
        <w:trPr>
          <w:trHeight w:val="275"/>
        </w:trPr>
        <w:tc>
          <w:tcPr>
            <w:tcW w:w="2626" w:type="dxa"/>
          </w:tcPr>
          <w:p w14:paraId="70B8D3EF" w14:textId="459A1256" w:rsidR="00D2150C" w:rsidRPr="00877883" w:rsidRDefault="00D2150C">
            <w:pPr>
              <w:pStyle w:val="TableParagraph"/>
              <w:spacing w:before="25"/>
              <w:ind w:left="308"/>
              <w:rPr>
                <w:color w:val="7030A0"/>
                <w:sz w:val="16"/>
              </w:rPr>
            </w:pPr>
          </w:p>
        </w:tc>
        <w:tc>
          <w:tcPr>
            <w:tcW w:w="2158" w:type="dxa"/>
          </w:tcPr>
          <w:p w14:paraId="7DA772EE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5" w:type="dxa"/>
          </w:tcPr>
          <w:p w14:paraId="1BF10AA0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14:paraId="093160D7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150C" w14:paraId="26846598" w14:textId="77777777">
        <w:trPr>
          <w:trHeight w:val="235"/>
        </w:trPr>
        <w:tc>
          <w:tcPr>
            <w:tcW w:w="2626" w:type="dxa"/>
          </w:tcPr>
          <w:p w14:paraId="6E79E1A3" w14:textId="42BE4F66" w:rsidR="00D2150C" w:rsidRPr="00877883" w:rsidRDefault="00D2150C">
            <w:pPr>
              <w:pStyle w:val="TableParagraph"/>
              <w:spacing w:before="25" w:line="190" w:lineRule="exact"/>
              <w:ind w:left="200"/>
              <w:rPr>
                <w:color w:val="7030A0"/>
                <w:sz w:val="16"/>
              </w:rPr>
            </w:pPr>
          </w:p>
        </w:tc>
        <w:tc>
          <w:tcPr>
            <w:tcW w:w="2158" w:type="dxa"/>
          </w:tcPr>
          <w:p w14:paraId="54D2283E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5" w:type="dxa"/>
          </w:tcPr>
          <w:p w14:paraId="1D5EC072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14:paraId="57099ACC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2150C" w14:paraId="2888C57F" w14:textId="77777777" w:rsidTr="00914517">
        <w:trPr>
          <w:trHeight w:val="80"/>
        </w:trPr>
        <w:tc>
          <w:tcPr>
            <w:tcW w:w="2626" w:type="dxa"/>
          </w:tcPr>
          <w:p w14:paraId="23D9DE08" w14:textId="19F8D3F3" w:rsidR="00D2150C" w:rsidRPr="00877883" w:rsidRDefault="00D2150C">
            <w:pPr>
              <w:pStyle w:val="TableParagraph"/>
              <w:spacing w:line="172" w:lineRule="exact"/>
              <w:ind w:left="200"/>
              <w:rPr>
                <w:color w:val="7030A0"/>
                <w:sz w:val="16"/>
              </w:rPr>
            </w:pPr>
          </w:p>
        </w:tc>
        <w:tc>
          <w:tcPr>
            <w:tcW w:w="2158" w:type="dxa"/>
          </w:tcPr>
          <w:p w14:paraId="782796B8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5" w:type="dxa"/>
          </w:tcPr>
          <w:p w14:paraId="21CE0B6E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1" w:type="dxa"/>
          </w:tcPr>
          <w:p w14:paraId="789934BA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0D71C7" w14:textId="77777777" w:rsidR="00D2150C" w:rsidRDefault="00D2150C">
      <w:pPr>
        <w:rPr>
          <w:rFonts w:ascii="Times New Roman"/>
          <w:sz w:val="16"/>
        </w:rPr>
        <w:sectPr w:rsidR="00D2150C">
          <w:headerReference w:type="default" r:id="rId6"/>
          <w:type w:val="continuous"/>
          <w:pgSz w:w="12240" w:h="15840"/>
          <w:pgMar w:top="1660" w:right="1380" w:bottom="280" w:left="1140" w:header="1445" w:footer="720" w:gutter="0"/>
          <w:cols w:space="720"/>
        </w:sectPr>
      </w:pPr>
    </w:p>
    <w:p w14:paraId="78D2B48F" w14:textId="77777777" w:rsidR="00D2150C" w:rsidRDefault="00D2150C">
      <w:pPr>
        <w:pStyle w:val="BodyText"/>
        <w:rPr>
          <w:rFonts w:ascii="Times New Roman"/>
        </w:rPr>
      </w:pPr>
    </w:p>
    <w:p w14:paraId="4665C6EA" w14:textId="77777777" w:rsidR="00D2150C" w:rsidRDefault="00D2150C">
      <w:pPr>
        <w:pStyle w:val="BodyText"/>
        <w:spacing w:before="10"/>
        <w:rPr>
          <w:rFonts w:ascii="Times New Roman"/>
          <w:sz w:val="19"/>
        </w:rPr>
      </w:pPr>
    </w:p>
    <w:p w14:paraId="498CC750" w14:textId="77777777" w:rsidR="00D2150C" w:rsidRDefault="004019B6">
      <w:pPr>
        <w:pStyle w:val="BodyText"/>
        <w:ind w:left="1020" w:right="530"/>
      </w:pPr>
      <w:r>
        <w:t>In addition to the Premier PPO and Standard PPO, employees of Local Education and Local Government agencies also have 2 additional options (for a total of 4):</w:t>
      </w:r>
    </w:p>
    <w:p w14:paraId="38C72CC4" w14:textId="77777777" w:rsidR="00D2150C" w:rsidRDefault="00D2150C">
      <w:pPr>
        <w:pStyle w:val="BodyText"/>
      </w:pPr>
    </w:p>
    <w:p w14:paraId="4C0D39D6" w14:textId="77777777" w:rsidR="00D2150C" w:rsidRDefault="00D2150C">
      <w:pPr>
        <w:pStyle w:val="BodyText"/>
        <w:spacing w:before="9"/>
        <w:rPr>
          <w:sz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0"/>
        <w:gridCol w:w="3414"/>
        <w:gridCol w:w="3427"/>
      </w:tblGrid>
      <w:tr w:rsidR="00D2150C" w14:paraId="5E89E14B" w14:textId="77777777">
        <w:trPr>
          <w:trHeight w:val="785"/>
        </w:trPr>
        <w:tc>
          <w:tcPr>
            <w:tcW w:w="2670" w:type="dxa"/>
          </w:tcPr>
          <w:p w14:paraId="3270B064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4" w:type="dxa"/>
          </w:tcPr>
          <w:p w14:paraId="282BCA84" w14:textId="77777777" w:rsidR="00D2150C" w:rsidRDefault="004019B6">
            <w:pPr>
              <w:pStyle w:val="TableParagraph"/>
              <w:spacing w:line="163" w:lineRule="exact"/>
              <w:ind w:left="399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Limited PPO option</w:t>
            </w:r>
          </w:p>
        </w:tc>
        <w:tc>
          <w:tcPr>
            <w:tcW w:w="3427" w:type="dxa"/>
          </w:tcPr>
          <w:p w14:paraId="3304E9CB" w14:textId="77777777" w:rsidR="00D2150C" w:rsidRDefault="004019B6">
            <w:pPr>
              <w:pStyle w:val="TableParagraph"/>
              <w:spacing w:line="163" w:lineRule="exact"/>
              <w:ind w:left="1578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LOCAL CDHP/HSA option</w:t>
            </w:r>
          </w:p>
        </w:tc>
      </w:tr>
      <w:tr w:rsidR="00D2150C" w14:paraId="0539DF12" w14:textId="77777777">
        <w:trPr>
          <w:trHeight w:val="842"/>
        </w:trPr>
        <w:tc>
          <w:tcPr>
            <w:tcW w:w="2670" w:type="dxa"/>
          </w:tcPr>
          <w:p w14:paraId="6A94DE33" w14:textId="77777777" w:rsidR="00D2150C" w:rsidRDefault="00D2150C">
            <w:pPr>
              <w:pStyle w:val="TableParagraph"/>
              <w:rPr>
                <w:rFonts w:ascii="Arial"/>
                <w:sz w:val="16"/>
              </w:rPr>
            </w:pPr>
          </w:p>
          <w:p w14:paraId="6C1D3034" w14:textId="77777777" w:rsidR="00D2150C" w:rsidRDefault="00D2150C">
            <w:pPr>
              <w:pStyle w:val="TableParagraph"/>
              <w:rPr>
                <w:rFonts w:ascii="Arial"/>
                <w:sz w:val="16"/>
              </w:rPr>
            </w:pPr>
          </w:p>
          <w:p w14:paraId="36CF2763" w14:textId="77777777" w:rsidR="00D2150C" w:rsidRDefault="00D2150C">
            <w:pPr>
              <w:pStyle w:val="TableParagraph"/>
              <w:spacing w:before="6"/>
              <w:rPr>
                <w:rFonts w:ascii="Arial"/>
                <w:sz w:val="19"/>
              </w:rPr>
            </w:pPr>
          </w:p>
          <w:p w14:paraId="4426DB67" w14:textId="77777777" w:rsidR="00D2150C" w:rsidRPr="00914517" w:rsidRDefault="004019B6">
            <w:pPr>
              <w:pStyle w:val="TableParagraph"/>
              <w:ind w:left="200"/>
              <w:rPr>
                <w:b/>
                <w:bCs/>
                <w:sz w:val="16"/>
              </w:rPr>
            </w:pPr>
            <w:r w:rsidRPr="00914517">
              <w:rPr>
                <w:b/>
                <w:bCs/>
                <w:sz w:val="16"/>
              </w:rPr>
              <w:t>RETAIL COPAY</w:t>
            </w:r>
          </w:p>
        </w:tc>
        <w:tc>
          <w:tcPr>
            <w:tcW w:w="3414" w:type="dxa"/>
          </w:tcPr>
          <w:p w14:paraId="21BBE17A" w14:textId="77777777" w:rsidR="00D2150C" w:rsidRDefault="00D2150C">
            <w:pPr>
              <w:pStyle w:val="TableParagraph"/>
              <w:rPr>
                <w:rFonts w:ascii="Arial"/>
                <w:sz w:val="16"/>
              </w:rPr>
            </w:pPr>
          </w:p>
          <w:p w14:paraId="3FC5BDBE" w14:textId="77777777" w:rsidR="00D2150C" w:rsidRDefault="00D2150C">
            <w:pPr>
              <w:pStyle w:val="TableParagraph"/>
              <w:rPr>
                <w:rFonts w:ascii="Arial"/>
                <w:sz w:val="16"/>
              </w:rPr>
            </w:pPr>
          </w:p>
          <w:p w14:paraId="200CF33F" w14:textId="77777777" w:rsidR="00D2150C" w:rsidRDefault="00D2150C">
            <w:pPr>
              <w:pStyle w:val="TableParagraph"/>
              <w:spacing w:before="6"/>
              <w:rPr>
                <w:rFonts w:ascii="Arial"/>
                <w:sz w:val="19"/>
              </w:rPr>
            </w:pPr>
          </w:p>
          <w:p w14:paraId="2BDC8DD5" w14:textId="77777777" w:rsidR="00D2150C" w:rsidRDefault="004019B6">
            <w:pPr>
              <w:pStyle w:val="TableParagraph"/>
              <w:ind w:left="410"/>
              <w:rPr>
                <w:sz w:val="16"/>
              </w:rPr>
            </w:pPr>
            <w:r>
              <w:rPr>
                <w:sz w:val="16"/>
              </w:rPr>
              <w:t>$14 Generic Drug</w:t>
            </w:r>
          </w:p>
        </w:tc>
        <w:tc>
          <w:tcPr>
            <w:tcW w:w="3427" w:type="dxa"/>
          </w:tcPr>
          <w:p w14:paraId="4739E4F8" w14:textId="77777777" w:rsidR="00D2150C" w:rsidRDefault="00D2150C">
            <w:pPr>
              <w:pStyle w:val="TableParagraph"/>
              <w:rPr>
                <w:rFonts w:ascii="Arial"/>
                <w:sz w:val="16"/>
              </w:rPr>
            </w:pPr>
          </w:p>
          <w:p w14:paraId="1311C79A" w14:textId="77777777" w:rsidR="00D2150C" w:rsidRDefault="00D2150C">
            <w:pPr>
              <w:pStyle w:val="TableParagraph"/>
              <w:rPr>
                <w:rFonts w:ascii="Arial"/>
                <w:sz w:val="16"/>
              </w:rPr>
            </w:pPr>
          </w:p>
          <w:p w14:paraId="2C2319B1" w14:textId="77777777" w:rsidR="00D2150C" w:rsidRDefault="00D2150C">
            <w:pPr>
              <w:pStyle w:val="TableParagraph"/>
              <w:spacing w:before="6"/>
              <w:rPr>
                <w:rFonts w:ascii="Arial"/>
                <w:sz w:val="19"/>
              </w:rPr>
            </w:pPr>
          </w:p>
          <w:p w14:paraId="599D5E5C" w14:textId="77777777" w:rsidR="00D2150C" w:rsidRDefault="004019B6">
            <w:pPr>
              <w:pStyle w:val="TableParagraph"/>
              <w:ind w:left="1586"/>
              <w:rPr>
                <w:sz w:val="16"/>
              </w:rPr>
            </w:pPr>
            <w:r>
              <w:rPr>
                <w:sz w:val="16"/>
              </w:rPr>
              <w:t>30% Coinsurance</w:t>
            </w:r>
          </w:p>
        </w:tc>
      </w:tr>
      <w:tr w:rsidR="00D2150C" w14:paraId="3F3063DA" w14:textId="77777777">
        <w:trPr>
          <w:trHeight w:val="235"/>
        </w:trPr>
        <w:tc>
          <w:tcPr>
            <w:tcW w:w="2670" w:type="dxa"/>
          </w:tcPr>
          <w:p w14:paraId="182F5B61" w14:textId="77777777" w:rsidR="00D2150C" w:rsidRDefault="004019B6">
            <w:pPr>
              <w:pStyle w:val="TableParagraph"/>
              <w:spacing w:before="25" w:line="190" w:lineRule="exact"/>
              <w:ind w:left="200"/>
              <w:rPr>
                <w:sz w:val="16"/>
              </w:rPr>
            </w:pPr>
            <w:r>
              <w:rPr>
                <w:sz w:val="16"/>
              </w:rPr>
              <w:t>30 day supply</w:t>
            </w:r>
          </w:p>
        </w:tc>
        <w:tc>
          <w:tcPr>
            <w:tcW w:w="3414" w:type="dxa"/>
          </w:tcPr>
          <w:p w14:paraId="6BD167A9" w14:textId="77777777" w:rsidR="00D2150C" w:rsidRDefault="004019B6">
            <w:pPr>
              <w:pStyle w:val="TableParagraph"/>
              <w:spacing w:before="25" w:line="190" w:lineRule="exact"/>
              <w:ind w:left="410"/>
              <w:rPr>
                <w:sz w:val="16"/>
              </w:rPr>
            </w:pPr>
            <w:r>
              <w:rPr>
                <w:sz w:val="16"/>
              </w:rPr>
              <w:t>$60 Formulary drugs</w:t>
            </w:r>
          </w:p>
        </w:tc>
        <w:tc>
          <w:tcPr>
            <w:tcW w:w="3427" w:type="dxa"/>
          </w:tcPr>
          <w:p w14:paraId="5B82ACEA" w14:textId="77777777" w:rsidR="00D2150C" w:rsidRDefault="004019B6">
            <w:pPr>
              <w:pStyle w:val="TableParagraph"/>
              <w:spacing w:before="25" w:line="190" w:lineRule="exact"/>
              <w:ind w:left="1586"/>
              <w:rPr>
                <w:sz w:val="16"/>
              </w:rPr>
            </w:pPr>
            <w:r>
              <w:rPr>
                <w:sz w:val="16"/>
              </w:rPr>
              <w:t>30% Coinsurance</w:t>
            </w:r>
          </w:p>
        </w:tc>
      </w:tr>
      <w:tr w:rsidR="00D2150C" w14:paraId="4A9C5D42" w14:textId="77777777">
        <w:trPr>
          <w:trHeight w:val="704"/>
        </w:trPr>
        <w:tc>
          <w:tcPr>
            <w:tcW w:w="2670" w:type="dxa"/>
          </w:tcPr>
          <w:p w14:paraId="3E7369AD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4" w:type="dxa"/>
          </w:tcPr>
          <w:p w14:paraId="6CA9F6A0" w14:textId="77777777" w:rsidR="00D2150C" w:rsidRDefault="004019B6">
            <w:pPr>
              <w:pStyle w:val="TableParagraph"/>
              <w:spacing w:line="180" w:lineRule="exact"/>
              <w:ind w:left="410"/>
              <w:rPr>
                <w:sz w:val="16"/>
              </w:rPr>
            </w:pPr>
            <w:r>
              <w:rPr>
                <w:sz w:val="16"/>
              </w:rPr>
              <w:t>$110 non-Formulary</w:t>
            </w:r>
          </w:p>
          <w:p w14:paraId="4F673DBA" w14:textId="77777777" w:rsidR="00D2150C" w:rsidRDefault="004019B6">
            <w:pPr>
              <w:pStyle w:val="TableParagraph"/>
              <w:spacing w:line="195" w:lineRule="exact"/>
              <w:ind w:left="410"/>
              <w:rPr>
                <w:sz w:val="16"/>
              </w:rPr>
            </w:pPr>
            <w:r>
              <w:rPr>
                <w:sz w:val="16"/>
              </w:rPr>
              <w:t>brand</w:t>
            </w:r>
          </w:p>
        </w:tc>
        <w:tc>
          <w:tcPr>
            <w:tcW w:w="3427" w:type="dxa"/>
          </w:tcPr>
          <w:p w14:paraId="46B7EE19" w14:textId="77777777" w:rsidR="00D2150C" w:rsidRDefault="00D2150C">
            <w:pPr>
              <w:pStyle w:val="TableParagraph"/>
              <w:spacing w:before="7"/>
              <w:rPr>
                <w:rFonts w:ascii="Arial"/>
                <w:sz w:val="15"/>
              </w:rPr>
            </w:pPr>
          </w:p>
          <w:p w14:paraId="193613A5" w14:textId="77777777" w:rsidR="00D2150C" w:rsidRDefault="004019B6">
            <w:pPr>
              <w:pStyle w:val="TableParagraph"/>
              <w:ind w:left="1586"/>
              <w:rPr>
                <w:sz w:val="16"/>
              </w:rPr>
            </w:pPr>
            <w:r>
              <w:rPr>
                <w:sz w:val="16"/>
              </w:rPr>
              <w:t>30% Coinsurance</w:t>
            </w:r>
          </w:p>
        </w:tc>
      </w:tr>
      <w:tr w:rsidR="00D2150C" w14:paraId="2F2AAB7B" w14:textId="77777777">
        <w:trPr>
          <w:trHeight w:val="550"/>
        </w:trPr>
        <w:tc>
          <w:tcPr>
            <w:tcW w:w="2670" w:type="dxa"/>
          </w:tcPr>
          <w:p w14:paraId="6BB28F48" w14:textId="77777777" w:rsidR="00D2150C" w:rsidRDefault="00D2150C">
            <w:pPr>
              <w:pStyle w:val="TableParagraph"/>
              <w:rPr>
                <w:rFonts w:ascii="Arial"/>
                <w:sz w:val="16"/>
              </w:rPr>
            </w:pPr>
          </w:p>
          <w:p w14:paraId="3C2FA2FC" w14:textId="77777777" w:rsidR="00D2150C" w:rsidRPr="00914517" w:rsidRDefault="004019B6">
            <w:pPr>
              <w:pStyle w:val="TableParagraph"/>
              <w:spacing w:before="116"/>
              <w:ind w:left="200"/>
              <w:rPr>
                <w:b/>
                <w:bCs/>
                <w:sz w:val="16"/>
              </w:rPr>
            </w:pPr>
            <w:r w:rsidRPr="00914517">
              <w:rPr>
                <w:b/>
                <w:bCs/>
                <w:sz w:val="16"/>
              </w:rPr>
              <w:t>MAIL COPAY</w:t>
            </w:r>
          </w:p>
        </w:tc>
        <w:tc>
          <w:tcPr>
            <w:tcW w:w="3414" w:type="dxa"/>
          </w:tcPr>
          <w:p w14:paraId="0A8C71B2" w14:textId="77777777" w:rsidR="00D2150C" w:rsidRDefault="00D2150C">
            <w:pPr>
              <w:pStyle w:val="TableParagraph"/>
              <w:rPr>
                <w:rFonts w:ascii="Arial"/>
                <w:sz w:val="16"/>
              </w:rPr>
            </w:pPr>
          </w:p>
          <w:p w14:paraId="48F26C77" w14:textId="77777777" w:rsidR="00D2150C" w:rsidRDefault="004019B6">
            <w:pPr>
              <w:pStyle w:val="TableParagraph"/>
              <w:spacing w:before="116"/>
              <w:ind w:left="410"/>
              <w:rPr>
                <w:sz w:val="16"/>
              </w:rPr>
            </w:pPr>
            <w:r>
              <w:rPr>
                <w:sz w:val="16"/>
              </w:rPr>
              <w:t>$28 Generic Drug</w:t>
            </w:r>
          </w:p>
        </w:tc>
        <w:tc>
          <w:tcPr>
            <w:tcW w:w="3427" w:type="dxa"/>
          </w:tcPr>
          <w:p w14:paraId="1737F0EB" w14:textId="77777777" w:rsidR="00D2150C" w:rsidRDefault="00D2150C">
            <w:pPr>
              <w:pStyle w:val="TableParagraph"/>
              <w:rPr>
                <w:rFonts w:ascii="Arial"/>
                <w:sz w:val="16"/>
              </w:rPr>
            </w:pPr>
          </w:p>
          <w:p w14:paraId="5822191F" w14:textId="77777777" w:rsidR="00D2150C" w:rsidRDefault="004019B6">
            <w:pPr>
              <w:pStyle w:val="TableParagraph"/>
              <w:spacing w:before="116"/>
              <w:ind w:left="1586"/>
              <w:rPr>
                <w:sz w:val="16"/>
              </w:rPr>
            </w:pPr>
            <w:r>
              <w:rPr>
                <w:sz w:val="16"/>
              </w:rPr>
              <w:t>30% Coinsurance</w:t>
            </w:r>
          </w:p>
        </w:tc>
      </w:tr>
      <w:tr w:rsidR="00D2150C" w14:paraId="57F4290D" w14:textId="77777777">
        <w:trPr>
          <w:trHeight w:val="235"/>
        </w:trPr>
        <w:tc>
          <w:tcPr>
            <w:tcW w:w="2670" w:type="dxa"/>
          </w:tcPr>
          <w:p w14:paraId="130152C5" w14:textId="77777777" w:rsidR="00D2150C" w:rsidRDefault="004019B6">
            <w:pPr>
              <w:pStyle w:val="TableParagraph"/>
              <w:spacing w:before="25" w:line="190" w:lineRule="exact"/>
              <w:ind w:left="200"/>
              <w:rPr>
                <w:sz w:val="16"/>
              </w:rPr>
            </w:pPr>
            <w:r>
              <w:rPr>
                <w:sz w:val="16"/>
              </w:rPr>
              <w:t>90 day supply</w:t>
            </w:r>
          </w:p>
        </w:tc>
        <w:tc>
          <w:tcPr>
            <w:tcW w:w="3414" w:type="dxa"/>
          </w:tcPr>
          <w:p w14:paraId="34D1152D" w14:textId="77777777" w:rsidR="00D2150C" w:rsidRDefault="004019B6">
            <w:pPr>
              <w:pStyle w:val="TableParagraph"/>
              <w:spacing w:before="25" w:line="190" w:lineRule="exact"/>
              <w:ind w:left="410"/>
              <w:rPr>
                <w:sz w:val="16"/>
              </w:rPr>
            </w:pPr>
            <w:r>
              <w:rPr>
                <w:sz w:val="16"/>
              </w:rPr>
              <w:t>$120 Formulary drugs</w:t>
            </w:r>
          </w:p>
        </w:tc>
        <w:tc>
          <w:tcPr>
            <w:tcW w:w="3427" w:type="dxa"/>
          </w:tcPr>
          <w:p w14:paraId="54262F5F" w14:textId="77777777" w:rsidR="00D2150C" w:rsidRDefault="004019B6">
            <w:pPr>
              <w:pStyle w:val="TableParagraph"/>
              <w:spacing w:before="25" w:line="190" w:lineRule="exact"/>
              <w:ind w:left="1586"/>
              <w:rPr>
                <w:sz w:val="16"/>
              </w:rPr>
            </w:pPr>
            <w:r>
              <w:rPr>
                <w:sz w:val="16"/>
              </w:rPr>
              <w:t>30% Coinsurance</w:t>
            </w:r>
          </w:p>
        </w:tc>
      </w:tr>
      <w:tr w:rsidR="00D2150C" w14:paraId="6BB3316A" w14:textId="77777777">
        <w:trPr>
          <w:trHeight w:val="705"/>
        </w:trPr>
        <w:tc>
          <w:tcPr>
            <w:tcW w:w="2670" w:type="dxa"/>
          </w:tcPr>
          <w:p w14:paraId="4CD7B3E2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4" w:type="dxa"/>
          </w:tcPr>
          <w:p w14:paraId="0A1CCEFB" w14:textId="77777777" w:rsidR="00D2150C" w:rsidRDefault="004019B6">
            <w:pPr>
              <w:pStyle w:val="TableParagraph"/>
              <w:spacing w:line="181" w:lineRule="exact"/>
              <w:ind w:left="410"/>
              <w:rPr>
                <w:sz w:val="16"/>
              </w:rPr>
            </w:pPr>
            <w:r>
              <w:rPr>
                <w:sz w:val="16"/>
              </w:rPr>
              <w:t>$220 non-Formulary</w:t>
            </w:r>
          </w:p>
          <w:p w14:paraId="0E3D198D" w14:textId="77777777" w:rsidR="00D2150C" w:rsidRDefault="004019B6">
            <w:pPr>
              <w:pStyle w:val="TableParagraph"/>
              <w:ind w:left="410"/>
              <w:rPr>
                <w:sz w:val="16"/>
              </w:rPr>
            </w:pPr>
            <w:r>
              <w:rPr>
                <w:sz w:val="16"/>
              </w:rPr>
              <w:t>brand</w:t>
            </w:r>
          </w:p>
        </w:tc>
        <w:tc>
          <w:tcPr>
            <w:tcW w:w="3427" w:type="dxa"/>
          </w:tcPr>
          <w:p w14:paraId="5909E9B2" w14:textId="77777777" w:rsidR="00D2150C" w:rsidRDefault="00D2150C"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  <w:p w14:paraId="6C5749B2" w14:textId="77777777" w:rsidR="00D2150C" w:rsidRDefault="004019B6">
            <w:pPr>
              <w:pStyle w:val="TableParagraph"/>
              <w:ind w:left="1586"/>
              <w:rPr>
                <w:sz w:val="16"/>
              </w:rPr>
            </w:pPr>
            <w:r>
              <w:rPr>
                <w:sz w:val="16"/>
              </w:rPr>
              <w:t>30% Coinsurance</w:t>
            </w:r>
          </w:p>
        </w:tc>
      </w:tr>
      <w:tr w:rsidR="00D2150C" w14:paraId="7A297BE1" w14:textId="77777777">
        <w:trPr>
          <w:trHeight w:val="549"/>
        </w:trPr>
        <w:tc>
          <w:tcPr>
            <w:tcW w:w="2670" w:type="dxa"/>
          </w:tcPr>
          <w:p w14:paraId="547BA42C" w14:textId="77777777" w:rsidR="00D2150C" w:rsidRDefault="00D2150C">
            <w:pPr>
              <w:pStyle w:val="TableParagraph"/>
              <w:rPr>
                <w:rFonts w:ascii="Arial"/>
                <w:sz w:val="16"/>
              </w:rPr>
            </w:pPr>
          </w:p>
          <w:p w14:paraId="2655FEC8" w14:textId="77777777" w:rsidR="00D2150C" w:rsidRPr="00914517" w:rsidRDefault="004019B6">
            <w:pPr>
              <w:pStyle w:val="TableParagraph"/>
              <w:spacing w:before="115"/>
              <w:ind w:left="200"/>
              <w:rPr>
                <w:b/>
                <w:bCs/>
                <w:sz w:val="16"/>
              </w:rPr>
            </w:pPr>
            <w:r w:rsidRPr="00914517">
              <w:rPr>
                <w:b/>
                <w:bCs/>
                <w:sz w:val="16"/>
              </w:rPr>
              <w:t>RETAIL 90 COPAY</w:t>
            </w:r>
          </w:p>
        </w:tc>
        <w:tc>
          <w:tcPr>
            <w:tcW w:w="3414" w:type="dxa"/>
          </w:tcPr>
          <w:p w14:paraId="4C1C0D7B" w14:textId="77777777" w:rsidR="00D2150C" w:rsidRDefault="00D2150C">
            <w:pPr>
              <w:pStyle w:val="TableParagraph"/>
              <w:rPr>
                <w:rFonts w:ascii="Arial"/>
                <w:sz w:val="16"/>
              </w:rPr>
            </w:pPr>
          </w:p>
          <w:p w14:paraId="6B3E04D1" w14:textId="77777777" w:rsidR="00D2150C" w:rsidRDefault="004019B6">
            <w:pPr>
              <w:pStyle w:val="TableParagraph"/>
              <w:spacing w:before="115"/>
              <w:ind w:left="410"/>
              <w:rPr>
                <w:sz w:val="16"/>
              </w:rPr>
            </w:pPr>
            <w:r>
              <w:rPr>
                <w:sz w:val="16"/>
              </w:rPr>
              <w:t>$28 Generic Drug</w:t>
            </w:r>
          </w:p>
        </w:tc>
        <w:tc>
          <w:tcPr>
            <w:tcW w:w="3427" w:type="dxa"/>
          </w:tcPr>
          <w:p w14:paraId="454BBDA9" w14:textId="77777777" w:rsidR="00D2150C" w:rsidRDefault="00D2150C">
            <w:pPr>
              <w:pStyle w:val="TableParagraph"/>
              <w:rPr>
                <w:rFonts w:ascii="Arial"/>
                <w:sz w:val="16"/>
              </w:rPr>
            </w:pPr>
          </w:p>
          <w:p w14:paraId="05B7E06D" w14:textId="77777777" w:rsidR="00D2150C" w:rsidRDefault="004019B6">
            <w:pPr>
              <w:pStyle w:val="TableParagraph"/>
              <w:spacing w:before="115"/>
              <w:ind w:left="1586"/>
              <w:rPr>
                <w:sz w:val="16"/>
              </w:rPr>
            </w:pPr>
            <w:r>
              <w:rPr>
                <w:sz w:val="16"/>
              </w:rPr>
              <w:t>30% Coinsurance</w:t>
            </w:r>
          </w:p>
        </w:tc>
      </w:tr>
      <w:tr w:rsidR="00D2150C" w14:paraId="67434FB7" w14:textId="77777777">
        <w:trPr>
          <w:trHeight w:val="235"/>
        </w:trPr>
        <w:tc>
          <w:tcPr>
            <w:tcW w:w="2670" w:type="dxa"/>
          </w:tcPr>
          <w:p w14:paraId="24824F1E" w14:textId="77777777" w:rsidR="00D2150C" w:rsidRDefault="004019B6">
            <w:pPr>
              <w:pStyle w:val="TableParagraph"/>
              <w:spacing w:before="25" w:line="190" w:lineRule="exact"/>
              <w:ind w:left="200"/>
              <w:rPr>
                <w:sz w:val="16"/>
              </w:rPr>
            </w:pPr>
            <w:r>
              <w:rPr>
                <w:sz w:val="16"/>
              </w:rPr>
              <w:t>90 day supply</w:t>
            </w:r>
          </w:p>
        </w:tc>
        <w:tc>
          <w:tcPr>
            <w:tcW w:w="3414" w:type="dxa"/>
          </w:tcPr>
          <w:p w14:paraId="3621E66D" w14:textId="77777777" w:rsidR="00D2150C" w:rsidRDefault="004019B6">
            <w:pPr>
              <w:pStyle w:val="TableParagraph"/>
              <w:spacing w:before="25" w:line="190" w:lineRule="exact"/>
              <w:ind w:left="410"/>
              <w:rPr>
                <w:sz w:val="16"/>
              </w:rPr>
            </w:pPr>
            <w:r>
              <w:rPr>
                <w:sz w:val="16"/>
              </w:rPr>
              <w:t>$120 Formulary drugs</w:t>
            </w:r>
          </w:p>
        </w:tc>
        <w:tc>
          <w:tcPr>
            <w:tcW w:w="3427" w:type="dxa"/>
          </w:tcPr>
          <w:p w14:paraId="4D91A3BC" w14:textId="77777777" w:rsidR="00D2150C" w:rsidRDefault="004019B6">
            <w:pPr>
              <w:pStyle w:val="TableParagraph"/>
              <w:spacing w:before="25" w:line="190" w:lineRule="exact"/>
              <w:ind w:left="1586"/>
              <w:rPr>
                <w:sz w:val="16"/>
              </w:rPr>
            </w:pPr>
            <w:r>
              <w:rPr>
                <w:sz w:val="16"/>
              </w:rPr>
              <w:t>30% Coinsurance</w:t>
            </w:r>
          </w:p>
        </w:tc>
      </w:tr>
      <w:tr w:rsidR="00D2150C" w14:paraId="465996F8" w14:textId="77777777">
        <w:trPr>
          <w:trHeight w:val="705"/>
        </w:trPr>
        <w:tc>
          <w:tcPr>
            <w:tcW w:w="2670" w:type="dxa"/>
          </w:tcPr>
          <w:p w14:paraId="1C561951" w14:textId="77777777" w:rsidR="00D2150C" w:rsidRDefault="00D215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4" w:type="dxa"/>
          </w:tcPr>
          <w:p w14:paraId="2E15F93D" w14:textId="77777777" w:rsidR="00D2150C" w:rsidRDefault="004019B6">
            <w:pPr>
              <w:pStyle w:val="TableParagraph"/>
              <w:spacing w:line="181" w:lineRule="exact"/>
              <w:ind w:left="410"/>
              <w:rPr>
                <w:sz w:val="16"/>
              </w:rPr>
            </w:pPr>
            <w:r>
              <w:rPr>
                <w:sz w:val="16"/>
              </w:rPr>
              <w:t>$220 non-Formulary</w:t>
            </w:r>
          </w:p>
          <w:p w14:paraId="1C077793" w14:textId="77777777" w:rsidR="00D2150C" w:rsidRDefault="004019B6">
            <w:pPr>
              <w:pStyle w:val="TableParagraph"/>
              <w:ind w:left="410"/>
              <w:rPr>
                <w:sz w:val="16"/>
              </w:rPr>
            </w:pPr>
            <w:r>
              <w:rPr>
                <w:sz w:val="16"/>
              </w:rPr>
              <w:t>brand</w:t>
            </w:r>
          </w:p>
        </w:tc>
        <w:tc>
          <w:tcPr>
            <w:tcW w:w="3427" w:type="dxa"/>
          </w:tcPr>
          <w:p w14:paraId="6582F0C8" w14:textId="77777777" w:rsidR="00D2150C" w:rsidRDefault="00D2150C"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  <w:p w14:paraId="6B5C1334" w14:textId="77777777" w:rsidR="00D2150C" w:rsidRDefault="004019B6">
            <w:pPr>
              <w:pStyle w:val="TableParagraph"/>
              <w:ind w:left="1586"/>
              <w:rPr>
                <w:sz w:val="16"/>
              </w:rPr>
            </w:pPr>
            <w:r>
              <w:rPr>
                <w:sz w:val="16"/>
              </w:rPr>
              <w:t>30% Coinsurance</w:t>
            </w:r>
          </w:p>
        </w:tc>
      </w:tr>
      <w:tr w:rsidR="003350A2" w14:paraId="64B83F25" w14:textId="77777777">
        <w:trPr>
          <w:trHeight w:val="549"/>
        </w:trPr>
        <w:tc>
          <w:tcPr>
            <w:tcW w:w="2670" w:type="dxa"/>
          </w:tcPr>
          <w:p w14:paraId="402B4EFF" w14:textId="77777777" w:rsidR="003350A2" w:rsidRDefault="003350A2" w:rsidP="003350A2">
            <w:pPr>
              <w:pStyle w:val="TableParagraph"/>
              <w:rPr>
                <w:rFonts w:ascii="Times New Roman"/>
                <w:sz w:val="16"/>
              </w:rPr>
            </w:pPr>
          </w:p>
          <w:p w14:paraId="33163D2B" w14:textId="58825AF0" w:rsidR="003350A2" w:rsidRDefault="003350A2" w:rsidP="003350A2">
            <w:pPr>
              <w:pStyle w:val="TableParagraph"/>
              <w:spacing w:before="116"/>
              <w:ind w:left="200"/>
              <w:rPr>
                <w:sz w:val="16"/>
              </w:rPr>
            </w:pPr>
            <w:r w:rsidRPr="003350A2">
              <w:rPr>
                <w:b/>
                <w:bCs/>
                <w:sz w:val="16"/>
              </w:rPr>
              <w:t>SPECIALTY COST SHARE</w:t>
            </w:r>
          </w:p>
        </w:tc>
        <w:tc>
          <w:tcPr>
            <w:tcW w:w="3414" w:type="dxa"/>
          </w:tcPr>
          <w:p w14:paraId="591220EB" w14:textId="63B35333" w:rsidR="003350A2" w:rsidRDefault="003350A2" w:rsidP="003350A2">
            <w:pPr>
              <w:pStyle w:val="TableParagraph"/>
              <w:spacing w:before="116"/>
              <w:ind w:left="410"/>
              <w:rPr>
                <w:sz w:val="16"/>
              </w:rPr>
            </w:pPr>
          </w:p>
        </w:tc>
        <w:tc>
          <w:tcPr>
            <w:tcW w:w="3427" w:type="dxa"/>
          </w:tcPr>
          <w:p w14:paraId="2785B09D" w14:textId="77777777" w:rsidR="003350A2" w:rsidRDefault="003350A2" w:rsidP="003350A2">
            <w:pPr>
              <w:pStyle w:val="TableParagraph"/>
              <w:rPr>
                <w:rFonts w:ascii="Arial"/>
                <w:sz w:val="16"/>
              </w:rPr>
            </w:pPr>
          </w:p>
          <w:p w14:paraId="4ED53753" w14:textId="5739C88F" w:rsidR="003350A2" w:rsidRDefault="003350A2" w:rsidP="003350A2">
            <w:pPr>
              <w:pStyle w:val="TableParagraph"/>
              <w:spacing w:before="116"/>
              <w:ind w:left="1586"/>
              <w:rPr>
                <w:sz w:val="16"/>
              </w:rPr>
            </w:pPr>
          </w:p>
        </w:tc>
      </w:tr>
      <w:tr w:rsidR="003350A2" w14:paraId="68453548" w14:textId="77777777">
        <w:trPr>
          <w:trHeight w:val="510"/>
        </w:trPr>
        <w:tc>
          <w:tcPr>
            <w:tcW w:w="2670" w:type="dxa"/>
          </w:tcPr>
          <w:p w14:paraId="1A896181" w14:textId="4BAC3861" w:rsidR="003350A2" w:rsidRDefault="003350A2" w:rsidP="003350A2">
            <w:pPr>
              <w:pStyle w:val="TableParagraph"/>
              <w:spacing w:before="25"/>
              <w:ind w:left="200"/>
              <w:rPr>
                <w:sz w:val="16"/>
              </w:rPr>
            </w:pPr>
            <w:r>
              <w:rPr>
                <w:sz w:val="16"/>
              </w:rPr>
              <w:t>30 day supply – generics                     30 day supply – all brands</w:t>
            </w:r>
          </w:p>
          <w:p w14:paraId="236E4CC2" w14:textId="77777777" w:rsidR="003350A2" w:rsidRDefault="003350A2" w:rsidP="003350A2">
            <w:pPr>
              <w:pStyle w:val="TableParagraph"/>
              <w:spacing w:before="25"/>
              <w:ind w:left="200"/>
              <w:rPr>
                <w:sz w:val="16"/>
              </w:rPr>
            </w:pPr>
          </w:p>
          <w:p w14:paraId="0B5B6009" w14:textId="28FBAD84" w:rsidR="003350A2" w:rsidRDefault="003350A2" w:rsidP="003350A2">
            <w:pPr>
              <w:pStyle w:val="TableParagraph"/>
              <w:spacing w:before="25"/>
              <w:ind w:left="200"/>
              <w:rPr>
                <w:sz w:val="16"/>
              </w:rPr>
            </w:pPr>
          </w:p>
        </w:tc>
        <w:tc>
          <w:tcPr>
            <w:tcW w:w="3414" w:type="dxa"/>
          </w:tcPr>
          <w:p w14:paraId="4B7FFAD5" w14:textId="0CA15E59" w:rsidR="003350A2" w:rsidRDefault="003350A2" w:rsidP="003350A2">
            <w:pPr>
              <w:pStyle w:val="TableParagraph"/>
              <w:spacing w:before="25"/>
              <w:ind w:left="410"/>
              <w:rPr>
                <w:sz w:val="16"/>
              </w:rPr>
            </w:pPr>
            <w:r w:rsidRPr="000B2D27">
              <w:rPr>
                <w:sz w:val="16"/>
              </w:rPr>
              <w:t>20% coins ($100/$200  min/ma</w:t>
            </w:r>
            <w:r w:rsidR="00484169">
              <w:rPr>
                <w:sz w:val="16"/>
              </w:rPr>
              <w:t>x</w:t>
            </w:r>
            <w:r w:rsidRPr="000B2D27">
              <w:rPr>
                <w:sz w:val="16"/>
              </w:rPr>
              <w:t xml:space="preserve">)                         </w:t>
            </w:r>
            <w:r>
              <w:rPr>
                <w:sz w:val="16"/>
              </w:rPr>
              <w:t xml:space="preserve">                           </w:t>
            </w:r>
            <w:r w:rsidRPr="000B2D27">
              <w:rPr>
                <w:sz w:val="16"/>
              </w:rPr>
              <w:t>30% coins. ($200/$400 min/max</w:t>
            </w:r>
            <w:r>
              <w:rPr>
                <w:sz w:val="16"/>
              </w:rPr>
              <w:t>)</w:t>
            </w:r>
          </w:p>
        </w:tc>
        <w:tc>
          <w:tcPr>
            <w:tcW w:w="3427" w:type="dxa"/>
          </w:tcPr>
          <w:p w14:paraId="07C694C0" w14:textId="32613BA4" w:rsidR="003350A2" w:rsidRDefault="00484169" w:rsidP="003350A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                         30% coinsurance</w:t>
            </w:r>
          </w:p>
        </w:tc>
      </w:tr>
      <w:tr w:rsidR="00914517" w14:paraId="657E1B48" w14:textId="77777777">
        <w:trPr>
          <w:trHeight w:val="665"/>
        </w:trPr>
        <w:tc>
          <w:tcPr>
            <w:tcW w:w="2670" w:type="dxa"/>
          </w:tcPr>
          <w:p w14:paraId="3490630F" w14:textId="77777777" w:rsidR="00914517" w:rsidRPr="00914517" w:rsidRDefault="00914517" w:rsidP="00914517">
            <w:pPr>
              <w:pStyle w:val="TableParagraph"/>
              <w:spacing w:before="7"/>
              <w:rPr>
                <w:rFonts w:ascii="Times New Roman"/>
              </w:rPr>
            </w:pPr>
          </w:p>
          <w:p w14:paraId="2234FC22" w14:textId="77777777" w:rsidR="00914517" w:rsidRPr="00914517" w:rsidRDefault="00914517" w:rsidP="00914517">
            <w:pPr>
              <w:pStyle w:val="TableParagraph"/>
              <w:ind w:left="200"/>
              <w:rPr>
                <w:b/>
                <w:bCs/>
                <w:sz w:val="16"/>
              </w:rPr>
            </w:pPr>
            <w:r w:rsidRPr="00914517">
              <w:rPr>
                <w:b/>
                <w:bCs/>
                <w:sz w:val="16"/>
              </w:rPr>
              <w:t>MAINTENANCE MEDS</w:t>
            </w:r>
          </w:p>
          <w:p w14:paraId="4891883D" w14:textId="65B97B57" w:rsidR="00914517" w:rsidRPr="00877883" w:rsidRDefault="00914517" w:rsidP="00914517">
            <w:pPr>
              <w:pStyle w:val="TableParagraph"/>
              <w:spacing w:line="190" w:lineRule="exact"/>
              <w:ind w:left="200"/>
              <w:rPr>
                <w:color w:val="7030A0"/>
                <w:sz w:val="16"/>
              </w:rPr>
            </w:pPr>
            <w:r w:rsidRPr="00914517">
              <w:rPr>
                <w:sz w:val="16"/>
              </w:rPr>
              <w:t>(</w:t>
            </w:r>
            <w:r w:rsidRPr="00914517">
              <w:rPr>
                <w:sz w:val="16"/>
                <w:u w:val="single"/>
              </w:rPr>
              <w:t>Requires a 90 day supply through mail order or at a participating Retail-90 pharmacy</w:t>
            </w:r>
            <w:r w:rsidRPr="00914517">
              <w:rPr>
                <w:sz w:val="16"/>
              </w:rPr>
              <w:t>)</w:t>
            </w:r>
          </w:p>
        </w:tc>
        <w:tc>
          <w:tcPr>
            <w:tcW w:w="3414" w:type="dxa"/>
          </w:tcPr>
          <w:p w14:paraId="12247417" w14:textId="77777777" w:rsidR="00914517" w:rsidRDefault="00914517" w:rsidP="00914517">
            <w:pPr>
              <w:pStyle w:val="TableParagraph"/>
              <w:rPr>
                <w:rFonts w:ascii="Arial"/>
                <w:sz w:val="16"/>
              </w:rPr>
            </w:pPr>
          </w:p>
          <w:p w14:paraId="1B86475C" w14:textId="77777777" w:rsidR="00914517" w:rsidRDefault="00914517" w:rsidP="00914517">
            <w:pPr>
              <w:pStyle w:val="TableParagraph"/>
              <w:spacing w:before="6"/>
              <w:rPr>
                <w:rFonts w:ascii="Arial"/>
                <w:sz w:val="23"/>
              </w:rPr>
            </w:pPr>
          </w:p>
          <w:p w14:paraId="096C6652" w14:textId="77777777" w:rsidR="00914517" w:rsidRDefault="00914517" w:rsidP="00914517">
            <w:pPr>
              <w:pStyle w:val="TableParagraph"/>
              <w:spacing w:line="190" w:lineRule="exact"/>
              <w:ind w:left="410"/>
              <w:rPr>
                <w:sz w:val="16"/>
              </w:rPr>
            </w:pPr>
            <w:r>
              <w:rPr>
                <w:sz w:val="16"/>
              </w:rPr>
              <w:t>$14 Generic Drug</w:t>
            </w:r>
          </w:p>
        </w:tc>
        <w:tc>
          <w:tcPr>
            <w:tcW w:w="3427" w:type="dxa"/>
          </w:tcPr>
          <w:p w14:paraId="1E9E1FB9" w14:textId="77777777" w:rsidR="00914517" w:rsidRDefault="00914517" w:rsidP="00914517">
            <w:pPr>
              <w:pStyle w:val="TableParagraph"/>
              <w:rPr>
                <w:rFonts w:ascii="Arial"/>
                <w:sz w:val="16"/>
              </w:rPr>
            </w:pPr>
          </w:p>
          <w:p w14:paraId="3333BE12" w14:textId="77777777" w:rsidR="00914517" w:rsidRDefault="00914517" w:rsidP="00914517">
            <w:pPr>
              <w:pStyle w:val="TableParagraph"/>
              <w:spacing w:before="6"/>
              <w:rPr>
                <w:rFonts w:ascii="Arial"/>
                <w:sz w:val="23"/>
              </w:rPr>
            </w:pPr>
          </w:p>
          <w:p w14:paraId="630F856A" w14:textId="54A9F41D" w:rsidR="00914517" w:rsidRDefault="00914517" w:rsidP="00914517">
            <w:pPr>
              <w:pStyle w:val="TableParagraph"/>
              <w:spacing w:line="190" w:lineRule="exact"/>
              <w:ind w:left="1586"/>
              <w:rPr>
                <w:sz w:val="16"/>
              </w:rPr>
            </w:pPr>
            <w:r>
              <w:rPr>
                <w:sz w:val="16"/>
              </w:rPr>
              <w:t>20% Coinsurance without having to first meet the plan deductible</w:t>
            </w:r>
          </w:p>
        </w:tc>
      </w:tr>
      <w:tr w:rsidR="00914517" w14:paraId="0A496068" w14:textId="77777777">
        <w:trPr>
          <w:trHeight w:val="391"/>
        </w:trPr>
        <w:tc>
          <w:tcPr>
            <w:tcW w:w="2670" w:type="dxa"/>
          </w:tcPr>
          <w:p w14:paraId="63BE1680" w14:textId="77777777" w:rsidR="00914517" w:rsidRPr="00914517" w:rsidRDefault="00914517" w:rsidP="00914517">
            <w:pPr>
              <w:pStyle w:val="TableParagraph"/>
              <w:spacing w:line="190" w:lineRule="exact"/>
              <w:ind w:left="200"/>
              <w:rPr>
                <w:sz w:val="16"/>
              </w:rPr>
            </w:pPr>
          </w:p>
          <w:p w14:paraId="6737AC6A" w14:textId="0E7212DB" w:rsidR="00914517" w:rsidRPr="00877883" w:rsidRDefault="00914517" w:rsidP="00914517">
            <w:pPr>
              <w:pStyle w:val="TableParagraph"/>
              <w:spacing w:line="190" w:lineRule="exact"/>
              <w:ind w:left="200"/>
              <w:rPr>
                <w:color w:val="7030A0"/>
                <w:sz w:val="16"/>
              </w:rPr>
            </w:pPr>
            <w:r w:rsidRPr="00914517">
              <w:rPr>
                <w:sz w:val="16"/>
              </w:rPr>
              <w:t>Program should be compatible with IRS rules for HDHP/CDHP plans in order to bypass deductible and have lower coinsurance</w:t>
            </w:r>
          </w:p>
        </w:tc>
        <w:tc>
          <w:tcPr>
            <w:tcW w:w="3414" w:type="dxa"/>
          </w:tcPr>
          <w:p w14:paraId="5DDE4C0D" w14:textId="77777777" w:rsidR="00914517" w:rsidRDefault="00914517" w:rsidP="00914517"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  <w:p w14:paraId="34187DFE" w14:textId="77777777" w:rsidR="00914517" w:rsidRDefault="00914517" w:rsidP="00914517">
            <w:pPr>
              <w:pStyle w:val="TableParagraph"/>
              <w:spacing w:line="190" w:lineRule="exact"/>
              <w:ind w:left="410"/>
              <w:rPr>
                <w:sz w:val="16"/>
              </w:rPr>
            </w:pPr>
            <w:r>
              <w:rPr>
                <w:sz w:val="16"/>
              </w:rPr>
              <w:t>$60 Formulary drugs</w:t>
            </w:r>
          </w:p>
        </w:tc>
        <w:tc>
          <w:tcPr>
            <w:tcW w:w="3427" w:type="dxa"/>
          </w:tcPr>
          <w:p w14:paraId="484B42AA" w14:textId="1706CF09" w:rsidR="00914517" w:rsidRDefault="00914517" w:rsidP="00914517">
            <w:pPr>
              <w:pStyle w:val="TableParagraph"/>
              <w:spacing w:line="190" w:lineRule="exact"/>
              <w:ind w:left="1586"/>
              <w:rPr>
                <w:sz w:val="16"/>
              </w:rPr>
            </w:pPr>
          </w:p>
        </w:tc>
      </w:tr>
      <w:tr w:rsidR="00914517" w14:paraId="36C44DA8" w14:textId="77777777">
        <w:trPr>
          <w:trHeight w:val="390"/>
        </w:trPr>
        <w:tc>
          <w:tcPr>
            <w:tcW w:w="2670" w:type="dxa"/>
          </w:tcPr>
          <w:p w14:paraId="08DD4190" w14:textId="5E9FF8B1" w:rsidR="00914517" w:rsidRPr="00877883" w:rsidRDefault="00914517" w:rsidP="00914517">
            <w:pPr>
              <w:pStyle w:val="TableParagraph"/>
              <w:spacing w:line="190" w:lineRule="exact"/>
              <w:ind w:left="308"/>
              <w:rPr>
                <w:color w:val="7030A0"/>
                <w:sz w:val="16"/>
              </w:rPr>
            </w:pPr>
          </w:p>
        </w:tc>
        <w:tc>
          <w:tcPr>
            <w:tcW w:w="3414" w:type="dxa"/>
          </w:tcPr>
          <w:p w14:paraId="2B28EA7C" w14:textId="77777777" w:rsidR="00914517" w:rsidRDefault="00914517" w:rsidP="00914517">
            <w:pPr>
              <w:pStyle w:val="TableParagraph"/>
              <w:spacing w:line="180" w:lineRule="exact"/>
              <w:ind w:left="410"/>
              <w:rPr>
                <w:sz w:val="16"/>
              </w:rPr>
            </w:pPr>
            <w:r>
              <w:rPr>
                <w:sz w:val="16"/>
              </w:rPr>
              <w:t>$200 non-Formulary</w:t>
            </w:r>
          </w:p>
          <w:p w14:paraId="5BB86139" w14:textId="77777777" w:rsidR="00914517" w:rsidRDefault="00914517" w:rsidP="00914517">
            <w:pPr>
              <w:pStyle w:val="TableParagraph"/>
              <w:spacing w:line="190" w:lineRule="exact"/>
              <w:ind w:left="410"/>
              <w:rPr>
                <w:sz w:val="16"/>
              </w:rPr>
            </w:pPr>
            <w:r>
              <w:rPr>
                <w:sz w:val="16"/>
              </w:rPr>
              <w:t>brand</w:t>
            </w:r>
          </w:p>
        </w:tc>
        <w:tc>
          <w:tcPr>
            <w:tcW w:w="3427" w:type="dxa"/>
          </w:tcPr>
          <w:p w14:paraId="25DD52F5" w14:textId="7B413F38" w:rsidR="00914517" w:rsidRDefault="00914517" w:rsidP="00914517">
            <w:pPr>
              <w:pStyle w:val="TableParagraph"/>
              <w:spacing w:line="190" w:lineRule="exact"/>
              <w:ind w:left="1586"/>
              <w:rPr>
                <w:sz w:val="16"/>
              </w:rPr>
            </w:pPr>
          </w:p>
        </w:tc>
      </w:tr>
      <w:tr w:rsidR="00914517" w14:paraId="145CAF71" w14:textId="77777777">
        <w:trPr>
          <w:trHeight w:val="626"/>
        </w:trPr>
        <w:tc>
          <w:tcPr>
            <w:tcW w:w="2670" w:type="dxa"/>
          </w:tcPr>
          <w:p w14:paraId="7BD08BB5" w14:textId="3A147DAF" w:rsidR="00914517" w:rsidRPr="00877883" w:rsidRDefault="00914517" w:rsidP="00914517">
            <w:pPr>
              <w:pStyle w:val="TableParagraph"/>
              <w:ind w:left="200" w:right="673"/>
              <w:rPr>
                <w:color w:val="7030A0"/>
                <w:sz w:val="16"/>
              </w:rPr>
            </w:pPr>
          </w:p>
        </w:tc>
        <w:tc>
          <w:tcPr>
            <w:tcW w:w="3414" w:type="dxa"/>
          </w:tcPr>
          <w:p w14:paraId="0A8C9E23" w14:textId="77777777" w:rsidR="00914517" w:rsidRDefault="00914517" w:rsidP="00914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</w:tcPr>
          <w:p w14:paraId="4F9B5019" w14:textId="77777777" w:rsidR="00914517" w:rsidRDefault="00914517" w:rsidP="00914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4517" w14:paraId="7C1A5C78" w14:textId="77777777">
        <w:trPr>
          <w:trHeight w:val="274"/>
        </w:trPr>
        <w:tc>
          <w:tcPr>
            <w:tcW w:w="2670" w:type="dxa"/>
          </w:tcPr>
          <w:p w14:paraId="42C34C28" w14:textId="3F26852E" w:rsidR="00914517" w:rsidRPr="00877883" w:rsidRDefault="00914517" w:rsidP="00914517">
            <w:pPr>
              <w:pStyle w:val="TableParagraph"/>
              <w:spacing w:before="25"/>
              <w:ind w:left="308"/>
              <w:rPr>
                <w:color w:val="7030A0"/>
                <w:sz w:val="16"/>
              </w:rPr>
            </w:pPr>
          </w:p>
        </w:tc>
        <w:tc>
          <w:tcPr>
            <w:tcW w:w="3414" w:type="dxa"/>
          </w:tcPr>
          <w:p w14:paraId="594D66A8" w14:textId="77777777" w:rsidR="00914517" w:rsidRDefault="00914517" w:rsidP="00914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</w:tcPr>
          <w:p w14:paraId="096829DB" w14:textId="77777777" w:rsidR="00914517" w:rsidRDefault="00914517" w:rsidP="00914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4517" w14:paraId="6EBCA325" w14:textId="77777777">
        <w:trPr>
          <w:trHeight w:val="274"/>
        </w:trPr>
        <w:tc>
          <w:tcPr>
            <w:tcW w:w="2670" w:type="dxa"/>
          </w:tcPr>
          <w:p w14:paraId="1A5A645A" w14:textId="47458E3D" w:rsidR="00914517" w:rsidRPr="00877883" w:rsidRDefault="00914517" w:rsidP="00914517">
            <w:pPr>
              <w:pStyle w:val="TableParagraph"/>
              <w:spacing w:before="25"/>
              <w:ind w:left="308"/>
              <w:rPr>
                <w:color w:val="7030A0"/>
                <w:sz w:val="16"/>
              </w:rPr>
            </w:pPr>
          </w:p>
        </w:tc>
        <w:tc>
          <w:tcPr>
            <w:tcW w:w="3414" w:type="dxa"/>
          </w:tcPr>
          <w:p w14:paraId="18C894CF" w14:textId="77777777" w:rsidR="00914517" w:rsidRDefault="00914517" w:rsidP="00914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</w:tcPr>
          <w:p w14:paraId="620180F2" w14:textId="77777777" w:rsidR="00914517" w:rsidRDefault="00914517" w:rsidP="00914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4517" w14:paraId="5633269D" w14:textId="77777777">
        <w:trPr>
          <w:trHeight w:val="235"/>
        </w:trPr>
        <w:tc>
          <w:tcPr>
            <w:tcW w:w="2670" w:type="dxa"/>
          </w:tcPr>
          <w:p w14:paraId="55CBBD79" w14:textId="526E9F16" w:rsidR="00914517" w:rsidRPr="00877883" w:rsidRDefault="00914517" w:rsidP="00914517">
            <w:pPr>
              <w:pStyle w:val="TableParagraph"/>
              <w:spacing w:before="25" w:line="190" w:lineRule="exact"/>
              <w:ind w:left="200"/>
              <w:rPr>
                <w:color w:val="7030A0"/>
                <w:sz w:val="16"/>
              </w:rPr>
            </w:pPr>
          </w:p>
        </w:tc>
        <w:tc>
          <w:tcPr>
            <w:tcW w:w="3414" w:type="dxa"/>
          </w:tcPr>
          <w:p w14:paraId="0430AEB1" w14:textId="77777777" w:rsidR="00914517" w:rsidRDefault="00914517" w:rsidP="00914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</w:tcPr>
          <w:p w14:paraId="5AAA66B5" w14:textId="77777777" w:rsidR="00914517" w:rsidRDefault="00914517" w:rsidP="00914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14517" w14:paraId="2A810609" w14:textId="77777777">
        <w:trPr>
          <w:trHeight w:val="567"/>
        </w:trPr>
        <w:tc>
          <w:tcPr>
            <w:tcW w:w="2670" w:type="dxa"/>
          </w:tcPr>
          <w:p w14:paraId="1ACCD584" w14:textId="78DA0287" w:rsidR="00914517" w:rsidRPr="00877883" w:rsidRDefault="00914517" w:rsidP="00914517">
            <w:pPr>
              <w:pStyle w:val="TableParagraph"/>
              <w:spacing w:line="172" w:lineRule="exact"/>
              <w:ind w:left="200"/>
              <w:rPr>
                <w:color w:val="7030A0"/>
                <w:sz w:val="16"/>
              </w:rPr>
            </w:pPr>
          </w:p>
        </w:tc>
        <w:tc>
          <w:tcPr>
            <w:tcW w:w="3414" w:type="dxa"/>
          </w:tcPr>
          <w:p w14:paraId="3F27F48E" w14:textId="77777777" w:rsidR="00914517" w:rsidRDefault="00914517" w:rsidP="009145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7" w:type="dxa"/>
          </w:tcPr>
          <w:p w14:paraId="7ADDCFFD" w14:textId="77777777" w:rsidR="00914517" w:rsidRDefault="00914517" w:rsidP="009145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A14B31" w14:textId="77777777" w:rsidR="00D2150C" w:rsidRDefault="00D2150C" w:rsidP="00037010">
      <w:pPr>
        <w:pStyle w:val="BodyText"/>
        <w:spacing w:before="4"/>
        <w:rPr>
          <w:sz w:val="17"/>
        </w:rPr>
      </w:pPr>
    </w:p>
    <w:sectPr w:rsidR="00D2150C">
      <w:headerReference w:type="default" r:id="rId7"/>
      <w:pgSz w:w="12240" w:h="15840"/>
      <w:pgMar w:top="1500" w:right="1380" w:bottom="280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92440" w14:textId="77777777" w:rsidR="00D74142" w:rsidRDefault="00D74142">
      <w:r>
        <w:separator/>
      </w:r>
    </w:p>
  </w:endnote>
  <w:endnote w:type="continuationSeparator" w:id="0">
    <w:p w14:paraId="5AFC71D9" w14:textId="77777777" w:rsidR="00D74142" w:rsidRDefault="00D7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EFA4" w14:textId="77777777" w:rsidR="00D74142" w:rsidRDefault="00D74142">
      <w:r>
        <w:separator/>
      </w:r>
    </w:p>
  </w:footnote>
  <w:footnote w:type="continuationSeparator" w:id="0">
    <w:p w14:paraId="329DE5AB" w14:textId="77777777" w:rsidR="00D74142" w:rsidRDefault="00D7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E2D4" w14:textId="1BD68741" w:rsidR="00D2150C" w:rsidRDefault="0071733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3BC11E" wp14:editId="229DD3E4">
              <wp:simplePos x="0" y="0"/>
              <wp:positionH relativeFrom="page">
                <wp:posOffset>3492500</wp:posOffset>
              </wp:positionH>
              <wp:positionV relativeFrom="page">
                <wp:posOffset>904875</wp:posOffset>
              </wp:positionV>
              <wp:extent cx="337883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8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CA145" w14:textId="0D8DE17B" w:rsidR="00D2150C" w:rsidRDefault="004019B6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Appendix </w:t>
                          </w:r>
                          <w:r w:rsidR="002D3F37" w:rsidRPr="002D3F37">
                            <w:rPr>
                              <w:rFonts w:ascii="Arial" w:hAnsi="Arial"/>
                              <w:b/>
                              <w:sz w:val="20"/>
                            </w:rPr>
                            <w:t>7.11</w:t>
                          </w:r>
                          <w:r w:rsidRPr="002D3F37"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– Calendar Year 20</w:t>
                          </w:r>
                          <w:r w:rsidR="003350A2">
                            <w:rPr>
                              <w:rFonts w:ascii="Arial" w:hAnsi="Arial"/>
                              <w:b/>
                              <w:sz w:val="20"/>
                            </w:rPr>
                            <w:t>23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 xml:space="preserve"> Pharmacy Benefits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BC1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pt;margin-top:71.25pt;width:266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" filled="f" stroked="f">
              <v:textbox inset="0,0,0,0">
                <w:txbxContent>
                  <w:p w14:paraId="6D6CA145" w14:textId="0D8DE17B" w:rsidR="00D2150C" w:rsidRDefault="004019B6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Appendix </w:t>
                    </w:r>
                    <w:r w:rsidR="002D3F37" w:rsidRPr="002D3F37">
                      <w:rPr>
                        <w:rFonts w:ascii="Arial" w:hAnsi="Arial"/>
                        <w:b/>
                        <w:sz w:val="20"/>
                      </w:rPr>
                      <w:t>7.11</w:t>
                    </w:r>
                    <w:r w:rsidRPr="002D3F37">
                      <w:rPr>
                        <w:rFonts w:ascii="Arial" w:hAnsi="Arial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– Calendar Year 20</w:t>
                    </w:r>
                    <w:r w:rsidR="003350A2">
                      <w:rPr>
                        <w:rFonts w:ascii="Arial" w:hAnsi="Arial"/>
                        <w:b/>
                        <w:sz w:val="20"/>
                      </w:rPr>
                      <w:t>23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 Pharmacy Benefits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C2C9" w14:textId="77777777" w:rsidR="00D2150C" w:rsidRDefault="00D2150C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0C"/>
    <w:rsid w:val="00037010"/>
    <w:rsid w:val="002D3F37"/>
    <w:rsid w:val="003350A2"/>
    <w:rsid w:val="004019B6"/>
    <w:rsid w:val="00484169"/>
    <w:rsid w:val="00717338"/>
    <w:rsid w:val="00877883"/>
    <w:rsid w:val="00914517"/>
    <w:rsid w:val="00B075FE"/>
    <w:rsid w:val="00D2150C"/>
    <w:rsid w:val="00D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18C25"/>
  <w15:docId w15:val="{942B1A8A-0395-4558-8F2A-6E11DED0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5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0A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35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0A2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Athow</dc:creator>
  <cp:lastModifiedBy>Keith Athow</cp:lastModifiedBy>
  <cp:revision>5</cp:revision>
  <dcterms:created xsi:type="dcterms:W3CDTF">2022-10-24T19:56:00Z</dcterms:created>
  <dcterms:modified xsi:type="dcterms:W3CDTF">2023-05-02T17:06:00Z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2022-10-24T00:00:00Z</vt:filetime>
  </property>
</Properties>
</file>