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6BC8" w14:textId="22B6D85D" w:rsidR="00B30906" w:rsidRPr="002E2D9E" w:rsidRDefault="00B66D75" w:rsidP="00B66D75">
      <w:pPr>
        <w:jc w:val="center"/>
        <w:rPr>
          <w:rFonts w:ascii="Arial" w:hAnsi="Arial" w:cs="Arial"/>
          <w:color w:val="C00000"/>
          <w:sz w:val="20"/>
          <w:szCs w:val="20"/>
        </w:rPr>
      </w:pPr>
      <w:r w:rsidRPr="00470E39">
        <w:rPr>
          <w:rFonts w:ascii="Arial" w:hAnsi="Arial" w:cs="Arial"/>
          <w:b/>
          <w:noProof/>
          <w:color w:val="FF0000"/>
          <w:sz w:val="20"/>
          <w:szCs w:val="20"/>
          <w:lang w:eastAsia="en-US"/>
        </w:rPr>
        <w:drawing>
          <wp:inline distT="0" distB="0" distL="0" distR="0" wp14:anchorId="2DFC2908" wp14:editId="1A7F3B3E">
            <wp:extent cx="1123950" cy="1057275"/>
            <wp:effectExtent l="0" t="0" r="0" b="9525"/>
            <wp:docPr id="895213031" name="Picture 1" descr="State of T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of TN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057275"/>
                    </a:xfrm>
                    <a:prstGeom prst="rect">
                      <a:avLst/>
                    </a:prstGeom>
                    <a:noFill/>
                    <a:ln>
                      <a:noFill/>
                    </a:ln>
                  </pic:spPr>
                </pic:pic>
              </a:graphicData>
            </a:graphic>
          </wp:inline>
        </w:drawing>
      </w:r>
    </w:p>
    <w:p w14:paraId="57C1A04E" w14:textId="5BB64D43" w:rsidR="00807870" w:rsidRPr="00470E39" w:rsidRDefault="000221AA" w:rsidP="46E0DBE1">
      <w:pPr>
        <w:spacing w:after="240"/>
        <w:jc w:val="center"/>
        <w:rPr>
          <w:rFonts w:ascii="Arial" w:hAnsi="Arial" w:cs="Arial"/>
          <w:b/>
          <w:bCs/>
          <w:sz w:val="20"/>
          <w:szCs w:val="20"/>
        </w:rPr>
      </w:pPr>
      <w:r w:rsidRPr="46E0DBE1">
        <w:rPr>
          <w:rStyle w:val="HeadingChar"/>
          <w:sz w:val="20"/>
          <w:szCs w:val="20"/>
        </w:rPr>
        <w:t xml:space="preserve">STATE OF </w:t>
      </w:r>
      <w:r w:rsidR="007C0FD0" w:rsidRPr="46E0DBE1">
        <w:rPr>
          <w:rStyle w:val="HeadingChar"/>
          <w:sz w:val="20"/>
          <w:szCs w:val="20"/>
        </w:rPr>
        <w:t>TENNESSEE</w:t>
      </w:r>
      <w:r w:rsidR="007C0FD0" w:rsidRPr="46E0DBE1">
        <w:rPr>
          <w:rStyle w:val="Style1Char"/>
          <w:rFonts w:cs="Arial"/>
          <w:sz w:val="20"/>
          <w:szCs w:val="20"/>
        </w:rPr>
        <w:t xml:space="preserve"> </w:t>
      </w:r>
      <w:r>
        <w:br/>
      </w:r>
      <w:r w:rsidR="00A11D52" w:rsidRPr="46E0DBE1">
        <w:rPr>
          <w:rStyle w:val="HeadingChar"/>
          <w:color w:val="auto"/>
          <w:sz w:val="20"/>
          <w:szCs w:val="20"/>
        </w:rPr>
        <w:t>DEPARTMENT OF ENVIRONMENT AND CONSERVATION</w:t>
      </w:r>
    </w:p>
    <w:p w14:paraId="30984A15" w14:textId="540502A0" w:rsidR="00AD53AE" w:rsidRPr="004E0352" w:rsidRDefault="00640992" w:rsidP="004E0352">
      <w:pPr>
        <w:pStyle w:val="Heading1"/>
        <w:jc w:val="center"/>
        <w:rPr>
          <w:rFonts w:ascii="Arial" w:hAnsi="Arial" w:cs="Arial"/>
          <w:b/>
          <w:bCs/>
          <w:color w:val="000000" w:themeColor="text1"/>
          <w:sz w:val="28"/>
          <w:szCs w:val="28"/>
        </w:rPr>
      </w:pPr>
      <w:r w:rsidRPr="004E0352">
        <w:rPr>
          <w:rFonts w:ascii="Arial" w:hAnsi="Arial" w:cs="Arial"/>
          <w:b/>
          <w:bCs/>
          <w:color w:val="000000" w:themeColor="text1"/>
          <w:sz w:val="28"/>
          <w:szCs w:val="28"/>
        </w:rPr>
        <w:t>REQUEST FOR INFORMATION</w:t>
      </w:r>
    </w:p>
    <w:p w14:paraId="52B0C4FA" w14:textId="4D3620E2" w:rsidR="00640992" w:rsidRPr="00470E39" w:rsidRDefault="00640992" w:rsidP="005F091F">
      <w:pPr>
        <w:jc w:val="center"/>
        <w:rPr>
          <w:rFonts w:ascii="Arial" w:hAnsi="Arial" w:cs="Arial"/>
          <w:b/>
          <w:sz w:val="20"/>
          <w:szCs w:val="20"/>
        </w:rPr>
      </w:pPr>
      <w:r w:rsidRPr="00470E39">
        <w:rPr>
          <w:rFonts w:ascii="Arial" w:hAnsi="Arial" w:cs="Arial"/>
          <w:b/>
          <w:sz w:val="20"/>
          <w:szCs w:val="20"/>
        </w:rPr>
        <w:t>FOR</w:t>
      </w:r>
    </w:p>
    <w:p w14:paraId="21AACC73" w14:textId="4A0F8051" w:rsidR="00640992" w:rsidRPr="00470E39" w:rsidRDefault="00A93AF2" w:rsidP="46E0DBE1">
      <w:pPr>
        <w:spacing w:after="240"/>
        <w:jc w:val="center"/>
        <w:rPr>
          <w:rFonts w:ascii="Arial" w:hAnsi="Arial" w:cs="Arial"/>
          <w:b/>
          <w:bCs/>
          <w:sz w:val="20"/>
          <w:szCs w:val="20"/>
        </w:rPr>
      </w:pPr>
      <w:r w:rsidRPr="46E0DBE1">
        <w:rPr>
          <w:rFonts w:ascii="Arial" w:hAnsi="Arial" w:cs="Arial"/>
          <w:b/>
          <w:bCs/>
          <w:sz w:val="20"/>
          <w:szCs w:val="20"/>
        </w:rPr>
        <w:t xml:space="preserve">INTELLIGENT DOCUMENT PROCESSING </w:t>
      </w:r>
      <w:r w:rsidR="00AA0D98" w:rsidRPr="46E0DBE1">
        <w:rPr>
          <w:rFonts w:ascii="Arial" w:hAnsi="Arial" w:cs="Arial"/>
          <w:b/>
          <w:bCs/>
          <w:sz w:val="20"/>
          <w:szCs w:val="20"/>
        </w:rPr>
        <w:t>SOLUTION</w:t>
      </w:r>
    </w:p>
    <w:p w14:paraId="30722ED8" w14:textId="67E3F984" w:rsidR="00640992" w:rsidRPr="002E2D9E" w:rsidRDefault="00640992" w:rsidP="46E0DBE1">
      <w:pPr>
        <w:jc w:val="center"/>
        <w:rPr>
          <w:rFonts w:ascii="Arial" w:hAnsi="Arial" w:cs="Arial"/>
          <w:b/>
          <w:bCs/>
          <w:sz w:val="20"/>
          <w:szCs w:val="20"/>
        </w:rPr>
      </w:pPr>
      <w:r w:rsidRPr="46E0DBE1">
        <w:rPr>
          <w:rFonts w:ascii="Arial" w:hAnsi="Arial" w:cs="Arial"/>
          <w:b/>
          <w:bCs/>
          <w:sz w:val="20"/>
          <w:szCs w:val="20"/>
        </w:rPr>
        <w:t>RFI #</w:t>
      </w:r>
      <w:r w:rsidR="002736A1" w:rsidRPr="46E0DBE1">
        <w:rPr>
          <w:rFonts w:ascii="Arial" w:hAnsi="Arial" w:cs="Arial"/>
          <w:b/>
          <w:bCs/>
          <w:sz w:val="20"/>
          <w:szCs w:val="20"/>
        </w:rPr>
        <w:t xml:space="preserve"> </w:t>
      </w:r>
      <w:r w:rsidR="288CECBA" w:rsidRPr="46E0DBE1">
        <w:rPr>
          <w:rFonts w:ascii="Arial" w:hAnsi="Arial" w:cs="Arial"/>
          <w:b/>
          <w:bCs/>
          <w:sz w:val="20"/>
          <w:szCs w:val="20"/>
        </w:rPr>
        <w:t>32701-26-619</w:t>
      </w:r>
    </w:p>
    <w:p w14:paraId="6CFD50BD" w14:textId="356199F1" w:rsidR="00C42D3C" w:rsidRPr="002E2D9E" w:rsidRDefault="7C895000" w:rsidP="46E0DBE1">
      <w:pPr>
        <w:spacing w:after="240"/>
        <w:jc w:val="center"/>
        <w:rPr>
          <w:rFonts w:ascii="Arial" w:hAnsi="Arial" w:cs="Arial"/>
          <w:b/>
          <w:bCs/>
          <w:sz w:val="20"/>
          <w:szCs w:val="20"/>
        </w:rPr>
      </w:pPr>
      <w:r w:rsidRPr="46E0DBE1">
        <w:rPr>
          <w:rFonts w:ascii="Arial" w:hAnsi="Arial" w:cs="Arial"/>
          <w:b/>
          <w:bCs/>
          <w:sz w:val="20"/>
          <w:szCs w:val="20"/>
        </w:rPr>
        <w:t>JUNE 1, 2026</w:t>
      </w:r>
    </w:p>
    <w:p w14:paraId="23081895" w14:textId="0D4B0E91" w:rsidR="00D05D92" w:rsidRPr="00470E39" w:rsidRDefault="000221AA" w:rsidP="005C73BB">
      <w:pPr>
        <w:pStyle w:val="Heading2"/>
        <w:numPr>
          <w:ilvl w:val="0"/>
          <w:numId w:val="27"/>
        </w:numPr>
        <w:spacing w:after="240"/>
      </w:pPr>
      <w:r w:rsidRPr="004E0352">
        <w:t xml:space="preserve">STATEMENT OF </w:t>
      </w:r>
      <w:r w:rsidR="00640992" w:rsidRPr="004E0352">
        <w:t>PURPOSE</w:t>
      </w:r>
      <w:r w:rsidRPr="00470E39">
        <w:t>:</w:t>
      </w:r>
    </w:p>
    <w:p w14:paraId="742040BD" w14:textId="463EDA11" w:rsidR="0046213E" w:rsidRPr="005C73BB" w:rsidRDefault="000221AA" w:rsidP="005C73BB">
      <w:pPr>
        <w:pStyle w:val="ListParagraph"/>
        <w:spacing w:after="240"/>
        <w:rPr>
          <w:rFonts w:ascii="Arial" w:hAnsi="Arial" w:cs="Arial"/>
          <w:sz w:val="20"/>
          <w:szCs w:val="20"/>
        </w:rPr>
      </w:pPr>
      <w:r w:rsidRPr="005C73BB">
        <w:rPr>
          <w:rFonts w:ascii="Arial" w:hAnsi="Arial" w:cs="Arial"/>
          <w:sz w:val="20"/>
          <w:szCs w:val="20"/>
        </w:rPr>
        <w:t xml:space="preserve">The State of Tennessee, </w:t>
      </w:r>
      <w:r w:rsidR="00706017" w:rsidRPr="00432EE3">
        <w:rPr>
          <w:rFonts w:ascii="Arial" w:hAnsi="Arial" w:cs="Arial"/>
          <w:sz w:val="20"/>
          <w:szCs w:val="20"/>
        </w:rPr>
        <w:t>Department of Environment and Conservation</w:t>
      </w:r>
      <w:r w:rsidR="00385C10">
        <w:rPr>
          <w:rFonts w:ascii="Arial" w:hAnsi="Arial" w:cs="Arial"/>
          <w:sz w:val="20"/>
          <w:szCs w:val="20"/>
        </w:rPr>
        <w:t xml:space="preserve"> </w:t>
      </w:r>
      <w:r w:rsidRPr="005C73BB">
        <w:rPr>
          <w:rFonts w:ascii="Arial" w:hAnsi="Arial" w:cs="Arial"/>
          <w:sz w:val="20"/>
          <w:szCs w:val="20"/>
        </w:rPr>
        <w:t>issues this Request for Information</w:t>
      </w:r>
      <w:r w:rsidR="00640992" w:rsidRPr="005C73BB">
        <w:rPr>
          <w:rFonts w:ascii="Arial" w:hAnsi="Arial" w:cs="Arial"/>
          <w:sz w:val="20"/>
          <w:szCs w:val="20"/>
        </w:rPr>
        <w:t xml:space="preserve"> (“RFI”)</w:t>
      </w:r>
      <w:r w:rsidRPr="005C73BB">
        <w:rPr>
          <w:rFonts w:ascii="Arial" w:hAnsi="Arial" w:cs="Arial"/>
          <w:sz w:val="20"/>
          <w:szCs w:val="20"/>
        </w:rPr>
        <w:t xml:space="preserve"> for the purpose of </w:t>
      </w:r>
      <w:r w:rsidR="00996A60" w:rsidRPr="00432EE3">
        <w:rPr>
          <w:rFonts w:ascii="Arial" w:hAnsi="Arial" w:cs="Arial"/>
          <w:sz w:val="20"/>
          <w:szCs w:val="20"/>
        </w:rPr>
        <w:t xml:space="preserve">soliciting </w:t>
      </w:r>
      <w:r w:rsidR="004923FD" w:rsidRPr="00432EE3">
        <w:rPr>
          <w:rFonts w:ascii="Arial" w:hAnsi="Arial" w:cs="Arial"/>
          <w:sz w:val="20"/>
          <w:szCs w:val="20"/>
        </w:rPr>
        <w:t xml:space="preserve">informational responses paired with live demonstrations from qualified vendors for </w:t>
      </w:r>
      <w:r w:rsidR="003D6EA6" w:rsidRPr="00432EE3">
        <w:rPr>
          <w:rFonts w:ascii="Arial" w:hAnsi="Arial" w:cs="Arial"/>
          <w:sz w:val="20"/>
          <w:szCs w:val="20"/>
        </w:rPr>
        <w:t xml:space="preserve">an </w:t>
      </w:r>
      <w:r w:rsidR="002C2890" w:rsidRPr="00432EE3">
        <w:rPr>
          <w:rFonts w:ascii="Arial" w:hAnsi="Arial" w:cs="Arial"/>
          <w:sz w:val="20"/>
          <w:szCs w:val="20"/>
        </w:rPr>
        <w:t>Artificial Intelligence (AI) powered</w:t>
      </w:r>
      <w:r w:rsidR="003D6EA6" w:rsidRPr="00432EE3">
        <w:rPr>
          <w:rFonts w:ascii="Arial" w:hAnsi="Arial" w:cs="Arial"/>
          <w:sz w:val="20"/>
          <w:szCs w:val="20"/>
        </w:rPr>
        <w:t xml:space="preserve"> Intelligent Documentation Processing</w:t>
      </w:r>
      <w:r w:rsidR="00137793" w:rsidRPr="00432EE3">
        <w:rPr>
          <w:rFonts w:ascii="Arial" w:hAnsi="Arial" w:cs="Arial"/>
          <w:sz w:val="20"/>
          <w:szCs w:val="20"/>
        </w:rPr>
        <w:t xml:space="preserve"> (IDP) solution</w:t>
      </w:r>
      <w:r w:rsidR="00A110FF" w:rsidRPr="00432EE3">
        <w:rPr>
          <w:rFonts w:ascii="Arial" w:hAnsi="Arial" w:cs="Arial"/>
          <w:sz w:val="20"/>
          <w:szCs w:val="20"/>
        </w:rPr>
        <w:t xml:space="preserve"> to</w:t>
      </w:r>
      <w:r w:rsidR="00A511F8" w:rsidRPr="00432EE3">
        <w:rPr>
          <w:rFonts w:ascii="Arial" w:hAnsi="Arial" w:cs="Arial"/>
          <w:sz w:val="20"/>
          <w:szCs w:val="20"/>
        </w:rPr>
        <w:t xml:space="preserve"> perform</w:t>
      </w:r>
      <w:r w:rsidR="00153FBE" w:rsidRPr="00432EE3">
        <w:rPr>
          <w:rFonts w:ascii="Arial" w:hAnsi="Arial" w:cs="Arial"/>
          <w:sz w:val="20"/>
          <w:szCs w:val="20"/>
        </w:rPr>
        <w:t xml:space="preserve"> completeness reviews</w:t>
      </w:r>
      <w:r w:rsidR="007B22EF" w:rsidRPr="00432EE3">
        <w:rPr>
          <w:rFonts w:ascii="Arial" w:hAnsi="Arial" w:cs="Arial"/>
          <w:sz w:val="20"/>
          <w:szCs w:val="20"/>
        </w:rPr>
        <w:t xml:space="preserve"> of </w:t>
      </w:r>
      <w:r w:rsidR="0044085A">
        <w:rPr>
          <w:rFonts w:ascii="Arial" w:hAnsi="Arial" w:cs="Arial"/>
          <w:sz w:val="20"/>
          <w:szCs w:val="20"/>
        </w:rPr>
        <w:t>report</w:t>
      </w:r>
      <w:r w:rsidR="00D30672">
        <w:rPr>
          <w:rFonts w:ascii="Arial" w:hAnsi="Arial" w:cs="Arial"/>
          <w:sz w:val="20"/>
          <w:szCs w:val="20"/>
        </w:rPr>
        <w:t>s</w:t>
      </w:r>
      <w:r w:rsidR="0044085A">
        <w:rPr>
          <w:rFonts w:ascii="Arial" w:hAnsi="Arial" w:cs="Arial"/>
          <w:sz w:val="20"/>
          <w:szCs w:val="20"/>
        </w:rPr>
        <w:t xml:space="preserve"> and </w:t>
      </w:r>
      <w:r w:rsidR="007B22EF" w:rsidRPr="00432EE3">
        <w:rPr>
          <w:rFonts w:ascii="Arial" w:hAnsi="Arial" w:cs="Arial"/>
          <w:sz w:val="20"/>
          <w:szCs w:val="20"/>
        </w:rPr>
        <w:t>permit application</w:t>
      </w:r>
      <w:r w:rsidR="00FB35C4">
        <w:rPr>
          <w:rFonts w:ascii="Arial" w:hAnsi="Arial" w:cs="Arial"/>
          <w:sz w:val="20"/>
          <w:szCs w:val="20"/>
        </w:rPr>
        <w:t xml:space="preserve"> submission</w:t>
      </w:r>
      <w:r w:rsidR="007B22EF" w:rsidRPr="00432EE3">
        <w:rPr>
          <w:rFonts w:ascii="Arial" w:hAnsi="Arial" w:cs="Arial"/>
          <w:sz w:val="20"/>
          <w:szCs w:val="20"/>
        </w:rPr>
        <w:t>s managed by TDEC</w:t>
      </w:r>
      <w:r w:rsidR="00BA6ADD" w:rsidRPr="00432EE3">
        <w:rPr>
          <w:rFonts w:ascii="Arial" w:hAnsi="Arial" w:cs="Arial"/>
          <w:sz w:val="20"/>
          <w:szCs w:val="20"/>
        </w:rPr>
        <w:t>’s</w:t>
      </w:r>
      <w:r w:rsidR="007B22EF" w:rsidRPr="00432EE3">
        <w:rPr>
          <w:rFonts w:ascii="Arial" w:hAnsi="Arial" w:cs="Arial"/>
          <w:sz w:val="20"/>
          <w:szCs w:val="20"/>
        </w:rPr>
        <w:t xml:space="preserve"> Division of Water Resources</w:t>
      </w:r>
      <w:r w:rsidR="008B57AC" w:rsidRPr="00432EE3">
        <w:rPr>
          <w:rFonts w:ascii="Arial" w:hAnsi="Arial" w:cs="Arial"/>
          <w:sz w:val="20"/>
          <w:szCs w:val="20"/>
        </w:rPr>
        <w:t xml:space="preserve"> (DWR)</w:t>
      </w:r>
      <w:r w:rsidR="007B22EF" w:rsidRPr="00432EE3">
        <w:rPr>
          <w:rFonts w:ascii="Arial" w:hAnsi="Arial" w:cs="Arial"/>
          <w:sz w:val="20"/>
          <w:szCs w:val="20"/>
        </w:rPr>
        <w:t>.</w:t>
      </w:r>
      <w:r w:rsidR="000D0D9B" w:rsidRPr="00432EE3">
        <w:rPr>
          <w:rFonts w:ascii="Arial" w:hAnsi="Arial" w:cs="Arial"/>
          <w:sz w:val="20"/>
          <w:szCs w:val="20"/>
        </w:rPr>
        <w:t xml:space="preserve"> </w:t>
      </w:r>
      <w:r w:rsidR="00282CAD" w:rsidRPr="00432EE3">
        <w:rPr>
          <w:rFonts w:ascii="Arial" w:hAnsi="Arial" w:cs="Arial"/>
          <w:sz w:val="20"/>
          <w:szCs w:val="20"/>
        </w:rPr>
        <w:t xml:space="preserve">The IDP solution will focus on providing technical and administrative support to help DWR ensure compliance with Federal and State environmental regulations by </w:t>
      </w:r>
      <w:r w:rsidR="003C1913">
        <w:rPr>
          <w:rFonts w:ascii="Arial" w:hAnsi="Arial" w:cs="Arial"/>
          <w:sz w:val="20"/>
          <w:szCs w:val="20"/>
        </w:rPr>
        <w:t xml:space="preserve">enhancing, </w:t>
      </w:r>
      <w:r w:rsidR="00282CAD" w:rsidRPr="00432EE3">
        <w:rPr>
          <w:rFonts w:ascii="Arial" w:hAnsi="Arial" w:cs="Arial"/>
          <w:sz w:val="20"/>
          <w:szCs w:val="20"/>
        </w:rPr>
        <w:t>streamlining</w:t>
      </w:r>
      <w:r w:rsidR="003C1913">
        <w:rPr>
          <w:rFonts w:ascii="Arial" w:hAnsi="Arial" w:cs="Arial"/>
          <w:sz w:val="20"/>
          <w:szCs w:val="20"/>
        </w:rPr>
        <w:t>,</w:t>
      </w:r>
      <w:r w:rsidR="00282CAD" w:rsidRPr="00432EE3">
        <w:rPr>
          <w:rFonts w:ascii="Arial" w:hAnsi="Arial" w:cs="Arial"/>
          <w:sz w:val="20"/>
          <w:szCs w:val="20"/>
        </w:rPr>
        <w:t xml:space="preserve"> and expediting the intake, assessment, and preprocessing of permit applications and related documents.</w:t>
      </w:r>
      <w:r w:rsidR="005E3F03" w:rsidRPr="00432EE3">
        <w:rPr>
          <w:rFonts w:ascii="Arial" w:hAnsi="Arial" w:cs="Arial"/>
          <w:sz w:val="20"/>
          <w:szCs w:val="20"/>
        </w:rPr>
        <w:t xml:space="preserve"> </w:t>
      </w:r>
      <w:r w:rsidR="002736A1" w:rsidRPr="005C73BB">
        <w:rPr>
          <w:rFonts w:ascii="Arial" w:hAnsi="Arial" w:cs="Arial"/>
          <w:sz w:val="20"/>
          <w:szCs w:val="20"/>
        </w:rPr>
        <w:t>We appreciate your input and participation in this process</w:t>
      </w:r>
      <w:r w:rsidR="00311274" w:rsidRPr="005C73BB">
        <w:rPr>
          <w:rFonts w:ascii="Arial" w:hAnsi="Arial" w:cs="Arial"/>
          <w:sz w:val="20"/>
          <w:szCs w:val="20"/>
        </w:rPr>
        <w:t>.</w:t>
      </w:r>
      <w:r w:rsidR="003D3350" w:rsidRPr="005C73BB">
        <w:rPr>
          <w:rFonts w:ascii="Arial" w:hAnsi="Arial" w:cs="Arial"/>
          <w:sz w:val="20"/>
          <w:szCs w:val="20"/>
        </w:rPr>
        <w:t xml:space="preserve">  </w:t>
      </w:r>
    </w:p>
    <w:p w14:paraId="5D854717" w14:textId="77777777" w:rsidR="00B91868" w:rsidRPr="00B91868" w:rsidRDefault="000221AA" w:rsidP="005C73BB">
      <w:pPr>
        <w:pStyle w:val="Heading2"/>
        <w:numPr>
          <w:ilvl w:val="0"/>
          <w:numId w:val="27"/>
        </w:numPr>
        <w:spacing w:after="240"/>
        <w:rPr>
          <w:color w:val="C00000"/>
          <w:sz w:val="20"/>
          <w:szCs w:val="20"/>
        </w:rPr>
      </w:pPr>
      <w:r w:rsidRPr="004E0352">
        <w:t>BACKGROUND:</w:t>
      </w:r>
    </w:p>
    <w:p w14:paraId="11D0334B" w14:textId="6F29E033" w:rsidR="00E45EE7" w:rsidRPr="00432EE3" w:rsidRDefault="005F3F98" w:rsidP="005C73BB">
      <w:pPr>
        <w:pStyle w:val="ListParagraph"/>
        <w:spacing w:after="240"/>
        <w:rPr>
          <w:rFonts w:ascii="Arial" w:hAnsi="Arial" w:cs="Arial"/>
          <w:sz w:val="20"/>
          <w:szCs w:val="20"/>
        </w:rPr>
      </w:pPr>
      <w:r w:rsidRPr="00432EE3">
        <w:rPr>
          <w:rFonts w:ascii="Arial" w:hAnsi="Arial" w:cs="Arial"/>
          <w:sz w:val="20"/>
          <w:szCs w:val="20"/>
        </w:rPr>
        <w:t>TDEC encompasses sixteen different program areas, each organized and conducted to effectively protect human health and the environment, conserve natural resources, manage state parks and promote overall quality of life in Tennessee. The TDEC Division of Water Resources (DWR) is the administrative agent for key Tennessee Statutes, Rules and Regulations including those intended to enable the regulatory management of surface waters, safe water, quality and quantity of drinking water, non-federal dam construction, wells, the licensing of well drillers and pump setters, as well as water withdrawal registration and subsurface sewage disposal systems.</w:t>
      </w:r>
    </w:p>
    <w:p w14:paraId="327CBC36" w14:textId="77777777" w:rsidR="00C75BFE" w:rsidRPr="00432EE3" w:rsidRDefault="003D3EC7" w:rsidP="00C75BFE">
      <w:pPr>
        <w:spacing w:after="240"/>
        <w:ind w:left="720"/>
        <w:rPr>
          <w:rFonts w:ascii="Arial" w:hAnsi="Arial" w:cs="Arial"/>
          <w:sz w:val="20"/>
          <w:szCs w:val="20"/>
        </w:rPr>
      </w:pPr>
      <w:r w:rsidRPr="00432EE3">
        <w:rPr>
          <w:rFonts w:ascii="Arial" w:hAnsi="Arial" w:cs="Arial"/>
          <w:sz w:val="20"/>
          <w:szCs w:val="20"/>
        </w:rPr>
        <w:t>TDEC is responsible for managing, protecting and enhancing the quality of the state's water resources through voluntary, regulatory and educational programs. The Division of Water Resources is the administrative agent for the following key Tennessee Statutes, Rules and Regulations:</w:t>
      </w:r>
    </w:p>
    <w:p w14:paraId="5A259441" w14:textId="77777777" w:rsidR="005645AC" w:rsidRPr="00432EE3" w:rsidRDefault="003D3EC7" w:rsidP="005645AC">
      <w:pPr>
        <w:pStyle w:val="ListParagraph"/>
        <w:numPr>
          <w:ilvl w:val="0"/>
          <w:numId w:val="31"/>
        </w:numPr>
        <w:spacing w:after="240"/>
        <w:rPr>
          <w:rFonts w:ascii="Arial" w:hAnsi="Arial" w:cs="Arial"/>
          <w:sz w:val="20"/>
          <w:szCs w:val="20"/>
        </w:rPr>
      </w:pPr>
      <w:r w:rsidRPr="00432EE3">
        <w:rPr>
          <w:rFonts w:ascii="Arial" w:hAnsi="Arial" w:cs="Arial"/>
          <w:b/>
          <w:bCs/>
          <w:sz w:val="20"/>
          <w:szCs w:val="20"/>
        </w:rPr>
        <w:t>Water Quality Control Act  /  </w:t>
      </w:r>
      <w:hyperlink r:id="rId12" w:tooltip="Water Pollution Control Rules" w:history="1">
        <w:r w:rsidRPr="005645AC">
          <w:rPr>
            <w:rStyle w:val="Hyperlink"/>
            <w:rFonts w:ascii="Arial" w:hAnsi="Arial" w:cs="Arial"/>
            <w:b/>
            <w:bCs/>
            <w:sz w:val="20"/>
            <w:szCs w:val="20"/>
          </w:rPr>
          <w:t>Water Pollution Control Rules</w:t>
        </w:r>
      </w:hyperlink>
      <w:r w:rsidRPr="00261BF6">
        <w:rPr>
          <w:rFonts w:ascii="Arial" w:hAnsi="Arial" w:cs="Arial"/>
          <w:b/>
          <w:bCs/>
          <w:color w:val="C00000"/>
          <w:sz w:val="20"/>
          <w:szCs w:val="20"/>
        </w:rPr>
        <w:t> </w:t>
      </w:r>
      <w:r w:rsidRPr="00432EE3">
        <w:rPr>
          <w:rFonts w:ascii="Arial" w:hAnsi="Arial" w:cs="Arial"/>
          <w:sz w:val="20"/>
          <w:szCs w:val="20"/>
        </w:rPr>
        <w:t>regulating surface waters in Tennessee</w:t>
      </w:r>
      <w:r w:rsidR="005645AC" w:rsidRPr="00432EE3">
        <w:rPr>
          <w:rFonts w:ascii="Arial" w:hAnsi="Arial" w:cs="Arial"/>
          <w:b/>
          <w:bCs/>
          <w:sz w:val="20"/>
          <w:szCs w:val="20"/>
        </w:rPr>
        <w:t>.</w:t>
      </w:r>
    </w:p>
    <w:p w14:paraId="6C3DBAB8" w14:textId="77777777" w:rsidR="005645AC" w:rsidRPr="00432EE3" w:rsidRDefault="003D3EC7" w:rsidP="005645AC">
      <w:pPr>
        <w:pStyle w:val="ListParagraph"/>
        <w:numPr>
          <w:ilvl w:val="0"/>
          <w:numId w:val="31"/>
        </w:numPr>
        <w:spacing w:after="240"/>
        <w:rPr>
          <w:rFonts w:ascii="Arial" w:hAnsi="Arial" w:cs="Arial"/>
          <w:sz w:val="20"/>
          <w:szCs w:val="20"/>
        </w:rPr>
      </w:pPr>
      <w:r w:rsidRPr="00432EE3">
        <w:rPr>
          <w:rFonts w:ascii="Arial" w:hAnsi="Arial" w:cs="Arial"/>
          <w:b/>
          <w:bCs/>
          <w:sz w:val="20"/>
          <w:szCs w:val="20"/>
        </w:rPr>
        <w:t>Tennessee Safe Drinking Water Act /  </w:t>
      </w:r>
      <w:hyperlink r:id="rId13" w:tooltip="Safe Drinking Water Supply Rules" w:history="1">
        <w:r w:rsidRPr="005645AC">
          <w:rPr>
            <w:rStyle w:val="Hyperlink"/>
            <w:rFonts w:ascii="Arial" w:hAnsi="Arial" w:cs="Arial"/>
            <w:b/>
            <w:bCs/>
            <w:sz w:val="20"/>
            <w:szCs w:val="20"/>
          </w:rPr>
          <w:t>Safe Drinking Water Supply Rules</w:t>
        </w:r>
      </w:hyperlink>
      <w:r w:rsidRPr="00261BF6">
        <w:rPr>
          <w:rFonts w:ascii="Arial" w:hAnsi="Arial" w:cs="Arial"/>
          <w:color w:val="C00000"/>
          <w:sz w:val="20"/>
          <w:szCs w:val="20"/>
        </w:rPr>
        <w:t> </w:t>
      </w:r>
      <w:r w:rsidRPr="00432EE3">
        <w:rPr>
          <w:rFonts w:ascii="Arial" w:hAnsi="Arial" w:cs="Arial"/>
          <w:sz w:val="20"/>
          <w:szCs w:val="20"/>
        </w:rPr>
        <w:t>regulating the quality and quantity of drinking water in the state.</w:t>
      </w:r>
    </w:p>
    <w:p w14:paraId="648B2499" w14:textId="77777777" w:rsidR="005645AC" w:rsidRDefault="003D3EC7" w:rsidP="005645AC">
      <w:pPr>
        <w:pStyle w:val="ListParagraph"/>
        <w:numPr>
          <w:ilvl w:val="0"/>
          <w:numId w:val="31"/>
        </w:numPr>
        <w:spacing w:after="240"/>
        <w:rPr>
          <w:rFonts w:ascii="Arial" w:hAnsi="Arial" w:cs="Arial"/>
          <w:color w:val="C00000"/>
          <w:sz w:val="20"/>
          <w:szCs w:val="20"/>
        </w:rPr>
      </w:pPr>
      <w:r w:rsidRPr="00432EE3">
        <w:rPr>
          <w:rFonts w:ascii="Arial" w:hAnsi="Arial" w:cs="Arial"/>
          <w:b/>
          <w:bCs/>
          <w:sz w:val="20"/>
          <w:szCs w:val="20"/>
        </w:rPr>
        <w:t>Safe Dams Act / </w:t>
      </w:r>
      <w:hyperlink r:id="rId14" w:tooltip="Safe Dams Rules" w:history="1">
        <w:r w:rsidRPr="005645AC">
          <w:rPr>
            <w:rStyle w:val="Hyperlink"/>
            <w:rFonts w:ascii="Arial" w:hAnsi="Arial" w:cs="Arial"/>
            <w:b/>
            <w:bCs/>
            <w:sz w:val="20"/>
            <w:szCs w:val="20"/>
          </w:rPr>
          <w:t>Safe Dams Rules</w:t>
        </w:r>
      </w:hyperlink>
      <w:r w:rsidRPr="00261BF6">
        <w:rPr>
          <w:rFonts w:ascii="Arial" w:hAnsi="Arial" w:cs="Arial"/>
          <w:color w:val="C00000"/>
          <w:sz w:val="20"/>
          <w:szCs w:val="20"/>
        </w:rPr>
        <w:t> </w:t>
      </w:r>
      <w:r w:rsidRPr="00432EE3">
        <w:rPr>
          <w:rFonts w:ascii="Arial" w:hAnsi="Arial" w:cs="Arial"/>
          <w:sz w:val="20"/>
          <w:szCs w:val="20"/>
        </w:rPr>
        <w:t>regulating the construction of non-federal dams.</w:t>
      </w:r>
    </w:p>
    <w:p w14:paraId="54008782" w14:textId="77777777" w:rsidR="005645AC" w:rsidRDefault="003D3EC7" w:rsidP="005645AC">
      <w:pPr>
        <w:pStyle w:val="ListParagraph"/>
        <w:numPr>
          <w:ilvl w:val="0"/>
          <w:numId w:val="31"/>
        </w:numPr>
        <w:spacing w:after="240"/>
        <w:rPr>
          <w:rFonts w:ascii="Arial" w:hAnsi="Arial" w:cs="Arial"/>
          <w:color w:val="C00000"/>
          <w:sz w:val="20"/>
          <w:szCs w:val="20"/>
        </w:rPr>
      </w:pPr>
      <w:r w:rsidRPr="00432EE3">
        <w:rPr>
          <w:rFonts w:ascii="Arial" w:hAnsi="Arial" w:cs="Arial"/>
          <w:b/>
          <w:bCs/>
          <w:sz w:val="20"/>
          <w:szCs w:val="20"/>
        </w:rPr>
        <w:t>Water Wells Act / </w:t>
      </w:r>
      <w:hyperlink r:id="rId15" w:tooltip="Water Well Rules" w:history="1">
        <w:r w:rsidRPr="005645AC">
          <w:rPr>
            <w:rStyle w:val="Hyperlink"/>
            <w:rFonts w:ascii="Arial" w:hAnsi="Arial" w:cs="Arial"/>
            <w:b/>
            <w:bCs/>
            <w:sz w:val="20"/>
            <w:szCs w:val="20"/>
          </w:rPr>
          <w:t>Well Rules</w:t>
        </w:r>
      </w:hyperlink>
      <w:r w:rsidRPr="00261BF6">
        <w:rPr>
          <w:rFonts w:ascii="Arial" w:hAnsi="Arial" w:cs="Arial"/>
          <w:color w:val="C00000"/>
          <w:sz w:val="20"/>
          <w:szCs w:val="20"/>
        </w:rPr>
        <w:t> </w:t>
      </w:r>
      <w:r w:rsidRPr="00432EE3">
        <w:rPr>
          <w:rFonts w:ascii="Arial" w:hAnsi="Arial" w:cs="Arial"/>
          <w:sz w:val="20"/>
          <w:szCs w:val="20"/>
        </w:rPr>
        <w:t>regulating the licensing of well drillers and pump setters</w:t>
      </w:r>
      <w:r w:rsidRPr="00261BF6">
        <w:rPr>
          <w:rFonts w:ascii="Arial" w:hAnsi="Arial" w:cs="Arial"/>
          <w:color w:val="C00000"/>
          <w:sz w:val="20"/>
          <w:szCs w:val="20"/>
        </w:rPr>
        <w:t>.</w:t>
      </w:r>
    </w:p>
    <w:p w14:paraId="68C1103A" w14:textId="1DA16731" w:rsidR="003D3EC7" w:rsidRPr="00261BF6" w:rsidRDefault="003D3EC7" w:rsidP="00261BF6">
      <w:pPr>
        <w:pStyle w:val="ListParagraph"/>
        <w:numPr>
          <w:ilvl w:val="0"/>
          <w:numId w:val="31"/>
        </w:numPr>
        <w:spacing w:after="240"/>
        <w:rPr>
          <w:rFonts w:ascii="Arial" w:hAnsi="Arial" w:cs="Arial"/>
          <w:color w:val="C00000"/>
          <w:sz w:val="20"/>
          <w:szCs w:val="20"/>
        </w:rPr>
      </w:pPr>
      <w:r w:rsidRPr="00432EE3">
        <w:rPr>
          <w:rFonts w:ascii="Arial" w:hAnsi="Arial" w:cs="Arial"/>
          <w:b/>
          <w:bCs/>
          <w:sz w:val="20"/>
          <w:szCs w:val="20"/>
        </w:rPr>
        <w:t>Water Withdrawal Registration Act / </w:t>
      </w:r>
      <w:hyperlink r:id="rId16" w:history="1">
        <w:r w:rsidRPr="005645AC">
          <w:rPr>
            <w:rStyle w:val="Hyperlink"/>
            <w:rFonts w:ascii="Arial" w:hAnsi="Arial" w:cs="Arial"/>
            <w:b/>
            <w:bCs/>
            <w:sz w:val="20"/>
            <w:szCs w:val="20"/>
          </w:rPr>
          <w:t>Tenn. Code Ann. § 69-7-301</w:t>
        </w:r>
      </w:hyperlink>
      <w:r w:rsidRPr="00261BF6">
        <w:rPr>
          <w:rFonts w:ascii="Arial" w:hAnsi="Arial" w:cs="Arial"/>
          <w:color w:val="C00000"/>
          <w:sz w:val="20"/>
          <w:szCs w:val="20"/>
        </w:rPr>
        <w:t> </w:t>
      </w:r>
      <w:r w:rsidRPr="00432EE3">
        <w:rPr>
          <w:rFonts w:ascii="Arial" w:hAnsi="Arial" w:cs="Arial"/>
          <w:sz w:val="20"/>
          <w:szCs w:val="20"/>
        </w:rPr>
        <w:t>requiring the registration of water withdrawal.</w:t>
      </w:r>
    </w:p>
    <w:p w14:paraId="65AF6AFE" w14:textId="4172BB76" w:rsidR="00084D6A" w:rsidRPr="00261BF6" w:rsidRDefault="00FB325C" w:rsidP="0072097E">
      <w:pPr>
        <w:pStyle w:val="ListParagraph"/>
        <w:spacing w:after="240"/>
        <w:rPr>
          <w:rFonts w:ascii="Arial" w:hAnsi="Arial" w:cs="Arial"/>
          <w:color w:val="C00000"/>
          <w:sz w:val="20"/>
          <w:szCs w:val="20"/>
        </w:rPr>
      </w:pPr>
      <w:r w:rsidRPr="46E0DBE1">
        <w:rPr>
          <w:rFonts w:ascii="Arial" w:hAnsi="Arial" w:cs="Arial"/>
          <w:sz w:val="20"/>
          <w:szCs w:val="20"/>
        </w:rPr>
        <w:lastRenderedPageBreak/>
        <w:t xml:space="preserve">As the overseeing </w:t>
      </w:r>
      <w:r w:rsidR="000578E6" w:rsidRPr="46E0DBE1">
        <w:rPr>
          <w:rFonts w:ascii="Arial" w:hAnsi="Arial" w:cs="Arial"/>
          <w:sz w:val="20"/>
          <w:szCs w:val="20"/>
        </w:rPr>
        <w:t xml:space="preserve">agency, </w:t>
      </w:r>
      <w:r w:rsidR="00C50011" w:rsidRPr="46E0DBE1">
        <w:rPr>
          <w:rFonts w:ascii="Arial" w:hAnsi="Arial" w:cs="Arial"/>
          <w:sz w:val="20"/>
          <w:szCs w:val="20"/>
        </w:rPr>
        <w:t>DWR issues permits to manage water quality, withdrawals, and infrastructure construction.</w:t>
      </w:r>
      <w:r w:rsidR="000578E6" w:rsidRPr="46E0DBE1">
        <w:rPr>
          <w:rFonts w:ascii="Arial" w:hAnsi="Arial" w:cs="Arial"/>
          <w:sz w:val="20"/>
          <w:szCs w:val="20"/>
        </w:rPr>
        <w:t xml:space="preserve"> </w:t>
      </w:r>
      <w:r w:rsidR="00BE5866" w:rsidRPr="46E0DBE1">
        <w:rPr>
          <w:rFonts w:ascii="Arial" w:hAnsi="Arial" w:cs="Arial"/>
          <w:sz w:val="20"/>
          <w:szCs w:val="20"/>
        </w:rPr>
        <w:t>To</w:t>
      </w:r>
      <w:r w:rsidR="003E23BD" w:rsidRPr="46E0DBE1">
        <w:rPr>
          <w:rFonts w:ascii="Arial" w:hAnsi="Arial" w:cs="Arial"/>
          <w:sz w:val="20"/>
          <w:szCs w:val="20"/>
        </w:rPr>
        <w:t xml:space="preserve"> </w:t>
      </w:r>
      <w:r w:rsidR="00D11AF2" w:rsidRPr="46E0DBE1">
        <w:rPr>
          <w:rFonts w:ascii="Arial" w:hAnsi="Arial" w:cs="Arial"/>
          <w:sz w:val="20"/>
          <w:szCs w:val="20"/>
        </w:rPr>
        <w:t xml:space="preserve">streamline </w:t>
      </w:r>
      <w:r w:rsidR="003E23BD" w:rsidRPr="46E0DBE1">
        <w:rPr>
          <w:rFonts w:ascii="Arial" w:hAnsi="Arial" w:cs="Arial"/>
          <w:sz w:val="20"/>
          <w:szCs w:val="20"/>
        </w:rPr>
        <w:t>permit application</w:t>
      </w:r>
      <w:r w:rsidR="00D11AF2" w:rsidRPr="46E0DBE1">
        <w:rPr>
          <w:rFonts w:ascii="Arial" w:hAnsi="Arial" w:cs="Arial"/>
          <w:sz w:val="20"/>
          <w:szCs w:val="20"/>
        </w:rPr>
        <w:t xml:space="preserve"> </w:t>
      </w:r>
      <w:r w:rsidR="00277AB1" w:rsidRPr="46E0DBE1">
        <w:rPr>
          <w:rFonts w:ascii="Arial" w:hAnsi="Arial" w:cs="Arial"/>
          <w:sz w:val="20"/>
          <w:szCs w:val="20"/>
        </w:rPr>
        <w:t>management</w:t>
      </w:r>
      <w:r w:rsidR="00D11AF2" w:rsidRPr="46E0DBE1">
        <w:rPr>
          <w:rFonts w:ascii="Arial" w:hAnsi="Arial" w:cs="Arial"/>
          <w:sz w:val="20"/>
          <w:szCs w:val="20"/>
        </w:rPr>
        <w:t>, DWR</w:t>
      </w:r>
      <w:r w:rsidR="00DE16BD" w:rsidRPr="46E0DBE1">
        <w:rPr>
          <w:rFonts w:ascii="Arial" w:hAnsi="Arial" w:cs="Arial"/>
          <w:sz w:val="20"/>
          <w:szCs w:val="20"/>
        </w:rPr>
        <w:t xml:space="preserve"> utilizes</w:t>
      </w:r>
      <w:r w:rsidR="0018499E" w:rsidRPr="46E0DBE1">
        <w:rPr>
          <w:rFonts w:ascii="Arial" w:hAnsi="Arial" w:cs="Arial"/>
          <w:sz w:val="20"/>
          <w:szCs w:val="20"/>
        </w:rPr>
        <w:t xml:space="preserve"> a</w:t>
      </w:r>
      <w:r w:rsidR="000578E6" w:rsidRPr="46E0DBE1">
        <w:rPr>
          <w:rFonts w:ascii="Arial" w:hAnsi="Arial" w:cs="Arial"/>
          <w:sz w:val="20"/>
          <w:szCs w:val="20"/>
        </w:rPr>
        <w:t xml:space="preserve"> </w:t>
      </w:r>
      <w:r w:rsidR="1DA6A198" w:rsidRPr="46E0DBE1">
        <w:rPr>
          <w:rFonts w:ascii="Arial" w:hAnsi="Arial" w:cs="Arial"/>
          <w:sz w:val="20"/>
          <w:szCs w:val="20"/>
        </w:rPr>
        <w:t>third-party</w:t>
      </w:r>
      <w:r w:rsidR="00DE16BD" w:rsidRPr="46E0DBE1">
        <w:rPr>
          <w:rFonts w:ascii="Arial" w:hAnsi="Arial" w:cs="Arial"/>
          <w:sz w:val="20"/>
          <w:szCs w:val="20"/>
        </w:rPr>
        <w:t xml:space="preserve"> </w:t>
      </w:r>
      <w:r w:rsidR="00837ADD" w:rsidRPr="46E0DBE1">
        <w:rPr>
          <w:rFonts w:ascii="Arial" w:hAnsi="Arial" w:cs="Arial"/>
          <w:sz w:val="20"/>
          <w:szCs w:val="20"/>
        </w:rPr>
        <w:t xml:space="preserve">cloud-based software </w:t>
      </w:r>
      <w:r w:rsidR="00181600" w:rsidRPr="46E0DBE1">
        <w:rPr>
          <w:rFonts w:ascii="Arial" w:hAnsi="Arial" w:cs="Arial"/>
          <w:sz w:val="20"/>
          <w:szCs w:val="20"/>
        </w:rPr>
        <w:t>(</w:t>
      </w:r>
      <w:proofErr w:type="spellStart"/>
      <w:r w:rsidR="00181600" w:rsidRPr="46E0DBE1">
        <w:rPr>
          <w:rFonts w:ascii="Arial" w:hAnsi="Arial" w:cs="Arial"/>
          <w:sz w:val="20"/>
          <w:szCs w:val="20"/>
        </w:rPr>
        <w:t>nForms</w:t>
      </w:r>
      <w:proofErr w:type="spellEnd"/>
      <w:r w:rsidR="0018499E" w:rsidRPr="46E0DBE1">
        <w:rPr>
          <w:rFonts w:ascii="Arial" w:hAnsi="Arial" w:cs="Arial"/>
          <w:sz w:val="20"/>
          <w:szCs w:val="20"/>
        </w:rPr>
        <w:t xml:space="preserve"> by Windsor Solutions, Inc.</w:t>
      </w:r>
      <w:r w:rsidR="00181600" w:rsidRPr="46E0DBE1">
        <w:rPr>
          <w:rFonts w:ascii="Arial" w:hAnsi="Arial" w:cs="Arial"/>
          <w:sz w:val="20"/>
          <w:szCs w:val="20"/>
        </w:rPr>
        <w:t>)</w:t>
      </w:r>
      <w:r w:rsidR="00434CAF" w:rsidRPr="46E0DBE1">
        <w:rPr>
          <w:rFonts w:ascii="Arial" w:hAnsi="Arial" w:cs="Arial"/>
          <w:sz w:val="20"/>
          <w:szCs w:val="20"/>
        </w:rPr>
        <w:t xml:space="preserve"> </w:t>
      </w:r>
      <w:r w:rsidR="00837ADD" w:rsidRPr="46E0DBE1">
        <w:rPr>
          <w:rFonts w:ascii="Arial" w:hAnsi="Arial" w:cs="Arial"/>
          <w:sz w:val="20"/>
          <w:szCs w:val="20"/>
        </w:rPr>
        <w:t xml:space="preserve">to automate the creation, submission, and processing of </w:t>
      </w:r>
      <w:r w:rsidR="00C036F4" w:rsidRPr="46E0DBE1">
        <w:rPr>
          <w:rFonts w:ascii="Arial" w:hAnsi="Arial" w:cs="Arial"/>
          <w:sz w:val="20"/>
          <w:szCs w:val="20"/>
        </w:rPr>
        <w:t>permit applications</w:t>
      </w:r>
      <w:r w:rsidR="008C649F" w:rsidRPr="46E0DBE1">
        <w:rPr>
          <w:rFonts w:ascii="Arial" w:hAnsi="Arial" w:cs="Arial"/>
          <w:sz w:val="20"/>
          <w:szCs w:val="20"/>
        </w:rPr>
        <w:t>.</w:t>
      </w:r>
      <w:r w:rsidR="0024243D" w:rsidRPr="46E0DBE1">
        <w:rPr>
          <w:rFonts w:ascii="Arial" w:hAnsi="Arial" w:cs="Arial"/>
          <w:sz w:val="20"/>
          <w:szCs w:val="20"/>
        </w:rPr>
        <w:t xml:space="preserve"> Permit</w:t>
      </w:r>
      <w:r w:rsidR="00A523BB" w:rsidRPr="46E0DBE1">
        <w:rPr>
          <w:rFonts w:ascii="Arial" w:hAnsi="Arial" w:cs="Arial"/>
          <w:sz w:val="20"/>
          <w:szCs w:val="20"/>
        </w:rPr>
        <w:t xml:space="preserve"> forms</w:t>
      </w:r>
      <w:r w:rsidR="004977AB" w:rsidRPr="46E0DBE1">
        <w:rPr>
          <w:rFonts w:ascii="Arial" w:hAnsi="Arial" w:cs="Arial"/>
          <w:sz w:val="20"/>
          <w:szCs w:val="20"/>
        </w:rPr>
        <w:t>,</w:t>
      </w:r>
      <w:r w:rsidR="00A523BB" w:rsidRPr="46E0DBE1">
        <w:rPr>
          <w:rFonts w:ascii="Arial" w:hAnsi="Arial" w:cs="Arial"/>
          <w:sz w:val="20"/>
          <w:szCs w:val="20"/>
        </w:rPr>
        <w:t xml:space="preserve"> </w:t>
      </w:r>
      <w:r w:rsidR="00F8085F" w:rsidRPr="46E0DBE1">
        <w:rPr>
          <w:rFonts w:ascii="Arial" w:hAnsi="Arial" w:cs="Arial"/>
          <w:sz w:val="20"/>
          <w:szCs w:val="20"/>
        </w:rPr>
        <w:t>including</w:t>
      </w:r>
      <w:r w:rsidR="00516235" w:rsidRPr="46E0DBE1">
        <w:rPr>
          <w:rFonts w:ascii="Arial" w:hAnsi="Arial" w:cs="Arial"/>
          <w:sz w:val="20"/>
          <w:szCs w:val="20"/>
        </w:rPr>
        <w:t xml:space="preserve"> applications </w:t>
      </w:r>
      <w:r w:rsidR="00F8085F" w:rsidRPr="46E0DBE1">
        <w:rPr>
          <w:rFonts w:ascii="Arial" w:hAnsi="Arial" w:cs="Arial"/>
          <w:sz w:val="20"/>
          <w:szCs w:val="20"/>
        </w:rPr>
        <w:t>and reports</w:t>
      </w:r>
      <w:r w:rsidR="004977AB" w:rsidRPr="46E0DBE1">
        <w:rPr>
          <w:rFonts w:ascii="Arial" w:hAnsi="Arial" w:cs="Arial"/>
          <w:sz w:val="20"/>
          <w:szCs w:val="20"/>
        </w:rPr>
        <w:t>,</w:t>
      </w:r>
      <w:r w:rsidR="00F8085F" w:rsidRPr="46E0DBE1">
        <w:rPr>
          <w:rFonts w:ascii="Arial" w:hAnsi="Arial" w:cs="Arial"/>
          <w:sz w:val="20"/>
          <w:szCs w:val="20"/>
        </w:rPr>
        <w:t xml:space="preserve"> </w:t>
      </w:r>
      <w:r w:rsidR="00516235" w:rsidRPr="46E0DBE1">
        <w:rPr>
          <w:rFonts w:ascii="Arial" w:hAnsi="Arial" w:cs="Arial"/>
          <w:sz w:val="20"/>
          <w:szCs w:val="20"/>
        </w:rPr>
        <w:t xml:space="preserve">are submitted via the </w:t>
      </w:r>
      <w:hyperlink r:id="rId17">
        <w:proofErr w:type="spellStart"/>
        <w:r w:rsidR="00516235" w:rsidRPr="46E0DBE1">
          <w:rPr>
            <w:rStyle w:val="Hyperlink"/>
            <w:rFonts w:ascii="Arial" w:hAnsi="Arial" w:cs="Arial"/>
            <w:sz w:val="20"/>
            <w:szCs w:val="20"/>
          </w:rPr>
          <w:t>MyTDEC</w:t>
        </w:r>
        <w:proofErr w:type="spellEnd"/>
        <w:r w:rsidR="00516235" w:rsidRPr="46E0DBE1">
          <w:rPr>
            <w:rStyle w:val="Hyperlink"/>
            <w:rFonts w:ascii="Arial" w:hAnsi="Arial" w:cs="Arial"/>
            <w:sz w:val="20"/>
            <w:szCs w:val="20"/>
          </w:rPr>
          <w:t xml:space="preserve"> Forms</w:t>
        </w:r>
      </w:hyperlink>
      <w:r w:rsidR="00516235" w:rsidRPr="46E0DBE1">
        <w:rPr>
          <w:rFonts w:ascii="Arial" w:hAnsi="Arial" w:cs="Arial"/>
          <w:color w:val="C00000"/>
          <w:sz w:val="20"/>
          <w:szCs w:val="20"/>
        </w:rPr>
        <w:t xml:space="preserve"> </w:t>
      </w:r>
      <w:r w:rsidR="00516235" w:rsidRPr="46E0DBE1">
        <w:rPr>
          <w:rFonts w:ascii="Arial" w:hAnsi="Arial" w:cs="Arial"/>
          <w:sz w:val="20"/>
          <w:szCs w:val="20"/>
        </w:rPr>
        <w:t>site</w:t>
      </w:r>
      <w:r w:rsidR="003A3960" w:rsidRPr="46E0DBE1">
        <w:rPr>
          <w:rFonts w:ascii="Arial" w:hAnsi="Arial" w:cs="Arial"/>
          <w:sz w:val="20"/>
          <w:szCs w:val="20"/>
        </w:rPr>
        <w:t>. Examples of p</w:t>
      </w:r>
      <w:r w:rsidR="00E53805" w:rsidRPr="46E0DBE1">
        <w:rPr>
          <w:rFonts w:ascii="Arial" w:hAnsi="Arial" w:cs="Arial"/>
          <w:sz w:val="20"/>
          <w:szCs w:val="20"/>
        </w:rPr>
        <w:t>ermit</w:t>
      </w:r>
      <w:r w:rsidR="0024243D" w:rsidRPr="46E0DBE1">
        <w:rPr>
          <w:rFonts w:ascii="Arial" w:hAnsi="Arial" w:cs="Arial"/>
          <w:sz w:val="20"/>
          <w:szCs w:val="20"/>
        </w:rPr>
        <w:t xml:space="preserve"> types</w:t>
      </w:r>
      <w:r w:rsidR="002B6675" w:rsidRPr="46E0DBE1">
        <w:rPr>
          <w:rFonts w:ascii="Arial" w:hAnsi="Arial" w:cs="Arial"/>
          <w:sz w:val="20"/>
          <w:szCs w:val="20"/>
        </w:rPr>
        <w:t xml:space="preserve"> for which applications may be submitted</w:t>
      </w:r>
      <w:r w:rsidR="0024243D" w:rsidRPr="46E0DBE1">
        <w:rPr>
          <w:rFonts w:ascii="Arial" w:hAnsi="Arial" w:cs="Arial"/>
          <w:sz w:val="20"/>
          <w:szCs w:val="20"/>
        </w:rPr>
        <w:t xml:space="preserve"> include:</w:t>
      </w:r>
    </w:p>
    <w:p w14:paraId="141A59CA" w14:textId="067EFEB5" w:rsidR="00602491" w:rsidRPr="00432EE3" w:rsidRDefault="00602491" w:rsidP="00261BF6">
      <w:pPr>
        <w:pStyle w:val="ListParagraph"/>
        <w:contextualSpacing w:val="0"/>
        <w:rPr>
          <w:rFonts w:ascii="Arial" w:hAnsi="Arial" w:cs="Arial"/>
          <w:color w:val="C00000"/>
          <w:sz w:val="20"/>
          <w:szCs w:val="20"/>
        </w:rPr>
      </w:pPr>
    </w:p>
    <w:p w14:paraId="25D48803" w14:textId="0B4C3AF8" w:rsidR="00602491" w:rsidRPr="003F16C9" w:rsidRDefault="00602491" w:rsidP="00432EE3">
      <w:pPr>
        <w:rPr>
          <w:rStyle w:val="Hyperlink"/>
          <w:rFonts w:ascii="Arial" w:hAnsi="Arial" w:cs="Arial"/>
          <w:sz w:val="20"/>
          <w:szCs w:val="20"/>
        </w:rPr>
      </w:pPr>
      <w:r w:rsidRPr="00963862">
        <w:rPr>
          <w:rFonts w:ascii="Arial" w:hAnsi="Arial" w:cs="Arial"/>
          <w:color w:val="C00000"/>
          <w:sz w:val="20"/>
          <w:szCs w:val="20"/>
        </w:rPr>
        <w:fldChar w:fldCharType="begin"/>
      </w:r>
      <w:r w:rsidRPr="00432EE3">
        <w:rPr>
          <w:rFonts w:ascii="Arial" w:hAnsi="Arial" w:cs="Arial"/>
          <w:color w:val="C00000"/>
          <w:sz w:val="20"/>
          <w:szCs w:val="20"/>
        </w:rPr>
        <w:instrText>HYPERLINK "https://forms.tdec.tn.gov/app/" \l "/formversion/f90f4000-8adc-412b-88f3-d3d6ab4925d6"</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7BC4E971" w14:textId="0661879B" w:rsidR="00602491" w:rsidRPr="00701334" w:rsidRDefault="00602491" w:rsidP="00261BF6">
      <w:pPr>
        <w:pStyle w:val="ListParagraph"/>
        <w:numPr>
          <w:ilvl w:val="0"/>
          <w:numId w:val="37"/>
        </w:numPr>
        <w:contextualSpacing w:val="0"/>
        <w:rPr>
          <w:rStyle w:val="Hyperlink"/>
          <w:rFonts w:ascii="Arial" w:hAnsi="Arial" w:cs="Arial"/>
          <w:sz w:val="20"/>
          <w:szCs w:val="20"/>
        </w:rPr>
      </w:pPr>
      <w:r w:rsidRPr="00261BF6">
        <w:rPr>
          <w:rStyle w:val="Hyperlink"/>
          <w:rFonts w:ascii="Arial" w:hAnsi="Arial" w:cs="Arial"/>
          <w:b/>
          <w:bCs/>
          <w:sz w:val="20"/>
          <w:szCs w:val="20"/>
        </w:rPr>
        <w:t>Authorizations and Contact Update Form for NPDES and SOP Permits</w:t>
      </w:r>
      <w:r w:rsidR="00701334" w:rsidRPr="00261BF6">
        <w:rPr>
          <w:rStyle w:val="Hyperlink"/>
          <w:rFonts w:ascii="Arial" w:hAnsi="Arial" w:cs="Arial"/>
          <w:b/>
          <w:bCs/>
          <w:sz w:val="20"/>
          <w:szCs w:val="20"/>
        </w:rPr>
        <w:t xml:space="preserve">: </w:t>
      </w:r>
      <w:r w:rsidRPr="00432EE3">
        <w:rPr>
          <w:rStyle w:val="Hyperlink"/>
          <w:rFonts w:ascii="Arial" w:hAnsi="Arial" w:cs="Arial"/>
          <w:color w:val="auto"/>
          <w:sz w:val="20"/>
          <w:szCs w:val="20"/>
          <w:u w:val="none"/>
        </w:rPr>
        <w:t xml:space="preserve">This form is for the official contact of a permit to delegate signatory authority for reports; identify the </w:t>
      </w:r>
      <w:r w:rsidR="00701334" w:rsidRPr="00432EE3">
        <w:rPr>
          <w:rStyle w:val="Hyperlink"/>
          <w:rFonts w:ascii="Arial" w:hAnsi="Arial" w:cs="Arial"/>
          <w:color w:val="auto"/>
          <w:sz w:val="20"/>
          <w:szCs w:val="20"/>
          <w:u w:val="none"/>
        </w:rPr>
        <w:t>certified</w:t>
      </w:r>
      <w:r w:rsidRPr="00432EE3">
        <w:rPr>
          <w:rStyle w:val="Hyperlink"/>
          <w:rFonts w:ascii="Arial" w:hAnsi="Arial" w:cs="Arial"/>
          <w:color w:val="auto"/>
          <w:sz w:val="20"/>
          <w:szCs w:val="20"/>
          <w:u w:val="none"/>
        </w:rPr>
        <w:t xml:space="preserve"> operator in charge for the wastewater plant and collection system; and update contacts associated with the permit.</w:t>
      </w:r>
    </w:p>
    <w:p w14:paraId="4C3C899D"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"/formversion/353cca5d-1248-4f78-ac37-9928fbed95bd"</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214C144F" w14:textId="44F4932A" w:rsidR="00602491" w:rsidRPr="00261BF6" w:rsidRDefault="00602491" w:rsidP="00261BF6">
      <w:pPr>
        <w:pStyle w:val="ListParagraph"/>
        <w:numPr>
          <w:ilvl w:val="0"/>
          <w:numId w:val="37"/>
        </w:numPr>
        <w:contextualSpacing w:val="0"/>
        <w:rPr>
          <w:rStyle w:val="Hyperlink"/>
          <w:rFonts w:ascii="Arial" w:hAnsi="Arial" w:cs="Arial"/>
          <w:sz w:val="20"/>
          <w:szCs w:val="20"/>
          <w:u w:val="none"/>
        </w:rPr>
      </w:pPr>
      <w:r w:rsidRPr="00261BF6">
        <w:rPr>
          <w:rStyle w:val="Hyperlink"/>
          <w:rFonts w:ascii="Arial" w:hAnsi="Arial" w:cs="Arial"/>
          <w:b/>
          <w:bCs/>
          <w:sz w:val="20"/>
          <w:szCs w:val="20"/>
        </w:rPr>
        <w:t>Construction General Permit (CGP) - Notice of Intent for Contractors</w:t>
      </w:r>
      <w:r w:rsidR="00F77BA4" w:rsidRPr="00F77BA4">
        <w:rPr>
          <w:rStyle w:val="Hyperlink"/>
          <w:rFonts w:ascii="Arial" w:hAnsi="Arial" w:cs="Arial"/>
          <w:sz w:val="20"/>
          <w:szCs w:val="20"/>
        </w:rPr>
        <w:t>:</w:t>
      </w:r>
      <w:r w:rsidR="00F77BA4" w:rsidRPr="00F77BA4">
        <w:rPr>
          <w:rStyle w:val="Hyperlink"/>
          <w:rFonts w:ascii="Arial" w:hAnsi="Arial" w:cs="Arial"/>
          <w:sz w:val="20"/>
          <w:szCs w:val="20"/>
          <w:u w:val="none"/>
        </w:rPr>
        <w:t xml:space="preserve"> </w:t>
      </w:r>
      <w:r w:rsidRPr="00432EE3">
        <w:rPr>
          <w:rStyle w:val="Hyperlink"/>
          <w:rFonts w:ascii="Arial" w:hAnsi="Arial" w:cs="Arial"/>
          <w:color w:val="auto"/>
          <w:sz w:val="20"/>
          <w:szCs w:val="20"/>
          <w:u w:val="none"/>
        </w:rPr>
        <w:t>Notice of Intent (NOI) for General NPDES Permit for Stormwater Discharges from Construction Activities-Contractor Additions</w:t>
      </w:r>
    </w:p>
    <w:p w14:paraId="7EB3D5F7"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"/formversion/fb934b57-0529-4692-96c3-1a69da7a024c"</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1166ABFD" w14:textId="4351E6E9" w:rsidR="00602491" w:rsidRPr="00261BF6" w:rsidRDefault="00602491" w:rsidP="00261BF6">
      <w:pPr>
        <w:pStyle w:val="ListParagraph"/>
        <w:numPr>
          <w:ilvl w:val="0"/>
          <w:numId w:val="37"/>
        </w:numPr>
        <w:contextualSpacing w:val="0"/>
        <w:rPr>
          <w:rStyle w:val="Hyperlink"/>
          <w:rFonts w:ascii="Arial" w:hAnsi="Arial" w:cs="Arial"/>
          <w:sz w:val="20"/>
          <w:szCs w:val="20"/>
          <w:u w:val="none"/>
        </w:rPr>
      </w:pPr>
      <w:r w:rsidRPr="00261BF6">
        <w:rPr>
          <w:rStyle w:val="Hyperlink"/>
          <w:rFonts w:ascii="Arial" w:hAnsi="Arial" w:cs="Arial"/>
          <w:b/>
          <w:bCs/>
          <w:sz w:val="20"/>
          <w:szCs w:val="20"/>
        </w:rPr>
        <w:t>NPDES Notice of Termination - Construction General Permit (CGP NOT)</w:t>
      </w:r>
      <w:r w:rsidR="000C7A08">
        <w:rPr>
          <w:rStyle w:val="Hyperlink"/>
          <w:rFonts w:ascii="Arial" w:hAnsi="Arial" w:cs="Arial"/>
          <w:sz w:val="20"/>
          <w:szCs w:val="20"/>
        </w:rPr>
        <w:t>:</w:t>
      </w:r>
      <w:r w:rsidR="00FB1BCF">
        <w:rPr>
          <w:rStyle w:val="Hyperlink"/>
          <w:rFonts w:ascii="Arial" w:hAnsi="Arial" w:cs="Arial"/>
          <w:sz w:val="20"/>
          <w:szCs w:val="20"/>
          <w:u w:val="none"/>
        </w:rPr>
        <w:t xml:space="preserve"> </w:t>
      </w:r>
      <w:r w:rsidRPr="00432EE3">
        <w:rPr>
          <w:rStyle w:val="Hyperlink"/>
          <w:rFonts w:ascii="Arial" w:hAnsi="Arial" w:cs="Arial"/>
          <w:color w:val="auto"/>
          <w:sz w:val="20"/>
          <w:szCs w:val="20"/>
          <w:u w:val="none"/>
        </w:rPr>
        <w:t>Notice of Termination (NOT) for General NPDES Permit for Stormwater Discharges from Construction Activities (CGP)</w:t>
      </w:r>
    </w:p>
    <w:p w14:paraId="2AE0BF4F"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"/formversion/548822e9-eac9-4265-b08e-2e4438d17fdf"</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34F4AF57" w14:textId="6B13F92C" w:rsidR="00602491" w:rsidRPr="00261BF6" w:rsidRDefault="00602491" w:rsidP="00261BF6">
      <w:pPr>
        <w:pStyle w:val="ListParagraph"/>
        <w:numPr>
          <w:ilvl w:val="0"/>
          <w:numId w:val="37"/>
        </w:numPr>
        <w:contextualSpacing w:val="0"/>
        <w:rPr>
          <w:rStyle w:val="Hyperlink"/>
          <w:rFonts w:ascii="Arial" w:hAnsi="Arial" w:cs="Arial"/>
          <w:sz w:val="20"/>
          <w:szCs w:val="20"/>
          <w:u w:val="none"/>
        </w:rPr>
      </w:pPr>
      <w:r w:rsidRPr="00261BF6">
        <w:rPr>
          <w:rStyle w:val="Hyperlink"/>
          <w:rFonts w:ascii="Arial" w:hAnsi="Arial" w:cs="Arial"/>
          <w:b/>
          <w:bCs/>
          <w:sz w:val="20"/>
          <w:szCs w:val="20"/>
        </w:rPr>
        <w:t>Construction General Permit (CGP) - Notice of Termination for Contractors</w:t>
      </w:r>
      <w:r w:rsidR="00FB1BCF">
        <w:rPr>
          <w:rStyle w:val="Hyperlink"/>
          <w:rFonts w:ascii="Arial" w:hAnsi="Arial" w:cs="Arial"/>
          <w:sz w:val="20"/>
          <w:szCs w:val="20"/>
        </w:rPr>
        <w:t>:</w:t>
      </w:r>
      <w:r w:rsidR="00FB1BCF">
        <w:rPr>
          <w:rStyle w:val="Hyperlink"/>
          <w:rFonts w:ascii="Arial" w:hAnsi="Arial" w:cs="Arial"/>
          <w:sz w:val="20"/>
          <w:szCs w:val="20"/>
          <w:u w:val="none"/>
        </w:rPr>
        <w:t xml:space="preserve"> </w:t>
      </w:r>
      <w:r w:rsidRPr="00432EE3">
        <w:rPr>
          <w:rStyle w:val="Hyperlink"/>
          <w:rFonts w:ascii="Arial" w:hAnsi="Arial" w:cs="Arial"/>
          <w:color w:val="auto"/>
          <w:sz w:val="20"/>
          <w:szCs w:val="20"/>
          <w:u w:val="none"/>
        </w:rPr>
        <w:t>Notice of Termination (NOT) for General NPDES Permit for Stormwater Discharges from Construction Activities (CGP)</w:t>
      </w:r>
    </w:p>
    <w:p w14:paraId="29F77971"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"/formversion/ff9da37e-3074-4478-ad75-b26b2cada0c4"</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4FA14202" w14:textId="0B005705" w:rsidR="00602491" w:rsidRPr="00432EE3" w:rsidRDefault="00602491" w:rsidP="00261BF6">
      <w:pPr>
        <w:pStyle w:val="ListParagraph"/>
        <w:numPr>
          <w:ilvl w:val="0"/>
          <w:numId w:val="37"/>
        </w:numPr>
        <w:contextualSpacing w:val="0"/>
        <w:rPr>
          <w:rStyle w:val="Hyperlink"/>
          <w:rFonts w:ascii="Arial" w:hAnsi="Arial" w:cs="Arial"/>
          <w:color w:val="auto"/>
          <w:sz w:val="20"/>
          <w:szCs w:val="20"/>
          <w:u w:val="none"/>
        </w:rPr>
      </w:pPr>
      <w:r w:rsidRPr="00261BF6">
        <w:rPr>
          <w:rStyle w:val="Hyperlink"/>
          <w:rFonts w:ascii="Arial" w:hAnsi="Arial" w:cs="Arial"/>
          <w:b/>
          <w:bCs/>
          <w:sz w:val="20"/>
          <w:szCs w:val="20"/>
        </w:rPr>
        <w:t>NPDES Notice of Intent - Construction General Permit (CGP)</w:t>
      </w:r>
      <w:r w:rsidR="00FB1BCF">
        <w:rPr>
          <w:rStyle w:val="Hyperlink"/>
          <w:rFonts w:ascii="Arial" w:hAnsi="Arial" w:cs="Arial"/>
          <w:sz w:val="20"/>
          <w:szCs w:val="20"/>
        </w:rPr>
        <w:t>:</w:t>
      </w:r>
      <w:r w:rsidR="00FB1BCF" w:rsidRPr="00261BF6">
        <w:rPr>
          <w:rStyle w:val="Hyperlink"/>
          <w:rFonts w:ascii="Arial" w:hAnsi="Arial" w:cs="Arial"/>
          <w:sz w:val="20"/>
          <w:szCs w:val="20"/>
          <w:u w:val="none"/>
        </w:rPr>
        <w:t xml:space="preserve"> </w:t>
      </w:r>
      <w:r w:rsidRPr="00432EE3">
        <w:rPr>
          <w:rStyle w:val="Hyperlink"/>
          <w:rFonts w:ascii="Arial" w:hAnsi="Arial" w:cs="Arial"/>
          <w:color w:val="auto"/>
          <w:sz w:val="20"/>
          <w:szCs w:val="20"/>
          <w:u w:val="none"/>
        </w:rPr>
        <w:t>Notice of Intent (NOI) for General NPDES Permit for Stormwater Discharges from Construction Activities (TNR100000)</w:t>
      </w:r>
    </w:p>
    <w:p w14:paraId="786E23EF"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"/formversion/e75d5807-f647-461c-a5ab-5512bc718bb3"</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35E6C8E1" w14:textId="1E5FCE5E" w:rsidR="00602491" w:rsidRPr="00261BF6" w:rsidRDefault="00602491" w:rsidP="00261BF6">
      <w:pPr>
        <w:pStyle w:val="ListParagraph"/>
        <w:numPr>
          <w:ilvl w:val="0"/>
          <w:numId w:val="37"/>
        </w:numPr>
        <w:contextualSpacing w:val="0"/>
        <w:rPr>
          <w:rStyle w:val="Hyperlink"/>
          <w:rFonts w:ascii="Arial" w:hAnsi="Arial" w:cs="Arial"/>
          <w:sz w:val="20"/>
          <w:szCs w:val="20"/>
          <w:u w:val="none"/>
        </w:rPr>
      </w:pPr>
      <w:r w:rsidRPr="00261BF6">
        <w:rPr>
          <w:rStyle w:val="Hyperlink"/>
          <w:rFonts w:ascii="Arial" w:hAnsi="Arial" w:cs="Arial"/>
          <w:b/>
          <w:bCs/>
          <w:sz w:val="20"/>
          <w:szCs w:val="20"/>
        </w:rPr>
        <w:t>Monthly Operating Report (MOR) for Municipal Wastewater Facilities</w:t>
      </w:r>
      <w:r w:rsidR="0076549F">
        <w:rPr>
          <w:rStyle w:val="Hyperlink"/>
          <w:rFonts w:ascii="Arial" w:hAnsi="Arial" w:cs="Arial"/>
          <w:sz w:val="20"/>
          <w:szCs w:val="20"/>
        </w:rPr>
        <w:t>:</w:t>
      </w:r>
      <w:r w:rsidR="0076549F">
        <w:rPr>
          <w:rStyle w:val="Hyperlink"/>
          <w:rFonts w:ascii="Arial" w:hAnsi="Arial" w:cs="Arial"/>
          <w:sz w:val="20"/>
          <w:szCs w:val="20"/>
          <w:u w:val="none"/>
        </w:rPr>
        <w:t xml:space="preserve"> </w:t>
      </w:r>
      <w:r w:rsidRPr="00432EE3">
        <w:rPr>
          <w:rStyle w:val="Hyperlink"/>
          <w:rFonts w:ascii="Arial" w:hAnsi="Arial" w:cs="Arial"/>
          <w:color w:val="auto"/>
          <w:sz w:val="20"/>
          <w:szCs w:val="20"/>
          <w:u w:val="none"/>
        </w:rPr>
        <w:t>This form is for the submittal of the Monthly Operating Reports for NPDES Municipal Wastewater discharges.</w:t>
      </w:r>
    </w:p>
    <w:p w14:paraId="71B51F6D"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"/formversion/71b512af-19ea-4b1e-b9f7-934c388888d8"</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6C0EAA4F" w14:textId="0CAE321A" w:rsidR="00602491" w:rsidRPr="00261BF6" w:rsidRDefault="00602491" w:rsidP="00261BF6">
      <w:pPr>
        <w:pStyle w:val="ListParagraph"/>
        <w:numPr>
          <w:ilvl w:val="0"/>
          <w:numId w:val="37"/>
        </w:numPr>
        <w:contextualSpacing w:val="0"/>
        <w:rPr>
          <w:rStyle w:val="Hyperlink"/>
          <w:rFonts w:ascii="Arial" w:hAnsi="Arial" w:cs="Arial"/>
          <w:sz w:val="20"/>
          <w:szCs w:val="20"/>
          <w:u w:val="none"/>
        </w:rPr>
      </w:pPr>
      <w:r w:rsidRPr="00261BF6">
        <w:rPr>
          <w:rStyle w:val="Hyperlink"/>
          <w:rFonts w:ascii="Arial" w:hAnsi="Arial" w:cs="Arial"/>
          <w:b/>
          <w:bCs/>
          <w:sz w:val="20"/>
          <w:szCs w:val="20"/>
        </w:rPr>
        <w:t>NPDES &amp; SOP 24-Hour Notice of Non-Compliance</w:t>
      </w:r>
      <w:r w:rsidR="0076549F" w:rsidRPr="00261BF6">
        <w:rPr>
          <w:rStyle w:val="Hyperlink"/>
          <w:rFonts w:ascii="Arial" w:hAnsi="Arial" w:cs="Arial"/>
          <w:b/>
          <w:bCs/>
          <w:sz w:val="20"/>
          <w:szCs w:val="20"/>
        </w:rPr>
        <w:t>:</w:t>
      </w:r>
      <w:r w:rsidR="0076549F" w:rsidRPr="00261BF6">
        <w:rPr>
          <w:rStyle w:val="Hyperlink"/>
          <w:rFonts w:ascii="Arial" w:hAnsi="Arial" w:cs="Arial"/>
          <w:b/>
          <w:bCs/>
          <w:sz w:val="20"/>
          <w:szCs w:val="20"/>
          <w:u w:val="none"/>
        </w:rPr>
        <w:t xml:space="preserve"> </w:t>
      </w:r>
      <w:r w:rsidRPr="00432EE3">
        <w:rPr>
          <w:rStyle w:val="Hyperlink"/>
          <w:rFonts w:ascii="Arial" w:hAnsi="Arial" w:cs="Arial"/>
          <w:color w:val="auto"/>
          <w:sz w:val="20"/>
          <w:szCs w:val="20"/>
          <w:u w:val="none"/>
        </w:rPr>
        <w:t>This form is to report a non-compliance that could be a threat to human health or the environment. Initial notification is required within 24 hours of becoming aware of the non-compliance and a detailed follow-up report is due within 5 days.</w:t>
      </w:r>
    </w:p>
    <w:p w14:paraId="09A88499"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"/formversion/0ee860b6-4502-43b4-bf0c-841f38a64dac"</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3EE60CE0" w14:textId="303FA904" w:rsidR="00602491" w:rsidRPr="00261BF6" w:rsidRDefault="00602491" w:rsidP="00261BF6">
      <w:pPr>
        <w:pStyle w:val="ListParagraph"/>
        <w:numPr>
          <w:ilvl w:val="0"/>
          <w:numId w:val="37"/>
        </w:numPr>
        <w:contextualSpacing w:val="0"/>
        <w:rPr>
          <w:rStyle w:val="Hyperlink"/>
          <w:rFonts w:ascii="Arial" w:hAnsi="Arial" w:cs="Arial"/>
          <w:sz w:val="20"/>
          <w:szCs w:val="20"/>
          <w:u w:val="none"/>
        </w:rPr>
      </w:pPr>
      <w:r w:rsidRPr="00261BF6">
        <w:rPr>
          <w:rStyle w:val="Hyperlink"/>
          <w:rFonts w:ascii="Arial" w:hAnsi="Arial" w:cs="Arial"/>
          <w:b/>
          <w:bCs/>
          <w:sz w:val="20"/>
          <w:szCs w:val="20"/>
        </w:rPr>
        <w:t>NPDES Cooling Water Intakes 316(b) - Annual Report</w:t>
      </w:r>
      <w:r w:rsidR="007E7F0F" w:rsidRPr="00261BF6">
        <w:rPr>
          <w:rStyle w:val="Hyperlink"/>
          <w:rFonts w:ascii="Arial" w:hAnsi="Arial" w:cs="Arial"/>
          <w:b/>
          <w:bCs/>
          <w:sz w:val="20"/>
          <w:szCs w:val="20"/>
        </w:rPr>
        <w:t>:</w:t>
      </w:r>
      <w:r w:rsidR="007E7F0F" w:rsidRPr="00261BF6">
        <w:rPr>
          <w:rStyle w:val="Hyperlink"/>
          <w:rFonts w:ascii="Arial" w:hAnsi="Arial" w:cs="Arial"/>
          <w:sz w:val="20"/>
          <w:szCs w:val="20"/>
          <w:u w:val="none"/>
        </w:rPr>
        <w:t xml:space="preserve"> </w:t>
      </w:r>
      <w:r w:rsidRPr="00432EE3">
        <w:rPr>
          <w:rStyle w:val="Hyperlink"/>
          <w:rFonts w:ascii="Arial" w:hAnsi="Arial" w:cs="Arial"/>
          <w:color w:val="auto"/>
          <w:sz w:val="20"/>
          <w:szCs w:val="20"/>
          <w:u w:val="none"/>
        </w:rPr>
        <w:t>Annual Report - 316 (b) (Cooling Water Intake)</w:t>
      </w:r>
    </w:p>
    <w:p w14:paraId="1A88C92A"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"/formversion/5e218dff-c562-44f3-b31e-63cc3e7ee712"</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0E7C5338" w14:textId="5DD1D0AF" w:rsidR="00602491" w:rsidRPr="00963862" w:rsidRDefault="00602491" w:rsidP="00261BF6">
      <w:pPr>
        <w:pStyle w:val="ListParagraph"/>
        <w:numPr>
          <w:ilvl w:val="0"/>
          <w:numId w:val="37"/>
        </w:numPr>
        <w:contextualSpacing w:val="0"/>
        <w:rPr>
          <w:rStyle w:val="Hyperlink"/>
          <w:rFonts w:ascii="Arial" w:hAnsi="Arial" w:cs="Arial"/>
          <w:sz w:val="20"/>
          <w:szCs w:val="20"/>
        </w:rPr>
      </w:pPr>
      <w:r w:rsidRPr="00261BF6">
        <w:rPr>
          <w:rStyle w:val="Hyperlink"/>
          <w:rFonts w:ascii="Arial" w:hAnsi="Arial" w:cs="Arial"/>
          <w:b/>
          <w:bCs/>
          <w:sz w:val="20"/>
          <w:szCs w:val="20"/>
        </w:rPr>
        <w:t>NPDES Notice of Intent - Hydrostatic Test</w:t>
      </w:r>
      <w:r w:rsidR="00313DDC" w:rsidRPr="00261BF6">
        <w:rPr>
          <w:rStyle w:val="Hyperlink"/>
          <w:rFonts w:ascii="Arial" w:hAnsi="Arial" w:cs="Arial"/>
          <w:b/>
          <w:bCs/>
          <w:sz w:val="20"/>
          <w:szCs w:val="20"/>
        </w:rPr>
        <w:t>:</w:t>
      </w:r>
      <w:r w:rsidR="00313DDC" w:rsidRPr="00432EE3">
        <w:rPr>
          <w:rStyle w:val="Hyperlink"/>
          <w:rFonts w:ascii="Arial" w:hAnsi="Arial" w:cs="Arial"/>
          <w:b/>
          <w:bCs/>
          <w:color w:val="auto"/>
          <w:sz w:val="20"/>
          <w:szCs w:val="20"/>
          <w:u w:val="none"/>
        </w:rPr>
        <w:t xml:space="preserve"> </w:t>
      </w:r>
      <w:r w:rsidRPr="00432EE3">
        <w:rPr>
          <w:rStyle w:val="Hyperlink"/>
          <w:rFonts w:ascii="Arial" w:hAnsi="Arial" w:cs="Arial"/>
          <w:color w:val="auto"/>
          <w:sz w:val="20"/>
          <w:szCs w:val="20"/>
          <w:u w:val="none"/>
        </w:rPr>
        <w:t>Hydrostatic Test Water Notice of Intent (NOI)</w:t>
      </w:r>
    </w:p>
    <w:p w14:paraId="52913CF2"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"/formversion/305f1728-298e-429f-a22b-bd851bcb5b6c"</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190D927E" w14:textId="0C82E1A6" w:rsidR="00602491" w:rsidRPr="00261BF6" w:rsidRDefault="00602491" w:rsidP="00261BF6">
      <w:pPr>
        <w:pStyle w:val="ListParagraph"/>
        <w:numPr>
          <w:ilvl w:val="0"/>
          <w:numId w:val="37"/>
        </w:numPr>
        <w:contextualSpacing w:val="0"/>
        <w:rPr>
          <w:rStyle w:val="Hyperlink"/>
          <w:rFonts w:ascii="Arial" w:hAnsi="Arial" w:cs="Arial"/>
          <w:sz w:val="20"/>
          <w:szCs w:val="20"/>
          <w:u w:val="none"/>
        </w:rPr>
      </w:pPr>
      <w:r w:rsidRPr="00261BF6">
        <w:rPr>
          <w:rStyle w:val="Hyperlink"/>
          <w:rFonts w:ascii="Arial" w:hAnsi="Arial" w:cs="Arial"/>
          <w:b/>
          <w:bCs/>
          <w:sz w:val="20"/>
          <w:szCs w:val="20"/>
        </w:rPr>
        <w:t>NPDES Notice of Intent - Ready Mixed Concrete Plant Permit (RMCP)</w:t>
      </w:r>
      <w:r w:rsidR="00313DDC" w:rsidRPr="00261BF6">
        <w:rPr>
          <w:rStyle w:val="Hyperlink"/>
          <w:rFonts w:ascii="Arial" w:hAnsi="Arial" w:cs="Arial"/>
          <w:b/>
          <w:bCs/>
          <w:sz w:val="20"/>
          <w:szCs w:val="20"/>
        </w:rPr>
        <w:t>:</w:t>
      </w:r>
      <w:r w:rsidR="00313DDC" w:rsidRPr="00261BF6">
        <w:rPr>
          <w:rStyle w:val="Hyperlink"/>
          <w:rFonts w:ascii="Arial" w:hAnsi="Arial" w:cs="Arial"/>
          <w:b/>
          <w:bCs/>
          <w:sz w:val="20"/>
          <w:szCs w:val="20"/>
          <w:u w:val="none"/>
        </w:rPr>
        <w:t xml:space="preserve"> </w:t>
      </w:r>
      <w:r w:rsidRPr="00432EE3">
        <w:rPr>
          <w:rStyle w:val="Hyperlink"/>
          <w:rFonts w:ascii="Arial" w:hAnsi="Arial" w:cs="Arial"/>
          <w:color w:val="auto"/>
          <w:sz w:val="20"/>
          <w:szCs w:val="20"/>
          <w:u w:val="none"/>
        </w:rPr>
        <w:t>Ready Mixed Concrete Facility (RMCP) Notice of Intent (NOI)</w:t>
      </w:r>
    </w:p>
    <w:p w14:paraId="38B9B0A2"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"/formversion/dd30b8ab-bb02-4e10-9555-31994cf13f35"</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6AB4CCC1" w14:textId="5E9DDF71" w:rsidR="00602491" w:rsidRPr="00963862" w:rsidRDefault="00602491" w:rsidP="00261BF6">
      <w:pPr>
        <w:pStyle w:val="ListParagraph"/>
        <w:numPr>
          <w:ilvl w:val="0"/>
          <w:numId w:val="37"/>
        </w:numPr>
        <w:contextualSpacing w:val="0"/>
        <w:rPr>
          <w:rStyle w:val="Hyperlink"/>
          <w:rFonts w:ascii="Arial" w:hAnsi="Arial" w:cs="Arial"/>
          <w:sz w:val="20"/>
          <w:szCs w:val="20"/>
        </w:rPr>
      </w:pPr>
      <w:r w:rsidRPr="00261BF6">
        <w:rPr>
          <w:rStyle w:val="Hyperlink"/>
          <w:rFonts w:ascii="Arial" w:hAnsi="Arial" w:cs="Arial"/>
          <w:b/>
          <w:bCs/>
          <w:sz w:val="20"/>
          <w:szCs w:val="20"/>
        </w:rPr>
        <w:t>NPDES Notice of Intent - Stormwater Multi-Sector General Permit (TMSP)</w:t>
      </w:r>
      <w:r w:rsidR="00313DDC" w:rsidRPr="00261BF6">
        <w:rPr>
          <w:rStyle w:val="Hyperlink"/>
          <w:rFonts w:ascii="Arial" w:hAnsi="Arial" w:cs="Arial"/>
          <w:b/>
          <w:bCs/>
          <w:sz w:val="20"/>
          <w:szCs w:val="20"/>
        </w:rPr>
        <w:t>:</w:t>
      </w:r>
      <w:r w:rsidR="00313DDC" w:rsidRPr="00261BF6">
        <w:rPr>
          <w:rStyle w:val="Hyperlink"/>
          <w:rFonts w:ascii="Arial" w:hAnsi="Arial" w:cs="Arial"/>
          <w:b/>
          <w:bCs/>
          <w:sz w:val="20"/>
          <w:szCs w:val="20"/>
          <w:u w:val="none"/>
        </w:rPr>
        <w:t xml:space="preserve"> </w:t>
      </w:r>
      <w:r w:rsidRPr="00432EE3">
        <w:rPr>
          <w:rStyle w:val="Hyperlink"/>
          <w:rFonts w:ascii="Arial" w:hAnsi="Arial" w:cs="Arial"/>
          <w:color w:val="auto"/>
          <w:sz w:val="20"/>
          <w:szCs w:val="20"/>
          <w:u w:val="none"/>
        </w:rPr>
        <w:t>Notice of Intent (NOI) for NPDES Stormwater Multi Sector General Permit for Industrial Activities (TNR050000)</w:t>
      </w:r>
    </w:p>
    <w:p w14:paraId="352006E5"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"/formversion/2cd46e4e-8603-40bf-8a34-51168a9d5e50"</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4C54058C" w14:textId="0ED99D1D" w:rsidR="00602491" w:rsidRPr="00963862" w:rsidRDefault="00602491" w:rsidP="00261BF6">
      <w:pPr>
        <w:pStyle w:val="ListParagraph"/>
        <w:numPr>
          <w:ilvl w:val="0"/>
          <w:numId w:val="37"/>
        </w:numPr>
        <w:contextualSpacing w:val="0"/>
        <w:rPr>
          <w:rStyle w:val="Hyperlink"/>
          <w:rFonts w:ascii="Arial" w:hAnsi="Arial" w:cs="Arial"/>
          <w:sz w:val="20"/>
          <w:szCs w:val="20"/>
        </w:rPr>
      </w:pPr>
      <w:r w:rsidRPr="00261BF6">
        <w:rPr>
          <w:rStyle w:val="Hyperlink"/>
          <w:rFonts w:ascii="Arial" w:hAnsi="Arial" w:cs="Arial"/>
          <w:b/>
          <w:bCs/>
          <w:sz w:val="20"/>
          <w:szCs w:val="20"/>
        </w:rPr>
        <w:t>NPDES Notice of Intent - Underground Storage Tank Remediation (UST)</w:t>
      </w:r>
      <w:r w:rsidR="00115532" w:rsidRPr="00261BF6">
        <w:rPr>
          <w:rStyle w:val="Hyperlink"/>
          <w:rFonts w:ascii="Arial" w:hAnsi="Arial" w:cs="Arial"/>
          <w:b/>
          <w:bCs/>
          <w:sz w:val="20"/>
          <w:szCs w:val="20"/>
        </w:rPr>
        <w:t>:</w:t>
      </w:r>
      <w:r w:rsidR="00115532" w:rsidRPr="00261BF6">
        <w:rPr>
          <w:rStyle w:val="Hyperlink"/>
          <w:rFonts w:ascii="Arial" w:hAnsi="Arial" w:cs="Arial"/>
          <w:b/>
          <w:bCs/>
          <w:sz w:val="20"/>
          <w:szCs w:val="20"/>
          <w:u w:val="none"/>
        </w:rPr>
        <w:t xml:space="preserve"> </w:t>
      </w:r>
      <w:r w:rsidRPr="00432EE3">
        <w:rPr>
          <w:rStyle w:val="Hyperlink"/>
          <w:rFonts w:ascii="Arial" w:hAnsi="Arial" w:cs="Arial"/>
          <w:color w:val="auto"/>
          <w:sz w:val="20"/>
          <w:szCs w:val="20"/>
          <w:u w:val="none"/>
        </w:rPr>
        <w:t>Notice of Intent (NOI) for Discharges of Treated Groundwater Associated with Underground Storage Tanks (UST) Remediation</w:t>
      </w:r>
    </w:p>
    <w:p w14:paraId="4E65B954"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"/formversion/2fb69b29-33a2-48a7-9051-45390a04ec8a"</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6A962CC5" w14:textId="0C311264" w:rsidR="00602491" w:rsidRPr="00963862" w:rsidRDefault="00602491" w:rsidP="00261BF6">
      <w:pPr>
        <w:pStyle w:val="ListParagraph"/>
        <w:numPr>
          <w:ilvl w:val="0"/>
          <w:numId w:val="37"/>
        </w:numPr>
        <w:contextualSpacing w:val="0"/>
        <w:rPr>
          <w:rStyle w:val="Hyperlink"/>
          <w:rFonts w:ascii="Arial" w:hAnsi="Arial" w:cs="Arial"/>
          <w:sz w:val="20"/>
          <w:szCs w:val="20"/>
        </w:rPr>
      </w:pPr>
      <w:r w:rsidRPr="00261BF6">
        <w:rPr>
          <w:rStyle w:val="Hyperlink"/>
          <w:rFonts w:ascii="Arial" w:hAnsi="Arial" w:cs="Arial"/>
          <w:b/>
          <w:bCs/>
          <w:sz w:val="20"/>
          <w:szCs w:val="20"/>
        </w:rPr>
        <w:lastRenderedPageBreak/>
        <w:t>NPDES Notice of Intent - Water Treatment Plant (WTP)</w:t>
      </w:r>
      <w:r w:rsidR="00115532" w:rsidRPr="00261BF6">
        <w:rPr>
          <w:rStyle w:val="Hyperlink"/>
          <w:rFonts w:ascii="Arial" w:hAnsi="Arial" w:cs="Arial"/>
          <w:b/>
          <w:bCs/>
          <w:sz w:val="20"/>
          <w:szCs w:val="20"/>
        </w:rPr>
        <w:t>:</w:t>
      </w:r>
      <w:r w:rsidR="00115532" w:rsidRPr="00261BF6">
        <w:rPr>
          <w:rStyle w:val="Hyperlink"/>
          <w:rFonts w:ascii="Arial" w:hAnsi="Arial" w:cs="Arial"/>
          <w:b/>
          <w:bCs/>
          <w:sz w:val="20"/>
          <w:szCs w:val="20"/>
          <w:u w:val="none"/>
        </w:rPr>
        <w:t xml:space="preserve"> </w:t>
      </w:r>
      <w:r w:rsidRPr="00432EE3">
        <w:rPr>
          <w:rStyle w:val="Hyperlink"/>
          <w:rFonts w:ascii="Arial" w:hAnsi="Arial" w:cs="Arial"/>
          <w:color w:val="auto"/>
          <w:sz w:val="20"/>
          <w:szCs w:val="20"/>
          <w:u w:val="none"/>
        </w:rPr>
        <w:t xml:space="preserve">Water Treatment Plant Filter Backwash and Sedimentation Basin </w:t>
      </w:r>
      <w:proofErr w:type="spellStart"/>
      <w:r w:rsidRPr="00432EE3">
        <w:rPr>
          <w:rStyle w:val="Hyperlink"/>
          <w:rFonts w:ascii="Arial" w:hAnsi="Arial" w:cs="Arial"/>
          <w:color w:val="auto"/>
          <w:sz w:val="20"/>
          <w:szCs w:val="20"/>
          <w:u w:val="none"/>
        </w:rPr>
        <w:t>Washwater</w:t>
      </w:r>
      <w:proofErr w:type="spellEnd"/>
      <w:r w:rsidRPr="00432EE3">
        <w:rPr>
          <w:rStyle w:val="Hyperlink"/>
          <w:rFonts w:ascii="Arial" w:hAnsi="Arial" w:cs="Arial"/>
          <w:color w:val="auto"/>
          <w:sz w:val="20"/>
          <w:szCs w:val="20"/>
          <w:u w:val="none"/>
        </w:rPr>
        <w:t xml:space="preserve"> Notice of Intent</w:t>
      </w:r>
    </w:p>
    <w:p w14:paraId="1E406539"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"/formversion/3bb42e8f-2f22-43ad-a519-8d88ea12aa71"</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42784935" w14:textId="7A5865ED" w:rsidR="00602491" w:rsidRPr="00432EE3" w:rsidRDefault="00602491" w:rsidP="00261BF6">
      <w:pPr>
        <w:pStyle w:val="ListParagraph"/>
        <w:numPr>
          <w:ilvl w:val="0"/>
          <w:numId w:val="37"/>
        </w:numPr>
        <w:contextualSpacing w:val="0"/>
        <w:rPr>
          <w:rStyle w:val="Hyperlink"/>
          <w:rFonts w:ascii="Arial" w:hAnsi="Arial" w:cs="Arial"/>
          <w:color w:val="auto"/>
          <w:sz w:val="20"/>
          <w:szCs w:val="20"/>
        </w:rPr>
      </w:pPr>
      <w:r w:rsidRPr="00261BF6">
        <w:rPr>
          <w:rStyle w:val="Hyperlink"/>
          <w:rFonts w:ascii="Arial" w:hAnsi="Arial" w:cs="Arial"/>
          <w:b/>
          <w:bCs/>
          <w:sz w:val="20"/>
          <w:szCs w:val="20"/>
        </w:rPr>
        <w:t>NPDES Notice of Non-Compliance 5-day Follow-Up Report</w:t>
      </w:r>
      <w:r w:rsidR="00115532" w:rsidRPr="00261BF6">
        <w:rPr>
          <w:rStyle w:val="Hyperlink"/>
          <w:rFonts w:ascii="Arial" w:hAnsi="Arial" w:cs="Arial"/>
          <w:b/>
          <w:bCs/>
          <w:sz w:val="20"/>
          <w:szCs w:val="20"/>
        </w:rPr>
        <w:t>:</w:t>
      </w:r>
      <w:r w:rsidR="00115532" w:rsidRPr="00261BF6">
        <w:rPr>
          <w:rStyle w:val="Hyperlink"/>
          <w:rFonts w:ascii="Arial" w:hAnsi="Arial" w:cs="Arial"/>
          <w:b/>
          <w:bCs/>
          <w:sz w:val="20"/>
          <w:szCs w:val="20"/>
          <w:u w:val="none"/>
        </w:rPr>
        <w:t xml:space="preserve"> </w:t>
      </w:r>
      <w:r w:rsidRPr="00432EE3">
        <w:rPr>
          <w:rStyle w:val="Hyperlink"/>
          <w:rFonts w:ascii="Arial" w:hAnsi="Arial" w:cs="Arial"/>
          <w:color w:val="auto"/>
          <w:sz w:val="20"/>
          <w:szCs w:val="20"/>
          <w:u w:val="none"/>
        </w:rPr>
        <w:t>This form is to report a non-compliance that could be a threat to human health or the environment. Initial notification is required within 24 hours of becoming aware of the non-compliance and a detailed follow-up report is due within 5 days.</w:t>
      </w:r>
    </w:p>
    <w:p w14:paraId="1B9D4F32"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"/formversion/0fab544d-2b36-4484-89b5-e4c97a9f2fcf"</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37153108" w14:textId="064DBDB4" w:rsidR="00602491" w:rsidRPr="00432EE3" w:rsidRDefault="00602491" w:rsidP="00261BF6">
      <w:pPr>
        <w:pStyle w:val="ListParagraph"/>
        <w:numPr>
          <w:ilvl w:val="0"/>
          <w:numId w:val="37"/>
        </w:numPr>
        <w:contextualSpacing w:val="0"/>
        <w:rPr>
          <w:rStyle w:val="Hyperlink"/>
          <w:rFonts w:ascii="Arial" w:hAnsi="Arial" w:cs="Arial"/>
          <w:color w:val="auto"/>
          <w:sz w:val="20"/>
          <w:szCs w:val="20"/>
          <w:u w:val="none"/>
        </w:rPr>
      </w:pPr>
      <w:r w:rsidRPr="00261BF6">
        <w:rPr>
          <w:rStyle w:val="Hyperlink"/>
          <w:rFonts w:ascii="Arial" w:hAnsi="Arial" w:cs="Arial"/>
          <w:b/>
          <w:bCs/>
          <w:sz w:val="20"/>
          <w:szCs w:val="20"/>
        </w:rPr>
        <w:t>NPDES Pretreatment Program Report</w:t>
      </w:r>
      <w:r w:rsidR="004B028F" w:rsidRPr="00261BF6">
        <w:rPr>
          <w:rStyle w:val="Hyperlink"/>
          <w:rFonts w:ascii="Arial" w:hAnsi="Arial" w:cs="Arial"/>
          <w:b/>
          <w:bCs/>
          <w:sz w:val="20"/>
          <w:szCs w:val="20"/>
        </w:rPr>
        <w:t>:</w:t>
      </w:r>
      <w:r w:rsidR="004B028F" w:rsidRPr="00261BF6">
        <w:rPr>
          <w:rStyle w:val="Hyperlink"/>
          <w:rFonts w:ascii="Arial" w:hAnsi="Arial" w:cs="Arial"/>
          <w:b/>
          <w:bCs/>
          <w:sz w:val="20"/>
          <w:szCs w:val="20"/>
          <w:u w:val="none"/>
        </w:rPr>
        <w:t xml:space="preserve"> </w:t>
      </w:r>
      <w:r w:rsidRPr="00432EE3">
        <w:rPr>
          <w:rStyle w:val="Hyperlink"/>
          <w:rFonts w:ascii="Arial" w:hAnsi="Arial" w:cs="Arial"/>
          <w:color w:val="auto"/>
          <w:sz w:val="20"/>
          <w:szCs w:val="20"/>
          <w:u w:val="none"/>
        </w:rPr>
        <w:t>Semi-Annual/Annual Report - Pretreatment</w:t>
      </w:r>
    </w:p>
    <w:p w14:paraId="4306C9B6"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"/formversion/64e298bb-301c-42ba-976c-2e601cfa10f6"</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069C023E" w14:textId="0111898C" w:rsidR="00602491" w:rsidRPr="00261BF6" w:rsidRDefault="00602491" w:rsidP="00261BF6">
      <w:pPr>
        <w:pStyle w:val="ListParagraph"/>
        <w:numPr>
          <w:ilvl w:val="0"/>
          <w:numId w:val="37"/>
        </w:numPr>
        <w:contextualSpacing w:val="0"/>
        <w:rPr>
          <w:rStyle w:val="Hyperlink"/>
          <w:rFonts w:ascii="Arial" w:hAnsi="Arial" w:cs="Arial"/>
          <w:sz w:val="20"/>
          <w:szCs w:val="20"/>
          <w:u w:val="none"/>
        </w:rPr>
      </w:pPr>
      <w:r w:rsidRPr="00261BF6">
        <w:rPr>
          <w:rStyle w:val="Hyperlink"/>
          <w:rFonts w:ascii="Arial" w:hAnsi="Arial" w:cs="Arial"/>
          <w:b/>
          <w:bCs/>
          <w:sz w:val="20"/>
          <w:szCs w:val="20"/>
        </w:rPr>
        <w:t>NPDES Sewer Overflow/Release/</w:t>
      </w:r>
      <w:proofErr w:type="spellStart"/>
      <w:r w:rsidRPr="00261BF6">
        <w:rPr>
          <w:rStyle w:val="Hyperlink"/>
          <w:rFonts w:ascii="Arial" w:hAnsi="Arial" w:cs="Arial"/>
          <w:b/>
          <w:bCs/>
          <w:sz w:val="20"/>
          <w:szCs w:val="20"/>
        </w:rPr>
        <w:t>ByPass</w:t>
      </w:r>
      <w:proofErr w:type="spellEnd"/>
      <w:r w:rsidRPr="00261BF6">
        <w:rPr>
          <w:rStyle w:val="Hyperlink"/>
          <w:rFonts w:ascii="Arial" w:hAnsi="Arial" w:cs="Arial"/>
          <w:b/>
          <w:bCs/>
          <w:sz w:val="20"/>
          <w:szCs w:val="20"/>
        </w:rPr>
        <w:t>/Upset Event Report</w:t>
      </w:r>
      <w:r w:rsidR="004B028F" w:rsidRPr="00261BF6">
        <w:rPr>
          <w:rStyle w:val="Hyperlink"/>
          <w:rFonts w:ascii="Arial" w:hAnsi="Arial" w:cs="Arial"/>
          <w:b/>
          <w:bCs/>
          <w:sz w:val="20"/>
          <w:szCs w:val="20"/>
        </w:rPr>
        <w:t>:</w:t>
      </w:r>
      <w:r w:rsidR="004B028F" w:rsidRPr="00432EE3">
        <w:rPr>
          <w:rStyle w:val="Hyperlink"/>
          <w:rFonts w:ascii="Arial" w:hAnsi="Arial" w:cs="Arial"/>
          <w:color w:val="auto"/>
          <w:sz w:val="20"/>
          <w:szCs w:val="20"/>
          <w:u w:val="none"/>
        </w:rPr>
        <w:t xml:space="preserve"> </w:t>
      </w:r>
      <w:r w:rsidRPr="00432EE3">
        <w:rPr>
          <w:rStyle w:val="Hyperlink"/>
          <w:rFonts w:ascii="Arial" w:hAnsi="Arial" w:cs="Arial"/>
          <w:color w:val="auto"/>
          <w:sz w:val="20"/>
          <w:szCs w:val="20"/>
          <w:u w:val="none"/>
        </w:rPr>
        <w:t>Sanitary Sewer Overflow/Release/</w:t>
      </w:r>
      <w:proofErr w:type="spellStart"/>
      <w:r w:rsidRPr="00432EE3">
        <w:rPr>
          <w:rStyle w:val="Hyperlink"/>
          <w:rFonts w:ascii="Arial" w:hAnsi="Arial" w:cs="Arial"/>
          <w:color w:val="auto"/>
          <w:sz w:val="20"/>
          <w:szCs w:val="20"/>
          <w:u w:val="none"/>
        </w:rPr>
        <w:t>ByPass</w:t>
      </w:r>
      <w:proofErr w:type="spellEnd"/>
      <w:r w:rsidRPr="00432EE3">
        <w:rPr>
          <w:rStyle w:val="Hyperlink"/>
          <w:rFonts w:ascii="Arial" w:hAnsi="Arial" w:cs="Arial"/>
          <w:color w:val="auto"/>
          <w:sz w:val="20"/>
          <w:szCs w:val="20"/>
          <w:u w:val="none"/>
        </w:rPr>
        <w:t>/Upset Event Report</w:t>
      </w:r>
    </w:p>
    <w:p w14:paraId="2A0EA904"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"/formversion/aadf63bb-2a03-41b0-81e1-68787631b7ac"</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5A384ABD" w14:textId="56679187" w:rsidR="00602491" w:rsidRPr="00261BF6" w:rsidRDefault="00602491" w:rsidP="00261BF6">
      <w:pPr>
        <w:pStyle w:val="ListParagraph"/>
        <w:numPr>
          <w:ilvl w:val="0"/>
          <w:numId w:val="37"/>
        </w:numPr>
        <w:contextualSpacing w:val="0"/>
        <w:rPr>
          <w:rStyle w:val="Hyperlink"/>
          <w:rFonts w:ascii="Arial" w:hAnsi="Arial" w:cs="Arial"/>
          <w:sz w:val="20"/>
          <w:szCs w:val="20"/>
          <w:u w:val="none"/>
        </w:rPr>
      </w:pPr>
      <w:r w:rsidRPr="00261BF6">
        <w:rPr>
          <w:rStyle w:val="Hyperlink"/>
          <w:rFonts w:ascii="Arial" w:hAnsi="Arial" w:cs="Arial"/>
          <w:b/>
          <w:bCs/>
          <w:sz w:val="20"/>
          <w:szCs w:val="20"/>
        </w:rPr>
        <w:t>NPDES TMSP No Exposure Certification</w:t>
      </w:r>
      <w:r w:rsidR="004B028F" w:rsidRPr="00261BF6">
        <w:rPr>
          <w:rStyle w:val="Hyperlink"/>
          <w:rFonts w:ascii="Arial" w:hAnsi="Arial" w:cs="Arial"/>
          <w:b/>
          <w:bCs/>
          <w:sz w:val="20"/>
          <w:szCs w:val="20"/>
        </w:rPr>
        <w:t>:</w:t>
      </w:r>
      <w:r w:rsidR="004B028F" w:rsidRPr="00261BF6">
        <w:rPr>
          <w:rStyle w:val="Hyperlink"/>
          <w:rFonts w:ascii="Arial" w:hAnsi="Arial" w:cs="Arial"/>
          <w:b/>
          <w:bCs/>
          <w:sz w:val="20"/>
          <w:szCs w:val="20"/>
          <w:u w:val="none"/>
        </w:rPr>
        <w:t xml:space="preserve"> </w:t>
      </w:r>
      <w:r w:rsidRPr="00432EE3">
        <w:rPr>
          <w:rStyle w:val="Hyperlink"/>
          <w:rFonts w:ascii="Arial" w:hAnsi="Arial" w:cs="Arial"/>
          <w:color w:val="auto"/>
          <w:sz w:val="20"/>
          <w:szCs w:val="20"/>
          <w:u w:val="none"/>
        </w:rPr>
        <w:t>No Exposure Certification - Stormwater Multi-Sector (TMSP)</w:t>
      </w:r>
    </w:p>
    <w:p w14:paraId="3C982B0C" w14:textId="77777777" w:rsidR="00602491" w:rsidRPr="00963862" w:rsidRDefault="00602491" w:rsidP="00261BF6">
      <w:pPr>
        <w:pStyle w:val="ListParagraph"/>
        <w:contextualSpacing w:val="0"/>
        <w:rPr>
          <w:rStyle w:val="Hyperlink"/>
          <w:rFonts w:ascii="Arial" w:hAnsi="Arial" w:cs="Arial"/>
          <w:sz w:val="20"/>
          <w:szCs w:val="20"/>
        </w:rPr>
      </w:pPr>
      <w:r w:rsidRPr="00963862">
        <w:rPr>
          <w:rFonts w:ascii="Arial" w:hAnsi="Arial" w:cs="Arial"/>
          <w:color w:val="C00000"/>
          <w:sz w:val="20"/>
          <w:szCs w:val="20"/>
        </w:rPr>
        <w:fldChar w:fldCharType="end"/>
      </w:r>
      <w:r w:rsidRPr="00963862">
        <w:rPr>
          <w:rFonts w:ascii="Arial" w:hAnsi="Arial" w:cs="Arial"/>
          <w:color w:val="C00000"/>
          <w:sz w:val="20"/>
          <w:szCs w:val="20"/>
        </w:rPr>
        <w:fldChar w:fldCharType="begin"/>
      </w:r>
      <w:r w:rsidRPr="00963862">
        <w:rPr>
          <w:rFonts w:ascii="Arial" w:hAnsi="Arial" w:cs="Arial"/>
          <w:color w:val="C00000"/>
          <w:sz w:val="20"/>
          <w:szCs w:val="20"/>
        </w:rPr>
        <w:instrText>HYPERLINK "https://forms.tdec.tn.gov/app/" \l "/formversion/dec4652e-ca7c-456f-aeb2-5fa8a46eacaf"</w:instrText>
      </w:r>
      <w:r w:rsidRPr="00963862">
        <w:rPr>
          <w:rFonts w:ascii="Arial" w:hAnsi="Arial" w:cs="Arial"/>
          <w:color w:val="C00000"/>
          <w:sz w:val="20"/>
          <w:szCs w:val="20"/>
        </w:rPr>
      </w:r>
      <w:r w:rsidRPr="00963862">
        <w:rPr>
          <w:rFonts w:ascii="Arial" w:hAnsi="Arial" w:cs="Arial"/>
          <w:color w:val="C00000"/>
          <w:sz w:val="20"/>
          <w:szCs w:val="20"/>
        </w:rPr>
        <w:fldChar w:fldCharType="separate"/>
      </w:r>
    </w:p>
    <w:p w14:paraId="1C3807B8" w14:textId="61A64899" w:rsidR="00602491" w:rsidRPr="00432EE3" w:rsidRDefault="00602491" w:rsidP="00261BF6">
      <w:pPr>
        <w:pStyle w:val="ListParagraph"/>
        <w:numPr>
          <w:ilvl w:val="0"/>
          <w:numId w:val="37"/>
        </w:numPr>
        <w:contextualSpacing w:val="0"/>
        <w:rPr>
          <w:rStyle w:val="Hyperlink"/>
          <w:rFonts w:ascii="Arial" w:hAnsi="Arial" w:cs="Arial"/>
          <w:color w:val="auto"/>
          <w:sz w:val="20"/>
          <w:szCs w:val="20"/>
          <w:u w:val="none"/>
        </w:rPr>
      </w:pPr>
      <w:r w:rsidRPr="00261BF6">
        <w:rPr>
          <w:rStyle w:val="Hyperlink"/>
          <w:rFonts w:ascii="Arial" w:hAnsi="Arial" w:cs="Arial"/>
          <w:b/>
          <w:bCs/>
          <w:sz w:val="20"/>
          <w:szCs w:val="20"/>
        </w:rPr>
        <w:t>NPDES Universal General Permit Notice of Termination (NOT)</w:t>
      </w:r>
      <w:r w:rsidR="004B028F" w:rsidRPr="00261BF6">
        <w:rPr>
          <w:rStyle w:val="Hyperlink"/>
          <w:rFonts w:ascii="Arial" w:hAnsi="Arial" w:cs="Arial"/>
          <w:b/>
          <w:bCs/>
          <w:sz w:val="20"/>
          <w:szCs w:val="20"/>
        </w:rPr>
        <w:t>:</w:t>
      </w:r>
      <w:r w:rsidR="004B028F" w:rsidRPr="00261BF6">
        <w:rPr>
          <w:rStyle w:val="Hyperlink"/>
          <w:rFonts w:ascii="Arial" w:hAnsi="Arial" w:cs="Arial"/>
          <w:b/>
          <w:bCs/>
          <w:sz w:val="20"/>
          <w:szCs w:val="20"/>
          <w:u w:val="none"/>
        </w:rPr>
        <w:t xml:space="preserve"> </w:t>
      </w:r>
      <w:r w:rsidRPr="00432EE3">
        <w:rPr>
          <w:rStyle w:val="Hyperlink"/>
          <w:rFonts w:ascii="Arial" w:hAnsi="Arial" w:cs="Arial"/>
          <w:color w:val="auto"/>
          <w:sz w:val="20"/>
          <w:szCs w:val="20"/>
          <w:u w:val="none"/>
        </w:rPr>
        <w:t>Notice of Termination - General NPDES Permits</w:t>
      </w:r>
    </w:p>
    <w:p w14:paraId="4095AC09" w14:textId="2C8CE15B" w:rsidR="00C277AA" w:rsidRDefault="00602491" w:rsidP="00261BF6">
      <w:pPr>
        <w:pStyle w:val="ListParagraph"/>
        <w:contextualSpacing w:val="0"/>
        <w:rPr>
          <w:rFonts w:ascii="Arial" w:hAnsi="Arial" w:cs="Arial"/>
          <w:color w:val="C00000"/>
          <w:sz w:val="20"/>
          <w:szCs w:val="20"/>
        </w:rPr>
      </w:pPr>
      <w:r w:rsidRPr="00963862">
        <w:rPr>
          <w:rFonts w:ascii="Arial" w:hAnsi="Arial" w:cs="Arial"/>
          <w:color w:val="C00000"/>
          <w:sz w:val="20"/>
          <w:szCs w:val="20"/>
        </w:rPr>
        <w:fldChar w:fldCharType="end"/>
      </w:r>
    </w:p>
    <w:p w14:paraId="06F214F9" w14:textId="1D983477" w:rsidR="00270706" w:rsidRPr="00B639A9" w:rsidRDefault="00D24CC3" w:rsidP="00B639A9">
      <w:pPr>
        <w:pStyle w:val="ListParagraph"/>
        <w:spacing w:after="240"/>
        <w:rPr>
          <w:rFonts w:ascii="Arial" w:hAnsi="Arial" w:cs="Arial"/>
          <w:sz w:val="20"/>
          <w:szCs w:val="20"/>
        </w:rPr>
      </w:pPr>
      <w:r>
        <w:rPr>
          <w:rFonts w:ascii="Arial" w:hAnsi="Arial" w:cs="Arial"/>
          <w:sz w:val="20"/>
          <w:szCs w:val="20"/>
        </w:rPr>
        <w:t xml:space="preserve">Note: </w:t>
      </w:r>
      <w:r w:rsidR="005B3396">
        <w:rPr>
          <w:rFonts w:ascii="Arial" w:hAnsi="Arial" w:cs="Arial"/>
          <w:sz w:val="20"/>
          <w:szCs w:val="20"/>
        </w:rPr>
        <w:t>A</w:t>
      </w:r>
      <w:r w:rsidR="001E3B10">
        <w:rPr>
          <w:rFonts w:ascii="Arial" w:hAnsi="Arial" w:cs="Arial"/>
          <w:sz w:val="20"/>
          <w:szCs w:val="20"/>
        </w:rPr>
        <w:t xml:space="preserve"> complete inventory of TDEC</w:t>
      </w:r>
      <w:r w:rsidR="002C365A">
        <w:rPr>
          <w:rFonts w:ascii="Arial" w:hAnsi="Arial" w:cs="Arial"/>
          <w:sz w:val="20"/>
          <w:szCs w:val="20"/>
        </w:rPr>
        <w:t xml:space="preserve"> current and upcoming</w:t>
      </w:r>
      <w:r w:rsidR="001E3B10">
        <w:rPr>
          <w:rFonts w:ascii="Arial" w:hAnsi="Arial" w:cs="Arial"/>
          <w:sz w:val="20"/>
          <w:szCs w:val="20"/>
        </w:rPr>
        <w:t xml:space="preserve"> permits </w:t>
      </w:r>
      <w:r w:rsidR="00982922">
        <w:rPr>
          <w:rFonts w:ascii="Arial" w:hAnsi="Arial" w:cs="Arial"/>
          <w:sz w:val="20"/>
          <w:szCs w:val="20"/>
        </w:rPr>
        <w:t>is available</w:t>
      </w:r>
      <w:r w:rsidR="001E3B10">
        <w:rPr>
          <w:rFonts w:ascii="Arial" w:hAnsi="Arial" w:cs="Arial"/>
          <w:sz w:val="20"/>
          <w:szCs w:val="20"/>
        </w:rPr>
        <w:t xml:space="preserve"> at </w:t>
      </w:r>
      <w:hyperlink r:id="rId18" w:history="1">
        <w:r w:rsidR="001E3B10" w:rsidRPr="006B7CF1">
          <w:rPr>
            <w:rStyle w:val="Hyperlink"/>
            <w:rFonts w:ascii="Arial" w:hAnsi="Arial" w:cs="Arial"/>
            <w:sz w:val="20"/>
            <w:szCs w:val="20"/>
          </w:rPr>
          <w:t>https://www.tn.gov/environment/permit-permits-home.html</w:t>
        </w:r>
      </w:hyperlink>
      <w:r w:rsidR="001E3B10">
        <w:rPr>
          <w:rFonts w:ascii="Arial" w:hAnsi="Arial" w:cs="Arial"/>
          <w:sz w:val="20"/>
          <w:szCs w:val="20"/>
        </w:rPr>
        <w:t>.</w:t>
      </w:r>
      <w:r w:rsidR="0037175C">
        <w:rPr>
          <w:rFonts w:ascii="Arial" w:hAnsi="Arial" w:cs="Arial"/>
          <w:sz w:val="20"/>
          <w:szCs w:val="20"/>
        </w:rPr>
        <w:t xml:space="preserve"> </w:t>
      </w:r>
    </w:p>
    <w:p w14:paraId="657DA5CF" w14:textId="77777777" w:rsidR="00B639A9" w:rsidRDefault="00B639A9" w:rsidP="005C73BB">
      <w:pPr>
        <w:pStyle w:val="ListParagraph"/>
        <w:spacing w:after="240"/>
        <w:rPr>
          <w:rFonts w:ascii="Arial" w:hAnsi="Arial" w:cs="Arial"/>
          <w:sz w:val="20"/>
          <w:szCs w:val="20"/>
        </w:rPr>
      </w:pPr>
    </w:p>
    <w:p w14:paraId="55DFAC2A" w14:textId="58EBB4A3" w:rsidR="00084D6A" w:rsidRPr="00432EE3" w:rsidRDefault="0085633E" w:rsidP="005C73BB">
      <w:pPr>
        <w:pStyle w:val="ListParagraph"/>
        <w:spacing w:after="240"/>
        <w:rPr>
          <w:rFonts w:ascii="Arial" w:hAnsi="Arial" w:cs="Arial"/>
          <w:sz w:val="20"/>
          <w:szCs w:val="20"/>
        </w:rPr>
      </w:pPr>
      <w:r w:rsidRPr="00432EE3">
        <w:rPr>
          <w:rFonts w:ascii="Arial" w:hAnsi="Arial" w:cs="Arial"/>
          <w:sz w:val="20"/>
          <w:szCs w:val="20"/>
        </w:rPr>
        <w:t xml:space="preserve">DWR is interested in </w:t>
      </w:r>
      <w:r w:rsidR="00C80A90" w:rsidRPr="00432EE3">
        <w:rPr>
          <w:rFonts w:ascii="Arial" w:hAnsi="Arial" w:cs="Arial"/>
          <w:sz w:val="20"/>
          <w:szCs w:val="20"/>
        </w:rPr>
        <w:t xml:space="preserve">understanding and </w:t>
      </w:r>
      <w:r w:rsidR="00142009" w:rsidRPr="00432EE3">
        <w:rPr>
          <w:rFonts w:ascii="Arial" w:hAnsi="Arial" w:cs="Arial"/>
          <w:sz w:val="20"/>
          <w:szCs w:val="20"/>
        </w:rPr>
        <w:t>p</w:t>
      </w:r>
      <w:r w:rsidR="003E4B8F" w:rsidRPr="00432EE3">
        <w:rPr>
          <w:rFonts w:ascii="Arial" w:hAnsi="Arial" w:cs="Arial"/>
          <w:sz w:val="20"/>
          <w:szCs w:val="20"/>
        </w:rPr>
        <w:t>reviewing</w:t>
      </w:r>
      <w:r w:rsidR="00C80A90" w:rsidRPr="00432EE3">
        <w:rPr>
          <w:rFonts w:ascii="Arial" w:hAnsi="Arial" w:cs="Arial"/>
          <w:sz w:val="20"/>
          <w:szCs w:val="20"/>
        </w:rPr>
        <w:t xml:space="preserve"> the</w:t>
      </w:r>
      <w:r w:rsidR="003E4B8F" w:rsidRPr="00432EE3">
        <w:rPr>
          <w:rFonts w:ascii="Arial" w:hAnsi="Arial" w:cs="Arial"/>
          <w:sz w:val="20"/>
          <w:szCs w:val="20"/>
        </w:rPr>
        <w:t xml:space="preserve"> IDP solution</w:t>
      </w:r>
      <w:r w:rsidR="00C80A90" w:rsidRPr="00432EE3">
        <w:rPr>
          <w:rFonts w:ascii="Arial" w:hAnsi="Arial" w:cs="Arial"/>
          <w:sz w:val="20"/>
          <w:szCs w:val="20"/>
        </w:rPr>
        <w:t>’</w:t>
      </w:r>
      <w:r w:rsidR="003E4B8F" w:rsidRPr="00432EE3">
        <w:rPr>
          <w:rFonts w:ascii="Arial" w:hAnsi="Arial" w:cs="Arial"/>
          <w:sz w:val="20"/>
          <w:szCs w:val="20"/>
        </w:rPr>
        <w:t>s</w:t>
      </w:r>
      <w:r w:rsidR="007A4523" w:rsidRPr="00432EE3">
        <w:rPr>
          <w:rFonts w:ascii="Arial" w:hAnsi="Arial" w:cs="Arial"/>
          <w:sz w:val="20"/>
          <w:szCs w:val="20"/>
        </w:rPr>
        <w:t xml:space="preserve"> optical character recognition</w:t>
      </w:r>
      <w:r w:rsidR="00E77240" w:rsidRPr="00432EE3">
        <w:rPr>
          <w:rFonts w:ascii="Arial" w:hAnsi="Arial" w:cs="Arial"/>
          <w:sz w:val="20"/>
          <w:szCs w:val="20"/>
        </w:rPr>
        <w:t>,</w:t>
      </w:r>
      <w:r w:rsidR="005C2BF7" w:rsidRPr="00432EE3">
        <w:rPr>
          <w:rFonts w:ascii="Arial" w:hAnsi="Arial" w:cs="Arial"/>
          <w:sz w:val="20"/>
          <w:szCs w:val="20"/>
        </w:rPr>
        <w:t xml:space="preserve"> </w:t>
      </w:r>
      <w:r w:rsidR="007A4523" w:rsidRPr="00432EE3">
        <w:rPr>
          <w:rFonts w:ascii="Arial" w:hAnsi="Arial" w:cs="Arial"/>
          <w:sz w:val="20"/>
          <w:szCs w:val="20"/>
        </w:rPr>
        <w:t>artificial intelligence, and</w:t>
      </w:r>
      <w:r w:rsidR="00C509B2" w:rsidRPr="00432EE3">
        <w:rPr>
          <w:rFonts w:ascii="Arial" w:hAnsi="Arial" w:cs="Arial"/>
          <w:sz w:val="20"/>
          <w:szCs w:val="20"/>
        </w:rPr>
        <w:t xml:space="preserve"> </w:t>
      </w:r>
      <w:r w:rsidR="004E7C8D" w:rsidRPr="00432EE3">
        <w:rPr>
          <w:rFonts w:ascii="Arial" w:hAnsi="Arial" w:cs="Arial"/>
          <w:sz w:val="20"/>
          <w:szCs w:val="20"/>
        </w:rPr>
        <w:t xml:space="preserve">how </w:t>
      </w:r>
      <w:r w:rsidR="00C509B2" w:rsidRPr="00432EE3">
        <w:rPr>
          <w:rFonts w:ascii="Arial" w:hAnsi="Arial" w:cs="Arial"/>
          <w:sz w:val="20"/>
          <w:szCs w:val="20"/>
        </w:rPr>
        <w:t>the solution’s</w:t>
      </w:r>
      <w:r w:rsidR="007A4523" w:rsidRPr="00432EE3">
        <w:rPr>
          <w:rFonts w:ascii="Arial" w:hAnsi="Arial" w:cs="Arial"/>
          <w:sz w:val="20"/>
          <w:szCs w:val="20"/>
        </w:rPr>
        <w:t xml:space="preserve"> machine learning</w:t>
      </w:r>
      <w:r w:rsidR="00C509B2" w:rsidRPr="00432EE3">
        <w:rPr>
          <w:rFonts w:ascii="Arial" w:hAnsi="Arial" w:cs="Arial"/>
          <w:sz w:val="20"/>
          <w:szCs w:val="20"/>
        </w:rPr>
        <w:t xml:space="preserve"> model is used</w:t>
      </w:r>
      <w:r w:rsidR="007A4523" w:rsidRPr="00432EE3">
        <w:rPr>
          <w:rFonts w:ascii="Arial" w:hAnsi="Arial" w:cs="Arial"/>
          <w:sz w:val="20"/>
          <w:szCs w:val="20"/>
        </w:rPr>
        <w:t xml:space="preserve"> to automate the ingestion, classification, and extraction of structured or unstructured data</w:t>
      </w:r>
      <w:r w:rsidR="00F024E9" w:rsidRPr="00432EE3">
        <w:rPr>
          <w:rFonts w:ascii="Arial" w:hAnsi="Arial" w:cs="Arial"/>
          <w:sz w:val="20"/>
          <w:szCs w:val="20"/>
        </w:rPr>
        <w:t>.</w:t>
      </w:r>
      <w:r w:rsidR="005C2BF7" w:rsidRPr="00432EE3">
        <w:rPr>
          <w:rFonts w:ascii="Arial" w:hAnsi="Arial" w:cs="Arial"/>
          <w:sz w:val="20"/>
          <w:szCs w:val="20"/>
        </w:rPr>
        <w:t xml:space="preserve"> Additionally, DWR </w:t>
      </w:r>
      <w:r w:rsidR="00524287" w:rsidRPr="00432EE3">
        <w:rPr>
          <w:rFonts w:ascii="Arial" w:hAnsi="Arial" w:cs="Arial"/>
          <w:sz w:val="20"/>
          <w:szCs w:val="20"/>
        </w:rPr>
        <w:t>would appreciate</w:t>
      </w:r>
      <w:r w:rsidR="00907C3F" w:rsidRPr="00432EE3">
        <w:rPr>
          <w:rFonts w:ascii="Arial" w:hAnsi="Arial" w:cs="Arial"/>
          <w:sz w:val="20"/>
          <w:szCs w:val="20"/>
        </w:rPr>
        <w:t xml:space="preserve"> an overview of</w:t>
      </w:r>
      <w:r w:rsidR="00084D6A" w:rsidRPr="00432EE3">
        <w:rPr>
          <w:rFonts w:ascii="Arial" w:hAnsi="Arial" w:cs="Arial"/>
          <w:sz w:val="20"/>
          <w:szCs w:val="20"/>
        </w:rPr>
        <w:t xml:space="preserve"> AI </w:t>
      </w:r>
      <w:r w:rsidR="00512329" w:rsidRPr="00432EE3">
        <w:rPr>
          <w:rFonts w:ascii="Arial" w:hAnsi="Arial" w:cs="Arial"/>
          <w:sz w:val="20"/>
          <w:szCs w:val="20"/>
        </w:rPr>
        <w:t>b</w:t>
      </w:r>
      <w:r w:rsidR="00084D6A" w:rsidRPr="00432EE3">
        <w:rPr>
          <w:rFonts w:ascii="Arial" w:hAnsi="Arial" w:cs="Arial"/>
          <w:sz w:val="20"/>
          <w:szCs w:val="20"/>
        </w:rPr>
        <w:t>ot</w:t>
      </w:r>
      <w:r w:rsidR="005C2BF7" w:rsidRPr="00432EE3">
        <w:rPr>
          <w:rFonts w:ascii="Arial" w:hAnsi="Arial" w:cs="Arial"/>
          <w:sz w:val="20"/>
          <w:szCs w:val="20"/>
        </w:rPr>
        <w:t xml:space="preserve"> </w:t>
      </w:r>
      <w:r w:rsidR="00084D6A" w:rsidRPr="00432EE3">
        <w:rPr>
          <w:rFonts w:ascii="Arial" w:hAnsi="Arial" w:cs="Arial"/>
          <w:sz w:val="20"/>
          <w:szCs w:val="20"/>
        </w:rPr>
        <w:t>(</w:t>
      </w:r>
      <w:r w:rsidR="005C2BF7" w:rsidRPr="00432EE3">
        <w:rPr>
          <w:rFonts w:ascii="Arial" w:hAnsi="Arial" w:cs="Arial"/>
          <w:sz w:val="20"/>
          <w:szCs w:val="20"/>
        </w:rPr>
        <w:t>i.e., O</w:t>
      </w:r>
      <w:r w:rsidR="00084D6A" w:rsidRPr="00432EE3">
        <w:rPr>
          <w:rFonts w:ascii="Arial" w:hAnsi="Arial" w:cs="Arial"/>
          <w:sz w:val="20"/>
          <w:szCs w:val="20"/>
        </w:rPr>
        <w:t xml:space="preserve">penAI, </w:t>
      </w:r>
      <w:r w:rsidR="005C2BF7" w:rsidRPr="00432EE3">
        <w:rPr>
          <w:rFonts w:ascii="Arial" w:hAnsi="Arial" w:cs="Arial"/>
          <w:sz w:val="20"/>
          <w:szCs w:val="20"/>
        </w:rPr>
        <w:t>ChatGPT</w:t>
      </w:r>
      <w:r w:rsidR="00F024E9" w:rsidRPr="00432EE3">
        <w:rPr>
          <w:rFonts w:ascii="Arial" w:hAnsi="Arial" w:cs="Arial"/>
          <w:sz w:val="20"/>
          <w:szCs w:val="20"/>
        </w:rPr>
        <w:t>, etc.)</w:t>
      </w:r>
      <w:r w:rsidR="00C37A24" w:rsidRPr="00432EE3">
        <w:rPr>
          <w:rFonts w:ascii="Arial" w:hAnsi="Arial" w:cs="Arial"/>
          <w:sz w:val="20"/>
          <w:szCs w:val="20"/>
        </w:rPr>
        <w:t xml:space="preserve"> foundation</w:t>
      </w:r>
      <w:r w:rsidR="00084D6A" w:rsidRPr="00432EE3">
        <w:rPr>
          <w:rFonts w:ascii="Arial" w:hAnsi="Arial" w:cs="Arial"/>
          <w:sz w:val="20"/>
          <w:szCs w:val="20"/>
        </w:rPr>
        <w:t xml:space="preserve">, guardrails </w:t>
      </w:r>
      <w:r w:rsidR="00EF23E1" w:rsidRPr="00432EE3">
        <w:rPr>
          <w:rFonts w:ascii="Arial" w:hAnsi="Arial" w:cs="Arial"/>
          <w:sz w:val="20"/>
          <w:szCs w:val="20"/>
        </w:rPr>
        <w:t>for</w:t>
      </w:r>
      <w:r w:rsidR="00084D6A" w:rsidRPr="00432EE3">
        <w:rPr>
          <w:rFonts w:ascii="Arial" w:hAnsi="Arial" w:cs="Arial"/>
          <w:sz w:val="20"/>
          <w:szCs w:val="20"/>
        </w:rPr>
        <w:t xml:space="preserve"> how it can be trained, </w:t>
      </w:r>
      <w:r w:rsidR="00C37A24" w:rsidRPr="00432EE3">
        <w:rPr>
          <w:rFonts w:ascii="Arial" w:hAnsi="Arial" w:cs="Arial"/>
          <w:sz w:val="20"/>
          <w:szCs w:val="20"/>
        </w:rPr>
        <w:t>as well as</w:t>
      </w:r>
      <w:r w:rsidR="00084D6A" w:rsidRPr="00432EE3">
        <w:rPr>
          <w:rFonts w:ascii="Arial" w:hAnsi="Arial" w:cs="Arial"/>
          <w:sz w:val="20"/>
          <w:szCs w:val="20"/>
        </w:rPr>
        <w:t xml:space="preserve"> maintenance, support, </w:t>
      </w:r>
      <w:r w:rsidR="006C1A64" w:rsidRPr="00432EE3">
        <w:rPr>
          <w:rFonts w:ascii="Arial" w:hAnsi="Arial" w:cs="Arial"/>
          <w:sz w:val="20"/>
          <w:szCs w:val="20"/>
        </w:rPr>
        <w:t xml:space="preserve">licensing, and </w:t>
      </w:r>
      <w:r w:rsidR="00A22C21" w:rsidRPr="00432EE3">
        <w:rPr>
          <w:rFonts w:ascii="Arial" w:hAnsi="Arial" w:cs="Arial"/>
          <w:sz w:val="20"/>
          <w:szCs w:val="20"/>
        </w:rPr>
        <w:t xml:space="preserve">overall </w:t>
      </w:r>
      <w:r w:rsidR="00084D6A" w:rsidRPr="00432EE3">
        <w:rPr>
          <w:rFonts w:ascii="Arial" w:hAnsi="Arial" w:cs="Arial"/>
          <w:sz w:val="20"/>
          <w:szCs w:val="20"/>
        </w:rPr>
        <w:t>cost</w:t>
      </w:r>
      <w:r w:rsidR="006C1A64" w:rsidRPr="00432EE3">
        <w:rPr>
          <w:rFonts w:ascii="Arial" w:hAnsi="Arial" w:cs="Arial"/>
          <w:sz w:val="20"/>
          <w:szCs w:val="20"/>
        </w:rPr>
        <w:t xml:space="preserve"> associated with the solution.</w:t>
      </w:r>
    </w:p>
    <w:p w14:paraId="698D7A6E" w14:textId="77777777" w:rsidR="00084D6A" w:rsidRPr="00432EE3" w:rsidRDefault="00084D6A" w:rsidP="005C73BB">
      <w:pPr>
        <w:pStyle w:val="ListParagraph"/>
        <w:spacing w:after="240"/>
        <w:rPr>
          <w:rFonts w:ascii="Arial" w:hAnsi="Arial" w:cs="Arial"/>
          <w:sz w:val="20"/>
          <w:szCs w:val="20"/>
        </w:rPr>
      </w:pPr>
    </w:p>
    <w:p w14:paraId="54F3DB91" w14:textId="4888A9D4" w:rsidR="00E1114E" w:rsidRPr="00432EE3" w:rsidRDefault="00DF16C6" w:rsidP="00E1114E">
      <w:pPr>
        <w:pStyle w:val="ListParagraph"/>
        <w:spacing w:after="240"/>
        <w:rPr>
          <w:rFonts w:ascii="Arial" w:hAnsi="Arial" w:cs="Arial"/>
          <w:sz w:val="20"/>
          <w:szCs w:val="20"/>
        </w:rPr>
      </w:pPr>
      <w:r w:rsidRPr="00432EE3">
        <w:rPr>
          <w:rFonts w:ascii="Arial" w:hAnsi="Arial" w:cs="Arial"/>
          <w:sz w:val="20"/>
          <w:szCs w:val="20"/>
        </w:rPr>
        <w:t>Qualified</w:t>
      </w:r>
      <w:r w:rsidR="00574934" w:rsidRPr="00432EE3">
        <w:rPr>
          <w:rFonts w:ascii="Arial" w:hAnsi="Arial" w:cs="Arial"/>
          <w:sz w:val="20"/>
          <w:szCs w:val="20"/>
        </w:rPr>
        <w:t xml:space="preserve"> </w:t>
      </w:r>
      <w:r w:rsidR="00E1114E" w:rsidRPr="00432EE3">
        <w:rPr>
          <w:rFonts w:ascii="Arial" w:hAnsi="Arial" w:cs="Arial"/>
          <w:sz w:val="20"/>
          <w:szCs w:val="20"/>
        </w:rPr>
        <w:t>IDP solutions</w:t>
      </w:r>
      <w:r w:rsidR="00DF1F4C" w:rsidRPr="00432EE3">
        <w:rPr>
          <w:rFonts w:ascii="Arial" w:hAnsi="Arial" w:cs="Arial"/>
          <w:sz w:val="20"/>
          <w:szCs w:val="20"/>
        </w:rPr>
        <w:t xml:space="preserve"> </w:t>
      </w:r>
      <w:r w:rsidR="0046659F" w:rsidRPr="00432EE3">
        <w:rPr>
          <w:rFonts w:ascii="Arial" w:hAnsi="Arial" w:cs="Arial"/>
          <w:sz w:val="20"/>
          <w:szCs w:val="20"/>
        </w:rPr>
        <w:t>include those capable of</w:t>
      </w:r>
      <w:r w:rsidR="00E1114E" w:rsidRPr="00432EE3">
        <w:rPr>
          <w:rFonts w:ascii="Arial" w:hAnsi="Arial" w:cs="Arial"/>
          <w:sz w:val="20"/>
          <w:szCs w:val="20"/>
        </w:rPr>
        <w:t xml:space="preserve">: </w:t>
      </w:r>
    </w:p>
    <w:p w14:paraId="1162ABCF" w14:textId="10C25F38" w:rsidR="0046659F" w:rsidRPr="00432EE3" w:rsidRDefault="00574934" w:rsidP="0046659F">
      <w:pPr>
        <w:pStyle w:val="ListParagraph"/>
        <w:numPr>
          <w:ilvl w:val="0"/>
          <w:numId w:val="35"/>
        </w:numPr>
        <w:spacing w:after="240"/>
        <w:rPr>
          <w:rFonts w:ascii="Arial" w:hAnsi="Arial" w:cs="Arial"/>
          <w:sz w:val="20"/>
          <w:szCs w:val="20"/>
        </w:rPr>
      </w:pPr>
      <w:r w:rsidRPr="00432EE3">
        <w:rPr>
          <w:rFonts w:ascii="Arial" w:hAnsi="Arial" w:cs="Arial"/>
          <w:sz w:val="20"/>
          <w:szCs w:val="20"/>
        </w:rPr>
        <w:t xml:space="preserve">Permit </w:t>
      </w:r>
      <w:r w:rsidR="00F01742">
        <w:rPr>
          <w:rFonts w:ascii="Arial" w:hAnsi="Arial" w:cs="Arial"/>
          <w:sz w:val="20"/>
          <w:szCs w:val="20"/>
        </w:rPr>
        <w:t xml:space="preserve">Application </w:t>
      </w:r>
      <w:r w:rsidRPr="00432EE3">
        <w:rPr>
          <w:rFonts w:ascii="Arial" w:hAnsi="Arial" w:cs="Arial"/>
          <w:sz w:val="20"/>
          <w:szCs w:val="20"/>
        </w:rPr>
        <w:t>Review Support:</w:t>
      </w:r>
    </w:p>
    <w:p w14:paraId="0BFECBB5" w14:textId="1B98EB7F" w:rsidR="0046659F" w:rsidRPr="00432EE3" w:rsidRDefault="00574934" w:rsidP="0046659F">
      <w:pPr>
        <w:pStyle w:val="ListParagraph"/>
        <w:numPr>
          <w:ilvl w:val="1"/>
          <w:numId w:val="35"/>
        </w:numPr>
        <w:spacing w:after="240"/>
        <w:rPr>
          <w:rFonts w:ascii="Arial" w:hAnsi="Arial" w:cs="Arial"/>
          <w:sz w:val="20"/>
          <w:szCs w:val="20"/>
        </w:rPr>
      </w:pPr>
      <w:r w:rsidRPr="00432EE3">
        <w:rPr>
          <w:rFonts w:ascii="Arial" w:hAnsi="Arial" w:cs="Arial"/>
          <w:sz w:val="20"/>
          <w:szCs w:val="20"/>
        </w:rPr>
        <w:t>Analyze submitted applications</w:t>
      </w:r>
      <w:r w:rsidR="00471198" w:rsidRPr="00432EE3">
        <w:rPr>
          <w:rFonts w:ascii="Arial" w:hAnsi="Arial" w:cs="Arial"/>
          <w:sz w:val="20"/>
          <w:szCs w:val="20"/>
        </w:rPr>
        <w:t xml:space="preserve"> (forms)</w:t>
      </w:r>
      <w:r w:rsidRPr="00432EE3">
        <w:rPr>
          <w:rFonts w:ascii="Arial" w:hAnsi="Arial" w:cs="Arial"/>
          <w:sz w:val="20"/>
          <w:szCs w:val="20"/>
        </w:rPr>
        <w:t xml:space="preserve"> for completeness</w:t>
      </w:r>
      <w:r w:rsidR="00E1114E" w:rsidRPr="00432EE3">
        <w:rPr>
          <w:rFonts w:ascii="Arial" w:hAnsi="Arial" w:cs="Arial"/>
          <w:sz w:val="20"/>
          <w:szCs w:val="20"/>
        </w:rPr>
        <w:t xml:space="preserve"> and</w:t>
      </w:r>
      <w:r w:rsidRPr="00432EE3">
        <w:rPr>
          <w:rFonts w:ascii="Arial" w:hAnsi="Arial" w:cs="Arial"/>
          <w:sz w:val="20"/>
          <w:szCs w:val="20"/>
        </w:rPr>
        <w:t xml:space="preserve"> accuracy.</w:t>
      </w:r>
    </w:p>
    <w:p w14:paraId="221DF632" w14:textId="77777777" w:rsidR="0046659F" w:rsidRPr="00432EE3" w:rsidRDefault="00581AEA" w:rsidP="0046659F">
      <w:pPr>
        <w:pStyle w:val="ListParagraph"/>
        <w:numPr>
          <w:ilvl w:val="1"/>
          <w:numId w:val="35"/>
        </w:numPr>
        <w:spacing w:after="240"/>
        <w:rPr>
          <w:rFonts w:ascii="Arial" w:hAnsi="Arial" w:cs="Arial"/>
          <w:sz w:val="20"/>
          <w:szCs w:val="20"/>
        </w:rPr>
      </w:pPr>
      <w:r w:rsidRPr="00432EE3">
        <w:rPr>
          <w:rFonts w:ascii="Arial" w:hAnsi="Arial" w:cs="Arial"/>
          <w:sz w:val="20"/>
          <w:szCs w:val="20"/>
        </w:rPr>
        <w:t>Analyze submitted documentation for completeness, accuracy, and appropriateness.</w:t>
      </w:r>
    </w:p>
    <w:p w14:paraId="1421ED27" w14:textId="55D687A0" w:rsidR="00574934" w:rsidRPr="00432EE3" w:rsidRDefault="00574934" w:rsidP="00261BF6">
      <w:pPr>
        <w:pStyle w:val="ListParagraph"/>
        <w:numPr>
          <w:ilvl w:val="1"/>
          <w:numId w:val="35"/>
        </w:numPr>
        <w:spacing w:after="240"/>
        <w:rPr>
          <w:rFonts w:ascii="Arial" w:hAnsi="Arial" w:cs="Arial"/>
          <w:sz w:val="20"/>
          <w:szCs w:val="20"/>
        </w:rPr>
      </w:pPr>
      <w:r w:rsidRPr="00432EE3">
        <w:rPr>
          <w:rFonts w:ascii="Arial" w:hAnsi="Arial" w:cs="Arial"/>
          <w:sz w:val="20"/>
          <w:szCs w:val="20"/>
        </w:rPr>
        <w:t xml:space="preserve">Verify compliance with applicable </w:t>
      </w:r>
      <w:r w:rsidR="00217B74" w:rsidRPr="00432EE3">
        <w:rPr>
          <w:rFonts w:ascii="Arial" w:hAnsi="Arial" w:cs="Arial"/>
          <w:sz w:val="20"/>
          <w:szCs w:val="20"/>
        </w:rPr>
        <w:t>application</w:t>
      </w:r>
      <w:r w:rsidRPr="00432EE3">
        <w:rPr>
          <w:rFonts w:ascii="Arial" w:hAnsi="Arial" w:cs="Arial"/>
          <w:sz w:val="20"/>
          <w:szCs w:val="20"/>
        </w:rPr>
        <w:t xml:space="preserve"> standards.</w:t>
      </w:r>
    </w:p>
    <w:p w14:paraId="2D6A2CE4" w14:textId="77777777" w:rsidR="008E4A87" w:rsidRPr="00432EE3" w:rsidRDefault="008E4A87" w:rsidP="00574934">
      <w:pPr>
        <w:pStyle w:val="ListParagraph"/>
        <w:spacing w:after="240"/>
        <w:rPr>
          <w:rFonts w:ascii="Arial" w:hAnsi="Arial" w:cs="Arial"/>
          <w:sz w:val="20"/>
          <w:szCs w:val="20"/>
        </w:rPr>
      </w:pPr>
    </w:p>
    <w:p w14:paraId="62BF2892" w14:textId="77777777" w:rsidR="0046659F" w:rsidRPr="00432EE3" w:rsidRDefault="00574934" w:rsidP="0046659F">
      <w:pPr>
        <w:pStyle w:val="ListParagraph"/>
        <w:numPr>
          <w:ilvl w:val="0"/>
          <w:numId w:val="35"/>
        </w:numPr>
        <w:spacing w:after="240"/>
        <w:rPr>
          <w:rFonts w:ascii="Arial" w:hAnsi="Arial" w:cs="Arial"/>
          <w:sz w:val="20"/>
          <w:szCs w:val="20"/>
        </w:rPr>
      </w:pPr>
      <w:r w:rsidRPr="00432EE3">
        <w:rPr>
          <w:rFonts w:ascii="Arial" w:hAnsi="Arial" w:cs="Arial"/>
          <w:sz w:val="20"/>
          <w:szCs w:val="20"/>
        </w:rPr>
        <w:t>Technical Assessment:</w:t>
      </w:r>
    </w:p>
    <w:p w14:paraId="21CE9EF3" w14:textId="2C3E732D" w:rsidR="00574934" w:rsidRPr="00432EE3" w:rsidRDefault="0080138C" w:rsidP="00261BF6">
      <w:pPr>
        <w:pStyle w:val="ListParagraph"/>
        <w:numPr>
          <w:ilvl w:val="1"/>
          <w:numId w:val="35"/>
        </w:numPr>
        <w:spacing w:after="240"/>
        <w:rPr>
          <w:rFonts w:ascii="Arial" w:hAnsi="Arial" w:cs="Arial"/>
          <w:sz w:val="20"/>
          <w:szCs w:val="20"/>
        </w:rPr>
      </w:pPr>
      <w:r>
        <w:rPr>
          <w:rFonts w:ascii="Arial" w:hAnsi="Arial" w:cs="Arial"/>
          <w:sz w:val="20"/>
          <w:szCs w:val="20"/>
        </w:rPr>
        <w:t>Where necessary, p</w:t>
      </w:r>
      <w:r w:rsidR="00574934" w:rsidRPr="00432EE3">
        <w:rPr>
          <w:rFonts w:ascii="Arial" w:hAnsi="Arial" w:cs="Arial"/>
          <w:sz w:val="20"/>
          <w:szCs w:val="20"/>
        </w:rPr>
        <w:t>rovide</w:t>
      </w:r>
      <w:r w:rsidR="00831A18" w:rsidRPr="00432EE3">
        <w:rPr>
          <w:rFonts w:ascii="Arial" w:hAnsi="Arial" w:cs="Arial"/>
          <w:sz w:val="20"/>
          <w:szCs w:val="20"/>
        </w:rPr>
        <w:t xml:space="preserve"> </w:t>
      </w:r>
      <w:r w:rsidR="005800B2">
        <w:rPr>
          <w:rFonts w:ascii="Arial" w:hAnsi="Arial" w:cs="Arial"/>
          <w:sz w:val="20"/>
          <w:szCs w:val="20"/>
        </w:rPr>
        <w:t>form (</w:t>
      </w:r>
      <w:r w:rsidR="00831A18" w:rsidRPr="00432EE3">
        <w:rPr>
          <w:rFonts w:ascii="Arial" w:hAnsi="Arial" w:cs="Arial"/>
          <w:sz w:val="20"/>
          <w:szCs w:val="20"/>
        </w:rPr>
        <w:t>application</w:t>
      </w:r>
      <w:r w:rsidR="00471198" w:rsidRPr="00432EE3">
        <w:rPr>
          <w:rFonts w:ascii="Arial" w:hAnsi="Arial" w:cs="Arial"/>
          <w:sz w:val="20"/>
          <w:szCs w:val="20"/>
        </w:rPr>
        <w:t xml:space="preserve"> </w:t>
      </w:r>
      <w:r w:rsidR="005800B2">
        <w:rPr>
          <w:rFonts w:ascii="Arial" w:hAnsi="Arial" w:cs="Arial"/>
          <w:sz w:val="20"/>
          <w:szCs w:val="20"/>
        </w:rPr>
        <w:t>and report)</w:t>
      </w:r>
      <w:r w:rsidR="00831A18" w:rsidRPr="00432EE3">
        <w:rPr>
          <w:rFonts w:ascii="Arial" w:hAnsi="Arial" w:cs="Arial"/>
          <w:sz w:val="20"/>
          <w:szCs w:val="20"/>
        </w:rPr>
        <w:t xml:space="preserve"> submitters with</w:t>
      </w:r>
      <w:r w:rsidR="00574934" w:rsidRPr="00432EE3">
        <w:rPr>
          <w:rFonts w:ascii="Arial" w:hAnsi="Arial" w:cs="Arial"/>
          <w:sz w:val="20"/>
          <w:szCs w:val="20"/>
        </w:rPr>
        <w:t xml:space="preserve"> recommendations </w:t>
      </w:r>
      <w:r w:rsidR="005C6B43">
        <w:rPr>
          <w:rFonts w:ascii="Arial" w:hAnsi="Arial" w:cs="Arial"/>
          <w:sz w:val="20"/>
          <w:szCs w:val="20"/>
        </w:rPr>
        <w:t xml:space="preserve">for </w:t>
      </w:r>
      <w:r w:rsidR="00574934" w:rsidRPr="00432EE3">
        <w:rPr>
          <w:rFonts w:ascii="Arial" w:hAnsi="Arial" w:cs="Arial"/>
          <w:sz w:val="20"/>
          <w:szCs w:val="20"/>
        </w:rPr>
        <w:t xml:space="preserve">mitigation measures </w:t>
      </w:r>
      <w:r w:rsidR="005C6B43">
        <w:rPr>
          <w:rFonts w:ascii="Arial" w:hAnsi="Arial" w:cs="Arial"/>
          <w:sz w:val="20"/>
          <w:szCs w:val="20"/>
        </w:rPr>
        <w:t xml:space="preserve">and the opportunity to </w:t>
      </w:r>
      <w:r w:rsidR="00E26D6D">
        <w:rPr>
          <w:rFonts w:ascii="Arial" w:hAnsi="Arial" w:cs="Arial"/>
          <w:sz w:val="20"/>
          <w:szCs w:val="20"/>
        </w:rPr>
        <w:t>address recommendations</w:t>
      </w:r>
      <w:r>
        <w:rPr>
          <w:rFonts w:ascii="Arial" w:hAnsi="Arial" w:cs="Arial"/>
          <w:sz w:val="20"/>
          <w:szCs w:val="20"/>
        </w:rPr>
        <w:t xml:space="preserve"> </w:t>
      </w:r>
      <w:r w:rsidR="00BB2E06">
        <w:rPr>
          <w:rFonts w:ascii="Arial" w:hAnsi="Arial" w:cs="Arial"/>
          <w:sz w:val="20"/>
          <w:szCs w:val="20"/>
        </w:rPr>
        <w:t>in advance of form submission</w:t>
      </w:r>
      <w:r w:rsidR="00574934" w:rsidRPr="00432EE3">
        <w:rPr>
          <w:rFonts w:ascii="Arial" w:hAnsi="Arial" w:cs="Arial"/>
          <w:sz w:val="20"/>
          <w:szCs w:val="20"/>
        </w:rPr>
        <w:t>.</w:t>
      </w:r>
    </w:p>
    <w:p w14:paraId="79DBD388" w14:textId="77777777" w:rsidR="008E4A87" w:rsidRPr="00432EE3" w:rsidRDefault="008E4A87" w:rsidP="00574934">
      <w:pPr>
        <w:pStyle w:val="ListParagraph"/>
        <w:spacing w:after="240"/>
        <w:rPr>
          <w:rFonts w:ascii="Arial" w:hAnsi="Arial" w:cs="Arial"/>
          <w:sz w:val="20"/>
          <w:szCs w:val="20"/>
        </w:rPr>
      </w:pPr>
    </w:p>
    <w:p w14:paraId="2D6CE28B" w14:textId="77777777" w:rsidR="006242F6" w:rsidRPr="00432EE3" w:rsidRDefault="00574934" w:rsidP="006242F6">
      <w:pPr>
        <w:pStyle w:val="ListParagraph"/>
        <w:numPr>
          <w:ilvl w:val="0"/>
          <w:numId w:val="35"/>
        </w:numPr>
        <w:spacing w:after="240"/>
        <w:rPr>
          <w:rFonts w:ascii="Arial" w:hAnsi="Arial" w:cs="Arial"/>
          <w:sz w:val="20"/>
          <w:szCs w:val="20"/>
        </w:rPr>
      </w:pPr>
      <w:r w:rsidRPr="00432EE3">
        <w:rPr>
          <w:rFonts w:ascii="Arial" w:hAnsi="Arial" w:cs="Arial"/>
          <w:sz w:val="20"/>
          <w:szCs w:val="20"/>
        </w:rPr>
        <w:t>Documentation &amp; Reporting:</w:t>
      </w:r>
    </w:p>
    <w:p w14:paraId="3BA756E4" w14:textId="50B8E230" w:rsidR="006242F6" w:rsidRPr="00432EE3" w:rsidRDefault="00574934" w:rsidP="006242F6">
      <w:pPr>
        <w:pStyle w:val="ListParagraph"/>
        <w:numPr>
          <w:ilvl w:val="1"/>
          <w:numId w:val="35"/>
        </w:numPr>
        <w:spacing w:after="240"/>
        <w:rPr>
          <w:rFonts w:ascii="Arial" w:hAnsi="Arial" w:cs="Arial"/>
          <w:sz w:val="20"/>
          <w:szCs w:val="20"/>
        </w:rPr>
      </w:pPr>
      <w:r w:rsidRPr="00432EE3">
        <w:rPr>
          <w:rFonts w:ascii="Arial" w:hAnsi="Arial" w:cs="Arial"/>
          <w:sz w:val="20"/>
          <w:szCs w:val="20"/>
        </w:rPr>
        <w:t>Prepare summary reports of</w:t>
      </w:r>
      <w:r w:rsidR="008B3495" w:rsidRPr="00432EE3">
        <w:rPr>
          <w:rFonts w:ascii="Arial" w:hAnsi="Arial" w:cs="Arial"/>
          <w:sz w:val="20"/>
          <w:szCs w:val="20"/>
        </w:rPr>
        <w:t xml:space="preserve"> </w:t>
      </w:r>
      <w:r w:rsidR="002E15AC" w:rsidRPr="00432EE3">
        <w:rPr>
          <w:rFonts w:ascii="Arial" w:hAnsi="Arial" w:cs="Arial"/>
          <w:sz w:val="20"/>
          <w:szCs w:val="20"/>
        </w:rPr>
        <w:t>AI</w:t>
      </w:r>
      <w:r w:rsidRPr="00432EE3">
        <w:rPr>
          <w:rFonts w:ascii="Arial" w:hAnsi="Arial" w:cs="Arial"/>
          <w:sz w:val="20"/>
          <w:szCs w:val="20"/>
        </w:rPr>
        <w:t xml:space="preserve"> findings and recommendations.</w:t>
      </w:r>
    </w:p>
    <w:p w14:paraId="2127FFE5" w14:textId="1250AA70" w:rsidR="00574934" w:rsidRPr="00432EE3" w:rsidRDefault="00574934" w:rsidP="00261BF6">
      <w:pPr>
        <w:pStyle w:val="ListParagraph"/>
        <w:numPr>
          <w:ilvl w:val="1"/>
          <w:numId w:val="35"/>
        </w:numPr>
        <w:spacing w:after="240"/>
        <w:rPr>
          <w:rFonts w:ascii="Arial" w:hAnsi="Arial" w:cs="Arial"/>
          <w:sz w:val="20"/>
          <w:szCs w:val="20"/>
        </w:rPr>
      </w:pPr>
      <w:r w:rsidRPr="00432EE3">
        <w:rPr>
          <w:rFonts w:ascii="Arial" w:hAnsi="Arial" w:cs="Arial"/>
          <w:sz w:val="20"/>
          <w:szCs w:val="20"/>
        </w:rPr>
        <w:t>Maintain records of reviewed permits and associated correspondence.</w:t>
      </w:r>
    </w:p>
    <w:p w14:paraId="55C8953D" w14:textId="77777777" w:rsidR="008E4A87" w:rsidRPr="00432EE3" w:rsidRDefault="008E4A87" w:rsidP="00574934">
      <w:pPr>
        <w:pStyle w:val="ListParagraph"/>
        <w:spacing w:after="240"/>
        <w:rPr>
          <w:rFonts w:ascii="Arial" w:hAnsi="Arial" w:cs="Arial"/>
          <w:sz w:val="20"/>
          <w:szCs w:val="20"/>
        </w:rPr>
      </w:pPr>
    </w:p>
    <w:p w14:paraId="0479B0F3" w14:textId="77777777" w:rsidR="006242F6" w:rsidRPr="00432EE3" w:rsidRDefault="00574934" w:rsidP="006242F6">
      <w:pPr>
        <w:pStyle w:val="ListParagraph"/>
        <w:numPr>
          <w:ilvl w:val="0"/>
          <w:numId w:val="36"/>
        </w:numPr>
        <w:spacing w:after="240"/>
        <w:rPr>
          <w:rFonts w:ascii="Arial" w:hAnsi="Arial" w:cs="Arial"/>
          <w:sz w:val="20"/>
          <w:szCs w:val="20"/>
        </w:rPr>
      </w:pPr>
      <w:r w:rsidRPr="00432EE3">
        <w:rPr>
          <w:rFonts w:ascii="Arial" w:hAnsi="Arial" w:cs="Arial"/>
          <w:sz w:val="20"/>
          <w:szCs w:val="20"/>
        </w:rPr>
        <w:t>Coordination:</w:t>
      </w:r>
    </w:p>
    <w:p w14:paraId="2C6A9C01" w14:textId="77777777" w:rsidR="006242F6" w:rsidRPr="00432EE3" w:rsidRDefault="00574934" w:rsidP="006242F6">
      <w:pPr>
        <w:pStyle w:val="ListParagraph"/>
        <w:numPr>
          <w:ilvl w:val="1"/>
          <w:numId w:val="36"/>
        </w:numPr>
        <w:spacing w:after="240"/>
        <w:rPr>
          <w:rFonts w:ascii="Arial" w:hAnsi="Arial" w:cs="Arial"/>
          <w:sz w:val="20"/>
          <w:szCs w:val="20"/>
        </w:rPr>
      </w:pPr>
      <w:r w:rsidRPr="00432EE3">
        <w:rPr>
          <w:rFonts w:ascii="Arial" w:hAnsi="Arial" w:cs="Arial"/>
          <w:sz w:val="20"/>
          <w:szCs w:val="20"/>
        </w:rPr>
        <w:t>Communicate with applicants, regulatory agencies, and internal teams as needed.</w:t>
      </w:r>
    </w:p>
    <w:p w14:paraId="5E176F1D" w14:textId="77777777" w:rsidR="00206CFA" w:rsidRPr="00432EE3" w:rsidRDefault="00206CFA" w:rsidP="00261BF6">
      <w:pPr>
        <w:pStyle w:val="ListParagraph"/>
        <w:spacing w:after="240"/>
        <w:ind w:left="2160"/>
        <w:rPr>
          <w:rFonts w:ascii="Arial" w:hAnsi="Arial" w:cs="Arial"/>
          <w:sz w:val="20"/>
          <w:szCs w:val="20"/>
        </w:rPr>
      </w:pPr>
    </w:p>
    <w:p w14:paraId="539920E5" w14:textId="77777777" w:rsidR="00206CFA" w:rsidRPr="00432EE3" w:rsidRDefault="00574934" w:rsidP="00206CFA">
      <w:pPr>
        <w:pStyle w:val="ListParagraph"/>
        <w:numPr>
          <w:ilvl w:val="0"/>
          <w:numId w:val="36"/>
        </w:numPr>
        <w:spacing w:after="240"/>
        <w:rPr>
          <w:rFonts w:ascii="Arial" w:hAnsi="Arial" w:cs="Arial"/>
          <w:sz w:val="20"/>
          <w:szCs w:val="20"/>
        </w:rPr>
      </w:pPr>
      <w:r w:rsidRPr="00432EE3">
        <w:rPr>
          <w:rFonts w:ascii="Arial" w:hAnsi="Arial" w:cs="Arial"/>
          <w:sz w:val="20"/>
          <w:szCs w:val="20"/>
        </w:rPr>
        <w:t>Quality Assurance:</w:t>
      </w:r>
    </w:p>
    <w:p w14:paraId="3C601EE6" w14:textId="78E52186" w:rsidR="006A33DB" w:rsidRPr="00432EE3" w:rsidRDefault="00574934" w:rsidP="00261BF6">
      <w:pPr>
        <w:pStyle w:val="ListParagraph"/>
        <w:numPr>
          <w:ilvl w:val="1"/>
          <w:numId w:val="36"/>
        </w:numPr>
        <w:spacing w:after="240"/>
        <w:rPr>
          <w:rFonts w:ascii="Arial" w:hAnsi="Arial" w:cs="Arial"/>
          <w:sz w:val="20"/>
          <w:szCs w:val="20"/>
        </w:rPr>
      </w:pPr>
      <w:r w:rsidRPr="00432EE3">
        <w:rPr>
          <w:rFonts w:ascii="Arial" w:hAnsi="Arial" w:cs="Arial"/>
          <w:sz w:val="20"/>
          <w:szCs w:val="20"/>
        </w:rPr>
        <w:t xml:space="preserve">Ensure all </w:t>
      </w:r>
      <w:r w:rsidR="00C80B01" w:rsidRPr="00432EE3">
        <w:rPr>
          <w:rFonts w:ascii="Arial" w:hAnsi="Arial" w:cs="Arial"/>
          <w:sz w:val="20"/>
          <w:szCs w:val="20"/>
        </w:rPr>
        <w:t xml:space="preserve">AI </w:t>
      </w:r>
      <w:r w:rsidRPr="00432EE3">
        <w:rPr>
          <w:rFonts w:ascii="Arial" w:hAnsi="Arial" w:cs="Arial"/>
          <w:sz w:val="20"/>
          <w:szCs w:val="20"/>
        </w:rPr>
        <w:t>reviews adhere to established protocols and timelines.</w:t>
      </w:r>
    </w:p>
    <w:p w14:paraId="39C8579C" w14:textId="77777777" w:rsidR="0012442F" w:rsidRDefault="0012442F" w:rsidP="00574934">
      <w:pPr>
        <w:pStyle w:val="ListParagraph"/>
        <w:spacing w:after="240"/>
        <w:rPr>
          <w:rFonts w:ascii="Arial" w:hAnsi="Arial" w:cs="Arial"/>
          <w:color w:val="C00000"/>
          <w:sz w:val="20"/>
          <w:szCs w:val="20"/>
        </w:rPr>
      </w:pPr>
    </w:p>
    <w:p w14:paraId="545CE328" w14:textId="77777777" w:rsidR="0046213E" w:rsidRPr="00470E39" w:rsidRDefault="00B65C94" w:rsidP="005C73BB">
      <w:pPr>
        <w:pStyle w:val="Heading2"/>
        <w:numPr>
          <w:ilvl w:val="0"/>
          <w:numId w:val="27"/>
        </w:numPr>
        <w:spacing w:after="240"/>
      </w:pPr>
      <w:r w:rsidRPr="00470E39">
        <w:lastRenderedPageBreak/>
        <w:t>COMMUNICATIONS</w:t>
      </w:r>
      <w:r w:rsidR="000221AA" w:rsidRPr="00470E39">
        <w:t>:</w:t>
      </w:r>
    </w:p>
    <w:p w14:paraId="4AB17B00" w14:textId="62A6BEE6" w:rsidR="005C73BB" w:rsidRPr="005C73BB" w:rsidRDefault="005E0901" w:rsidP="46E0DBE1">
      <w:pPr>
        <w:numPr>
          <w:ilvl w:val="1"/>
          <w:numId w:val="27"/>
        </w:numPr>
        <w:rPr>
          <w:rFonts w:ascii="Arial" w:hAnsi="Arial" w:cs="Arial"/>
          <w:sz w:val="20"/>
          <w:szCs w:val="20"/>
        </w:rPr>
      </w:pPr>
      <w:r w:rsidRPr="46E0DBE1">
        <w:rPr>
          <w:rFonts w:ascii="Arial" w:hAnsi="Arial" w:cs="Arial"/>
          <w:sz w:val="20"/>
          <w:szCs w:val="20"/>
        </w:rPr>
        <w:t xml:space="preserve">Please submit </w:t>
      </w:r>
      <w:r w:rsidR="1D50C3BC" w:rsidRPr="46E0DBE1">
        <w:rPr>
          <w:rFonts w:ascii="Arial" w:hAnsi="Arial" w:cs="Arial"/>
          <w:sz w:val="20"/>
          <w:szCs w:val="20"/>
        </w:rPr>
        <w:t xml:space="preserve">any questions and </w:t>
      </w:r>
      <w:r w:rsidRPr="46E0DBE1">
        <w:rPr>
          <w:rFonts w:ascii="Arial" w:hAnsi="Arial" w:cs="Arial"/>
          <w:sz w:val="20"/>
          <w:szCs w:val="20"/>
        </w:rPr>
        <w:t>your response to this RFI</w:t>
      </w:r>
      <w:r w:rsidR="593F77E1" w:rsidRPr="46E0DBE1">
        <w:rPr>
          <w:rFonts w:ascii="Arial" w:hAnsi="Arial" w:cs="Arial"/>
          <w:sz w:val="20"/>
          <w:szCs w:val="20"/>
        </w:rPr>
        <w:t xml:space="preserve"> via email</w:t>
      </w:r>
      <w:r w:rsidRPr="46E0DBE1">
        <w:rPr>
          <w:rFonts w:ascii="Arial" w:hAnsi="Arial" w:cs="Arial"/>
          <w:sz w:val="20"/>
          <w:szCs w:val="20"/>
        </w:rPr>
        <w:t xml:space="preserve"> to:  </w:t>
      </w:r>
    </w:p>
    <w:p w14:paraId="591059D9" w14:textId="77777777" w:rsidR="00B808B5" w:rsidRPr="00432EE3" w:rsidRDefault="00B808B5" w:rsidP="00261BF6">
      <w:pPr>
        <w:ind w:left="1728"/>
        <w:rPr>
          <w:rFonts w:ascii="Arial" w:hAnsi="Arial" w:cs="Arial"/>
          <w:sz w:val="20"/>
          <w:szCs w:val="20"/>
        </w:rPr>
      </w:pPr>
      <w:r w:rsidRPr="00432EE3">
        <w:rPr>
          <w:rFonts w:ascii="Arial" w:hAnsi="Arial" w:cs="Arial"/>
          <w:sz w:val="20"/>
          <w:szCs w:val="20"/>
        </w:rPr>
        <w:t>LINDSAY OLIVERAS, TDEC-SENIOR SOURCING ADVISOR</w:t>
      </w:r>
    </w:p>
    <w:p w14:paraId="6353BEE9" w14:textId="77777777" w:rsidR="00B808B5" w:rsidRPr="00432EE3" w:rsidRDefault="00B808B5" w:rsidP="00261BF6">
      <w:pPr>
        <w:ind w:left="1728"/>
        <w:rPr>
          <w:rFonts w:ascii="Arial" w:hAnsi="Arial" w:cs="Arial"/>
          <w:sz w:val="20"/>
          <w:szCs w:val="20"/>
        </w:rPr>
      </w:pPr>
      <w:r w:rsidRPr="00432EE3">
        <w:rPr>
          <w:rFonts w:ascii="Arial" w:hAnsi="Arial" w:cs="Arial"/>
          <w:sz w:val="20"/>
          <w:szCs w:val="20"/>
        </w:rPr>
        <w:t>TENNESSEE DEPARTMENT OF ENVIRONMENT AND CONSERVATION</w:t>
      </w:r>
    </w:p>
    <w:p w14:paraId="1ECFCBC2" w14:textId="43DFF9AE" w:rsidR="00B808B5" w:rsidRPr="00432EE3" w:rsidRDefault="1DF002B1" w:rsidP="00261BF6">
      <w:pPr>
        <w:ind w:left="1728"/>
        <w:rPr>
          <w:rFonts w:ascii="Arial" w:hAnsi="Arial" w:cs="Arial"/>
          <w:sz w:val="20"/>
          <w:szCs w:val="20"/>
        </w:rPr>
      </w:pPr>
      <w:r w:rsidRPr="46E0DBE1">
        <w:rPr>
          <w:rFonts w:ascii="Arial" w:hAnsi="Arial" w:cs="Arial"/>
          <w:sz w:val="20"/>
          <w:szCs w:val="20"/>
        </w:rPr>
        <w:t>500</w:t>
      </w:r>
      <w:r w:rsidR="00B808B5" w:rsidRPr="46E0DBE1">
        <w:rPr>
          <w:rFonts w:ascii="Arial" w:hAnsi="Arial" w:cs="Arial"/>
          <w:sz w:val="20"/>
          <w:szCs w:val="20"/>
        </w:rPr>
        <w:t xml:space="preserve"> </w:t>
      </w:r>
      <w:r w:rsidR="0BEC3997" w:rsidRPr="46E0DBE1">
        <w:rPr>
          <w:rFonts w:ascii="Arial" w:hAnsi="Arial" w:cs="Arial"/>
          <w:sz w:val="20"/>
          <w:szCs w:val="20"/>
        </w:rPr>
        <w:t>JAMES ROBERTSON PARKWAY</w:t>
      </w:r>
      <w:r w:rsidR="00B808B5" w:rsidRPr="46E0DBE1">
        <w:rPr>
          <w:rFonts w:ascii="Arial" w:hAnsi="Arial" w:cs="Arial"/>
          <w:sz w:val="20"/>
          <w:szCs w:val="20"/>
        </w:rPr>
        <w:t>, NASHVILLE TN 37243</w:t>
      </w:r>
    </w:p>
    <w:p w14:paraId="24C8A686" w14:textId="77777777" w:rsidR="00B808B5" w:rsidRPr="00432EE3" w:rsidRDefault="00B808B5" w:rsidP="00261BF6">
      <w:pPr>
        <w:ind w:left="1728"/>
        <w:rPr>
          <w:rFonts w:ascii="Arial" w:hAnsi="Arial" w:cs="Arial"/>
          <w:sz w:val="20"/>
          <w:szCs w:val="20"/>
        </w:rPr>
      </w:pPr>
      <w:r w:rsidRPr="00432EE3">
        <w:rPr>
          <w:rFonts w:ascii="Arial" w:hAnsi="Arial" w:cs="Arial"/>
          <w:sz w:val="20"/>
          <w:szCs w:val="20"/>
        </w:rPr>
        <w:t>629-219-6003</w:t>
      </w:r>
    </w:p>
    <w:p w14:paraId="29F5F1B7" w14:textId="77777777" w:rsidR="00B808B5" w:rsidRPr="00432EE3" w:rsidRDefault="00B808B5" w:rsidP="00B808B5">
      <w:pPr>
        <w:ind w:left="1728"/>
        <w:rPr>
          <w:rFonts w:ascii="Arial" w:hAnsi="Arial" w:cs="Arial"/>
          <w:sz w:val="20"/>
          <w:szCs w:val="20"/>
        </w:rPr>
      </w:pPr>
      <w:r w:rsidRPr="00432EE3">
        <w:rPr>
          <w:rFonts w:ascii="Arial" w:hAnsi="Arial" w:cs="Arial"/>
          <w:sz w:val="20"/>
          <w:szCs w:val="20"/>
        </w:rPr>
        <w:t xml:space="preserve">LINDSAY.OLIVERAS@TN.GOV </w:t>
      </w:r>
    </w:p>
    <w:p w14:paraId="7D0B6EA7" w14:textId="77777777" w:rsidR="008A24A4" w:rsidRDefault="008A24A4" w:rsidP="00261BF6">
      <w:pPr>
        <w:ind w:left="1728"/>
        <w:rPr>
          <w:rFonts w:ascii="Arial" w:hAnsi="Arial" w:cs="Arial"/>
          <w:color w:val="C00000"/>
          <w:sz w:val="20"/>
          <w:szCs w:val="20"/>
        </w:rPr>
      </w:pPr>
    </w:p>
    <w:p w14:paraId="1AC9731C" w14:textId="606368E2" w:rsidR="0046213E" w:rsidRPr="002E2D9E" w:rsidRDefault="0046213E" w:rsidP="005C73BB">
      <w:pPr>
        <w:numPr>
          <w:ilvl w:val="1"/>
          <w:numId w:val="27"/>
        </w:numPr>
        <w:spacing w:after="480"/>
        <w:rPr>
          <w:rFonts w:ascii="Arial" w:hAnsi="Arial" w:cs="Arial"/>
          <w:color w:val="C00000"/>
          <w:sz w:val="20"/>
          <w:szCs w:val="20"/>
        </w:rPr>
      </w:pPr>
      <w:r w:rsidRPr="46E0DBE1">
        <w:rPr>
          <w:rFonts w:ascii="Arial" w:hAnsi="Arial" w:cs="Arial"/>
          <w:sz w:val="20"/>
          <w:szCs w:val="20"/>
        </w:rPr>
        <w:t xml:space="preserve">Please reference RFI # </w:t>
      </w:r>
      <w:r w:rsidR="57E4AE52" w:rsidRPr="46E0DBE1">
        <w:rPr>
          <w:rFonts w:ascii="Arial" w:hAnsi="Arial" w:cs="Arial"/>
          <w:sz w:val="20"/>
          <w:szCs w:val="20"/>
        </w:rPr>
        <w:t>32701-26-619</w:t>
      </w:r>
      <w:r w:rsidRPr="46E0DBE1">
        <w:rPr>
          <w:rFonts w:ascii="Arial" w:hAnsi="Arial" w:cs="Arial"/>
          <w:color w:val="C00000"/>
          <w:sz w:val="20"/>
          <w:szCs w:val="20"/>
        </w:rPr>
        <w:t xml:space="preserve"> </w:t>
      </w:r>
      <w:r w:rsidRPr="46E0DBE1">
        <w:rPr>
          <w:rFonts w:ascii="Arial" w:hAnsi="Arial" w:cs="Arial"/>
          <w:sz w:val="20"/>
          <w:szCs w:val="20"/>
        </w:rPr>
        <w:t xml:space="preserve">with </w:t>
      </w:r>
      <w:r w:rsidR="005E0901" w:rsidRPr="46E0DBE1">
        <w:rPr>
          <w:rFonts w:ascii="Arial" w:hAnsi="Arial" w:cs="Arial"/>
          <w:sz w:val="20"/>
          <w:szCs w:val="20"/>
        </w:rPr>
        <w:t xml:space="preserve">all communications to this RFI.  </w:t>
      </w:r>
    </w:p>
    <w:p w14:paraId="5D64C463" w14:textId="1E8E53DA" w:rsidR="00E50F55" w:rsidRPr="00470E39" w:rsidRDefault="00B65C94" w:rsidP="005C73BB">
      <w:pPr>
        <w:pStyle w:val="Heading2"/>
        <w:numPr>
          <w:ilvl w:val="0"/>
          <w:numId w:val="27"/>
        </w:numPr>
        <w:spacing w:after="240"/>
      </w:pPr>
      <w:r w:rsidRPr="00470E39">
        <w:t>RFI SCHEDULE OF EVENTS: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vent Start Date and Deadline Date "/>
        <w:tblDescription w:val="RFI Issued and response deadline dates"/>
      </w:tblPr>
      <w:tblGrid>
        <w:gridCol w:w="975"/>
        <w:gridCol w:w="3925"/>
        <w:gridCol w:w="1533"/>
        <w:gridCol w:w="2197"/>
      </w:tblGrid>
      <w:tr w:rsidR="00EC1A90" w:rsidRPr="00470E39" w14:paraId="612B57B7" w14:textId="77777777" w:rsidTr="7CE869A2">
        <w:trPr>
          <w:jc w:val="center"/>
        </w:trPr>
        <w:tc>
          <w:tcPr>
            <w:tcW w:w="975" w:type="dxa"/>
            <w:shd w:val="clear" w:color="auto" w:fill="D9D9D9" w:themeFill="background1" w:themeFillShade="D9"/>
          </w:tcPr>
          <w:p w14:paraId="2606B32C" w14:textId="77777777" w:rsidR="00EC1A90" w:rsidRPr="00470E39" w:rsidRDefault="00EC1A90" w:rsidP="004C2C33">
            <w:pPr>
              <w:pStyle w:val="ListParagraph"/>
              <w:ind w:left="0"/>
              <w:jc w:val="center"/>
              <w:rPr>
                <w:rFonts w:ascii="Arial" w:hAnsi="Arial" w:cs="Arial"/>
                <w:sz w:val="20"/>
                <w:szCs w:val="20"/>
              </w:rPr>
            </w:pPr>
          </w:p>
        </w:tc>
        <w:tc>
          <w:tcPr>
            <w:tcW w:w="3925" w:type="dxa"/>
            <w:shd w:val="clear" w:color="auto" w:fill="D9D9D9" w:themeFill="background1" w:themeFillShade="D9"/>
          </w:tcPr>
          <w:p w14:paraId="4E9EE366" w14:textId="77777777" w:rsidR="00EC1A90" w:rsidRPr="00470E39" w:rsidRDefault="00EC1A90" w:rsidP="00EC1A90">
            <w:pPr>
              <w:pStyle w:val="ListParagraph"/>
              <w:ind w:left="0"/>
              <w:jc w:val="center"/>
              <w:rPr>
                <w:rFonts w:ascii="Arial" w:hAnsi="Arial" w:cs="Arial"/>
                <w:b/>
                <w:sz w:val="20"/>
                <w:szCs w:val="20"/>
              </w:rPr>
            </w:pPr>
          </w:p>
          <w:p w14:paraId="04414AEC" w14:textId="7DB61DB7" w:rsidR="00EC1A90" w:rsidRPr="00470E39" w:rsidRDefault="00EC1A90" w:rsidP="00EC1A90">
            <w:pPr>
              <w:pStyle w:val="ListParagraph"/>
              <w:ind w:left="0"/>
              <w:jc w:val="center"/>
              <w:rPr>
                <w:rFonts w:ascii="Arial" w:hAnsi="Arial" w:cs="Arial"/>
                <w:b/>
                <w:sz w:val="20"/>
                <w:szCs w:val="20"/>
              </w:rPr>
            </w:pPr>
            <w:r w:rsidRPr="00470E39">
              <w:rPr>
                <w:rFonts w:ascii="Arial" w:hAnsi="Arial" w:cs="Arial"/>
                <w:b/>
                <w:sz w:val="20"/>
                <w:szCs w:val="20"/>
              </w:rPr>
              <w:t>EVENT</w:t>
            </w:r>
          </w:p>
        </w:tc>
        <w:tc>
          <w:tcPr>
            <w:tcW w:w="1533" w:type="dxa"/>
            <w:shd w:val="clear" w:color="auto" w:fill="D9D9D9" w:themeFill="background1" w:themeFillShade="D9"/>
          </w:tcPr>
          <w:p w14:paraId="57E3F90E" w14:textId="77777777" w:rsidR="00EC1A90" w:rsidRPr="00470E39" w:rsidRDefault="00EC1A90" w:rsidP="004C2C33">
            <w:pPr>
              <w:pStyle w:val="ListParagraph"/>
              <w:ind w:left="0"/>
              <w:jc w:val="center"/>
              <w:rPr>
                <w:rFonts w:ascii="Arial" w:hAnsi="Arial" w:cs="Arial"/>
                <w:b/>
                <w:sz w:val="20"/>
                <w:szCs w:val="20"/>
              </w:rPr>
            </w:pPr>
          </w:p>
          <w:p w14:paraId="5FD67D32" w14:textId="77777777" w:rsidR="00EC1A90" w:rsidRPr="00470E39" w:rsidRDefault="00EC1A90" w:rsidP="004C2C33">
            <w:pPr>
              <w:pStyle w:val="ListParagraph"/>
              <w:ind w:left="0"/>
              <w:jc w:val="center"/>
              <w:rPr>
                <w:rFonts w:ascii="Arial" w:hAnsi="Arial" w:cs="Arial"/>
                <w:b/>
                <w:sz w:val="20"/>
                <w:szCs w:val="20"/>
              </w:rPr>
            </w:pPr>
            <w:r w:rsidRPr="00470E39">
              <w:rPr>
                <w:rFonts w:ascii="Arial" w:hAnsi="Arial" w:cs="Arial"/>
                <w:b/>
                <w:sz w:val="20"/>
                <w:szCs w:val="20"/>
              </w:rPr>
              <w:t>TIME</w:t>
            </w:r>
          </w:p>
          <w:p w14:paraId="428DC007" w14:textId="77777777" w:rsidR="00EC1A90" w:rsidRPr="00470E39" w:rsidRDefault="00EC1A90" w:rsidP="004C2C33">
            <w:pPr>
              <w:pStyle w:val="ListParagraph"/>
              <w:ind w:left="0"/>
              <w:jc w:val="center"/>
              <w:rPr>
                <w:rFonts w:ascii="Arial" w:hAnsi="Arial" w:cs="Arial"/>
                <w:b/>
                <w:sz w:val="20"/>
                <w:szCs w:val="20"/>
              </w:rPr>
            </w:pPr>
            <w:r w:rsidRPr="00470E39">
              <w:rPr>
                <w:rFonts w:ascii="Arial" w:hAnsi="Arial" w:cs="Arial"/>
                <w:b/>
                <w:sz w:val="20"/>
                <w:szCs w:val="20"/>
              </w:rPr>
              <w:t>(Central Time Zone)</w:t>
            </w:r>
          </w:p>
        </w:tc>
        <w:tc>
          <w:tcPr>
            <w:tcW w:w="2197" w:type="dxa"/>
            <w:shd w:val="clear" w:color="auto" w:fill="D9D9D9" w:themeFill="background1" w:themeFillShade="D9"/>
          </w:tcPr>
          <w:p w14:paraId="530CB6B7" w14:textId="77777777" w:rsidR="00EC1A90" w:rsidRPr="00470E39" w:rsidRDefault="00EC1A90" w:rsidP="004C2C33">
            <w:pPr>
              <w:pStyle w:val="ListParagraph"/>
              <w:ind w:left="0"/>
              <w:jc w:val="center"/>
              <w:rPr>
                <w:rFonts w:ascii="Arial" w:hAnsi="Arial" w:cs="Arial"/>
                <w:b/>
                <w:sz w:val="20"/>
                <w:szCs w:val="20"/>
              </w:rPr>
            </w:pPr>
          </w:p>
          <w:p w14:paraId="29CA7315" w14:textId="77777777" w:rsidR="00EC1A90" w:rsidRPr="00470E39" w:rsidRDefault="00EC1A90" w:rsidP="004C2C33">
            <w:pPr>
              <w:pStyle w:val="ListParagraph"/>
              <w:ind w:left="0"/>
              <w:jc w:val="center"/>
              <w:rPr>
                <w:rFonts w:ascii="Arial" w:hAnsi="Arial" w:cs="Arial"/>
                <w:b/>
                <w:sz w:val="20"/>
                <w:szCs w:val="20"/>
              </w:rPr>
            </w:pPr>
            <w:r w:rsidRPr="00470E39">
              <w:rPr>
                <w:rFonts w:ascii="Arial" w:hAnsi="Arial" w:cs="Arial"/>
                <w:b/>
                <w:sz w:val="20"/>
                <w:szCs w:val="20"/>
              </w:rPr>
              <w:t>DATE</w:t>
            </w:r>
          </w:p>
          <w:p w14:paraId="56ADB5FC" w14:textId="77777777" w:rsidR="00EC1A90" w:rsidRPr="00470E39" w:rsidRDefault="00EC1A90" w:rsidP="004C2C33">
            <w:pPr>
              <w:pStyle w:val="ListParagraph"/>
              <w:ind w:left="0"/>
              <w:rPr>
                <w:rFonts w:ascii="Arial" w:hAnsi="Arial" w:cs="Arial"/>
                <w:b/>
                <w:sz w:val="20"/>
                <w:szCs w:val="20"/>
              </w:rPr>
            </w:pPr>
            <w:r w:rsidRPr="00470E39">
              <w:rPr>
                <w:rFonts w:ascii="Arial" w:hAnsi="Arial" w:cs="Arial"/>
                <w:b/>
                <w:sz w:val="20"/>
                <w:szCs w:val="20"/>
              </w:rPr>
              <w:t>(all dates are State business days)</w:t>
            </w:r>
          </w:p>
        </w:tc>
      </w:tr>
      <w:tr w:rsidR="00B65C94" w:rsidRPr="00470E39" w14:paraId="4A8FC7FC" w14:textId="77777777" w:rsidTr="7CE869A2">
        <w:trPr>
          <w:trHeight w:val="557"/>
          <w:jc w:val="center"/>
        </w:trPr>
        <w:tc>
          <w:tcPr>
            <w:tcW w:w="975" w:type="dxa"/>
            <w:vAlign w:val="center"/>
          </w:tcPr>
          <w:p w14:paraId="56D0F925" w14:textId="77777777" w:rsidR="00B65C94" w:rsidRPr="00470E39" w:rsidRDefault="00B65C94" w:rsidP="00EF6DE0">
            <w:pPr>
              <w:pStyle w:val="ListParagraph"/>
              <w:numPr>
                <w:ilvl w:val="0"/>
                <w:numId w:val="10"/>
              </w:numPr>
              <w:rPr>
                <w:rFonts w:ascii="Arial" w:hAnsi="Arial" w:cs="Arial"/>
                <w:sz w:val="20"/>
                <w:szCs w:val="20"/>
              </w:rPr>
            </w:pPr>
          </w:p>
        </w:tc>
        <w:tc>
          <w:tcPr>
            <w:tcW w:w="3925" w:type="dxa"/>
            <w:vAlign w:val="center"/>
          </w:tcPr>
          <w:p w14:paraId="29F2EF56" w14:textId="77777777" w:rsidR="00B65C94" w:rsidRPr="00470E39" w:rsidRDefault="00B65C94" w:rsidP="00EF6DE0">
            <w:pPr>
              <w:pStyle w:val="ListParagraph"/>
              <w:ind w:left="0"/>
              <w:rPr>
                <w:rFonts w:ascii="Arial" w:hAnsi="Arial" w:cs="Arial"/>
                <w:color w:val="000000"/>
                <w:sz w:val="20"/>
                <w:szCs w:val="20"/>
              </w:rPr>
            </w:pPr>
            <w:r w:rsidRPr="00470E39">
              <w:rPr>
                <w:rFonts w:ascii="Arial" w:hAnsi="Arial" w:cs="Arial"/>
                <w:color w:val="000000"/>
                <w:sz w:val="20"/>
                <w:szCs w:val="20"/>
              </w:rPr>
              <w:t>RFI Issued</w:t>
            </w:r>
          </w:p>
        </w:tc>
        <w:tc>
          <w:tcPr>
            <w:tcW w:w="1533" w:type="dxa"/>
            <w:shd w:val="clear" w:color="auto" w:fill="D9D9D9" w:themeFill="background1" w:themeFillShade="D9"/>
            <w:vAlign w:val="center"/>
          </w:tcPr>
          <w:p w14:paraId="67D4897C" w14:textId="77777777" w:rsidR="00B65C94" w:rsidRPr="00432EE3" w:rsidRDefault="00B65C94" w:rsidP="00261BF6">
            <w:pPr>
              <w:pStyle w:val="ListParagraph"/>
              <w:ind w:left="0"/>
              <w:jc w:val="center"/>
              <w:rPr>
                <w:rFonts w:ascii="Arial" w:hAnsi="Arial" w:cs="Arial"/>
                <w:sz w:val="20"/>
                <w:szCs w:val="20"/>
              </w:rPr>
            </w:pPr>
          </w:p>
        </w:tc>
        <w:tc>
          <w:tcPr>
            <w:tcW w:w="2197" w:type="dxa"/>
            <w:vAlign w:val="center"/>
          </w:tcPr>
          <w:p w14:paraId="5FAB52AE" w14:textId="32C49A3E" w:rsidR="00B65C94" w:rsidRPr="00432EE3" w:rsidRDefault="00447852" w:rsidP="00EF6DE0">
            <w:pPr>
              <w:pStyle w:val="ListParagraph"/>
              <w:ind w:left="0"/>
              <w:rPr>
                <w:rFonts w:ascii="Arial" w:hAnsi="Arial" w:cs="Arial"/>
                <w:sz w:val="20"/>
                <w:szCs w:val="20"/>
              </w:rPr>
            </w:pPr>
            <w:r>
              <w:rPr>
                <w:rFonts w:ascii="Arial" w:hAnsi="Arial" w:cs="Arial"/>
                <w:bCs/>
                <w:sz w:val="20"/>
                <w:szCs w:val="20"/>
              </w:rPr>
              <w:t>June 1</w:t>
            </w:r>
            <w:r w:rsidR="009E0473" w:rsidRPr="00432EE3">
              <w:rPr>
                <w:rFonts w:ascii="Arial" w:hAnsi="Arial" w:cs="Arial"/>
                <w:bCs/>
                <w:sz w:val="20"/>
                <w:szCs w:val="20"/>
              </w:rPr>
              <w:t>, 2026</w:t>
            </w:r>
          </w:p>
        </w:tc>
      </w:tr>
      <w:tr w:rsidR="00B65C94" w:rsidRPr="00470E39" w14:paraId="10F308F9" w14:textId="77777777" w:rsidTr="00EC1A90">
        <w:trPr>
          <w:jc w:val="center"/>
        </w:trPr>
        <w:tc>
          <w:tcPr>
            <w:tcW w:w="975" w:type="dxa"/>
            <w:vAlign w:val="center"/>
          </w:tcPr>
          <w:p w14:paraId="08F7E22C" w14:textId="77777777" w:rsidR="00B65C94" w:rsidRPr="00470E39" w:rsidRDefault="00B65C94" w:rsidP="00EF6DE0">
            <w:pPr>
              <w:pStyle w:val="ListParagraph"/>
              <w:numPr>
                <w:ilvl w:val="0"/>
                <w:numId w:val="10"/>
              </w:numPr>
              <w:rPr>
                <w:rFonts w:ascii="Arial" w:hAnsi="Arial" w:cs="Arial"/>
                <w:sz w:val="20"/>
                <w:szCs w:val="20"/>
              </w:rPr>
            </w:pPr>
          </w:p>
        </w:tc>
        <w:tc>
          <w:tcPr>
            <w:tcW w:w="3925" w:type="dxa"/>
            <w:vAlign w:val="center"/>
          </w:tcPr>
          <w:p w14:paraId="70DCD548" w14:textId="77777777" w:rsidR="003F5063" w:rsidRPr="009E0473" w:rsidRDefault="00B65C94" w:rsidP="003F5063">
            <w:pPr>
              <w:pStyle w:val="ListParagraph"/>
              <w:ind w:left="0"/>
              <w:rPr>
                <w:rFonts w:ascii="Arial" w:hAnsi="Arial" w:cs="Arial"/>
                <w:color w:val="000000"/>
                <w:sz w:val="20"/>
                <w:szCs w:val="20"/>
              </w:rPr>
            </w:pPr>
            <w:r w:rsidRPr="009E0473">
              <w:rPr>
                <w:rFonts w:ascii="Arial" w:hAnsi="Arial" w:cs="Arial"/>
                <w:color w:val="000000"/>
                <w:sz w:val="20"/>
                <w:szCs w:val="20"/>
              </w:rPr>
              <w:t>RFI Response Deadline</w:t>
            </w:r>
          </w:p>
          <w:p w14:paraId="28AC5A5F" w14:textId="26A9F423" w:rsidR="003F5063" w:rsidRPr="009E0473" w:rsidRDefault="003F5063" w:rsidP="00261BF6">
            <w:pPr>
              <w:pStyle w:val="Default"/>
              <w:rPr>
                <w:rFonts w:ascii="Arial" w:hAnsi="Arial" w:cs="Arial"/>
                <w:sz w:val="20"/>
                <w:szCs w:val="20"/>
              </w:rPr>
            </w:pPr>
            <w:r w:rsidRPr="00261BF6">
              <w:rPr>
                <w:rFonts w:ascii="Arial" w:hAnsi="Arial" w:cs="Arial"/>
                <w:sz w:val="20"/>
                <w:szCs w:val="20"/>
              </w:rPr>
              <w:t xml:space="preserve">(Delivered via Email) </w:t>
            </w:r>
          </w:p>
        </w:tc>
        <w:tc>
          <w:tcPr>
            <w:tcW w:w="1533" w:type="dxa"/>
            <w:vAlign w:val="center"/>
          </w:tcPr>
          <w:p w14:paraId="7713C4AD" w14:textId="25E6E8E6" w:rsidR="00B65C94" w:rsidRPr="00432EE3" w:rsidRDefault="00681362" w:rsidP="00261BF6">
            <w:pPr>
              <w:pStyle w:val="ListParagraph"/>
              <w:ind w:left="0"/>
              <w:jc w:val="center"/>
              <w:rPr>
                <w:rFonts w:ascii="Arial" w:hAnsi="Arial" w:cs="Arial"/>
                <w:bCs/>
                <w:sz w:val="20"/>
                <w:szCs w:val="20"/>
              </w:rPr>
            </w:pPr>
            <w:r w:rsidRPr="00432EE3">
              <w:rPr>
                <w:rFonts w:ascii="Arial" w:hAnsi="Arial" w:cs="Arial"/>
                <w:bCs/>
                <w:sz w:val="20"/>
                <w:szCs w:val="20"/>
              </w:rPr>
              <w:t>2:00 PM</w:t>
            </w:r>
          </w:p>
        </w:tc>
        <w:tc>
          <w:tcPr>
            <w:tcW w:w="2197" w:type="dxa"/>
            <w:vAlign w:val="center"/>
          </w:tcPr>
          <w:p w14:paraId="4C6D1CB4" w14:textId="443FB49C" w:rsidR="00B65C94" w:rsidRPr="00432EE3" w:rsidRDefault="00447852" w:rsidP="00EF6DE0">
            <w:pPr>
              <w:pStyle w:val="ListParagraph"/>
              <w:ind w:left="0"/>
              <w:rPr>
                <w:rFonts w:ascii="Arial" w:hAnsi="Arial" w:cs="Arial"/>
                <w:bCs/>
                <w:sz w:val="20"/>
                <w:szCs w:val="20"/>
              </w:rPr>
            </w:pPr>
            <w:r>
              <w:rPr>
                <w:rFonts w:ascii="Arial" w:hAnsi="Arial" w:cs="Arial"/>
                <w:bCs/>
                <w:sz w:val="20"/>
                <w:szCs w:val="20"/>
              </w:rPr>
              <w:t>June</w:t>
            </w:r>
            <w:r w:rsidRPr="00432EE3">
              <w:rPr>
                <w:rFonts w:ascii="Arial" w:hAnsi="Arial" w:cs="Arial"/>
                <w:bCs/>
                <w:sz w:val="20"/>
                <w:szCs w:val="20"/>
              </w:rPr>
              <w:t xml:space="preserve"> </w:t>
            </w:r>
            <w:r>
              <w:rPr>
                <w:rFonts w:ascii="Arial" w:hAnsi="Arial" w:cs="Arial"/>
                <w:bCs/>
                <w:sz w:val="20"/>
                <w:szCs w:val="20"/>
              </w:rPr>
              <w:t>18</w:t>
            </w:r>
            <w:r w:rsidR="00702DBA" w:rsidRPr="00432EE3">
              <w:rPr>
                <w:rFonts w:ascii="Arial" w:hAnsi="Arial" w:cs="Arial"/>
                <w:bCs/>
                <w:sz w:val="20"/>
                <w:szCs w:val="20"/>
              </w:rPr>
              <w:t>, 2026</w:t>
            </w:r>
          </w:p>
        </w:tc>
      </w:tr>
      <w:tr w:rsidR="003F5063" w:rsidRPr="00470E39" w14:paraId="00FE6C29" w14:textId="77777777" w:rsidTr="00EC1A90">
        <w:trPr>
          <w:jc w:val="center"/>
        </w:trPr>
        <w:tc>
          <w:tcPr>
            <w:tcW w:w="975" w:type="dxa"/>
            <w:vAlign w:val="center"/>
          </w:tcPr>
          <w:p w14:paraId="60B77B6F" w14:textId="77777777" w:rsidR="003F5063" w:rsidRPr="00470E39" w:rsidRDefault="003F5063" w:rsidP="00EF6DE0">
            <w:pPr>
              <w:pStyle w:val="ListParagraph"/>
              <w:numPr>
                <w:ilvl w:val="0"/>
                <w:numId w:val="10"/>
              </w:numPr>
              <w:rPr>
                <w:rFonts w:ascii="Arial" w:hAnsi="Arial" w:cs="Arial"/>
                <w:sz w:val="20"/>
                <w:szCs w:val="20"/>
              </w:rPr>
            </w:pPr>
          </w:p>
        </w:tc>
        <w:tc>
          <w:tcPr>
            <w:tcW w:w="3925" w:type="dxa"/>
            <w:vAlign w:val="center"/>
          </w:tcPr>
          <w:p w14:paraId="7A074622" w14:textId="38D027A4" w:rsidR="003F5063" w:rsidRPr="009E0473" w:rsidRDefault="00385FA2" w:rsidP="00261BF6">
            <w:pPr>
              <w:pStyle w:val="Default"/>
              <w:rPr>
                <w:rFonts w:ascii="Arial" w:hAnsi="Arial" w:cs="Arial"/>
                <w:sz w:val="20"/>
                <w:szCs w:val="20"/>
              </w:rPr>
            </w:pPr>
            <w:r w:rsidRPr="00261BF6">
              <w:rPr>
                <w:rFonts w:ascii="Arial" w:hAnsi="Arial" w:cs="Arial"/>
                <w:sz w:val="20"/>
                <w:szCs w:val="20"/>
              </w:rPr>
              <w:t xml:space="preserve">Complete Review of Responses </w:t>
            </w:r>
          </w:p>
        </w:tc>
        <w:tc>
          <w:tcPr>
            <w:tcW w:w="1533" w:type="dxa"/>
            <w:vAlign w:val="center"/>
          </w:tcPr>
          <w:p w14:paraId="041A8D60" w14:textId="77777777" w:rsidR="003F5063" w:rsidRPr="00432EE3" w:rsidRDefault="003F5063" w:rsidP="00261BF6">
            <w:pPr>
              <w:pStyle w:val="ListParagraph"/>
              <w:ind w:left="0"/>
              <w:jc w:val="center"/>
              <w:rPr>
                <w:rFonts w:ascii="Arial" w:hAnsi="Arial" w:cs="Arial"/>
                <w:bCs/>
                <w:sz w:val="20"/>
                <w:szCs w:val="20"/>
              </w:rPr>
            </w:pPr>
          </w:p>
        </w:tc>
        <w:tc>
          <w:tcPr>
            <w:tcW w:w="2197" w:type="dxa"/>
            <w:vAlign w:val="center"/>
          </w:tcPr>
          <w:p w14:paraId="09AE5BA5" w14:textId="1E841249" w:rsidR="003F5063" w:rsidRPr="00432EE3" w:rsidRDefault="00D07624" w:rsidP="00EF6DE0">
            <w:pPr>
              <w:pStyle w:val="ListParagraph"/>
              <w:ind w:left="0"/>
              <w:rPr>
                <w:rFonts w:ascii="Arial" w:hAnsi="Arial" w:cs="Arial"/>
                <w:bCs/>
                <w:sz w:val="20"/>
                <w:szCs w:val="20"/>
              </w:rPr>
            </w:pPr>
            <w:r w:rsidRPr="00432EE3">
              <w:rPr>
                <w:rFonts w:ascii="Arial" w:hAnsi="Arial" w:cs="Arial"/>
                <w:bCs/>
                <w:sz w:val="20"/>
                <w:szCs w:val="20"/>
              </w:rPr>
              <w:t>J</w:t>
            </w:r>
            <w:r w:rsidR="006420FE">
              <w:rPr>
                <w:rFonts w:ascii="Arial" w:hAnsi="Arial" w:cs="Arial"/>
                <w:bCs/>
                <w:sz w:val="20"/>
                <w:szCs w:val="20"/>
              </w:rPr>
              <w:t>uly 10</w:t>
            </w:r>
            <w:r w:rsidR="00D53522" w:rsidRPr="00432EE3">
              <w:rPr>
                <w:rFonts w:ascii="Arial" w:hAnsi="Arial" w:cs="Arial"/>
                <w:bCs/>
                <w:sz w:val="20"/>
                <w:szCs w:val="20"/>
              </w:rPr>
              <w:t>, 2026</w:t>
            </w:r>
          </w:p>
        </w:tc>
      </w:tr>
      <w:tr w:rsidR="003F5063" w:rsidRPr="00470E39" w14:paraId="33FF7CDD" w14:textId="77777777" w:rsidTr="00EC1A90">
        <w:trPr>
          <w:jc w:val="center"/>
        </w:trPr>
        <w:tc>
          <w:tcPr>
            <w:tcW w:w="975" w:type="dxa"/>
            <w:vAlign w:val="center"/>
          </w:tcPr>
          <w:p w14:paraId="6D20FE49" w14:textId="77777777" w:rsidR="003F5063" w:rsidRPr="00470E39" w:rsidRDefault="003F5063" w:rsidP="00EF6DE0">
            <w:pPr>
              <w:pStyle w:val="ListParagraph"/>
              <w:numPr>
                <w:ilvl w:val="0"/>
                <w:numId w:val="10"/>
              </w:numPr>
              <w:rPr>
                <w:rFonts w:ascii="Arial" w:hAnsi="Arial" w:cs="Arial"/>
                <w:sz w:val="20"/>
                <w:szCs w:val="20"/>
              </w:rPr>
            </w:pPr>
          </w:p>
        </w:tc>
        <w:tc>
          <w:tcPr>
            <w:tcW w:w="3925" w:type="dxa"/>
            <w:vAlign w:val="center"/>
          </w:tcPr>
          <w:p w14:paraId="25C827D0" w14:textId="41833741" w:rsidR="003F5063" w:rsidRPr="009E0473" w:rsidRDefault="00385FA2" w:rsidP="00261BF6">
            <w:pPr>
              <w:pStyle w:val="Default"/>
              <w:rPr>
                <w:rFonts w:ascii="Arial" w:hAnsi="Arial" w:cs="Arial"/>
                <w:sz w:val="20"/>
                <w:szCs w:val="20"/>
              </w:rPr>
            </w:pPr>
            <w:r w:rsidRPr="00261BF6">
              <w:rPr>
                <w:rFonts w:ascii="Arial" w:hAnsi="Arial" w:cs="Arial"/>
                <w:sz w:val="20"/>
                <w:szCs w:val="20"/>
              </w:rPr>
              <w:t xml:space="preserve">Schedule Demonstration Sessions </w:t>
            </w:r>
          </w:p>
        </w:tc>
        <w:tc>
          <w:tcPr>
            <w:tcW w:w="1533" w:type="dxa"/>
            <w:vAlign w:val="center"/>
          </w:tcPr>
          <w:p w14:paraId="0AAC229E" w14:textId="77777777" w:rsidR="003F5063" w:rsidRPr="00432EE3" w:rsidRDefault="003F5063" w:rsidP="00261BF6">
            <w:pPr>
              <w:pStyle w:val="ListParagraph"/>
              <w:ind w:left="0"/>
              <w:jc w:val="center"/>
              <w:rPr>
                <w:rFonts w:ascii="Arial" w:hAnsi="Arial" w:cs="Arial"/>
                <w:bCs/>
                <w:sz w:val="20"/>
                <w:szCs w:val="20"/>
              </w:rPr>
            </w:pPr>
          </w:p>
        </w:tc>
        <w:tc>
          <w:tcPr>
            <w:tcW w:w="2197" w:type="dxa"/>
            <w:vAlign w:val="center"/>
          </w:tcPr>
          <w:p w14:paraId="08B8C8E4" w14:textId="7413C7C9" w:rsidR="003F5063" w:rsidRPr="00432EE3" w:rsidRDefault="00E525CA" w:rsidP="00EF6DE0">
            <w:pPr>
              <w:pStyle w:val="ListParagraph"/>
              <w:ind w:left="0"/>
              <w:rPr>
                <w:rFonts w:ascii="Arial" w:hAnsi="Arial" w:cs="Arial"/>
                <w:bCs/>
                <w:sz w:val="20"/>
                <w:szCs w:val="20"/>
              </w:rPr>
            </w:pPr>
            <w:r>
              <w:rPr>
                <w:rFonts w:ascii="Arial" w:hAnsi="Arial" w:cs="Arial"/>
                <w:bCs/>
                <w:sz w:val="20"/>
                <w:szCs w:val="20"/>
              </w:rPr>
              <w:t>July</w:t>
            </w:r>
            <w:r w:rsidRPr="00432EE3">
              <w:rPr>
                <w:rFonts w:ascii="Arial" w:hAnsi="Arial" w:cs="Arial"/>
                <w:bCs/>
                <w:sz w:val="20"/>
                <w:szCs w:val="20"/>
              </w:rPr>
              <w:t xml:space="preserve"> </w:t>
            </w:r>
            <w:r w:rsidR="00FD1C0C">
              <w:rPr>
                <w:rFonts w:ascii="Arial" w:hAnsi="Arial" w:cs="Arial"/>
                <w:bCs/>
                <w:sz w:val="20"/>
                <w:szCs w:val="20"/>
              </w:rPr>
              <w:t>14</w:t>
            </w:r>
            <w:r w:rsidR="00C37971" w:rsidRPr="00432EE3">
              <w:rPr>
                <w:rFonts w:ascii="Arial" w:hAnsi="Arial" w:cs="Arial"/>
                <w:bCs/>
                <w:sz w:val="20"/>
                <w:szCs w:val="20"/>
              </w:rPr>
              <w:t xml:space="preserve"> – </w:t>
            </w:r>
            <w:r w:rsidR="00FD1C0C">
              <w:rPr>
                <w:rFonts w:ascii="Arial" w:hAnsi="Arial" w:cs="Arial"/>
                <w:bCs/>
                <w:sz w:val="20"/>
                <w:szCs w:val="20"/>
              </w:rPr>
              <w:t>15</w:t>
            </w:r>
            <w:r w:rsidR="00C37971" w:rsidRPr="00432EE3">
              <w:rPr>
                <w:rFonts w:ascii="Arial" w:hAnsi="Arial" w:cs="Arial"/>
                <w:bCs/>
                <w:sz w:val="20"/>
                <w:szCs w:val="20"/>
              </w:rPr>
              <w:t>, 2026</w:t>
            </w:r>
          </w:p>
        </w:tc>
      </w:tr>
      <w:tr w:rsidR="003F5063" w:rsidRPr="00470E39" w14:paraId="3A635B11" w14:textId="77777777" w:rsidTr="00EC1A90">
        <w:trPr>
          <w:jc w:val="center"/>
        </w:trPr>
        <w:tc>
          <w:tcPr>
            <w:tcW w:w="975" w:type="dxa"/>
            <w:vAlign w:val="center"/>
          </w:tcPr>
          <w:p w14:paraId="7624E5A9" w14:textId="77777777" w:rsidR="003F5063" w:rsidRPr="00470E39" w:rsidRDefault="003F5063" w:rsidP="00EF6DE0">
            <w:pPr>
              <w:pStyle w:val="ListParagraph"/>
              <w:numPr>
                <w:ilvl w:val="0"/>
                <w:numId w:val="10"/>
              </w:numPr>
              <w:rPr>
                <w:rFonts w:ascii="Arial" w:hAnsi="Arial" w:cs="Arial"/>
                <w:sz w:val="20"/>
                <w:szCs w:val="20"/>
              </w:rPr>
            </w:pPr>
          </w:p>
        </w:tc>
        <w:tc>
          <w:tcPr>
            <w:tcW w:w="3925" w:type="dxa"/>
            <w:vAlign w:val="center"/>
          </w:tcPr>
          <w:p w14:paraId="008B7F22" w14:textId="7FB19277" w:rsidR="003F5063" w:rsidRPr="009E0473" w:rsidRDefault="002448FA" w:rsidP="00261BF6">
            <w:pPr>
              <w:pStyle w:val="Default"/>
              <w:rPr>
                <w:rFonts w:ascii="Arial" w:hAnsi="Arial" w:cs="Arial"/>
                <w:sz w:val="20"/>
                <w:szCs w:val="20"/>
              </w:rPr>
            </w:pPr>
            <w:r w:rsidRPr="00261BF6">
              <w:rPr>
                <w:rFonts w:ascii="Arial" w:hAnsi="Arial" w:cs="Arial"/>
                <w:sz w:val="20"/>
                <w:szCs w:val="20"/>
              </w:rPr>
              <w:t xml:space="preserve">Conduct Virtual Demonstration / Q&amp;A Sessions* </w:t>
            </w:r>
          </w:p>
        </w:tc>
        <w:tc>
          <w:tcPr>
            <w:tcW w:w="1533" w:type="dxa"/>
            <w:vAlign w:val="center"/>
          </w:tcPr>
          <w:p w14:paraId="0298DCD9" w14:textId="77777777" w:rsidR="003F5063" w:rsidRPr="00432EE3" w:rsidRDefault="003F5063" w:rsidP="00261BF6">
            <w:pPr>
              <w:pStyle w:val="ListParagraph"/>
              <w:ind w:left="0"/>
              <w:jc w:val="center"/>
              <w:rPr>
                <w:rFonts w:ascii="Arial" w:hAnsi="Arial" w:cs="Arial"/>
                <w:bCs/>
                <w:sz w:val="20"/>
                <w:szCs w:val="20"/>
              </w:rPr>
            </w:pPr>
          </w:p>
        </w:tc>
        <w:tc>
          <w:tcPr>
            <w:tcW w:w="2197" w:type="dxa"/>
            <w:vAlign w:val="center"/>
          </w:tcPr>
          <w:p w14:paraId="3D5D2BBA" w14:textId="2BA4ABCB" w:rsidR="003F5063" w:rsidRPr="00432EE3" w:rsidRDefault="00FD1C0C" w:rsidP="00EF6DE0">
            <w:pPr>
              <w:pStyle w:val="ListParagraph"/>
              <w:ind w:left="0"/>
              <w:rPr>
                <w:rFonts w:ascii="Arial" w:hAnsi="Arial" w:cs="Arial"/>
                <w:bCs/>
                <w:sz w:val="20"/>
                <w:szCs w:val="20"/>
              </w:rPr>
            </w:pPr>
            <w:r>
              <w:rPr>
                <w:rFonts w:ascii="Arial" w:hAnsi="Arial" w:cs="Arial"/>
                <w:bCs/>
                <w:sz w:val="20"/>
                <w:szCs w:val="20"/>
              </w:rPr>
              <w:t>July 20</w:t>
            </w:r>
            <w:r w:rsidR="00CA535D" w:rsidRPr="00432EE3">
              <w:rPr>
                <w:rFonts w:ascii="Arial" w:hAnsi="Arial" w:cs="Arial"/>
                <w:bCs/>
                <w:sz w:val="20"/>
                <w:szCs w:val="20"/>
              </w:rPr>
              <w:t xml:space="preserve"> – </w:t>
            </w:r>
            <w:r>
              <w:rPr>
                <w:rFonts w:ascii="Arial" w:hAnsi="Arial" w:cs="Arial"/>
                <w:bCs/>
                <w:sz w:val="20"/>
                <w:szCs w:val="20"/>
              </w:rPr>
              <w:t>22,</w:t>
            </w:r>
            <w:r w:rsidR="00CA535D" w:rsidRPr="00432EE3">
              <w:rPr>
                <w:rFonts w:ascii="Arial" w:hAnsi="Arial" w:cs="Arial"/>
                <w:bCs/>
                <w:sz w:val="20"/>
                <w:szCs w:val="20"/>
              </w:rPr>
              <w:t xml:space="preserve"> 2026</w:t>
            </w:r>
          </w:p>
        </w:tc>
      </w:tr>
    </w:tbl>
    <w:p w14:paraId="56ABFB4B" w14:textId="01F1E03B" w:rsidR="00B65C94" w:rsidRDefault="00A669F7" w:rsidP="00B91868">
      <w:pPr>
        <w:spacing w:after="240"/>
        <w:ind w:left="1224"/>
        <w:rPr>
          <w:rFonts w:ascii="Arial" w:hAnsi="Arial" w:cs="Arial"/>
          <w:sz w:val="20"/>
          <w:szCs w:val="20"/>
        </w:rPr>
      </w:pPr>
      <w:r w:rsidRPr="00A669F7">
        <w:rPr>
          <w:rFonts w:ascii="Arial" w:hAnsi="Arial" w:cs="Arial"/>
          <w:sz w:val="20"/>
          <w:szCs w:val="20"/>
        </w:rPr>
        <w:t>* Sessions will be recorded</w:t>
      </w:r>
    </w:p>
    <w:p w14:paraId="62B5CF31" w14:textId="35593178" w:rsidR="00376A33" w:rsidRPr="00470E39" w:rsidRDefault="00376A33" w:rsidP="00432EE3">
      <w:pPr>
        <w:spacing w:after="240"/>
        <w:rPr>
          <w:rFonts w:ascii="Arial" w:hAnsi="Arial" w:cs="Arial"/>
          <w:sz w:val="20"/>
          <w:szCs w:val="20"/>
        </w:rPr>
      </w:pPr>
      <w:r w:rsidRPr="00376A33">
        <w:rPr>
          <w:rFonts w:ascii="Arial" w:hAnsi="Arial" w:cs="Arial"/>
          <w:sz w:val="20"/>
          <w:szCs w:val="20"/>
        </w:rPr>
        <w:t xml:space="preserve">The solicitation coordinator may invite apparently responsive and responsible respondents to make an oral presentation for </w:t>
      </w:r>
      <w:r w:rsidR="00C860FD">
        <w:rPr>
          <w:rFonts w:ascii="Arial" w:hAnsi="Arial" w:cs="Arial"/>
          <w:sz w:val="20"/>
          <w:szCs w:val="20"/>
        </w:rPr>
        <w:t>90 minutes</w:t>
      </w:r>
      <w:r w:rsidRPr="00376A33">
        <w:rPr>
          <w:rFonts w:ascii="Arial" w:hAnsi="Arial" w:cs="Arial"/>
          <w:sz w:val="20"/>
          <w:szCs w:val="20"/>
        </w:rPr>
        <w:t>, with questions and answers incorporated throughout the presentation.</w:t>
      </w:r>
    </w:p>
    <w:p w14:paraId="3E842055" w14:textId="77777777" w:rsidR="008D1090" w:rsidRPr="008D1090" w:rsidRDefault="008D1090" w:rsidP="46E0DBE1">
      <w:pPr>
        <w:pStyle w:val="ListParagraph"/>
        <w:keepNext/>
        <w:keepLines/>
        <w:numPr>
          <w:ilvl w:val="0"/>
          <w:numId w:val="25"/>
        </w:numPr>
        <w:overflowPunct w:val="0"/>
        <w:autoSpaceDE w:val="0"/>
        <w:autoSpaceDN w:val="0"/>
        <w:adjustRightInd w:val="0"/>
        <w:spacing w:before="40" w:after="240"/>
        <w:contextualSpacing w:val="0"/>
        <w:textAlignment w:val="baseline"/>
        <w:outlineLvl w:val="1"/>
        <w:rPr>
          <w:rFonts w:ascii="Arial" w:eastAsiaTheme="majorEastAsia" w:hAnsi="Arial" w:cs="Arial"/>
          <w:b/>
          <w:bCs/>
          <w:vanish/>
          <w:color w:val="000000" w:themeColor="text1"/>
          <w:sz w:val="24"/>
          <w:szCs w:val="24"/>
          <w:lang w:eastAsia="zh-CN"/>
        </w:rPr>
      </w:pPr>
    </w:p>
    <w:p w14:paraId="42A1B0AB" w14:textId="77777777" w:rsidR="008D1090" w:rsidRPr="008D1090" w:rsidRDefault="008D1090" w:rsidP="46E0DBE1">
      <w:pPr>
        <w:pStyle w:val="ListParagraph"/>
        <w:keepNext/>
        <w:keepLines/>
        <w:numPr>
          <w:ilvl w:val="0"/>
          <w:numId w:val="25"/>
        </w:numPr>
        <w:overflowPunct w:val="0"/>
        <w:autoSpaceDE w:val="0"/>
        <w:autoSpaceDN w:val="0"/>
        <w:adjustRightInd w:val="0"/>
        <w:spacing w:before="40" w:after="240"/>
        <w:contextualSpacing w:val="0"/>
        <w:textAlignment w:val="baseline"/>
        <w:outlineLvl w:val="1"/>
        <w:rPr>
          <w:rFonts w:ascii="Arial" w:eastAsiaTheme="majorEastAsia" w:hAnsi="Arial" w:cs="Arial"/>
          <w:b/>
          <w:bCs/>
          <w:vanish/>
          <w:color w:val="000000" w:themeColor="text1"/>
          <w:sz w:val="24"/>
          <w:szCs w:val="24"/>
          <w:lang w:eastAsia="zh-CN"/>
        </w:rPr>
      </w:pPr>
    </w:p>
    <w:p w14:paraId="2EF6492D" w14:textId="77777777" w:rsidR="008D1090" w:rsidRPr="008D1090" w:rsidRDefault="008D1090" w:rsidP="46E0DBE1">
      <w:pPr>
        <w:pStyle w:val="ListParagraph"/>
        <w:keepNext/>
        <w:keepLines/>
        <w:numPr>
          <w:ilvl w:val="0"/>
          <w:numId w:val="25"/>
        </w:numPr>
        <w:overflowPunct w:val="0"/>
        <w:autoSpaceDE w:val="0"/>
        <w:autoSpaceDN w:val="0"/>
        <w:adjustRightInd w:val="0"/>
        <w:spacing w:before="40" w:after="240"/>
        <w:contextualSpacing w:val="0"/>
        <w:textAlignment w:val="baseline"/>
        <w:outlineLvl w:val="1"/>
        <w:rPr>
          <w:rFonts w:ascii="Arial" w:eastAsiaTheme="majorEastAsia" w:hAnsi="Arial" w:cs="Arial"/>
          <w:b/>
          <w:bCs/>
          <w:vanish/>
          <w:color w:val="000000" w:themeColor="text1"/>
          <w:sz w:val="24"/>
          <w:szCs w:val="24"/>
          <w:lang w:eastAsia="zh-CN"/>
        </w:rPr>
      </w:pPr>
    </w:p>
    <w:p w14:paraId="03D2CE71" w14:textId="77777777" w:rsidR="008D1090" w:rsidRPr="008D1090" w:rsidRDefault="008D1090" w:rsidP="46E0DBE1">
      <w:pPr>
        <w:pStyle w:val="ListParagraph"/>
        <w:keepNext/>
        <w:keepLines/>
        <w:numPr>
          <w:ilvl w:val="0"/>
          <w:numId w:val="25"/>
        </w:numPr>
        <w:overflowPunct w:val="0"/>
        <w:autoSpaceDE w:val="0"/>
        <w:autoSpaceDN w:val="0"/>
        <w:adjustRightInd w:val="0"/>
        <w:spacing w:before="40" w:after="240"/>
        <w:contextualSpacing w:val="0"/>
        <w:textAlignment w:val="baseline"/>
        <w:outlineLvl w:val="1"/>
        <w:rPr>
          <w:rFonts w:ascii="Arial" w:eastAsiaTheme="majorEastAsia" w:hAnsi="Arial" w:cs="Arial"/>
          <w:b/>
          <w:bCs/>
          <w:vanish/>
          <w:color w:val="000000" w:themeColor="text1"/>
          <w:sz w:val="24"/>
          <w:szCs w:val="24"/>
          <w:lang w:eastAsia="zh-CN"/>
        </w:rPr>
      </w:pPr>
    </w:p>
    <w:p w14:paraId="6B169CC0" w14:textId="39621BD7" w:rsidR="004A4792" w:rsidRPr="004A4792" w:rsidRDefault="00B65C94" w:rsidP="46E0DBE1">
      <w:pPr>
        <w:pStyle w:val="Heading2"/>
        <w:spacing w:after="240"/>
      </w:pPr>
      <w:r>
        <w:t>GENERAL INFORMATION:</w:t>
      </w:r>
    </w:p>
    <w:p w14:paraId="2B5FDDC0" w14:textId="77777777" w:rsidR="008D1090" w:rsidRPr="008D1090" w:rsidRDefault="008D1090" w:rsidP="008D1090">
      <w:pPr>
        <w:pStyle w:val="ListParagraph"/>
        <w:numPr>
          <w:ilvl w:val="0"/>
          <w:numId w:val="27"/>
        </w:numPr>
        <w:overflowPunct w:val="0"/>
        <w:autoSpaceDE w:val="0"/>
        <w:autoSpaceDN w:val="0"/>
        <w:adjustRightInd w:val="0"/>
        <w:spacing w:after="480"/>
        <w:contextualSpacing w:val="0"/>
        <w:textAlignment w:val="baseline"/>
        <w:rPr>
          <w:rFonts w:ascii="Arial" w:hAnsi="Arial" w:cs="Arial"/>
          <w:vanish/>
          <w:sz w:val="20"/>
          <w:szCs w:val="20"/>
          <w:lang w:eastAsia="zh-CN"/>
        </w:rPr>
      </w:pPr>
    </w:p>
    <w:p w14:paraId="50B40A1D" w14:textId="3526C4FD" w:rsidR="005E0901" w:rsidRPr="00470E39" w:rsidRDefault="00903511" w:rsidP="008D1090">
      <w:pPr>
        <w:numPr>
          <w:ilvl w:val="1"/>
          <w:numId w:val="27"/>
        </w:numPr>
        <w:spacing w:after="480"/>
        <w:rPr>
          <w:rFonts w:ascii="Arial" w:hAnsi="Arial" w:cs="Arial"/>
          <w:sz w:val="20"/>
          <w:szCs w:val="20"/>
        </w:rPr>
      </w:pPr>
      <w:r w:rsidRPr="00470E39">
        <w:rPr>
          <w:rFonts w:ascii="Arial" w:hAnsi="Arial" w:cs="Arial"/>
          <w:sz w:val="20"/>
          <w:szCs w:val="20"/>
        </w:rPr>
        <w:t xml:space="preserve">Please note that responding to this RFI is not a prerequisite for responding to any future solicitations related to this project and a response to this RFI will </w:t>
      </w:r>
      <w:r w:rsidRPr="00470E39">
        <w:rPr>
          <w:rFonts w:ascii="Arial" w:hAnsi="Arial" w:cs="Arial"/>
          <w:sz w:val="20"/>
          <w:szCs w:val="20"/>
          <w:u w:val="single"/>
        </w:rPr>
        <w:t>not</w:t>
      </w:r>
      <w:r w:rsidRPr="00470E39">
        <w:rPr>
          <w:rFonts w:ascii="Arial" w:hAnsi="Arial" w:cs="Arial"/>
          <w:sz w:val="20"/>
          <w:szCs w:val="20"/>
        </w:rPr>
        <w:t xml:space="preserve"> create any contract rights. Responses to this RFI will become property of the State.</w:t>
      </w:r>
      <w:r w:rsidR="00787BC4" w:rsidRPr="00470E39">
        <w:rPr>
          <w:rFonts w:ascii="Arial" w:hAnsi="Arial" w:cs="Arial"/>
          <w:sz w:val="20"/>
          <w:szCs w:val="20"/>
        </w:rPr>
        <w:t xml:space="preserve">  </w:t>
      </w:r>
    </w:p>
    <w:p w14:paraId="25F4C8D6" w14:textId="3243C66C" w:rsidR="00C53858" w:rsidRPr="00470E39" w:rsidRDefault="00495B2F" w:rsidP="005C73BB">
      <w:pPr>
        <w:numPr>
          <w:ilvl w:val="1"/>
          <w:numId w:val="27"/>
        </w:numPr>
        <w:spacing w:after="480"/>
        <w:rPr>
          <w:rFonts w:ascii="Arial" w:hAnsi="Arial" w:cs="Arial"/>
          <w:sz w:val="20"/>
          <w:szCs w:val="20"/>
        </w:rPr>
      </w:pPr>
      <w:r w:rsidRPr="00470E39">
        <w:rPr>
          <w:rFonts w:ascii="Arial" w:hAnsi="Arial" w:cs="Arial"/>
          <w:sz w:val="20"/>
          <w:szCs w:val="20"/>
        </w:rPr>
        <w:t xml:space="preserve">The </w:t>
      </w:r>
      <w:r w:rsidR="00C53858" w:rsidRPr="00470E39">
        <w:rPr>
          <w:rFonts w:ascii="Arial" w:hAnsi="Arial" w:cs="Arial"/>
          <w:sz w:val="20"/>
          <w:szCs w:val="20"/>
        </w:rPr>
        <w:t xml:space="preserve">information gathered during this RFI is part of an ongoing procurement. In order to prevent an unfair advantage among potential respondents, the RFI responses will not be available until after the completion of evaluation of any </w:t>
      </w:r>
      <w:r w:rsidR="00A42AF2" w:rsidRPr="00470E39">
        <w:rPr>
          <w:rFonts w:ascii="Arial" w:hAnsi="Arial" w:cs="Arial"/>
          <w:sz w:val="20"/>
          <w:szCs w:val="20"/>
        </w:rPr>
        <w:t xml:space="preserve">responses, </w:t>
      </w:r>
      <w:r w:rsidR="00C53858" w:rsidRPr="00470E39">
        <w:rPr>
          <w:rFonts w:ascii="Arial" w:hAnsi="Arial" w:cs="Arial"/>
          <w:sz w:val="20"/>
          <w:szCs w:val="20"/>
        </w:rPr>
        <w:t>proposals</w:t>
      </w:r>
      <w:r w:rsidR="00A42AF2" w:rsidRPr="00470E39">
        <w:rPr>
          <w:rFonts w:ascii="Arial" w:hAnsi="Arial" w:cs="Arial"/>
          <w:sz w:val="20"/>
          <w:szCs w:val="20"/>
        </w:rPr>
        <w:t>,</w:t>
      </w:r>
      <w:r w:rsidR="00C53858" w:rsidRPr="00470E39">
        <w:rPr>
          <w:rFonts w:ascii="Arial" w:hAnsi="Arial" w:cs="Arial"/>
          <w:sz w:val="20"/>
          <w:szCs w:val="20"/>
        </w:rPr>
        <w:t xml:space="preserve"> or bids resulting from a Request for Qualifications, Request for Proposals, Invitation to Bid or other procurement method. In the event that the state chooses not to go further in the procurement process and responses are never evaluated, the responses to the procurement including the responses to the RFI, will be considered confidential by the State.  </w:t>
      </w:r>
    </w:p>
    <w:p w14:paraId="3AC98C77" w14:textId="77777777" w:rsidR="00A128BB" w:rsidRDefault="00A128BB" w:rsidP="005C73BB">
      <w:pPr>
        <w:numPr>
          <w:ilvl w:val="1"/>
          <w:numId w:val="27"/>
        </w:numPr>
        <w:spacing w:after="480"/>
        <w:rPr>
          <w:rFonts w:ascii="Arial" w:hAnsi="Arial" w:cs="Arial"/>
          <w:sz w:val="20"/>
          <w:szCs w:val="20"/>
        </w:rPr>
      </w:pPr>
      <w:r w:rsidRPr="00470E39">
        <w:rPr>
          <w:rFonts w:ascii="Arial" w:hAnsi="Arial" w:cs="Arial"/>
          <w:sz w:val="20"/>
          <w:szCs w:val="20"/>
        </w:rPr>
        <w:t xml:space="preserve">The State will </w:t>
      </w:r>
      <w:r w:rsidRPr="00470E39">
        <w:rPr>
          <w:rFonts w:ascii="Arial" w:hAnsi="Arial" w:cs="Arial"/>
          <w:sz w:val="20"/>
          <w:szCs w:val="20"/>
          <w:u w:val="single"/>
        </w:rPr>
        <w:t>not</w:t>
      </w:r>
      <w:r w:rsidRPr="00470E39">
        <w:rPr>
          <w:rFonts w:ascii="Arial" w:hAnsi="Arial" w:cs="Arial"/>
          <w:sz w:val="20"/>
          <w:szCs w:val="20"/>
        </w:rPr>
        <w:t xml:space="preserve"> pay for any costs associated with responding to this RFI.</w:t>
      </w:r>
    </w:p>
    <w:p w14:paraId="5CD2D8E9" w14:textId="0172CEBC" w:rsidR="006D1A2E" w:rsidRPr="00470E39" w:rsidRDefault="006D1A2E" w:rsidP="005C73BB">
      <w:pPr>
        <w:numPr>
          <w:ilvl w:val="1"/>
          <w:numId w:val="27"/>
        </w:numPr>
        <w:spacing w:after="480"/>
        <w:rPr>
          <w:rFonts w:ascii="Arial" w:hAnsi="Arial" w:cs="Arial"/>
          <w:sz w:val="20"/>
          <w:szCs w:val="20"/>
        </w:rPr>
      </w:pPr>
      <w:r w:rsidRPr="006D1A2E">
        <w:rPr>
          <w:rFonts w:ascii="Arial" w:hAnsi="Arial" w:cs="Arial"/>
          <w:sz w:val="20"/>
          <w:szCs w:val="20"/>
        </w:rPr>
        <w:t xml:space="preserve">Responses should be prepared, with emphasis on completeness and clarity, and should NOT exceed thirty (30) pages in length. Responses, as well as any reference material presented, must be written in English, and must be written on standard 8 ½” x 11” pages </w:t>
      </w:r>
      <w:r w:rsidRPr="006D1A2E">
        <w:rPr>
          <w:rFonts w:ascii="Arial" w:hAnsi="Arial" w:cs="Arial"/>
          <w:sz w:val="20"/>
          <w:szCs w:val="20"/>
        </w:rPr>
        <w:lastRenderedPageBreak/>
        <w:t>and all text must be at least a 1</w:t>
      </w:r>
      <w:r w:rsidR="00D3745D">
        <w:rPr>
          <w:rFonts w:ascii="Arial" w:hAnsi="Arial" w:cs="Arial"/>
          <w:sz w:val="20"/>
          <w:szCs w:val="20"/>
        </w:rPr>
        <w:t>2</w:t>
      </w:r>
      <w:r w:rsidRPr="006D1A2E">
        <w:rPr>
          <w:rFonts w:ascii="Arial" w:hAnsi="Arial" w:cs="Arial"/>
          <w:sz w:val="20"/>
          <w:szCs w:val="20"/>
        </w:rPr>
        <w:t>-point font with at least 1.15 line spacing. All pages must be numbered.</w:t>
      </w:r>
    </w:p>
    <w:p w14:paraId="611E7916" w14:textId="77777777" w:rsidR="00640992" w:rsidRPr="00470E39" w:rsidRDefault="00DD1F02" w:rsidP="005C73BB">
      <w:pPr>
        <w:pStyle w:val="Heading2"/>
        <w:numPr>
          <w:ilvl w:val="0"/>
          <w:numId w:val="27"/>
        </w:numPr>
      </w:pPr>
      <w:r w:rsidRPr="00470E39">
        <w:t xml:space="preserve">INFORMATIONAL </w:t>
      </w:r>
      <w:r w:rsidR="003A1C32" w:rsidRPr="00470E39">
        <w:t>FORM</w:t>
      </w:r>
      <w:r w:rsidR="003355CE" w:rsidRPr="00470E39">
        <w:t>S</w:t>
      </w:r>
      <w:r w:rsidR="00B65C94" w:rsidRPr="00470E39">
        <w:t>:</w:t>
      </w:r>
    </w:p>
    <w:p w14:paraId="315E37C2" w14:textId="77777777" w:rsidR="00E0729A" w:rsidRPr="00470E39" w:rsidRDefault="00E0729A" w:rsidP="00B91868"/>
    <w:p w14:paraId="6918223F" w14:textId="6D1FDC79" w:rsidR="00DD1F02" w:rsidRPr="005C73BB" w:rsidRDefault="00640992" w:rsidP="005C73BB">
      <w:pPr>
        <w:pStyle w:val="ListParagraph"/>
        <w:spacing w:after="240"/>
        <w:rPr>
          <w:rFonts w:ascii="Arial" w:hAnsi="Arial" w:cs="Arial"/>
          <w:sz w:val="20"/>
          <w:szCs w:val="20"/>
        </w:rPr>
      </w:pPr>
      <w:r w:rsidRPr="005C73BB">
        <w:rPr>
          <w:rFonts w:ascii="Arial" w:hAnsi="Arial" w:cs="Arial"/>
          <w:sz w:val="20"/>
          <w:szCs w:val="20"/>
        </w:rPr>
        <w:t>The State is requesting the following informat</w:t>
      </w:r>
      <w:r w:rsidR="008855DA" w:rsidRPr="005C73BB">
        <w:rPr>
          <w:rFonts w:ascii="Arial" w:hAnsi="Arial" w:cs="Arial"/>
          <w:sz w:val="20"/>
          <w:szCs w:val="20"/>
        </w:rPr>
        <w:t>ion from all interested parties. Please fill out the following form</w:t>
      </w:r>
      <w:r w:rsidR="003355CE" w:rsidRPr="005C73BB">
        <w:rPr>
          <w:rFonts w:ascii="Arial" w:hAnsi="Arial" w:cs="Arial"/>
          <w:sz w:val="20"/>
          <w:szCs w:val="20"/>
        </w:rPr>
        <w:t>s</w:t>
      </w:r>
      <w:r w:rsidR="008855DA" w:rsidRPr="005C73BB">
        <w:rPr>
          <w:rFonts w:ascii="Arial" w:hAnsi="Arial" w:cs="Arial"/>
          <w:sz w:val="20"/>
          <w:szCs w:val="20"/>
        </w:rPr>
        <w:t xml:space="preserve">: </w:t>
      </w:r>
    </w:p>
    <w:p w14:paraId="5DE6C23F" w14:textId="6FFB74EE" w:rsidR="008855DA" w:rsidRPr="002E2D9E" w:rsidRDefault="00DD1F02" w:rsidP="008855DA">
      <w:pPr>
        <w:spacing w:after="240"/>
        <w:rPr>
          <w:rFonts w:ascii="Arial" w:hAnsi="Arial" w:cs="Arial"/>
          <w:color w:val="C00000"/>
          <w:sz w:val="20"/>
          <w:szCs w:val="20"/>
        </w:rPr>
      </w:pPr>
      <w:r w:rsidRPr="00470E39">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RFI Number Technical Informational Form"/>
        <w:tblDescription w:val="Including respondent name, contact, description, and additional requested information"/>
      </w:tblPr>
      <w:tblGrid>
        <w:gridCol w:w="9350"/>
      </w:tblGrid>
      <w:tr w:rsidR="00DD1F02" w:rsidRPr="00470E39" w14:paraId="6D213332" w14:textId="77777777" w:rsidTr="46E0DBE1">
        <w:tc>
          <w:tcPr>
            <w:tcW w:w="9350" w:type="dxa"/>
            <w:shd w:val="clear" w:color="auto" w:fill="D9D9D9" w:themeFill="background1" w:themeFillShade="D9"/>
          </w:tcPr>
          <w:p w14:paraId="78B6D249" w14:textId="07167F5E" w:rsidR="0028183E" w:rsidRPr="002E2D9E" w:rsidRDefault="00DD1F02" w:rsidP="46E0DBE1">
            <w:pPr>
              <w:spacing w:before="60" w:after="60"/>
              <w:ind w:left="720"/>
              <w:jc w:val="center"/>
              <w:rPr>
                <w:rFonts w:ascii="Arial" w:hAnsi="Arial" w:cs="Arial"/>
                <w:b/>
                <w:bCs/>
                <w:sz w:val="20"/>
                <w:szCs w:val="20"/>
              </w:rPr>
            </w:pPr>
            <w:r w:rsidRPr="46E0DBE1">
              <w:rPr>
                <w:rFonts w:ascii="Arial" w:hAnsi="Arial" w:cs="Arial"/>
                <w:b/>
                <w:bCs/>
                <w:sz w:val="20"/>
                <w:szCs w:val="20"/>
              </w:rPr>
              <w:lastRenderedPageBreak/>
              <w:t>RFI #</w:t>
            </w:r>
            <w:r w:rsidR="4192BB4F" w:rsidRPr="46E0DBE1">
              <w:rPr>
                <w:rFonts w:ascii="Arial" w:hAnsi="Arial" w:cs="Arial"/>
                <w:b/>
                <w:bCs/>
                <w:sz w:val="20"/>
                <w:szCs w:val="20"/>
              </w:rPr>
              <w:t>32701-26-619</w:t>
            </w:r>
          </w:p>
          <w:p w14:paraId="18AE2DD6" w14:textId="77777777" w:rsidR="00DD1F02" w:rsidRPr="00470E39" w:rsidRDefault="00155F71" w:rsidP="00DD1F02">
            <w:pPr>
              <w:spacing w:before="60" w:after="60"/>
              <w:ind w:left="720"/>
              <w:jc w:val="center"/>
              <w:rPr>
                <w:rFonts w:ascii="Arial" w:hAnsi="Arial" w:cs="Arial"/>
                <w:b/>
                <w:sz w:val="20"/>
                <w:szCs w:val="20"/>
              </w:rPr>
            </w:pPr>
            <w:r w:rsidRPr="00470E39">
              <w:rPr>
                <w:rFonts w:ascii="Arial" w:hAnsi="Arial" w:cs="Arial"/>
                <w:b/>
                <w:sz w:val="20"/>
                <w:szCs w:val="20"/>
              </w:rPr>
              <w:t xml:space="preserve">TECHNICAL </w:t>
            </w:r>
            <w:r w:rsidR="00DD1F02" w:rsidRPr="00470E39">
              <w:rPr>
                <w:rFonts w:ascii="Arial" w:hAnsi="Arial" w:cs="Arial"/>
                <w:b/>
                <w:sz w:val="20"/>
                <w:szCs w:val="20"/>
              </w:rPr>
              <w:t>INFORMATIONAL FORM</w:t>
            </w:r>
          </w:p>
        </w:tc>
      </w:tr>
      <w:tr w:rsidR="008855DA" w:rsidRPr="00470E39" w14:paraId="38F07061" w14:textId="77777777" w:rsidTr="46E0DBE1">
        <w:tc>
          <w:tcPr>
            <w:tcW w:w="9350" w:type="dxa"/>
            <w:vAlign w:val="center"/>
          </w:tcPr>
          <w:p w14:paraId="2DB5F7CE" w14:textId="77777777" w:rsidR="008855DA" w:rsidRPr="00470E39" w:rsidRDefault="008855DA" w:rsidP="46E0DBE1">
            <w:pPr>
              <w:numPr>
                <w:ilvl w:val="0"/>
                <w:numId w:val="6"/>
              </w:numPr>
              <w:spacing w:before="60" w:after="60"/>
              <w:rPr>
                <w:rFonts w:ascii="Arial" w:hAnsi="Arial" w:cs="Arial"/>
                <w:noProof/>
                <w:sz w:val="20"/>
                <w:szCs w:val="20"/>
              </w:rPr>
            </w:pPr>
            <w:r w:rsidRPr="00470E39">
              <w:rPr>
                <w:rFonts w:ascii="Arial" w:hAnsi="Arial" w:cs="Arial"/>
                <w:sz w:val="20"/>
                <w:szCs w:val="20"/>
              </w:rPr>
              <w:t>RESPONDENT LEGAL ENTITY NAME</w:t>
            </w:r>
          </w:p>
        </w:tc>
      </w:tr>
      <w:tr w:rsidR="008855DA" w:rsidRPr="00470E39" w14:paraId="64CB2C59" w14:textId="77777777" w:rsidTr="46E0DBE1">
        <w:tc>
          <w:tcPr>
            <w:tcW w:w="9350" w:type="dxa"/>
            <w:vAlign w:val="center"/>
          </w:tcPr>
          <w:p w14:paraId="7B140B35" w14:textId="77777777" w:rsidR="008855DA" w:rsidRPr="00470E39" w:rsidRDefault="008855DA" w:rsidP="005A0779">
            <w:pPr>
              <w:numPr>
                <w:ilvl w:val="0"/>
                <w:numId w:val="6"/>
              </w:numPr>
              <w:spacing w:before="60" w:after="60"/>
              <w:rPr>
                <w:rFonts w:ascii="Arial" w:hAnsi="Arial" w:cs="Arial"/>
                <w:sz w:val="20"/>
                <w:szCs w:val="20"/>
              </w:rPr>
            </w:pPr>
            <w:r w:rsidRPr="00470E39">
              <w:rPr>
                <w:rFonts w:ascii="Arial" w:hAnsi="Arial" w:cs="Arial"/>
                <w:sz w:val="20"/>
                <w:szCs w:val="20"/>
              </w:rPr>
              <w:t>RESPONDENT CONTACT PERSON:</w:t>
            </w:r>
          </w:p>
          <w:p w14:paraId="4AFEE584" w14:textId="45ACDAF2" w:rsidR="008855DA" w:rsidRPr="002E2D9E" w:rsidRDefault="008855DA" w:rsidP="46E0DBE1">
            <w:pPr>
              <w:ind w:left="720"/>
              <w:contextualSpacing/>
              <w:rPr>
                <w:rFonts w:ascii="Arial" w:hAnsi="Arial" w:cs="Arial"/>
                <w:noProof/>
                <w:color w:val="C00000"/>
                <w:sz w:val="20"/>
                <w:szCs w:val="20"/>
              </w:rPr>
            </w:pPr>
            <w:r w:rsidRPr="46E0DBE1">
              <w:rPr>
                <w:rFonts w:ascii="Arial" w:hAnsi="Arial" w:cs="Arial"/>
                <w:sz w:val="20"/>
                <w:szCs w:val="20"/>
              </w:rPr>
              <w:t>Name, Title</w:t>
            </w:r>
            <w:r w:rsidR="12F64D6B" w:rsidRPr="46E0DBE1">
              <w:rPr>
                <w:rFonts w:ascii="Arial" w:hAnsi="Arial" w:cs="Arial"/>
                <w:sz w:val="20"/>
                <w:szCs w:val="20"/>
              </w:rPr>
              <w:t>:</w:t>
            </w:r>
          </w:p>
          <w:p w14:paraId="2FB7DD22" w14:textId="18D520B0" w:rsidR="008855DA" w:rsidRPr="002E2D9E" w:rsidRDefault="008855DA" w:rsidP="46E0DBE1">
            <w:pPr>
              <w:ind w:left="720"/>
              <w:contextualSpacing/>
              <w:rPr>
                <w:rFonts w:ascii="Arial" w:hAnsi="Arial" w:cs="Arial"/>
                <w:noProof/>
                <w:color w:val="C00000"/>
                <w:sz w:val="20"/>
                <w:szCs w:val="20"/>
              </w:rPr>
            </w:pPr>
            <w:r w:rsidRPr="46E0DBE1">
              <w:rPr>
                <w:rFonts w:ascii="Arial" w:hAnsi="Arial" w:cs="Arial"/>
                <w:sz w:val="20"/>
                <w:szCs w:val="20"/>
              </w:rPr>
              <w:t>Address</w:t>
            </w:r>
            <w:r w:rsidR="2D16135E" w:rsidRPr="46E0DBE1">
              <w:rPr>
                <w:rFonts w:ascii="Arial" w:hAnsi="Arial" w:cs="Arial"/>
                <w:sz w:val="20"/>
                <w:szCs w:val="20"/>
              </w:rPr>
              <w:t>:</w:t>
            </w:r>
          </w:p>
          <w:p w14:paraId="3BAB3592" w14:textId="4C8A7F1A" w:rsidR="008855DA" w:rsidRPr="002E2D9E" w:rsidRDefault="008855DA" w:rsidP="46E0DBE1">
            <w:pPr>
              <w:ind w:left="720"/>
              <w:contextualSpacing/>
              <w:rPr>
                <w:rFonts w:ascii="Arial" w:hAnsi="Arial" w:cs="Arial"/>
                <w:noProof/>
                <w:color w:val="C00000"/>
                <w:sz w:val="20"/>
                <w:szCs w:val="20"/>
              </w:rPr>
            </w:pPr>
            <w:r w:rsidRPr="46E0DBE1">
              <w:rPr>
                <w:rFonts w:ascii="Arial" w:hAnsi="Arial" w:cs="Arial"/>
                <w:sz w:val="20"/>
                <w:szCs w:val="20"/>
              </w:rPr>
              <w:t>Phone Number</w:t>
            </w:r>
            <w:r w:rsidR="366DF00F" w:rsidRPr="46E0DBE1">
              <w:rPr>
                <w:rFonts w:ascii="Arial" w:hAnsi="Arial" w:cs="Arial"/>
                <w:sz w:val="20"/>
                <w:szCs w:val="20"/>
              </w:rPr>
              <w:t>:</w:t>
            </w:r>
          </w:p>
          <w:p w14:paraId="3233022C" w14:textId="14D89745" w:rsidR="008855DA" w:rsidRPr="002E2D9E" w:rsidRDefault="008855DA" w:rsidP="46E0DBE1">
            <w:pPr>
              <w:ind w:left="720"/>
              <w:contextualSpacing/>
              <w:rPr>
                <w:rFonts w:ascii="Arial" w:hAnsi="Arial" w:cs="Arial"/>
                <w:noProof/>
                <w:color w:val="C00000"/>
                <w:sz w:val="20"/>
                <w:szCs w:val="20"/>
              </w:rPr>
            </w:pPr>
            <w:r w:rsidRPr="46E0DBE1">
              <w:rPr>
                <w:rFonts w:ascii="Arial" w:hAnsi="Arial" w:cs="Arial"/>
                <w:sz w:val="20"/>
                <w:szCs w:val="20"/>
              </w:rPr>
              <w:t>Email</w:t>
            </w:r>
            <w:r w:rsidR="40E311EB" w:rsidRPr="46E0DBE1">
              <w:rPr>
                <w:rFonts w:ascii="Arial" w:hAnsi="Arial" w:cs="Arial"/>
                <w:sz w:val="20"/>
                <w:szCs w:val="20"/>
              </w:rPr>
              <w:t>:</w:t>
            </w:r>
          </w:p>
          <w:p w14:paraId="69E72D8B" w14:textId="77777777" w:rsidR="008855DA" w:rsidRPr="00470E39" w:rsidRDefault="008855DA" w:rsidP="005A0779">
            <w:pPr>
              <w:spacing w:after="240"/>
              <w:ind w:left="720"/>
              <w:rPr>
                <w:rFonts w:ascii="Arial" w:hAnsi="Arial" w:cs="Arial"/>
                <w:sz w:val="20"/>
                <w:szCs w:val="20"/>
              </w:rPr>
            </w:pPr>
          </w:p>
        </w:tc>
      </w:tr>
      <w:tr w:rsidR="003A1C32" w:rsidRPr="00470E39" w14:paraId="4E7E0367" w14:textId="77777777" w:rsidTr="46E0DBE1">
        <w:tc>
          <w:tcPr>
            <w:tcW w:w="9350" w:type="dxa"/>
            <w:vAlign w:val="center"/>
          </w:tcPr>
          <w:p w14:paraId="0A287E32" w14:textId="5ACBD79E" w:rsidR="003A1C32" w:rsidRPr="00470E39" w:rsidRDefault="001437BD" w:rsidP="00085F6D">
            <w:pPr>
              <w:numPr>
                <w:ilvl w:val="0"/>
                <w:numId w:val="6"/>
              </w:numPr>
              <w:spacing w:before="60" w:after="60"/>
              <w:rPr>
                <w:rFonts w:ascii="Arial" w:hAnsi="Arial" w:cs="Arial"/>
                <w:sz w:val="20"/>
                <w:szCs w:val="20"/>
              </w:rPr>
            </w:pPr>
            <w:r w:rsidRPr="00432EE3">
              <w:rPr>
                <w:rFonts w:ascii="Arial" w:hAnsi="Arial" w:cs="Arial"/>
                <w:sz w:val="20"/>
                <w:szCs w:val="20"/>
              </w:rPr>
              <w:t>What is the estimated implementation (designing, developing, and launching) timeframe for this system?</w:t>
            </w:r>
          </w:p>
        </w:tc>
      </w:tr>
      <w:tr w:rsidR="001636FF" w:rsidRPr="00470E39" w14:paraId="061E08BD" w14:textId="77777777" w:rsidTr="46E0DBE1">
        <w:tc>
          <w:tcPr>
            <w:tcW w:w="9350" w:type="dxa"/>
            <w:vAlign w:val="center"/>
          </w:tcPr>
          <w:p w14:paraId="258BFAB7" w14:textId="114C18AD" w:rsidR="001636FF" w:rsidRPr="00432EE3" w:rsidRDefault="001437BD" w:rsidP="005A0779">
            <w:pPr>
              <w:numPr>
                <w:ilvl w:val="0"/>
                <w:numId w:val="6"/>
              </w:numPr>
              <w:spacing w:before="60" w:after="60"/>
              <w:rPr>
                <w:rFonts w:ascii="Arial" w:hAnsi="Arial" w:cs="Arial"/>
                <w:sz w:val="20"/>
                <w:szCs w:val="20"/>
              </w:rPr>
            </w:pPr>
            <w:r w:rsidRPr="00432EE3">
              <w:rPr>
                <w:rFonts w:ascii="Arial" w:hAnsi="Arial" w:cs="Arial"/>
                <w:sz w:val="20"/>
                <w:szCs w:val="20"/>
              </w:rPr>
              <w:t>Describe the end-to-end configuration capabilities within your system.</w:t>
            </w:r>
          </w:p>
        </w:tc>
      </w:tr>
      <w:tr w:rsidR="001636FF" w:rsidRPr="00470E39" w14:paraId="4C1BA94E" w14:textId="77777777" w:rsidTr="46E0DBE1">
        <w:tc>
          <w:tcPr>
            <w:tcW w:w="9350" w:type="dxa"/>
            <w:vAlign w:val="center"/>
          </w:tcPr>
          <w:p w14:paraId="011635D4" w14:textId="77341F1F" w:rsidR="001636FF" w:rsidRPr="00432EE3" w:rsidRDefault="002A4BCC" w:rsidP="005A0779">
            <w:pPr>
              <w:numPr>
                <w:ilvl w:val="0"/>
                <w:numId w:val="6"/>
              </w:numPr>
              <w:spacing w:before="60" w:after="60"/>
              <w:rPr>
                <w:rFonts w:ascii="Arial" w:hAnsi="Arial" w:cs="Arial"/>
                <w:sz w:val="20"/>
                <w:szCs w:val="20"/>
              </w:rPr>
            </w:pPr>
            <w:r w:rsidRPr="00432EE3">
              <w:rPr>
                <w:rFonts w:ascii="Arial" w:hAnsi="Arial" w:cs="Arial"/>
                <w:sz w:val="20"/>
                <w:szCs w:val="20"/>
              </w:rPr>
              <w:t>Describe the search and filtering capabilities of this solution.</w:t>
            </w:r>
          </w:p>
        </w:tc>
      </w:tr>
      <w:tr w:rsidR="001636FF" w:rsidRPr="00470E39" w14:paraId="5AD881AE" w14:textId="77777777" w:rsidTr="46E0DBE1">
        <w:tc>
          <w:tcPr>
            <w:tcW w:w="9350" w:type="dxa"/>
            <w:vAlign w:val="center"/>
          </w:tcPr>
          <w:p w14:paraId="2E890D85" w14:textId="14A58D4A" w:rsidR="001636FF" w:rsidRPr="00432EE3" w:rsidRDefault="002A4BCC" w:rsidP="005A0779">
            <w:pPr>
              <w:numPr>
                <w:ilvl w:val="0"/>
                <w:numId w:val="6"/>
              </w:numPr>
              <w:spacing w:before="60" w:after="60"/>
              <w:rPr>
                <w:rFonts w:ascii="Arial" w:hAnsi="Arial" w:cs="Arial"/>
                <w:sz w:val="20"/>
                <w:szCs w:val="20"/>
              </w:rPr>
            </w:pPr>
            <w:r w:rsidRPr="00432EE3">
              <w:rPr>
                <w:rFonts w:ascii="Arial" w:hAnsi="Arial" w:cs="Arial"/>
                <w:sz w:val="20"/>
                <w:szCs w:val="20"/>
              </w:rPr>
              <w:t>Describe the support and training that is offered for your solution.</w:t>
            </w:r>
          </w:p>
        </w:tc>
      </w:tr>
      <w:tr w:rsidR="008006B7" w:rsidRPr="00470E39" w14:paraId="3BB0726C" w14:textId="77777777" w:rsidTr="46E0DBE1">
        <w:tc>
          <w:tcPr>
            <w:tcW w:w="9350" w:type="dxa"/>
            <w:vAlign w:val="center"/>
          </w:tcPr>
          <w:p w14:paraId="6F70210A" w14:textId="2C619EFC" w:rsidR="008006B7" w:rsidRPr="008006B7" w:rsidRDefault="44139932" w:rsidP="46E0DBE1">
            <w:pPr>
              <w:numPr>
                <w:ilvl w:val="0"/>
                <w:numId w:val="6"/>
              </w:numPr>
              <w:spacing w:before="60" w:after="60"/>
              <w:rPr>
                <w:rFonts w:ascii="Arial" w:hAnsi="Arial" w:cs="Arial"/>
                <w:sz w:val="20"/>
                <w:szCs w:val="20"/>
              </w:rPr>
            </w:pPr>
            <w:r w:rsidRPr="46E0DBE1">
              <w:rPr>
                <w:rFonts w:ascii="Arial" w:hAnsi="Arial" w:cs="Arial"/>
                <w:sz w:val="20"/>
                <w:szCs w:val="20"/>
              </w:rPr>
              <w:t>Explain the data security standards that the solution uses or can integrate with.</w:t>
            </w:r>
          </w:p>
        </w:tc>
      </w:tr>
      <w:tr w:rsidR="002A4BCC" w:rsidRPr="00470E39" w14:paraId="7A36EB1A" w14:textId="77777777" w:rsidTr="46E0DBE1">
        <w:tc>
          <w:tcPr>
            <w:tcW w:w="9350" w:type="dxa"/>
            <w:vAlign w:val="center"/>
          </w:tcPr>
          <w:p w14:paraId="1D1CF02F" w14:textId="5B285921" w:rsidR="002A4BCC" w:rsidRPr="00432EE3" w:rsidRDefault="002A4BCC" w:rsidP="005A0779">
            <w:pPr>
              <w:numPr>
                <w:ilvl w:val="0"/>
                <w:numId w:val="6"/>
              </w:numPr>
              <w:spacing w:before="60" w:after="60"/>
              <w:rPr>
                <w:rFonts w:ascii="Arial" w:hAnsi="Arial" w:cs="Arial"/>
                <w:sz w:val="20"/>
                <w:szCs w:val="20"/>
              </w:rPr>
            </w:pPr>
            <w:r w:rsidRPr="00432EE3">
              <w:rPr>
                <w:rFonts w:ascii="Arial" w:hAnsi="Arial" w:cs="Arial"/>
                <w:sz w:val="20"/>
                <w:szCs w:val="20"/>
              </w:rPr>
              <w:t>How are permissions to the system managed?</w:t>
            </w:r>
          </w:p>
        </w:tc>
      </w:tr>
      <w:tr w:rsidR="002A4BCC" w:rsidRPr="00470E39" w14:paraId="6B4FA2F6" w14:textId="77777777" w:rsidTr="46E0DBE1">
        <w:tc>
          <w:tcPr>
            <w:tcW w:w="9350" w:type="dxa"/>
            <w:vAlign w:val="center"/>
          </w:tcPr>
          <w:p w14:paraId="100357E5" w14:textId="5D04660A" w:rsidR="002A4BCC" w:rsidRPr="00432EE3" w:rsidRDefault="00085F6D" w:rsidP="005A0779">
            <w:pPr>
              <w:numPr>
                <w:ilvl w:val="0"/>
                <w:numId w:val="6"/>
              </w:numPr>
              <w:spacing w:before="60" w:after="60"/>
              <w:rPr>
                <w:rFonts w:ascii="Arial" w:hAnsi="Arial" w:cs="Arial"/>
                <w:sz w:val="20"/>
                <w:szCs w:val="20"/>
              </w:rPr>
            </w:pPr>
            <w:r w:rsidRPr="00432EE3">
              <w:rPr>
                <w:rFonts w:ascii="Arial" w:hAnsi="Arial" w:cs="Arial"/>
                <w:sz w:val="20"/>
                <w:szCs w:val="20"/>
              </w:rPr>
              <w:t xml:space="preserve">Can the system integrate with existing systems (e.g., </w:t>
            </w:r>
            <w:r w:rsidR="0086716E">
              <w:rPr>
                <w:rFonts w:ascii="Arial" w:hAnsi="Arial" w:cs="Arial"/>
                <w:sz w:val="20"/>
                <w:szCs w:val="20"/>
              </w:rPr>
              <w:t>FileNet</w:t>
            </w:r>
            <w:r w:rsidRPr="00432EE3">
              <w:rPr>
                <w:rFonts w:ascii="Arial" w:hAnsi="Arial" w:cs="Arial"/>
                <w:sz w:val="20"/>
                <w:szCs w:val="20"/>
              </w:rPr>
              <w:t xml:space="preserve">) for </w:t>
            </w:r>
            <w:r w:rsidR="00054859">
              <w:rPr>
                <w:rFonts w:ascii="Arial" w:hAnsi="Arial" w:cs="Arial"/>
                <w:sz w:val="20"/>
                <w:szCs w:val="20"/>
              </w:rPr>
              <w:t>document</w:t>
            </w:r>
            <w:r w:rsidR="0086716E">
              <w:rPr>
                <w:rFonts w:ascii="Arial" w:hAnsi="Arial" w:cs="Arial"/>
                <w:sz w:val="20"/>
                <w:szCs w:val="20"/>
              </w:rPr>
              <w:t xml:space="preserve"> management</w:t>
            </w:r>
            <w:r w:rsidRPr="00432EE3">
              <w:rPr>
                <w:rFonts w:ascii="Arial" w:hAnsi="Arial" w:cs="Arial"/>
                <w:sz w:val="20"/>
                <w:szCs w:val="20"/>
              </w:rPr>
              <w:t>?</w:t>
            </w:r>
          </w:p>
        </w:tc>
      </w:tr>
      <w:tr w:rsidR="002A4BCC" w:rsidRPr="00470E39" w14:paraId="403C3073" w14:textId="77777777" w:rsidTr="46E0DBE1">
        <w:tc>
          <w:tcPr>
            <w:tcW w:w="9350" w:type="dxa"/>
            <w:vAlign w:val="center"/>
          </w:tcPr>
          <w:p w14:paraId="14EC1707" w14:textId="68AB2DF0" w:rsidR="002A4BCC" w:rsidRPr="00432EE3" w:rsidRDefault="00E47ACD" w:rsidP="005A0779">
            <w:pPr>
              <w:numPr>
                <w:ilvl w:val="0"/>
                <w:numId w:val="6"/>
              </w:numPr>
              <w:spacing w:before="60" w:after="60"/>
              <w:rPr>
                <w:rFonts w:ascii="Arial" w:hAnsi="Arial" w:cs="Arial"/>
                <w:sz w:val="20"/>
                <w:szCs w:val="20"/>
              </w:rPr>
            </w:pPr>
            <w:r w:rsidRPr="00432EE3">
              <w:rPr>
                <w:rFonts w:ascii="Arial" w:hAnsi="Arial" w:cs="Arial"/>
                <w:sz w:val="20"/>
                <w:szCs w:val="20"/>
              </w:rPr>
              <w:t>Can the system be a component in a system of systems?</w:t>
            </w:r>
          </w:p>
        </w:tc>
      </w:tr>
      <w:tr w:rsidR="002A4BCC" w:rsidRPr="00470E39" w14:paraId="23D72814" w14:textId="77777777" w:rsidTr="46E0DBE1">
        <w:tc>
          <w:tcPr>
            <w:tcW w:w="9350" w:type="dxa"/>
            <w:vAlign w:val="center"/>
          </w:tcPr>
          <w:p w14:paraId="4B374ECF" w14:textId="18633EBD" w:rsidR="002A4BCC" w:rsidRPr="00432EE3" w:rsidRDefault="00AE192D" w:rsidP="005A0779">
            <w:pPr>
              <w:numPr>
                <w:ilvl w:val="0"/>
                <w:numId w:val="6"/>
              </w:numPr>
              <w:spacing w:before="60" w:after="60"/>
              <w:rPr>
                <w:rFonts w:ascii="Arial" w:hAnsi="Arial" w:cs="Arial"/>
                <w:sz w:val="20"/>
                <w:szCs w:val="20"/>
              </w:rPr>
            </w:pPr>
            <w:r w:rsidRPr="00432EE3">
              <w:rPr>
                <w:rFonts w:ascii="Arial" w:hAnsi="Arial" w:cs="Arial"/>
                <w:sz w:val="20"/>
                <w:szCs w:val="20"/>
              </w:rPr>
              <w:t>Please explain the platforms, devices, and environments on which the solution may be operated.</w:t>
            </w:r>
          </w:p>
        </w:tc>
      </w:tr>
      <w:tr w:rsidR="002A4BCC" w:rsidRPr="00470E39" w14:paraId="722C20F5" w14:textId="77777777" w:rsidTr="46E0DBE1">
        <w:tc>
          <w:tcPr>
            <w:tcW w:w="9350" w:type="dxa"/>
            <w:vAlign w:val="center"/>
          </w:tcPr>
          <w:p w14:paraId="652FB47E" w14:textId="43CFF430" w:rsidR="002A4BCC" w:rsidRPr="00432EE3" w:rsidRDefault="00717EA0" w:rsidP="00261BF6">
            <w:pPr>
              <w:pStyle w:val="ListParagraph"/>
              <w:numPr>
                <w:ilvl w:val="0"/>
                <w:numId w:val="6"/>
              </w:numPr>
              <w:rPr>
                <w:rFonts w:ascii="Arial" w:hAnsi="Arial" w:cs="Arial"/>
                <w:sz w:val="20"/>
                <w:szCs w:val="20"/>
              </w:rPr>
            </w:pPr>
            <w:r w:rsidRPr="00432EE3">
              <w:rPr>
                <w:rFonts w:ascii="Arial" w:hAnsi="Arial" w:cs="Arial"/>
                <w:sz w:val="20"/>
                <w:szCs w:val="20"/>
                <w:lang w:eastAsia="zh-CN"/>
              </w:rPr>
              <w:t>Please explain if the solution includes mobile enabled or mobile native functionality.</w:t>
            </w:r>
          </w:p>
        </w:tc>
      </w:tr>
      <w:tr w:rsidR="00873320" w:rsidRPr="00470E39" w14:paraId="4D379ACB" w14:textId="77777777" w:rsidTr="46E0DBE1">
        <w:tc>
          <w:tcPr>
            <w:tcW w:w="9350" w:type="dxa"/>
            <w:vAlign w:val="center"/>
          </w:tcPr>
          <w:p w14:paraId="0A0DC47D" w14:textId="5861452B" w:rsidR="00873320" w:rsidRPr="00873320" w:rsidRDefault="65E29E0B" w:rsidP="46E0DBE1">
            <w:pPr>
              <w:pStyle w:val="ListParagraph"/>
              <w:numPr>
                <w:ilvl w:val="0"/>
                <w:numId w:val="6"/>
              </w:numPr>
              <w:rPr>
                <w:rFonts w:ascii="Arial" w:hAnsi="Arial" w:cs="Arial"/>
                <w:sz w:val="20"/>
                <w:szCs w:val="20"/>
                <w:lang w:eastAsia="zh-CN"/>
              </w:rPr>
            </w:pPr>
            <w:r w:rsidRPr="46E0DBE1">
              <w:rPr>
                <w:rFonts w:ascii="Arial" w:hAnsi="Arial" w:cs="Arial"/>
                <w:sz w:val="20"/>
                <w:szCs w:val="20"/>
                <w:lang w:eastAsia="zh-CN"/>
              </w:rPr>
              <w:t>Please describe the access</w:t>
            </w:r>
            <w:r w:rsidRPr="46E0DBE1">
              <w:rPr>
                <w:rFonts w:ascii="Cambria Math" w:hAnsi="Cambria Math" w:cs="Cambria Math"/>
                <w:sz w:val="20"/>
                <w:szCs w:val="20"/>
                <w:lang w:eastAsia="zh-CN"/>
              </w:rPr>
              <w:t>‑</w:t>
            </w:r>
            <w:r w:rsidRPr="46E0DBE1">
              <w:rPr>
                <w:rFonts w:ascii="Arial" w:hAnsi="Arial" w:cs="Arial"/>
                <w:sz w:val="20"/>
                <w:szCs w:val="20"/>
                <w:lang w:eastAsia="zh-CN"/>
              </w:rPr>
              <w:t>control safeguards included in the solution to ensure that only authorized user</w:t>
            </w:r>
            <w:r w:rsidRPr="46E0DBE1">
              <w:rPr>
                <w:rFonts w:ascii="Cambria Math" w:hAnsi="Cambria Math" w:cs="Cambria Math"/>
                <w:sz w:val="20"/>
                <w:szCs w:val="20"/>
                <w:lang w:eastAsia="zh-CN"/>
              </w:rPr>
              <w:t>‑</w:t>
            </w:r>
            <w:r w:rsidRPr="46E0DBE1">
              <w:rPr>
                <w:rFonts w:ascii="Arial" w:hAnsi="Arial" w:cs="Arial"/>
                <w:sz w:val="20"/>
                <w:szCs w:val="20"/>
                <w:lang w:eastAsia="zh-CN"/>
              </w:rPr>
              <w:t>to</w:t>
            </w:r>
            <w:r w:rsidRPr="46E0DBE1">
              <w:rPr>
                <w:rFonts w:ascii="Cambria Math" w:hAnsi="Cambria Math" w:cs="Cambria Math"/>
                <w:sz w:val="20"/>
                <w:szCs w:val="20"/>
                <w:lang w:eastAsia="zh-CN"/>
              </w:rPr>
              <w:t>‑</w:t>
            </w:r>
            <w:r w:rsidRPr="46E0DBE1">
              <w:rPr>
                <w:rFonts w:ascii="Arial" w:hAnsi="Arial" w:cs="Arial"/>
                <w:sz w:val="20"/>
                <w:szCs w:val="20"/>
                <w:lang w:eastAsia="zh-CN"/>
              </w:rPr>
              <w:t>form interactions are permitted. In particular, outline how these controls prevent customers from inadvertently initiating actions that could result in unintended AI</w:t>
            </w:r>
            <w:r w:rsidRPr="46E0DBE1">
              <w:rPr>
                <w:rFonts w:ascii="Cambria Math" w:hAnsi="Cambria Math" w:cs="Cambria Math"/>
                <w:sz w:val="20"/>
                <w:szCs w:val="20"/>
                <w:lang w:eastAsia="zh-CN"/>
              </w:rPr>
              <w:t>‑</w:t>
            </w:r>
            <w:r w:rsidRPr="46E0DBE1">
              <w:rPr>
                <w:rFonts w:ascii="Arial" w:hAnsi="Arial" w:cs="Arial"/>
                <w:sz w:val="20"/>
                <w:szCs w:val="20"/>
                <w:lang w:eastAsia="zh-CN"/>
              </w:rPr>
              <w:t>related charges</w:t>
            </w:r>
            <w:r w:rsidR="008D1090">
              <w:rPr>
                <w:rFonts w:ascii="Arial" w:hAnsi="Arial" w:cs="Arial"/>
                <w:sz w:val="20"/>
                <w:szCs w:val="20"/>
                <w:lang w:eastAsia="zh-CN"/>
              </w:rPr>
              <w:t>.</w:t>
            </w:r>
          </w:p>
        </w:tc>
      </w:tr>
      <w:tr w:rsidR="002A4BCC" w:rsidRPr="00470E39" w14:paraId="1F7B878C" w14:textId="77777777" w:rsidTr="46E0DBE1">
        <w:tc>
          <w:tcPr>
            <w:tcW w:w="9350" w:type="dxa"/>
            <w:vAlign w:val="center"/>
          </w:tcPr>
          <w:p w14:paraId="0FE6ACB0" w14:textId="742D747E" w:rsidR="002A4BCC" w:rsidRPr="00432EE3" w:rsidRDefault="00F73647" w:rsidP="00261BF6">
            <w:pPr>
              <w:pStyle w:val="ListParagraph"/>
              <w:numPr>
                <w:ilvl w:val="0"/>
                <w:numId w:val="6"/>
              </w:numPr>
              <w:rPr>
                <w:rFonts w:ascii="Arial" w:hAnsi="Arial" w:cs="Arial"/>
                <w:sz w:val="20"/>
                <w:szCs w:val="20"/>
              </w:rPr>
            </w:pPr>
            <w:r w:rsidRPr="00432EE3">
              <w:rPr>
                <w:rFonts w:ascii="Arial" w:hAnsi="Arial" w:cs="Arial"/>
                <w:sz w:val="20"/>
                <w:szCs w:val="20"/>
                <w:lang w:eastAsia="zh-CN"/>
              </w:rPr>
              <w:t>Please describe the post go-live warranty or hyper care process and duration included in the typical cost of your system</w:t>
            </w:r>
            <w:r w:rsidR="008D2A21">
              <w:rPr>
                <w:rFonts w:ascii="Arial" w:hAnsi="Arial" w:cs="Arial"/>
                <w:sz w:val="20"/>
                <w:szCs w:val="20"/>
                <w:lang w:eastAsia="zh-CN"/>
              </w:rPr>
              <w:t>.</w:t>
            </w:r>
          </w:p>
        </w:tc>
      </w:tr>
      <w:tr w:rsidR="002A4BCC" w:rsidRPr="00470E39" w14:paraId="4455281F" w14:textId="77777777" w:rsidTr="46E0DBE1">
        <w:tc>
          <w:tcPr>
            <w:tcW w:w="9350" w:type="dxa"/>
            <w:vAlign w:val="center"/>
          </w:tcPr>
          <w:p w14:paraId="3D5D6E16" w14:textId="1D655132" w:rsidR="002A4BCC" w:rsidRPr="00432EE3" w:rsidRDefault="008255D8" w:rsidP="005A0779">
            <w:pPr>
              <w:numPr>
                <w:ilvl w:val="0"/>
                <w:numId w:val="6"/>
              </w:numPr>
              <w:spacing w:before="60" w:after="60"/>
              <w:rPr>
                <w:rFonts w:ascii="Arial" w:hAnsi="Arial" w:cs="Arial"/>
                <w:sz w:val="20"/>
                <w:szCs w:val="20"/>
              </w:rPr>
            </w:pPr>
            <w:r w:rsidRPr="00432EE3">
              <w:rPr>
                <w:rFonts w:ascii="Arial" w:hAnsi="Arial" w:cs="Arial"/>
                <w:sz w:val="20"/>
                <w:szCs w:val="20"/>
              </w:rPr>
              <w:t>What is the typical customer process and SLA for incident reporting and resolution?</w:t>
            </w:r>
          </w:p>
        </w:tc>
      </w:tr>
      <w:tr w:rsidR="000E172E" w:rsidRPr="00470E39" w14:paraId="273DEC86" w14:textId="77777777" w:rsidTr="46E0DBE1">
        <w:tc>
          <w:tcPr>
            <w:tcW w:w="9350" w:type="dxa"/>
            <w:vAlign w:val="center"/>
          </w:tcPr>
          <w:p w14:paraId="1198F3E1" w14:textId="6A01BBEE" w:rsidR="00526C3A" w:rsidRDefault="716E9389" w:rsidP="46E0DBE1">
            <w:pPr>
              <w:numPr>
                <w:ilvl w:val="0"/>
                <w:numId w:val="6"/>
              </w:numPr>
              <w:spacing w:before="60" w:after="60"/>
              <w:rPr>
                <w:rFonts w:ascii="Arial" w:hAnsi="Arial" w:cs="Arial"/>
                <w:sz w:val="20"/>
                <w:szCs w:val="20"/>
              </w:rPr>
            </w:pPr>
            <w:r w:rsidRPr="46E0DBE1">
              <w:rPr>
                <w:rFonts w:ascii="Arial" w:hAnsi="Arial" w:cs="Arial"/>
                <w:sz w:val="20"/>
                <w:szCs w:val="20"/>
              </w:rPr>
              <w:t>Provide a</w:t>
            </w:r>
            <w:r w:rsidR="30D2EFE2" w:rsidRPr="46E0DBE1">
              <w:rPr>
                <w:rFonts w:ascii="Arial" w:hAnsi="Arial" w:cs="Arial"/>
                <w:sz w:val="20"/>
                <w:szCs w:val="20"/>
              </w:rPr>
              <w:t xml:space="preserve"> brief description of </w:t>
            </w:r>
            <w:r w:rsidR="18C947CE" w:rsidRPr="46E0DBE1">
              <w:rPr>
                <w:rFonts w:ascii="Arial" w:hAnsi="Arial" w:cs="Arial"/>
                <w:sz w:val="20"/>
                <w:szCs w:val="20"/>
              </w:rPr>
              <w:t xml:space="preserve">experience </w:t>
            </w:r>
            <w:r w:rsidR="76198C51" w:rsidRPr="46E0DBE1">
              <w:rPr>
                <w:rFonts w:ascii="Arial" w:hAnsi="Arial" w:cs="Arial"/>
                <w:sz w:val="20"/>
                <w:szCs w:val="20"/>
              </w:rPr>
              <w:t>providing</w:t>
            </w:r>
            <w:r w:rsidR="18C947CE" w:rsidRPr="46E0DBE1">
              <w:rPr>
                <w:rFonts w:ascii="Arial" w:hAnsi="Arial" w:cs="Arial"/>
                <w:sz w:val="20"/>
                <w:szCs w:val="20"/>
              </w:rPr>
              <w:t xml:space="preserve"> similar scope of services/products. </w:t>
            </w:r>
          </w:p>
          <w:p w14:paraId="4BA8D69C" w14:textId="62EDFCAF" w:rsidR="000E172E" w:rsidRPr="00432EE3" w:rsidRDefault="18C947CE" w:rsidP="46E0DBE1">
            <w:pPr>
              <w:spacing w:before="60" w:after="60"/>
              <w:ind w:left="720"/>
              <w:rPr>
                <w:rFonts w:ascii="Arial" w:hAnsi="Arial" w:cs="Arial"/>
                <w:sz w:val="20"/>
                <w:szCs w:val="20"/>
              </w:rPr>
            </w:pPr>
            <w:r w:rsidRPr="46E0DBE1">
              <w:rPr>
                <w:rFonts w:ascii="Arial" w:hAnsi="Arial" w:cs="Arial"/>
                <w:sz w:val="20"/>
                <w:szCs w:val="20"/>
              </w:rPr>
              <w:t>Include</w:t>
            </w:r>
            <w:r w:rsidR="146D78F5" w:rsidRPr="46E0DBE1">
              <w:rPr>
                <w:rFonts w:ascii="Arial" w:hAnsi="Arial" w:cs="Arial"/>
                <w:sz w:val="20"/>
                <w:szCs w:val="20"/>
              </w:rPr>
              <w:t xml:space="preserve"> a summary of the </w:t>
            </w:r>
            <w:r w:rsidR="5A3736BD" w:rsidRPr="46E0DBE1">
              <w:rPr>
                <w:rFonts w:ascii="Arial" w:hAnsi="Arial" w:cs="Arial"/>
                <w:sz w:val="20"/>
                <w:szCs w:val="20"/>
              </w:rPr>
              <w:t>solution that would be proposed to the State of Tennessee.</w:t>
            </w:r>
          </w:p>
        </w:tc>
      </w:tr>
    </w:tbl>
    <w:p w14:paraId="53556BF2" w14:textId="77777777" w:rsidR="000221AA" w:rsidRPr="00470E39" w:rsidRDefault="000221AA" w:rsidP="008855DA">
      <w:pPr>
        <w:spacing w:after="240"/>
        <w:rPr>
          <w:rFonts w:ascii="Arial" w:hAnsi="Arial" w:cs="Arial"/>
          <w:color w:val="FF0000"/>
          <w:sz w:val="20"/>
          <w:szCs w:val="20"/>
        </w:rPr>
      </w:pPr>
    </w:p>
    <w:p w14:paraId="1A1461A4" w14:textId="77777777" w:rsidR="00093B3A" w:rsidRPr="00470E39" w:rsidRDefault="00093B3A" w:rsidP="008855DA">
      <w:pPr>
        <w:spacing w:after="240"/>
        <w:rPr>
          <w:rFonts w:ascii="Arial" w:hAnsi="Arial" w:cs="Arial"/>
          <w:color w:val="FF0000"/>
          <w:sz w:val="20"/>
          <w:szCs w:val="20"/>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Cost Informational Form "/>
        <w:tblDescription w:val="Including pricing units, price range, and additional requested information"/>
      </w:tblPr>
      <w:tblGrid>
        <w:gridCol w:w="9672"/>
      </w:tblGrid>
      <w:tr w:rsidR="00155F71" w:rsidRPr="00470E39" w14:paraId="6605B024" w14:textId="77777777" w:rsidTr="46E0DBE1">
        <w:trPr>
          <w:trHeight w:val="498"/>
        </w:trPr>
        <w:tc>
          <w:tcPr>
            <w:tcW w:w="9672" w:type="dxa"/>
            <w:shd w:val="clear" w:color="auto" w:fill="D9D9D9" w:themeFill="background1" w:themeFillShade="D9"/>
          </w:tcPr>
          <w:p w14:paraId="1AF28C86" w14:textId="77777777" w:rsidR="00155F71" w:rsidRPr="00470E39" w:rsidRDefault="00155F71" w:rsidP="008D5DAE">
            <w:pPr>
              <w:spacing w:before="60" w:after="60"/>
              <w:ind w:left="720"/>
              <w:jc w:val="center"/>
              <w:rPr>
                <w:rFonts w:ascii="Arial" w:hAnsi="Arial" w:cs="Arial"/>
                <w:b/>
                <w:sz w:val="20"/>
                <w:szCs w:val="20"/>
              </w:rPr>
            </w:pPr>
            <w:r w:rsidRPr="00470E39">
              <w:rPr>
                <w:rFonts w:ascii="Arial" w:hAnsi="Arial" w:cs="Arial"/>
                <w:b/>
                <w:sz w:val="20"/>
                <w:szCs w:val="20"/>
              </w:rPr>
              <w:t>COST INFORMATIONAL FORM</w:t>
            </w:r>
          </w:p>
        </w:tc>
      </w:tr>
      <w:tr w:rsidR="00155F71" w:rsidRPr="00470E39" w14:paraId="484E26C9" w14:textId="77777777" w:rsidTr="46E0DBE1">
        <w:trPr>
          <w:trHeight w:val="796"/>
        </w:trPr>
        <w:tc>
          <w:tcPr>
            <w:tcW w:w="9672" w:type="dxa"/>
            <w:vAlign w:val="center"/>
          </w:tcPr>
          <w:p w14:paraId="03434F84" w14:textId="07DE7176" w:rsidR="00155F71" w:rsidRPr="00470E39" w:rsidRDefault="35F14E16" w:rsidP="46E0DBE1">
            <w:pPr>
              <w:numPr>
                <w:ilvl w:val="0"/>
                <w:numId w:val="16"/>
              </w:numPr>
              <w:spacing w:before="60" w:after="60"/>
              <w:rPr>
                <w:rFonts w:ascii="Arial" w:hAnsi="Arial" w:cs="Arial"/>
                <w:noProof/>
                <w:sz w:val="20"/>
                <w:szCs w:val="20"/>
              </w:rPr>
            </w:pPr>
            <w:r w:rsidRPr="00470E39">
              <w:rPr>
                <w:rFonts w:ascii="Arial" w:hAnsi="Arial" w:cs="Arial"/>
                <w:sz w:val="20"/>
                <w:szCs w:val="20"/>
              </w:rPr>
              <w:t>Describe what pricing units you typically utilize for similar services</w:t>
            </w:r>
            <w:r w:rsidR="28F0FD80" w:rsidRPr="00470E39">
              <w:rPr>
                <w:rFonts w:ascii="Arial" w:hAnsi="Arial" w:cs="Arial"/>
                <w:sz w:val="20"/>
                <w:szCs w:val="20"/>
              </w:rPr>
              <w:t xml:space="preserve"> or goods</w:t>
            </w:r>
            <w:r w:rsidRPr="00470E39">
              <w:rPr>
                <w:rFonts w:ascii="Arial" w:hAnsi="Arial" w:cs="Arial"/>
                <w:sz w:val="20"/>
                <w:szCs w:val="20"/>
              </w:rPr>
              <w:t xml:space="preserve"> (e.g., per hour, each, etc</w:t>
            </w:r>
            <w:r w:rsidR="71D6FBDD" w:rsidRPr="00470E39">
              <w:rPr>
                <w:rFonts w:ascii="Arial" w:hAnsi="Arial" w:cs="Arial"/>
                <w:sz w:val="20"/>
                <w:szCs w:val="20"/>
              </w:rPr>
              <w:t>.</w:t>
            </w:r>
          </w:p>
        </w:tc>
      </w:tr>
      <w:tr w:rsidR="00155F71" w:rsidRPr="00470E39" w14:paraId="73AE9783" w14:textId="77777777" w:rsidTr="46E0DBE1">
        <w:trPr>
          <w:trHeight w:val="630"/>
        </w:trPr>
        <w:tc>
          <w:tcPr>
            <w:tcW w:w="9672" w:type="dxa"/>
            <w:vAlign w:val="center"/>
          </w:tcPr>
          <w:p w14:paraId="7932D0D3" w14:textId="0DE2FCD3" w:rsidR="00155F71" w:rsidRPr="002E2D9E" w:rsidRDefault="35F14E16" w:rsidP="46E0DBE1">
            <w:pPr>
              <w:numPr>
                <w:ilvl w:val="0"/>
                <w:numId w:val="16"/>
              </w:numPr>
              <w:contextualSpacing/>
              <w:rPr>
                <w:rFonts w:ascii="Arial" w:hAnsi="Arial" w:cs="Arial"/>
                <w:sz w:val="20"/>
                <w:szCs w:val="20"/>
              </w:rPr>
            </w:pPr>
            <w:r w:rsidRPr="00470E39">
              <w:rPr>
                <w:rFonts w:ascii="Arial" w:hAnsi="Arial" w:cs="Arial"/>
                <w:sz w:val="20"/>
                <w:szCs w:val="20"/>
              </w:rPr>
              <w:t xml:space="preserve">Describe the typical </w:t>
            </w:r>
            <w:r w:rsidR="1CB95CC2" w:rsidRPr="00470E39">
              <w:rPr>
                <w:rFonts w:ascii="Arial" w:hAnsi="Arial" w:cs="Arial"/>
                <w:sz w:val="20"/>
                <w:szCs w:val="20"/>
              </w:rPr>
              <w:t>price range</w:t>
            </w:r>
            <w:r w:rsidRPr="00470E39">
              <w:rPr>
                <w:rFonts w:ascii="Arial" w:hAnsi="Arial" w:cs="Arial"/>
                <w:sz w:val="20"/>
                <w:szCs w:val="20"/>
              </w:rPr>
              <w:t xml:space="preserve"> for similar services</w:t>
            </w:r>
            <w:r w:rsidR="28F0FD80" w:rsidRPr="00470E39">
              <w:rPr>
                <w:rFonts w:ascii="Arial" w:hAnsi="Arial" w:cs="Arial"/>
                <w:sz w:val="20"/>
                <w:szCs w:val="20"/>
              </w:rPr>
              <w:t xml:space="preserve"> or goods</w:t>
            </w:r>
            <w:r w:rsidR="7E38C89B" w:rsidRPr="00470E39">
              <w:rPr>
                <w:rFonts w:ascii="Arial" w:hAnsi="Arial" w:cs="Arial"/>
                <w:sz w:val="20"/>
                <w:szCs w:val="20"/>
              </w:rPr>
              <w:t>.</w:t>
            </w:r>
          </w:p>
          <w:p w14:paraId="2D821D66" w14:textId="77777777" w:rsidR="00155F71" w:rsidRPr="00470E39" w:rsidRDefault="00155F71" w:rsidP="005A0779">
            <w:pPr>
              <w:ind w:left="720"/>
              <w:contextualSpacing/>
              <w:rPr>
                <w:rFonts w:ascii="Arial" w:hAnsi="Arial" w:cs="Arial"/>
                <w:sz w:val="20"/>
                <w:szCs w:val="20"/>
              </w:rPr>
            </w:pPr>
          </w:p>
        </w:tc>
      </w:tr>
      <w:tr w:rsidR="00155F71" w:rsidRPr="00470E39" w14:paraId="2CEC1291" w14:textId="77777777" w:rsidTr="46E0DBE1">
        <w:trPr>
          <w:trHeight w:val="498"/>
        </w:trPr>
        <w:tc>
          <w:tcPr>
            <w:tcW w:w="9672" w:type="dxa"/>
            <w:vAlign w:val="center"/>
          </w:tcPr>
          <w:p w14:paraId="0BF7650B" w14:textId="591B9E0A" w:rsidR="00155F71" w:rsidRPr="00470E39" w:rsidRDefault="00F92289" w:rsidP="005A0779">
            <w:pPr>
              <w:numPr>
                <w:ilvl w:val="0"/>
                <w:numId w:val="16"/>
              </w:numPr>
              <w:spacing w:before="60" w:after="60"/>
              <w:rPr>
                <w:rFonts w:ascii="Arial" w:hAnsi="Arial" w:cs="Arial"/>
                <w:sz w:val="20"/>
                <w:szCs w:val="20"/>
              </w:rPr>
            </w:pPr>
            <w:r w:rsidRPr="00432EE3">
              <w:rPr>
                <w:rFonts w:ascii="Arial" w:hAnsi="Arial" w:cs="Arial"/>
                <w:sz w:val="20"/>
                <w:szCs w:val="20"/>
              </w:rPr>
              <w:t>What is the typical cost per project phase (design, development, testing, and launching a system)?</w:t>
            </w:r>
          </w:p>
        </w:tc>
      </w:tr>
      <w:tr w:rsidR="002A6B9E" w:rsidRPr="00470E39" w14:paraId="73C63203" w14:textId="77777777" w:rsidTr="46E0DBE1">
        <w:trPr>
          <w:trHeight w:val="498"/>
        </w:trPr>
        <w:tc>
          <w:tcPr>
            <w:tcW w:w="9672" w:type="dxa"/>
            <w:vAlign w:val="center"/>
          </w:tcPr>
          <w:p w14:paraId="7A2EE2F8" w14:textId="081CB5C5" w:rsidR="002A6B9E" w:rsidRPr="00432EE3" w:rsidRDefault="00EA2335" w:rsidP="00F97A76">
            <w:pPr>
              <w:numPr>
                <w:ilvl w:val="0"/>
                <w:numId w:val="16"/>
              </w:numPr>
              <w:spacing w:before="60" w:after="60"/>
              <w:rPr>
                <w:rFonts w:ascii="Arial" w:hAnsi="Arial" w:cs="Arial"/>
                <w:sz w:val="20"/>
                <w:szCs w:val="20"/>
              </w:rPr>
            </w:pPr>
            <w:r w:rsidRPr="00432EE3">
              <w:rPr>
                <w:rFonts w:ascii="Arial" w:hAnsi="Arial" w:cs="Arial"/>
                <w:sz w:val="20"/>
                <w:szCs w:val="20"/>
              </w:rPr>
              <w:lastRenderedPageBreak/>
              <w:t xml:space="preserve">How are </w:t>
            </w:r>
            <w:r w:rsidR="2CDD531E" w:rsidRPr="00432EE3">
              <w:rPr>
                <w:rFonts w:ascii="Arial" w:hAnsi="Arial" w:cs="Arial"/>
                <w:sz w:val="20"/>
                <w:szCs w:val="20"/>
              </w:rPr>
              <w:t>cost</w:t>
            </w:r>
            <w:r w:rsidR="1BD6E68B" w:rsidRPr="7CE869A2">
              <w:rPr>
                <w:rFonts w:ascii="Arial" w:hAnsi="Arial" w:cs="Arial"/>
                <w:sz w:val="20"/>
                <w:szCs w:val="20"/>
              </w:rPr>
              <w:t>s</w:t>
            </w:r>
            <w:r w:rsidRPr="00432EE3">
              <w:rPr>
                <w:rFonts w:ascii="Arial" w:hAnsi="Arial" w:cs="Arial"/>
                <w:sz w:val="20"/>
                <w:szCs w:val="20"/>
              </w:rPr>
              <w:t xml:space="preserve"> determined for usage of configuration capabilities within your tool?</w:t>
            </w:r>
          </w:p>
        </w:tc>
      </w:tr>
      <w:tr w:rsidR="008B753F" w:rsidRPr="00470E39" w14:paraId="19AEE377" w14:textId="77777777" w:rsidTr="46E0DBE1">
        <w:trPr>
          <w:trHeight w:val="498"/>
        </w:trPr>
        <w:tc>
          <w:tcPr>
            <w:tcW w:w="9672" w:type="dxa"/>
            <w:vAlign w:val="center"/>
          </w:tcPr>
          <w:p w14:paraId="430B0AEC" w14:textId="1A7ED8C4" w:rsidR="008B753F" w:rsidRPr="00432EE3" w:rsidRDefault="008B753F" w:rsidP="00F97A76">
            <w:pPr>
              <w:numPr>
                <w:ilvl w:val="0"/>
                <w:numId w:val="16"/>
              </w:numPr>
              <w:spacing w:before="60" w:after="60"/>
              <w:rPr>
                <w:rFonts w:ascii="Arial" w:hAnsi="Arial" w:cs="Arial"/>
                <w:sz w:val="20"/>
                <w:szCs w:val="20"/>
              </w:rPr>
            </w:pPr>
            <w:r w:rsidRPr="00432EE3">
              <w:rPr>
                <w:rFonts w:ascii="Arial" w:hAnsi="Arial" w:cs="Arial"/>
                <w:sz w:val="20"/>
                <w:szCs w:val="20"/>
              </w:rPr>
              <w:t>Describe the pricing structure, including upfront costs, licensing fees, implementation services, and ongoing support/maintenance</w:t>
            </w:r>
            <w:r w:rsidR="002B3474" w:rsidRPr="00432EE3">
              <w:rPr>
                <w:rFonts w:ascii="Arial" w:hAnsi="Arial" w:cs="Arial"/>
                <w:sz w:val="20"/>
                <w:szCs w:val="20"/>
              </w:rPr>
              <w:t>.</w:t>
            </w:r>
          </w:p>
        </w:tc>
      </w:tr>
      <w:tr w:rsidR="000259B8" w:rsidRPr="00470E39" w14:paraId="5E9040FB" w14:textId="77777777" w:rsidTr="46E0DBE1">
        <w:trPr>
          <w:trHeight w:val="498"/>
        </w:trPr>
        <w:tc>
          <w:tcPr>
            <w:tcW w:w="9672" w:type="dxa"/>
            <w:vAlign w:val="center"/>
          </w:tcPr>
          <w:p w14:paraId="581CA91A" w14:textId="3B54D8CA" w:rsidR="000259B8" w:rsidRPr="00432EE3" w:rsidRDefault="00534751" w:rsidP="008B753F">
            <w:pPr>
              <w:numPr>
                <w:ilvl w:val="0"/>
                <w:numId w:val="16"/>
              </w:numPr>
              <w:spacing w:before="60" w:after="60"/>
              <w:rPr>
                <w:rFonts w:ascii="Arial" w:hAnsi="Arial" w:cs="Arial"/>
                <w:sz w:val="20"/>
                <w:szCs w:val="20"/>
              </w:rPr>
            </w:pPr>
            <w:r w:rsidRPr="00432EE3">
              <w:rPr>
                <w:rFonts w:ascii="Arial" w:hAnsi="Arial" w:cs="Arial"/>
                <w:sz w:val="20"/>
                <w:szCs w:val="20"/>
              </w:rPr>
              <w:t>What other typical costs might be involved which we have not mentioned?</w:t>
            </w:r>
          </w:p>
        </w:tc>
      </w:tr>
      <w:tr w:rsidR="002A6B9E" w:rsidRPr="00470E39" w14:paraId="466B4DAD" w14:textId="77777777" w:rsidTr="46E0DBE1">
        <w:trPr>
          <w:trHeight w:val="498"/>
        </w:trPr>
        <w:tc>
          <w:tcPr>
            <w:tcW w:w="9672" w:type="dxa"/>
            <w:vAlign w:val="center"/>
          </w:tcPr>
          <w:p w14:paraId="776A5C7E" w14:textId="5ADB5BFF" w:rsidR="002A6B9E" w:rsidRPr="00432EE3" w:rsidRDefault="008B753F" w:rsidP="005A0779">
            <w:pPr>
              <w:numPr>
                <w:ilvl w:val="0"/>
                <w:numId w:val="16"/>
              </w:numPr>
              <w:spacing w:before="60" w:after="60"/>
              <w:rPr>
                <w:rFonts w:ascii="Arial" w:hAnsi="Arial" w:cs="Arial"/>
                <w:sz w:val="20"/>
                <w:szCs w:val="20"/>
              </w:rPr>
            </w:pPr>
            <w:r w:rsidRPr="00432EE3">
              <w:rPr>
                <w:rFonts w:ascii="Arial" w:hAnsi="Arial" w:cs="Arial"/>
                <w:sz w:val="20"/>
                <w:szCs w:val="20"/>
              </w:rPr>
              <w:t xml:space="preserve">Can you describe how product enhancement requests are managed, prioritized, paid for in your solution? Could one customer’s functionality </w:t>
            </w:r>
            <w:r w:rsidR="00477F8E" w:rsidRPr="00432EE3">
              <w:rPr>
                <w:rFonts w:ascii="Arial" w:hAnsi="Arial" w:cs="Arial"/>
                <w:sz w:val="20"/>
                <w:szCs w:val="20"/>
              </w:rPr>
              <w:t>conflict with</w:t>
            </w:r>
            <w:r w:rsidRPr="00432EE3">
              <w:rPr>
                <w:rFonts w:ascii="Arial" w:hAnsi="Arial" w:cs="Arial"/>
                <w:sz w:val="20"/>
                <w:szCs w:val="20"/>
              </w:rPr>
              <w:t xml:space="preserve"> another</w:t>
            </w:r>
            <w:r w:rsidR="00477F8E">
              <w:rPr>
                <w:rFonts w:ascii="Arial" w:hAnsi="Arial" w:cs="Arial"/>
                <w:sz w:val="20"/>
                <w:szCs w:val="20"/>
              </w:rPr>
              <w:t xml:space="preserve"> customer’s functionality</w:t>
            </w:r>
            <w:r w:rsidRPr="00432EE3">
              <w:rPr>
                <w:rFonts w:ascii="Arial" w:hAnsi="Arial" w:cs="Arial"/>
                <w:sz w:val="20"/>
                <w:szCs w:val="20"/>
              </w:rPr>
              <w:t xml:space="preserve"> in this solution?</w:t>
            </w:r>
          </w:p>
        </w:tc>
      </w:tr>
      <w:tr w:rsidR="002A6B9E" w:rsidRPr="00470E39" w14:paraId="23C8789C" w14:textId="77777777" w:rsidTr="46E0DBE1">
        <w:trPr>
          <w:trHeight w:val="498"/>
        </w:trPr>
        <w:tc>
          <w:tcPr>
            <w:tcW w:w="9672" w:type="dxa"/>
            <w:vAlign w:val="center"/>
          </w:tcPr>
          <w:p w14:paraId="58E351DD" w14:textId="12B4FE70" w:rsidR="002A6B9E" w:rsidRPr="00432EE3" w:rsidRDefault="00F24915" w:rsidP="005A0779">
            <w:pPr>
              <w:numPr>
                <w:ilvl w:val="0"/>
                <w:numId w:val="16"/>
              </w:numPr>
              <w:spacing w:before="60" w:after="60"/>
              <w:rPr>
                <w:rFonts w:ascii="Arial" w:hAnsi="Arial" w:cs="Arial"/>
                <w:sz w:val="20"/>
                <w:szCs w:val="20"/>
              </w:rPr>
            </w:pPr>
            <w:r w:rsidRPr="00432EE3">
              <w:rPr>
                <w:rFonts w:ascii="Arial" w:hAnsi="Arial" w:cs="Arial"/>
                <w:sz w:val="20"/>
                <w:szCs w:val="20"/>
              </w:rPr>
              <w:t>Detail an all-in year 1 cost, including implementation and annual costs.</w:t>
            </w:r>
          </w:p>
        </w:tc>
      </w:tr>
      <w:tr w:rsidR="002A6B9E" w:rsidRPr="00470E39" w14:paraId="45A8AA41" w14:textId="77777777" w:rsidTr="46E0DBE1">
        <w:trPr>
          <w:trHeight w:val="498"/>
        </w:trPr>
        <w:tc>
          <w:tcPr>
            <w:tcW w:w="9672" w:type="dxa"/>
            <w:vAlign w:val="center"/>
          </w:tcPr>
          <w:p w14:paraId="3097ABDA" w14:textId="6B410772" w:rsidR="002A6B9E" w:rsidRPr="00432EE3" w:rsidRDefault="00EA2335" w:rsidP="005A0779">
            <w:pPr>
              <w:numPr>
                <w:ilvl w:val="0"/>
                <w:numId w:val="16"/>
              </w:numPr>
              <w:spacing w:before="60" w:after="60"/>
              <w:rPr>
                <w:rFonts w:ascii="Arial" w:hAnsi="Arial" w:cs="Arial"/>
                <w:sz w:val="20"/>
                <w:szCs w:val="20"/>
              </w:rPr>
            </w:pPr>
            <w:r w:rsidRPr="00432EE3">
              <w:rPr>
                <w:rFonts w:ascii="Arial" w:hAnsi="Arial" w:cs="Arial"/>
                <w:sz w:val="20"/>
                <w:szCs w:val="20"/>
              </w:rPr>
              <w:t>Detail a typical year 3 cost, or the method used to calculate this, e.g., % decrease/increase by ascending years by xx%.</w:t>
            </w:r>
          </w:p>
        </w:tc>
      </w:tr>
      <w:tr w:rsidR="007E6F3E" w:rsidRPr="00470E39" w14:paraId="022575D1" w14:textId="77777777" w:rsidTr="46E0DBE1">
        <w:trPr>
          <w:trHeight w:val="498"/>
        </w:trPr>
        <w:tc>
          <w:tcPr>
            <w:tcW w:w="9672" w:type="dxa"/>
            <w:vAlign w:val="center"/>
          </w:tcPr>
          <w:p w14:paraId="24B6569C" w14:textId="775EAC32" w:rsidR="007E6F3E" w:rsidRPr="007E6F3E" w:rsidRDefault="19FE6A69" w:rsidP="46E0DBE1">
            <w:pPr>
              <w:numPr>
                <w:ilvl w:val="0"/>
                <w:numId w:val="16"/>
              </w:numPr>
              <w:spacing w:before="60" w:after="60"/>
              <w:rPr>
                <w:rFonts w:ascii="Arial" w:hAnsi="Arial" w:cs="Arial"/>
                <w:sz w:val="20"/>
                <w:szCs w:val="20"/>
              </w:rPr>
            </w:pPr>
            <w:r w:rsidRPr="46E0DBE1">
              <w:rPr>
                <w:rFonts w:ascii="Arial" w:hAnsi="Arial" w:cs="Arial"/>
                <w:sz w:val="20"/>
                <w:szCs w:val="20"/>
              </w:rPr>
              <w:t>What cost structure or cost</w:t>
            </w:r>
            <w:r w:rsidRPr="46E0DBE1">
              <w:rPr>
                <w:rFonts w:ascii="Cambria Math" w:hAnsi="Cambria Math" w:cs="Cambria Math"/>
                <w:sz w:val="20"/>
                <w:szCs w:val="20"/>
              </w:rPr>
              <w:t>‑</w:t>
            </w:r>
            <w:r w:rsidRPr="46E0DBE1">
              <w:rPr>
                <w:rFonts w:ascii="Arial" w:hAnsi="Arial" w:cs="Arial"/>
                <w:sz w:val="20"/>
                <w:szCs w:val="20"/>
              </w:rPr>
              <w:t>sharing model would support the AI solution’s use beyond DWR, and how could these costs be scaled to enable enterprise</w:t>
            </w:r>
            <w:r w:rsidRPr="46E0DBE1">
              <w:rPr>
                <w:rFonts w:ascii="Cambria Math" w:hAnsi="Cambria Math" w:cs="Cambria Math"/>
                <w:sz w:val="20"/>
                <w:szCs w:val="20"/>
              </w:rPr>
              <w:t>‑</w:t>
            </w:r>
            <w:r w:rsidRPr="46E0DBE1">
              <w:rPr>
                <w:rFonts w:ascii="Arial" w:hAnsi="Arial" w:cs="Arial"/>
                <w:sz w:val="20"/>
                <w:szCs w:val="20"/>
              </w:rPr>
              <w:t>wide implementation?</w:t>
            </w:r>
          </w:p>
        </w:tc>
      </w:tr>
    </w:tbl>
    <w:p w14:paraId="779107A9" w14:textId="77777777" w:rsidR="0046213E" w:rsidRPr="00470E39" w:rsidRDefault="0046213E">
      <w:pPr>
        <w:spacing w:after="240"/>
        <w:ind w:left="864" w:hanging="864"/>
        <w:rPr>
          <w:rFonts w:ascii="Arial" w:hAnsi="Arial" w:cs="Arial"/>
          <w:sz w:val="20"/>
          <w:szCs w:val="20"/>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dditional Considerations"/>
        <w:tblDescription w:val="Additional provided information on alternate approaches"/>
      </w:tblPr>
      <w:tblGrid>
        <w:gridCol w:w="9630"/>
      </w:tblGrid>
      <w:tr w:rsidR="00951851" w:rsidRPr="00470E39" w14:paraId="50E4CDF0" w14:textId="77777777" w:rsidTr="46E0DBE1">
        <w:tc>
          <w:tcPr>
            <w:tcW w:w="9630" w:type="dxa"/>
            <w:shd w:val="clear" w:color="auto" w:fill="D9D9D9" w:themeFill="background1" w:themeFillShade="D9"/>
          </w:tcPr>
          <w:p w14:paraId="11DFC713" w14:textId="77777777" w:rsidR="00951851" w:rsidRPr="00470E39" w:rsidRDefault="00951851" w:rsidP="00F940EB">
            <w:pPr>
              <w:spacing w:after="240"/>
              <w:jc w:val="center"/>
              <w:rPr>
                <w:rFonts w:ascii="Arial" w:hAnsi="Arial" w:cs="Arial"/>
                <w:b/>
                <w:sz w:val="20"/>
                <w:szCs w:val="20"/>
              </w:rPr>
            </w:pPr>
            <w:r w:rsidRPr="00470E39">
              <w:rPr>
                <w:rFonts w:ascii="Arial" w:hAnsi="Arial" w:cs="Arial"/>
                <w:b/>
                <w:sz w:val="20"/>
                <w:szCs w:val="20"/>
              </w:rPr>
              <w:t>ADDITIONAL CONSIDERATIONS</w:t>
            </w:r>
          </w:p>
        </w:tc>
      </w:tr>
      <w:tr w:rsidR="00951851" w:rsidRPr="00470E39" w14:paraId="1C3B26D0" w14:textId="77777777" w:rsidTr="46E0DBE1">
        <w:tc>
          <w:tcPr>
            <w:tcW w:w="9630" w:type="dxa"/>
          </w:tcPr>
          <w:p w14:paraId="74BD4634" w14:textId="3BB3ADC0" w:rsidR="00951851" w:rsidRPr="00470E39" w:rsidRDefault="1AFDC458" w:rsidP="46E0DBE1">
            <w:pPr>
              <w:numPr>
                <w:ilvl w:val="0"/>
                <w:numId w:val="17"/>
              </w:numPr>
              <w:spacing w:after="240"/>
              <w:rPr>
                <w:rFonts w:ascii="Arial" w:hAnsi="Arial" w:cs="Arial"/>
                <w:noProof/>
                <w:color w:val="C00000"/>
                <w:sz w:val="20"/>
                <w:szCs w:val="20"/>
              </w:rPr>
            </w:pPr>
            <w:r w:rsidRPr="00470E39">
              <w:rPr>
                <w:rFonts w:ascii="Arial" w:hAnsi="Arial" w:cs="Arial"/>
                <w:sz w:val="20"/>
                <w:szCs w:val="20"/>
              </w:rPr>
              <w:t>Please provide input on alternative approaches or additional things to consider that might benefit the State</w:t>
            </w:r>
            <w:r w:rsidR="200C5320" w:rsidRPr="00470E39">
              <w:rPr>
                <w:rFonts w:ascii="Arial" w:hAnsi="Arial" w:cs="Arial"/>
                <w:sz w:val="20"/>
                <w:szCs w:val="20"/>
              </w:rPr>
              <w:t>.</w:t>
            </w:r>
          </w:p>
        </w:tc>
      </w:tr>
    </w:tbl>
    <w:p w14:paraId="244CBF06" w14:textId="77777777" w:rsidR="00AB778B" w:rsidRPr="00470E39" w:rsidRDefault="00AB778B" w:rsidP="001E2A3A">
      <w:pPr>
        <w:spacing w:after="240"/>
        <w:rPr>
          <w:rFonts w:ascii="Arial" w:hAnsi="Arial" w:cs="Arial"/>
          <w:sz w:val="20"/>
          <w:szCs w:val="20"/>
        </w:rPr>
      </w:pPr>
    </w:p>
    <w:sectPr w:rsidR="00AB778B" w:rsidRPr="00470E39" w:rsidSect="00B30906">
      <w:footerReference w:type="first" r:id="rId19"/>
      <w:pgSz w:w="12240" w:h="15840"/>
      <w:pgMar w:top="1440" w:right="1440" w:bottom="1440" w:left="1440" w:header="706" w:footer="706" w:gutter="0"/>
      <w:paperSrc w:first="7" w:other="7"/>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8FE8" w14:textId="77777777" w:rsidR="00696181" w:rsidRDefault="00696181">
      <w:r>
        <w:separator/>
      </w:r>
    </w:p>
  </w:endnote>
  <w:endnote w:type="continuationSeparator" w:id="0">
    <w:p w14:paraId="73EF3EC6" w14:textId="77777777" w:rsidR="00696181" w:rsidRDefault="0069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ambria"/>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3C6D" w14:textId="77777777" w:rsidR="00780BE9" w:rsidRPr="00CB4D70" w:rsidRDefault="00780BE9" w:rsidP="00780BE9">
    <w:pPr>
      <w:pStyle w:val="Footer"/>
      <w:jc w:val="right"/>
      <w:rPr>
        <w:rFonts w:ascii="Arial" w:hAnsi="Arial" w:cs="Arial"/>
        <w:sz w:val="20"/>
        <w:szCs w:val="20"/>
      </w:rPr>
    </w:pPr>
    <w:r w:rsidRPr="00CB4D70">
      <w:rPr>
        <w:rFonts w:ascii="Arial" w:hAnsi="Arial" w:cs="Arial"/>
        <w:sz w:val="20"/>
        <w:szCs w:val="20"/>
      </w:rPr>
      <w:fldChar w:fldCharType="begin"/>
    </w:r>
    <w:r w:rsidRPr="00CB4D70">
      <w:rPr>
        <w:rFonts w:ascii="Arial" w:hAnsi="Arial" w:cs="Arial"/>
        <w:sz w:val="20"/>
        <w:szCs w:val="20"/>
      </w:rPr>
      <w:instrText xml:space="preserve"> PAGE   \* MERGEFORMAT </w:instrText>
    </w:r>
    <w:r w:rsidRPr="00CB4D70">
      <w:rPr>
        <w:rFonts w:ascii="Arial" w:hAnsi="Arial" w:cs="Arial"/>
        <w:sz w:val="20"/>
        <w:szCs w:val="20"/>
      </w:rPr>
      <w:fldChar w:fldCharType="separate"/>
    </w:r>
    <w:r w:rsidR="0087397A">
      <w:rPr>
        <w:rFonts w:ascii="Arial" w:hAnsi="Arial" w:cs="Arial"/>
        <w:noProof/>
        <w:sz w:val="20"/>
        <w:szCs w:val="20"/>
      </w:rPr>
      <w:t>1</w:t>
    </w:r>
    <w:r w:rsidRPr="00CB4D70">
      <w:rPr>
        <w:rFonts w:ascii="Arial" w:hAnsi="Arial" w:cs="Arial"/>
        <w:sz w:val="20"/>
        <w:szCs w:val="20"/>
      </w:rPr>
      <w:fldChar w:fldCharType="end"/>
    </w:r>
  </w:p>
  <w:p w14:paraId="2B0B093A" w14:textId="77777777" w:rsidR="00780BE9" w:rsidRPr="00CB4D70" w:rsidRDefault="00780BE9">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8053" w14:textId="77777777" w:rsidR="00696181" w:rsidRDefault="00696181">
      <w:r>
        <w:separator/>
      </w:r>
    </w:p>
  </w:footnote>
  <w:footnote w:type="continuationSeparator" w:id="0">
    <w:p w14:paraId="1515083A" w14:textId="77777777" w:rsidR="00696181" w:rsidRDefault="00696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BE4"/>
    <w:multiLevelType w:val="hybridMultilevel"/>
    <w:tmpl w:val="111E1E60"/>
    <w:lvl w:ilvl="0" w:tplc="3078CD40">
      <w:start w:val="1"/>
      <w:numFmt w:val="decimal"/>
      <w:lvlText w:val="5.%1"/>
      <w:lvlJc w:val="left"/>
      <w:pPr>
        <w:ind w:left="1224" w:hanging="360"/>
      </w:pPr>
      <w:rPr>
        <w:rFonts w:ascii="Arial" w:hAnsi="Arial"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031E4D57"/>
    <w:multiLevelType w:val="hybridMultilevel"/>
    <w:tmpl w:val="8292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18491F"/>
    <w:multiLevelType w:val="multilevel"/>
    <w:tmpl w:val="D6FE455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4E154C"/>
    <w:multiLevelType w:val="multilevel"/>
    <w:tmpl w:val="8DBA970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86E5B"/>
    <w:multiLevelType w:val="multilevel"/>
    <w:tmpl w:val="C6240D22"/>
    <w:lvl w:ilvl="0">
      <w:start w:val="1"/>
      <w:numFmt w:val="decimal"/>
      <w:lvlText w:val="%1."/>
      <w:lvlJc w:val="left"/>
      <w:pPr>
        <w:ind w:left="720" w:hanging="360"/>
      </w:pPr>
      <w:rPr>
        <w:rFonts w:hint="default"/>
        <w:b/>
        <w:color w:val="auto"/>
        <w:sz w:val="24"/>
        <w:szCs w:val="24"/>
      </w:rPr>
    </w:lvl>
    <w:lvl w:ilvl="1">
      <w:start w:val="1"/>
      <w:numFmt w:val="decimal"/>
      <w:lvlText w:val="%1.%2"/>
      <w:lvlJc w:val="left"/>
      <w:pPr>
        <w:ind w:left="1440" w:hanging="720"/>
      </w:pPr>
      <w:rPr>
        <w:rFonts w:ascii="Arial" w:hAnsi="Arial" w:hint="default"/>
        <w:color w:val="000000" w:themeColor="text1"/>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600" w:hanging="1800"/>
      </w:pPr>
      <w:rPr>
        <w:rFonts w:hint="default"/>
        <w:color w:val="auto"/>
      </w:rPr>
    </w:lvl>
  </w:abstractNum>
  <w:abstractNum w:abstractNumId="5" w15:restartNumberingAfterBreak="0">
    <w:nsid w:val="162247F8"/>
    <w:multiLevelType w:val="hybridMultilevel"/>
    <w:tmpl w:val="7A7077E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62411AE"/>
    <w:multiLevelType w:val="multilevel"/>
    <w:tmpl w:val="2848B728"/>
    <w:lvl w:ilvl="0">
      <w:start w:val="3"/>
      <w:numFmt w:val="decimal"/>
      <w:lvlText w:val="%1."/>
      <w:lvlJc w:val="left"/>
      <w:pPr>
        <w:ind w:left="360" w:hanging="360"/>
      </w:pPr>
      <w:rPr>
        <w:rFonts w:hint="default"/>
      </w:rPr>
    </w:lvl>
    <w:lvl w:ilvl="1">
      <w:start w:val="4"/>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7" w15:restartNumberingAfterBreak="0">
    <w:nsid w:val="17221FCB"/>
    <w:multiLevelType w:val="hybridMultilevel"/>
    <w:tmpl w:val="D19CD720"/>
    <w:lvl w:ilvl="0" w:tplc="E6CA78C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4134AC"/>
    <w:multiLevelType w:val="hybridMultilevel"/>
    <w:tmpl w:val="3D427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854F1"/>
    <w:multiLevelType w:val="hybridMultilevel"/>
    <w:tmpl w:val="3EB02FDA"/>
    <w:lvl w:ilvl="0" w:tplc="072A114A">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1232C"/>
    <w:multiLevelType w:val="hybridMultilevel"/>
    <w:tmpl w:val="46E894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687702"/>
    <w:multiLevelType w:val="multilevel"/>
    <w:tmpl w:val="A18E412C"/>
    <w:lvl w:ilvl="0">
      <w:start w:val="5"/>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2" w15:restartNumberingAfterBreak="0">
    <w:nsid w:val="28921524"/>
    <w:multiLevelType w:val="hybridMultilevel"/>
    <w:tmpl w:val="A9324DA0"/>
    <w:lvl w:ilvl="0" w:tplc="279C083E">
      <w:start w:val="3"/>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F4A31"/>
    <w:multiLevelType w:val="multilevel"/>
    <w:tmpl w:val="E98A1044"/>
    <w:lvl w:ilvl="0">
      <w:start w:val="1"/>
      <w:numFmt w:val="bullet"/>
      <w:lvlText w:val=""/>
      <w:lvlJc w:val="left"/>
      <w:pPr>
        <w:tabs>
          <w:tab w:val="num" w:pos="792"/>
        </w:tabs>
        <w:ind w:left="792" w:hanging="360"/>
      </w:pPr>
      <w:rPr>
        <w:rFonts w:ascii="Symbol" w:hAnsi="Symbol" w:hint="default"/>
        <w:sz w:val="20"/>
      </w:rPr>
    </w:lvl>
    <w:lvl w:ilvl="1">
      <w:start w:val="1"/>
      <w:numFmt w:val="bullet"/>
      <w:lvlText w:val="o"/>
      <w:lvlJc w:val="left"/>
      <w:pPr>
        <w:tabs>
          <w:tab w:val="num" w:pos="1512"/>
        </w:tabs>
        <w:ind w:left="1512" w:hanging="360"/>
      </w:pPr>
      <w:rPr>
        <w:rFonts w:ascii="Courier New" w:hAnsi="Courier New" w:cs="Times New Roman" w:hint="default"/>
        <w:sz w:val="20"/>
      </w:rPr>
    </w:lvl>
    <w:lvl w:ilvl="2">
      <w:start w:val="1"/>
      <w:numFmt w:val="bullet"/>
      <w:lvlText w:val="o"/>
      <w:lvlJc w:val="left"/>
      <w:pPr>
        <w:tabs>
          <w:tab w:val="num" w:pos="2232"/>
        </w:tabs>
        <w:ind w:left="2232" w:hanging="360"/>
      </w:pPr>
      <w:rPr>
        <w:rFonts w:ascii="Courier New" w:hAnsi="Courier New" w:cs="Times New Roman" w:hint="default"/>
        <w:sz w:val="20"/>
      </w:rPr>
    </w:lvl>
    <w:lvl w:ilvl="3">
      <w:start w:val="1"/>
      <w:numFmt w:val="bullet"/>
      <w:lvlText w:val=""/>
      <w:lvlJc w:val="left"/>
      <w:pPr>
        <w:tabs>
          <w:tab w:val="num" w:pos="2952"/>
        </w:tabs>
        <w:ind w:left="2952" w:hanging="360"/>
      </w:pPr>
      <w:rPr>
        <w:rFonts w:ascii="Symbol" w:hAnsi="Symbol" w:hint="default"/>
        <w:sz w:val="20"/>
      </w:rPr>
    </w:lvl>
    <w:lvl w:ilvl="4">
      <w:start w:val="1"/>
      <w:numFmt w:val="bullet"/>
      <w:lvlText w:val=""/>
      <w:lvlJc w:val="left"/>
      <w:pPr>
        <w:tabs>
          <w:tab w:val="num" w:pos="3672"/>
        </w:tabs>
        <w:ind w:left="3672" w:hanging="360"/>
      </w:pPr>
      <w:rPr>
        <w:rFonts w:ascii="Symbol" w:hAnsi="Symbol" w:hint="default"/>
        <w:sz w:val="20"/>
      </w:rPr>
    </w:lvl>
    <w:lvl w:ilvl="5">
      <w:start w:val="1"/>
      <w:numFmt w:val="bullet"/>
      <w:lvlText w:val=""/>
      <w:lvlJc w:val="left"/>
      <w:pPr>
        <w:tabs>
          <w:tab w:val="num" w:pos="4392"/>
        </w:tabs>
        <w:ind w:left="4392" w:hanging="360"/>
      </w:pPr>
      <w:rPr>
        <w:rFonts w:ascii="Symbol" w:hAnsi="Symbol" w:hint="default"/>
        <w:sz w:val="20"/>
      </w:rPr>
    </w:lvl>
    <w:lvl w:ilvl="6">
      <w:start w:val="1"/>
      <w:numFmt w:val="bullet"/>
      <w:lvlText w:val=""/>
      <w:lvlJc w:val="left"/>
      <w:pPr>
        <w:tabs>
          <w:tab w:val="num" w:pos="5112"/>
        </w:tabs>
        <w:ind w:left="5112" w:hanging="360"/>
      </w:pPr>
      <w:rPr>
        <w:rFonts w:ascii="Symbol" w:hAnsi="Symbol" w:hint="default"/>
        <w:sz w:val="20"/>
      </w:rPr>
    </w:lvl>
    <w:lvl w:ilvl="7">
      <w:start w:val="1"/>
      <w:numFmt w:val="bullet"/>
      <w:lvlText w:val=""/>
      <w:lvlJc w:val="left"/>
      <w:pPr>
        <w:tabs>
          <w:tab w:val="num" w:pos="5832"/>
        </w:tabs>
        <w:ind w:left="5832" w:hanging="360"/>
      </w:pPr>
      <w:rPr>
        <w:rFonts w:ascii="Symbol" w:hAnsi="Symbol" w:hint="default"/>
        <w:sz w:val="20"/>
      </w:rPr>
    </w:lvl>
    <w:lvl w:ilvl="8">
      <w:start w:val="1"/>
      <w:numFmt w:val="bullet"/>
      <w:lvlText w:val=""/>
      <w:lvlJc w:val="left"/>
      <w:pPr>
        <w:tabs>
          <w:tab w:val="num" w:pos="6552"/>
        </w:tabs>
        <w:ind w:left="6552" w:hanging="360"/>
      </w:pPr>
      <w:rPr>
        <w:rFonts w:ascii="Symbol" w:hAnsi="Symbol" w:hint="default"/>
        <w:sz w:val="20"/>
      </w:rPr>
    </w:lvl>
  </w:abstractNum>
  <w:abstractNum w:abstractNumId="14" w15:restartNumberingAfterBreak="0">
    <w:nsid w:val="2FBD1E3F"/>
    <w:multiLevelType w:val="hybridMultilevel"/>
    <w:tmpl w:val="1BCCCF26"/>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5" w15:restartNumberingAfterBreak="0">
    <w:nsid w:val="2FCC5413"/>
    <w:multiLevelType w:val="hybridMultilevel"/>
    <w:tmpl w:val="A9324DA0"/>
    <w:lvl w:ilvl="0" w:tplc="279C083E">
      <w:start w:val="3"/>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50994"/>
    <w:multiLevelType w:val="hybridMultilevel"/>
    <w:tmpl w:val="148EDA4E"/>
    <w:lvl w:ilvl="0" w:tplc="901ABC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77BF2"/>
    <w:multiLevelType w:val="hybridMultilevel"/>
    <w:tmpl w:val="1972A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C75522"/>
    <w:multiLevelType w:val="hybridMultilevel"/>
    <w:tmpl w:val="6FB29A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8A32BA"/>
    <w:multiLevelType w:val="hybridMultilevel"/>
    <w:tmpl w:val="E7FEA6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47104C"/>
    <w:multiLevelType w:val="multilevel"/>
    <w:tmpl w:val="CB40CA76"/>
    <w:lvl w:ilvl="0">
      <w:start w:val="3"/>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7577FAD"/>
    <w:multiLevelType w:val="hybridMultilevel"/>
    <w:tmpl w:val="6B9C9E9C"/>
    <w:lvl w:ilvl="0" w:tplc="46F0BB4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A76998"/>
    <w:multiLevelType w:val="hybridMultilevel"/>
    <w:tmpl w:val="3D427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F9612A"/>
    <w:multiLevelType w:val="hybridMultilevel"/>
    <w:tmpl w:val="A134F722"/>
    <w:lvl w:ilvl="0" w:tplc="97F4D198">
      <w:start w:val="1"/>
      <w:numFmt w:val="decimal"/>
      <w:pStyle w:val="Heading2"/>
      <w:lvlText w:val="%1."/>
      <w:lvlJc w:val="left"/>
      <w:pPr>
        <w:ind w:left="720" w:hanging="360"/>
      </w:pPr>
      <w:rPr>
        <w:rFonts w:ascii="Arial" w:hAnsi="Arial" w:cs="Arial"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D4D05"/>
    <w:multiLevelType w:val="hybridMultilevel"/>
    <w:tmpl w:val="06427524"/>
    <w:lvl w:ilvl="0" w:tplc="4DDEB35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524AF"/>
    <w:multiLevelType w:val="hybridMultilevel"/>
    <w:tmpl w:val="02F0F8C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780C40"/>
    <w:multiLevelType w:val="multilevel"/>
    <w:tmpl w:val="3C1A2762"/>
    <w:lvl w:ilvl="0">
      <w:start w:val="5"/>
      <w:numFmt w:val="decimal"/>
      <w:lvlText w:val="%1."/>
      <w:lvlJc w:val="left"/>
      <w:pPr>
        <w:ind w:left="360" w:hanging="360"/>
      </w:pPr>
      <w:rPr>
        <w:rFonts w:hint="default"/>
      </w:rPr>
    </w:lvl>
    <w:lvl w:ilv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7" w15:restartNumberingAfterBreak="0">
    <w:nsid w:val="6FAF5D84"/>
    <w:multiLevelType w:val="multilevel"/>
    <w:tmpl w:val="6C2421CC"/>
    <w:lvl w:ilvl="0">
      <w:start w:val="1"/>
      <w:numFmt w:val="decimal"/>
      <w:lvlText w:val="%1."/>
      <w:lvlJc w:val="left"/>
      <w:pPr>
        <w:ind w:left="720" w:hanging="360"/>
      </w:pPr>
      <w:rPr>
        <w:b/>
        <w:color w:val="auto"/>
      </w:rPr>
    </w:lvl>
    <w:lvl w:ilvl="1">
      <w:start w:val="1"/>
      <w:numFmt w:val="decimal"/>
      <w:isLgl/>
      <w:lvlText w:val="%1.%2."/>
      <w:lvlJc w:val="left"/>
      <w:pPr>
        <w:ind w:left="1224" w:hanging="504"/>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600" w:hanging="1800"/>
      </w:pPr>
      <w:rPr>
        <w:rFonts w:hint="default"/>
        <w:color w:val="auto"/>
      </w:rPr>
    </w:lvl>
  </w:abstractNum>
  <w:abstractNum w:abstractNumId="28" w15:restartNumberingAfterBreak="0">
    <w:nsid w:val="715652E4"/>
    <w:multiLevelType w:val="multilevel"/>
    <w:tmpl w:val="788CED3C"/>
    <w:lvl w:ilvl="0">
      <w:start w:val="5"/>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9" w15:restartNumberingAfterBreak="0">
    <w:nsid w:val="73ED1876"/>
    <w:multiLevelType w:val="multilevel"/>
    <w:tmpl w:val="6C2421CC"/>
    <w:lvl w:ilvl="0">
      <w:start w:val="1"/>
      <w:numFmt w:val="decimal"/>
      <w:lvlText w:val="%1."/>
      <w:lvlJc w:val="left"/>
      <w:pPr>
        <w:ind w:left="720" w:hanging="360"/>
      </w:pPr>
      <w:rPr>
        <w:b/>
        <w:color w:val="auto"/>
      </w:rPr>
    </w:lvl>
    <w:lvl w:ilvl="1">
      <w:start w:val="1"/>
      <w:numFmt w:val="decimal"/>
      <w:isLgl/>
      <w:lvlText w:val="%1.%2."/>
      <w:lvlJc w:val="left"/>
      <w:pPr>
        <w:ind w:left="1224" w:hanging="504"/>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600" w:hanging="1800"/>
      </w:pPr>
      <w:rPr>
        <w:rFonts w:hint="default"/>
        <w:color w:val="auto"/>
      </w:rPr>
    </w:lvl>
  </w:abstractNum>
  <w:abstractNum w:abstractNumId="30" w15:restartNumberingAfterBreak="0">
    <w:nsid w:val="741C145A"/>
    <w:multiLevelType w:val="hybridMultilevel"/>
    <w:tmpl w:val="EA962C68"/>
    <w:lvl w:ilvl="0" w:tplc="04090001">
      <w:start w:val="1"/>
      <w:numFmt w:val="bullet"/>
      <w:lvlText w:val=""/>
      <w:lvlJc w:val="left"/>
      <w:pPr>
        <w:ind w:left="1764" w:hanging="360"/>
      </w:pPr>
      <w:rPr>
        <w:rFonts w:ascii="Symbol" w:hAnsi="Symbol"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31" w15:restartNumberingAfterBreak="0">
    <w:nsid w:val="7508107C"/>
    <w:multiLevelType w:val="hybridMultilevel"/>
    <w:tmpl w:val="148EDA4E"/>
    <w:lvl w:ilvl="0" w:tplc="901ABC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DE6965"/>
    <w:multiLevelType w:val="multilevel"/>
    <w:tmpl w:val="3B78F5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FB3C9D"/>
    <w:multiLevelType w:val="hybridMultilevel"/>
    <w:tmpl w:val="47948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257C43"/>
    <w:multiLevelType w:val="multilevel"/>
    <w:tmpl w:val="A6F4791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2F3DD1"/>
    <w:multiLevelType w:val="hybridMultilevel"/>
    <w:tmpl w:val="F022D5C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4702A"/>
    <w:multiLevelType w:val="hybridMultilevel"/>
    <w:tmpl w:val="C35054EC"/>
    <w:lvl w:ilvl="0" w:tplc="366AD3F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4241034">
    <w:abstractNumId w:val="12"/>
  </w:num>
  <w:num w:numId="2" w16cid:durableId="1352101390">
    <w:abstractNumId w:val="15"/>
  </w:num>
  <w:num w:numId="3" w16cid:durableId="1636988462">
    <w:abstractNumId w:val="7"/>
  </w:num>
  <w:num w:numId="4" w16cid:durableId="400566844">
    <w:abstractNumId w:val="4"/>
  </w:num>
  <w:num w:numId="5" w16cid:durableId="2032144798">
    <w:abstractNumId w:val="25"/>
  </w:num>
  <w:num w:numId="6" w16cid:durableId="544562387">
    <w:abstractNumId w:val="31"/>
  </w:num>
  <w:num w:numId="7" w16cid:durableId="1287346803">
    <w:abstractNumId w:val="30"/>
  </w:num>
  <w:num w:numId="8" w16cid:durableId="1028412794">
    <w:abstractNumId w:val="35"/>
  </w:num>
  <w:num w:numId="9" w16cid:durableId="1940136500">
    <w:abstractNumId w:val="22"/>
  </w:num>
  <w:num w:numId="10" w16cid:durableId="1290284559">
    <w:abstractNumId w:val="8"/>
  </w:num>
  <w:num w:numId="11" w16cid:durableId="1082602713">
    <w:abstractNumId w:val="9"/>
  </w:num>
  <w:num w:numId="12" w16cid:durableId="944658397">
    <w:abstractNumId w:val="11"/>
  </w:num>
  <w:num w:numId="13" w16cid:durableId="164981374">
    <w:abstractNumId w:val="26"/>
  </w:num>
  <w:num w:numId="14" w16cid:durableId="919414139">
    <w:abstractNumId w:val="6"/>
  </w:num>
  <w:num w:numId="15" w16cid:durableId="723991615">
    <w:abstractNumId w:val="32"/>
  </w:num>
  <w:num w:numId="16" w16cid:durableId="138766019">
    <w:abstractNumId w:val="16"/>
  </w:num>
  <w:num w:numId="17" w16cid:durableId="333923343">
    <w:abstractNumId w:val="24"/>
  </w:num>
  <w:num w:numId="18" w16cid:durableId="771632774">
    <w:abstractNumId w:val="10"/>
  </w:num>
  <w:num w:numId="19" w16cid:durableId="357241604">
    <w:abstractNumId w:val="3"/>
  </w:num>
  <w:num w:numId="20" w16cid:durableId="1096438951">
    <w:abstractNumId w:val="34"/>
  </w:num>
  <w:num w:numId="21" w16cid:durableId="2025286050">
    <w:abstractNumId w:val="14"/>
  </w:num>
  <w:num w:numId="22" w16cid:durableId="1537541993">
    <w:abstractNumId w:val="20"/>
  </w:num>
  <w:num w:numId="23" w16cid:durableId="1520243009">
    <w:abstractNumId w:val="28"/>
  </w:num>
  <w:num w:numId="24" w16cid:durableId="1431317500">
    <w:abstractNumId w:val="2"/>
  </w:num>
  <w:num w:numId="25" w16cid:durableId="1884754374">
    <w:abstractNumId w:val="23"/>
  </w:num>
  <w:num w:numId="26" w16cid:durableId="1474254013">
    <w:abstractNumId w:val="23"/>
    <w:lvlOverride w:ilvl="0">
      <w:startOverride w:val="1"/>
    </w:lvlOverride>
  </w:num>
  <w:num w:numId="27" w16cid:durableId="1000233519">
    <w:abstractNumId w:val="29"/>
  </w:num>
  <w:num w:numId="28" w16cid:durableId="1935358695">
    <w:abstractNumId w:val="27"/>
  </w:num>
  <w:num w:numId="29" w16cid:durableId="1022323695">
    <w:abstractNumId w:val="0"/>
  </w:num>
  <w:num w:numId="30" w16cid:durableId="327445600">
    <w:abstractNumId w:val="33"/>
  </w:num>
  <w:num w:numId="31" w16cid:durableId="1646205998">
    <w:abstractNumId w:val="21"/>
  </w:num>
  <w:num w:numId="32" w16cid:durableId="927809454">
    <w:abstractNumId w:val="13"/>
  </w:num>
  <w:num w:numId="33" w16cid:durableId="980575345">
    <w:abstractNumId w:val="1"/>
  </w:num>
  <w:num w:numId="34" w16cid:durableId="381910791">
    <w:abstractNumId w:val="5"/>
  </w:num>
  <w:num w:numId="35" w16cid:durableId="43530498">
    <w:abstractNumId w:val="17"/>
  </w:num>
  <w:num w:numId="36" w16cid:durableId="889534839">
    <w:abstractNumId w:val="18"/>
  </w:num>
  <w:num w:numId="37" w16cid:durableId="620188215">
    <w:abstractNumId w:val="19"/>
  </w:num>
  <w:num w:numId="38" w16cid:durableId="20873392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47"/>
    <w:rsid w:val="00000E29"/>
    <w:rsid w:val="00001C40"/>
    <w:rsid w:val="000025C0"/>
    <w:rsid w:val="000077BA"/>
    <w:rsid w:val="0001764D"/>
    <w:rsid w:val="00020020"/>
    <w:rsid w:val="000221AA"/>
    <w:rsid w:val="000259B8"/>
    <w:rsid w:val="00026A90"/>
    <w:rsid w:val="00032471"/>
    <w:rsid w:val="00034C36"/>
    <w:rsid w:val="0004241E"/>
    <w:rsid w:val="00054859"/>
    <w:rsid w:val="000578E6"/>
    <w:rsid w:val="00063A90"/>
    <w:rsid w:val="000663CB"/>
    <w:rsid w:val="00072864"/>
    <w:rsid w:val="00072A92"/>
    <w:rsid w:val="00074779"/>
    <w:rsid w:val="000767DD"/>
    <w:rsid w:val="00080A6B"/>
    <w:rsid w:val="00083628"/>
    <w:rsid w:val="0008426A"/>
    <w:rsid w:val="00084D6A"/>
    <w:rsid w:val="00085F6D"/>
    <w:rsid w:val="00087B0D"/>
    <w:rsid w:val="00093B3A"/>
    <w:rsid w:val="000958BB"/>
    <w:rsid w:val="000A3DBA"/>
    <w:rsid w:val="000C3F34"/>
    <w:rsid w:val="000C7A08"/>
    <w:rsid w:val="000D0D9B"/>
    <w:rsid w:val="000D17C5"/>
    <w:rsid w:val="000D48C1"/>
    <w:rsid w:val="000D6FC7"/>
    <w:rsid w:val="000D76E8"/>
    <w:rsid w:val="000E172E"/>
    <w:rsid w:val="000E3CD3"/>
    <w:rsid w:val="000E5579"/>
    <w:rsid w:val="000E57D4"/>
    <w:rsid w:val="000F2F8D"/>
    <w:rsid w:val="000F5BBA"/>
    <w:rsid w:val="00100089"/>
    <w:rsid w:val="001028B3"/>
    <w:rsid w:val="00110424"/>
    <w:rsid w:val="00115532"/>
    <w:rsid w:val="00115C89"/>
    <w:rsid w:val="00117E76"/>
    <w:rsid w:val="0012442F"/>
    <w:rsid w:val="00127B1E"/>
    <w:rsid w:val="00131C3B"/>
    <w:rsid w:val="001333C5"/>
    <w:rsid w:val="00136E0C"/>
    <w:rsid w:val="00137793"/>
    <w:rsid w:val="001418EB"/>
    <w:rsid w:val="00142009"/>
    <w:rsid w:val="0014274E"/>
    <w:rsid w:val="00143625"/>
    <w:rsid w:val="001437BD"/>
    <w:rsid w:val="00150A27"/>
    <w:rsid w:val="00150B29"/>
    <w:rsid w:val="001539C0"/>
    <w:rsid w:val="00153FBE"/>
    <w:rsid w:val="00155A08"/>
    <w:rsid w:val="00155F71"/>
    <w:rsid w:val="00160D20"/>
    <w:rsid w:val="00163239"/>
    <w:rsid w:val="001636FF"/>
    <w:rsid w:val="001647D9"/>
    <w:rsid w:val="00165C7B"/>
    <w:rsid w:val="0017166F"/>
    <w:rsid w:val="00176A95"/>
    <w:rsid w:val="00181600"/>
    <w:rsid w:val="001819BA"/>
    <w:rsid w:val="00182D2B"/>
    <w:rsid w:val="0018499E"/>
    <w:rsid w:val="001A0E2A"/>
    <w:rsid w:val="001D27B9"/>
    <w:rsid w:val="001D6247"/>
    <w:rsid w:val="001E2A3A"/>
    <w:rsid w:val="001E2DC4"/>
    <w:rsid w:val="001E3B10"/>
    <w:rsid w:val="001E6CA4"/>
    <w:rsid w:val="001E6F76"/>
    <w:rsid w:val="001F4CE9"/>
    <w:rsid w:val="001F4D37"/>
    <w:rsid w:val="00200126"/>
    <w:rsid w:val="00201672"/>
    <w:rsid w:val="00206CFA"/>
    <w:rsid w:val="00210C35"/>
    <w:rsid w:val="00217B74"/>
    <w:rsid w:val="002247D9"/>
    <w:rsid w:val="0022509D"/>
    <w:rsid w:val="002258A6"/>
    <w:rsid w:val="002264FB"/>
    <w:rsid w:val="00233C49"/>
    <w:rsid w:val="0024243D"/>
    <w:rsid w:val="00242EA0"/>
    <w:rsid w:val="00243656"/>
    <w:rsid w:val="002448FA"/>
    <w:rsid w:val="00250656"/>
    <w:rsid w:val="00252961"/>
    <w:rsid w:val="002545C1"/>
    <w:rsid w:val="002551A5"/>
    <w:rsid w:val="002554E3"/>
    <w:rsid w:val="00257941"/>
    <w:rsid w:val="00261BF6"/>
    <w:rsid w:val="00261DED"/>
    <w:rsid w:val="0026554A"/>
    <w:rsid w:val="00266995"/>
    <w:rsid w:val="0026743B"/>
    <w:rsid w:val="00270706"/>
    <w:rsid w:val="002707DB"/>
    <w:rsid w:val="002736A1"/>
    <w:rsid w:val="00277AB1"/>
    <w:rsid w:val="00280091"/>
    <w:rsid w:val="0028183E"/>
    <w:rsid w:val="00282CAD"/>
    <w:rsid w:val="00293C2E"/>
    <w:rsid w:val="00297E60"/>
    <w:rsid w:val="002A4BCC"/>
    <w:rsid w:val="002A6B9E"/>
    <w:rsid w:val="002B3474"/>
    <w:rsid w:val="002B6675"/>
    <w:rsid w:val="002C2890"/>
    <w:rsid w:val="002C365A"/>
    <w:rsid w:val="002C48BD"/>
    <w:rsid w:val="002D0041"/>
    <w:rsid w:val="002D2A76"/>
    <w:rsid w:val="002D3F36"/>
    <w:rsid w:val="002E02A8"/>
    <w:rsid w:val="002E15AC"/>
    <w:rsid w:val="002E2D9E"/>
    <w:rsid w:val="002E37A9"/>
    <w:rsid w:val="002E430E"/>
    <w:rsid w:val="002E4A8A"/>
    <w:rsid w:val="002E7FE0"/>
    <w:rsid w:val="002F37DD"/>
    <w:rsid w:val="002F4460"/>
    <w:rsid w:val="002F5DFF"/>
    <w:rsid w:val="003051B8"/>
    <w:rsid w:val="00311274"/>
    <w:rsid w:val="003129BD"/>
    <w:rsid w:val="00313C5C"/>
    <w:rsid w:val="00313DDC"/>
    <w:rsid w:val="00313EB1"/>
    <w:rsid w:val="00314CB3"/>
    <w:rsid w:val="0031595A"/>
    <w:rsid w:val="00315C7D"/>
    <w:rsid w:val="00317C8A"/>
    <w:rsid w:val="00320F7D"/>
    <w:rsid w:val="00323336"/>
    <w:rsid w:val="003271B7"/>
    <w:rsid w:val="00327E1D"/>
    <w:rsid w:val="003355CE"/>
    <w:rsid w:val="00337505"/>
    <w:rsid w:val="00346252"/>
    <w:rsid w:val="003525E3"/>
    <w:rsid w:val="00352ED5"/>
    <w:rsid w:val="00352EEB"/>
    <w:rsid w:val="00360A80"/>
    <w:rsid w:val="00364089"/>
    <w:rsid w:val="0037175C"/>
    <w:rsid w:val="003745B9"/>
    <w:rsid w:val="00376A33"/>
    <w:rsid w:val="00385C10"/>
    <w:rsid w:val="00385FA2"/>
    <w:rsid w:val="00387C5E"/>
    <w:rsid w:val="00395589"/>
    <w:rsid w:val="003A08B5"/>
    <w:rsid w:val="003A1C32"/>
    <w:rsid w:val="003A3960"/>
    <w:rsid w:val="003A7F8F"/>
    <w:rsid w:val="003B00E8"/>
    <w:rsid w:val="003C1913"/>
    <w:rsid w:val="003C232E"/>
    <w:rsid w:val="003C6C99"/>
    <w:rsid w:val="003C6E3C"/>
    <w:rsid w:val="003D3350"/>
    <w:rsid w:val="003D3EC7"/>
    <w:rsid w:val="003D6EA6"/>
    <w:rsid w:val="003E23BD"/>
    <w:rsid w:val="003E3F9F"/>
    <w:rsid w:val="003E4B8F"/>
    <w:rsid w:val="003E4F27"/>
    <w:rsid w:val="003E7381"/>
    <w:rsid w:val="003E7500"/>
    <w:rsid w:val="003F16C9"/>
    <w:rsid w:val="003F4E8B"/>
    <w:rsid w:val="003F5063"/>
    <w:rsid w:val="003F79AE"/>
    <w:rsid w:val="0040229C"/>
    <w:rsid w:val="00403BA3"/>
    <w:rsid w:val="00407CB2"/>
    <w:rsid w:val="00417B83"/>
    <w:rsid w:val="00417D6D"/>
    <w:rsid w:val="00423F4A"/>
    <w:rsid w:val="00432EE3"/>
    <w:rsid w:val="00434CAF"/>
    <w:rsid w:val="0044085A"/>
    <w:rsid w:val="00444A62"/>
    <w:rsid w:val="00447852"/>
    <w:rsid w:val="00451532"/>
    <w:rsid w:val="0046213E"/>
    <w:rsid w:val="0046659F"/>
    <w:rsid w:val="00470E39"/>
    <w:rsid w:val="00471198"/>
    <w:rsid w:val="00472139"/>
    <w:rsid w:val="00474AF3"/>
    <w:rsid w:val="00477F8E"/>
    <w:rsid w:val="00480345"/>
    <w:rsid w:val="00482A5C"/>
    <w:rsid w:val="004923FD"/>
    <w:rsid w:val="00494A32"/>
    <w:rsid w:val="00495139"/>
    <w:rsid w:val="00495B2F"/>
    <w:rsid w:val="004977AB"/>
    <w:rsid w:val="004A4792"/>
    <w:rsid w:val="004A588B"/>
    <w:rsid w:val="004A687E"/>
    <w:rsid w:val="004A6D8A"/>
    <w:rsid w:val="004B028F"/>
    <w:rsid w:val="004B307C"/>
    <w:rsid w:val="004B56C5"/>
    <w:rsid w:val="004B5870"/>
    <w:rsid w:val="004C2C33"/>
    <w:rsid w:val="004C431F"/>
    <w:rsid w:val="004D1505"/>
    <w:rsid w:val="004D55F8"/>
    <w:rsid w:val="004E0352"/>
    <w:rsid w:val="004E2765"/>
    <w:rsid w:val="004E33FC"/>
    <w:rsid w:val="004E3876"/>
    <w:rsid w:val="004E7C8D"/>
    <w:rsid w:val="004F1B0F"/>
    <w:rsid w:val="00502E17"/>
    <w:rsid w:val="00512329"/>
    <w:rsid w:val="00516235"/>
    <w:rsid w:val="00520164"/>
    <w:rsid w:val="005220B3"/>
    <w:rsid w:val="00524287"/>
    <w:rsid w:val="00526224"/>
    <w:rsid w:val="00526C3A"/>
    <w:rsid w:val="00532826"/>
    <w:rsid w:val="00534751"/>
    <w:rsid w:val="00535CCC"/>
    <w:rsid w:val="00537C42"/>
    <w:rsid w:val="00541E8E"/>
    <w:rsid w:val="005523DF"/>
    <w:rsid w:val="00552C66"/>
    <w:rsid w:val="0055706D"/>
    <w:rsid w:val="005645AC"/>
    <w:rsid w:val="00574934"/>
    <w:rsid w:val="00576477"/>
    <w:rsid w:val="005800B2"/>
    <w:rsid w:val="00581AEA"/>
    <w:rsid w:val="005844B2"/>
    <w:rsid w:val="00591E0C"/>
    <w:rsid w:val="00592FD9"/>
    <w:rsid w:val="005A0779"/>
    <w:rsid w:val="005A4F6F"/>
    <w:rsid w:val="005B05C3"/>
    <w:rsid w:val="005B3396"/>
    <w:rsid w:val="005C1B5C"/>
    <w:rsid w:val="005C1F0F"/>
    <w:rsid w:val="005C2BF7"/>
    <w:rsid w:val="005C6B43"/>
    <w:rsid w:val="005C73BB"/>
    <w:rsid w:val="005D4EC7"/>
    <w:rsid w:val="005E0901"/>
    <w:rsid w:val="005E128D"/>
    <w:rsid w:val="005E15A6"/>
    <w:rsid w:val="005E22ED"/>
    <w:rsid w:val="005E2514"/>
    <w:rsid w:val="005E3F03"/>
    <w:rsid w:val="005F091F"/>
    <w:rsid w:val="005F0A9B"/>
    <w:rsid w:val="005F19C7"/>
    <w:rsid w:val="005F3F98"/>
    <w:rsid w:val="005F41CD"/>
    <w:rsid w:val="005F5034"/>
    <w:rsid w:val="005F5ED8"/>
    <w:rsid w:val="005F6C40"/>
    <w:rsid w:val="00600DED"/>
    <w:rsid w:val="00602491"/>
    <w:rsid w:val="006063B0"/>
    <w:rsid w:val="00610E46"/>
    <w:rsid w:val="00614A73"/>
    <w:rsid w:val="00623FA2"/>
    <w:rsid w:val="006242F6"/>
    <w:rsid w:val="00627337"/>
    <w:rsid w:val="00633BDB"/>
    <w:rsid w:val="00640992"/>
    <w:rsid w:val="006420FE"/>
    <w:rsid w:val="00657287"/>
    <w:rsid w:val="00676E0C"/>
    <w:rsid w:val="006808F5"/>
    <w:rsid w:val="00681362"/>
    <w:rsid w:val="00681776"/>
    <w:rsid w:val="006838D5"/>
    <w:rsid w:val="0068772A"/>
    <w:rsid w:val="006879C2"/>
    <w:rsid w:val="00687BAD"/>
    <w:rsid w:val="006940D3"/>
    <w:rsid w:val="0069597D"/>
    <w:rsid w:val="00696181"/>
    <w:rsid w:val="006A1F9C"/>
    <w:rsid w:val="006A33DB"/>
    <w:rsid w:val="006A3499"/>
    <w:rsid w:val="006B0D66"/>
    <w:rsid w:val="006B5B11"/>
    <w:rsid w:val="006B7CF1"/>
    <w:rsid w:val="006C1A64"/>
    <w:rsid w:val="006C4E37"/>
    <w:rsid w:val="006C7588"/>
    <w:rsid w:val="006C797B"/>
    <w:rsid w:val="006D11A2"/>
    <w:rsid w:val="006D1A2E"/>
    <w:rsid w:val="006D1DB0"/>
    <w:rsid w:val="006D1E39"/>
    <w:rsid w:val="006D3E8C"/>
    <w:rsid w:val="006D4A6F"/>
    <w:rsid w:val="006E3C5D"/>
    <w:rsid w:val="006E7BD0"/>
    <w:rsid w:val="006F07E0"/>
    <w:rsid w:val="006F2E01"/>
    <w:rsid w:val="00701334"/>
    <w:rsid w:val="00702DBA"/>
    <w:rsid w:val="00706017"/>
    <w:rsid w:val="00706025"/>
    <w:rsid w:val="00710320"/>
    <w:rsid w:val="00710F82"/>
    <w:rsid w:val="00715BBD"/>
    <w:rsid w:val="00716131"/>
    <w:rsid w:val="00717844"/>
    <w:rsid w:val="00717EA0"/>
    <w:rsid w:val="0072097E"/>
    <w:rsid w:val="00726714"/>
    <w:rsid w:val="00727A30"/>
    <w:rsid w:val="00727FDE"/>
    <w:rsid w:val="00731121"/>
    <w:rsid w:val="0073117C"/>
    <w:rsid w:val="00731378"/>
    <w:rsid w:val="00737F6C"/>
    <w:rsid w:val="0075285A"/>
    <w:rsid w:val="007534CA"/>
    <w:rsid w:val="0076549F"/>
    <w:rsid w:val="0077415F"/>
    <w:rsid w:val="00780BE9"/>
    <w:rsid w:val="00780DF3"/>
    <w:rsid w:val="00780FC5"/>
    <w:rsid w:val="00787BC4"/>
    <w:rsid w:val="00790805"/>
    <w:rsid w:val="0079215A"/>
    <w:rsid w:val="00792757"/>
    <w:rsid w:val="00794CF2"/>
    <w:rsid w:val="00797A1A"/>
    <w:rsid w:val="007A4523"/>
    <w:rsid w:val="007A5BE3"/>
    <w:rsid w:val="007B066A"/>
    <w:rsid w:val="007B194E"/>
    <w:rsid w:val="007B22EF"/>
    <w:rsid w:val="007B25D5"/>
    <w:rsid w:val="007B7861"/>
    <w:rsid w:val="007C0FD0"/>
    <w:rsid w:val="007D22A6"/>
    <w:rsid w:val="007D44A8"/>
    <w:rsid w:val="007D7B93"/>
    <w:rsid w:val="007E4A79"/>
    <w:rsid w:val="007E6F3E"/>
    <w:rsid w:val="007E7F0F"/>
    <w:rsid w:val="007F04AF"/>
    <w:rsid w:val="007F5274"/>
    <w:rsid w:val="007F5EA8"/>
    <w:rsid w:val="008006B7"/>
    <w:rsid w:val="0080138C"/>
    <w:rsid w:val="00807870"/>
    <w:rsid w:val="0081119F"/>
    <w:rsid w:val="00812774"/>
    <w:rsid w:val="0082464F"/>
    <w:rsid w:val="00825209"/>
    <w:rsid w:val="008255D8"/>
    <w:rsid w:val="00831A18"/>
    <w:rsid w:val="008352F7"/>
    <w:rsid w:val="00837ADD"/>
    <w:rsid w:val="00841DDE"/>
    <w:rsid w:val="00846E77"/>
    <w:rsid w:val="0085633E"/>
    <w:rsid w:val="00861E0B"/>
    <w:rsid w:val="0086716E"/>
    <w:rsid w:val="008702DE"/>
    <w:rsid w:val="00873320"/>
    <w:rsid w:val="0087397A"/>
    <w:rsid w:val="00873EF6"/>
    <w:rsid w:val="00877858"/>
    <w:rsid w:val="00882375"/>
    <w:rsid w:val="008855DA"/>
    <w:rsid w:val="008A24A4"/>
    <w:rsid w:val="008A47C0"/>
    <w:rsid w:val="008B3495"/>
    <w:rsid w:val="008B3E82"/>
    <w:rsid w:val="008B57AC"/>
    <w:rsid w:val="008B5840"/>
    <w:rsid w:val="008B753F"/>
    <w:rsid w:val="008C2832"/>
    <w:rsid w:val="008C649F"/>
    <w:rsid w:val="008D1090"/>
    <w:rsid w:val="008D23C7"/>
    <w:rsid w:val="008D2A21"/>
    <w:rsid w:val="008D5DAE"/>
    <w:rsid w:val="008E09ED"/>
    <w:rsid w:val="008E4A87"/>
    <w:rsid w:val="008F0886"/>
    <w:rsid w:val="00900F30"/>
    <w:rsid w:val="00903511"/>
    <w:rsid w:val="00904D4F"/>
    <w:rsid w:val="00907C3F"/>
    <w:rsid w:val="00912CFB"/>
    <w:rsid w:val="0091790D"/>
    <w:rsid w:val="009204C6"/>
    <w:rsid w:val="009226D4"/>
    <w:rsid w:val="0092377D"/>
    <w:rsid w:val="009252CF"/>
    <w:rsid w:val="00925B50"/>
    <w:rsid w:val="00926FE7"/>
    <w:rsid w:val="00933B52"/>
    <w:rsid w:val="00943802"/>
    <w:rsid w:val="00951851"/>
    <w:rsid w:val="009542BA"/>
    <w:rsid w:val="00957BF7"/>
    <w:rsid w:val="00962257"/>
    <w:rsid w:val="0096247F"/>
    <w:rsid w:val="009624E4"/>
    <w:rsid w:val="00963862"/>
    <w:rsid w:val="00966F13"/>
    <w:rsid w:val="00973807"/>
    <w:rsid w:val="009818E5"/>
    <w:rsid w:val="00982922"/>
    <w:rsid w:val="00985D31"/>
    <w:rsid w:val="0099194F"/>
    <w:rsid w:val="00996A60"/>
    <w:rsid w:val="00997671"/>
    <w:rsid w:val="009A11C4"/>
    <w:rsid w:val="009A1AAC"/>
    <w:rsid w:val="009A6D3D"/>
    <w:rsid w:val="009B0F3C"/>
    <w:rsid w:val="009C15E7"/>
    <w:rsid w:val="009C549F"/>
    <w:rsid w:val="009D55FC"/>
    <w:rsid w:val="009E0473"/>
    <w:rsid w:val="009E17F8"/>
    <w:rsid w:val="009E238F"/>
    <w:rsid w:val="009E6009"/>
    <w:rsid w:val="009F2804"/>
    <w:rsid w:val="00A110FF"/>
    <w:rsid w:val="00A11D52"/>
    <w:rsid w:val="00A128BB"/>
    <w:rsid w:val="00A140CB"/>
    <w:rsid w:val="00A22C21"/>
    <w:rsid w:val="00A24903"/>
    <w:rsid w:val="00A26BFA"/>
    <w:rsid w:val="00A341AE"/>
    <w:rsid w:val="00A42AF2"/>
    <w:rsid w:val="00A511F8"/>
    <w:rsid w:val="00A523BB"/>
    <w:rsid w:val="00A53A98"/>
    <w:rsid w:val="00A544D3"/>
    <w:rsid w:val="00A61EA4"/>
    <w:rsid w:val="00A62EB1"/>
    <w:rsid w:val="00A669F7"/>
    <w:rsid w:val="00A74BF4"/>
    <w:rsid w:val="00A90128"/>
    <w:rsid w:val="00A91219"/>
    <w:rsid w:val="00A92852"/>
    <w:rsid w:val="00A93AF2"/>
    <w:rsid w:val="00A941D8"/>
    <w:rsid w:val="00A96267"/>
    <w:rsid w:val="00A96315"/>
    <w:rsid w:val="00AA0D98"/>
    <w:rsid w:val="00AA2F21"/>
    <w:rsid w:val="00AB0D6B"/>
    <w:rsid w:val="00AB778B"/>
    <w:rsid w:val="00AC0083"/>
    <w:rsid w:val="00AC5990"/>
    <w:rsid w:val="00AD276E"/>
    <w:rsid w:val="00AD53AE"/>
    <w:rsid w:val="00AD624E"/>
    <w:rsid w:val="00AD6BC9"/>
    <w:rsid w:val="00AE192D"/>
    <w:rsid w:val="00AF35B1"/>
    <w:rsid w:val="00B12623"/>
    <w:rsid w:val="00B210D0"/>
    <w:rsid w:val="00B25D1B"/>
    <w:rsid w:val="00B30906"/>
    <w:rsid w:val="00B33B74"/>
    <w:rsid w:val="00B46E8C"/>
    <w:rsid w:val="00B61B5B"/>
    <w:rsid w:val="00B639A9"/>
    <w:rsid w:val="00B63D27"/>
    <w:rsid w:val="00B65C94"/>
    <w:rsid w:val="00B663B0"/>
    <w:rsid w:val="00B6656B"/>
    <w:rsid w:val="00B66D75"/>
    <w:rsid w:val="00B734D5"/>
    <w:rsid w:val="00B808B5"/>
    <w:rsid w:val="00B91868"/>
    <w:rsid w:val="00BA01D1"/>
    <w:rsid w:val="00BA2ED7"/>
    <w:rsid w:val="00BA3C6B"/>
    <w:rsid w:val="00BA6ADD"/>
    <w:rsid w:val="00BB2E06"/>
    <w:rsid w:val="00BB4E8D"/>
    <w:rsid w:val="00BC0CB8"/>
    <w:rsid w:val="00BC421C"/>
    <w:rsid w:val="00BC6427"/>
    <w:rsid w:val="00BC7C0C"/>
    <w:rsid w:val="00BD0F65"/>
    <w:rsid w:val="00BD3393"/>
    <w:rsid w:val="00BD610A"/>
    <w:rsid w:val="00BD641C"/>
    <w:rsid w:val="00BD6A45"/>
    <w:rsid w:val="00BE3F87"/>
    <w:rsid w:val="00BE5866"/>
    <w:rsid w:val="00BF613B"/>
    <w:rsid w:val="00C011F1"/>
    <w:rsid w:val="00C01E6C"/>
    <w:rsid w:val="00C036F4"/>
    <w:rsid w:val="00C06652"/>
    <w:rsid w:val="00C122A5"/>
    <w:rsid w:val="00C24411"/>
    <w:rsid w:val="00C26C79"/>
    <w:rsid w:val="00C277AA"/>
    <w:rsid w:val="00C37971"/>
    <w:rsid w:val="00C37A24"/>
    <w:rsid w:val="00C4197D"/>
    <w:rsid w:val="00C42D3C"/>
    <w:rsid w:val="00C4528A"/>
    <w:rsid w:val="00C50011"/>
    <w:rsid w:val="00C509B2"/>
    <w:rsid w:val="00C5176A"/>
    <w:rsid w:val="00C521F5"/>
    <w:rsid w:val="00C53858"/>
    <w:rsid w:val="00C55110"/>
    <w:rsid w:val="00C55639"/>
    <w:rsid w:val="00C55D08"/>
    <w:rsid w:val="00C56671"/>
    <w:rsid w:val="00C5773C"/>
    <w:rsid w:val="00C64A84"/>
    <w:rsid w:val="00C75BFE"/>
    <w:rsid w:val="00C806B3"/>
    <w:rsid w:val="00C80A90"/>
    <w:rsid w:val="00C80B01"/>
    <w:rsid w:val="00C860FD"/>
    <w:rsid w:val="00C9258F"/>
    <w:rsid w:val="00C93AF1"/>
    <w:rsid w:val="00CA4437"/>
    <w:rsid w:val="00CA535D"/>
    <w:rsid w:val="00CB02ED"/>
    <w:rsid w:val="00CB4D70"/>
    <w:rsid w:val="00CB7784"/>
    <w:rsid w:val="00CC4D78"/>
    <w:rsid w:val="00CD0094"/>
    <w:rsid w:val="00CD1B31"/>
    <w:rsid w:val="00CD466B"/>
    <w:rsid w:val="00CD5831"/>
    <w:rsid w:val="00CD6960"/>
    <w:rsid w:val="00CE2D95"/>
    <w:rsid w:val="00CE6144"/>
    <w:rsid w:val="00CE6247"/>
    <w:rsid w:val="00CF25D5"/>
    <w:rsid w:val="00CF2D5E"/>
    <w:rsid w:val="00CF68CE"/>
    <w:rsid w:val="00D01DDA"/>
    <w:rsid w:val="00D04563"/>
    <w:rsid w:val="00D05D92"/>
    <w:rsid w:val="00D07624"/>
    <w:rsid w:val="00D10339"/>
    <w:rsid w:val="00D11AF2"/>
    <w:rsid w:val="00D16995"/>
    <w:rsid w:val="00D16C27"/>
    <w:rsid w:val="00D20C6C"/>
    <w:rsid w:val="00D24CC3"/>
    <w:rsid w:val="00D25ED9"/>
    <w:rsid w:val="00D30672"/>
    <w:rsid w:val="00D326EE"/>
    <w:rsid w:val="00D33792"/>
    <w:rsid w:val="00D33802"/>
    <w:rsid w:val="00D36DEC"/>
    <w:rsid w:val="00D3745D"/>
    <w:rsid w:val="00D442B9"/>
    <w:rsid w:val="00D46F79"/>
    <w:rsid w:val="00D50314"/>
    <w:rsid w:val="00D51967"/>
    <w:rsid w:val="00D529C1"/>
    <w:rsid w:val="00D53522"/>
    <w:rsid w:val="00D6701E"/>
    <w:rsid w:val="00D723A1"/>
    <w:rsid w:val="00D96C59"/>
    <w:rsid w:val="00DA59C7"/>
    <w:rsid w:val="00DA5C24"/>
    <w:rsid w:val="00DA603D"/>
    <w:rsid w:val="00DD093C"/>
    <w:rsid w:val="00DD0C85"/>
    <w:rsid w:val="00DD1F02"/>
    <w:rsid w:val="00DD73C0"/>
    <w:rsid w:val="00DE16BD"/>
    <w:rsid w:val="00DE2D6A"/>
    <w:rsid w:val="00DE42F5"/>
    <w:rsid w:val="00DF16C6"/>
    <w:rsid w:val="00DF1F4C"/>
    <w:rsid w:val="00DF4006"/>
    <w:rsid w:val="00E006F6"/>
    <w:rsid w:val="00E060D8"/>
    <w:rsid w:val="00E0729A"/>
    <w:rsid w:val="00E1114E"/>
    <w:rsid w:val="00E1151F"/>
    <w:rsid w:val="00E131BF"/>
    <w:rsid w:val="00E137EA"/>
    <w:rsid w:val="00E15D97"/>
    <w:rsid w:val="00E23725"/>
    <w:rsid w:val="00E26D6D"/>
    <w:rsid w:val="00E27409"/>
    <w:rsid w:val="00E3765D"/>
    <w:rsid w:val="00E452FA"/>
    <w:rsid w:val="00E45EE7"/>
    <w:rsid w:val="00E47ACD"/>
    <w:rsid w:val="00E50F55"/>
    <w:rsid w:val="00E525CA"/>
    <w:rsid w:val="00E53805"/>
    <w:rsid w:val="00E713C1"/>
    <w:rsid w:val="00E77240"/>
    <w:rsid w:val="00E812D4"/>
    <w:rsid w:val="00E82687"/>
    <w:rsid w:val="00E84C78"/>
    <w:rsid w:val="00E91269"/>
    <w:rsid w:val="00E95E57"/>
    <w:rsid w:val="00E96149"/>
    <w:rsid w:val="00E96BE5"/>
    <w:rsid w:val="00EA1330"/>
    <w:rsid w:val="00EA17D5"/>
    <w:rsid w:val="00EA2335"/>
    <w:rsid w:val="00EA33B8"/>
    <w:rsid w:val="00EB4C10"/>
    <w:rsid w:val="00EB6702"/>
    <w:rsid w:val="00EC1A90"/>
    <w:rsid w:val="00EC5DB2"/>
    <w:rsid w:val="00EE06D4"/>
    <w:rsid w:val="00EE1E6D"/>
    <w:rsid w:val="00EE3251"/>
    <w:rsid w:val="00EE5E01"/>
    <w:rsid w:val="00EF23E1"/>
    <w:rsid w:val="00EF2C90"/>
    <w:rsid w:val="00EF48B4"/>
    <w:rsid w:val="00EF6DE0"/>
    <w:rsid w:val="00F012E4"/>
    <w:rsid w:val="00F01742"/>
    <w:rsid w:val="00F01AE6"/>
    <w:rsid w:val="00F024E9"/>
    <w:rsid w:val="00F04252"/>
    <w:rsid w:val="00F0470F"/>
    <w:rsid w:val="00F13580"/>
    <w:rsid w:val="00F14426"/>
    <w:rsid w:val="00F16F9E"/>
    <w:rsid w:val="00F24915"/>
    <w:rsid w:val="00F37169"/>
    <w:rsid w:val="00F512CB"/>
    <w:rsid w:val="00F52E44"/>
    <w:rsid w:val="00F550D2"/>
    <w:rsid w:val="00F55406"/>
    <w:rsid w:val="00F62811"/>
    <w:rsid w:val="00F73647"/>
    <w:rsid w:val="00F74AA7"/>
    <w:rsid w:val="00F77BA4"/>
    <w:rsid w:val="00F8085F"/>
    <w:rsid w:val="00F92289"/>
    <w:rsid w:val="00F922F0"/>
    <w:rsid w:val="00F93783"/>
    <w:rsid w:val="00F940EB"/>
    <w:rsid w:val="00F97A76"/>
    <w:rsid w:val="00FB1BCF"/>
    <w:rsid w:val="00FB325C"/>
    <w:rsid w:val="00FB35C4"/>
    <w:rsid w:val="00FB7793"/>
    <w:rsid w:val="00FD1C0C"/>
    <w:rsid w:val="00FD21FE"/>
    <w:rsid w:val="00FD26F4"/>
    <w:rsid w:val="00FD4BAB"/>
    <w:rsid w:val="00FD5DC9"/>
    <w:rsid w:val="00FD682B"/>
    <w:rsid w:val="00FD7DD0"/>
    <w:rsid w:val="00FE3ACA"/>
    <w:rsid w:val="00FE3D95"/>
    <w:rsid w:val="00FE3E0D"/>
    <w:rsid w:val="00FF0ED9"/>
    <w:rsid w:val="06757B15"/>
    <w:rsid w:val="0BEC3997"/>
    <w:rsid w:val="0CD6D605"/>
    <w:rsid w:val="12F64D6B"/>
    <w:rsid w:val="146D78F5"/>
    <w:rsid w:val="18C947CE"/>
    <w:rsid w:val="19FE6A69"/>
    <w:rsid w:val="1AFDC458"/>
    <w:rsid w:val="1BD6E68B"/>
    <w:rsid w:val="1CB95CC2"/>
    <w:rsid w:val="1D11E799"/>
    <w:rsid w:val="1D50C3BC"/>
    <w:rsid w:val="1DA6A198"/>
    <w:rsid w:val="1DF002B1"/>
    <w:rsid w:val="1EACB89C"/>
    <w:rsid w:val="200C5320"/>
    <w:rsid w:val="2170335F"/>
    <w:rsid w:val="25A130C9"/>
    <w:rsid w:val="27043E41"/>
    <w:rsid w:val="27F01086"/>
    <w:rsid w:val="288CECBA"/>
    <w:rsid w:val="28F0FD80"/>
    <w:rsid w:val="2CDD531E"/>
    <w:rsid w:val="2D16135E"/>
    <w:rsid w:val="30D2EFE2"/>
    <w:rsid w:val="35F14E16"/>
    <w:rsid w:val="366DF00F"/>
    <w:rsid w:val="3F1017CC"/>
    <w:rsid w:val="3F81329A"/>
    <w:rsid w:val="40E311EB"/>
    <w:rsid w:val="4183260F"/>
    <w:rsid w:val="4192BB4F"/>
    <w:rsid w:val="44139932"/>
    <w:rsid w:val="46BC9A1F"/>
    <w:rsid w:val="46E0DBE1"/>
    <w:rsid w:val="4D19A0E8"/>
    <w:rsid w:val="4D7A8B8D"/>
    <w:rsid w:val="4E15C04A"/>
    <w:rsid w:val="4EA35751"/>
    <w:rsid w:val="50775030"/>
    <w:rsid w:val="57E4AE52"/>
    <w:rsid w:val="59211080"/>
    <w:rsid w:val="593F77E1"/>
    <w:rsid w:val="5992AF94"/>
    <w:rsid w:val="5A3736BD"/>
    <w:rsid w:val="61006F92"/>
    <w:rsid w:val="65E29E0B"/>
    <w:rsid w:val="69B2DE3C"/>
    <w:rsid w:val="6D107D18"/>
    <w:rsid w:val="6E49C1FA"/>
    <w:rsid w:val="706A9362"/>
    <w:rsid w:val="716E9389"/>
    <w:rsid w:val="71D6FBDD"/>
    <w:rsid w:val="76198C51"/>
    <w:rsid w:val="7C895000"/>
    <w:rsid w:val="7CE869A2"/>
    <w:rsid w:val="7E38C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07109"/>
  <w15:chartTrackingRefBased/>
  <w15:docId w15:val="{101FCE08-200C-41D5-8008-F6C1AB87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entury Schoolbook" w:hAnsi="Century Schoolbook"/>
      <w:sz w:val="22"/>
      <w:szCs w:val="22"/>
      <w:lang w:eastAsia="zh-CN"/>
    </w:rPr>
  </w:style>
  <w:style w:type="paragraph" w:styleId="Heading1">
    <w:name w:val="heading 1"/>
    <w:basedOn w:val="Normal"/>
    <w:next w:val="Normal"/>
    <w:link w:val="Heading1Char"/>
    <w:qFormat/>
    <w:rsid w:val="00210C35"/>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nhideWhenUsed/>
    <w:qFormat/>
    <w:rsid w:val="004E0352"/>
    <w:pPr>
      <w:keepNext/>
      <w:keepLines/>
      <w:numPr>
        <w:numId w:val="25"/>
      </w:numPr>
      <w:spacing w:before="40"/>
      <w:outlineLvl w:val="1"/>
    </w:pPr>
    <w:rPr>
      <w:rFonts w:ascii="Arial" w:eastAsiaTheme="majorEastAsia" w:hAnsi="Arial" w:cs="Arial"/>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ind w:left="720"/>
    </w:pPr>
    <w:rPr>
      <w:rFonts w:ascii="Arial" w:hAnsi="Arial" w:cs="Arial"/>
    </w:rPr>
  </w:style>
  <w:style w:type="paragraph" w:styleId="MessageHeader">
    <w:name w:val="Message Header"/>
    <w:basedOn w:val="BodyText"/>
    <w:pPr>
      <w:keepLines/>
      <w:tabs>
        <w:tab w:val="left" w:pos="3600"/>
        <w:tab w:val="left" w:pos="4680"/>
      </w:tabs>
      <w:ind w:left="1080" w:right="2160" w:hanging="1080"/>
    </w:pPr>
  </w:style>
  <w:style w:type="paragraph" w:customStyle="1" w:styleId="DocumentLabel">
    <w:name w:val="Document Label"/>
    <w:basedOn w:val="Normal"/>
    <w:next w:val="BodyText"/>
    <w:pPr>
      <w:keepNext/>
      <w:keepLines/>
      <w:pBdr>
        <w:top w:val="single" w:sz="24" w:space="15" w:color="auto"/>
        <w:bottom w:val="single" w:sz="6" w:space="15" w:color="auto"/>
      </w:pBdr>
      <w:spacing w:before="120" w:after="240"/>
    </w:pPr>
    <w:rPr>
      <w:rFonts w:ascii="Arial" w:hAnsi="Arial" w:cs="Arial"/>
      <w:b/>
      <w:bCs/>
      <w:caps/>
      <w:spacing w:val="180"/>
      <w:kern w:val="28"/>
      <w:sz w:val="32"/>
      <w:szCs w:val="32"/>
    </w:rPr>
  </w:style>
  <w:style w:type="character" w:customStyle="1" w:styleId="MessageHeaderLabel">
    <w:name w:val="Message Header Label"/>
    <w:rPr>
      <w:b/>
      <w:bCs/>
      <w:caps/>
      <w:sz w:val="20"/>
      <w:szCs w:val="20"/>
    </w:rPr>
  </w:style>
  <w:style w:type="paragraph" w:customStyle="1" w:styleId="MessageHeaderFirst">
    <w:name w:val="Message Header First"/>
    <w:basedOn w:val="MessageHeader"/>
    <w:next w:val="MessageHeader"/>
    <w:pPr>
      <w:spacing w:before="120"/>
    </w:pPr>
  </w:style>
  <w:style w:type="table" w:styleId="TableGrid">
    <w:name w:val="Table Grid"/>
    <w:basedOn w:val="TableNormal"/>
    <w:uiPriority w:val="59"/>
    <w:rsid w:val="00885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A1C32"/>
    <w:rPr>
      <w:sz w:val="16"/>
      <w:szCs w:val="16"/>
    </w:rPr>
  </w:style>
  <w:style w:type="paragraph" w:styleId="CommentText">
    <w:name w:val="annotation text"/>
    <w:basedOn w:val="Normal"/>
    <w:link w:val="CommentTextChar"/>
    <w:rsid w:val="003A1C32"/>
    <w:rPr>
      <w:sz w:val="20"/>
      <w:szCs w:val="20"/>
    </w:rPr>
  </w:style>
  <w:style w:type="character" w:customStyle="1" w:styleId="CommentTextChar">
    <w:name w:val="Comment Text Char"/>
    <w:link w:val="CommentText"/>
    <w:rsid w:val="003A1C32"/>
    <w:rPr>
      <w:rFonts w:ascii="Century Schoolbook" w:hAnsi="Century Schoolbook"/>
      <w:lang w:eastAsia="zh-CN"/>
    </w:rPr>
  </w:style>
  <w:style w:type="paragraph" w:styleId="CommentSubject">
    <w:name w:val="annotation subject"/>
    <w:basedOn w:val="CommentText"/>
    <w:next w:val="CommentText"/>
    <w:link w:val="CommentSubjectChar"/>
    <w:rsid w:val="003A1C32"/>
    <w:rPr>
      <w:b/>
      <w:bCs/>
    </w:rPr>
  </w:style>
  <w:style w:type="character" w:customStyle="1" w:styleId="CommentSubjectChar">
    <w:name w:val="Comment Subject Char"/>
    <w:link w:val="CommentSubject"/>
    <w:rsid w:val="003A1C32"/>
    <w:rPr>
      <w:rFonts w:ascii="Century Schoolbook" w:hAnsi="Century Schoolbook"/>
      <w:b/>
      <w:bCs/>
      <w:lang w:eastAsia="zh-CN"/>
    </w:rPr>
  </w:style>
  <w:style w:type="paragraph" w:styleId="BalloonText">
    <w:name w:val="Balloon Text"/>
    <w:basedOn w:val="Normal"/>
    <w:link w:val="BalloonTextChar"/>
    <w:rsid w:val="003A1C32"/>
    <w:rPr>
      <w:rFonts w:ascii="Tahoma" w:hAnsi="Tahoma" w:cs="Tahoma"/>
      <w:sz w:val="16"/>
      <w:szCs w:val="16"/>
    </w:rPr>
  </w:style>
  <w:style w:type="character" w:customStyle="1" w:styleId="BalloonTextChar">
    <w:name w:val="Balloon Text Char"/>
    <w:link w:val="BalloonText"/>
    <w:rsid w:val="003A1C32"/>
    <w:rPr>
      <w:rFonts w:ascii="Tahoma" w:hAnsi="Tahoma" w:cs="Tahoma"/>
      <w:sz w:val="16"/>
      <w:szCs w:val="16"/>
      <w:lang w:eastAsia="zh-CN"/>
    </w:rPr>
  </w:style>
  <w:style w:type="paragraph" w:styleId="ListParagraph">
    <w:name w:val="List Paragraph"/>
    <w:basedOn w:val="Normal"/>
    <w:uiPriority w:val="34"/>
    <w:qFormat/>
    <w:rsid w:val="005E0901"/>
    <w:pPr>
      <w:overflowPunct/>
      <w:autoSpaceDE/>
      <w:autoSpaceDN/>
      <w:adjustRightInd/>
      <w:ind w:left="720"/>
      <w:contextualSpacing/>
      <w:textAlignment w:val="auto"/>
    </w:pPr>
    <w:rPr>
      <w:lang w:eastAsia="en-US"/>
    </w:rPr>
  </w:style>
  <w:style w:type="character" w:customStyle="1" w:styleId="FooterChar">
    <w:name w:val="Footer Char"/>
    <w:link w:val="Footer"/>
    <w:uiPriority w:val="99"/>
    <w:rsid w:val="00EF6DE0"/>
    <w:rPr>
      <w:rFonts w:ascii="Century Schoolbook" w:hAnsi="Century Schoolbook"/>
      <w:sz w:val="22"/>
      <w:szCs w:val="22"/>
      <w:lang w:eastAsia="zh-CN"/>
    </w:rPr>
  </w:style>
  <w:style w:type="paragraph" w:customStyle="1" w:styleId="Default">
    <w:name w:val="Default"/>
    <w:rsid w:val="0014274E"/>
    <w:pPr>
      <w:autoSpaceDE w:val="0"/>
      <w:autoSpaceDN w:val="0"/>
      <w:adjustRightInd w:val="0"/>
    </w:pPr>
    <w:rPr>
      <w:color w:val="000000"/>
      <w:sz w:val="24"/>
      <w:szCs w:val="24"/>
    </w:rPr>
  </w:style>
  <w:style w:type="paragraph" w:styleId="Revision">
    <w:name w:val="Revision"/>
    <w:hidden/>
    <w:uiPriority w:val="99"/>
    <w:semiHidden/>
    <w:rsid w:val="006D3E8C"/>
    <w:rPr>
      <w:rFonts w:ascii="Century Schoolbook" w:hAnsi="Century Schoolbook"/>
      <w:sz w:val="22"/>
      <w:szCs w:val="22"/>
      <w:lang w:eastAsia="zh-CN"/>
    </w:rPr>
  </w:style>
  <w:style w:type="character" w:customStyle="1" w:styleId="Heading1Char">
    <w:name w:val="Heading 1 Char"/>
    <w:basedOn w:val="DefaultParagraphFont"/>
    <w:link w:val="Heading1"/>
    <w:rsid w:val="00210C35"/>
    <w:rPr>
      <w:rFonts w:asciiTheme="majorHAnsi" w:eastAsiaTheme="majorEastAsia" w:hAnsiTheme="majorHAnsi" w:cstheme="majorBidi"/>
      <w:color w:val="0F4761" w:themeColor="accent1" w:themeShade="BF"/>
      <w:sz w:val="32"/>
      <w:szCs w:val="32"/>
      <w:lang w:eastAsia="zh-CN"/>
    </w:rPr>
  </w:style>
  <w:style w:type="paragraph" w:customStyle="1" w:styleId="HeadingOne">
    <w:name w:val="Heading One"/>
    <w:basedOn w:val="Heading1"/>
    <w:link w:val="HeadingOneChar"/>
    <w:qFormat/>
    <w:rsid w:val="00E50F55"/>
    <w:rPr>
      <w:b/>
      <w:color w:val="000000" w:themeColor="text1"/>
    </w:rPr>
  </w:style>
  <w:style w:type="character" w:customStyle="1" w:styleId="HeadingOneChar">
    <w:name w:val="Heading One Char"/>
    <w:basedOn w:val="Heading1Char"/>
    <w:link w:val="HeadingOne"/>
    <w:rsid w:val="00E50F55"/>
    <w:rPr>
      <w:rFonts w:asciiTheme="majorHAnsi" w:eastAsiaTheme="majorEastAsia" w:hAnsiTheme="majorHAnsi" w:cstheme="majorBidi"/>
      <w:b/>
      <w:color w:val="000000" w:themeColor="text1"/>
      <w:sz w:val="32"/>
      <w:szCs w:val="32"/>
      <w:lang w:eastAsia="zh-CN"/>
    </w:rPr>
  </w:style>
  <w:style w:type="paragraph" w:customStyle="1" w:styleId="Heading">
    <w:name w:val="Heading"/>
    <w:basedOn w:val="Heading2"/>
    <w:next w:val="Normal"/>
    <w:link w:val="HeadingChar"/>
    <w:autoRedefine/>
    <w:qFormat/>
    <w:rsid w:val="004E0352"/>
    <w:pPr>
      <w:jc w:val="center"/>
    </w:pPr>
    <w:rPr>
      <w:b w:val="0"/>
      <w:szCs w:val="20"/>
    </w:rPr>
  </w:style>
  <w:style w:type="character" w:customStyle="1" w:styleId="HeadingChar">
    <w:name w:val="Heading Char"/>
    <w:basedOn w:val="DefaultParagraphFont"/>
    <w:link w:val="Heading"/>
    <w:rsid w:val="004E0352"/>
    <w:rPr>
      <w:rFonts w:ascii="Arial" w:eastAsiaTheme="majorEastAsia" w:hAnsi="Arial" w:cs="Arial"/>
      <w:b/>
      <w:color w:val="000000" w:themeColor="text1"/>
      <w:sz w:val="24"/>
      <w:lang w:eastAsia="zh-CN"/>
    </w:rPr>
  </w:style>
  <w:style w:type="paragraph" w:customStyle="1" w:styleId="Style1">
    <w:name w:val="Style1"/>
    <w:basedOn w:val="Heading2"/>
    <w:next w:val="Normal"/>
    <w:link w:val="Style1Char"/>
    <w:autoRedefine/>
    <w:qFormat/>
    <w:rsid w:val="005F091F"/>
    <w:pPr>
      <w:spacing w:line="360" w:lineRule="auto"/>
      <w:contextualSpacing/>
      <w:jc w:val="center"/>
    </w:pPr>
    <w:rPr>
      <w:b w:val="0"/>
    </w:rPr>
  </w:style>
  <w:style w:type="character" w:customStyle="1" w:styleId="Style1Char">
    <w:name w:val="Style1 Char"/>
    <w:basedOn w:val="DefaultParagraphFont"/>
    <w:link w:val="Style1"/>
    <w:rsid w:val="005F091F"/>
    <w:rPr>
      <w:rFonts w:ascii="Arial" w:eastAsiaTheme="majorEastAsia" w:hAnsi="Arial" w:cstheme="majorBidi"/>
      <w:b/>
      <w:color w:val="000000" w:themeColor="text1"/>
      <w:sz w:val="24"/>
      <w:szCs w:val="24"/>
      <w:lang w:eastAsia="zh-CN"/>
    </w:rPr>
  </w:style>
  <w:style w:type="paragraph" w:customStyle="1" w:styleId="HeadingStyleTitle">
    <w:name w:val="Heading Style Title"/>
    <w:basedOn w:val="Normal"/>
    <w:link w:val="HeadingStyleTitleChar"/>
    <w:qFormat/>
    <w:rsid w:val="00E50F55"/>
    <w:pPr>
      <w:spacing w:after="240" w:line="360" w:lineRule="auto"/>
      <w:jc w:val="center"/>
    </w:pPr>
    <w:rPr>
      <w:rFonts w:ascii="Arial" w:hAnsi="Arial"/>
      <w:b/>
      <w:sz w:val="24"/>
    </w:rPr>
  </w:style>
  <w:style w:type="character" w:customStyle="1" w:styleId="HeadingStyleTitleChar">
    <w:name w:val="Heading Style Title Char"/>
    <w:basedOn w:val="DefaultParagraphFont"/>
    <w:link w:val="HeadingStyleTitle"/>
    <w:rsid w:val="00E50F55"/>
    <w:rPr>
      <w:rFonts w:ascii="Arial" w:hAnsi="Arial"/>
      <w:b/>
      <w:sz w:val="24"/>
      <w:szCs w:val="22"/>
      <w:lang w:eastAsia="zh-CN"/>
    </w:rPr>
  </w:style>
  <w:style w:type="paragraph" w:customStyle="1" w:styleId="HeadingTitle">
    <w:name w:val="Heading Title"/>
    <w:basedOn w:val="HeadingStyleTitle"/>
    <w:link w:val="HeadingTitleChar"/>
    <w:qFormat/>
    <w:rsid w:val="00DD0C85"/>
    <w:pPr>
      <w:spacing w:after="120"/>
    </w:pPr>
    <w:rPr>
      <w:noProof/>
      <w:color w:val="FF0000"/>
      <w:lang w:eastAsia="en-US"/>
    </w:rPr>
  </w:style>
  <w:style w:type="character" w:customStyle="1" w:styleId="HeadingTitleChar">
    <w:name w:val="Heading Title Char"/>
    <w:basedOn w:val="HeadingStyleTitleChar"/>
    <w:link w:val="HeadingTitle"/>
    <w:rsid w:val="00DD0C85"/>
    <w:rPr>
      <w:rFonts w:ascii="Arial" w:hAnsi="Arial"/>
      <w:b/>
      <w:noProof/>
      <w:color w:val="FF0000"/>
      <w:sz w:val="24"/>
      <w:szCs w:val="22"/>
      <w:lang w:eastAsia="zh-CN"/>
    </w:rPr>
  </w:style>
  <w:style w:type="character" w:customStyle="1" w:styleId="Heading2Char">
    <w:name w:val="Heading 2 Char"/>
    <w:basedOn w:val="DefaultParagraphFont"/>
    <w:link w:val="Heading2"/>
    <w:rsid w:val="004E0352"/>
    <w:rPr>
      <w:rFonts w:ascii="Arial" w:eastAsiaTheme="majorEastAsia" w:hAnsi="Arial" w:cs="Arial"/>
      <w:b/>
      <w:bCs/>
      <w:color w:val="000000" w:themeColor="text1"/>
      <w:sz w:val="24"/>
      <w:szCs w:val="24"/>
      <w:lang w:eastAsia="zh-CN"/>
    </w:rPr>
  </w:style>
  <w:style w:type="character" w:styleId="Hyperlink">
    <w:name w:val="Hyperlink"/>
    <w:basedOn w:val="DefaultParagraphFont"/>
    <w:rsid w:val="003D3EC7"/>
    <w:rPr>
      <w:color w:val="467886" w:themeColor="hyperlink"/>
      <w:u w:val="single"/>
    </w:rPr>
  </w:style>
  <w:style w:type="character" w:styleId="UnresolvedMention">
    <w:name w:val="Unresolved Mention"/>
    <w:basedOn w:val="DefaultParagraphFont"/>
    <w:uiPriority w:val="99"/>
    <w:semiHidden/>
    <w:unhideWhenUsed/>
    <w:rsid w:val="003D3EC7"/>
    <w:rPr>
      <w:color w:val="605E5C"/>
      <w:shd w:val="clear" w:color="auto" w:fill="E1DFDD"/>
    </w:rPr>
  </w:style>
  <w:style w:type="character" w:styleId="FollowedHyperlink">
    <w:name w:val="FollowedHyperlink"/>
    <w:basedOn w:val="DefaultParagraphFont"/>
    <w:rsid w:val="00502E17"/>
    <w:rPr>
      <w:color w:val="96607D" w:themeColor="followedHyperlink"/>
      <w:u w:val="single"/>
    </w:rPr>
  </w:style>
  <w:style w:type="character" w:styleId="Mention">
    <w:name w:val="Mention"/>
    <w:basedOn w:val="DefaultParagraphFont"/>
    <w:uiPriority w:val="99"/>
    <w:unhideWhenUsed/>
    <w:rsid w:val="005B05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59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ublications.tnsosfiles.com/rules/0400/0400-45/0400-45.htm" TargetMode="External"/><Relationship Id="rId18" Type="http://schemas.openxmlformats.org/officeDocument/2006/relationships/hyperlink" Target="https://www.tn.gov/environment/permit-permits-home.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publications.tnsosfiles.com/rules/0400/0400-40/0400-40.htm" TargetMode="External"/><Relationship Id="rId17" Type="http://schemas.openxmlformats.org/officeDocument/2006/relationships/hyperlink" Target="https://forms.tdec.tn.gov/" TargetMode="External"/><Relationship Id="rId2" Type="http://schemas.openxmlformats.org/officeDocument/2006/relationships/customXml" Target="../customXml/item2.xml"/><Relationship Id="rId16" Type="http://schemas.openxmlformats.org/officeDocument/2006/relationships/hyperlink" Target="https://advance.lexis.com/container/?pdmfid=1000516&amp;crid=ebff0139-3514-4aec-802c-862c316a77f9&amp;config=014CJAA5ZGVhZjA3NS02MmMzLTRlZWQtOGJjNC00YzQ1MmZlNzc2YWYKAFBvZENhdGFsb2e9zYpNUjTRaIWVfyrur9ud&amp;ecomp=6s85k&amp;prid=bab35282-cd04-4ccd-a4f3-0fc7015b80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publications.tnsosfiles.com/rules/0400/0400-45/0400-45.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blications.tnsosfiles.com/rules/0400/0400-45/0400-4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20Monkey\Desktop\doc%20conversions\rf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56D6B9C22429B4A88CC1D1BAE6D0DD8" ma:contentTypeVersion="0" ma:contentTypeDescription="Create a new document." ma:contentTypeScope="" ma:versionID="21052a048675cc7d72871116c19faed0">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8F0B8-D8B4-4D44-A50D-21EC14A79371}">
  <ds:schemaRefs>
    <ds:schemaRef ds:uri="http://schemas.microsoft.com/sharepoint/v3/contenttype/forms"/>
  </ds:schemaRefs>
</ds:datastoreItem>
</file>

<file path=customXml/itemProps2.xml><?xml version="1.0" encoding="utf-8"?>
<ds:datastoreItem xmlns:ds="http://schemas.openxmlformats.org/officeDocument/2006/customXml" ds:itemID="{5FD9CCA3-6770-436E-8260-017117372832}">
  <ds:schemaRefs>
    <ds:schemaRef ds:uri="http://schemas.openxmlformats.org/officeDocument/2006/bibliography"/>
  </ds:schemaRefs>
</ds:datastoreItem>
</file>

<file path=customXml/itemProps3.xml><?xml version="1.0" encoding="utf-8"?>
<ds:datastoreItem xmlns:ds="http://schemas.openxmlformats.org/officeDocument/2006/customXml" ds:itemID="{6EB9167C-157E-4064-B4CE-EE12EB899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58846A-C919-4692-BC7F-519B205087A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rfi</Template>
  <TotalTime>71</TotalTime>
  <Pages>7</Pages>
  <Words>2301</Words>
  <Characters>13122</Characters>
  <Application>Microsoft Office Word</Application>
  <DocSecurity>0</DocSecurity>
  <Lines>109</Lines>
  <Paragraphs>30</Paragraphs>
  <ScaleCrop>false</ScaleCrop>
  <Company>Microsoft</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dc:title>
  <dc:subject/>
  <dc:creator>State of Tennessee Central Procurement Office</dc:creator>
  <cp:keywords/>
  <cp:lastModifiedBy>Lindsay Oliveras</cp:lastModifiedBy>
  <cp:revision>4</cp:revision>
  <cp:lastPrinted>2013-09-17T18:52:00Z</cp:lastPrinted>
  <dcterms:created xsi:type="dcterms:W3CDTF">2026-05-28T19:07:00Z</dcterms:created>
  <dcterms:modified xsi:type="dcterms:W3CDTF">2026-05-29T14:09:00Z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0FAA7+zFiN7nU6ywgD0n7KHI1HZbtz8i20FX0UOLTUD0S8r5PGyNc1zfFmJFgQ5wOf0beCUuBCA334qm_x000d_
7hwqIYHIg/snFzgifevsLxqwbeTaaQBhPCN9UeyjS7pq4c/ykXFkg/FuldXPVSum7hwqIYHIg/sn_x000d_
FzgifevsLxqwbeTaaQBhPCN9UeyjS/XUVLpvjKE3dy9hqlR0hjNNazJhfhKo/cwcQzkaETe1Inuo_x000d_
dxW6wOmvswxrv9Pbv</vt:lpwstr>
  </property>
  <property fmtid="{D5CDD505-2E9C-101B-9397-08002B2CF9AE}" pid="3" name="MAIL_MSG_ID2">
    <vt:lpwstr>072wMQ6+JiFe3Yt1xQCFv2mDZlUFktp3KnKCws0+DofmAGBsSoDwb5ksPlo_x000d_
ELXDCGAgkYQe0cG3OSRkGg1HseOi1jc2diDYp1XUs0yJtc7GRn0CHAylKRY=</vt:lpwstr>
  </property>
  <property fmtid="{D5CDD505-2E9C-101B-9397-08002B2CF9AE}" pid="4" name="RESPONSE_SENDER_NAME">
    <vt:lpwstr>sAAA4E8dREqJqIoiX36f5ZoFUwCm7MiTnUW9uBOKpLBFTmg=</vt:lpwstr>
  </property>
  <property fmtid="{D5CDD505-2E9C-101B-9397-08002B2CF9AE}" pid="5" name="EMAIL_OWNER_ADDRESS">
    <vt:lpwstr>4AAAyjQjm0EOGgL74QeO9owh4xo6DSWYUNSHKfiXidOLSHH1po0sBEWV/g==</vt:lpwstr>
  </property>
  <property fmtid="{D5CDD505-2E9C-101B-9397-08002B2CF9AE}" pid="6" name="GrammarlyDocumentId">
    <vt:lpwstr>a670ea83-64d5-483d-ac0d-c785eac0f949</vt:lpwstr>
  </property>
  <property fmtid="{D5CDD505-2E9C-101B-9397-08002B2CF9AE}" pid="7" name="ContentTypeId">
    <vt:lpwstr>0x010100956D6B9C22429B4A88CC1D1BAE6D0DD8</vt:lpwstr>
  </property>
</Properties>
</file>