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053A7" w14:textId="0CCF292D" w:rsidR="0046754A" w:rsidRPr="00B75885" w:rsidRDefault="00C050FC" w:rsidP="00C0072A">
      <w:pPr>
        <w:pStyle w:val="ListParagraph"/>
        <w:numPr>
          <w:ilvl w:val="1"/>
          <w:numId w:val="12"/>
        </w:numPr>
        <w:tabs>
          <w:tab w:val="clear" w:pos="960"/>
          <w:tab w:val="num" w:pos="1080"/>
        </w:tabs>
        <w:ind w:left="1080" w:hanging="1080"/>
        <w:rPr>
          <w:rFonts w:ascii="Arial" w:hAnsi="Arial" w:cs="Arial"/>
          <w:sz w:val="20"/>
          <w:szCs w:val="20"/>
        </w:rPr>
      </w:pPr>
      <w:r w:rsidRPr="00B75885">
        <w:rPr>
          <w:rFonts w:ascii="Arial" w:hAnsi="Arial" w:cs="Arial"/>
          <w:b/>
          <w:bCs/>
          <w:sz w:val="20"/>
          <w:szCs w:val="20"/>
        </w:rPr>
        <w:t>Statement of Procurement Purpose</w:t>
      </w:r>
      <w:r w:rsidR="000A72DF" w:rsidRPr="00B75885">
        <w:rPr>
          <w:rFonts w:ascii="Arial" w:hAnsi="Arial" w:cs="Arial"/>
          <w:b/>
          <w:bCs/>
          <w:sz w:val="20"/>
          <w:szCs w:val="20"/>
        </w:rPr>
        <w:br/>
      </w:r>
      <w:r w:rsidRPr="00B75885">
        <w:rPr>
          <w:rFonts w:ascii="Arial" w:hAnsi="Arial" w:cs="Arial"/>
          <w:b/>
          <w:bCs/>
          <w:sz w:val="20"/>
          <w:szCs w:val="20"/>
        </w:rPr>
        <w:br/>
      </w:r>
      <w:r w:rsidR="000A72DF" w:rsidRPr="00B75885">
        <w:rPr>
          <w:rFonts w:ascii="Arial" w:hAnsi="Arial" w:cs="Arial"/>
          <w:color w:val="000000"/>
          <w:sz w:val="20"/>
          <w:szCs w:val="20"/>
        </w:rPr>
        <w:t xml:space="preserve">The State intends to secure a contract for various banking and treasury management services relative to the State Treasurer’s responsibility for securing public funds, coordinating the banking activities for the State, and managing the State’s Pooled Investment Fund (SPIF).  The services requested include account level services; </w:t>
      </w:r>
      <w:r w:rsidR="00CD3E2C" w:rsidRPr="007D28BE">
        <w:rPr>
          <w:rFonts w:ascii="Arial" w:hAnsi="Arial" w:cs="Arial"/>
          <w:sz w:val="20"/>
          <w:szCs w:val="20"/>
        </w:rPr>
        <w:t>incoming and outgoing wire transfer services; Automated Clearing House (ACH) origination</w:t>
      </w:r>
      <w:r w:rsidR="00CD3E2C">
        <w:rPr>
          <w:rFonts w:ascii="Arial" w:hAnsi="Arial" w:cs="Arial"/>
          <w:sz w:val="20"/>
          <w:szCs w:val="20"/>
        </w:rPr>
        <w:t xml:space="preserve">, </w:t>
      </w:r>
      <w:r w:rsidR="00CD3E2C" w:rsidRPr="007D28BE">
        <w:rPr>
          <w:rFonts w:ascii="Arial" w:hAnsi="Arial" w:cs="Arial"/>
          <w:sz w:val="20"/>
          <w:szCs w:val="20"/>
        </w:rPr>
        <w:t>receipt</w:t>
      </w:r>
      <w:r w:rsidR="00CD3E2C">
        <w:rPr>
          <w:rFonts w:ascii="Arial" w:hAnsi="Arial" w:cs="Arial"/>
          <w:sz w:val="20"/>
          <w:szCs w:val="20"/>
        </w:rPr>
        <w:t>,</w:t>
      </w:r>
      <w:r w:rsidR="00CD3E2C" w:rsidRPr="007D28BE">
        <w:rPr>
          <w:rFonts w:ascii="Arial" w:hAnsi="Arial" w:cs="Arial"/>
          <w:sz w:val="20"/>
          <w:szCs w:val="20"/>
        </w:rPr>
        <w:t xml:space="preserve"> and settlement</w:t>
      </w:r>
      <w:r w:rsidR="00CD3E2C">
        <w:rPr>
          <w:rFonts w:ascii="Arial" w:hAnsi="Arial" w:cs="Arial"/>
          <w:sz w:val="20"/>
          <w:szCs w:val="20"/>
        </w:rPr>
        <w:t xml:space="preserve"> services</w:t>
      </w:r>
      <w:r w:rsidR="00CD3E2C" w:rsidRPr="007D28BE">
        <w:rPr>
          <w:rFonts w:ascii="Arial" w:hAnsi="Arial" w:cs="Arial"/>
          <w:sz w:val="20"/>
          <w:szCs w:val="20"/>
        </w:rPr>
        <w:t>; State of Tennessee check in-clearing</w:t>
      </w:r>
      <w:r w:rsidR="00CD3E2C">
        <w:rPr>
          <w:rFonts w:ascii="Arial" w:hAnsi="Arial" w:cs="Arial"/>
          <w:sz w:val="20"/>
          <w:szCs w:val="20"/>
        </w:rPr>
        <w:t xml:space="preserve">, </w:t>
      </w:r>
      <w:r w:rsidR="00CD3E2C" w:rsidRPr="007D28BE">
        <w:rPr>
          <w:rFonts w:ascii="Arial" w:hAnsi="Arial" w:cs="Arial"/>
          <w:sz w:val="20"/>
          <w:szCs w:val="20"/>
        </w:rPr>
        <w:t>return cash letter, Image Cash Letter (ICL) depository services</w:t>
      </w:r>
      <w:r w:rsidR="00CD3E2C">
        <w:rPr>
          <w:rFonts w:ascii="Arial" w:hAnsi="Arial" w:cs="Arial"/>
          <w:sz w:val="20"/>
          <w:szCs w:val="20"/>
        </w:rPr>
        <w:t xml:space="preserve">, </w:t>
      </w:r>
      <w:r w:rsidR="00CD3E2C" w:rsidRPr="007D28BE">
        <w:rPr>
          <w:rFonts w:ascii="Arial" w:hAnsi="Arial" w:cs="Arial"/>
          <w:sz w:val="20"/>
          <w:szCs w:val="20"/>
        </w:rPr>
        <w:t xml:space="preserve">adjustment and service fee billing settlement from the Federal Reserve Bank; custody account services for securities and investments clearing through Federal Reserve Book Entry and the Depository Trust Company; an overnight cash investment vehicle; ATM </w:t>
      </w:r>
      <w:r w:rsidR="00CD3E2C">
        <w:rPr>
          <w:rFonts w:ascii="Arial" w:hAnsi="Arial" w:cs="Arial"/>
          <w:sz w:val="20"/>
          <w:szCs w:val="20"/>
        </w:rPr>
        <w:t>and restricted check cashing services;</w:t>
      </w:r>
      <w:r w:rsidR="00CD3E2C" w:rsidRPr="007D28BE">
        <w:rPr>
          <w:rFonts w:ascii="Arial" w:hAnsi="Arial" w:cs="Arial"/>
          <w:sz w:val="20"/>
          <w:szCs w:val="20"/>
        </w:rPr>
        <w:t xml:space="preserve"> and </w:t>
      </w:r>
      <w:r w:rsidR="00CD3E2C">
        <w:rPr>
          <w:rFonts w:ascii="Arial" w:hAnsi="Arial" w:cs="Arial"/>
          <w:sz w:val="20"/>
          <w:szCs w:val="20"/>
        </w:rPr>
        <w:t xml:space="preserve">limited </w:t>
      </w:r>
      <w:r w:rsidR="00CD3E2C" w:rsidRPr="007D28BE">
        <w:rPr>
          <w:rFonts w:ascii="Arial" w:hAnsi="Arial" w:cs="Arial"/>
          <w:sz w:val="20"/>
          <w:szCs w:val="20"/>
        </w:rPr>
        <w:t>storage of gold and other precious metals.</w:t>
      </w:r>
      <w:r w:rsidR="00577914" w:rsidRPr="00C93054">
        <w:rPr>
          <w:rFonts w:ascii="Arial" w:hAnsi="Arial" w:cs="Arial"/>
          <w:color w:val="000000"/>
          <w:sz w:val="20"/>
          <w:szCs w:val="20"/>
        </w:rPr>
        <w:br/>
      </w:r>
      <w:r w:rsidR="00577914" w:rsidRPr="00C93054">
        <w:rPr>
          <w:rFonts w:ascii="Arial" w:hAnsi="Arial" w:cs="Arial"/>
          <w:color w:val="000000"/>
          <w:sz w:val="20"/>
          <w:szCs w:val="20"/>
        </w:rPr>
        <w:br/>
      </w:r>
      <w:r w:rsidR="000A72DF" w:rsidRPr="00B75885">
        <w:rPr>
          <w:rFonts w:ascii="Arial" w:hAnsi="Arial" w:cs="Arial"/>
          <w:color w:val="000000"/>
          <w:sz w:val="20"/>
          <w:szCs w:val="20"/>
        </w:rPr>
        <w:t>The following is additional background information</w:t>
      </w:r>
      <w:r w:rsidR="000B4FE7">
        <w:rPr>
          <w:rFonts w:ascii="Arial" w:hAnsi="Arial" w:cs="Arial"/>
          <w:color w:val="000000"/>
          <w:sz w:val="20"/>
          <w:szCs w:val="20"/>
        </w:rPr>
        <w:t xml:space="preserve"> </w:t>
      </w:r>
      <w:r w:rsidR="000A72DF" w:rsidRPr="00B75885">
        <w:rPr>
          <w:rFonts w:ascii="Arial" w:hAnsi="Arial" w:cs="Arial"/>
          <w:color w:val="000000"/>
          <w:sz w:val="20"/>
          <w:szCs w:val="20"/>
        </w:rPr>
        <w:t>and pertain</w:t>
      </w:r>
      <w:r w:rsidR="000B4FE7">
        <w:rPr>
          <w:rFonts w:ascii="Arial" w:hAnsi="Arial" w:cs="Arial"/>
          <w:color w:val="000000"/>
          <w:sz w:val="20"/>
          <w:szCs w:val="20"/>
        </w:rPr>
        <w:t>s</w:t>
      </w:r>
      <w:r w:rsidR="000A72DF" w:rsidRPr="00B75885">
        <w:rPr>
          <w:rFonts w:ascii="Arial" w:hAnsi="Arial" w:cs="Arial"/>
          <w:color w:val="000000"/>
          <w:sz w:val="20"/>
          <w:szCs w:val="20"/>
        </w:rPr>
        <w:t xml:space="preserve"> to the State’s internal banking operations, processing and accounting needs relative to the services requested.</w:t>
      </w:r>
      <w:r w:rsidR="0046754A" w:rsidRPr="00B75885">
        <w:rPr>
          <w:rFonts w:ascii="Arial" w:hAnsi="Arial" w:cs="Arial"/>
          <w:color w:val="000000"/>
          <w:sz w:val="20"/>
          <w:szCs w:val="20"/>
        </w:rPr>
        <w:br/>
      </w:r>
    </w:p>
    <w:p w14:paraId="5236106C" w14:textId="4781EFF4" w:rsidR="00B87474" w:rsidRPr="00B15481" w:rsidRDefault="000F287B" w:rsidP="00C0072A">
      <w:pPr>
        <w:numPr>
          <w:ilvl w:val="1"/>
          <w:numId w:val="12"/>
        </w:numPr>
        <w:tabs>
          <w:tab w:val="clear" w:pos="960"/>
          <w:tab w:val="num" w:pos="1080"/>
        </w:tabs>
        <w:spacing w:after="120"/>
        <w:ind w:left="1080" w:hanging="1080"/>
        <w:rPr>
          <w:rFonts w:ascii="Arial" w:hAnsi="Arial" w:cs="Arial"/>
          <w:b/>
          <w:sz w:val="20"/>
          <w:szCs w:val="20"/>
        </w:rPr>
      </w:pPr>
      <w:r w:rsidRPr="0046754A">
        <w:rPr>
          <w:rFonts w:ascii="Arial" w:hAnsi="Arial" w:cs="Arial"/>
          <w:b/>
          <w:bCs/>
          <w:sz w:val="20"/>
          <w:szCs w:val="20"/>
        </w:rPr>
        <w:t>Background</w:t>
      </w:r>
      <w:r w:rsidR="004C3119" w:rsidRPr="0046754A">
        <w:rPr>
          <w:rFonts w:ascii="Arial" w:hAnsi="Arial" w:cs="Arial"/>
          <w:b/>
          <w:bCs/>
          <w:sz w:val="20"/>
          <w:szCs w:val="20"/>
        </w:rPr>
        <w:br/>
      </w:r>
      <w:r w:rsidR="004C3119" w:rsidRPr="0046754A">
        <w:rPr>
          <w:rFonts w:ascii="Arial" w:hAnsi="Arial" w:cs="Arial"/>
          <w:b/>
          <w:bCs/>
          <w:sz w:val="20"/>
          <w:szCs w:val="20"/>
        </w:rPr>
        <w:br/>
      </w:r>
      <w:r w:rsidRPr="0046754A">
        <w:rPr>
          <w:rFonts w:ascii="Arial" w:hAnsi="Arial" w:cs="Arial"/>
          <w:sz w:val="20"/>
          <w:szCs w:val="20"/>
        </w:rPr>
        <w:t>The information in this section provides additional background information, including internal processing, operations</w:t>
      </w:r>
      <w:r w:rsidR="00235585">
        <w:rPr>
          <w:rFonts w:ascii="Arial" w:hAnsi="Arial" w:cs="Arial"/>
          <w:sz w:val="20"/>
          <w:szCs w:val="20"/>
        </w:rPr>
        <w:t>,</w:t>
      </w:r>
      <w:r w:rsidRPr="0046754A">
        <w:rPr>
          <w:rFonts w:ascii="Arial" w:hAnsi="Arial" w:cs="Arial"/>
          <w:sz w:val="20"/>
          <w:szCs w:val="20"/>
        </w:rPr>
        <w:t xml:space="preserve"> and accounting requirements relative to certain requested services included in </w:t>
      </w:r>
      <w:r w:rsidRPr="00A05584">
        <w:rPr>
          <w:rFonts w:ascii="Arial" w:hAnsi="Arial" w:cs="Arial"/>
          <w:sz w:val="20"/>
          <w:szCs w:val="20"/>
        </w:rPr>
        <w:t>RF</w:t>
      </w:r>
      <w:r w:rsidR="007E30DE">
        <w:rPr>
          <w:rFonts w:ascii="Arial" w:hAnsi="Arial" w:cs="Arial"/>
          <w:sz w:val="20"/>
          <w:szCs w:val="20"/>
        </w:rPr>
        <w:t>I</w:t>
      </w:r>
      <w:r w:rsidRPr="00A05584">
        <w:rPr>
          <w:rFonts w:ascii="Arial" w:hAnsi="Arial" w:cs="Arial"/>
          <w:sz w:val="20"/>
          <w:szCs w:val="20"/>
        </w:rPr>
        <w:t xml:space="preserve"> </w:t>
      </w:r>
      <w:r w:rsidR="000D5E4B" w:rsidRPr="00A05584">
        <w:rPr>
          <w:rFonts w:ascii="Arial" w:hAnsi="Arial" w:cs="Arial"/>
          <w:sz w:val="20"/>
          <w:szCs w:val="20"/>
        </w:rPr>
        <w:t>A</w:t>
      </w:r>
      <w:r w:rsidRPr="00A05584">
        <w:rPr>
          <w:rFonts w:ascii="Arial" w:hAnsi="Arial" w:cs="Arial"/>
          <w:sz w:val="20"/>
          <w:szCs w:val="20"/>
        </w:rPr>
        <w:t xml:space="preserve">ttachment </w:t>
      </w:r>
      <w:r w:rsidR="007E30DE">
        <w:rPr>
          <w:rFonts w:ascii="Arial" w:hAnsi="Arial" w:cs="Arial"/>
          <w:sz w:val="20"/>
          <w:szCs w:val="20"/>
        </w:rPr>
        <w:t>1</w:t>
      </w:r>
      <w:r w:rsidRPr="00A05584">
        <w:rPr>
          <w:rFonts w:ascii="Arial" w:hAnsi="Arial" w:cs="Arial"/>
          <w:sz w:val="20"/>
          <w:szCs w:val="20"/>
        </w:rPr>
        <w:t xml:space="preserve"> </w:t>
      </w:r>
      <w:r w:rsidRPr="00A05584">
        <w:rPr>
          <w:rFonts w:ascii="Arial" w:hAnsi="Arial" w:cs="Arial"/>
          <w:i/>
          <w:sz w:val="20"/>
          <w:szCs w:val="20"/>
        </w:rPr>
        <w:t xml:space="preserve">Pro Forma </w:t>
      </w:r>
      <w:r w:rsidRPr="00A05584">
        <w:rPr>
          <w:rFonts w:ascii="Arial" w:hAnsi="Arial" w:cs="Arial"/>
          <w:sz w:val="20"/>
          <w:szCs w:val="20"/>
        </w:rPr>
        <w:t>Contract,</w:t>
      </w:r>
      <w:r w:rsidRPr="00A05584">
        <w:rPr>
          <w:rFonts w:ascii="Arial" w:hAnsi="Arial" w:cs="Arial"/>
          <w:i/>
          <w:sz w:val="20"/>
          <w:szCs w:val="20"/>
        </w:rPr>
        <w:t xml:space="preserve"> </w:t>
      </w:r>
      <w:r w:rsidRPr="00A05584">
        <w:rPr>
          <w:rFonts w:ascii="Arial" w:hAnsi="Arial" w:cs="Arial"/>
          <w:sz w:val="20"/>
          <w:szCs w:val="20"/>
        </w:rPr>
        <w:t>Section A Scope of Services</w:t>
      </w:r>
      <w:r w:rsidRPr="0046754A">
        <w:rPr>
          <w:rFonts w:ascii="Arial" w:hAnsi="Arial" w:cs="Arial"/>
          <w:sz w:val="20"/>
          <w:szCs w:val="20"/>
        </w:rPr>
        <w:t xml:space="preserve">.  This information is provided to assist the </w:t>
      </w:r>
      <w:r w:rsidR="00206EA8">
        <w:rPr>
          <w:rFonts w:ascii="Arial" w:hAnsi="Arial" w:cs="Arial"/>
          <w:sz w:val="20"/>
          <w:szCs w:val="20"/>
        </w:rPr>
        <w:t>Respondent</w:t>
      </w:r>
      <w:r w:rsidRPr="0046754A">
        <w:rPr>
          <w:rFonts w:ascii="Arial" w:hAnsi="Arial" w:cs="Arial"/>
          <w:sz w:val="20"/>
          <w:szCs w:val="20"/>
        </w:rPr>
        <w:t>’s understanding of the State’s unique approach to these particular services.  In addition to the information below, relevant transaction and balance schedules RF</w:t>
      </w:r>
      <w:r w:rsidR="002803D3">
        <w:rPr>
          <w:rFonts w:ascii="Arial" w:hAnsi="Arial" w:cs="Arial"/>
          <w:sz w:val="20"/>
          <w:szCs w:val="20"/>
        </w:rPr>
        <w:t>I</w:t>
      </w:r>
      <w:r w:rsidRPr="0046754A">
        <w:rPr>
          <w:rFonts w:ascii="Arial" w:hAnsi="Arial" w:cs="Arial"/>
          <w:sz w:val="20"/>
          <w:szCs w:val="20"/>
        </w:rPr>
        <w:t xml:space="preserve"> Attachments </w:t>
      </w:r>
      <w:r w:rsidR="002803D3">
        <w:rPr>
          <w:rFonts w:ascii="Arial" w:hAnsi="Arial" w:cs="Arial"/>
          <w:sz w:val="20"/>
          <w:szCs w:val="20"/>
        </w:rPr>
        <w:t xml:space="preserve">3.1 </w:t>
      </w:r>
      <w:r w:rsidR="00942746">
        <w:rPr>
          <w:rFonts w:ascii="Arial" w:hAnsi="Arial" w:cs="Arial"/>
          <w:sz w:val="20"/>
          <w:szCs w:val="20"/>
        </w:rPr>
        <w:t>– 3.5</w:t>
      </w:r>
      <w:r w:rsidRPr="0046754A">
        <w:rPr>
          <w:rFonts w:ascii="Arial" w:hAnsi="Arial" w:cs="Arial"/>
          <w:sz w:val="20"/>
          <w:szCs w:val="20"/>
        </w:rPr>
        <w:t xml:space="preserve">.  </w:t>
      </w:r>
      <w:r w:rsidR="00D91998">
        <w:rPr>
          <w:rFonts w:ascii="Arial" w:hAnsi="Arial" w:cs="Arial"/>
          <w:sz w:val="20"/>
          <w:szCs w:val="20"/>
        </w:rPr>
        <w:t>For</w:t>
      </w:r>
      <w:r w:rsidRPr="0046754A">
        <w:rPr>
          <w:rFonts w:ascii="Arial" w:hAnsi="Arial" w:cs="Arial"/>
          <w:sz w:val="20"/>
          <w:szCs w:val="20"/>
        </w:rPr>
        <w:t xml:space="preserve"> each of the applicable areas</w:t>
      </w:r>
      <w:r w:rsidR="00D91998">
        <w:rPr>
          <w:rFonts w:ascii="Arial" w:hAnsi="Arial" w:cs="Arial"/>
          <w:sz w:val="20"/>
          <w:szCs w:val="20"/>
        </w:rPr>
        <w:t>,</w:t>
      </w:r>
      <w:r w:rsidRPr="0046754A">
        <w:rPr>
          <w:rFonts w:ascii="Arial" w:hAnsi="Arial" w:cs="Arial"/>
          <w:sz w:val="20"/>
          <w:szCs w:val="20"/>
        </w:rPr>
        <w:t xml:space="preserve"> the current services are described below</w:t>
      </w:r>
      <w:r w:rsidRPr="00C93054">
        <w:rPr>
          <w:rFonts w:ascii="Arial" w:hAnsi="Arial" w:cs="Arial"/>
          <w:sz w:val="20"/>
          <w:szCs w:val="20"/>
        </w:rPr>
        <w:t xml:space="preserve">.  </w:t>
      </w:r>
      <w:r w:rsidR="008430F8" w:rsidRPr="00C93054">
        <w:rPr>
          <w:rFonts w:ascii="Arial" w:hAnsi="Arial" w:cs="Arial"/>
          <w:sz w:val="20"/>
          <w:szCs w:val="20"/>
        </w:rPr>
        <w:t xml:space="preserve">It is the State’s expectation that unless otherwise indicated, services will </w:t>
      </w:r>
      <w:r w:rsidR="007049FA" w:rsidRPr="00C93054">
        <w:rPr>
          <w:rFonts w:ascii="Arial" w:hAnsi="Arial" w:cs="Arial"/>
          <w:sz w:val="20"/>
          <w:szCs w:val="20"/>
        </w:rPr>
        <w:t xml:space="preserve">be transitioned to the successful Respondent </w:t>
      </w:r>
      <w:r w:rsidR="008430F8" w:rsidRPr="00C93054">
        <w:rPr>
          <w:rFonts w:ascii="Arial" w:hAnsi="Arial" w:cs="Arial"/>
          <w:sz w:val="20"/>
          <w:szCs w:val="20"/>
        </w:rPr>
        <w:t>60 days</w:t>
      </w:r>
      <w:r w:rsidR="00E54211" w:rsidRPr="00C93054">
        <w:rPr>
          <w:rFonts w:ascii="Arial" w:hAnsi="Arial" w:cs="Arial"/>
          <w:sz w:val="20"/>
          <w:szCs w:val="20"/>
        </w:rPr>
        <w:t xml:space="preserve"> from the effective date of the contract</w:t>
      </w:r>
      <w:r w:rsidR="00FD2C0B" w:rsidRPr="00C93054">
        <w:rPr>
          <w:rFonts w:ascii="Arial" w:hAnsi="Arial" w:cs="Arial"/>
          <w:sz w:val="20"/>
          <w:szCs w:val="20"/>
        </w:rPr>
        <w:t>, or at a later date at the sole discretion of the State</w:t>
      </w:r>
      <w:r w:rsidR="00E54211" w:rsidRPr="00C93054">
        <w:rPr>
          <w:rFonts w:ascii="Arial" w:hAnsi="Arial" w:cs="Arial"/>
          <w:sz w:val="20"/>
          <w:szCs w:val="20"/>
        </w:rPr>
        <w:t>.</w:t>
      </w:r>
      <w:r w:rsidR="0046754A" w:rsidRPr="00C93054">
        <w:rPr>
          <w:rFonts w:ascii="Arial" w:hAnsi="Arial" w:cs="Arial"/>
          <w:sz w:val="20"/>
          <w:szCs w:val="20"/>
        </w:rPr>
        <w:br/>
      </w:r>
    </w:p>
    <w:p w14:paraId="7F20E8A8" w14:textId="77777777" w:rsidR="00592977" w:rsidRPr="00592977" w:rsidRDefault="00592977" w:rsidP="00C0072A">
      <w:pPr>
        <w:pStyle w:val="ListParagraph"/>
        <w:numPr>
          <w:ilvl w:val="1"/>
          <w:numId w:val="12"/>
        </w:numPr>
        <w:tabs>
          <w:tab w:val="clear" w:pos="960"/>
          <w:tab w:val="num" w:pos="1080"/>
        </w:tabs>
        <w:ind w:left="1080" w:hanging="1080"/>
        <w:rPr>
          <w:rFonts w:ascii="Arial" w:hAnsi="Arial" w:cs="Arial"/>
          <w:sz w:val="20"/>
          <w:szCs w:val="20"/>
        </w:rPr>
      </w:pPr>
      <w:r>
        <w:rPr>
          <w:rFonts w:ascii="Arial" w:hAnsi="Arial" w:cs="Arial"/>
          <w:b/>
          <w:sz w:val="20"/>
          <w:szCs w:val="20"/>
        </w:rPr>
        <w:t>Services Requested</w:t>
      </w:r>
      <w:r>
        <w:rPr>
          <w:rFonts w:ascii="Arial" w:hAnsi="Arial" w:cs="Arial"/>
          <w:b/>
          <w:sz w:val="20"/>
          <w:szCs w:val="20"/>
        </w:rPr>
        <w:br/>
      </w:r>
    </w:p>
    <w:p w14:paraId="2C8A64AD" w14:textId="5EDF4246" w:rsidR="0035614C" w:rsidRDefault="00B87474" w:rsidP="00C0072A">
      <w:pPr>
        <w:pStyle w:val="ListParagraph"/>
        <w:numPr>
          <w:ilvl w:val="2"/>
          <w:numId w:val="12"/>
        </w:numPr>
        <w:tabs>
          <w:tab w:val="clear" w:pos="1440"/>
          <w:tab w:val="num" w:pos="1080"/>
        </w:tabs>
        <w:ind w:left="1080" w:hanging="1080"/>
        <w:rPr>
          <w:rFonts w:ascii="Arial" w:hAnsi="Arial" w:cs="Arial"/>
          <w:sz w:val="20"/>
          <w:szCs w:val="20"/>
        </w:rPr>
      </w:pPr>
      <w:r w:rsidRPr="00B15481">
        <w:rPr>
          <w:rFonts w:ascii="Arial" w:hAnsi="Arial" w:cs="Arial"/>
          <w:b/>
          <w:sz w:val="20"/>
          <w:szCs w:val="20"/>
        </w:rPr>
        <w:t>A</w:t>
      </w:r>
      <w:r w:rsidR="000F287B" w:rsidRPr="00B15481">
        <w:rPr>
          <w:rFonts w:ascii="Arial" w:hAnsi="Arial" w:cs="Arial"/>
          <w:b/>
          <w:sz w:val="20"/>
          <w:szCs w:val="20"/>
        </w:rPr>
        <w:t>utomated Clearing House (ACH) Services</w:t>
      </w:r>
      <w:r w:rsidR="000F287B" w:rsidRPr="0035614C">
        <w:rPr>
          <w:rFonts w:ascii="Arial" w:hAnsi="Arial" w:cs="Arial"/>
          <w:b/>
          <w:sz w:val="20"/>
          <w:szCs w:val="20"/>
        </w:rPr>
        <w:t xml:space="preserve"> </w:t>
      </w:r>
      <w:r w:rsidR="0035614C" w:rsidRPr="00E12B55">
        <w:rPr>
          <w:rFonts w:ascii="Arial" w:hAnsi="Arial" w:cs="Arial"/>
          <w:sz w:val="20"/>
          <w:szCs w:val="20"/>
        </w:rPr>
        <w:br/>
      </w:r>
    </w:p>
    <w:p w14:paraId="54450D33" w14:textId="77777777" w:rsidR="00C0072A" w:rsidRDefault="00592977" w:rsidP="00AC7DF0">
      <w:pPr>
        <w:pStyle w:val="ListParagraph"/>
        <w:numPr>
          <w:ilvl w:val="3"/>
          <w:numId w:val="12"/>
        </w:numPr>
        <w:tabs>
          <w:tab w:val="clear" w:pos="990"/>
          <w:tab w:val="num" w:pos="1080"/>
        </w:tabs>
        <w:ind w:left="1080" w:hanging="1080"/>
        <w:rPr>
          <w:rFonts w:ascii="Arial" w:hAnsi="Arial" w:cs="Arial"/>
          <w:sz w:val="20"/>
          <w:szCs w:val="20"/>
        </w:rPr>
      </w:pPr>
      <w:r w:rsidRPr="00E63A3A">
        <w:rPr>
          <w:rFonts w:ascii="Arial" w:hAnsi="Arial" w:cs="Arial"/>
          <w:b/>
          <w:sz w:val="20"/>
          <w:szCs w:val="20"/>
        </w:rPr>
        <w:t>A</w:t>
      </w:r>
      <w:r w:rsidRPr="00592977">
        <w:rPr>
          <w:rFonts w:ascii="Arial" w:hAnsi="Arial" w:cs="Arial"/>
          <w:b/>
          <w:sz w:val="20"/>
          <w:szCs w:val="20"/>
        </w:rPr>
        <w:t>CH</w:t>
      </w:r>
      <w:r w:rsidR="00B15481" w:rsidRPr="00592977">
        <w:rPr>
          <w:rFonts w:ascii="Arial" w:hAnsi="Arial" w:cs="Arial"/>
          <w:b/>
          <w:sz w:val="20"/>
          <w:szCs w:val="20"/>
        </w:rPr>
        <w:t xml:space="preserve"> </w:t>
      </w:r>
      <w:r w:rsidR="00AA3A14" w:rsidRPr="00592977">
        <w:rPr>
          <w:rFonts w:ascii="Arial" w:hAnsi="Arial" w:cs="Arial"/>
          <w:b/>
          <w:sz w:val="20"/>
          <w:szCs w:val="20"/>
        </w:rPr>
        <w:t>O</w:t>
      </w:r>
      <w:r w:rsidR="000F287B" w:rsidRPr="00592977">
        <w:rPr>
          <w:rFonts w:ascii="Arial" w:hAnsi="Arial" w:cs="Arial"/>
          <w:b/>
          <w:sz w:val="20"/>
          <w:szCs w:val="20"/>
        </w:rPr>
        <w:t>rigination</w:t>
      </w:r>
      <w:r w:rsidR="0035614C" w:rsidRPr="00592977">
        <w:rPr>
          <w:rFonts w:ascii="Arial" w:hAnsi="Arial" w:cs="Arial"/>
          <w:b/>
          <w:sz w:val="20"/>
          <w:szCs w:val="20"/>
        </w:rPr>
        <w:t>s</w:t>
      </w:r>
      <w:r w:rsidR="0035614C" w:rsidRPr="00592977">
        <w:rPr>
          <w:rFonts w:ascii="Arial" w:hAnsi="Arial" w:cs="Arial"/>
          <w:b/>
          <w:sz w:val="20"/>
          <w:szCs w:val="20"/>
        </w:rPr>
        <w:br/>
      </w:r>
    </w:p>
    <w:p w14:paraId="6A3102C0" w14:textId="6BEA5F35" w:rsidR="008F24A0" w:rsidRDefault="00315A25" w:rsidP="00AB3C24">
      <w:pPr>
        <w:pStyle w:val="ListParagraph"/>
        <w:ind w:left="1080"/>
        <w:rPr>
          <w:rFonts w:ascii="Arial" w:hAnsi="Arial" w:cs="Arial"/>
          <w:sz w:val="20"/>
          <w:szCs w:val="20"/>
        </w:rPr>
      </w:pPr>
      <w:r>
        <w:rPr>
          <w:rFonts w:ascii="Arial" w:hAnsi="Arial" w:cs="Arial"/>
          <w:sz w:val="20"/>
          <w:szCs w:val="20"/>
        </w:rPr>
        <w:t xml:space="preserve">The State </w:t>
      </w:r>
      <w:r w:rsidRPr="004E05F6">
        <w:rPr>
          <w:rFonts w:ascii="Arial" w:hAnsi="Arial" w:cs="Arial"/>
          <w:sz w:val="20"/>
          <w:szCs w:val="20"/>
        </w:rPr>
        <w:t xml:space="preserve">the receives </w:t>
      </w:r>
      <w:r w:rsidR="00201984">
        <w:rPr>
          <w:rFonts w:ascii="Arial" w:hAnsi="Arial" w:cs="Arial"/>
          <w:sz w:val="20"/>
          <w:szCs w:val="20"/>
        </w:rPr>
        <w:t xml:space="preserve">NACHA formatted </w:t>
      </w:r>
      <w:r w:rsidRPr="004E05F6">
        <w:rPr>
          <w:rFonts w:ascii="Arial" w:hAnsi="Arial" w:cs="Arial"/>
          <w:sz w:val="20"/>
          <w:szCs w:val="20"/>
        </w:rPr>
        <w:t>origination files from 6 different state agencies and 4 third party vendors</w:t>
      </w:r>
      <w:r>
        <w:rPr>
          <w:rFonts w:ascii="Arial" w:hAnsi="Arial" w:cs="Arial"/>
          <w:sz w:val="20"/>
          <w:szCs w:val="20"/>
        </w:rPr>
        <w:t>.  Th</w:t>
      </w:r>
      <w:r w:rsidRPr="00C93054">
        <w:rPr>
          <w:rFonts w:ascii="Arial" w:hAnsi="Arial" w:cs="Arial"/>
          <w:sz w:val="20"/>
          <w:szCs w:val="20"/>
        </w:rPr>
        <w:t xml:space="preserve">ese files will be delivered to the bank by the State in a manner that is centrally controlled at the State by the Treasury Department, and in accordance with delivery procedures developed by the State and the successful </w:t>
      </w:r>
      <w:r w:rsidR="00197B6A" w:rsidRPr="00C93054">
        <w:rPr>
          <w:rFonts w:ascii="Arial" w:hAnsi="Arial" w:cs="Arial"/>
          <w:sz w:val="20"/>
          <w:szCs w:val="20"/>
        </w:rPr>
        <w:t>Respondent and</w:t>
      </w:r>
      <w:r w:rsidRPr="00C93054">
        <w:rPr>
          <w:rFonts w:ascii="Arial" w:hAnsi="Arial" w:cs="Arial"/>
          <w:sz w:val="20"/>
          <w:szCs w:val="20"/>
        </w:rPr>
        <w:t xml:space="preserve"> included in the </w:t>
      </w:r>
      <w:r w:rsidR="008F24A0">
        <w:rPr>
          <w:rFonts w:ascii="Arial" w:hAnsi="Arial" w:cs="Arial"/>
          <w:sz w:val="20"/>
          <w:szCs w:val="20"/>
        </w:rPr>
        <w:t xml:space="preserve">agreed upon </w:t>
      </w:r>
      <w:r w:rsidRPr="00C93054">
        <w:rPr>
          <w:rFonts w:ascii="Arial" w:hAnsi="Arial" w:cs="Arial"/>
          <w:sz w:val="20"/>
          <w:szCs w:val="20"/>
        </w:rPr>
        <w:t xml:space="preserve">written Operating Procedures. The State needs to retain the ability to track and monitor Origination files, reconcile the State’s Origination activity as it is occurring, and balance the settlement of the Origination activity daily.  </w:t>
      </w:r>
    </w:p>
    <w:p w14:paraId="19536C11" w14:textId="77777777" w:rsidR="00AB3C24" w:rsidRDefault="00AB3C24" w:rsidP="00AB3C24">
      <w:pPr>
        <w:pStyle w:val="ListParagraph"/>
        <w:ind w:left="1080"/>
        <w:rPr>
          <w:rFonts w:ascii="Arial" w:hAnsi="Arial" w:cs="Arial"/>
          <w:sz w:val="20"/>
          <w:szCs w:val="20"/>
        </w:rPr>
      </w:pPr>
    </w:p>
    <w:p w14:paraId="5497FCBE" w14:textId="30658CBD" w:rsidR="00C0072A" w:rsidRDefault="00B15481" w:rsidP="00AC7DF0">
      <w:pPr>
        <w:pStyle w:val="ListParagraph"/>
        <w:numPr>
          <w:ilvl w:val="3"/>
          <w:numId w:val="12"/>
        </w:numPr>
        <w:tabs>
          <w:tab w:val="clear" w:pos="990"/>
          <w:tab w:val="num" w:pos="1080"/>
        </w:tabs>
        <w:ind w:left="1080" w:hanging="1080"/>
        <w:rPr>
          <w:rFonts w:ascii="Arial" w:hAnsi="Arial" w:cs="Arial"/>
          <w:sz w:val="20"/>
          <w:szCs w:val="20"/>
        </w:rPr>
      </w:pPr>
      <w:r w:rsidRPr="004E05F6">
        <w:rPr>
          <w:rFonts w:ascii="Arial" w:hAnsi="Arial" w:cs="Arial"/>
          <w:b/>
          <w:sz w:val="20"/>
          <w:szCs w:val="20"/>
        </w:rPr>
        <w:t xml:space="preserve">ACH </w:t>
      </w:r>
      <w:r w:rsidR="00671AA7" w:rsidRPr="004E05F6">
        <w:rPr>
          <w:rFonts w:ascii="Arial" w:hAnsi="Arial" w:cs="Arial"/>
          <w:b/>
          <w:sz w:val="20"/>
          <w:szCs w:val="20"/>
        </w:rPr>
        <w:t>Origination Distribution</w:t>
      </w:r>
      <w:r w:rsidR="003B02B8" w:rsidRPr="004E05F6">
        <w:rPr>
          <w:rFonts w:ascii="Arial" w:hAnsi="Arial" w:cs="Arial"/>
          <w:b/>
          <w:sz w:val="20"/>
          <w:szCs w:val="20"/>
        </w:rPr>
        <w:t>s</w:t>
      </w:r>
      <w:r w:rsidR="00671AA7" w:rsidRPr="004E05F6">
        <w:rPr>
          <w:rFonts w:ascii="Arial" w:hAnsi="Arial" w:cs="Arial"/>
          <w:b/>
          <w:sz w:val="20"/>
          <w:szCs w:val="20"/>
        </w:rPr>
        <w:t xml:space="preserve"> to Bank</w:t>
      </w:r>
      <w:r w:rsidR="00671AA7" w:rsidRPr="004E05F6">
        <w:rPr>
          <w:rFonts w:ascii="Arial" w:hAnsi="Arial" w:cs="Arial"/>
          <w:sz w:val="20"/>
          <w:szCs w:val="20"/>
        </w:rPr>
        <w:t xml:space="preserve"> </w:t>
      </w:r>
      <w:r w:rsidR="004E05F6">
        <w:rPr>
          <w:rFonts w:ascii="Arial" w:hAnsi="Arial" w:cs="Arial"/>
          <w:sz w:val="20"/>
          <w:szCs w:val="20"/>
        </w:rPr>
        <w:br/>
      </w:r>
    </w:p>
    <w:p w14:paraId="65C7DC9D" w14:textId="52B81614" w:rsidR="004E05F6" w:rsidRPr="004E05F6" w:rsidRDefault="000F287B" w:rsidP="00A971E9">
      <w:pPr>
        <w:pStyle w:val="ListParagraph"/>
        <w:tabs>
          <w:tab w:val="num" w:pos="1080"/>
        </w:tabs>
        <w:ind w:left="1080"/>
        <w:rPr>
          <w:rFonts w:ascii="Arial" w:hAnsi="Arial" w:cs="Arial"/>
          <w:sz w:val="20"/>
          <w:szCs w:val="20"/>
        </w:rPr>
      </w:pPr>
      <w:r w:rsidRPr="004E05F6">
        <w:rPr>
          <w:rFonts w:ascii="Arial" w:hAnsi="Arial" w:cs="Arial"/>
          <w:sz w:val="20"/>
          <w:szCs w:val="20"/>
        </w:rPr>
        <w:t xml:space="preserve">The current normal distribution windows for ACH Origination files to the ACH bank are at approximately </w:t>
      </w:r>
      <w:r w:rsidR="00336BEE">
        <w:rPr>
          <w:rFonts w:ascii="Arial" w:hAnsi="Arial" w:cs="Arial"/>
          <w:sz w:val="20"/>
          <w:szCs w:val="20"/>
        </w:rPr>
        <w:t>12:</w:t>
      </w:r>
      <w:r w:rsidR="002F6F29">
        <w:rPr>
          <w:rFonts w:ascii="Arial" w:hAnsi="Arial" w:cs="Arial"/>
          <w:sz w:val="20"/>
          <w:szCs w:val="20"/>
        </w:rPr>
        <w:t>30</w:t>
      </w:r>
      <w:r w:rsidR="00336BEE">
        <w:rPr>
          <w:rFonts w:ascii="Arial" w:hAnsi="Arial" w:cs="Arial"/>
          <w:sz w:val="20"/>
          <w:szCs w:val="20"/>
        </w:rPr>
        <w:t>pm</w:t>
      </w:r>
      <w:r w:rsidRPr="004E05F6">
        <w:rPr>
          <w:rFonts w:ascii="Arial" w:hAnsi="Arial" w:cs="Arial"/>
          <w:sz w:val="20"/>
          <w:szCs w:val="20"/>
        </w:rPr>
        <w:t xml:space="preserve">. and </w:t>
      </w:r>
      <w:r w:rsidR="002F6F29">
        <w:rPr>
          <w:rFonts w:ascii="Arial" w:hAnsi="Arial" w:cs="Arial"/>
          <w:sz w:val="20"/>
          <w:szCs w:val="20"/>
        </w:rPr>
        <w:t>2</w:t>
      </w:r>
      <w:r w:rsidRPr="004E05F6">
        <w:rPr>
          <w:rFonts w:ascii="Arial" w:hAnsi="Arial" w:cs="Arial"/>
          <w:sz w:val="20"/>
          <w:szCs w:val="20"/>
        </w:rPr>
        <w:t>:</w:t>
      </w:r>
      <w:r w:rsidR="002F6F29">
        <w:rPr>
          <w:rFonts w:ascii="Arial" w:hAnsi="Arial" w:cs="Arial"/>
          <w:sz w:val="20"/>
          <w:szCs w:val="20"/>
        </w:rPr>
        <w:t>50</w:t>
      </w:r>
      <w:r w:rsidRPr="004E05F6">
        <w:rPr>
          <w:rFonts w:ascii="Arial" w:hAnsi="Arial" w:cs="Arial"/>
          <w:sz w:val="20"/>
          <w:szCs w:val="20"/>
        </w:rPr>
        <w:t xml:space="preserve"> p.m.  On occasion, an additional distribution to the ACH bank is necessary in order to accomm</w:t>
      </w:r>
      <w:r w:rsidR="00F117D5">
        <w:rPr>
          <w:rFonts w:ascii="Arial" w:hAnsi="Arial" w:cs="Arial"/>
          <w:sz w:val="20"/>
          <w:szCs w:val="20"/>
        </w:rPr>
        <w:t>odate late arrival of files to the State</w:t>
      </w:r>
      <w:r w:rsidRPr="004E05F6">
        <w:rPr>
          <w:rFonts w:ascii="Arial" w:hAnsi="Arial" w:cs="Arial"/>
          <w:sz w:val="20"/>
          <w:szCs w:val="20"/>
        </w:rPr>
        <w:t>.  The State’s ACH origination activity is typically distributed to the ACH bank by the last normal distribution time of approximately 4:00 p.m., and most of the State’s ACH origination batches carry a next-day effective date, with the exception of main payrolls</w:t>
      </w:r>
      <w:r w:rsidR="00663924">
        <w:rPr>
          <w:rFonts w:ascii="Arial" w:hAnsi="Arial" w:cs="Arial"/>
          <w:sz w:val="20"/>
          <w:szCs w:val="20"/>
        </w:rPr>
        <w:t xml:space="preserve"> which are distributed up to 5 days in advance of settlement.  T</w:t>
      </w:r>
      <w:r w:rsidRPr="004E05F6">
        <w:rPr>
          <w:rFonts w:ascii="Arial" w:hAnsi="Arial" w:cs="Arial"/>
          <w:sz w:val="20"/>
          <w:szCs w:val="20"/>
        </w:rPr>
        <w:t xml:space="preserve">he State needs the ability, in the event of a technical problem or other delay, to distribute files to the </w:t>
      </w:r>
      <w:r w:rsidRPr="00C93054">
        <w:rPr>
          <w:rFonts w:ascii="Arial" w:hAnsi="Arial" w:cs="Arial"/>
          <w:sz w:val="20"/>
          <w:szCs w:val="20"/>
        </w:rPr>
        <w:t>ACH bank as late as possible into the evening, in order to obtain next-day settlement of the entries.</w:t>
      </w:r>
      <w:r w:rsidR="00C44BAF" w:rsidRPr="00C93054">
        <w:rPr>
          <w:rFonts w:ascii="Arial" w:hAnsi="Arial" w:cs="Arial"/>
          <w:sz w:val="20"/>
          <w:szCs w:val="20"/>
        </w:rPr>
        <w:t xml:space="preserve">  The detailed procedures relative to these processes will be developed by the State and the successful </w:t>
      </w:r>
      <w:r w:rsidR="00005F06" w:rsidRPr="00C93054">
        <w:rPr>
          <w:rFonts w:ascii="Arial" w:hAnsi="Arial" w:cs="Arial"/>
          <w:sz w:val="20"/>
          <w:szCs w:val="20"/>
        </w:rPr>
        <w:t>Respondent and</w:t>
      </w:r>
      <w:r w:rsidR="00C44BAF" w:rsidRPr="00C93054">
        <w:rPr>
          <w:rFonts w:ascii="Arial" w:hAnsi="Arial" w:cs="Arial"/>
          <w:sz w:val="20"/>
          <w:szCs w:val="20"/>
        </w:rPr>
        <w:t xml:space="preserve"> included in the</w:t>
      </w:r>
      <w:r w:rsidR="00FE1FD7">
        <w:rPr>
          <w:rFonts w:ascii="Arial" w:hAnsi="Arial" w:cs="Arial"/>
          <w:sz w:val="20"/>
          <w:szCs w:val="20"/>
        </w:rPr>
        <w:t xml:space="preserve"> agreed upon</w:t>
      </w:r>
      <w:r w:rsidR="00C44BAF" w:rsidRPr="00C93054">
        <w:rPr>
          <w:rFonts w:ascii="Arial" w:hAnsi="Arial" w:cs="Arial"/>
          <w:sz w:val="20"/>
          <w:szCs w:val="20"/>
        </w:rPr>
        <w:t xml:space="preserve"> written Operating Procedures.</w:t>
      </w:r>
      <w:r w:rsidR="00671AA7" w:rsidRPr="004E05F6">
        <w:rPr>
          <w:rFonts w:ascii="Arial" w:hAnsi="Arial" w:cs="Arial"/>
          <w:sz w:val="20"/>
          <w:szCs w:val="20"/>
        </w:rPr>
        <w:br/>
      </w:r>
    </w:p>
    <w:p w14:paraId="3F6759D6" w14:textId="77777777" w:rsidR="00C0072A" w:rsidRDefault="00B15481" w:rsidP="00C0072A">
      <w:pPr>
        <w:pStyle w:val="ListParagraph"/>
        <w:numPr>
          <w:ilvl w:val="3"/>
          <w:numId w:val="12"/>
        </w:numPr>
        <w:ind w:left="1080" w:hanging="1080"/>
        <w:rPr>
          <w:rFonts w:ascii="Arial" w:hAnsi="Arial" w:cs="Arial"/>
          <w:sz w:val="20"/>
          <w:szCs w:val="20"/>
        </w:rPr>
      </w:pPr>
      <w:r w:rsidRPr="004E05F6">
        <w:rPr>
          <w:rFonts w:ascii="Arial" w:hAnsi="Arial" w:cs="Arial"/>
          <w:b/>
          <w:sz w:val="20"/>
          <w:szCs w:val="20"/>
        </w:rPr>
        <w:t xml:space="preserve">ACH </w:t>
      </w:r>
      <w:r w:rsidR="00847C84" w:rsidRPr="004E05F6">
        <w:rPr>
          <w:rFonts w:ascii="Arial" w:hAnsi="Arial" w:cs="Arial"/>
          <w:b/>
          <w:sz w:val="20"/>
          <w:szCs w:val="20"/>
        </w:rPr>
        <w:t>Origination Settlement &amp; Return Entries</w:t>
      </w:r>
      <w:r w:rsidR="004E05F6">
        <w:rPr>
          <w:rFonts w:ascii="Arial" w:hAnsi="Arial" w:cs="Arial"/>
          <w:b/>
          <w:sz w:val="20"/>
          <w:szCs w:val="20"/>
        </w:rPr>
        <w:br/>
      </w:r>
    </w:p>
    <w:p w14:paraId="7AEE48AC" w14:textId="0DB791CC" w:rsidR="004E05F6" w:rsidRPr="00C93054" w:rsidRDefault="000F287B" w:rsidP="00A971E9">
      <w:pPr>
        <w:pStyle w:val="ListParagraph"/>
        <w:ind w:left="1080"/>
        <w:rPr>
          <w:rFonts w:ascii="Arial" w:hAnsi="Arial" w:cs="Arial"/>
          <w:sz w:val="20"/>
          <w:szCs w:val="20"/>
        </w:rPr>
      </w:pPr>
      <w:r w:rsidRPr="004E05F6">
        <w:rPr>
          <w:rFonts w:ascii="Arial" w:hAnsi="Arial" w:cs="Arial"/>
          <w:sz w:val="20"/>
          <w:szCs w:val="20"/>
        </w:rPr>
        <w:lastRenderedPageBreak/>
        <w:t xml:space="preserve">The State prefers that the ACH origination activity settle to the State’s Settlement Account, as defined in RFP Attachment 6.6 </w:t>
      </w:r>
      <w:r w:rsidRPr="004E05F6">
        <w:rPr>
          <w:rFonts w:ascii="Arial" w:hAnsi="Arial" w:cs="Arial"/>
          <w:i/>
          <w:sz w:val="20"/>
          <w:szCs w:val="20"/>
        </w:rPr>
        <w:t>Pro Forma</w:t>
      </w:r>
      <w:r w:rsidRPr="004E05F6">
        <w:rPr>
          <w:rFonts w:ascii="Arial" w:hAnsi="Arial" w:cs="Arial"/>
          <w:sz w:val="20"/>
          <w:szCs w:val="20"/>
        </w:rPr>
        <w:t xml:space="preserve"> Contract, Section A.4.a., with the ACH bank by posting totals of debit and credit entries at the Company Batch level.  The State currently receives ACH </w:t>
      </w:r>
      <w:r w:rsidR="00D16989" w:rsidRPr="00C93054">
        <w:rPr>
          <w:rFonts w:ascii="Arial" w:hAnsi="Arial" w:cs="Arial"/>
          <w:sz w:val="20"/>
          <w:szCs w:val="20"/>
        </w:rPr>
        <w:t xml:space="preserve">debit and credit </w:t>
      </w:r>
      <w:r w:rsidRPr="004E05F6">
        <w:rPr>
          <w:rFonts w:ascii="Arial" w:hAnsi="Arial" w:cs="Arial"/>
          <w:sz w:val="20"/>
          <w:szCs w:val="20"/>
        </w:rPr>
        <w:t xml:space="preserve">receipts, returned ACH origination entries and notifications of change on a single daily consolidated file, </w:t>
      </w:r>
      <w:r w:rsidRPr="00C93054">
        <w:rPr>
          <w:rFonts w:ascii="Arial" w:hAnsi="Arial" w:cs="Arial"/>
          <w:sz w:val="20"/>
          <w:szCs w:val="20"/>
        </w:rPr>
        <w:t xml:space="preserve">typically before 6:00 a.m., from the ACH bank in NACHA format. </w:t>
      </w:r>
      <w:r w:rsidR="00336BEE">
        <w:rPr>
          <w:rFonts w:ascii="Arial" w:hAnsi="Arial" w:cs="Arial"/>
          <w:sz w:val="20"/>
          <w:szCs w:val="20"/>
        </w:rPr>
        <w:t xml:space="preserve">In addition, the ACH bank will provide distribution files for various state agencies as defined by the State.  </w:t>
      </w:r>
      <w:r w:rsidRPr="00C93054">
        <w:rPr>
          <w:rFonts w:ascii="Arial" w:hAnsi="Arial" w:cs="Arial"/>
          <w:sz w:val="20"/>
          <w:szCs w:val="20"/>
        </w:rPr>
        <w:t xml:space="preserve"> </w:t>
      </w:r>
      <w:r w:rsidR="00C44BAF" w:rsidRPr="00C93054">
        <w:rPr>
          <w:rFonts w:ascii="Arial" w:hAnsi="Arial" w:cs="Arial"/>
          <w:sz w:val="20"/>
          <w:szCs w:val="20"/>
        </w:rPr>
        <w:t xml:space="preserve">The detailed procedures relative to these processes will be developed by the State and the successful </w:t>
      </w:r>
      <w:r w:rsidR="00AE7F6D" w:rsidRPr="00C93054">
        <w:rPr>
          <w:rFonts w:ascii="Arial" w:hAnsi="Arial" w:cs="Arial"/>
          <w:sz w:val="20"/>
          <w:szCs w:val="20"/>
        </w:rPr>
        <w:t>Respondent and</w:t>
      </w:r>
      <w:r w:rsidR="00C44BAF" w:rsidRPr="00C93054">
        <w:rPr>
          <w:rFonts w:ascii="Arial" w:hAnsi="Arial" w:cs="Arial"/>
          <w:sz w:val="20"/>
          <w:szCs w:val="20"/>
        </w:rPr>
        <w:t xml:space="preserve"> included in the </w:t>
      </w:r>
      <w:r w:rsidR="004653EC">
        <w:rPr>
          <w:rFonts w:ascii="Arial" w:hAnsi="Arial" w:cs="Arial"/>
          <w:sz w:val="20"/>
          <w:szCs w:val="20"/>
        </w:rPr>
        <w:t>agreed upon written operating procedures</w:t>
      </w:r>
      <w:r w:rsidR="00C44BAF" w:rsidRPr="00C93054">
        <w:rPr>
          <w:rFonts w:ascii="Arial" w:hAnsi="Arial" w:cs="Arial"/>
          <w:sz w:val="20"/>
          <w:szCs w:val="20"/>
        </w:rPr>
        <w:t>.</w:t>
      </w:r>
      <w:r w:rsidR="00221609" w:rsidRPr="00C93054">
        <w:rPr>
          <w:rFonts w:ascii="Arial" w:hAnsi="Arial" w:cs="Arial"/>
          <w:sz w:val="20"/>
          <w:szCs w:val="20"/>
        </w:rPr>
        <w:br/>
      </w:r>
    </w:p>
    <w:p w14:paraId="2266D7D6" w14:textId="521D9833" w:rsidR="00C0072A" w:rsidRPr="00C93054" w:rsidRDefault="00336BEE" w:rsidP="00C0072A">
      <w:pPr>
        <w:pStyle w:val="ListParagraph"/>
        <w:numPr>
          <w:ilvl w:val="3"/>
          <w:numId w:val="12"/>
        </w:numPr>
        <w:ind w:left="1080" w:hanging="1080"/>
        <w:rPr>
          <w:rFonts w:ascii="Arial" w:hAnsi="Arial" w:cs="Arial"/>
          <w:sz w:val="20"/>
          <w:szCs w:val="20"/>
        </w:rPr>
      </w:pPr>
      <w:r>
        <w:rPr>
          <w:rFonts w:ascii="Arial" w:hAnsi="Arial" w:cs="Arial"/>
          <w:b/>
          <w:sz w:val="20"/>
          <w:szCs w:val="20"/>
        </w:rPr>
        <w:t>E-Payment Routing Directory</w:t>
      </w:r>
      <w:r w:rsidR="004E05F6" w:rsidRPr="00C93054">
        <w:rPr>
          <w:rFonts w:ascii="Arial" w:hAnsi="Arial" w:cs="Arial"/>
          <w:b/>
          <w:sz w:val="20"/>
          <w:szCs w:val="20"/>
        </w:rPr>
        <w:br/>
      </w:r>
    </w:p>
    <w:p w14:paraId="5E72EF34" w14:textId="443C6117" w:rsidR="004E05F6" w:rsidRPr="004E05F6" w:rsidRDefault="000F287B" w:rsidP="00A971E9">
      <w:pPr>
        <w:pStyle w:val="ListParagraph"/>
        <w:ind w:left="1080"/>
        <w:rPr>
          <w:rFonts w:ascii="Arial" w:hAnsi="Arial" w:cs="Arial"/>
          <w:sz w:val="20"/>
          <w:szCs w:val="20"/>
        </w:rPr>
      </w:pPr>
      <w:r w:rsidRPr="004E05F6">
        <w:rPr>
          <w:rFonts w:ascii="Arial" w:hAnsi="Arial" w:cs="Arial"/>
          <w:sz w:val="20"/>
          <w:szCs w:val="20"/>
        </w:rPr>
        <w:t xml:space="preserve">The State currently receives a </w:t>
      </w:r>
      <w:r w:rsidR="00336BEE">
        <w:rPr>
          <w:rFonts w:ascii="Arial" w:hAnsi="Arial" w:cs="Arial"/>
          <w:sz w:val="20"/>
          <w:szCs w:val="20"/>
        </w:rPr>
        <w:t>E-Payment Routing Directory</w:t>
      </w:r>
      <w:r w:rsidRPr="004E05F6">
        <w:rPr>
          <w:rFonts w:ascii="Arial" w:hAnsi="Arial" w:cs="Arial"/>
          <w:sz w:val="20"/>
          <w:szCs w:val="20"/>
        </w:rPr>
        <w:t xml:space="preserve"> from its ACH bank at the end of each month.  </w:t>
      </w:r>
      <w:r w:rsidR="00315A25">
        <w:rPr>
          <w:rFonts w:ascii="Arial" w:hAnsi="Arial" w:cs="Arial"/>
          <w:sz w:val="20"/>
          <w:szCs w:val="20"/>
        </w:rPr>
        <w:t>This file</w:t>
      </w:r>
      <w:r w:rsidRPr="004E05F6">
        <w:rPr>
          <w:rFonts w:ascii="Arial" w:hAnsi="Arial" w:cs="Arial"/>
          <w:sz w:val="20"/>
          <w:szCs w:val="20"/>
        </w:rPr>
        <w:t xml:space="preserve"> </w:t>
      </w:r>
      <w:r w:rsidR="0064399D">
        <w:rPr>
          <w:rFonts w:ascii="Arial" w:hAnsi="Arial" w:cs="Arial"/>
          <w:sz w:val="20"/>
          <w:szCs w:val="20"/>
        </w:rPr>
        <w:t>i</w:t>
      </w:r>
      <w:r w:rsidRPr="004E05F6">
        <w:rPr>
          <w:rFonts w:ascii="Arial" w:hAnsi="Arial" w:cs="Arial"/>
          <w:sz w:val="20"/>
          <w:szCs w:val="20"/>
        </w:rPr>
        <w:t xml:space="preserve">s used by various State applications to validate ACH routing numbers.  The State prefers to continue to receive the </w:t>
      </w:r>
      <w:r w:rsidR="00315A25">
        <w:rPr>
          <w:rFonts w:ascii="Arial" w:hAnsi="Arial" w:cs="Arial"/>
          <w:sz w:val="20"/>
          <w:szCs w:val="20"/>
        </w:rPr>
        <w:t xml:space="preserve">E-Payments Routing </w:t>
      </w:r>
      <w:r w:rsidR="00211A37">
        <w:rPr>
          <w:rFonts w:ascii="Arial" w:hAnsi="Arial" w:cs="Arial"/>
          <w:sz w:val="20"/>
          <w:szCs w:val="20"/>
        </w:rPr>
        <w:t>Directory</w:t>
      </w:r>
      <w:r w:rsidR="00315A25" w:rsidRPr="004E05F6">
        <w:rPr>
          <w:rFonts w:ascii="Arial" w:hAnsi="Arial" w:cs="Arial"/>
          <w:sz w:val="20"/>
          <w:szCs w:val="20"/>
        </w:rPr>
        <w:t xml:space="preserve"> </w:t>
      </w:r>
      <w:r w:rsidRPr="004E05F6">
        <w:rPr>
          <w:rFonts w:ascii="Arial" w:hAnsi="Arial" w:cs="Arial"/>
          <w:sz w:val="20"/>
          <w:szCs w:val="20"/>
        </w:rPr>
        <w:t>at least monthly from its ACH bank in order to maintain a current version of its ACH Financial Institution table.</w:t>
      </w:r>
      <w:r w:rsidR="008D487F" w:rsidRPr="004E05F6">
        <w:rPr>
          <w:rFonts w:ascii="Arial" w:hAnsi="Arial" w:cs="Arial"/>
          <w:sz w:val="20"/>
          <w:szCs w:val="20"/>
        </w:rPr>
        <w:br/>
      </w:r>
    </w:p>
    <w:p w14:paraId="7A4F7C26" w14:textId="77777777" w:rsidR="00C0072A" w:rsidRDefault="00E12B55" w:rsidP="00C0072A">
      <w:pPr>
        <w:pStyle w:val="ListParagraph"/>
        <w:numPr>
          <w:ilvl w:val="3"/>
          <w:numId w:val="12"/>
        </w:numPr>
        <w:ind w:left="1080" w:hanging="1080"/>
        <w:rPr>
          <w:rFonts w:ascii="Arial" w:hAnsi="Arial" w:cs="Arial"/>
          <w:sz w:val="20"/>
          <w:szCs w:val="20"/>
        </w:rPr>
      </w:pPr>
      <w:r w:rsidRPr="004E05F6">
        <w:rPr>
          <w:rFonts w:ascii="Arial" w:hAnsi="Arial" w:cs="Arial"/>
          <w:b/>
          <w:sz w:val="20"/>
          <w:szCs w:val="20"/>
        </w:rPr>
        <w:t>Or</w:t>
      </w:r>
      <w:r w:rsidR="00671AA7" w:rsidRPr="004E05F6">
        <w:rPr>
          <w:rFonts w:ascii="Arial" w:hAnsi="Arial" w:cs="Arial"/>
          <w:b/>
          <w:sz w:val="20"/>
          <w:szCs w:val="20"/>
        </w:rPr>
        <w:t>igination History</w:t>
      </w:r>
      <w:r w:rsidR="004E05F6">
        <w:rPr>
          <w:rFonts w:ascii="Arial" w:hAnsi="Arial" w:cs="Arial"/>
          <w:b/>
          <w:sz w:val="20"/>
          <w:szCs w:val="20"/>
        </w:rPr>
        <w:br/>
      </w:r>
    </w:p>
    <w:p w14:paraId="565AAAF9" w14:textId="7871CAA1" w:rsidR="00E552A4" w:rsidRPr="004E05F6" w:rsidRDefault="00847C84" w:rsidP="00A971E9">
      <w:pPr>
        <w:pStyle w:val="ListParagraph"/>
        <w:ind w:left="1080"/>
        <w:rPr>
          <w:rFonts w:ascii="Arial" w:hAnsi="Arial" w:cs="Arial"/>
          <w:sz w:val="20"/>
          <w:szCs w:val="20"/>
        </w:rPr>
      </w:pPr>
      <w:r w:rsidRPr="004E05F6">
        <w:rPr>
          <w:rFonts w:ascii="Arial" w:hAnsi="Arial" w:cs="Arial"/>
          <w:sz w:val="20"/>
          <w:szCs w:val="20"/>
        </w:rPr>
        <w:t>Currently</w:t>
      </w:r>
      <w:r w:rsidR="003A1B23">
        <w:rPr>
          <w:rFonts w:ascii="Arial" w:hAnsi="Arial" w:cs="Arial"/>
          <w:sz w:val="20"/>
          <w:szCs w:val="20"/>
        </w:rPr>
        <w:t>,</w:t>
      </w:r>
      <w:r w:rsidRPr="004E05F6">
        <w:rPr>
          <w:rFonts w:ascii="Arial" w:hAnsi="Arial" w:cs="Arial"/>
          <w:sz w:val="20"/>
          <w:szCs w:val="20"/>
        </w:rPr>
        <w:t xml:space="preserve"> the </w:t>
      </w:r>
      <w:r w:rsidR="003A1B23">
        <w:rPr>
          <w:rFonts w:ascii="Arial" w:hAnsi="Arial" w:cs="Arial"/>
          <w:sz w:val="20"/>
          <w:szCs w:val="20"/>
        </w:rPr>
        <w:t>S</w:t>
      </w:r>
      <w:r w:rsidRPr="004E05F6">
        <w:rPr>
          <w:rFonts w:ascii="Arial" w:hAnsi="Arial" w:cs="Arial"/>
          <w:sz w:val="20"/>
          <w:szCs w:val="20"/>
        </w:rPr>
        <w:t xml:space="preserve">tate receives origination files from </w:t>
      </w:r>
      <w:r w:rsidR="004E05F6" w:rsidRPr="004E05F6">
        <w:rPr>
          <w:rFonts w:ascii="Arial" w:hAnsi="Arial" w:cs="Arial"/>
          <w:sz w:val="20"/>
          <w:szCs w:val="20"/>
        </w:rPr>
        <w:t>6</w:t>
      </w:r>
      <w:r w:rsidRPr="004E05F6">
        <w:rPr>
          <w:rFonts w:ascii="Arial" w:hAnsi="Arial" w:cs="Arial"/>
          <w:sz w:val="20"/>
          <w:szCs w:val="20"/>
        </w:rPr>
        <w:t xml:space="preserve"> different state agencies </w:t>
      </w:r>
      <w:r w:rsidR="004E05F6" w:rsidRPr="004E05F6">
        <w:rPr>
          <w:rFonts w:ascii="Arial" w:hAnsi="Arial" w:cs="Arial"/>
          <w:sz w:val="20"/>
          <w:szCs w:val="20"/>
        </w:rPr>
        <w:t>and 4</w:t>
      </w:r>
      <w:r w:rsidRPr="004E05F6">
        <w:rPr>
          <w:rFonts w:ascii="Arial" w:hAnsi="Arial" w:cs="Arial"/>
          <w:sz w:val="20"/>
          <w:szCs w:val="20"/>
        </w:rPr>
        <w:t xml:space="preserve"> third party vendors.  These agencies or vendors create </w:t>
      </w:r>
      <w:r w:rsidR="004E05F6" w:rsidRPr="004E05F6">
        <w:rPr>
          <w:rFonts w:ascii="Arial" w:hAnsi="Arial" w:cs="Arial"/>
          <w:sz w:val="20"/>
          <w:szCs w:val="20"/>
        </w:rPr>
        <w:t>50</w:t>
      </w:r>
      <w:r w:rsidRPr="004E05F6">
        <w:rPr>
          <w:rFonts w:ascii="Arial" w:hAnsi="Arial" w:cs="Arial"/>
          <w:sz w:val="20"/>
          <w:szCs w:val="20"/>
        </w:rPr>
        <w:t xml:space="preserve"> different ACH originations that could be processed on any day.  I</w:t>
      </w:r>
      <w:r w:rsidR="000F287B" w:rsidRPr="004E05F6">
        <w:rPr>
          <w:rFonts w:ascii="Arial" w:hAnsi="Arial" w:cs="Arial"/>
          <w:sz w:val="20"/>
          <w:szCs w:val="20"/>
        </w:rPr>
        <w:t xml:space="preserve">n a given month, when accumulated by ACH effective date, the maximum total amount of ACH Credits originated over a multiple day consecutive period for the same effective date </w:t>
      </w:r>
      <w:r w:rsidR="004E05F6" w:rsidRPr="004E05F6">
        <w:rPr>
          <w:rFonts w:ascii="Arial" w:hAnsi="Arial" w:cs="Arial"/>
          <w:sz w:val="20"/>
          <w:szCs w:val="20"/>
        </w:rPr>
        <w:t>is $</w:t>
      </w:r>
      <w:r w:rsidR="002F6F29">
        <w:rPr>
          <w:rFonts w:ascii="Arial" w:hAnsi="Arial" w:cs="Arial"/>
          <w:sz w:val="20"/>
          <w:szCs w:val="20"/>
        </w:rPr>
        <w:t>85</w:t>
      </w:r>
      <w:r w:rsidR="00315A25">
        <w:rPr>
          <w:rFonts w:ascii="Arial" w:hAnsi="Arial" w:cs="Arial"/>
          <w:sz w:val="20"/>
          <w:szCs w:val="20"/>
        </w:rPr>
        <w:t>0</w:t>
      </w:r>
      <w:r w:rsidR="000F287B" w:rsidRPr="004E05F6">
        <w:rPr>
          <w:rFonts w:ascii="Arial" w:hAnsi="Arial" w:cs="Arial"/>
          <w:sz w:val="20"/>
          <w:szCs w:val="20"/>
        </w:rPr>
        <w:t>,000,000, and the maximum total amount of ACH Debits originated over a multiple day consecutive period for the same effective date is $</w:t>
      </w:r>
      <w:r w:rsidR="002F6F29">
        <w:rPr>
          <w:rFonts w:ascii="Arial" w:hAnsi="Arial" w:cs="Arial"/>
          <w:sz w:val="20"/>
          <w:szCs w:val="20"/>
        </w:rPr>
        <w:t>700</w:t>
      </w:r>
      <w:r w:rsidR="00315A25">
        <w:rPr>
          <w:rFonts w:ascii="Arial" w:hAnsi="Arial" w:cs="Arial"/>
          <w:sz w:val="20"/>
          <w:szCs w:val="20"/>
        </w:rPr>
        <w:t>,000,000</w:t>
      </w:r>
      <w:r w:rsidR="000F287B" w:rsidRPr="004E05F6">
        <w:rPr>
          <w:rFonts w:ascii="Arial" w:hAnsi="Arial" w:cs="Arial"/>
          <w:sz w:val="20"/>
          <w:szCs w:val="20"/>
        </w:rPr>
        <w:t>.</w:t>
      </w:r>
      <w:r w:rsidRPr="004E05F6">
        <w:rPr>
          <w:rFonts w:ascii="Arial" w:hAnsi="Arial" w:cs="Arial"/>
          <w:sz w:val="20"/>
          <w:szCs w:val="20"/>
        </w:rPr>
        <w:br/>
      </w:r>
      <w:r w:rsidRPr="004E05F6">
        <w:rPr>
          <w:rFonts w:ascii="Arial" w:hAnsi="Arial" w:cs="Arial"/>
          <w:sz w:val="20"/>
          <w:szCs w:val="20"/>
        </w:rPr>
        <w:br/>
        <w:t>T</w:t>
      </w:r>
      <w:r w:rsidR="000F287B" w:rsidRPr="004E05F6">
        <w:rPr>
          <w:rFonts w:ascii="Arial" w:hAnsi="Arial" w:cs="Arial"/>
          <w:sz w:val="20"/>
          <w:szCs w:val="20"/>
        </w:rPr>
        <w:t xml:space="preserve">ransaction volumes and daily settlement amounts relating to the State’s ACH origination activity </w:t>
      </w:r>
      <w:r w:rsidR="004657A4" w:rsidRPr="004E05F6">
        <w:rPr>
          <w:rFonts w:ascii="Arial" w:hAnsi="Arial" w:cs="Arial"/>
          <w:sz w:val="20"/>
          <w:szCs w:val="20"/>
        </w:rPr>
        <w:t>is</w:t>
      </w:r>
      <w:r w:rsidR="000F287B" w:rsidRPr="004E05F6">
        <w:rPr>
          <w:rFonts w:ascii="Arial" w:hAnsi="Arial" w:cs="Arial"/>
          <w:sz w:val="20"/>
          <w:szCs w:val="20"/>
        </w:rPr>
        <w:t xml:space="preserve"> presented in Attachment </w:t>
      </w:r>
      <w:r w:rsidR="004653EC">
        <w:rPr>
          <w:rFonts w:ascii="Arial" w:hAnsi="Arial" w:cs="Arial"/>
          <w:sz w:val="20"/>
          <w:szCs w:val="20"/>
        </w:rPr>
        <w:t>3.1</w:t>
      </w:r>
      <w:r w:rsidR="000F287B" w:rsidRPr="004E05F6">
        <w:rPr>
          <w:rFonts w:ascii="Arial" w:hAnsi="Arial" w:cs="Arial"/>
          <w:sz w:val="20"/>
          <w:szCs w:val="20"/>
        </w:rPr>
        <w:t>.</w:t>
      </w:r>
      <w:r w:rsidR="00E552A4" w:rsidRPr="004E05F6">
        <w:rPr>
          <w:rFonts w:ascii="Arial" w:hAnsi="Arial" w:cs="Arial"/>
          <w:sz w:val="20"/>
          <w:szCs w:val="20"/>
        </w:rPr>
        <w:br/>
      </w:r>
    </w:p>
    <w:p w14:paraId="6F5E0552" w14:textId="77777777" w:rsidR="00C0072A" w:rsidRDefault="00B15481" w:rsidP="00C0072A">
      <w:pPr>
        <w:pStyle w:val="ListParagraph"/>
        <w:numPr>
          <w:ilvl w:val="3"/>
          <w:numId w:val="12"/>
        </w:numPr>
        <w:ind w:left="1080" w:hanging="1080"/>
        <w:rPr>
          <w:rFonts w:ascii="Arial" w:hAnsi="Arial" w:cs="Arial"/>
          <w:sz w:val="20"/>
          <w:szCs w:val="20"/>
        </w:rPr>
      </w:pPr>
      <w:r w:rsidRPr="00E552A4">
        <w:rPr>
          <w:rFonts w:ascii="Arial" w:hAnsi="Arial" w:cs="Arial"/>
          <w:b/>
          <w:sz w:val="20"/>
          <w:szCs w:val="20"/>
        </w:rPr>
        <w:t xml:space="preserve">ACH </w:t>
      </w:r>
      <w:r w:rsidR="000F287B" w:rsidRPr="00E552A4">
        <w:rPr>
          <w:rFonts w:ascii="Arial" w:hAnsi="Arial" w:cs="Arial"/>
          <w:b/>
          <w:sz w:val="20"/>
          <w:szCs w:val="20"/>
        </w:rPr>
        <w:t>Receipts</w:t>
      </w:r>
      <w:r w:rsidR="0001601E" w:rsidRPr="00E552A4">
        <w:rPr>
          <w:rFonts w:ascii="Arial" w:hAnsi="Arial" w:cs="Arial"/>
          <w:b/>
          <w:sz w:val="20"/>
          <w:szCs w:val="20"/>
        </w:rPr>
        <w:br/>
      </w:r>
    </w:p>
    <w:p w14:paraId="04FF0617" w14:textId="77777777" w:rsidR="00BF03EA" w:rsidRPr="00E552A4" w:rsidRDefault="000F287B" w:rsidP="00A971E9">
      <w:pPr>
        <w:pStyle w:val="ListParagraph"/>
        <w:ind w:left="1080"/>
        <w:rPr>
          <w:rFonts w:ascii="Arial" w:hAnsi="Arial" w:cs="Arial"/>
          <w:sz w:val="20"/>
          <w:szCs w:val="20"/>
        </w:rPr>
      </w:pPr>
      <w:r w:rsidRPr="00E552A4">
        <w:rPr>
          <w:rFonts w:ascii="Arial" w:hAnsi="Arial" w:cs="Arial"/>
          <w:sz w:val="20"/>
          <w:szCs w:val="20"/>
        </w:rPr>
        <w:t xml:space="preserve">The State currently receives ACH debit and credit receipt entries through an ACH Receiving Depository Financial Institution (RDFI) Number that has been designated by the State’s ACH bank for the exclusive use of the State. </w:t>
      </w:r>
      <w:r w:rsidR="00BF03EA" w:rsidRPr="00E552A4">
        <w:rPr>
          <w:rFonts w:ascii="Arial" w:hAnsi="Arial" w:cs="Arial"/>
          <w:sz w:val="20"/>
          <w:szCs w:val="20"/>
        </w:rPr>
        <w:br/>
      </w:r>
    </w:p>
    <w:p w14:paraId="46995807" w14:textId="77777777" w:rsidR="00C0072A" w:rsidRDefault="00BF03EA" w:rsidP="00C0072A">
      <w:pPr>
        <w:pStyle w:val="ListParagraph"/>
        <w:numPr>
          <w:ilvl w:val="4"/>
          <w:numId w:val="12"/>
        </w:numPr>
        <w:ind w:left="1080" w:hanging="1080"/>
        <w:rPr>
          <w:rFonts w:ascii="Arial" w:hAnsi="Arial" w:cs="Arial"/>
          <w:sz w:val="20"/>
          <w:szCs w:val="20"/>
        </w:rPr>
      </w:pPr>
      <w:r w:rsidRPr="00BF03EA">
        <w:rPr>
          <w:rFonts w:ascii="Arial" w:hAnsi="Arial" w:cs="Arial"/>
          <w:b/>
          <w:sz w:val="20"/>
          <w:szCs w:val="20"/>
        </w:rPr>
        <w:t>Use of State’s Designated ACH Routing Number</w:t>
      </w:r>
      <w:r w:rsidR="004E05F6">
        <w:rPr>
          <w:rFonts w:ascii="Arial" w:hAnsi="Arial" w:cs="Arial"/>
          <w:b/>
          <w:sz w:val="20"/>
          <w:szCs w:val="20"/>
        </w:rPr>
        <w:br/>
      </w:r>
    </w:p>
    <w:p w14:paraId="03D2DCD0" w14:textId="1BA4BF46" w:rsidR="00BF03EA" w:rsidRPr="00C93054" w:rsidRDefault="000F287B" w:rsidP="00A971E9">
      <w:pPr>
        <w:pStyle w:val="ListParagraph"/>
        <w:ind w:left="1080"/>
        <w:rPr>
          <w:rFonts w:ascii="Arial" w:hAnsi="Arial" w:cs="Arial"/>
          <w:sz w:val="20"/>
          <w:szCs w:val="20"/>
        </w:rPr>
      </w:pPr>
      <w:r w:rsidRPr="00BF03EA">
        <w:rPr>
          <w:rFonts w:ascii="Arial" w:hAnsi="Arial" w:cs="Arial"/>
          <w:sz w:val="20"/>
          <w:szCs w:val="20"/>
        </w:rPr>
        <w:t xml:space="preserve">This designated ACH routing number </w:t>
      </w:r>
      <w:r w:rsidR="009B3DDB">
        <w:rPr>
          <w:rFonts w:ascii="Arial" w:hAnsi="Arial" w:cs="Arial"/>
          <w:sz w:val="20"/>
          <w:szCs w:val="20"/>
        </w:rPr>
        <w:t xml:space="preserve">referred to above </w:t>
      </w:r>
      <w:r w:rsidRPr="00BF03EA">
        <w:rPr>
          <w:rFonts w:ascii="Arial" w:hAnsi="Arial" w:cs="Arial"/>
          <w:sz w:val="20"/>
          <w:szCs w:val="20"/>
        </w:rPr>
        <w:t xml:space="preserve">will be transferred to the winning </w:t>
      </w:r>
      <w:r w:rsidR="00206EA8">
        <w:rPr>
          <w:rFonts w:ascii="Arial" w:hAnsi="Arial" w:cs="Arial"/>
          <w:sz w:val="20"/>
          <w:szCs w:val="20"/>
        </w:rPr>
        <w:t>Respondent</w:t>
      </w:r>
      <w:r w:rsidRPr="00BF03EA">
        <w:rPr>
          <w:rFonts w:ascii="Arial" w:hAnsi="Arial" w:cs="Arial"/>
          <w:sz w:val="20"/>
          <w:szCs w:val="20"/>
        </w:rPr>
        <w:t xml:space="preserve"> </w:t>
      </w:r>
      <w:r w:rsidR="00782054" w:rsidRPr="00C93054">
        <w:rPr>
          <w:rFonts w:ascii="Arial" w:hAnsi="Arial" w:cs="Arial"/>
          <w:sz w:val="20"/>
          <w:szCs w:val="20"/>
        </w:rPr>
        <w:t>upon the commencement of ACH Receipts processing and settlement</w:t>
      </w:r>
      <w:r w:rsidRPr="00C93054">
        <w:rPr>
          <w:rFonts w:ascii="Arial" w:hAnsi="Arial" w:cs="Arial"/>
          <w:sz w:val="20"/>
          <w:szCs w:val="20"/>
        </w:rPr>
        <w:t xml:space="preserve">.  </w:t>
      </w:r>
      <w:r w:rsidRPr="00C93054">
        <w:rPr>
          <w:rFonts w:ascii="Arial" w:hAnsi="Arial" w:cs="Arial"/>
          <w:b/>
          <w:sz w:val="20"/>
          <w:szCs w:val="20"/>
        </w:rPr>
        <w:t xml:space="preserve">The winning </w:t>
      </w:r>
      <w:r w:rsidR="00206EA8" w:rsidRPr="00C93054">
        <w:rPr>
          <w:rFonts w:ascii="Arial" w:hAnsi="Arial" w:cs="Arial"/>
          <w:b/>
          <w:sz w:val="20"/>
          <w:szCs w:val="20"/>
        </w:rPr>
        <w:t>Respondent</w:t>
      </w:r>
      <w:r w:rsidRPr="00C93054">
        <w:rPr>
          <w:rFonts w:ascii="Arial" w:hAnsi="Arial" w:cs="Arial"/>
          <w:b/>
          <w:sz w:val="20"/>
          <w:szCs w:val="20"/>
        </w:rPr>
        <w:t xml:space="preserve"> will be required to register the State’s designated ACH routing number under its financial institution with the Routing Number Administrative Board for the duration of the contract and the </w:t>
      </w:r>
      <w:r w:rsidR="00206EA8" w:rsidRPr="00C93054">
        <w:rPr>
          <w:rFonts w:ascii="Arial" w:hAnsi="Arial" w:cs="Arial"/>
          <w:b/>
          <w:sz w:val="20"/>
          <w:szCs w:val="20"/>
        </w:rPr>
        <w:t>Respondent</w:t>
      </w:r>
      <w:r w:rsidRPr="00C93054">
        <w:rPr>
          <w:rFonts w:ascii="Arial" w:hAnsi="Arial" w:cs="Arial"/>
          <w:b/>
          <w:sz w:val="20"/>
          <w:szCs w:val="20"/>
        </w:rPr>
        <w:t xml:space="preserve"> agrees to the transfer of the ACH Routing Number to the State’s successor ACH bank at the conclusion of the contract.</w:t>
      </w:r>
      <w:r w:rsidR="00BF03EA" w:rsidRPr="00C93054">
        <w:rPr>
          <w:rFonts w:ascii="Arial" w:hAnsi="Arial" w:cs="Arial"/>
          <w:b/>
          <w:sz w:val="20"/>
          <w:szCs w:val="20"/>
        </w:rPr>
        <w:br/>
      </w:r>
    </w:p>
    <w:p w14:paraId="4B6DC9FD" w14:textId="77777777" w:rsidR="00C0072A" w:rsidRPr="00C93054" w:rsidRDefault="00216DFA" w:rsidP="00C0072A">
      <w:pPr>
        <w:pStyle w:val="ListParagraph"/>
        <w:numPr>
          <w:ilvl w:val="4"/>
          <w:numId w:val="12"/>
        </w:numPr>
        <w:ind w:left="1080" w:hanging="1080"/>
        <w:rPr>
          <w:rFonts w:ascii="Arial" w:hAnsi="Arial" w:cs="Arial"/>
          <w:sz w:val="20"/>
          <w:szCs w:val="20"/>
        </w:rPr>
      </w:pPr>
      <w:r w:rsidRPr="00C93054">
        <w:rPr>
          <w:rFonts w:ascii="Arial" w:hAnsi="Arial" w:cs="Arial"/>
          <w:b/>
          <w:sz w:val="20"/>
          <w:szCs w:val="20"/>
        </w:rPr>
        <w:t>S</w:t>
      </w:r>
      <w:r w:rsidR="00BF03EA" w:rsidRPr="00C93054">
        <w:rPr>
          <w:rFonts w:ascii="Arial" w:hAnsi="Arial" w:cs="Arial"/>
          <w:b/>
          <w:sz w:val="20"/>
          <w:szCs w:val="20"/>
        </w:rPr>
        <w:t>tate Assigned ACH DFI Account Numbers</w:t>
      </w:r>
      <w:r w:rsidR="004E05F6" w:rsidRPr="00C93054">
        <w:rPr>
          <w:rFonts w:ascii="Arial" w:hAnsi="Arial" w:cs="Arial"/>
          <w:b/>
          <w:sz w:val="20"/>
          <w:szCs w:val="20"/>
        </w:rPr>
        <w:br/>
      </w:r>
    </w:p>
    <w:p w14:paraId="4DEAD21D" w14:textId="3B38B083" w:rsidR="00AD4037" w:rsidRPr="00AD4037" w:rsidRDefault="000F287B" w:rsidP="00A971E9">
      <w:pPr>
        <w:pStyle w:val="ListParagraph"/>
        <w:ind w:left="1080"/>
        <w:rPr>
          <w:rFonts w:ascii="Arial" w:hAnsi="Arial" w:cs="Arial"/>
          <w:sz w:val="20"/>
          <w:szCs w:val="20"/>
        </w:rPr>
      </w:pPr>
      <w:r w:rsidRPr="00C93054">
        <w:rPr>
          <w:rFonts w:ascii="Arial" w:hAnsi="Arial" w:cs="Arial"/>
          <w:sz w:val="20"/>
          <w:szCs w:val="20"/>
        </w:rPr>
        <w:t>The State has assigned over 2</w:t>
      </w:r>
      <w:r w:rsidR="00040FD6">
        <w:rPr>
          <w:rFonts w:ascii="Arial" w:hAnsi="Arial" w:cs="Arial"/>
          <w:sz w:val="20"/>
          <w:szCs w:val="20"/>
        </w:rPr>
        <w:t>0</w:t>
      </w:r>
      <w:r w:rsidRPr="00C93054">
        <w:rPr>
          <w:rFonts w:ascii="Arial" w:hAnsi="Arial" w:cs="Arial"/>
          <w:sz w:val="20"/>
          <w:szCs w:val="20"/>
        </w:rPr>
        <w:t xml:space="preserve">0 of its own DFI account numbers </w:t>
      </w:r>
      <w:r w:rsidR="00A66B01">
        <w:rPr>
          <w:rFonts w:ascii="Arial" w:hAnsi="Arial" w:cs="Arial"/>
          <w:sz w:val="20"/>
          <w:szCs w:val="20"/>
        </w:rPr>
        <w:t xml:space="preserve">under </w:t>
      </w:r>
      <w:r w:rsidR="00C16406" w:rsidRPr="00C93054">
        <w:rPr>
          <w:rFonts w:ascii="Arial" w:hAnsi="Arial" w:cs="Arial"/>
          <w:sz w:val="20"/>
          <w:szCs w:val="20"/>
        </w:rPr>
        <w:t>the</w:t>
      </w:r>
      <w:r w:rsidRPr="00C93054">
        <w:rPr>
          <w:rFonts w:ascii="Arial" w:hAnsi="Arial" w:cs="Arial"/>
          <w:sz w:val="20"/>
          <w:szCs w:val="20"/>
        </w:rPr>
        <w:t xml:space="preserve"> RDFI Number </w:t>
      </w:r>
      <w:r w:rsidR="00BF03EA" w:rsidRPr="00C93054">
        <w:rPr>
          <w:rFonts w:ascii="Arial" w:hAnsi="Arial" w:cs="Arial"/>
          <w:sz w:val="20"/>
          <w:szCs w:val="20"/>
        </w:rPr>
        <w:t xml:space="preserve">above </w:t>
      </w:r>
      <w:r w:rsidRPr="00C93054">
        <w:rPr>
          <w:rFonts w:ascii="Arial" w:hAnsi="Arial" w:cs="Arial"/>
          <w:sz w:val="20"/>
          <w:szCs w:val="20"/>
        </w:rPr>
        <w:t>to State agencies for their use in receiving their ACH entries, enabling the State to identify, segregate, report, and allocate the entries.  The unique DFI account numbers enable proper accounting and routing of the entries to agencies</w:t>
      </w:r>
      <w:r w:rsidRPr="00C93054">
        <w:rPr>
          <w:rFonts w:ascii="Arial" w:hAnsi="Arial" w:cs="Arial"/>
          <w:b/>
          <w:sz w:val="20"/>
          <w:szCs w:val="20"/>
        </w:rPr>
        <w:t xml:space="preserve">. The State DOES NOT intend to convert these current DFI account numbers to new account numbers. These DFI account numbers &amp; the ACH routing transit number will be transferred to the winning </w:t>
      </w:r>
      <w:r w:rsidR="00206EA8" w:rsidRPr="00C93054">
        <w:rPr>
          <w:rFonts w:ascii="Arial" w:hAnsi="Arial" w:cs="Arial"/>
          <w:b/>
          <w:sz w:val="20"/>
          <w:szCs w:val="20"/>
        </w:rPr>
        <w:t>Respondent</w:t>
      </w:r>
      <w:r w:rsidRPr="00C93054">
        <w:rPr>
          <w:rFonts w:ascii="Arial" w:hAnsi="Arial" w:cs="Arial"/>
          <w:b/>
          <w:sz w:val="20"/>
          <w:szCs w:val="20"/>
        </w:rPr>
        <w:t>.</w:t>
      </w:r>
      <w:r w:rsidRPr="00C93054">
        <w:rPr>
          <w:rFonts w:ascii="Arial" w:hAnsi="Arial" w:cs="Arial"/>
          <w:sz w:val="20"/>
          <w:szCs w:val="20"/>
        </w:rPr>
        <w:t xml:space="preserve">  The State intends to continue receiving ACH entries through multiple DFI account numbers as described above</w:t>
      </w:r>
      <w:r w:rsidR="00FF47EB" w:rsidRPr="00C93054">
        <w:rPr>
          <w:rFonts w:ascii="Arial" w:hAnsi="Arial" w:cs="Arial"/>
          <w:sz w:val="20"/>
          <w:szCs w:val="20"/>
        </w:rPr>
        <w:t>.  Although the bank does not maintain these unique DFI account numbers on their system, the bank does filter all ACH receipts to validate the D</w:t>
      </w:r>
      <w:r w:rsidR="00FB3FC4" w:rsidRPr="00C93054">
        <w:rPr>
          <w:rFonts w:ascii="Arial" w:hAnsi="Arial" w:cs="Arial"/>
          <w:sz w:val="20"/>
          <w:szCs w:val="20"/>
        </w:rPr>
        <w:t>FI account number is a valid ACH account number per a listing that the State supplies to the bank.</w:t>
      </w:r>
      <w:r w:rsidRPr="00C93054">
        <w:rPr>
          <w:rFonts w:ascii="Arial" w:hAnsi="Arial" w:cs="Arial"/>
          <w:sz w:val="20"/>
          <w:szCs w:val="20"/>
        </w:rPr>
        <w:br/>
      </w:r>
      <w:r w:rsidR="00E552A4" w:rsidRPr="00C93054">
        <w:rPr>
          <w:rFonts w:ascii="Arial" w:hAnsi="Arial" w:cs="Arial"/>
          <w:sz w:val="20"/>
          <w:szCs w:val="20"/>
        </w:rPr>
        <w:br/>
      </w:r>
      <w:r w:rsidRPr="00C93054">
        <w:rPr>
          <w:rFonts w:ascii="Arial" w:hAnsi="Arial" w:cs="Arial"/>
          <w:sz w:val="20"/>
          <w:szCs w:val="20"/>
        </w:rPr>
        <w:t>The State currentl</w:t>
      </w:r>
      <w:r w:rsidR="00216DFA" w:rsidRPr="00C93054">
        <w:rPr>
          <w:rFonts w:ascii="Arial" w:hAnsi="Arial" w:cs="Arial"/>
          <w:sz w:val="20"/>
          <w:szCs w:val="20"/>
        </w:rPr>
        <w:t>y receives ACH receipts entries</w:t>
      </w:r>
      <w:r w:rsidRPr="00C93054">
        <w:rPr>
          <w:rFonts w:ascii="Arial" w:hAnsi="Arial" w:cs="Arial"/>
          <w:sz w:val="20"/>
          <w:szCs w:val="20"/>
        </w:rPr>
        <w:t xml:space="preserve"> </w:t>
      </w:r>
      <w:r w:rsidR="00216DFA" w:rsidRPr="00C93054">
        <w:rPr>
          <w:rFonts w:ascii="Arial" w:hAnsi="Arial" w:cs="Arial"/>
          <w:sz w:val="20"/>
          <w:szCs w:val="20"/>
        </w:rPr>
        <w:t>(</w:t>
      </w:r>
      <w:r w:rsidRPr="00C93054">
        <w:rPr>
          <w:rFonts w:ascii="Arial" w:hAnsi="Arial" w:cs="Arial"/>
          <w:sz w:val="20"/>
          <w:szCs w:val="20"/>
        </w:rPr>
        <w:t xml:space="preserve">along with returned ACH origination entries and </w:t>
      </w:r>
      <w:r w:rsidRPr="00C93054">
        <w:rPr>
          <w:rFonts w:ascii="Arial" w:hAnsi="Arial" w:cs="Arial"/>
          <w:sz w:val="20"/>
          <w:szCs w:val="20"/>
        </w:rPr>
        <w:lastRenderedPageBreak/>
        <w:t>notifications of change</w:t>
      </w:r>
      <w:r w:rsidR="00216DFA" w:rsidRPr="00C93054">
        <w:rPr>
          <w:rFonts w:ascii="Arial" w:hAnsi="Arial" w:cs="Arial"/>
          <w:sz w:val="20"/>
          <w:szCs w:val="20"/>
        </w:rPr>
        <w:t>)</w:t>
      </w:r>
      <w:r w:rsidRPr="00C93054">
        <w:rPr>
          <w:rFonts w:ascii="Arial" w:hAnsi="Arial" w:cs="Arial"/>
          <w:sz w:val="20"/>
          <w:szCs w:val="20"/>
        </w:rPr>
        <w:t xml:space="preserve"> on a single daily consolidated file, in NACHA format from the ACH bank, typically before 6:00 a.m.  </w:t>
      </w:r>
      <w:r w:rsidR="008D6718">
        <w:rPr>
          <w:rFonts w:ascii="Arial" w:hAnsi="Arial" w:cs="Arial"/>
          <w:sz w:val="20"/>
          <w:szCs w:val="20"/>
        </w:rPr>
        <w:t>T</w:t>
      </w:r>
      <w:r w:rsidRPr="00C93054">
        <w:rPr>
          <w:rFonts w:ascii="Arial" w:hAnsi="Arial" w:cs="Arial"/>
          <w:sz w:val="20"/>
          <w:szCs w:val="20"/>
        </w:rPr>
        <w:t xml:space="preserve">he State will </w:t>
      </w:r>
      <w:r w:rsidR="00782054" w:rsidRPr="00C93054">
        <w:rPr>
          <w:rFonts w:ascii="Arial" w:hAnsi="Arial" w:cs="Arial"/>
          <w:sz w:val="20"/>
          <w:szCs w:val="20"/>
        </w:rPr>
        <w:t>consider</w:t>
      </w:r>
      <w:r w:rsidRPr="00C93054">
        <w:rPr>
          <w:rFonts w:ascii="Arial" w:hAnsi="Arial" w:cs="Arial"/>
          <w:sz w:val="20"/>
          <w:szCs w:val="20"/>
        </w:rPr>
        <w:t xml:space="preserve"> </w:t>
      </w:r>
      <w:r w:rsidR="00782054" w:rsidRPr="00C93054">
        <w:rPr>
          <w:rFonts w:ascii="Arial" w:hAnsi="Arial" w:cs="Arial"/>
          <w:sz w:val="20"/>
          <w:szCs w:val="20"/>
        </w:rPr>
        <w:t xml:space="preserve">the </w:t>
      </w:r>
      <w:r w:rsidRPr="00C93054">
        <w:rPr>
          <w:rFonts w:ascii="Arial" w:hAnsi="Arial" w:cs="Arial"/>
          <w:sz w:val="20"/>
          <w:szCs w:val="20"/>
        </w:rPr>
        <w:t xml:space="preserve">options that the </w:t>
      </w:r>
      <w:r w:rsidR="003A1B23" w:rsidRPr="00C93054">
        <w:rPr>
          <w:rFonts w:ascii="Arial" w:hAnsi="Arial" w:cs="Arial"/>
          <w:sz w:val="20"/>
          <w:szCs w:val="20"/>
        </w:rPr>
        <w:t>S</w:t>
      </w:r>
      <w:r w:rsidRPr="00C93054">
        <w:rPr>
          <w:rFonts w:ascii="Arial" w:hAnsi="Arial" w:cs="Arial"/>
          <w:sz w:val="20"/>
          <w:szCs w:val="20"/>
        </w:rPr>
        <w:t xml:space="preserve">tate will have </w:t>
      </w:r>
      <w:r w:rsidR="00782054" w:rsidRPr="00C93054">
        <w:rPr>
          <w:rFonts w:ascii="Arial" w:hAnsi="Arial" w:cs="Arial"/>
          <w:sz w:val="20"/>
          <w:szCs w:val="20"/>
        </w:rPr>
        <w:t xml:space="preserve">with the Respondent </w:t>
      </w:r>
      <w:r w:rsidRPr="00C93054">
        <w:rPr>
          <w:rFonts w:ascii="Arial" w:hAnsi="Arial" w:cs="Arial"/>
          <w:sz w:val="20"/>
          <w:szCs w:val="20"/>
        </w:rPr>
        <w:t xml:space="preserve">for processing multiple activity files during the day.  The State’s </w:t>
      </w:r>
      <w:r w:rsidR="00315A25">
        <w:rPr>
          <w:rFonts w:ascii="Arial" w:hAnsi="Arial" w:cs="Arial"/>
          <w:sz w:val="20"/>
          <w:szCs w:val="20"/>
        </w:rPr>
        <w:t>internal ACH repository</w:t>
      </w:r>
      <w:r w:rsidRPr="00C93054">
        <w:rPr>
          <w:rFonts w:ascii="Arial" w:hAnsi="Arial" w:cs="Arial"/>
          <w:sz w:val="20"/>
          <w:szCs w:val="20"/>
        </w:rPr>
        <w:t xml:space="preserve"> is currently configured to perform special processing and output distribution of entries received based upon the first 3 positions of th</w:t>
      </w:r>
      <w:r w:rsidRPr="00AD4037">
        <w:rPr>
          <w:rFonts w:ascii="Arial" w:hAnsi="Arial" w:cs="Arial"/>
          <w:sz w:val="20"/>
          <w:szCs w:val="20"/>
        </w:rPr>
        <w:t xml:space="preserve">e DFI account number.  The daily ACH receipts received through this designated RDFI Number are posted to the State’s Settlement Account with the ACH bank at the </w:t>
      </w:r>
      <w:r w:rsidRPr="00AD4037">
        <w:rPr>
          <w:rFonts w:ascii="Arial" w:hAnsi="Arial" w:cs="Arial"/>
          <w:b/>
          <w:sz w:val="20"/>
          <w:szCs w:val="20"/>
        </w:rPr>
        <w:t>file total debit and credit amounts</w:t>
      </w:r>
      <w:r w:rsidRPr="00AD4037">
        <w:rPr>
          <w:rFonts w:ascii="Arial" w:hAnsi="Arial" w:cs="Arial"/>
          <w:sz w:val="20"/>
          <w:szCs w:val="20"/>
        </w:rPr>
        <w:t>.</w:t>
      </w:r>
      <w:r w:rsidRPr="00AD4037">
        <w:rPr>
          <w:rFonts w:ascii="Arial" w:hAnsi="Arial" w:cs="Arial"/>
          <w:sz w:val="20"/>
          <w:szCs w:val="20"/>
        </w:rPr>
        <w:br/>
      </w:r>
    </w:p>
    <w:p w14:paraId="448B8F42" w14:textId="77777777" w:rsidR="00C0072A" w:rsidRDefault="00216DFA" w:rsidP="00C0072A">
      <w:pPr>
        <w:pStyle w:val="ListParagraph"/>
        <w:numPr>
          <w:ilvl w:val="4"/>
          <w:numId w:val="12"/>
        </w:numPr>
        <w:ind w:left="1080" w:hanging="1080"/>
        <w:rPr>
          <w:rFonts w:ascii="Arial" w:hAnsi="Arial" w:cs="Arial"/>
          <w:sz w:val="20"/>
          <w:szCs w:val="20"/>
        </w:rPr>
      </w:pPr>
      <w:r w:rsidRPr="00AD4037">
        <w:rPr>
          <w:rFonts w:ascii="Arial" w:hAnsi="Arial" w:cs="Arial"/>
          <w:b/>
          <w:sz w:val="20"/>
          <w:szCs w:val="20"/>
        </w:rPr>
        <w:t>State Handling of “On Us” Items</w:t>
      </w:r>
      <w:r w:rsidRPr="00AD4037">
        <w:rPr>
          <w:rFonts w:ascii="Arial" w:hAnsi="Arial" w:cs="Arial"/>
          <w:sz w:val="20"/>
          <w:szCs w:val="20"/>
        </w:rPr>
        <w:t xml:space="preserve"> </w:t>
      </w:r>
      <w:r w:rsidR="004E05F6">
        <w:rPr>
          <w:rFonts w:ascii="Arial" w:hAnsi="Arial" w:cs="Arial"/>
          <w:sz w:val="20"/>
          <w:szCs w:val="20"/>
        </w:rPr>
        <w:br/>
      </w:r>
    </w:p>
    <w:p w14:paraId="39039FF5" w14:textId="0732B273" w:rsidR="00216DFA" w:rsidRPr="00AD4037" w:rsidRDefault="00216DFA" w:rsidP="00A971E9">
      <w:pPr>
        <w:pStyle w:val="ListParagraph"/>
        <w:ind w:left="1080"/>
        <w:rPr>
          <w:rFonts w:ascii="Arial" w:hAnsi="Arial" w:cs="Arial"/>
          <w:sz w:val="20"/>
          <w:szCs w:val="20"/>
        </w:rPr>
      </w:pPr>
      <w:r w:rsidRPr="00AD4037">
        <w:rPr>
          <w:rFonts w:ascii="Arial" w:hAnsi="Arial" w:cs="Arial"/>
          <w:sz w:val="20"/>
          <w:szCs w:val="20"/>
        </w:rPr>
        <w:t xml:space="preserve">Note that the State originates some ACH entries carrying the State’s Receipts Routing Transit Number and account numbers for “on-us” processing and internal file distribution (example:  State Payroll designates the Child Support ACH Receipts routing and account number for making State employee child support payments to DHS Child Support).  These “on-us” entries would not generate cash settlement at the </w:t>
      </w:r>
      <w:r w:rsidR="004A5466" w:rsidRPr="00AD4037">
        <w:rPr>
          <w:rFonts w:ascii="Arial" w:hAnsi="Arial" w:cs="Arial"/>
          <w:sz w:val="20"/>
          <w:szCs w:val="20"/>
        </w:rPr>
        <w:t>bank but</w:t>
      </w:r>
      <w:r w:rsidRPr="00AD4037">
        <w:rPr>
          <w:rFonts w:ascii="Arial" w:hAnsi="Arial" w:cs="Arial"/>
          <w:sz w:val="20"/>
          <w:szCs w:val="20"/>
        </w:rPr>
        <w:t xml:space="preserve"> would merely be processed by the bank and directed back to the State on the </w:t>
      </w:r>
      <w:r w:rsidR="004C0260">
        <w:rPr>
          <w:rFonts w:ascii="Arial" w:hAnsi="Arial" w:cs="Arial"/>
          <w:sz w:val="20"/>
          <w:szCs w:val="20"/>
        </w:rPr>
        <w:t xml:space="preserve">next </w:t>
      </w:r>
      <w:r w:rsidRPr="00AD4037">
        <w:rPr>
          <w:rFonts w:ascii="Arial" w:hAnsi="Arial" w:cs="Arial"/>
          <w:sz w:val="20"/>
          <w:szCs w:val="20"/>
        </w:rPr>
        <w:t xml:space="preserve">applicable ACH Receipts distribution.  </w:t>
      </w:r>
      <w:r w:rsidRPr="00AD4037">
        <w:rPr>
          <w:rFonts w:ascii="Arial" w:hAnsi="Arial" w:cs="Arial"/>
          <w:sz w:val="20"/>
          <w:szCs w:val="20"/>
        </w:rPr>
        <w:br/>
      </w:r>
    </w:p>
    <w:p w14:paraId="77937A0F" w14:textId="77777777" w:rsidR="00C0072A" w:rsidRDefault="00D12446" w:rsidP="00C0072A">
      <w:pPr>
        <w:pStyle w:val="ListParagraph"/>
        <w:numPr>
          <w:ilvl w:val="4"/>
          <w:numId w:val="12"/>
        </w:numPr>
        <w:tabs>
          <w:tab w:val="left" w:pos="1080"/>
        </w:tabs>
        <w:ind w:left="1080" w:hanging="1080"/>
        <w:rPr>
          <w:rFonts w:ascii="Arial" w:hAnsi="Arial" w:cs="Arial"/>
          <w:sz w:val="20"/>
          <w:szCs w:val="20"/>
        </w:rPr>
      </w:pPr>
      <w:r w:rsidRPr="00D12446">
        <w:rPr>
          <w:rFonts w:ascii="Arial" w:hAnsi="Arial" w:cs="Arial"/>
          <w:b/>
          <w:sz w:val="20"/>
          <w:szCs w:val="20"/>
        </w:rPr>
        <w:t>ACH Receipts History</w:t>
      </w:r>
      <w:r w:rsidR="004E05F6">
        <w:rPr>
          <w:rFonts w:ascii="Arial" w:hAnsi="Arial" w:cs="Arial"/>
          <w:b/>
          <w:sz w:val="20"/>
          <w:szCs w:val="20"/>
        </w:rPr>
        <w:br/>
      </w:r>
    </w:p>
    <w:p w14:paraId="6FBE764D" w14:textId="3691E890" w:rsidR="00D12446" w:rsidRPr="00D61519" w:rsidRDefault="00D12446" w:rsidP="00A971E9">
      <w:pPr>
        <w:pStyle w:val="ListParagraph"/>
        <w:tabs>
          <w:tab w:val="left" w:pos="990"/>
        </w:tabs>
        <w:ind w:left="1080"/>
        <w:rPr>
          <w:rFonts w:ascii="Arial" w:hAnsi="Arial" w:cs="Arial"/>
          <w:sz w:val="20"/>
          <w:szCs w:val="20"/>
        </w:rPr>
      </w:pPr>
      <w:r w:rsidRPr="00D12446">
        <w:rPr>
          <w:rFonts w:ascii="Arial" w:hAnsi="Arial" w:cs="Arial"/>
          <w:sz w:val="20"/>
          <w:szCs w:val="20"/>
        </w:rPr>
        <w:t xml:space="preserve">Transaction volumes relating to the State’s ACH receipts activity are presented in Attachment </w:t>
      </w:r>
      <w:r w:rsidR="008A280F">
        <w:rPr>
          <w:rFonts w:ascii="Arial" w:hAnsi="Arial" w:cs="Arial"/>
          <w:sz w:val="20"/>
          <w:szCs w:val="20"/>
        </w:rPr>
        <w:t>3</w:t>
      </w:r>
      <w:r w:rsidRPr="00D12446">
        <w:rPr>
          <w:rFonts w:ascii="Arial" w:hAnsi="Arial" w:cs="Arial"/>
          <w:sz w:val="20"/>
          <w:szCs w:val="20"/>
        </w:rPr>
        <w:t>.</w:t>
      </w:r>
      <w:r w:rsidR="008A280F">
        <w:rPr>
          <w:rFonts w:ascii="Arial" w:hAnsi="Arial" w:cs="Arial"/>
          <w:sz w:val="20"/>
          <w:szCs w:val="20"/>
        </w:rPr>
        <w:t>1</w:t>
      </w:r>
      <w:r w:rsidRPr="00D12446">
        <w:rPr>
          <w:rFonts w:ascii="Arial" w:hAnsi="Arial" w:cs="Arial"/>
          <w:sz w:val="20"/>
          <w:szCs w:val="20"/>
        </w:rPr>
        <w:t>.</w:t>
      </w:r>
      <w:r>
        <w:rPr>
          <w:rFonts w:ascii="Arial" w:hAnsi="Arial" w:cs="Arial"/>
          <w:sz w:val="20"/>
          <w:szCs w:val="20"/>
        </w:rPr>
        <w:br/>
      </w:r>
    </w:p>
    <w:p w14:paraId="2FBAB0D1" w14:textId="5F1F237C" w:rsidR="008D1EF1" w:rsidRPr="00C93054" w:rsidRDefault="00315A25" w:rsidP="00A971E9">
      <w:pPr>
        <w:tabs>
          <w:tab w:val="left" w:pos="990"/>
        </w:tabs>
        <w:ind w:left="1080"/>
        <w:rPr>
          <w:rFonts w:ascii="Arial" w:hAnsi="Arial" w:cs="Arial"/>
          <w:sz w:val="20"/>
          <w:szCs w:val="20"/>
        </w:rPr>
      </w:pPr>
      <w:r>
        <w:rPr>
          <w:rFonts w:ascii="Arial" w:hAnsi="Arial" w:cs="Arial"/>
          <w:b/>
          <w:sz w:val="20"/>
          <w:szCs w:val="20"/>
        </w:rPr>
        <w:t>ACH Reporting</w:t>
      </w:r>
      <w:r w:rsidR="000F287B" w:rsidRPr="00C93054">
        <w:rPr>
          <w:rFonts w:ascii="Arial" w:hAnsi="Arial" w:cs="Arial"/>
          <w:sz w:val="20"/>
          <w:szCs w:val="20"/>
        </w:rPr>
        <w:br/>
      </w:r>
      <w:r w:rsidR="00FB3FC4" w:rsidRPr="00C93054">
        <w:rPr>
          <w:rFonts w:ascii="Arial" w:hAnsi="Arial" w:cs="Arial"/>
          <w:sz w:val="20"/>
          <w:szCs w:val="20"/>
        </w:rPr>
        <w:t>T</w:t>
      </w:r>
      <w:r w:rsidR="00F117D5" w:rsidRPr="00C93054">
        <w:rPr>
          <w:rFonts w:ascii="Arial" w:hAnsi="Arial" w:cs="Arial"/>
          <w:sz w:val="20"/>
          <w:szCs w:val="20"/>
        </w:rPr>
        <w:t>he State</w:t>
      </w:r>
      <w:r w:rsidR="00FB3FC4" w:rsidRPr="00C93054">
        <w:rPr>
          <w:rFonts w:ascii="Arial" w:hAnsi="Arial" w:cs="Arial"/>
          <w:sz w:val="20"/>
          <w:szCs w:val="20"/>
        </w:rPr>
        <w:t xml:space="preserve"> </w:t>
      </w:r>
      <w:r w:rsidR="00A0260E" w:rsidRPr="00C93054">
        <w:rPr>
          <w:rFonts w:ascii="Arial" w:hAnsi="Arial" w:cs="Arial"/>
          <w:sz w:val="20"/>
          <w:szCs w:val="20"/>
        </w:rPr>
        <w:t xml:space="preserve">intends to </w:t>
      </w:r>
      <w:r w:rsidR="00F70DDF" w:rsidRPr="00C93054">
        <w:rPr>
          <w:rFonts w:ascii="Arial" w:hAnsi="Arial" w:cs="Arial"/>
          <w:sz w:val="20"/>
          <w:szCs w:val="20"/>
        </w:rPr>
        <w:t xml:space="preserve">receive ACH Origination returns on </w:t>
      </w:r>
      <w:r>
        <w:rPr>
          <w:rFonts w:ascii="Arial" w:hAnsi="Arial" w:cs="Arial"/>
          <w:sz w:val="20"/>
          <w:szCs w:val="20"/>
        </w:rPr>
        <w:t>separate</w:t>
      </w:r>
      <w:r w:rsidR="005A29E3">
        <w:rPr>
          <w:rFonts w:ascii="Arial" w:hAnsi="Arial" w:cs="Arial"/>
          <w:sz w:val="20"/>
          <w:szCs w:val="20"/>
        </w:rPr>
        <w:t xml:space="preserve"> distribution</w:t>
      </w:r>
      <w:r>
        <w:rPr>
          <w:rFonts w:ascii="Arial" w:hAnsi="Arial" w:cs="Arial"/>
          <w:sz w:val="20"/>
          <w:szCs w:val="20"/>
        </w:rPr>
        <w:t xml:space="preserve"> </w:t>
      </w:r>
      <w:r w:rsidR="00F70DDF" w:rsidRPr="00C93054">
        <w:rPr>
          <w:rFonts w:ascii="Arial" w:hAnsi="Arial" w:cs="Arial"/>
          <w:sz w:val="20"/>
          <w:szCs w:val="20"/>
        </w:rPr>
        <w:t xml:space="preserve">files </w:t>
      </w:r>
      <w:r>
        <w:rPr>
          <w:rFonts w:ascii="Arial" w:hAnsi="Arial" w:cs="Arial"/>
          <w:sz w:val="20"/>
          <w:szCs w:val="20"/>
        </w:rPr>
        <w:t xml:space="preserve">for each Originator agency </w:t>
      </w:r>
      <w:r w:rsidR="00E228C2">
        <w:rPr>
          <w:rFonts w:ascii="Arial" w:hAnsi="Arial" w:cs="Arial"/>
          <w:sz w:val="20"/>
          <w:szCs w:val="20"/>
        </w:rPr>
        <w:t xml:space="preserve">of the State </w:t>
      </w:r>
      <w:r w:rsidR="00F70DDF" w:rsidRPr="00C93054">
        <w:rPr>
          <w:rFonts w:ascii="Arial" w:hAnsi="Arial" w:cs="Arial"/>
          <w:sz w:val="20"/>
          <w:szCs w:val="20"/>
        </w:rPr>
        <w:t xml:space="preserve">from the bank and to </w:t>
      </w:r>
      <w:r w:rsidR="000F287B" w:rsidRPr="00C93054">
        <w:rPr>
          <w:rFonts w:ascii="Arial" w:hAnsi="Arial" w:cs="Arial"/>
          <w:sz w:val="20"/>
          <w:szCs w:val="20"/>
        </w:rPr>
        <w:t>us</w:t>
      </w:r>
      <w:r w:rsidR="00FB3FC4" w:rsidRPr="00C93054">
        <w:rPr>
          <w:rFonts w:ascii="Arial" w:hAnsi="Arial" w:cs="Arial"/>
          <w:sz w:val="20"/>
          <w:szCs w:val="20"/>
        </w:rPr>
        <w:t>e</w:t>
      </w:r>
      <w:r w:rsidR="000F287B" w:rsidRPr="00C93054">
        <w:rPr>
          <w:rFonts w:ascii="Arial" w:hAnsi="Arial" w:cs="Arial"/>
          <w:sz w:val="20"/>
          <w:szCs w:val="20"/>
        </w:rPr>
        <w:t xml:space="preserve"> the bank’s reporting system </w:t>
      </w:r>
      <w:r w:rsidR="00E002E8">
        <w:rPr>
          <w:rFonts w:ascii="Arial" w:hAnsi="Arial" w:cs="Arial"/>
          <w:sz w:val="20"/>
          <w:szCs w:val="20"/>
        </w:rPr>
        <w:t xml:space="preserve">to review Origination returns in a similar manner.  </w:t>
      </w:r>
      <w:r w:rsidR="00A0260E" w:rsidRPr="00C93054">
        <w:rPr>
          <w:rFonts w:ascii="Arial" w:hAnsi="Arial" w:cs="Arial"/>
          <w:sz w:val="20"/>
          <w:szCs w:val="20"/>
        </w:rPr>
        <w:t xml:space="preserve">Such procedures will be developed by the State and the successful </w:t>
      </w:r>
      <w:r w:rsidR="00C0724C" w:rsidRPr="00C93054">
        <w:rPr>
          <w:rFonts w:ascii="Arial" w:hAnsi="Arial" w:cs="Arial"/>
          <w:sz w:val="20"/>
          <w:szCs w:val="20"/>
        </w:rPr>
        <w:t>Respondent and</w:t>
      </w:r>
      <w:r w:rsidR="00A0260E" w:rsidRPr="00C93054">
        <w:rPr>
          <w:rFonts w:ascii="Arial" w:hAnsi="Arial" w:cs="Arial"/>
          <w:sz w:val="20"/>
          <w:szCs w:val="20"/>
        </w:rPr>
        <w:t xml:space="preserve"> included in the </w:t>
      </w:r>
      <w:r w:rsidR="004653EC">
        <w:rPr>
          <w:rFonts w:ascii="Arial" w:hAnsi="Arial" w:cs="Arial"/>
          <w:sz w:val="20"/>
          <w:szCs w:val="20"/>
        </w:rPr>
        <w:t>agreed upon written operating procedures</w:t>
      </w:r>
      <w:r w:rsidR="00A0260E" w:rsidRPr="00C93054">
        <w:rPr>
          <w:rFonts w:ascii="Arial" w:hAnsi="Arial" w:cs="Arial"/>
          <w:sz w:val="20"/>
          <w:szCs w:val="20"/>
        </w:rPr>
        <w:t>.</w:t>
      </w:r>
    </w:p>
    <w:p w14:paraId="2330A180" w14:textId="77777777" w:rsidR="008D1EF1" w:rsidRPr="00C93054" w:rsidRDefault="008D1EF1" w:rsidP="00A971E9">
      <w:pPr>
        <w:tabs>
          <w:tab w:val="left" w:pos="990"/>
        </w:tabs>
        <w:ind w:left="1080"/>
        <w:rPr>
          <w:rFonts w:ascii="Arial" w:hAnsi="Arial" w:cs="Arial"/>
          <w:sz w:val="20"/>
          <w:szCs w:val="20"/>
        </w:rPr>
      </w:pPr>
    </w:p>
    <w:p w14:paraId="7836F9B7" w14:textId="30F3182F" w:rsidR="00D12446" w:rsidRDefault="008D1EF1" w:rsidP="00A971E9">
      <w:pPr>
        <w:tabs>
          <w:tab w:val="left" w:pos="990"/>
        </w:tabs>
        <w:ind w:left="1080"/>
        <w:rPr>
          <w:rFonts w:ascii="Arial" w:hAnsi="Arial" w:cs="Arial"/>
          <w:sz w:val="20"/>
          <w:szCs w:val="20"/>
        </w:rPr>
      </w:pPr>
      <w:r w:rsidRPr="00C93054">
        <w:rPr>
          <w:rFonts w:ascii="Arial" w:hAnsi="Arial" w:cs="Arial"/>
          <w:sz w:val="20"/>
          <w:szCs w:val="20"/>
        </w:rPr>
        <w:t>It is the State’</w:t>
      </w:r>
      <w:r w:rsidR="00CB02CB" w:rsidRPr="00C93054">
        <w:rPr>
          <w:rFonts w:ascii="Arial" w:hAnsi="Arial" w:cs="Arial"/>
          <w:sz w:val="20"/>
          <w:szCs w:val="20"/>
        </w:rPr>
        <w:t xml:space="preserve">s intent </w:t>
      </w:r>
      <w:r w:rsidR="00F70DDF" w:rsidRPr="00C93054">
        <w:rPr>
          <w:rFonts w:ascii="Arial" w:hAnsi="Arial" w:cs="Arial"/>
          <w:sz w:val="20"/>
          <w:szCs w:val="20"/>
        </w:rPr>
        <w:t xml:space="preserve">to not commence </w:t>
      </w:r>
      <w:r w:rsidRPr="00C93054">
        <w:rPr>
          <w:rFonts w:ascii="Arial" w:hAnsi="Arial" w:cs="Arial"/>
          <w:sz w:val="20"/>
          <w:szCs w:val="20"/>
        </w:rPr>
        <w:t xml:space="preserve">ACH Origination </w:t>
      </w:r>
      <w:r w:rsidR="00F70DDF" w:rsidRPr="00C93054">
        <w:rPr>
          <w:rFonts w:ascii="Arial" w:hAnsi="Arial" w:cs="Arial"/>
          <w:sz w:val="20"/>
          <w:szCs w:val="20"/>
        </w:rPr>
        <w:t xml:space="preserve">services and ACH Receipts </w:t>
      </w:r>
      <w:r w:rsidRPr="00C93054">
        <w:rPr>
          <w:rFonts w:ascii="Arial" w:hAnsi="Arial" w:cs="Arial"/>
          <w:sz w:val="20"/>
          <w:szCs w:val="20"/>
        </w:rPr>
        <w:t>services</w:t>
      </w:r>
      <w:r w:rsidR="00F70DDF" w:rsidRPr="00C93054">
        <w:rPr>
          <w:rFonts w:ascii="Arial" w:hAnsi="Arial" w:cs="Arial"/>
          <w:sz w:val="20"/>
          <w:szCs w:val="20"/>
        </w:rPr>
        <w:t xml:space="preserve"> under the contract awarded pursuant to this RFP</w:t>
      </w:r>
      <w:r w:rsidR="00297C77" w:rsidRPr="00C93054">
        <w:rPr>
          <w:rFonts w:ascii="Arial" w:hAnsi="Arial" w:cs="Arial"/>
          <w:sz w:val="20"/>
          <w:szCs w:val="20"/>
        </w:rPr>
        <w:t xml:space="preserve">, until the State </w:t>
      </w:r>
      <w:r w:rsidR="00F4180D" w:rsidRPr="00C93054">
        <w:rPr>
          <w:rFonts w:ascii="Arial" w:hAnsi="Arial" w:cs="Arial"/>
          <w:sz w:val="20"/>
          <w:szCs w:val="20"/>
        </w:rPr>
        <w:t xml:space="preserve">1) </w:t>
      </w:r>
      <w:r w:rsidR="00297C77" w:rsidRPr="00C93054">
        <w:rPr>
          <w:rFonts w:ascii="Arial" w:hAnsi="Arial" w:cs="Arial"/>
          <w:sz w:val="20"/>
          <w:szCs w:val="20"/>
        </w:rPr>
        <w:t xml:space="preserve">implements processes for delivery of </w:t>
      </w:r>
      <w:r w:rsidR="00F70DDF" w:rsidRPr="00C93054">
        <w:rPr>
          <w:rFonts w:ascii="Arial" w:hAnsi="Arial" w:cs="Arial"/>
          <w:sz w:val="20"/>
          <w:szCs w:val="20"/>
        </w:rPr>
        <w:t>State ACH Origination</w:t>
      </w:r>
      <w:r w:rsidR="00297C77" w:rsidRPr="00C93054">
        <w:rPr>
          <w:rFonts w:ascii="Arial" w:hAnsi="Arial" w:cs="Arial"/>
          <w:sz w:val="20"/>
          <w:szCs w:val="20"/>
        </w:rPr>
        <w:t xml:space="preserve"> files to the bank and the receipt of ACH Origination Returns files from the bank</w:t>
      </w:r>
      <w:r w:rsidR="00F4180D" w:rsidRPr="00C93054">
        <w:rPr>
          <w:rFonts w:ascii="Arial" w:hAnsi="Arial" w:cs="Arial"/>
          <w:sz w:val="20"/>
          <w:szCs w:val="20"/>
        </w:rPr>
        <w:t>,</w:t>
      </w:r>
      <w:r w:rsidR="00297C77" w:rsidRPr="00C93054">
        <w:rPr>
          <w:rFonts w:ascii="Arial" w:hAnsi="Arial" w:cs="Arial"/>
          <w:sz w:val="20"/>
          <w:szCs w:val="20"/>
        </w:rPr>
        <w:t xml:space="preserve"> </w:t>
      </w:r>
      <w:r w:rsidR="00F4180D" w:rsidRPr="00C93054">
        <w:rPr>
          <w:rFonts w:ascii="Arial" w:hAnsi="Arial" w:cs="Arial"/>
          <w:sz w:val="20"/>
          <w:szCs w:val="20"/>
        </w:rPr>
        <w:t xml:space="preserve">2) </w:t>
      </w:r>
      <w:r w:rsidR="00297C77" w:rsidRPr="00C93054">
        <w:rPr>
          <w:rFonts w:ascii="Arial" w:hAnsi="Arial" w:cs="Arial"/>
          <w:sz w:val="20"/>
          <w:szCs w:val="20"/>
        </w:rPr>
        <w:t xml:space="preserve">tests such delivery processes with the successful Respondent, and </w:t>
      </w:r>
      <w:r w:rsidR="00F4180D" w:rsidRPr="00C93054">
        <w:rPr>
          <w:rFonts w:ascii="Arial" w:hAnsi="Arial" w:cs="Arial"/>
          <w:sz w:val="20"/>
          <w:szCs w:val="20"/>
        </w:rPr>
        <w:t xml:space="preserve">3) </w:t>
      </w:r>
      <w:r w:rsidR="00297C77" w:rsidRPr="00C93054">
        <w:rPr>
          <w:rFonts w:ascii="Arial" w:hAnsi="Arial" w:cs="Arial"/>
          <w:sz w:val="20"/>
          <w:szCs w:val="20"/>
        </w:rPr>
        <w:t>develop</w:t>
      </w:r>
      <w:r w:rsidR="00F4180D" w:rsidRPr="00C93054">
        <w:rPr>
          <w:rFonts w:ascii="Arial" w:hAnsi="Arial" w:cs="Arial"/>
          <w:sz w:val="20"/>
          <w:szCs w:val="20"/>
        </w:rPr>
        <w:t xml:space="preserve">s the </w:t>
      </w:r>
      <w:r w:rsidR="00297C77" w:rsidRPr="00C93054">
        <w:rPr>
          <w:rFonts w:ascii="Arial" w:hAnsi="Arial" w:cs="Arial"/>
          <w:sz w:val="20"/>
          <w:szCs w:val="20"/>
        </w:rPr>
        <w:t>written Operating Procedures</w:t>
      </w:r>
      <w:r w:rsidR="00F4180D" w:rsidRPr="00C93054">
        <w:rPr>
          <w:rFonts w:ascii="Arial" w:hAnsi="Arial" w:cs="Arial"/>
          <w:sz w:val="20"/>
          <w:szCs w:val="20"/>
        </w:rPr>
        <w:t xml:space="preserve"> for expanded ACH Origination and Receipts services with the successful Respondent.  Therefore, ACH Origination and Receipts services </w:t>
      </w:r>
      <w:r w:rsidR="003444C3" w:rsidRPr="00C93054">
        <w:rPr>
          <w:rFonts w:ascii="Arial" w:hAnsi="Arial" w:cs="Arial"/>
          <w:sz w:val="20"/>
          <w:szCs w:val="20"/>
        </w:rPr>
        <w:t xml:space="preserve">under the contract awarded pursuant to this RFP </w:t>
      </w:r>
      <w:r w:rsidR="00F4180D" w:rsidRPr="00C93054">
        <w:rPr>
          <w:rFonts w:ascii="Arial" w:hAnsi="Arial" w:cs="Arial"/>
          <w:sz w:val="20"/>
          <w:szCs w:val="20"/>
        </w:rPr>
        <w:t>will be effective</w:t>
      </w:r>
      <w:r w:rsidR="001D5736">
        <w:rPr>
          <w:rFonts w:ascii="Arial" w:hAnsi="Arial" w:cs="Arial"/>
          <w:sz w:val="20"/>
          <w:szCs w:val="20"/>
        </w:rPr>
        <w:t xml:space="preserve"> </w:t>
      </w:r>
      <w:r w:rsidR="00F4180D" w:rsidRPr="00C93054">
        <w:rPr>
          <w:rFonts w:ascii="Arial" w:hAnsi="Arial" w:cs="Arial"/>
          <w:sz w:val="20"/>
          <w:szCs w:val="20"/>
        </w:rPr>
        <w:t>at a date as determined at the sole discretion of the State</w:t>
      </w:r>
      <w:r w:rsidR="004632C0">
        <w:rPr>
          <w:rFonts w:ascii="Arial" w:hAnsi="Arial" w:cs="Arial"/>
          <w:sz w:val="20"/>
          <w:szCs w:val="20"/>
        </w:rPr>
        <w:t>.</w:t>
      </w:r>
      <w:r w:rsidR="00D12446">
        <w:rPr>
          <w:rFonts w:ascii="Arial" w:hAnsi="Arial" w:cs="Arial"/>
          <w:sz w:val="20"/>
          <w:szCs w:val="20"/>
        </w:rPr>
        <w:br/>
      </w:r>
    </w:p>
    <w:p w14:paraId="7016E594" w14:textId="57B93DB9" w:rsidR="000F287B" w:rsidRPr="00D61519" w:rsidRDefault="000F287B" w:rsidP="00C0072A">
      <w:pPr>
        <w:numPr>
          <w:ilvl w:val="2"/>
          <w:numId w:val="12"/>
        </w:numPr>
        <w:tabs>
          <w:tab w:val="clear" w:pos="1440"/>
        </w:tabs>
        <w:ind w:left="1080" w:hanging="1080"/>
        <w:rPr>
          <w:rFonts w:ascii="Arial" w:hAnsi="Arial" w:cs="Arial"/>
          <w:sz w:val="20"/>
          <w:szCs w:val="20"/>
        </w:rPr>
      </w:pPr>
      <w:r w:rsidRPr="00D61519">
        <w:rPr>
          <w:rFonts w:ascii="Arial" w:hAnsi="Arial" w:cs="Arial"/>
          <w:b/>
          <w:sz w:val="20"/>
          <w:szCs w:val="20"/>
        </w:rPr>
        <w:t xml:space="preserve">Settlement of State </w:t>
      </w:r>
      <w:r w:rsidR="00572C3B">
        <w:rPr>
          <w:rFonts w:ascii="Arial" w:hAnsi="Arial" w:cs="Arial"/>
          <w:b/>
          <w:sz w:val="20"/>
          <w:szCs w:val="20"/>
        </w:rPr>
        <w:t>of Tennessee</w:t>
      </w:r>
      <w:r w:rsidRPr="00D61519">
        <w:rPr>
          <w:rFonts w:ascii="Arial" w:hAnsi="Arial" w:cs="Arial"/>
          <w:b/>
          <w:sz w:val="20"/>
          <w:szCs w:val="20"/>
        </w:rPr>
        <w:t xml:space="preserve"> In-clearing Items and Related FRB Service Fees </w:t>
      </w:r>
      <w:r w:rsidRPr="00BF1F74">
        <w:rPr>
          <w:rFonts w:ascii="Arial" w:hAnsi="Arial" w:cs="Arial"/>
          <w:sz w:val="20"/>
          <w:szCs w:val="20"/>
        </w:rPr>
        <w:t>(refers to</w:t>
      </w:r>
      <w:r w:rsidRPr="00D61519">
        <w:rPr>
          <w:rFonts w:ascii="Arial" w:hAnsi="Arial" w:cs="Arial"/>
          <w:b/>
          <w:sz w:val="20"/>
          <w:szCs w:val="20"/>
        </w:rPr>
        <w:t xml:space="preserve"> </w:t>
      </w:r>
      <w:r w:rsidR="008A280F">
        <w:rPr>
          <w:rFonts w:ascii="Arial" w:hAnsi="Arial" w:cs="Arial"/>
          <w:sz w:val="20"/>
          <w:szCs w:val="20"/>
        </w:rPr>
        <w:t>RFI Attachment</w:t>
      </w:r>
      <w:r w:rsidRPr="00D61519">
        <w:rPr>
          <w:rFonts w:ascii="Arial" w:hAnsi="Arial" w:cs="Arial"/>
          <w:sz w:val="20"/>
          <w:szCs w:val="20"/>
        </w:rPr>
        <w:t xml:space="preserve"> </w:t>
      </w:r>
      <w:r w:rsidR="008A280F">
        <w:rPr>
          <w:rFonts w:ascii="Arial" w:hAnsi="Arial" w:cs="Arial"/>
          <w:sz w:val="20"/>
          <w:szCs w:val="20"/>
        </w:rPr>
        <w:t>1</w:t>
      </w:r>
      <w:r w:rsidRPr="00D61519">
        <w:rPr>
          <w:rFonts w:ascii="Arial" w:hAnsi="Arial" w:cs="Arial"/>
          <w:sz w:val="20"/>
          <w:szCs w:val="20"/>
        </w:rPr>
        <w:t xml:space="preserve"> </w:t>
      </w:r>
      <w:r w:rsidRPr="00D61519">
        <w:rPr>
          <w:rFonts w:ascii="Arial" w:hAnsi="Arial" w:cs="Arial"/>
          <w:i/>
          <w:sz w:val="20"/>
          <w:szCs w:val="20"/>
        </w:rPr>
        <w:t xml:space="preserve">Pro Forma </w:t>
      </w:r>
      <w:r w:rsidRPr="00BF1F74">
        <w:rPr>
          <w:rFonts w:ascii="Arial" w:hAnsi="Arial" w:cs="Arial"/>
          <w:sz w:val="20"/>
          <w:szCs w:val="20"/>
        </w:rPr>
        <w:t>Contract</w:t>
      </w:r>
      <w:r w:rsidRPr="00D61519">
        <w:rPr>
          <w:rFonts w:ascii="Arial" w:hAnsi="Arial" w:cs="Arial"/>
          <w:sz w:val="20"/>
          <w:szCs w:val="20"/>
        </w:rPr>
        <w:t>, Section A.7)</w:t>
      </w:r>
      <w:r w:rsidR="00D61519">
        <w:rPr>
          <w:rFonts w:ascii="Arial" w:hAnsi="Arial" w:cs="Arial"/>
          <w:sz w:val="20"/>
          <w:szCs w:val="20"/>
        </w:rPr>
        <w:br/>
      </w:r>
    </w:p>
    <w:p w14:paraId="39724199" w14:textId="77777777" w:rsidR="00C0072A" w:rsidRPr="00A971E9" w:rsidRDefault="006C044E" w:rsidP="00C0072A">
      <w:pPr>
        <w:numPr>
          <w:ilvl w:val="3"/>
          <w:numId w:val="12"/>
        </w:numPr>
        <w:ind w:left="1080" w:hanging="1080"/>
        <w:rPr>
          <w:rFonts w:ascii="Arial" w:hAnsi="Arial" w:cs="Arial"/>
          <w:b/>
          <w:sz w:val="20"/>
          <w:szCs w:val="20"/>
        </w:rPr>
      </w:pPr>
      <w:r>
        <w:rPr>
          <w:rFonts w:ascii="Arial" w:hAnsi="Arial" w:cs="Arial"/>
          <w:b/>
          <w:sz w:val="20"/>
          <w:szCs w:val="20"/>
        </w:rPr>
        <w:t>Use of State’s Designated</w:t>
      </w:r>
      <w:r w:rsidRPr="00BF03EA">
        <w:rPr>
          <w:rFonts w:ascii="Arial" w:hAnsi="Arial" w:cs="Arial"/>
          <w:b/>
          <w:sz w:val="20"/>
          <w:szCs w:val="20"/>
        </w:rPr>
        <w:t xml:space="preserve"> Routing Number </w:t>
      </w:r>
      <w:r w:rsidR="004E05F6">
        <w:rPr>
          <w:rFonts w:ascii="Arial" w:hAnsi="Arial" w:cs="Arial"/>
          <w:b/>
          <w:sz w:val="20"/>
          <w:szCs w:val="20"/>
        </w:rPr>
        <w:br/>
      </w:r>
    </w:p>
    <w:p w14:paraId="6F4B5489" w14:textId="77777777" w:rsidR="006227E2" w:rsidRPr="00D61519" w:rsidRDefault="000F287B" w:rsidP="00A971E9">
      <w:pPr>
        <w:ind w:left="1080"/>
        <w:rPr>
          <w:rFonts w:ascii="Arial" w:hAnsi="Arial" w:cs="Arial"/>
          <w:b/>
          <w:sz w:val="20"/>
          <w:szCs w:val="20"/>
        </w:rPr>
      </w:pPr>
      <w:r w:rsidRPr="00D61519">
        <w:rPr>
          <w:rFonts w:ascii="Arial" w:hAnsi="Arial" w:cs="Arial"/>
          <w:sz w:val="20"/>
          <w:szCs w:val="20"/>
        </w:rPr>
        <w:t xml:space="preserve">Warrants and checks issued by the State of Tennessee clear through the Federal Reserve Bank against an </w:t>
      </w:r>
      <w:r w:rsidRPr="00D61519">
        <w:rPr>
          <w:rFonts w:ascii="Arial" w:hAnsi="Arial" w:cs="Arial"/>
          <w:b/>
          <w:sz w:val="20"/>
          <w:szCs w:val="20"/>
        </w:rPr>
        <w:t>additional Routing Transit Number registered to the State of Tennessee</w:t>
      </w:r>
      <w:r w:rsidR="00572C3B">
        <w:rPr>
          <w:rFonts w:ascii="Arial" w:hAnsi="Arial" w:cs="Arial"/>
          <w:sz w:val="20"/>
          <w:szCs w:val="20"/>
        </w:rPr>
        <w:t>.</w:t>
      </w:r>
      <w:r w:rsidRPr="00D61519">
        <w:rPr>
          <w:rFonts w:ascii="Arial" w:hAnsi="Arial" w:cs="Arial"/>
          <w:sz w:val="20"/>
          <w:szCs w:val="20"/>
        </w:rPr>
        <w:t xml:space="preserve">  </w:t>
      </w:r>
      <w:r w:rsidR="006227E2" w:rsidRPr="00D61519">
        <w:rPr>
          <w:rFonts w:ascii="Arial" w:hAnsi="Arial" w:cs="Arial"/>
          <w:sz w:val="20"/>
          <w:szCs w:val="20"/>
        </w:rPr>
        <w:t xml:space="preserve">The State has </w:t>
      </w:r>
      <w:r w:rsidR="006227E2" w:rsidRPr="00D61519">
        <w:rPr>
          <w:rFonts w:ascii="Arial" w:hAnsi="Arial" w:cs="Arial"/>
          <w:b/>
          <w:sz w:val="20"/>
          <w:szCs w:val="20"/>
        </w:rPr>
        <w:t>seven different</w:t>
      </w:r>
      <w:r w:rsidR="006227E2" w:rsidRPr="00D61519">
        <w:rPr>
          <w:rFonts w:ascii="Arial" w:hAnsi="Arial" w:cs="Arial"/>
          <w:sz w:val="20"/>
          <w:szCs w:val="20"/>
        </w:rPr>
        <w:t xml:space="preserve"> </w:t>
      </w:r>
      <w:r w:rsidR="006227E2" w:rsidRPr="00D61519">
        <w:rPr>
          <w:rFonts w:ascii="Arial" w:hAnsi="Arial" w:cs="Arial"/>
          <w:b/>
          <w:sz w:val="20"/>
          <w:szCs w:val="20"/>
        </w:rPr>
        <w:t>disbursement accounts</w:t>
      </w:r>
      <w:r w:rsidR="006227E2" w:rsidRPr="00D61519">
        <w:rPr>
          <w:rFonts w:ascii="Arial" w:hAnsi="Arial" w:cs="Arial"/>
          <w:sz w:val="20"/>
          <w:szCs w:val="20"/>
        </w:rPr>
        <w:t xml:space="preserve"> that are used to account for these various warrant and check issues separately</w:t>
      </w:r>
      <w:r w:rsidRPr="00D61519">
        <w:rPr>
          <w:rFonts w:ascii="Arial" w:hAnsi="Arial" w:cs="Arial"/>
          <w:b/>
          <w:sz w:val="20"/>
          <w:szCs w:val="20"/>
        </w:rPr>
        <w:t xml:space="preserve">.  </w:t>
      </w:r>
      <w:r w:rsidR="006227E2" w:rsidRPr="00D61519">
        <w:rPr>
          <w:rFonts w:ascii="Arial" w:hAnsi="Arial" w:cs="Arial"/>
          <w:b/>
          <w:sz w:val="20"/>
          <w:szCs w:val="20"/>
        </w:rPr>
        <w:t>It is the State’s intent to continue to use its existing Routing Transit number and existing bank account numbers to track the warrant &amp; check p</w:t>
      </w:r>
      <w:r w:rsidR="00AD30F8">
        <w:rPr>
          <w:rFonts w:ascii="Arial" w:hAnsi="Arial" w:cs="Arial"/>
          <w:b/>
          <w:sz w:val="20"/>
          <w:szCs w:val="20"/>
        </w:rPr>
        <w:t>rocessing.</w:t>
      </w:r>
      <w:r w:rsidR="00D61519">
        <w:rPr>
          <w:rFonts w:ascii="Arial" w:hAnsi="Arial" w:cs="Arial"/>
          <w:b/>
          <w:sz w:val="20"/>
          <w:szCs w:val="20"/>
        </w:rPr>
        <w:br/>
      </w:r>
    </w:p>
    <w:p w14:paraId="37F6F053" w14:textId="77777777" w:rsidR="00C0072A" w:rsidRDefault="006C044E" w:rsidP="00C0072A">
      <w:pPr>
        <w:numPr>
          <w:ilvl w:val="3"/>
          <w:numId w:val="12"/>
        </w:numPr>
        <w:ind w:left="1080" w:hanging="1080"/>
        <w:rPr>
          <w:rFonts w:ascii="Arial" w:hAnsi="Arial" w:cs="Arial"/>
          <w:sz w:val="20"/>
          <w:szCs w:val="20"/>
        </w:rPr>
      </w:pPr>
      <w:r>
        <w:rPr>
          <w:rFonts w:ascii="Arial" w:hAnsi="Arial" w:cs="Arial"/>
          <w:b/>
          <w:sz w:val="20"/>
          <w:szCs w:val="20"/>
        </w:rPr>
        <w:t>Correspondent</w:t>
      </w:r>
      <w:r w:rsidRPr="006C044E">
        <w:rPr>
          <w:rFonts w:ascii="Arial" w:hAnsi="Arial" w:cs="Arial"/>
          <w:b/>
          <w:sz w:val="20"/>
          <w:szCs w:val="20"/>
        </w:rPr>
        <w:t xml:space="preserve"> Agreement</w:t>
      </w:r>
      <w:r w:rsidR="004E05F6">
        <w:rPr>
          <w:rFonts w:ascii="Arial" w:hAnsi="Arial" w:cs="Arial"/>
          <w:b/>
          <w:sz w:val="20"/>
          <w:szCs w:val="20"/>
        </w:rPr>
        <w:br/>
      </w:r>
    </w:p>
    <w:p w14:paraId="176E7101" w14:textId="698E97EF" w:rsidR="00D61519" w:rsidRDefault="00AD30F8" w:rsidP="00A971E9">
      <w:pPr>
        <w:ind w:left="1080"/>
        <w:rPr>
          <w:rFonts w:ascii="Arial" w:hAnsi="Arial" w:cs="Arial"/>
          <w:sz w:val="20"/>
          <w:szCs w:val="20"/>
        </w:rPr>
      </w:pPr>
      <w:r>
        <w:rPr>
          <w:rFonts w:ascii="Arial" w:hAnsi="Arial" w:cs="Arial"/>
          <w:sz w:val="20"/>
          <w:szCs w:val="20"/>
        </w:rPr>
        <w:t xml:space="preserve">The State </w:t>
      </w:r>
      <w:r w:rsidR="000F287B" w:rsidRPr="00D61519">
        <w:rPr>
          <w:rFonts w:ascii="Arial" w:hAnsi="Arial" w:cs="Arial"/>
          <w:sz w:val="20"/>
          <w:szCs w:val="20"/>
        </w:rPr>
        <w:t xml:space="preserve">of Tennessee does not have an account with the Federal Reserve Bank to settle cash letters, returns, adjustments and related service </w:t>
      </w:r>
      <w:r w:rsidR="008220AD" w:rsidRPr="00D61519">
        <w:rPr>
          <w:rFonts w:ascii="Arial" w:hAnsi="Arial" w:cs="Arial"/>
          <w:sz w:val="20"/>
          <w:szCs w:val="20"/>
        </w:rPr>
        <w:t>fee charges.  T</w:t>
      </w:r>
      <w:r w:rsidR="000F287B" w:rsidRPr="00D61519">
        <w:rPr>
          <w:rFonts w:ascii="Arial" w:hAnsi="Arial" w:cs="Arial"/>
          <w:sz w:val="20"/>
          <w:szCs w:val="20"/>
        </w:rPr>
        <w:t xml:space="preserve">he State </w:t>
      </w:r>
      <w:r w:rsidR="008220AD" w:rsidRPr="00D61519">
        <w:rPr>
          <w:rFonts w:ascii="Arial" w:hAnsi="Arial" w:cs="Arial"/>
          <w:sz w:val="20"/>
          <w:szCs w:val="20"/>
        </w:rPr>
        <w:t>request</w:t>
      </w:r>
      <w:r w:rsidR="000F287B" w:rsidRPr="00D61519">
        <w:rPr>
          <w:rFonts w:ascii="Arial" w:hAnsi="Arial" w:cs="Arial"/>
          <w:sz w:val="20"/>
          <w:szCs w:val="20"/>
        </w:rPr>
        <w:t xml:space="preserve">s the </w:t>
      </w:r>
      <w:r w:rsidR="00AF38AC" w:rsidRPr="00C93054">
        <w:rPr>
          <w:rFonts w:ascii="Arial" w:hAnsi="Arial" w:cs="Arial"/>
          <w:sz w:val="20"/>
          <w:szCs w:val="20"/>
        </w:rPr>
        <w:t>successful Respondent</w:t>
      </w:r>
      <w:r w:rsidR="000F287B" w:rsidRPr="00D61519">
        <w:rPr>
          <w:rFonts w:ascii="Arial" w:hAnsi="Arial" w:cs="Arial"/>
          <w:sz w:val="20"/>
          <w:szCs w:val="20"/>
        </w:rPr>
        <w:t xml:space="preserve"> to serve as Co</w:t>
      </w:r>
      <w:r>
        <w:rPr>
          <w:rFonts w:ascii="Arial" w:hAnsi="Arial" w:cs="Arial"/>
          <w:sz w:val="20"/>
          <w:szCs w:val="20"/>
        </w:rPr>
        <w:t xml:space="preserve">rrespondent for the State </w:t>
      </w:r>
      <w:r w:rsidR="000F287B" w:rsidRPr="00D61519">
        <w:rPr>
          <w:rFonts w:ascii="Arial" w:hAnsi="Arial" w:cs="Arial"/>
          <w:sz w:val="20"/>
          <w:szCs w:val="20"/>
        </w:rPr>
        <w:t xml:space="preserve">of Tennessee with the Federal Reserve Bank </w:t>
      </w:r>
      <w:r w:rsidR="0048526B" w:rsidRPr="00D61519">
        <w:rPr>
          <w:rFonts w:ascii="Arial" w:hAnsi="Arial" w:cs="Arial"/>
          <w:sz w:val="20"/>
          <w:szCs w:val="20"/>
        </w:rPr>
        <w:t xml:space="preserve">(FRB) </w:t>
      </w:r>
      <w:r w:rsidR="000F287B" w:rsidRPr="00D61519">
        <w:rPr>
          <w:rFonts w:ascii="Arial" w:hAnsi="Arial" w:cs="Arial"/>
          <w:sz w:val="20"/>
          <w:szCs w:val="20"/>
        </w:rPr>
        <w:t xml:space="preserve">to accept and settle the related cash letter charges, adjustment entries and FRB service fee charges to the State’s account with the Contractor.  </w:t>
      </w:r>
      <w:r w:rsidR="0048526B" w:rsidRPr="00D61519">
        <w:rPr>
          <w:rFonts w:ascii="Arial" w:hAnsi="Arial" w:cs="Arial"/>
          <w:sz w:val="20"/>
          <w:szCs w:val="20"/>
        </w:rPr>
        <w:t xml:space="preserve">The winning </w:t>
      </w:r>
      <w:r w:rsidR="00206EA8">
        <w:rPr>
          <w:rFonts w:ascii="Arial" w:hAnsi="Arial" w:cs="Arial"/>
          <w:sz w:val="20"/>
          <w:szCs w:val="20"/>
        </w:rPr>
        <w:t>Respondent</w:t>
      </w:r>
      <w:r w:rsidR="0048526B" w:rsidRPr="00D61519">
        <w:rPr>
          <w:rFonts w:ascii="Arial" w:hAnsi="Arial" w:cs="Arial"/>
          <w:sz w:val="20"/>
          <w:szCs w:val="20"/>
        </w:rPr>
        <w:t xml:space="preserve"> will </w:t>
      </w:r>
      <w:r w:rsidR="000F287B" w:rsidRPr="00D61519">
        <w:rPr>
          <w:rFonts w:ascii="Arial" w:hAnsi="Arial" w:cs="Arial"/>
          <w:sz w:val="20"/>
          <w:szCs w:val="20"/>
        </w:rPr>
        <w:t>communicat</w:t>
      </w:r>
      <w:r w:rsidR="0048526B" w:rsidRPr="00D61519">
        <w:rPr>
          <w:rFonts w:ascii="Arial" w:hAnsi="Arial" w:cs="Arial"/>
          <w:sz w:val="20"/>
          <w:szCs w:val="20"/>
        </w:rPr>
        <w:t>e</w:t>
      </w:r>
      <w:r w:rsidR="000F287B" w:rsidRPr="00D61519">
        <w:rPr>
          <w:rFonts w:ascii="Arial" w:hAnsi="Arial" w:cs="Arial"/>
          <w:sz w:val="20"/>
          <w:szCs w:val="20"/>
        </w:rPr>
        <w:t xml:space="preserve"> the FRB cash letter amounts to the State </w:t>
      </w:r>
      <w:r w:rsidR="00342399" w:rsidRPr="00D61519">
        <w:rPr>
          <w:rFonts w:ascii="Arial" w:hAnsi="Arial" w:cs="Arial"/>
          <w:sz w:val="20"/>
          <w:szCs w:val="20"/>
        </w:rPr>
        <w:t>by 1 pm Central</w:t>
      </w:r>
      <w:r w:rsidR="008220AD" w:rsidRPr="00D61519">
        <w:rPr>
          <w:rFonts w:ascii="Arial" w:hAnsi="Arial" w:cs="Arial"/>
          <w:sz w:val="20"/>
          <w:szCs w:val="20"/>
        </w:rPr>
        <w:t xml:space="preserve"> Standard</w:t>
      </w:r>
      <w:r w:rsidR="00342399" w:rsidRPr="00D61519">
        <w:rPr>
          <w:rFonts w:ascii="Arial" w:hAnsi="Arial" w:cs="Arial"/>
          <w:sz w:val="20"/>
          <w:szCs w:val="20"/>
        </w:rPr>
        <w:t xml:space="preserve"> Time </w:t>
      </w:r>
      <w:r w:rsidR="008220AD" w:rsidRPr="00D61519">
        <w:rPr>
          <w:rFonts w:ascii="Arial" w:hAnsi="Arial" w:cs="Arial"/>
          <w:sz w:val="20"/>
          <w:szCs w:val="20"/>
        </w:rPr>
        <w:t>each banking day in order for the State to balance</w:t>
      </w:r>
      <w:r w:rsidR="000F287B" w:rsidRPr="00D61519">
        <w:rPr>
          <w:rFonts w:ascii="Arial" w:hAnsi="Arial" w:cs="Arial"/>
          <w:sz w:val="20"/>
          <w:szCs w:val="20"/>
        </w:rPr>
        <w:t xml:space="preserve"> to its system</w:t>
      </w:r>
      <w:r w:rsidR="00950117">
        <w:rPr>
          <w:rFonts w:ascii="Arial" w:hAnsi="Arial" w:cs="Arial"/>
          <w:sz w:val="20"/>
          <w:szCs w:val="20"/>
        </w:rPr>
        <w:t>’</w:t>
      </w:r>
      <w:r w:rsidR="000F287B" w:rsidRPr="00D61519">
        <w:rPr>
          <w:rFonts w:ascii="Arial" w:hAnsi="Arial" w:cs="Arial"/>
          <w:sz w:val="20"/>
          <w:szCs w:val="20"/>
        </w:rPr>
        <w:t xml:space="preserve">s update of the daily warrant and check payment files provided </w:t>
      </w:r>
      <w:r w:rsidR="008220AD" w:rsidRPr="00D61519">
        <w:rPr>
          <w:rFonts w:ascii="Arial" w:hAnsi="Arial" w:cs="Arial"/>
          <w:sz w:val="20"/>
          <w:szCs w:val="20"/>
        </w:rPr>
        <w:t xml:space="preserve">directly </w:t>
      </w:r>
      <w:r w:rsidR="000F287B" w:rsidRPr="00D61519">
        <w:rPr>
          <w:rFonts w:ascii="Arial" w:hAnsi="Arial" w:cs="Arial"/>
          <w:sz w:val="20"/>
          <w:szCs w:val="20"/>
        </w:rPr>
        <w:t>to the State by the Federal Reserve Bank.</w:t>
      </w:r>
      <w:r w:rsidR="00F13AD5" w:rsidRPr="00D61519">
        <w:rPr>
          <w:rFonts w:ascii="Arial" w:hAnsi="Arial" w:cs="Arial"/>
          <w:sz w:val="20"/>
          <w:szCs w:val="20"/>
        </w:rPr>
        <w:br/>
      </w:r>
    </w:p>
    <w:p w14:paraId="02F1E678" w14:textId="77777777" w:rsidR="00C0072A" w:rsidRDefault="00D61519" w:rsidP="00C0072A">
      <w:pPr>
        <w:numPr>
          <w:ilvl w:val="3"/>
          <w:numId w:val="12"/>
        </w:numPr>
        <w:ind w:left="1080" w:hanging="1080"/>
        <w:rPr>
          <w:rFonts w:ascii="Arial" w:hAnsi="Arial" w:cs="Arial"/>
          <w:sz w:val="20"/>
          <w:szCs w:val="20"/>
        </w:rPr>
      </w:pPr>
      <w:r w:rsidRPr="00D61519">
        <w:rPr>
          <w:rFonts w:ascii="Arial" w:hAnsi="Arial" w:cs="Arial"/>
          <w:b/>
          <w:sz w:val="20"/>
          <w:szCs w:val="20"/>
        </w:rPr>
        <w:lastRenderedPageBreak/>
        <w:t>Warrant &amp; Check Presentment Paid Files</w:t>
      </w:r>
      <w:r w:rsidRPr="00D61519">
        <w:rPr>
          <w:rFonts w:ascii="Arial" w:hAnsi="Arial" w:cs="Arial"/>
          <w:b/>
          <w:sz w:val="20"/>
          <w:szCs w:val="20"/>
        </w:rPr>
        <w:br/>
      </w:r>
    </w:p>
    <w:p w14:paraId="1523386D" w14:textId="77777777" w:rsidR="00D61519" w:rsidRDefault="00F13AD5" w:rsidP="00A971E9">
      <w:pPr>
        <w:ind w:left="1080"/>
        <w:rPr>
          <w:rFonts w:ascii="Arial" w:hAnsi="Arial" w:cs="Arial"/>
          <w:sz w:val="20"/>
          <w:szCs w:val="20"/>
        </w:rPr>
      </w:pPr>
      <w:r w:rsidRPr="00D61519">
        <w:rPr>
          <w:rFonts w:ascii="Arial" w:hAnsi="Arial" w:cs="Arial"/>
          <w:sz w:val="20"/>
          <w:szCs w:val="20"/>
        </w:rPr>
        <w:t xml:space="preserve">The State receives multiple Check21 presentment files of its warrant and check payments from the Federal Reserve Bank (FRB) daily.  The presentment point for all items issued by the State is the Federal Reserve Bank (no direct financial institution exchange/presentment is conducted).  </w:t>
      </w:r>
      <w:r w:rsidR="00D61519">
        <w:rPr>
          <w:rFonts w:ascii="Arial" w:hAnsi="Arial" w:cs="Arial"/>
          <w:sz w:val="20"/>
          <w:szCs w:val="20"/>
        </w:rPr>
        <w:br/>
      </w:r>
    </w:p>
    <w:p w14:paraId="27F63BCA" w14:textId="7672EE67" w:rsidR="001A13FE" w:rsidRDefault="00D61519" w:rsidP="00A971E9">
      <w:pPr>
        <w:ind w:left="1080"/>
        <w:rPr>
          <w:rFonts w:ascii="Arial" w:hAnsi="Arial" w:cs="Arial"/>
          <w:sz w:val="20"/>
          <w:szCs w:val="20"/>
        </w:rPr>
      </w:pPr>
      <w:r w:rsidRPr="00A971E9">
        <w:rPr>
          <w:rFonts w:ascii="Arial" w:hAnsi="Arial" w:cs="Arial"/>
          <w:b/>
          <w:sz w:val="20"/>
          <w:szCs w:val="20"/>
          <w:u w:val="single"/>
        </w:rPr>
        <w:t xml:space="preserve">Warrant &amp; Check Processing </w:t>
      </w:r>
      <w:r w:rsidR="000F287B" w:rsidRPr="00646BA8">
        <w:rPr>
          <w:rFonts w:ascii="Arial" w:hAnsi="Arial" w:cs="Arial"/>
          <w:sz w:val="20"/>
          <w:szCs w:val="20"/>
        </w:rPr>
        <w:br/>
      </w:r>
      <w:r w:rsidR="00F117D5">
        <w:rPr>
          <w:rFonts w:ascii="Arial" w:hAnsi="Arial" w:cs="Arial"/>
          <w:sz w:val="20"/>
          <w:szCs w:val="20"/>
        </w:rPr>
        <w:t>The State</w:t>
      </w:r>
      <w:r w:rsidR="000F287B" w:rsidRPr="00D61519">
        <w:rPr>
          <w:rFonts w:ascii="Arial" w:hAnsi="Arial" w:cs="Arial"/>
          <w:sz w:val="20"/>
          <w:szCs w:val="20"/>
        </w:rPr>
        <w:t xml:space="preserve"> </w:t>
      </w:r>
      <w:r w:rsidR="007A4483">
        <w:rPr>
          <w:rFonts w:ascii="Arial" w:hAnsi="Arial" w:cs="Arial"/>
          <w:sz w:val="20"/>
          <w:szCs w:val="20"/>
        </w:rPr>
        <w:t>intends to</w:t>
      </w:r>
      <w:r w:rsidR="007A4483" w:rsidRPr="00D61519">
        <w:rPr>
          <w:rFonts w:ascii="Arial" w:hAnsi="Arial" w:cs="Arial"/>
          <w:sz w:val="20"/>
          <w:szCs w:val="20"/>
        </w:rPr>
        <w:t xml:space="preserve"> </w:t>
      </w:r>
      <w:r w:rsidR="000F287B" w:rsidRPr="00D61519">
        <w:rPr>
          <w:rFonts w:ascii="Arial" w:hAnsi="Arial" w:cs="Arial"/>
          <w:sz w:val="20"/>
          <w:szCs w:val="20"/>
        </w:rPr>
        <w:t>utilize Check &amp; Warrant processing services offered by the bank</w:t>
      </w:r>
      <w:r w:rsidR="001A13FE">
        <w:rPr>
          <w:rFonts w:ascii="Arial" w:hAnsi="Arial" w:cs="Arial"/>
          <w:sz w:val="20"/>
          <w:szCs w:val="20"/>
        </w:rPr>
        <w:t>, which will include</w:t>
      </w:r>
      <w:r w:rsidR="001A13FE" w:rsidRPr="001A13FE">
        <w:rPr>
          <w:rFonts w:ascii="Arial" w:hAnsi="Arial" w:cs="Arial"/>
          <w:sz w:val="20"/>
          <w:szCs w:val="20"/>
        </w:rPr>
        <w:t xml:space="preserve"> </w:t>
      </w:r>
      <w:r w:rsidR="001A13FE" w:rsidRPr="00D61519">
        <w:rPr>
          <w:rFonts w:ascii="Arial" w:hAnsi="Arial" w:cs="Arial"/>
          <w:sz w:val="20"/>
          <w:szCs w:val="20"/>
        </w:rPr>
        <w:t xml:space="preserve">presentment point, </w:t>
      </w:r>
      <w:r w:rsidR="0036721C" w:rsidRPr="00D61519">
        <w:rPr>
          <w:rFonts w:ascii="Arial" w:hAnsi="Arial" w:cs="Arial"/>
          <w:sz w:val="20"/>
          <w:szCs w:val="20"/>
        </w:rPr>
        <w:t>image,</w:t>
      </w:r>
      <w:r w:rsidR="001A13FE" w:rsidRPr="00D61519">
        <w:rPr>
          <w:rFonts w:ascii="Arial" w:hAnsi="Arial" w:cs="Arial"/>
          <w:sz w:val="20"/>
          <w:szCs w:val="20"/>
        </w:rPr>
        <w:t xml:space="preserve"> and archive services, Check21 cash letter presentment and settlement, </w:t>
      </w:r>
      <w:r w:rsidR="001A13FE">
        <w:rPr>
          <w:rFonts w:ascii="Arial" w:hAnsi="Arial" w:cs="Arial"/>
          <w:sz w:val="20"/>
          <w:szCs w:val="20"/>
        </w:rPr>
        <w:t>adjustment,</w:t>
      </w:r>
      <w:r w:rsidR="001A13FE" w:rsidRPr="00D61519">
        <w:rPr>
          <w:rFonts w:ascii="Arial" w:hAnsi="Arial" w:cs="Arial"/>
          <w:sz w:val="20"/>
          <w:szCs w:val="20"/>
        </w:rPr>
        <w:t xml:space="preserve"> returns processing </w:t>
      </w:r>
      <w:r w:rsidR="001A13FE">
        <w:rPr>
          <w:rFonts w:ascii="Arial" w:hAnsi="Arial" w:cs="Arial"/>
          <w:sz w:val="20"/>
          <w:szCs w:val="20"/>
        </w:rPr>
        <w:t>and enhanced positive pay options.</w:t>
      </w:r>
      <w:r w:rsidR="001A13FE" w:rsidRPr="00D61519">
        <w:rPr>
          <w:rFonts w:ascii="Arial" w:hAnsi="Arial" w:cs="Arial"/>
          <w:sz w:val="20"/>
          <w:szCs w:val="20"/>
        </w:rPr>
        <w:t xml:space="preserve"> </w:t>
      </w:r>
      <w:r w:rsidR="001A13FE">
        <w:rPr>
          <w:rFonts w:ascii="Arial" w:hAnsi="Arial" w:cs="Arial"/>
          <w:sz w:val="20"/>
          <w:szCs w:val="20"/>
        </w:rPr>
        <w:t xml:space="preserve">Detailed procedures for </w:t>
      </w:r>
      <w:r w:rsidR="00950117">
        <w:rPr>
          <w:rFonts w:ascii="Arial" w:hAnsi="Arial" w:cs="Arial"/>
          <w:sz w:val="20"/>
          <w:szCs w:val="20"/>
        </w:rPr>
        <w:t xml:space="preserve">these </w:t>
      </w:r>
      <w:r w:rsidR="00F13AD5" w:rsidRPr="00D61519">
        <w:rPr>
          <w:rFonts w:ascii="Arial" w:hAnsi="Arial" w:cs="Arial"/>
          <w:sz w:val="20"/>
          <w:szCs w:val="20"/>
        </w:rPr>
        <w:t>services</w:t>
      </w:r>
      <w:r w:rsidR="00950117">
        <w:rPr>
          <w:rFonts w:ascii="Arial" w:hAnsi="Arial" w:cs="Arial"/>
          <w:sz w:val="20"/>
          <w:szCs w:val="20"/>
        </w:rPr>
        <w:t xml:space="preserve"> to the </w:t>
      </w:r>
      <w:r w:rsidR="00B32698">
        <w:rPr>
          <w:rFonts w:ascii="Arial" w:hAnsi="Arial" w:cs="Arial"/>
          <w:sz w:val="20"/>
          <w:szCs w:val="20"/>
        </w:rPr>
        <w:t xml:space="preserve">bank </w:t>
      </w:r>
      <w:r w:rsidR="001A13FE" w:rsidRPr="006A4F24">
        <w:rPr>
          <w:rFonts w:ascii="Arial" w:hAnsi="Arial" w:cs="Arial"/>
          <w:sz w:val="20"/>
          <w:szCs w:val="20"/>
        </w:rPr>
        <w:t xml:space="preserve">shall be contained in the Operating Procedures developed pursuant to </w:t>
      </w:r>
      <w:r w:rsidR="00B32698" w:rsidRPr="00D61519">
        <w:rPr>
          <w:rFonts w:ascii="Arial" w:hAnsi="Arial" w:cs="Arial"/>
          <w:sz w:val="20"/>
          <w:szCs w:val="20"/>
        </w:rPr>
        <w:t>RF</w:t>
      </w:r>
      <w:r w:rsidR="008A280F">
        <w:rPr>
          <w:rFonts w:ascii="Arial" w:hAnsi="Arial" w:cs="Arial"/>
          <w:sz w:val="20"/>
          <w:szCs w:val="20"/>
        </w:rPr>
        <w:t>I</w:t>
      </w:r>
      <w:r w:rsidR="00B32698" w:rsidRPr="00D61519">
        <w:rPr>
          <w:rFonts w:ascii="Arial" w:hAnsi="Arial" w:cs="Arial"/>
          <w:sz w:val="20"/>
          <w:szCs w:val="20"/>
        </w:rPr>
        <w:t xml:space="preserve"> Attachment </w:t>
      </w:r>
      <w:r w:rsidR="008A280F">
        <w:rPr>
          <w:rFonts w:ascii="Arial" w:hAnsi="Arial" w:cs="Arial"/>
          <w:sz w:val="20"/>
          <w:szCs w:val="20"/>
        </w:rPr>
        <w:t>1</w:t>
      </w:r>
      <w:r w:rsidR="00B32698" w:rsidRPr="00D61519">
        <w:rPr>
          <w:rFonts w:ascii="Arial" w:hAnsi="Arial" w:cs="Arial"/>
          <w:sz w:val="20"/>
          <w:szCs w:val="20"/>
        </w:rPr>
        <w:t xml:space="preserve"> </w:t>
      </w:r>
      <w:r w:rsidR="00B32698" w:rsidRPr="00D61519">
        <w:rPr>
          <w:rFonts w:ascii="Arial" w:hAnsi="Arial" w:cs="Arial"/>
          <w:i/>
          <w:sz w:val="20"/>
          <w:szCs w:val="20"/>
        </w:rPr>
        <w:t xml:space="preserve">Pro Forma </w:t>
      </w:r>
      <w:r w:rsidR="00B32698" w:rsidRPr="00BF1F74">
        <w:rPr>
          <w:rFonts w:ascii="Arial" w:hAnsi="Arial" w:cs="Arial"/>
          <w:sz w:val="20"/>
          <w:szCs w:val="20"/>
        </w:rPr>
        <w:t>Contract</w:t>
      </w:r>
      <w:r w:rsidR="00B32698">
        <w:rPr>
          <w:rFonts w:ascii="Arial" w:hAnsi="Arial" w:cs="Arial"/>
          <w:sz w:val="20"/>
          <w:szCs w:val="20"/>
        </w:rPr>
        <w:t>, Section A.</w:t>
      </w:r>
      <w:r w:rsidR="001A13FE" w:rsidRPr="006A4F24">
        <w:rPr>
          <w:rFonts w:ascii="Arial" w:hAnsi="Arial" w:cs="Arial"/>
          <w:sz w:val="20"/>
          <w:szCs w:val="20"/>
        </w:rPr>
        <w:t>2.</w:t>
      </w:r>
      <w:r w:rsidR="001A13FE">
        <w:rPr>
          <w:rFonts w:ascii="Arial" w:hAnsi="Arial" w:cs="Arial"/>
          <w:sz w:val="20"/>
          <w:szCs w:val="20"/>
        </w:rPr>
        <w:t xml:space="preserve">  </w:t>
      </w:r>
    </w:p>
    <w:p w14:paraId="2C6088AE" w14:textId="77777777" w:rsidR="00B32698" w:rsidRDefault="00B32698" w:rsidP="00A971E9">
      <w:pPr>
        <w:ind w:left="1080"/>
        <w:rPr>
          <w:rFonts w:ascii="Arial" w:hAnsi="Arial" w:cs="Arial"/>
          <w:sz w:val="20"/>
          <w:szCs w:val="20"/>
        </w:rPr>
      </w:pPr>
    </w:p>
    <w:p w14:paraId="0E6852F5" w14:textId="77777777" w:rsidR="00C0072A" w:rsidRDefault="00F7364E" w:rsidP="00C0072A">
      <w:pPr>
        <w:numPr>
          <w:ilvl w:val="3"/>
          <w:numId w:val="12"/>
        </w:numPr>
        <w:ind w:left="1080" w:hanging="1080"/>
        <w:rPr>
          <w:rFonts w:ascii="Arial" w:hAnsi="Arial" w:cs="Arial"/>
          <w:sz w:val="20"/>
          <w:szCs w:val="20"/>
        </w:rPr>
      </w:pPr>
      <w:r w:rsidRPr="00F7364E">
        <w:rPr>
          <w:rFonts w:ascii="Arial" w:hAnsi="Arial" w:cs="Arial"/>
          <w:b/>
          <w:sz w:val="20"/>
          <w:szCs w:val="20"/>
        </w:rPr>
        <w:t>Warrant &amp; Check Processing History</w:t>
      </w:r>
      <w:r w:rsidRPr="00F7364E">
        <w:rPr>
          <w:rFonts w:ascii="Arial" w:hAnsi="Arial" w:cs="Arial"/>
          <w:sz w:val="20"/>
          <w:szCs w:val="20"/>
        </w:rPr>
        <w:t xml:space="preserve"> </w:t>
      </w:r>
      <w:r w:rsidR="004E05F6">
        <w:rPr>
          <w:rFonts w:ascii="Arial" w:hAnsi="Arial" w:cs="Arial"/>
          <w:sz w:val="20"/>
          <w:szCs w:val="20"/>
        </w:rPr>
        <w:br/>
      </w:r>
    </w:p>
    <w:p w14:paraId="53432904" w14:textId="77777777" w:rsidR="000F287B" w:rsidRDefault="000F287B" w:rsidP="00A971E9">
      <w:pPr>
        <w:ind w:left="1080"/>
        <w:rPr>
          <w:rFonts w:ascii="Arial" w:hAnsi="Arial" w:cs="Arial"/>
          <w:sz w:val="20"/>
          <w:szCs w:val="20"/>
        </w:rPr>
      </w:pPr>
      <w:r w:rsidRPr="00F7364E">
        <w:rPr>
          <w:rFonts w:ascii="Arial" w:hAnsi="Arial" w:cs="Arial"/>
          <w:sz w:val="20"/>
          <w:szCs w:val="20"/>
        </w:rPr>
        <w:t>A schedule of activity relating to the State’s in-clearing cash letters is presented in Attachment 6.8.</w:t>
      </w:r>
      <w:r w:rsidR="00F7364E">
        <w:rPr>
          <w:rFonts w:ascii="Arial" w:hAnsi="Arial" w:cs="Arial"/>
          <w:sz w:val="20"/>
          <w:szCs w:val="20"/>
        </w:rPr>
        <w:br/>
      </w:r>
    </w:p>
    <w:p w14:paraId="52895824" w14:textId="77777777" w:rsidR="00C0072A" w:rsidRDefault="00781988" w:rsidP="00C0072A">
      <w:pPr>
        <w:numPr>
          <w:ilvl w:val="3"/>
          <w:numId w:val="12"/>
        </w:numPr>
        <w:ind w:left="1080" w:hanging="1080"/>
        <w:rPr>
          <w:rFonts w:ascii="Arial" w:hAnsi="Arial" w:cs="Arial"/>
          <w:sz w:val="20"/>
          <w:szCs w:val="20"/>
        </w:rPr>
      </w:pPr>
      <w:r>
        <w:rPr>
          <w:rFonts w:ascii="Arial" w:hAnsi="Arial" w:cs="Arial"/>
          <w:b/>
          <w:sz w:val="20"/>
          <w:szCs w:val="20"/>
        </w:rPr>
        <w:t>Negotiable items settling at the aggregate level in the State Settlement Bank account</w:t>
      </w:r>
      <w:r>
        <w:rPr>
          <w:rFonts w:ascii="Arial" w:hAnsi="Arial" w:cs="Arial"/>
          <w:b/>
          <w:sz w:val="20"/>
          <w:szCs w:val="20"/>
        </w:rPr>
        <w:br/>
      </w:r>
    </w:p>
    <w:p w14:paraId="7A07472C" w14:textId="77777777" w:rsidR="00781988" w:rsidRPr="00F7364E" w:rsidRDefault="00781988" w:rsidP="00A971E9">
      <w:pPr>
        <w:ind w:left="1080"/>
        <w:rPr>
          <w:rFonts w:ascii="Arial" w:hAnsi="Arial" w:cs="Arial"/>
          <w:sz w:val="20"/>
          <w:szCs w:val="20"/>
        </w:rPr>
      </w:pPr>
      <w:r>
        <w:rPr>
          <w:rFonts w:ascii="Arial" w:hAnsi="Arial" w:cs="Arial"/>
          <w:sz w:val="20"/>
          <w:szCs w:val="20"/>
        </w:rPr>
        <w:t>Checks and</w:t>
      </w:r>
      <w:r w:rsidRPr="00781988">
        <w:rPr>
          <w:rFonts w:ascii="Arial" w:hAnsi="Arial" w:cs="Arial"/>
          <w:sz w:val="20"/>
          <w:szCs w:val="20"/>
        </w:rPr>
        <w:t xml:space="preserve"> Warrants </w:t>
      </w:r>
      <w:r>
        <w:rPr>
          <w:rFonts w:ascii="Arial" w:hAnsi="Arial" w:cs="Arial"/>
          <w:sz w:val="20"/>
          <w:szCs w:val="20"/>
        </w:rPr>
        <w:t xml:space="preserve">will settle against the routing transit number that is assigned to the State of Tennessee at the Federal Reserve </w:t>
      </w:r>
      <w:r w:rsidRPr="00781988">
        <w:rPr>
          <w:rFonts w:ascii="Arial" w:hAnsi="Arial" w:cs="Arial"/>
          <w:sz w:val="20"/>
          <w:szCs w:val="20"/>
        </w:rPr>
        <w:t xml:space="preserve">and the ACH Credits &amp; Debits will settle </w:t>
      </w:r>
      <w:r>
        <w:rPr>
          <w:rFonts w:ascii="Arial" w:hAnsi="Arial" w:cs="Arial"/>
          <w:sz w:val="20"/>
          <w:szCs w:val="20"/>
        </w:rPr>
        <w:t xml:space="preserve">at the RDFI that is assigned to the bank specifically for the State of Tennessee’s ACH entries.  Both of these functions will settle </w:t>
      </w:r>
      <w:r w:rsidRPr="00781988">
        <w:rPr>
          <w:rFonts w:ascii="Arial" w:hAnsi="Arial" w:cs="Arial"/>
          <w:sz w:val="20"/>
          <w:szCs w:val="20"/>
        </w:rPr>
        <w:t>at the Bank at the aggregate level.  No individual negotiable items (Checks, warrants or ACH entries)</w:t>
      </w:r>
      <w:r>
        <w:rPr>
          <w:rFonts w:ascii="Arial" w:hAnsi="Arial" w:cs="Arial"/>
          <w:sz w:val="20"/>
          <w:szCs w:val="20"/>
        </w:rPr>
        <w:t xml:space="preserve"> should settle against the State’s settlement account.  Fraud detection services should refuse any items that </w:t>
      </w:r>
      <w:r w:rsidR="00F62212">
        <w:rPr>
          <w:rFonts w:ascii="Arial" w:hAnsi="Arial" w:cs="Arial"/>
          <w:sz w:val="20"/>
          <w:szCs w:val="20"/>
        </w:rPr>
        <w:t xml:space="preserve">are </w:t>
      </w:r>
      <w:r>
        <w:rPr>
          <w:rFonts w:ascii="Arial" w:hAnsi="Arial" w:cs="Arial"/>
          <w:sz w:val="20"/>
          <w:szCs w:val="20"/>
        </w:rPr>
        <w:t>at the individual level.</w:t>
      </w:r>
      <w:r w:rsidRPr="00781988">
        <w:rPr>
          <w:rFonts w:ascii="Arial" w:hAnsi="Arial" w:cs="Arial"/>
          <w:sz w:val="20"/>
          <w:szCs w:val="20"/>
        </w:rPr>
        <w:t xml:space="preserve"> </w:t>
      </w:r>
      <w:r>
        <w:rPr>
          <w:rFonts w:ascii="Arial" w:hAnsi="Arial" w:cs="Arial"/>
          <w:b/>
          <w:sz w:val="20"/>
          <w:szCs w:val="20"/>
        </w:rPr>
        <w:br/>
      </w:r>
    </w:p>
    <w:p w14:paraId="04426AFC" w14:textId="58462C40" w:rsidR="00BF774C" w:rsidRPr="009D6DF7" w:rsidRDefault="000F287B" w:rsidP="00C0072A">
      <w:pPr>
        <w:numPr>
          <w:ilvl w:val="2"/>
          <w:numId w:val="12"/>
        </w:numPr>
        <w:tabs>
          <w:tab w:val="clear" w:pos="1440"/>
        </w:tabs>
        <w:ind w:left="1080" w:hanging="1080"/>
        <w:rPr>
          <w:rFonts w:ascii="Arial" w:hAnsi="Arial" w:cs="Arial"/>
          <w:sz w:val="20"/>
          <w:szCs w:val="20"/>
        </w:rPr>
      </w:pPr>
      <w:r w:rsidRPr="009D6DF7">
        <w:rPr>
          <w:rFonts w:ascii="Arial" w:hAnsi="Arial" w:cs="Arial"/>
          <w:b/>
          <w:sz w:val="20"/>
          <w:szCs w:val="20"/>
        </w:rPr>
        <w:t xml:space="preserve">Image Cash Letter (ICL) Check Deposit Services </w:t>
      </w:r>
      <w:r w:rsidRPr="009D6DF7">
        <w:rPr>
          <w:rFonts w:ascii="Arial" w:hAnsi="Arial" w:cs="Arial"/>
          <w:sz w:val="20"/>
          <w:szCs w:val="20"/>
        </w:rPr>
        <w:t>(refers to RF</w:t>
      </w:r>
      <w:r w:rsidR="008A280F">
        <w:rPr>
          <w:rFonts w:ascii="Arial" w:hAnsi="Arial" w:cs="Arial"/>
          <w:sz w:val="20"/>
          <w:szCs w:val="20"/>
        </w:rPr>
        <w:t>I</w:t>
      </w:r>
      <w:r w:rsidRPr="009D6DF7">
        <w:rPr>
          <w:rFonts w:ascii="Arial" w:hAnsi="Arial" w:cs="Arial"/>
          <w:sz w:val="20"/>
          <w:szCs w:val="20"/>
        </w:rPr>
        <w:t xml:space="preserve"> Attachment </w:t>
      </w:r>
      <w:r w:rsidR="008A280F">
        <w:rPr>
          <w:rFonts w:ascii="Arial" w:hAnsi="Arial" w:cs="Arial"/>
          <w:sz w:val="20"/>
          <w:szCs w:val="20"/>
        </w:rPr>
        <w:t>1</w:t>
      </w:r>
      <w:r w:rsidRPr="009D6DF7">
        <w:rPr>
          <w:rFonts w:ascii="Arial" w:hAnsi="Arial" w:cs="Arial"/>
          <w:sz w:val="20"/>
          <w:szCs w:val="20"/>
        </w:rPr>
        <w:t xml:space="preserve"> </w:t>
      </w:r>
      <w:r w:rsidRPr="009D6DF7">
        <w:rPr>
          <w:rFonts w:ascii="Arial" w:hAnsi="Arial" w:cs="Arial"/>
          <w:i/>
          <w:sz w:val="20"/>
          <w:szCs w:val="20"/>
        </w:rPr>
        <w:t xml:space="preserve">Pro Forma </w:t>
      </w:r>
      <w:r w:rsidRPr="009D6DF7">
        <w:rPr>
          <w:rFonts w:ascii="Arial" w:hAnsi="Arial" w:cs="Arial"/>
          <w:sz w:val="20"/>
          <w:szCs w:val="20"/>
        </w:rPr>
        <w:t>Contract, Section A.8</w:t>
      </w:r>
      <w:r w:rsidRPr="00D4096E">
        <w:rPr>
          <w:rFonts w:ascii="Arial" w:hAnsi="Arial" w:cs="Arial"/>
          <w:sz w:val="20"/>
          <w:szCs w:val="20"/>
        </w:rPr>
        <w:t>)</w:t>
      </w:r>
      <w:r w:rsidR="00E53575" w:rsidRPr="009D6DF7">
        <w:rPr>
          <w:rFonts w:ascii="Arial" w:hAnsi="Arial" w:cs="Arial"/>
          <w:b/>
          <w:sz w:val="20"/>
          <w:szCs w:val="20"/>
        </w:rPr>
        <w:br/>
      </w:r>
      <w:r w:rsidR="009D6DF7" w:rsidRPr="009D6DF7">
        <w:rPr>
          <w:rFonts w:ascii="Arial" w:hAnsi="Arial" w:cs="Arial"/>
          <w:b/>
          <w:sz w:val="20"/>
          <w:szCs w:val="20"/>
        </w:rPr>
        <w:br/>
      </w:r>
      <w:r w:rsidRPr="009D6DF7">
        <w:rPr>
          <w:rFonts w:ascii="Arial" w:hAnsi="Arial" w:cs="Arial"/>
          <w:sz w:val="20"/>
          <w:szCs w:val="20"/>
        </w:rPr>
        <w:t xml:space="preserve">The State accepts and receives checks for deposit at </w:t>
      </w:r>
      <w:r w:rsidR="00BF774C" w:rsidRPr="009D6DF7">
        <w:rPr>
          <w:rFonts w:ascii="Arial" w:hAnsi="Arial" w:cs="Arial"/>
          <w:sz w:val="20"/>
          <w:szCs w:val="20"/>
        </w:rPr>
        <w:t>various</w:t>
      </w:r>
      <w:r w:rsidRPr="009D6DF7">
        <w:rPr>
          <w:rFonts w:ascii="Arial" w:hAnsi="Arial" w:cs="Arial"/>
          <w:sz w:val="20"/>
          <w:szCs w:val="20"/>
        </w:rPr>
        <w:t xml:space="preserve"> agency mail-in and over-the-cou</w:t>
      </w:r>
      <w:r w:rsidR="008A6EF4" w:rsidRPr="009D6DF7">
        <w:rPr>
          <w:rFonts w:ascii="Arial" w:hAnsi="Arial" w:cs="Arial"/>
          <w:sz w:val="20"/>
          <w:szCs w:val="20"/>
        </w:rPr>
        <w:t>nter locations across the State</w:t>
      </w:r>
      <w:r w:rsidRPr="009D6DF7">
        <w:rPr>
          <w:rFonts w:ascii="Arial" w:hAnsi="Arial" w:cs="Arial"/>
          <w:sz w:val="20"/>
          <w:szCs w:val="20"/>
        </w:rPr>
        <w:t xml:space="preserve"> and at some centralized remittance processing sites operated by the agencies or their third-party contractors.</w:t>
      </w:r>
      <w:r w:rsidR="00C5499C" w:rsidRPr="009D6DF7">
        <w:rPr>
          <w:rFonts w:ascii="Arial" w:hAnsi="Arial" w:cs="Arial"/>
          <w:sz w:val="20"/>
          <w:szCs w:val="20"/>
        </w:rPr>
        <w:t xml:space="preserve">  The various State agencies use either a front-end cashiering module at the decentralized agency location or use a third party contractor’s remittance processing system to create an ICL file.  </w:t>
      </w:r>
      <w:r w:rsidRPr="009D6DF7">
        <w:rPr>
          <w:rFonts w:ascii="Arial" w:hAnsi="Arial" w:cs="Arial"/>
          <w:sz w:val="20"/>
          <w:szCs w:val="20"/>
        </w:rPr>
        <w:t xml:space="preserve">The State </w:t>
      </w:r>
      <w:r w:rsidR="00BF774C" w:rsidRPr="009D6DF7">
        <w:rPr>
          <w:rFonts w:ascii="Arial" w:hAnsi="Arial" w:cs="Arial"/>
          <w:sz w:val="20"/>
          <w:szCs w:val="20"/>
        </w:rPr>
        <w:t xml:space="preserve">currently has 3 separate bank accounts </w:t>
      </w:r>
      <w:r w:rsidR="00C5499C" w:rsidRPr="009D6DF7">
        <w:rPr>
          <w:rFonts w:ascii="Arial" w:hAnsi="Arial" w:cs="Arial"/>
          <w:sz w:val="20"/>
          <w:szCs w:val="20"/>
        </w:rPr>
        <w:t xml:space="preserve">for the ICL </w:t>
      </w:r>
      <w:r w:rsidR="00BF774C" w:rsidRPr="009D6DF7">
        <w:rPr>
          <w:rFonts w:ascii="Arial" w:hAnsi="Arial" w:cs="Arial"/>
          <w:sz w:val="20"/>
          <w:szCs w:val="20"/>
        </w:rPr>
        <w:t>Files</w:t>
      </w:r>
      <w:r w:rsidRPr="009D6DF7">
        <w:rPr>
          <w:rFonts w:ascii="Arial" w:hAnsi="Arial" w:cs="Arial"/>
          <w:sz w:val="20"/>
          <w:szCs w:val="20"/>
        </w:rPr>
        <w:t xml:space="preserve"> </w:t>
      </w:r>
      <w:r w:rsidR="00BF774C" w:rsidRPr="009D6DF7">
        <w:rPr>
          <w:rFonts w:ascii="Arial" w:hAnsi="Arial" w:cs="Arial"/>
          <w:sz w:val="20"/>
          <w:szCs w:val="20"/>
        </w:rPr>
        <w:t>as shown below:</w:t>
      </w:r>
      <w:r w:rsidR="00E53575" w:rsidRPr="009D6DF7">
        <w:rPr>
          <w:rFonts w:ascii="Arial" w:hAnsi="Arial" w:cs="Arial"/>
          <w:sz w:val="20"/>
          <w:szCs w:val="20"/>
        </w:rPr>
        <w:br/>
      </w:r>
    </w:p>
    <w:p w14:paraId="030EECBD" w14:textId="77777777" w:rsidR="00C0072A" w:rsidRDefault="00C5499C" w:rsidP="00C0072A">
      <w:pPr>
        <w:pStyle w:val="ListParagraph"/>
        <w:numPr>
          <w:ilvl w:val="3"/>
          <w:numId w:val="12"/>
        </w:numPr>
        <w:ind w:left="1080" w:hanging="1080"/>
        <w:rPr>
          <w:rFonts w:ascii="Arial" w:hAnsi="Arial" w:cs="Arial"/>
          <w:sz w:val="20"/>
          <w:szCs w:val="20"/>
        </w:rPr>
      </w:pPr>
      <w:r w:rsidRPr="00E53575">
        <w:rPr>
          <w:rFonts w:ascii="Arial" w:hAnsi="Arial" w:cs="Arial"/>
          <w:b/>
          <w:sz w:val="20"/>
          <w:szCs w:val="20"/>
        </w:rPr>
        <w:t>Department of Human Services, Child Support Division</w:t>
      </w:r>
      <w:r w:rsidR="00950117">
        <w:rPr>
          <w:rFonts w:ascii="Arial" w:hAnsi="Arial" w:cs="Arial"/>
          <w:b/>
          <w:sz w:val="20"/>
          <w:szCs w:val="20"/>
        </w:rPr>
        <w:br/>
      </w:r>
    </w:p>
    <w:p w14:paraId="6E9CC20F" w14:textId="77777777" w:rsidR="00E53575" w:rsidRPr="00E53575" w:rsidRDefault="00950117" w:rsidP="00A971E9">
      <w:pPr>
        <w:pStyle w:val="ListParagraph"/>
        <w:ind w:left="1080"/>
        <w:rPr>
          <w:rFonts w:ascii="Arial" w:hAnsi="Arial" w:cs="Arial"/>
          <w:sz w:val="20"/>
          <w:szCs w:val="20"/>
        </w:rPr>
      </w:pPr>
      <w:r>
        <w:rPr>
          <w:rFonts w:ascii="Arial" w:hAnsi="Arial" w:cs="Arial"/>
          <w:sz w:val="20"/>
          <w:szCs w:val="20"/>
        </w:rPr>
        <w:t>T</w:t>
      </w:r>
      <w:r w:rsidR="00C5499C" w:rsidRPr="00E53575">
        <w:rPr>
          <w:rFonts w:ascii="Arial" w:hAnsi="Arial" w:cs="Arial"/>
          <w:sz w:val="20"/>
          <w:szCs w:val="20"/>
        </w:rPr>
        <w:t>hrough its contract with Systems and Methods, Inc. (SMI),</w:t>
      </w:r>
      <w:r>
        <w:rPr>
          <w:rFonts w:ascii="Arial" w:hAnsi="Arial" w:cs="Arial"/>
          <w:sz w:val="20"/>
          <w:szCs w:val="20"/>
        </w:rPr>
        <w:t xml:space="preserve"> the Department of Human Services, Child Support Division </w:t>
      </w:r>
      <w:r w:rsidR="00C5499C" w:rsidRPr="00E53575">
        <w:rPr>
          <w:rFonts w:ascii="Arial" w:hAnsi="Arial" w:cs="Arial"/>
          <w:sz w:val="20"/>
          <w:szCs w:val="20"/>
        </w:rPr>
        <w:t xml:space="preserve">operates a central remittance processing site that currently sends daily Check 21 files to the bank.  </w:t>
      </w:r>
      <w:r w:rsidR="00C5499C" w:rsidRPr="00E53575">
        <w:rPr>
          <w:rFonts w:ascii="Arial" w:hAnsi="Arial" w:cs="Arial"/>
          <w:sz w:val="20"/>
          <w:szCs w:val="20"/>
        </w:rPr>
        <w:br/>
      </w:r>
    </w:p>
    <w:p w14:paraId="0ECDAA86" w14:textId="77777777" w:rsidR="00C0072A" w:rsidRDefault="00C5499C" w:rsidP="00C0072A">
      <w:pPr>
        <w:pStyle w:val="ListParagraph"/>
        <w:numPr>
          <w:ilvl w:val="3"/>
          <w:numId w:val="12"/>
        </w:numPr>
        <w:ind w:left="1080" w:hanging="1080"/>
        <w:rPr>
          <w:rFonts w:ascii="Arial" w:hAnsi="Arial" w:cs="Arial"/>
          <w:sz w:val="20"/>
          <w:szCs w:val="20"/>
        </w:rPr>
      </w:pPr>
      <w:r w:rsidRPr="00E53575">
        <w:rPr>
          <w:rFonts w:ascii="Arial" w:hAnsi="Arial" w:cs="Arial"/>
          <w:b/>
          <w:sz w:val="20"/>
          <w:szCs w:val="20"/>
        </w:rPr>
        <w:t xml:space="preserve">Department of </w:t>
      </w:r>
      <w:r w:rsidR="00BF774C" w:rsidRPr="00E53575">
        <w:rPr>
          <w:rFonts w:ascii="Arial" w:hAnsi="Arial" w:cs="Arial"/>
          <w:b/>
          <w:sz w:val="20"/>
          <w:szCs w:val="20"/>
        </w:rPr>
        <w:t>Revenue</w:t>
      </w:r>
      <w:r w:rsidR="00950117">
        <w:rPr>
          <w:rFonts w:ascii="Arial" w:hAnsi="Arial" w:cs="Arial"/>
          <w:b/>
          <w:sz w:val="20"/>
          <w:szCs w:val="20"/>
        </w:rPr>
        <w:br/>
      </w:r>
    </w:p>
    <w:p w14:paraId="03137E78" w14:textId="77777777" w:rsidR="00E53575" w:rsidRPr="00E53575" w:rsidRDefault="00CF5FE4" w:rsidP="00A971E9">
      <w:pPr>
        <w:pStyle w:val="ListParagraph"/>
        <w:ind w:left="1080"/>
        <w:rPr>
          <w:rFonts w:ascii="Arial" w:hAnsi="Arial" w:cs="Arial"/>
          <w:sz w:val="20"/>
          <w:szCs w:val="20"/>
        </w:rPr>
      </w:pPr>
      <w:r>
        <w:rPr>
          <w:rFonts w:ascii="Arial" w:hAnsi="Arial" w:cs="Arial"/>
          <w:sz w:val="20"/>
          <w:szCs w:val="20"/>
        </w:rPr>
        <w:t>The Department of Revenue works with t</w:t>
      </w:r>
      <w:r w:rsidR="00C5499C" w:rsidRPr="00E53575">
        <w:rPr>
          <w:rFonts w:ascii="Arial" w:hAnsi="Arial" w:cs="Arial"/>
          <w:sz w:val="20"/>
          <w:szCs w:val="20"/>
        </w:rPr>
        <w:t>wo software vendors that produce in-house ICL files</w:t>
      </w:r>
      <w:r w:rsidR="00FF5AB1">
        <w:rPr>
          <w:rFonts w:ascii="Arial" w:hAnsi="Arial" w:cs="Arial"/>
          <w:sz w:val="20"/>
          <w:szCs w:val="20"/>
        </w:rPr>
        <w:t xml:space="preserve"> for the Department</w:t>
      </w:r>
      <w:r>
        <w:rPr>
          <w:rFonts w:ascii="Arial" w:hAnsi="Arial" w:cs="Arial"/>
          <w:sz w:val="20"/>
          <w:szCs w:val="20"/>
        </w:rPr>
        <w:t>’s</w:t>
      </w:r>
      <w:r w:rsidR="00FF5AB1">
        <w:rPr>
          <w:rFonts w:ascii="Arial" w:hAnsi="Arial" w:cs="Arial"/>
          <w:sz w:val="20"/>
          <w:szCs w:val="20"/>
        </w:rPr>
        <w:t xml:space="preserve"> </w:t>
      </w:r>
      <w:r>
        <w:rPr>
          <w:rFonts w:ascii="Arial" w:hAnsi="Arial" w:cs="Arial"/>
          <w:sz w:val="20"/>
          <w:szCs w:val="20"/>
        </w:rPr>
        <w:t>various r</w:t>
      </w:r>
      <w:r w:rsidR="00FF5AB1">
        <w:rPr>
          <w:rFonts w:ascii="Arial" w:hAnsi="Arial" w:cs="Arial"/>
          <w:sz w:val="20"/>
          <w:szCs w:val="20"/>
        </w:rPr>
        <w:t>evenue</w:t>
      </w:r>
      <w:r>
        <w:rPr>
          <w:rFonts w:ascii="Arial" w:hAnsi="Arial" w:cs="Arial"/>
          <w:sz w:val="20"/>
          <w:szCs w:val="20"/>
        </w:rPr>
        <w:t xml:space="preserve"> collections and processing</w:t>
      </w:r>
      <w:r w:rsidR="00C5499C" w:rsidRPr="00E53575">
        <w:rPr>
          <w:rFonts w:ascii="Arial" w:hAnsi="Arial" w:cs="Arial"/>
          <w:sz w:val="20"/>
          <w:szCs w:val="20"/>
        </w:rPr>
        <w:t>.</w:t>
      </w:r>
      <w:r w:rsidR="00C5499C" w:rsidRPr="00E53575">
        <w:rPr>
          <w:rFonts w:ascii="Arial" w:hAnsi="Arial" w:cs="Arial"/>
          <w:sz w:val="20"/>
          <w:szCs w:val="20"/>
        </w:rPr>
        <w:br/>
      </w:r>
    </w:p>
    <w:p w14:paraId="1DE78661" w14:textId="77777777" w:rsidR="00C0072A" w:rsidRDefault="00E53575" w:rsidP="00C0072A">
      <w:pPr>
        <w:pStyle w:val="ListParagraph"/>
        <w:numPr>
          <w:ilvl w:val="3"/>
          <w:numId w:val="12"/>
        </w:numPr>
        <w:ind w:left="1080" w:hanging="1080"/>
        <w:rPr>
          <w:rFonts w:ascii="Arial" w:hAnsi="Arial" w:cs="Arial"/>
          <w:sz w:val="20"/>
          <w:szCs w:val="20"/>
        </w:rPr>
      </w:pPr>
      <w:r w:rsidRPr="00D257BF">
        <w:rPr>
          <w:rFonts w:ascii="Arial" w:hAnsi="Arial" w:cs="Arial"/>
          <w:b/>
          <w:sz w:val="20"/>
          <w:szCs w:val="20"/>
        </w:rPr>
        <w:t>C</w:t>
      </w:r>
      <w:r w:rsidR="00C5499C" w:rsidRPr="00D257BF">
        <w:rPr>
          <w:rFonts w:ascii="Arial" w:hAnsi="Arial" w:cs="Arial"/>
          <w:b/>
          <w:sz w:val="20"/>
          <w:szCs w:val="20"/>
        </w:rPr>
        <w:t>onsolidated ICL file from all other state agencies</w:t>
      </w:r>
      <w:r w:rsidR="00FF5AB1">
        <w:rPr>
          <w:rFonts w:ascii="Arial" w:hAnsi="Arial" w:cs="Arial"/>
          <w:b/>
          <w:sz w:val="20"/>
          <w:szCs w:val="20"/>
        </w:rPr>
        <w:br/>
      </w:r>
    </w:p>
    <w:p w14:paraId="561B0757" w14:textId="6A0DB3FB" w:rsidR="00D257BF" w:rsidRPr="00D257BF" w:rsidRDefault="00FF5AB1" w:rsidP="00CF5FE4">
      <w:pPr>
        <w:pStyle w:val="ListParagraph"/>
        <w:ind w:left="1080"/>
        <w:rPr>
          <w:rFonts w:ascii="Arial" w:hAnsi="Arial" w:cs="Arial"/>
          <w:sz w:val="20"/>
          <w:szCs w:val="20"/>
        </w:rPr>
      </w:pPr>
      <w:r w:rsidRPr="00FF5AB1">
        <w:rPr>
          <w:rFonts w:ascii="Arial" w:hAnsi="Arial" w:cs="Arial"/>
          <w:sz w:val="20"/>
          <w:szCs w:val="20"/>
        </w:rPr>
        <w:t>A consolidated</w:t>
      </w:r>
      <w:r w:rsidR="00C5499C" w:rsidRPr="00D257BF">
        <w:rPr>
          <w:rFonts w:ascii="Arial" w:hAnsi="Arial" w:cs="Arial"/>
          <w:b/>
          <w:sz w:val="20"/>
          <w:szCs w:val="20"/>
        </w:rPr>
        <w:t xml:space="preserve"> </w:t>
      </w:r>
      <w:r w:rsidR="00E53575" w:rsidRPr="00281EA8">
        <w:rPr>
          <w:rFonts w:ascii="Arial" w:hAnsi="Arial" w:cs="Arial"/>
          <w:sz w:val="20"/>
          <w:szCs w:val="20"/>
        </w:rPr>
        <w:t xml:space="preserve">ICL </w:t>
      </w:r>
      <w:r>
        <w:rPr>
          <w:rFonts w:ascii="Arial" w:hAnsi="Arial" w:cs="Arial"/>
          <w:sz w:val="20"/>
          <w:szCs w:val="20"/>
        </w:rPr>
        <w:t>f</w:t>
      </w:r>
      <w:r w:rsidR="00E53575" w:rsidRPr="00D257BF">
        <w:rPr>
          <w:rFonts w:ascii="Arial" w:hAnsi="Arial" w:cs="Arial"/>
          <w:sz w:val="20"/>
          <w:szCs w:val="20"/>
        </w:rPr>
        <w:t xml:space="preserve">ile </w:t>
      </w:r>
      <w:r w:rsidR="00C5499C" w:rsidRPr="00D257BF">
        <w:rPr>
          <w:rFonts w:ascii="Arial" w:hAnsi="Arial" w:cs="Arial"/>
          <w:sz w:val="20"/>
          <w:szCs w:val="20"/>
        </w:rPr>
        <w:t xml:space="preserve">from the </w:t>
      </w:r>
      <w:r>
        <w:rPr>
          <w:rFonts w:ascii="Arial" w:hAnsi="Arial" w:cs="Arial"/>
          <w:sz w:val="20"/>
          <w:szCs w:val="20"/>
        </w:rPr>
        <w:t>iNovah system (</w:t>
      </w:r>
      <w:r w:rsidR="00773B90">
        <w:rPr>
          <w:rFonts w:ascii="Arial" w:hAnsi="Arial" w:cs="Arial"/>
          <w:sz w:val="20"/>
          <w:szCs w:val="20"/>
        </w:rPr>
        <w:t>System Innovators</w:t>
      </w:r>
      <w:r>
        <w:rPr>
          <w:rFonts w:ascii="Arial" w:hAnsi="Arial" w:cs="Arial"/>
          <w:sz w:val="20"/>
          <w:szCs w:val="20"/>
        </w:rPr>
        <w:t xml:space="preserve"> application connected with the state wide Edison accounting system</w:t>
      </w:r>
      <w:r w:rsidR="00773B90">
        <w:rPr>
          <w:rFonts w:ascii="Arial" w:hAnsi="Arial" w:cs="Arial"/>
          <w:sz w:val="20"/>
          <w:szCs w:val="20"/>
        </w:rPr>
        <w:t>)</w:t>
      </w:r>
      <w:r w:rsidR="00C5499C" w:rsidRPr="00D257BF">
        <w:rPr>
          <w:rFonts w:ascii="Arial" w:hAnsi="Arial" w:cs="Arial"/>
          <w:sz w:val="20"/>
          <w:szCs w:val="20"/>
        </w:rPr>
        <w:t xml:space="preserve">, in ASC ANSI X9.37 standard format, </w:t>
      </w:r>
      <w:r>
        <w:rPr>
          <w:rFonts w:ascii="Arial" w:hAnsi="Arial" w:cs="Arial"/>
          <w:sz w:val="20"/>
          <w:szCs w:val="20"/>
        </w:rPr>
        <w:t xml:space="preserve">is sent from </w:t>
      </w:r>
      <w:r w:rsidR="00F117D5">
        <w:rPr>
          <w:rFonts w:ascii="Arial" w:hAnsi="Arial" w:cs="Arial"/>
          <w:sz w:val="20"/>
          <w:szCs w:val="20"/>
        </w:rPr>
        <w:t>the State</w:t>
      </w:r>
      <w:r>
        <w:rPr>
          <w:rFonts w:ascii="Arial" w:hAnsi="Arial" w:cs="Arial"/>
          <w:sz w:val="20"/>
          <w:szCs w:val="20"/>
        </w:rPr>
        <w:t xml:space="preserve"> to the bank every day at approximately 2</w:t>
      </w:r>
      <w:r w:rsidR="00BF1F74">
        <w:rPr>
          <w:rFonts w:ascii="Arial" w:hAnsi="Arial" w:cs="Arial"/>
          <w:sz w:val="20"/>
          <w:szCs w:val="20"/>
        </w:rPr>
        <w:t>:00</w:t>
      </w:r>
      <w:r>
        <w:rPr>
          <w:rFonts w:ascii="Arial" w:hAnsi="Arial" w:cs="Arial"/>
          <w:sz w:val="20"/>
          <w:szCs w:val="20"/>
        </w:rPr>
        <w:t xml:space="preserve"> p</w:t>
      </w:r>
      <w:r w:rsidR="00BF1F74">
        <w:rPr>
          <w:rFonts w:ascii="Arial" w:hAnsi="Arial" w:cs="Arial"/>
          <w:sz w:val="20"/>
          <w:szCs w:val="20"/>
        </w:rPr>
        <w:t>.</w:t>
      </w:r>
      <w:r>
        <w:rPr>
          <w:rFonts w:ascii="Arial" w:hAnsi="Arial" w:cs="Arial"/>
          <w:sz w:val="20"/>
          <w:szCs w:val="20"/>
        </w:rPr>
        <w:t>m</w:t>
      </w:r>
      <w:r w:rsidR="00BF1F74">
        <w:rPr>
          <w:rFonts w:ascii="Arial" w:hAnsi="Arial" w:cs="Arial"/>
          <w:sz w:val="20"/>
          <w:szCs w:val="20"/>
        </w:rPr>
        <w:t>.</w:t>
      </w:r>
      <w:r>
        <w:rPr>
          <w:rFonts w:ascii="Arial" w:hAnsi="Arial" w:cs="Arial"/>
          <w:sz w:val="20"/>
          <w:szCs w:val="20"/>
        </w:rPr>
        <w:t xml:space="preserve"> CST</w:t>
      </w:r>
      <w:r w:rsidR="00FA798B">
        <w:rPr>
          <w:rFonts w:ascii="Arial" w:hAnsi="Arial" w:cs="Arial"/>
          <w:sz w:val="20"/>
          <w:szCs w:val="20"/>
        </w:rPr>
        <w:t>.</w:t>
      </w:r>
      <w:r w:rsidR="00773B90">
        <w:rPr>
          <w:rFonts w:ascii="Arial" w:hAnsi="Arial" w:cs="Arial"/>
          <w:sz w:val="20"/>
          <w:szCs w:val="20"/>
        </w:rPr>
        <w:t xml:space="preserve"> </w:t>
      </w:r>
      <w:r w:rsidR="00C759E8">
        <w:rPr>
          <w:rFonts w:ascii="Arial" w:hAnsi="Arial" w:cs="Arial"/>
          <w:sz w:val="20"/>
          <w:szCs w:val="20"/>
        </w:rPr>
        <w:br/>
      </w:r>
    </w:p>
    <w:p w14:paraId="65F565C0" w14:textId="77777777" w:rsidR="00C0072A" w:rsidRPr="00CF5FE4" w:rsidRDefault="00C759E8" w:rsidP="00C0072A">
      <w:pPr>
        <w:pStyle w:val="ListParagraph"/>
        <w:numPr>
          <w:ilvl w:val="3"/>
          <w:numId w:val="12"/>
        </w:numPr>
        <w:tabs>
          <w:tab w:val="left" w:pos="1800"/>
        </w:tabs>
        <w:ind w:left="1080" w:hanging="1080"/>
        <w:rPr>
          <w:rFonts w:ascii="Arial" w:hAnsi="Arial" w:cs="Arial"/>
          <w:b/>
          <w:sz w:val="20"/>
          <w:szCs w:val="20"/>
        </w:rPr>
      </w:pPr>
      <w:r w:rsidRPr="00C759E8">
        <w:rPr>
          <w:rFonts w:ascii="Arial" w:hAnsi="Arial" w:cs="Arial"/>
          <w:b/>
          <w:sz w:val="20"/>
          <w:szCs w:val="20"/>
        </w:rPr>
        <w:t>Segregated Bank Accounts</w:t>
      </w:r>
      <w:r w:rsidR="004E05F6">
        <w:rPr>
          <w:rFonts w:ascii="Arial" w:hAnsi="Arial" w:cs="Arial"/>
          <w:b/>
          <w:sz w:val="20"/>
          <w:szCs w:val="20"/>
        </w:rPr>
        <w:br/>
      </w:r>
    </w:p>
    <w:p w14:paraId="124D6C17" w14:textId="77777777" w:rsidR="00D9722F" w:rsidRDefault="00BB5A54" w:rsidP="00CF5FE4">
      <w:pPr>
        <w:pStyle w:val="ListParagraph"/>
        <w:tabs>
          <w:tab w:val="left" w:pos="1800"/>
        </w:tabs>
        <w:ind w:left="1080"/>
        <w:rPr>
          <w:rFonts w:ascii="Arial" w:hAnsi="Arial" w:cs="Arial"/>
          <w:b/>
          <w:sz w:val="20"/>
          <w:szCs w:val="20"/>
        </w:rPr>
      </w:pPr>
      <w:r w:rsidRPr="00D9722F">
        <w:rPr>
          <w:rFonts w:ascii="Arial" w:hAnsi="Arial" w:cs="Arial"/>
          <w:sz w:val="20"/>
          <w:szCs w:val="20"/>
        </w:rPr>
        <w:t>T</w:t>
      </w:r>
      <w:r w:rsidR="000F287B" w:rsidRPr="00D9722F">
        <w:rPr>
          <w:rFonts w:ascii="Arial" w:hAnsi="Arial" w:cs="Arial"/>
          <w:sz w:val="20"/>
          <w:szCs w:val="20"/>
        </w:rPr>
        <w:t xml:space="preserve">he State </w:t>
      </w:r>
      <w:r w:rsidR="00427978" w:rsidRPr="00D9722F">
        <w:rPr>
          <w:rFonts w:ascii="Arial" w:hAnsi="Arial" w:cs="Arial"/>
          <w:sz w:val="20"/>
          <w:szCs w:val="20"/>
        </w:rPr>
        <w:t>currently uses</w:t>
      </w:r>
      <w:r w:rsidR="000F287B" w:rsidRPr="00D9722F">
        <w:rPr>
          <w:rFonts w:ascii="Arial" w:hAnsi="Arial" w:cs="Arial"/>
          <w:sz w:val="20"/>
          <w:szCs w:val="20"/>
        </w:rPr>
        <w:t xml:space="preserve"> separate bank accounts for each of the above deposit origins in order to segregate the settlement, processing and adjustment activities.</w:t>
      </w:r>
      <w:r w:rsidR="00FF2364" w:rsidRPr="00D9722F">
        <w:rPr>
          <w:rFonts w:ascii="Arial" w:hAnsi="Arial" w:cs="Arial"/>
          <w:sz w:val="20"/>
          <w:szCs w:val="20"/>
        </w:rPr>
        <w:t xml:space="preserve">  </w:t>
      </w:r>
      <w:r w:rsidR="000F287B" w:rsidRPr="00D9722F">
        <w:rPr>
          <w:rFonts w:ascii="Arial" w:hAnsi="Arial" w:cs="Arial"/>
          <w:b/>
          <w:sz w:val="20"/>
          <w:szCs w:val="20"/>
        </w:rPr>
        <w:t xml:space="preserve">Please note that the State is not </w:t>
      </w:r>
      <w:r w:rsidR="000F287B" w:rsidRPr="00D9722F">
        <w:rPr>
          <w:rFonts w:ascii="Arial" w:hAnsi="Arial" w:cs="Arial"/>
          <w:b/>
          <w:sz w:val="20"/>
          <w:szCs w:val="20"/>
        </w:rPr>
        <w:lastRenderedPageBreak/>
        <w:t xml:space="preserve">soliciting proposals in this RFP for deployment of scanning equipment and hardware associated with remote deposit capture, or for the use of a </w:t>
      </w:r>
      <w:r w:rsidR="00206EA8">
        <w:rPr>
          <w:rFonts w:ascii="Arial" w:hAnsi="Arial" w:cs="Arial"/>
          <w:b/>
          <w:sz w:val="20"/>
          <w:szCs w:val="20"/>
        </w:rPr>
        <w:t>Respondent</w:t>
      </w:r>
      <w:r w:rsidR="000F287B" w:rsidRPr="00D9722F">
        <w:rPr>
          <w:rFonts w:ascii="Arial" w:hAnsi="Arial" w:cs="Arial"/>
          <w:b/>
          <w:sz w:val="20"/>
          <w:szCs w:val="20"/>
        </w:rPr>
        <w:t>’s remote deposit capture system.</w:t>
      </w:r>
      <w:r w:rsidR="00D9722F">
        <w:rPr>
          <w:rFonts w:ascii="Arial" w:hAnsi="Arial" w:cs="Arial"/>
          <w:b/>
          <w:sz w:val="20"/>
          <w:szCs w:val="20"/>
        </w:rPr>
        <w:br/>
      </w:r>
    </w:p>
    <w:p w14:paraId="3F387311" w14:textId="77777777" w:rsidR="00C0072A" w:rsidRPr="0060796D" w:rsidRDefault="00D9722F" w:rsidP="00C0072A">
      <w:pPr>
        <w:pStyle w:val="ListParagraph"/>
        <w:numPr>
          <w:ilvl w:val="3"/>
          <w:numId w:val="12"/>
        </w:numPr>
        <w:ind w:left="1080" w:hanging="1080"/>
        <w:rPr>
          <w:rFonts w:ascii="Arial" w:hAnsi="Arial" w:cs="Arial"/>
          <w:b/>
          <w:sz w:val="20"/>
          <w:szCs w:val="20"/>
        </w:rPr>
      </w:pPr>
      <w:r>
        <w:rPr>
          <w:rFonts w:ascii="Arial" w:hAnsi="Arial" w:cs="Arial"/>
          <w:b/>
          <w:sz w:val="20"/>
          <w:szCs w:val="20"/>
        </w:rPr>
        <w:t>ICL History &amp; File Format</w:t>
      </w:r>
      <w:r w:rsidR="004E05F6">
        <w:rPr>
          <w:rFonts w:ascii="Arial" w:hAnsi="Arial" w:cs="Arial"/>
          <w:b/>
          <w:sz w:val="20"/>
          <w:szCs w:val="20"/>
        </w:rPr>
        <w:br/>
      </w:r>
    </w:p>
    <w:p w14:paraId="73A31C4E" w14:textId="43CB01AF" w:rsidR="00D9722F" w:rsidRPr="00D9722F" w:rsidRDefault="00D9722F" w:rsidP="0060796D">
      <w:pPr>
        <w:pStyle w:val="ListParagraph"/>
        <w:ind w:left="1080"/>
        <w:rPr>
          <w:rFonts w:ascii="Arial" w:hAnsi="Arial" w:cs="Arial"/>
          <w:b/>
          <w:sz w:val="20"/>
          <w:szCs w:val="20"/>
        </w:rPr>
      </w:pPr>
      <w:r w:rsidRPr="00D12446">
        <w:rPr>
          <w:rFonts w:ascii="Arial" w:hAnsi="Arial" w:cs="Arial"/>
          <w:sz w:val="20"/>
          <w:szCs w:val="20"/>
        </w:rPr>
        <w:t xml:space="preserve">A schedule of current transaction volumes relating to the State’s ICL check deposit applications is presented in </w:t>
      </w:r>
      <w:r w:rsidRPr="00D12446">
        <w:rPr>
          <w:rFonts w:ascii="Arial (W1)" w:hAnsi="Arial (W1)" w:cs="Arial"/>
          <w:sz w:val="20"/>
          <w:szCs w:val="20"/>
        </w:rPr>
        <w:t>RF</w:t>
      </w:r>
      <w:r w:rsidR="008A280F">
        <w:rPr>
          <w:rFonts w:ascii="Arial (W1)" w:hAnsi="Arial (W1)" w:cs="Arial"/>
          <w:sz w:val="20"/>
          <w:szCs w:val="20"/>
        </w:rPr>
        <w:t>I</w:t>
      </w:r>
      <w:r w:rsidRPr="00D12446">
        <w:rPr>
          <w:rFonts w:ascii="Arial (W1)" w:hAnsi="Arial (W1)" w:cs="Arial"/>
          <w:sz w:val="20"/>
          <w:szCs w:val="20"/>
        </w:rPr>
        <w:t xml:space="preserve"> Attachment </w:t>
      </w:r>
      <w:r w:rsidR="008A280F">
        <w:rPr>
          <w:rFonts w:ascii="Arial (W1)" w:hAnsi="Arial (W1)" w:cs="Arial"/>
          <w:sz w:val="20"/>
          <w:szCs w:val="20"/>
        </w:rPr>
        <w:t>3.3</w:t>
      </w:r>
      <w:r w:rsidRPr="00D12446">
        <w:rPr>
          <w:rFonts w:ascii="Arial (W1)" w:hAnsi="Arial (W1)" w:cs="Arial"/>
          <w:sz w:val="20"/>
          <w:szCs w:val="20"/>
        </w:rPr>
        <w:t xml:space="preserve">.  The ICL file format currently being </w:t>
      </w:r>
      <w:r>
        <w:rPr>
          <w:rFonts w:ascii="Arial (W1)" w:hAnsi="Arial (W1)" w:cs="Arial"/>
          <w:sz w:val="20"/>
          <w:szCs w:val="20"/>
        </w:rPr>
        <w:t>u</w:t>
      </w:r>
      <w:r w:rsidRPr="00D12446">
        <w:rPr>
          <w:rFonts w:ascii="Arial (W1)" w:hAnsi="Arial (W1)" w:cs="Arial"/>
          <w:sz w:val="20"/>
          <w:szCs w:val="20"/>
        </w:rPr>
        <w:t xml:space="preserve">sed </w:t>
      </w:r>
      <w:r w:rsidR="008A280F">
        <w:rPr>
          <w:rFonts w:ascii="Arial (W1)" w:hAnsi="Arial (W1)" w:cs="Arial"/>
          <w:sz w:val="20"/>
          <w:szCs w:val="20"/>
        </w:rPr>
        <w:t>is an ASC ANSI x9.37 standard format.</w:t>
      </w:r>
      <w:r w:rsidR="00282A8D">
        <w:rPr>
          <w:rFonts w:ascii="Arial (W1)" w:hAnsi="Arial (W1)" w:cs="Arial"/>
          <w:sz w:val="20"/>
          <w:szCs w:val="20"/>
        </w:rPr>
        <w:br/>
      </w:r>
    </w:p>
    <w:p w14:paraId="5381C0F7" w14:textId="36809931" w:rsidR="00C0072A" w:rsidRPr="00757483" w:rsidRDefault="00D9722F" w:rsidP="00C0072A">
      <w:pPr>
        <w:pStyle w:val="ListParagraph"/>
        <w:numPr>
          <w:ilvl w:val="2"/>
          <w:numId w:val="12"/>
        </w:numPr>
        <w:tabs>
          <w:tab w:val="clear" w:pos="1440"/>
        </w:tabs>
        <w:ind w:left="1080" w:hanging="1080"/>
        <w:rPr>
          <w:rFonts w:ascii="Arial" w:hAnsi="Arial" w:cs="Arial"/>
          <w:sz w:val="20"/>
          <w:szCs w:val="20"/>
        </w:rPr>
      </w:pPr>
      <w:r w:rsidRPr="00757483">
        <w:rPr>
          <w:rFonts w:ascii="Arial" w:hAnsi="Arial" w:cs="Arial"/>
          <w:b/>
          <w:sz w:val="20"/>
          <w:szCs w:val="20"/>
        </w:rPr>
        <w:t xml:space="preserve">Custodial Services </w:t>
      </w:r>
      <w:r w:rsidRPr="00757483">
        <w:rPr>
          <w:rFonts w:ascii="Arial" w:hAnsi="Arial" w:cs="Arial"/>
          <w:sz w:val="20"/>
          <w:szCs w:val="20"/>
        </w:rPr>
        <w:t>(refers to RF</w:t>
      </w:r>
      <w:r w:rsidR="008A280F">
        <w:rPr>
          <w:rFonts w:ascii="Arial" w:hAnsi="Arial" w:cs="Arial"/>
          <w:sz w:val="20"/>
          <w:szCs w:val="20"/>
        </w:rPr>
        <w:t>I</w:t>
      </w:r>
      <w:r w:rsidRPr="00757483">
        <w:rPr>
          <w:rFonts w:ascii="Arial" w:hAnsi="Arial" w:cs="Arial"/>
          <w:sz w:val="20"/>
          <w:szCs w:val="20"/>
        </w:rPr>
        <w:t xml:space="preserve"> Attachment </w:t>
      </w:r>
      <w:r w:rsidR="008A280F">
        <w:rPr>
          <w:rFonts w:ascii="Arial" w:hAnsi="Arial" w:cs="Arial"/>
          <w:sz w:val="20"/>
          <w:szCs w:val="20"/>
        </w:rPr>
        <w:t>1</w:t>
      </w:r>
      <w:r w:rsidRPr="00757483">
        <w:rPr>
          <w:rFonts w:ascii="Arial" w:hAnsi="Arial" w:cs="Arial"/>
          <w:sz w:val="20"/>
          <w:szCs w:val="20"/>
        </w:rPr>
        <w:t xml:space="preserve"> </w:t>
      </w:r>
      <w:r w:rsidRPr="00757483">
        <w:rPr>
          <w:rFonts w:ascii="Arial" w:hAnsi="Arial" w:cs="Arial"/>
          <w:i/>
          <w:sz w:val="20"/>
          <w:szCs w:val="20"/>
        </w:rPr>
        <w:t xml:space="preserve">Pro Forma </w:t>
      </w:r>
      <w:r w:rsidRPr="00757483">
        <w:rPr>
          <w:rFonts w:ascii="Arial" w:hAnsi="Arial" w:cs="Arial"/>
          <w:sz w:val="20"/>
          <w:szCs w:val="20"/>
        </w:rPr>
        <w:t>Contract, Section A.9)</w:t>
      </w:r>
      <w:r w:rsidR="00282A8D" w:rsidRPr="00757483">
        <w:rPr>
          <w:rFonts w:ascii="Arial" w:hAnsi="Arial" w:cs="Arial"/>
          <w:b/>
          <w:sz w:val="20"/>
          <w:szCs w:val="20"/>
        </w:rPr>
        <w:br/>
      </w:r>
    </w:p>
    <w:p w14:paraId="6B6B7B75" w14:textId="0F3D6503" w:rsidR="00C22D5A" w:rsidRDefault="00E6547C" w:rsidP="0060796D">
      <w:pPr>
        <w:pStyle w:val="ListParagraph"/>
        <w:ind w:left="1080"/>
        <w:rPr>
          <w:rFonts w:ascii="Arial (W1)" w:hAnsi="Arial (W1)" w:cs="Arial"/>
          <w:sz w:val="20"/>
          <w:szCs w:val="20"/>
        </w:rPr>
      </w:pPr>
      <w:r w:rsidRPr="00757483">
        <w:rPr>
          <w:rFonts w:ascii="Arial (W1)" w:hAnsi="Arial (W1)" w:cs="Arial"/>
          <w:sz w:val="20"/>
          <w:szCs w:val="20"/>
        </w:rPr>
        <w:t xml:space="preserve">The </w:t>
      </w:r>
      <w:r w:rsidR="00F33B4D" w:rsidRPr="00757483">
        <w:rPr>
          <w:rFonts w:ascii="Arial (W1)" w:hAnsi="Arial (W1)" w:cs="Arial"/>
          <w:sz w:val="20"/>
          <w:szCs w:val="20"/>
        </w:rPr>
        <w:t>State</w:t>
      </w:r>
      <w:r w:rsidRPr="00757483">
        <w:rPr>
          <w:rFonts w:ascii="Arial (W1)" w:hAnsi="Arial (W1)" w:cs="Arial"/>
          <w:sz w:val="20"/>
          <w:szCs w:val="20"/>
        </w:rPr>
        <w:t xml:space="preserve"> is responsible for the day-to-day management of several </w:t>
      </w:r>
      <w:r w:rsidR="00311956">
        <w:rPr>
          <w:rFonts w:ascii="Arial (W1)" w:hAnsi="Arial (W1)" w:cs="Arial"/>
          <w:sz w:val="20"/>
          <w:szCs w:val="20"/>
        </w:rPr>
        <w:t xml:space="preserve">investment </w:t>
      </w:r>
      <w:r w:rsidRPr="00757483">
        <w:rPr>
          <w:rFonts w:ascii="Arial (W1)" w:hAnsi="Arial (W1)" w:cs="Arial"/>
          <w:sz w:val="20"/>
          <w:szCs w:val="20"/>
        </w:rPr>
        <w:t xml:space="preserve">funds.  Each of the funds will need separate custody accounts and each will need </w:t>
      </w:r>
      <w:r w:rsidR="00DD53EF">
        <w:rPr>
          <w:rFonts w:ascii="Arial (W1)" w:hAnsi="Arial (W1)" w:cs="Arial"/>
          <w:sz w:val="20"/>
          <w:szCs w:val="20"/>
        </w:rPr>
        <w:t xml:space="preserve">daily, </w:t>
      </w:r>
      <w:r w:rsidRPr="00757483">
        <w:rPr>
          <w:rFonts w:ascii="Arial (W1)" w:hAnsi="Arial (W1)" w:cs="Arial"/>
          <w:sz w:val="20"/>
          <w:szCs w:val="20"/>
        </w:rPr>
        <w:t>monthly</w:t>
      </w:r>
      <w:r w:rsidR="00770874">
        <w:rPr>
          <w:rFonts w:ascii="Arial (W1)" w:hAnsi="Arial (W1)" w:cs="Arial"/>
          <w:sz w:val="20"/>
          <w:szCs w:val="20"/>
        </w:rPr>
        <w:t xml:space="preserve"> statements as well as </w:t>
      </w:r>
      <w:r w:rsidR="003D640A">
        <w:rPr>
          <w:rFonts w:ascii="Arial (W1)" w:hAnsi="Arial (W1)" w:cs="Arial"/>
          <w:sz w:val="20"/>
          <w:szCs w:val="20"/>
        </w:rPr>
        <w:t>detail and summary</w:t>
      </w:r>
      <w:r w:rsidR="00770874">
        <w:rPr>
          <w:rFonts w:ascii="Arial (W1)" w:hAnsi="Arial (W1)" w:cs="Arial"/>
          <w:sz w:val="20"/>
          <w:szCs w:val="20"/>
        </w:rPr>
        <w:t xml:space="preserve"> </w:t>
      </w:r>
      <w:r w:rsidR="002F08E8">
        <w:rPr>
          <w:rFonts w:ascii="Arial (W1)" w:hAnsi="Arial (W1)" w:cs="Arial"/>
          <w:sz w:val="20"/>
          <w:szCs w:val="20"/>
        </w:rPr>
        <w:t>reporting</w:t>
      </w:r>
      <w:r w:rsidRPr="00757483">
        <w:rPr>
          <w:rFonts w:ascii="Arial (W1)" w:hAnsi="Arial (W1)" w:cs="Arial"/>
          <w:sz w:val="20"/>
          <w:szCs w:val="20"/>
        </w:rPr>
        <w:t xml:space="preserve">.  All trading for these accounts is performed by </w:t>
      </w:r>
      <w:r w:rsidR="00F117D5" w:rsidRPr="00757483">
        <w:rPr>
          <w:rFonts w:ascii="Arial (W1)" w:hAnsi="Arial (W1)" w:cs="Arial"/>
          <w:sz w:val="20"/>
          <w:szCs w:val="20"/>
        </w:rPr>
        <w:t>State</w:t>
      </w:r>
      <w:r w:rsidRPr="00757483">
        <w:rPr>
          <w:rFonts w:ascii="Arial (W1)" w:hAnsi="Arial (W1)" w:cs="Arial"/>
          <w:sz w:val="20"/>
          <w:szCs w:val="20"/>
        </w:rPr>
        <w:t xml:space="preserve"> staff and trading is complete by 10:00 a.m. on most days.  </w:t>
      </w:r>
      <w:r w:rsidR="00FF5AB1" w:rsidRPr="00757483">
        <w:rPr>
          <w:rFonts w:ascii="Arial (W1)" w:hAnsi="Arial (W1)" w:cs="Arial"/>
          <w:sz w:val="20"/>
          <w:szCs w:val="20"/>
        </w:rPr>
        <w:t xml:space="preserve">Currently, the State creates a PDF of the trade in the State’s internal cash management system, ACME, and emails the </w:t>
      </w:r>
      <w:r w:rsidR="00C06FF3" w:rsidRPr="00757483">
        <w:rPr>
          <w:rFonts w:ascii="Arial (W1)" w:hAnsi="Arial (W1)" w:cs="Arial"/>
          <w:sz w:val="20"/>
          <w:szCs w:val="20"/>
        </w:rPr>
        <w:t xml:space="preserve">PDF copy to the bank.  </w:t>
      </w:r>
      <w:r w:rsidRPr="00757483">
        <w:rPr>
          <w:rFonts w:ascii="Arial (W1)" w:hAnsi="Arial (W1)" w:cs="Arial"/>
          <w:sz w:val="20"/>
          <w:szCs w:val="20"/>
        </w:rPr>
        <w:t>A brief description of each of the accounts is listed below</w:t>
      </w:r>
      <w:r w:rsidR="00097E23">
        <w:rPr>
          <w:rFonts w:ascii="Arial (W1)" w:hAnsi="Arial (W1)" w:cs="Arial"/>
          <w:sz w:val="20"/>
          <w:szCs w:val="20"/>
        </w:rPr>
        <w:t>.  The State would like to work toward an automated ticking process</w:t>
      </w:r>
      <w:r w:rsidR="00271F94">
        <w:rPr>
          <w:rFonts w:ascii="Arial (W1)" w:hAnsi="Arial (W1)" w:cs="Arial"/>
          <w:sz w:val="20"/>
          <w:szCs w:val="20"/>
        </w:rPr>
        <w:t xml:space="preserve"> </w:t>
      </w:r>
      <w:r w:rsidR="008A280F">
        <w:rPr>
          <w:rFonts w:ascii="Arial (W1)" w:hAnsi="Arial (W1)" w:cs="Arial"/>
          <w:sz w:val="20"/>
          <w:szCs w:val="20"/>
        </w:rPr>
        <w:t xml:space="preserve">or interface from our trade order management system </w:t>
      </w:r>
      <w:r w:rsidR="00271F94">
        <w:rPr>
          <w:rFonts w:ascii="Arial (W1)" w:hAnsi="Arial (W1)" w:cs="Arial"/>
          <w:sz w:val="20"/>
          <w:szCs w:val="20"/>
        </w:rPr>
        <w:t>for our daily trading activity.</w:t>
      </w:r>
    </w:p>
    <w:p w14:paraId="71A81A30" w14:textId="77777777" w:rsidR="00C22D5A" w:rsidRDefault="00C22D5A" w:rsidP="0060796D">
      <w:pPr>
        <w:pStyle w:val="ListParagraph"/>
        <w:ind w:left="1080"/>
        <w:rPr>
          <w:rFonts w:ascii="Arial (W1)" w:hAnsi="Arial (W1)" w:cs="Arial"/>
          <w:sz w:val="20"/>
          <w:szCs w:val="20"/>
        </w:rPr>
      </w:pPr>
    </w:p>
    <w:p w14:paraId="33D49B79" w14:textId="1C99A437" w:rsidR="00935119" w:rsidRPr="00757483" w:rsidRDefault="00C22D5A" w:rsidP="0060796D">
      <w:pPr>
        <w:pStyle w:val="ListParagraph"/>
        <w:ind w:left="1080"/>
        <w:rPr>
          <w:rFonts w:ascii="Arial" w:hAnsi="Arial" w:cs="Arial"/>
          <w:sz w:val="20"/>
          <w:szCs w:val="20"/>
        </w:rPr>
      </w:pPr>
      <w:r>
        <w:rPr>
          <w:rFonts w:ascii="Arial (W1)" w:hAnsi="Arial (W1)" w:cs="Arial"/>
          <w:sz w:val="20"/>
          <w:szCs w:val="20"/>
        </w:rPr>
        <w:t>SPECIAL</w:t>
      </w:r>
      <w:r w:rsidR="00FC0B47">
        <w:rPr>
          <w:rFonts w:ascii="Arial (W1)" w:hAnsi="Arial (W1)" w:cs="Arial"/>
          <w:sz w:val="20"/>
          <w:szCs w:val="20"/>
        </w:rPr>
        <w:t xml:space="preserve"> DRAFT</w:t>
      </w:r>
      <w:r>
        <w:rPr>
          <w:rFonts w:ascii="Arial (W1)" w:hAnsi="Arial (W1)" w:cs="Arial"/>
          <w:sz w:val="20"/>
          <w:szCs w:val="20"/>
        </w:rPr>
        <w:t xml:space="preserve"> NOTE:  The State is looking for </w:t>
      </w:r>
      <w:r w:rsidR="004A2FCA">
        <w:rPr>
          <w:rFonts w:ascii="Arial (W1)" w:hAnsi="Arial (W1)" w:cs="Arial"/>
          <w:sz w:val="20"/>
          <w:szCs w:val="20"/>
        </w:rPr>
        <w:t xml:space="preserve">enhancements to our Custody </w:t>
      </w:r>
      <w:r w:rsidR="00FC0B47">
        <w:rPr>
          <w:rFonts w:ascii="Arial (W1)" w:hAnsi="Arial (W1)" w:cs="Arial"/>
          <w:sz w:val="20"/>
          <w:szCs w:val="20"/>
        </w:rPr>
        <w:t xml:space="preserve">relationship and may be making several changes to the services requested in this </w:t>
      </w:r>
      <w:r w:rsidR="004B719F">
        <w:rPr>
          <w:rFonts w:ascii="Arial (W1)" w:hAnsi="Arial (W1)" w:cs="Arial"/>
          <w:sz w:val="20"/>
          <w:szCs w:val="20"/>
        </w:rPr>
        <w:t>section.</w:t>
      </w:r>
      <w:r w:rsidR="00D9722F" w:rsidRPr="00757483">
        <w:rPr>
          <w:rFonts w:ascii="Arial (W1)" w:hAnsi="Arial (W1)" w:cs="Arial"/>
          <w:sz w:val="20"/>
          <w:szCs w:val="20"/>
        </w:rPr>
        <w:br/>
      </w:r>
    </w:p>
    <w:p w14:paraId="7E5D3F54" w14:textId="77777777" w:rsidR="00C0072A" w:rsidRPr="00757483" w:rsidRDefault="00935119" w:rsidP="00C0072A">
      <w:pPr>
        <w:pStyle w:val="ListParagraph"/>
        <w:numPr>
          <w:ilvl w:val="3"/>
          <w:numId w:val="12"/>
        </w:numPr>
        <w:ind w:left="1080" w:hanging="1080"/>
        <w:rPr>
          <w:rFonts w:ascii="Arial" w:hAnsi="Arial" w:cs="Arial"/>
          <w:sz w:val="20"/>
          <w:szCs w:val="20"/>
        </w:rPr>
      </w:pPr>
      <w:r w:rsidRPr="00757483">
        <w:rPr>
          <w:rFonts w:ascii="Arial" w:hAnsi="Arial" w:cs="Arial"/>
          <w:b/>
          <w:sz w:val="20"/>
          <w:szCs w:val="20"/>
        </w:rPr>
        <w:t>S</w:t>
      </w:r>
      <w:r w:rsidR="00E6547C" w:rsidRPr="00757483">
        <w:rPr>
          <w:rFonts w:ascii="Arial" w:hAnsi="Arial" w:cs="Arial"/>
          <w:b/>
          <w:sz w:val="20"/>
          <w:szCs w:val="20"/>
        </w:rPr>
        <w:t>tate Pooled Investment Fund (SPIF)</w:t>
      </w:r>
      <w:r w:rsidR="00E6547C" w:rsidRPr="00757483">
        <w:rPr>
          <w:rFonts w:ascii="Arial" w:hAnsi="Arial" w:cs="Arial"/>
          <w:sz w:val="20"/>
          <w:szCs w:val="20"/>
        </w:rPr>
        <w:br/>
      </w:r>
    </w:p>
    <w:p w14:paraId="5A537991" w14:textId="5E6AB64A" w:rsidR="00E6547C" w:rsidRPr="00757483" w:rsidRDefault="00E6547C" w:rsidP="0060796D">
      <w:pPr>
        <w:pStyle w:val="ListParagraph"/>
        <w:ind w:left="1080"/>
        <w:rPr>
          <w:rFonts w:ascii="Arial" w:hAnsi="Arial" w:cs="Arial"/>
          <w:sz w:val="20"/>
          <w:szCs w:val="20"/>
        </w:rPr>
      </w:pPr>
      <w:r w:rsidRPr="00757483">
        <w:rPr>
          <w:rFonts w:ascii="Arial" w:hAnsi="Arial" w:cs="Arial"/>
          <w:sz w:val="20"/>
          <w:szCs w:val="20"/>
        </w:rPr>
        <w:t>The SPIF is invested in government and agency securities of the US government</w:t>
      </w:r>
      <w:r w:rsidR="004D078E" w:rsidRPr="00757483">
        <w:rPr>
          <w:rFonts w:ascii="Arial" w:hAnsi="Arial" w:cs="Arial"/>
          <w:sz w:val="20"/>
          <w:szCs w:val="20"/>
        </w:rPr>
        <w:t>, repurchase agreements, and</w:t>
      </w:r>
      <w:r w:rsidRPr="00757483">
        <w:rPr>
          <w:rFonts w:ascii="Arial" w:hAnsi="Arial" w:cs="Arial"/>
          <w:sz w:val="20"/>
          <w:szCs w:val="20"/>
        </w:rPr>
        <w:t xml:space="preserve"> the commercial paper of a limited number of issuers.  Therefore, the SPIF will require custody services provided through the Depository Trust Company (DTC) as well as </w:t>
      </w:r>
      <w:r w:rsidR="00B94EC6">
        <w:rPr>
          <w:rFonts w:ascii="Arial" w:hAnsi="Arial" w:cs="Arial"/>
          <w:sz w:val="20"/>
          <w:szCs w:val="20"/>
        </w:rPr>
        <w:t xml:space="preserve"> Federal Reserve Bank</w:t>
      </w:r>
      <w:r w:rsidRPr="00757483">
        <w:rPr>
          <w:rFonts w:ascii="Arial" w:hAnsi="Arial" w:cs="Arial"/>
          <w:sz w:val="20"/>
          <w:szCs w:val="20"/>
        </w:rPr>
        <w:t xml:space="preserve"> custody services for the Fed book entry items.  The SPIF operates as a stable-dollar fund in accordance with GASB 79.  The fund is very liquid and there will be securities maturing each business day to cover the demands of participants of the SPIF, including the State of Tennessee.  </w:t>
      </w:r>
      <w:r w:rsidRPr="00AC26D7">
        <w:rPr>
          <w:rFonts w:ascii="Arial" w:hAnsi="Arial" w:cs="Arial"/>
          <w:b/>
          <w:bCs/>
          <w:sz w:val="20"/>
          <w:szCs w:val="20"/>
        </w:rPr>
        <w:t>Because the daily needs of the State are paid from maturing securities, the State requires “contractual” settlement of securities, or immediate funds availability each morning.  If there is ever a situation where the bank is not actually paid for a maturing security by the issuer, the State will make the bank wh</w:t>
      </w:r>
      <w:r w:rsidR="003A1B23" w:rsidRPr="00AC26D7">
        <w:rPr>
          <w:rFonts w:ascii="Arial" w:hAnsi="Arial" w:cs="Arial"/>
          <w:b/>
          <w:bCs/>
          <w:sz w:val="20"/>
          <w:szCs w:val="20"/>
        </w:rPr>
        <w:t>o</w:t>
      </w:r>
      <w:r w:rsidRPr="00AC26D7">
        <w:rPr>
          <w:rFonts w:ascii="Arial" w:hAnsi="Arial" w:cs="Arial"/>
          <w:b/>
          <w:bCs/>
          <w:sz w:val="20"/>
          <w:szCs w:val="20"/>
        </w:rPr>
        <w:t>le the following business day.</w:t>
      </w:r>
      <w:r w:rsidRPr="00757483">
        <w:rPr>
          <w:rFonts w:ascii="Arial" w:hAnsi="Arial" w:cs="Arial"/>
          <w:sz w:val="20"/>
          <w:szCs w:val="20"/>
        </w:rPr>
        <w:t xml:space="preserve">  </w:t>
      </w:r>
      <w:r w:rsidR="00F33B4D" w:rsidRPr="00757483">
        <w:rPr>
          <w:rFonts w:ascii="Arial" w:hAnsi="Arial" w:cs="Arial"/>
          <w:sz w:val="20"/>
          <w:szCs w:val="20"/>
        </w:rPr>
        <w:br/>
      </w:r>
    </w:p>
    <w:p w14:paraId="4F6B99D9" w14:textId="77777777" w:rsidR="00C0072A" w:rsidRPr="00757483" w:rsidRDefault="00F33B4D" w:rsidP="00C0072A">
      <w:pPr>
        <w:pStyle w:val="ListParagraph"/>
        <w:numPr>
          <w:ilvl w:val="3"/>
          <w:numId w:val="12"/>
        </w:numPr>
        <w:ind w:left="1080" w:hanging="1080"/>
        <w:rPr>
          <w:rFonts w:ascii="Arial" w:hAnsi="Arial" w:cs="Arial"/>
          <w:sz w:val="20"/>
          <w:szCs w:val="20"/>
        </w:rPr>
      </w:pPr>
      <w:r w:rsidRPr="00757483">
        <w:rPr>
          <w:rFonts w:ascii="Arial" w:hAnsi="Arial" w:cs="Arial"/>
          <w:b/>
          <w:sz w:val="20"/>
          <w:szCs w:val="20"/>
        </w:rPr>
        <w:t>Intermediate Term Investment Fund (ITIF)</w:t>
      </w:r>
      <w:r w:rsidRPr="00757483">
        <w:rPr>
          <w:rFonts w:ascii="Arial" w:hAnsi="Arial" w:cs="Arial"/>
          <w:sz w:val="20"/>
          <w:szCs w:val="20"/>
        </w:rPr>
        <w:br/>
      </w:r>
    </w:p>
    <w:p w14:paraId="6DFA026E" w14:textId="77777777" w:rsidR="00F33B4D" w:rsidRPr="00757483" w:rsidRDefault="00F33B4D" w:rsidP="0060796D">
      <w:pPr>
        <w:pStyle w:val="ListParagraph"/>
        <w:ind w:left="1080"/>
        <w:rPr>
          <w:rFonts w:ascii="Arial" w:hAnsi="Arial" w:cs="Arial"/>
          <w:sz w:val="20"/>
          <w:szCs w:val="20"/>
        </w:rPr>
      </w:pPr>
      <w:r w:rsidRPr="00757483">
        <w:rPr>
          <w:rFonts w:ascii="Arial" w:hAnsi="Arial" w:cs="Arial"/>
          <w:sz w:val="20"/>
          <w:szCs w:val="20"/>
        </w:rPr>
        <w:t>The ITIF is a longer duration investment option open to most participants of the SPIF.  The fund invests in US government and agency securities with an average maturity of three years or less and has limited activity</w:t>
      </w:r>
      <w:r w:rsidR="003A1B23" w:rsidRPr="00757483">
        <w:rPr>
          <w:rFonts w:ascii="Arial" w:hAnsi="Arial" w:cs="Arial"/>
          <w:sz w:val="20"/>
          <w:szCs w:val="20"/>
        </w:rPr>
        <w:t>.</w:t>
      </w:r>
      <w:r w:rsidRPr="00757483">
        <w:rPr>
          <w:rFonts w:ascii="Arial" w:hAnsi="Arial" w:cs="Arial"/>
          <w:sz w:val="20"/>
          <w:szCs w:val="20"/>
        </w:rPr>
        <w:br/>
        <w:t>.</w:t>
      </w:r>
    </w:p>
    <w:p w14:paraId="2B3C25AE" w14:textId="77777777" w:rsidR="00C0072A" w:rsidRPr="00757483" w:rsidRDefault="00F33B4D" w:rsidP="00C0072A">
      <w:pPr>
        <w:pStyle w:val="ListParagraph"/>
        <w:numPr>
          <w:ilvl w:val="3"/>
          <w:numId w:val="12"/>
        </w:numPr>
        <w:ind w:left="1080" w:hanging="1080"/>
        <w:rPr>
          <w:rFonts w:ascii="Arial" w:hAnsi="Arial" w:cs="Arial"/>
          <w:b/>
          <w:sz w:val="20"/>
          <w:szCs w:val="20"/>
        </w:rPr>
      </w:pPr>
      <w:r w:rsidRPr="00757483">
        <w:rPr>
          <w:rFonts w:ascii="Arial" w:hAnsi="Arial" w:cs="Arial"/>
          <w:b/>
          <w:sz w:val="20"/>
          <w:szCs w:val="20"/>
        </w:rPr>
        <w:t>Tennessee Wildlife Resources Agency (TWRA)</w:t>
      </w:r>
      <w:r w:rsidRPr="00757483">
        <w:rPr>
          <w:rFonts w:ascii="Arial" w:hAnsi="Arial" w:cs="Arial"/>
          <w:b/>
          <w:sz w:val="20"/>
          <w:szCs w:val="20"/>
        </w:rPr>
        <w:br/>
      </w:r>
    </w:p>
    <w:p w14:paraId="3D7E5775" w14:textId="77777777" w:rsidR="00E6547C" w:rsidRPr="00757483" w:rsidRDefault="00F33B4D" w:rsidP="006950C0">
      <w:pPr>
        <w:pStyle w:val="ListParagraph"/>
        <w:ind w:left="1080"/>
        <w:rPr>
          <w:rFonts w:ascii="Arial" w:hAnsi="Arial" w:cs="Arial"/>
          <w:b/>
          <w:sz w:val="20"/>
          <w:szCs w:val="20"/>
        </w:rPr>
      </w:pPr>
      <w:r w:rsidRPr="00757483">
        <w:rPr>
          <w:rFonts w:ascii="Arial" w:hAnsi="Arial" w:cs="Arial"/>
          <w:sz w:val="20"/>
          <w:szCs w:val="20"/>
        </w:rPr>
        <w:t xml:space="preserve">The TWRA </w:t>
      </w:r>
      <w:r w:rsidR="009C53FA" w:rsidRPr="00757483">
        <w:rPr>
          <w:rFonts w:ascii="Arial" w:hAnsi="Arial" w:cs="Arial"/>
          <w:sz w:val="20"/>
          <w:szCs w:val="20"/>
        </w:rPr>
        <w:t>agency specific investment</w:t>
      </w:r>
      <w:r w:rsidRPr="00757483">
        <w:rPr>
          <w:rFonts w:ascii="Arial" w:hAnsi="Arial" w:cs="Arial"/>
          <w:sz w:val="20"/>
          <w:szCs w:val="20"/>
        </w:rPr>
        <w:t xml:space="preserve"> was established by State law to manage assets of the TWRA that are not needed for immediate liquidity.  This </w:t>
      </w:r>
      <w:r w:rsidR="009C53FA" w:rsidRPr="00757483">
        <w:rPr>
          <w:rFonts w:ascii="Arial" w:hAnsi="Arial" w:cs="Arial"/>
          <w:sz w:val="20"/>
          <w:szCs w:val="20"/>
        </w:rPr>
        <w:t>investment vehicle</w:t>
      </w:r>
      <w:r w:rsidRPr="00757483">
        <w:rPr>
          <w:rFonts w:ascii="Arial" w:hAnsi="Arial" w:cs="Arial"/>
          <w:sz w:val="20"/>
          <w:szCs w:val="20"/>
        </w:rPr>
        <w:t xml:space="preserve"> is only available to the TWRA and invests in US government and agency securities including mortga</w:t>
      </w:r>
      <w:r w:rsidR="009C53FA" w:rsidRPr="00757483">
        <w:rPr>
          <w:rFonts w:ascii="Arial" w:hAnsi="Arial" w:cs="Arial"/>
          <w:sz w:val="20"/>
          <w:szCs w:val="20"/>
        </w:rPr>
        <w:t xml:space="preserve">ge-backed securities. </w:t>
      </w:r>
      <w:r w:rsidRPr="00757483">
        <w:rPr>
          <w:rFonts w:ascii="Arial" w:hAnsi="Arial" w:cs="Arial"/>
          <w:sz w:val="20"/>
          <w:szCs w:val="20"/>
        </w:rPr>
        <w:br/>
      </w:r>
    </w:p>
    <w:p w14:paraId="419AA803" w14:textId="77777777" w:rsidR="00D86D01" w:rsidRPr="00E17747" w:rsidRDefault="009C760D" w:rsidP="003A1B23">
      <w:pPr>
        <w:pStyle w:val="ListParagraph"/>
        <w:numPr>
          <w:ilvl w:val="3"/>
          <w:numId w:val="12"/>
        </w:numPr>
        <w:ind w:left="1080" w:hanging="1080"/>
        <w:rPr>
          <w:rFonts w:ascii="Arial" w:hAnsi="Arial" w:cs="Arial"/>
          <w:b/>
          <w:sz w:val="20"/>
          <w:szCs w:val="20"/>
        </w:rPr>
      </w:pPr>
      <w:r w:rsidRPr="00E17747">
        <w:rPr>
          <w:rFonts w:ascii="Arial" w:hAnsi="Arial" w:cs="Arial"/>
          <w:b/>
          <w:sz w:val="20"/>
          <w:szCs w:val="20"/>
        </w:rPr>
        <w:t>Special Investment Vehicle</w:t>
      </w:r>
      <w:r w:rsidR="00F966EC" w:rsidRPr="00E17747">
        <w:rPr>
          <w:rFonts w:ascii="Arial" w:hAnsi="Arial" w:cs="Arial"/>
          <w:b/>
          <w:sz w:val="20"/>
          <w:szCs w:val="20"/>
        </w:rPr>
        <w:t>s</w:t>
      </w:r>
      <w:r w:rsidR="00274D34" w:rsidRPr="00E17747">
        <w:rPr>
          <w:rFonts w:ascii="Arial" w:hAnsi="Arial" w:cs="Arial"/>
          <w:sz w:val="20"/>
          <w:szCs w:val="20"/>
        </w:rPr>
        <w:br/>
      </w:r>
    </w:p>
    <w:p w14:paraId="652C49D6" w14:textId="241194A6" w:rsidR="00282A8D" w:rsidRPr="00E17747" w:rsidRDefault="000C3483" w:rsidP="009E67CF">
      <w:pPr>
        <w:pStyle w:val="ListParagraph"/>
        <w:ind w:left="1080"/>
        <w:rPr>
          <w:rFonts w:ascii="Arial" w:hAnsi="Arial" w:cs="Arial"/>
          <w:b/>
          <w:sz w:val="20"/>
          <w:szCs w:val="20"/>
        </w:rPr>
      </w:pPr>
      <w:r w:rsidRPr="00E17747">
        <w:rPr>
          <w:rFonts w:ascii="Arial" w:hAnsi="Arial" w:cs="Arial"/>
          <w:sz w:val="20"/>
          <w:szCs w:val="20"/>
        </w:rPr>
        <w:t>The State has various needs for short-term investment accounts.  Listed below are the accounts that are currently used by the State and details on each of them.</w:t>
      </w:r>
      <w:r w:rsidR="009C760D" w:rsidRPr="00E17747">
        <w:rPr>
          <w:rFonts w:ascii="Arial" w:hAnsi="Arial" w:cs="Arial"/>
          <w:sz w:val="20"/>
          <w:szCs w:val="20"/>
        </w:rPr>
        <w:br/>
      </w:r>
    </w:p>
    <w:p w14:paraId="6F199345" w14:textId="00569911" w:rsidR="00D86D01" w:rsidRPr="00E17747" w:rsidRDefault="009C760D" w:rsidP="00941E2D">
      <w:pPr>
        <w:pStyle w:val="ListParagraph"/>
        <w:numPr>
          <w:ilvl w:val="4"/>
          <w:numId w:val="12"/>
        </w:numPr>
        <w:ind w:left="1080" w:hanging="1080"/>
        <w:rPr>
          <w:rFonts w:ascii="Arial" w:hAnsi="Arial" w:cs="Arial"/>
          <w:b/>
          <w:sz w:val="20"/>
          <w:szCs w:val="20"/>
        </w:rPr>
      </w:pPr>
      <w:r w:rsidRPr="00E17747">
        <w:rPr>
          <w:rFonts w:ascii="Arial" w:hAnsi="Arial" w:cs="Arial"/>
          <w:b/>
          <w:sz w:val="20"/>
          <w:szCs w:val="20"/>
        </w:rPr>
        <w:t>Stat</w:t>
      </w:r>
      <w:r w:rsidR="00274D34" w:rsidRPr="00E17747">
        <w:rPr>
          <w:rFonts w:ascii="Arial" w:hAnsi="Arial" w:cs="Arial"/>
          <w:b/>
          <w:sz w:val="20"/>
          <w:szCs w:val="20"/>
        </w:rPr>
        <w:t>e Pooled Investment Fund (SPIF)</w:t>
      </w:r>
      <w:r w:rsidR="00D4096E" w:rsidRPr="00E17747">
        <w:rPr>
          <w:rFonts w:ascii="Arial" w:hAnsi="Arial" w:cs="Arial"/>
          <w:b/>
          <w:sz w:val="20"/>
          <w:szCs w:val="20"/>
        </w:rPr>
        <w:t xml:space="preserve"> </w:t>
      </w:r>
      <w:r w:rsidR="00D4096E" w:rsidRPr="00E17747">
        <w:rPr>
          <w:rFonts w:ascii="Arial" w:hAnsi="Arial" w:cs="Arial"/>
          <w:sz w:val="20"/>
          <w:szCs w:val="20"/>
        </w:rPr>
        <w:t>(refers to RF</w:t>
      </w:r>
      <w:r w:rsidR="008A280F">
        <w:rPr>
          <w:rFonts w:ascii="Arial" w:hAnsi="Arial" w:cs="Arial"/>
          <w:sz w:val="20"/>
          <w:szCs w:val="20"/>
        </w:rPr>
        <w:t>I</w:t>
      </w:r>
      <w:r w:rsidR="00D4096E" w:rsidRPr="00E17747">
        <w:rPr>
          <w:rFonts w:ascii="Arial" w:hAnsi="Arial" w:cs="Arial"/>
          <w:sz w:val="20"/>
          <w:szCs w:val="20"/>
        </w:rPr>
        <w:t xml:space="preserve"> Attachment </w:t>
      </w:r>
      <w:r w:rsidR="008A280F">
        <w:rPr>
          <w:rFonts w:ascii="Arial" w:hAnsi="Arial" w:cs="Arial"/>
          <w:sz w:val="20"/>
          <w:szCs w:val="20"/>
        </w:rPr>
        <w:t>1</w:t>
      </w:r>
      <w:r w:rsidR="00D4096E" w:rsidRPr="00E17747">
        <w:rPr>
          <w:rFonts w:ascii="Arial" w:hAnsi="Arial" w:cs="Arial"/>
          <w:sz w:val="20"/>
          <w:szCs w:val="20"/>
        </w:rPr>
        <w:t xml:space="preserve"> </w:t>
      </w:r>
      <w:r w:rsidR="00D4096E" w:rsidRPr="00E17747">
        <w:rPr>
          <w:rFonts w:ascii="Arial" w:hAnsi="Arial" w:cs="Arial"/>
          <w:i/>
          <w:sz w:val="20"/>
          <w:szCs w:val="20"/>
        </w:rPr>
        <w:t>Pro Forma</w:t>
      </w:r>
      <w:r w:rsidR="00D4096E" w:rsidRPr="00E17747">
        <w:rPr>
          <w:rFonts w:ascii="Arial" w:hAnsi="Arial" w:cs="Arial"/>
          <w:sz w:val="20"/>
          <w:szCs w:val="20"/>
        </w:rPr>
        <w:t xml:space="preserve"> Contract, Section A.10)</w:t>
      </w:r>
      <w:r w:rsidR="00D4096E" w:rsidRPr="00E17747">
        <w:rPr>
          <w:rFonts w:ascii="Arial" w:hAnsi="Arial" w:cs="Arial"/>
          <w:sz w:val="20"/>
          <w:szCs w:val="20"/>
        </w:rPr>
        <w:br/>
      </w:r>
      <w:r w:rsidR="00274D34" w:rsidRPr="00E17747">
        <w:rPr>
          <w:rFonts w:ascii="Arial" w:hAnsi="Arial" w:cs="Arial"/>
          <w:b/>
          <w:sz w:val="20"/>
          <w:szCs w:val="20"/>
        </w:rPr>
        <w:br/>
      </w:r>
    </w:p>
    <w:p w14:paraId="2B104195" w14:textId="4DB607DD" w:rsidR="00386E96" w:rsidRDefault="00A5777F" w:rsidP="009E67CF">
      <w:pPr>
        <w:pStyle w:val="ListParagraph"/>
        <w:ind w:left="1080"/>
        <w:rPr>
          <w:rFonts w:ascii="Arial" w:hAnsi="Arial" w:cs="Arial"/>
          <w:sz w:val="20"/>
          <w:szCs w:val="20"/>
        </w:rPr>
      </w:pPr>
      <w:r w:rsidRPr="00E17747">
        <w:rPr>
          <w:rFonts w:ascii="Arial" w:hAnsi="Arial" w:cs="Arial"/>
          <w:sz w:val="20"/>
          <w:szCs w:val="20"/>
        </w:rPr>
        <w:lastRenderedPageBreak/>
        <w:t>T</w:t>
      </w:r>
      <w:r w:rsidR="009C760D" w:rsidRPr="00E17747">
        <w:rPr>
          <w:rFonts w:ascii="Arial" w:hAnsi="Arial" w:cs="Arial"/>
          <w:sz w:val="20"/>
          <w:szCs w:val="20"/>
        </w:rPr>
        <w:t xml:space="preserve">he State makes every effort to be 100% invested at all times.  Therefore, to maintain adequate liquidity and to remain invested, the State requires a vehicle to invest funds that would be accessible at any time during business hours that would earn hard dollar interest.  The amount that will be invested into this vehicle will be relatively </w:t>
      </w:r>
      <w:r w:rsidR="00DD3A3E" w:rsidRPr="00E17747">
        <w:rPr>
          <w:rFonts w:ascii="Arial" w:hAnsi="Arial" w:cs="Arial"/>
          <w:sz w:val="20"/>
          <w:szCs w:val="20"/>
        </w:rPr>
        <w:t>stable but</w:t>
      </w:r>
      <w:r w:rsidR="009C760D" w:rsidRPr="00E17747">
        <w:rPr>
          <w:rFonts w:ascii="Arial" w:hAnsi="Arial" w:cs="Arial"/>
          <w:sz w:val="20"/>
          <w:szCs w:val="20"/>
        </w:rPr>
        <w:t xml:space="preserve"> could range on any day from $0 to a contractual maximum amount of $</w:t>
      </w:r>
      <w:r w:rsidR="00A3608F">
        <w:rPr>
          <w:rFonts w:ascii="Arial" w:hAnsi="Arial" w:cs="Arial"/>
          <w:sz w:val="20"/>
          <w:szCs w:val="20"/>
        </w:rPr>
        <w:t>300</w:t>
      </w:r>
      <w:r w:rsidR="009C760D" w:rsidRPr="00E17747">
        <w:rPr>
          <w:rFonts w:ascii="Arial" w:hAnsi="Arial" w:cs="Arial"/>
          <w:sz w:val="20"/>
          <w:szCs w:val="20"/>
        </w:rPr>
        <w:t xml:space="preserve">,000,000.  </w:t>
      </w:r>
    </w:p>
    <w:p w14:paraId="17C2FA85" w14:textId="2E1179A3" w:rsidR="00ED4808" w:rsidRDefault="00ED4808" w:rsidP="009E67CF">
      <w:pPr>
        <w:pStyle w:val="ListParagraph"/>
        <w:ind w:left="1080"/>
        <w:rPr>
          <w:rFonts w:ascii="Arial" w:hAnsi="Arial" w:cs="Arial"/>
          <w:sz w:val="20"/>
          <w:szCs w:val="20"/>
        </w:rPr>
      </w:pPr>
    </w:p>
    <w:p w14:paraId="6F743A54" w14:textId="51BFC55E" w:rsidR="00ED4808" w:rsidRDefault="00ED4808" w:rsidP="009E67CF">
      <w:pPr>
        <w:pStyle w:val="ListParagraph"/>
        <w:ind w:left="1080"/>
        <w:rPr>
          <w:rFonts w:ascii="Arial" w:hAnsi="Arial" w:cs="Arial"/>
          <w:sz w:val="20"/>
          <w:szCs w:val="20"/>
        </w:rPr>
      </w:pPr>
      <w:r>
        <w:rPr>
          <w:rFonts w:ascii="Arial" w:hAnsi="Arial" w:cs="Arial"/>
          <w:sz w:val="20"/>
          <w:szCs w:val="20"/>
        </w:rPr>
        <w:t>It is the intent of the State to fund all daily obligations with maturities from investments.</w:t>
      </w:r>
      <w:r w:rsidR="00C630B0">
        <w:rPr>
          <w:rFonts w:ascii="Arial" w:hAnsi="Arial" w:cs="Arial"/>
          <w:sz w:val="20"/>
          <w:szCs w:val="20"/>
        </w:rPr>
        <w:t xml:space="preserve">  The State has a repetitive</w:t>
      </w:r>
      <w:r w:rsidR="00504975">
        <w:rPr>
          <w:rFonts w:ascii="Arial" w:hAnsi="Arial" w:cs="Arial"/>
          <w:sz w:val="20"/>
          <w:szCs w:val="20"/>
        </w:rPr>
        <w:t xml:space="preserve">, </w:t>
      </w:r>
      <w:r w:rsidR="00995CAD">
        <w:rPr>
          <w:rFonts w:ascii="Arial" w:hAnsi="Arial" w:cs="Arial"/>
          <w:sz w:val="20"/>
          <w:szCs w:val="20"/>
        </w:rPr>
        <w:t>predictable</w:t>
      </w:r>
      <w:r w:rsidR="0048539B">
        <w:rPr>
          <w:rFonts w:ascii="Arial" w:hAnsi="Arial" w:cs="Arial"/>
          <w:sz w:val="20"/>
          <w:szCs w:val="20"/>
        </w:rPr>
        <w:t>,</w:t>
      </w:r>
      <w:r w:rsidR="00995CAD">
        <w:rPr>
          <w:rFonts w:ascii="Arial" w:hAnsi="Arial" w:cs="Arial"/>
          <w:sz w:val="20"/>
          <w:szCs w:val="20"/>
        </w:rPr>
        <w:t xml:space="preserve"> </w:t>
      </w:r>
      <w:r w:rsidR="00C630B0">
        <w:rPr>
          <w:rFonts w:ascii="Arial" w:hAnsi="Arial" w:cs="Arial"/>
          <w:sz w:val="20"/>
          <w:szCs w:val="20"/>
        </w:rPr>
        <w:t xml:space="preserve">and cyclical </w:t>
      </w:r>
      <w:r w:rsidR="00EB2EAB">
        <w:rPr>
          <w:rFonts w:ascii="Arial" w:hAnsi="Arial" w:cs="Arial"/>
          <w:sz w:val="20"/>
          <w:szCs w:val="20"/>
        </w:rPr>
        <w:t xml:space="preserve">need for cash to pay its obligations.  </w:t>
      </w:r>
      <w:r w:rsidR="00E2509B">
        <w:rPr>
          <w:rFonts w:ascii="Arial" w:hAnsi="Arial" w:cs="Arial"/>
          <w:sz w:val="20"/>
          <w:szCs w:val="20"/>
        </w:rPr>
        <w:t xml:space="preserve">A year over year </w:t>
      </w:r>
      <w:r w:rsidR="00D23E17">
        <w:rPr>
          <w:rFonts w:ascii="Arial" w:hAnsi="Arial" w:cs="Arial"/>
          <w:sz w:val="20"/>
          <w:szCs w:val="20"/>
        </w:rPr>
        <w:t xml:space="preserve">analysis </w:t>
      </w:r>
      <w:r w:rsidR="008F041A">
        <w:rPr>
          <w:rFonts w:ascii="Arial" w:hAnsi="Arial" w:cs="Arial"/>
          <w:sz w:val="20"/>
          <w:szCs w:val="20"/>
        </w:rPr>
        <w:t xml:space="preserve">will be available as an attachment to the RFP.  </w:t>
      </w:r>
      <w:r w:rsidR="00D833E6">
        <w:rPr>
          <w:rFonts w:ascii="Arial" w:hAnsi="Arial" w:cs="Arial"/>
          <w:sz w:val="20"/>
          <w:szCs w:val="20"/>
        </w:rPr>
        <w:t xml:space="preserve">The intent </w:t>
      </w:r>
      <w:r w:rsidR="00E75534">
        <w:rPr>
          <w:rFonts w:ascii="Arial" w:hAnsi="Arial" w:cs="Arial"/>
          <w:sz w:val="20"/>
          <w:szCs w:val="20"/>
        </w:rPr>
        <w:t xml:space="preserve">is that </w:t>
      </w:r>
      <w:r w:rsidR="00187B0E">
        <w:rPr>
          <w:rFonts w:ascii="Arial" w:hAnsi="Arial" w:cs="Arial"/>
          <w:sz w:val="20"/>
          <w:szCs w:val="20"/>
        </w:rPr>
        <w:t xml:space="preserve">the State </w:t>
      </w:r>
      <w:r w:rsidR="00080433">
        <w:rPr>
          <w:rFonts w:ascii="Arial" w:hAnsi="Arial" w:cs="Arial"/>
          <w:sz w:val="20"/>
          <w:szCs w:val="20"/>
        </w:rPr>
        <w:t>will</w:t>
      </w:r>
      <w:r w:rsidR="00187B0E">
        <w:rPr>
          <w:rFonts w:ascii="Arial" w:hAnsi="Arial" w:cs="Arial"/>
          <w:sz w:val="20"/>
          <w:szCs w:val="20"/>
        </w:rPr>
        <w:t xml:space="preserve"> maint</w:t>
      </w:r>
      <w:r w:rsidR="001F16B6">
        <w:rPr>
          <w:rFonts w:ascii="Arial" w:hAnsi="Arial" w:cs="Arial"/>
          <w:sz w:val="20"/>
          <w:szCs w:val="20"/>
        </w:rPr>
        <w:t xml:space="preserve">ain </w:t>
      </w:r>
      <w:r w:rsidR="00080433">
        <w:rPr>
          <w:rFonts w:ascii="Arial" w:hAnsi="Arial" w:cs="Arial"/>
          <w:sz w:val="20"/>
          <w:szCs w:val="20"/>
        </w:rPr>
        <w:t xml:space="preserve">the account balance </w:t>
      </w:r>
      <w:r w:rsidR="001F16B6">
        <w:rPr>
          <w:rFonts w:ascii="Arial" w:hAnsi="Arial" w:cs="Arial"/>
          <w:sz w:val="20"/>
          <w:szCs w:val="20"/>
        </w:rPr>
        <w:t xml:space="preserve">at the </w:t>
      </w:r>
      <w:r w:rsidR="002E01F2">
        <w:rPr>
          <w:rFonts w:ascii="Arial" w:hAnsi="Arial" w:cs="Arial"/>
          <w:sz w:val="20"/>
          <w:szCs w:val="20"/>
        </w:rPr>
        <w:t>contractual</w:t>
      </w:r>
      <w:r w:rsidR="001F16B6">
        <w:rPr>
          <w:rFonts w:ascii="Arial" w:hAnsi="Arial" w:cs="Arial"/>
          <w:sz w:val="20"/>
          <w:szCs w:val="20"/>
        </w:rPr>
        <w:t xml:space="preserve"> maximum value in order to </w:t>
      </w:r>
      <w:r w:rsidR="002A4C7F">
        <w:rPr>
          <w:rFonts w:ascii="Arial" w:hAnsi="Arial" w:cs="Arial"/>
          <w:sz w:val="20"/>
          <w:szCs w:val="20"/>
        </w:rPr>
        <w:t>achieve a</w:t>
      </w:r>
      <w:r w:rsidR="001A00FF">
        <w:rPr>
          <w:rFonts w:ascii="Arial" w:hAnsi="Arial" w:cs="Arial"/>
          <w:sz w:val="20"/>
          <w:szCs w:val="20"/>
        </w:rPr>
        <w:t>n investment return</w:t>
      </w:r>
      <w:r w:rsidR="008F0B3D">
        <w:rPr>
          <w:rFonts w:ascii="Arial" w:hAnsi="Arial" w:cs="Arial"/>
          <w:sz w:val="20"/>
          <w:szCs w:val="20"/>
        </w:rPr>
        <w:t>.  A</w:t>
      </w:r>
      <w:r w:rsidR="002A4C7F">
        <w:rPr>
          <w:rFonts w:ascii="Arial" w:hAnsi="Arial" w:cs="Arial"/>
          <w:sz w:val="20"/>
          <w:szCs w:val="20"/>
        </w:rPr>
        <w:t>t the same time</w:t>
      </w:r>
      <w:r w:rsidR="001A00FF">
        <w:rPr>
          <w:rFonts w:ascii="Arial" w:hAnsi="Arial" w:cs="Arial"/>
          <w:sz w:val="20"/>
          <w:szCs w:val="20"/>
        </w:rPr>
        <w:t xml:space="preserve"> the account</w:t>
      </w:r>
      <w:r w:rsidR="002A4C7F">
        <w:rPr>
          <w:rFonts w:ascii="Arial" w:hAnsi="Arial" w:cs="Arial"/>
          <w:sz w:val="20"/>
          <w:szCs w:val="20"/>
        </w:rPr>
        <w:t xml:space="preserve"> serv</w:t>
      </w:r>
      <w:r w:rsidR="001A00FF">
        <w:rPr>
          <w:rFonts w:ascii="Arial" w:hAnsi="Arial" w:cs="Arial"/>
          <w:sz w:val="20"/>
          <w:szCs w:val="20"/>
        </w:rPr>
        <w:t>es</w:t>
      </w:r>
      <w:r w:rsidR="002A4C7F">
        <w:rPr>
          <w:rFonts w:ascii="Arial" w:hAnsi="Arial" w:cs="Arial"/>
          <w:sz w:val="20"/>
          <w:szCs w:val="20"/>
        </w:rPr>
        <w:t xml:space="preserve"> as emergency </w:t>
      </w:r>
      <w:r w:rsidR="008F7F82">
        <w:rPr>
          <w:rFonts w:ascii="Arial" w:hAnsi="Arial" w:cs="Arial"/>
          <w:sz w:val="20"/>
          <w:szCs w:val="20"/>
        </w:rPr>
        <w:t xml:space="preserve">liquidity </w:t>
      </w:r>
      <w:r w:rsidR="00D0735F">
        <w:rPr>
          <w:rFonts w:ascii="Arial" w:hAnsi="Arial" w:cs="Arial"/>
          <w:sz w:val="20"/>
          <w:szCs w:val="20"/>
        </w:rPr>
        <w:t xml:space="preserve">for those infrequent days when </w:t>
      </w:r>
      <w:r w:rsidR="00B16563">
        <w:rPr>
          <w:rFonts w:ascii="Arial" w:hAnsi="Arial" w:cs="Arial"/>
          <w:sz w:val="20"/>
          <w:szCs w:val="20"/>
        </w:rPr>
        <w:t xml:space="preserve">unexpected </w:t>
      </w:r>
      <w:r w:rsidR="00051F74">
        <w:rPr>
          <w:rFonts w:ascii="Arial" w:hAnsi="Arial" w:cs="Arial"/>
          <w:sz w:val="20"/>
          <w:szCs w:val="20"/>
        </w:rPr>
        <w:t>withdrawals</w:t>
      </w:r>
      <w:r w:rsidR="00381F9D">
        <w:rPr>
          <w:rFonts w:ascii="Arial" w:hAnsi="Arial" w:cs="Arial"/>
          <w:sz w:val="20"/>
          <w:szCs w:val="20"/>
        </w:rPr>
        <w:t xml:space="preserve"> </w:t>
      </w:r>
      <w:r w:rsidR="00B16563">
        <w:rPr>
          <w:rFonts w:ascii="Arial" w:hAnsi="Arial" w:cs="Arial"/>
          <w:sz w:val="20"/>
          <w:szCs w:val="20"/>
        </w:rPr>
        <w:t>occur late in the day.</w:t>
      </w:r>
      <w:r w:rsidR="001365DE">
        <w:rPr>
          <w:rFonts w:ascii="Arial" w:hAnsi="Arial" w:cs="Arial"/>
          <w:sz w:val="20"/>
          <w:szCs w:val="20"/>
        </w:rPr>
        <w:t xml:space="preserve">  The State </w:t>
      </w:r>
      <w:r w:rsidR="00080433">
        <w:rPr>
          <w:rFonts w:ascii="Arial" w:hAnsi="Arial" w:cs="Arial"/>
          <w:sz w:val="20"/>
          <w:szCs w:val="20"/>
        </w:rPr>
        <w:t xml:space="preserve">also </w:t>
      </w:r>
      <w:r w:rsidR="001365DE">
        <w:rPr>
          <w:rFonts w:ascii="Arial" w:hAnsi="Arial" w:cs="Arial"/>
          <w:sz w:val="20"/>
          <w:szCs w:val="20"/>
        </w:rPr>
        <w:t xml:space="preserve">has policy and </w:t>
      </w:r>
      <w:r w:rsidR="001D6E90">
        <w:rPr>
          <w:rFonts w:ascii="Arial" w:hAnsi="Arial" w:cs="Arial"/>
          <w:sz w:val="20"/>
          <w:szCs w:val="20"/>
        </w:rPr>
        <w:t>practice which discourage late day withdrawals</w:t>
      </w:r>
      <w:r w:rsidR="00682B41">
        <w:rPr>
          <w:rFonts w:ascii="Arial" w:hAnsi="Arial" w:cs="Arial"/>
          <w:sz w:val="20"/>
          <w:szCs w:val="20"/>
        </w:rPr>
        <w:t xml:space="preserve">.  All of these </w:t>
      </w:r>
      <w:r w:rsidR="007B30B8">
        <w:rPr>
          <w:rFonts w:ascii="Arial" w:hAnsi="Arial" w:cs="Arial"/>
          <w:sz w:val="20"/>
          <w:szCs w:val="20"/>
        </w:rPr>
        <w:t xml:space="preserve">items reduce the risk that this sweep account will be needed </w:t>
      </w:r>
      <w:r w:rsidR="00441E6E">
        <w:rPr>
          <w:rFonts w:ascii="Arial" w:hAnsi="Arial" w:cs="Arial"/>
          <w:sz w:val="20"/>
          <w:szCs w:val="20"/>
        </w:rPr>
        <w:t>for emergency liquidity</w:t>
      </w:r>
      <w:r w:rsidR="00CD5B26">
        <w:rPr>
          <w:rFonts w:ascii="Arial" w:hAnsi="Arial" w:cs="Arial"/>
          <w:sz w:val="20"/>
          <w:szCs w:val="20"/>
        </w:rPr>
        <w:t xml:space="preserve"> and therefore </w:t>
      </w:r>
      <w:r w:rsidR="00080433">
        <w:rPr>
          <w:rFonts w:ascii="Arial" w:hAnsi="Arial" w:cs="Arial"/>
          <w:sz w:val="20"/>
          <w:szCs w:val="20"/>
        </w:rPr>
        <w:t xml:space="preserve">continuously </w:t>
      </w:r>
      <w:r w:rsidR="00CD5B26">
        <w:rPr>
          <w:rFonts w:ascii="Arial" w:hAnsi="Arial" w:cs="Arial"/>
          <w:sz w:val="20"/>
          <w:szCs w:val="20"/>
        </w:rPr>
        <w:t xml:space="preserve">available to offset </w:t>
      </w:r>
      <w:r w:rsidR="003E3E61">
        <w:rPr>
          <w:rFonts w:ascii="Arial" w:hAnsi="Arial" w:cs="Arial"/>
          <w:sz w:val="20"/>
          <w:szCs w:val="20"/>
        </w:rPr>
        <w:t>intra-day liquidity risk</w:t>
      </w:r>
      <w:r w:rsidR="00441E6E">
        <w:rPr>
          <w:rFonts w:ascii="Arial" w:hAnsi="Arial" w:cs="Arial"/>
          <w:sz w:val="20"/>
          <w:szCs w:val="20"/>
        </w:rPr>
        <w:t>.</w:t>
      </w:r>
      <w:r w:rsidR="00E87B2E">
        <w:rPr>
          <w:rFonts w:ascii="Arial" w:hAnsi="Arial" w:cs="Arial"/>
          <w:sz w:val="20"/>
          <w:szCs w:val="20"/>
        </w:rPr>
        <w:t xml:space="preserve">  </w:t>
      </w:r>
      <w:r w:rsidR="00560DA0">
        <w:rPr>
          <w:rFonts w:ascii="Arial" w:hAnsi="Arial" w:cs="Arial"/>
          <w:sz w:val="20"/>
          <w:szCs w:val="20"/>
        </w:rPr>
        <w:t>Therefore,</w:t>
      </w:r>
      <w:r w:rsidR="00E87B2E">
        <w:rPr>
          <w:rFonts w:ascii="Arial" w:hAnsi="Arial" w:cs="Arial"/>
          <w:sz w:val="20"/>
          <w:szCs w:val="20"/>
        </w:rPr>
        <w:t xml:space="preserve"> </w:t>
      </w:r>
      <w:r w:rsidR="00437A35">
        <w:rPr>
          <w:rFonts w:ascii="Arial" w:hAnsi="Arial" w:cs="Arial"/>
          <w:sz w:val="20"/>
          <w:szCs w:val="20"/>
        </w:rPr>
        <w:t>the State</w:t>
      </w:r>
      <w:r w:rsidR="00E87B2E">
        <w:rPr>
          <w:rFonts w:ascii="Arial" w:hAnsi="Arial" w:cs="Arial"/>
          <w:sz w:val="20"/>
          <w:szCs w:val="20"/>
        </w:rPr>
        <w:t xml:space="preserve"> would desire that the maximum contract </w:t>
      </w:r>
      <w:r w:rsidR="001A05B6">
        <w:rPr>
          <w:rFonts w:ascii="Arial" w:hAnsi="Arial" w:cs="Arial"/>
          <w:sz w:val="20"/>
          <w:szCs w:val="20"/>
        </w:rPr>
        <w:t>amount be as large as possible.</w:t>
      </w:r>
    </w:p>
    <w:p w14:paraId="7C1CF825" w14:textId="77777777" w:rsidR="00386E96" w:rsidRDefault="00386E96" w:rsidP="009E67CF">
      <w:pPr>
        <w:pStyle w:val="ListParagraph"/>
        <w:ind w:left="1080"/>
        <w:rPr>
          <w:rFonts w:ascii="Arial" w:hAnsi="Arial" w:cs="Arial"/>
          <w:sz w:val="20"/>
          <w:szCs w:val="20"/>
        </w:rPr>
      </w:pPr>
    </w:p>
    <w:p w14:paraId="4333B9EC" w14:textId="291D0ABE" w:rsidR="000F287B" w:rsidRPr="00274D34" w:rsidRDefault="00441E6E" w:rsidP="009E67CF">
      <w:pPr>
        <w:pStyle w:val="ListParagraph"/>
        <w:ind w:left="1080"/>
        <w:rPr>
          <w:rFonts w:ascii="Arial" w:hAnsi="Arial" w:cs="Arial"/>
          <w:b/>
          <w:sz w:val="20"/>
          <w:szCs w:val="20"/>
        </w:rPr>
      </w:pPr>
      <w:r>
        <w:rPr>
          <w:rFonts w:ascii="Arial" w:hAnsi="Arial" w:cs="Arial"/>
          <w:sz w:val="20"/>
          <w:szCs w:val="20"/>
        </w:rPr>
        <w:t>Additionally, w</w:t>
      </w:r>
      <w:r w:rsidR="009C760D" w:rsidRPr="00E17747">
        <w:rPr>
          <w:rFonts w:ascii="Arial" w:hAnsi="Arial" w:cs="Arial"/>
          <w:sz w:val="20"/>
          <w:szCs w:val="20"/>
        </w:rPr>
        <w:t xml:space="preserve">hile the State may have a need to maintain amounts in the special investment vehicle greater than the contractual maximum amount, such amounts over the contractual maximum amount will not be subject to the earnings rate proposed for the special investment vehicle.  The State will make a daily decision to transfer such amounts greater than the contractual maximum amount to an outside investment vehicle, to transfer funds to another investment vehicle with the Contractor, or upon a specific and separate arrangement between the State and the Contractor, to retain the funds in the special investment vehicle where they would receive earnings at the proposed contract earnings rate.  The vehicle can be as simple as the balance in the primary operating account (Settlement Account) at the end of the day or can be a sweep account (Deposit Account) separate from the </w:t>
      </w:r>
      <w:r w:rsidR="00080433">
        <w:rPr>
          <w:rFonts w:ascii="Arial" w:hAnsi="Arial" w:cs="Arial"/>
          <w:sz w:val="20"/>
          <w:szCs w:val="20"/>
        </w:rPr>
        <w:t>operating a</w:t>
      </w:r>
      <w:r w:rsidR="009C760D" w:rsidRPr="00E17747">
        <w:rPr>
          <w:rFonts w:ascii="Arial" w:hAnsi="Arial" w:cs="Arial"/>
          <w:sz w:val="20"/>
          <w:szCs w:val="20"/>
        </w:rPr>
        <w:t>ccount.  The State would prefer an interest generating operating account for simplicity, but does seek a competitive rate of return and will consider the sweep option.  The balance in the account would be considered a public deposit for collateral purposes and the State will not consider alternative</w:t>
      </w:r>
      <w:r w:rsidR="009C760D" w:rsidRPr="00E17747">
        <w:rPr>
          <w:rFonts w:ascii="Arial" w:hAnsi="Arial" w:cs="Arial"/>
          <w:b/>
          <w:sz w:val="20"/>
          <w:szCs w:val="20"/>
        </w:rPr>
        <w:t xml:space="preserve"> </w:t>
      </w:r>
      <w:r w:rsidR="009C760D" w:rsidRPr="00E17747">
        <w:rPr>
          <w:rFonts w:ascii="Arial" w:hAnsi="Arial" w:cs="Arial"/>
          <w:sz w:val="20"/>
          <w:szCs w:val="20"/>
        </w:rPr>
        <w:t>collateralizatio</w:t>
      </w:r>
      <w:r w:rsidR="00E66BE1" w:rsidRPr="00E17747">
        <w:rPr>
          <w:rFonts w:ascii="Arial" w:hAnsi="Arial" w:cs="Arial"/>
          <w:sz w:val="20"/>
          <w:szCs w:val="20"/>
        </w:rPr>
        <w:t>n</w:t>
      </w:r>
      <w:r w:rsidR="008C3106" w:rsidRPr="00E17747">
        <w:rPr>
          <w:rFonts w:ascii="Arial" w:hAnsi="Arial" w:cs="Arial"/>
          <w:sz w:val="20"/>
          <w:szCs w:val="20"/>
        </w:rPr>
        <w:t>.</w:t>
      </w:r>
      <w:r w:rsidR="00E66BE1" w:rsidRPr="00E17747">
        <w:rPr>
          <w:rFonts w:ascii="Arial" w:hAnsi="Arial" w:cs="Arial"/>
          <w:sz w:val="20"/>
          <w:szCs w:val="20"/>
        </w:rPr>
        <w:t xml:space="preserve"> The Respondent bank will provide a rate over/under the Federal Reserve Funds rate that will be paid monthly. The Respondent will propose the specific earnings rate that will be paid monthly as part of the separately prepared RFP</w:t>
      </w:r>
      <w:r w:rsidR="00E66BE1" w:rsidRPr="002121E6">
        <w:rPr>
          <w:rFonts w:ascii="Arial" w:hAnsi="Arial" w:cs="Arial"/>
          <w:bCs/>
          <w:sz w:val="20"/>
          <w:szCs w:val="20"/>
        </w:rPr>
        <w:t>.</w:t>
      </w:r>
      <w:r w:rsidR="00E66BE1" w:rsidRPr="00E17747">
        <w:rPr>
          <w:rFonts w:ascii="Arial" w:hAnsi="Arial" w:cs="Arial"/>
          <w:b/>
          <w:sz w:val="20"/>
          <w:szCs w:val="20"/>
        </w:rPr>
        <w:br/>
      </w:r>
      <w:r w:rsidR="00E66BE1" w:rsidRPr="00E17747">
        <w:rPr>
          <w:rFonts w:ascii="Times New Roman" w:hAnsi="Times New Roman"/>
          <w:sz w:val="20"/>
          <w:szCs w:val="20"/>
        </w:rPr>
        <w:br/>
      </w:r>
      <w:r w:rsidR="00007D1E" w:rsidRPr="00E17747">
        <w:rPr>
          <w:rFonts w:ascii="Arial" w:hAnsi="Arial" w:cs="Arial"/>
          <w:sz w:val="20"/>
          <w:szCs w:val="20"/>
        </w:rPr>
        <w:t xml:space="preserve">The State desires at least a </w:t>
      </w:r>
      <w:r w:rsidR="00DD61E6">
        <w:rPr>
          <w:rFonts w:ascii="Arial" w:hAnsi="Arial" w:cs="Arial"/>
          <w:sz w:val="20"/>
          <w:szCs w:val="20"/>
        </w:rPr>
        <w:t xml:space="preserve">two </w:t>
      </w:r>
      <w:r w:rsidR="00007D1E" w:rsidRPr="00E17747">
        <w:rPr>
          <w:rFonts w:ascii="Arial" w:hAnsi="Arial" w:cs="Arial"/>
          <w:sz w:val="20"/>
          <w:szCs w:val="20"/>
        </w:rPr>
        <w:t xml:space="preserve">hundred </w:t>
      </w:r>
      <w:r w:rsidR="002121E6">
        <w:rPr>
          <w:rFonts w:ascii="Arial" w:hAnsi="Arial" w:cs="Arial"/>
          <w:sz w:val="20"/>
          <w:szCs w:val="20"/>
        </w:rPr>
        <w:t xml:space="preserve">and fifty </w:t>
      </w:r>
      <w:r w:rsidR="00007D1E" w:rsidRPr="00E17747">
        <w:rPr>
          <w:rFonts w:ascii="Arial" w:hAnsi="Arial" w:cs="Arial"/>
          <w:sz w:val="20"/>
          <w:szCs w:val="20"/>
        </w:rPr>
        <w:t>million dollar ($</w:t>
      </w:r>
      <w:r w:rsidR="00A3608F">
        <w:rPr>
          <w:rFonts w:ascii="Arial" w:hAnsi="Arial" w:cs="Arial"/>
          <w:sz w:val="20"/>
          <w:szCs w:val="20"/>
        </w:rPr>
        <w:t>2</w:t>
      </w:r>
      <w:r w:rsidR="00032AF6">
        <w:rPr>
          <w:rFonts w:ascii="Arial" w:hAnsi="Arial" w:cs="Arial"/>
          <w:sz w:val="20"/>
          <w:szCs w:val="20"/>
        </w:rPr>
        <w:t>50</w:t>
      </w:r>
      <w:r w:rsidR="00007D1E" w:rsidRPr="00E17747">
        <w:rPr>
          <w:rFonts w:ascii="Arial" w:hAnsi="Arial" w:cs="Arial"/>
          <w:sz w:val="20"/>
          <w:szCs w:val="20"/>
        </w:rPr>
        <w:t>,000,000) net debit intraday cap in the Settlement Account plus, if applicable, the Deposit Account.  The State monitors its activity and balances during the day so that once activity settling to the</w:t>
      </w:r>
      <w:r w:rsidR="00F62BED" w:rsidRPr="00E17747">
        <w:rPr>
          <w:rFonts w:ascii="Arial" w:hAnsi="Arial" w:cs="Arial"/>
          <w:sz w:val="20"/>
          <w:szCs w:val="20"/>
        </w:rPr>
        <w:t xml:space="preserve"> </w:t>
      </w:r>
      <w:r w:rsidR="00007D1E" w:rsidRPr="00E17747">
        <w:rPr>
          <w:rFonts w:ascii="Arial" w:hAnsi="Arial" w:cs="Arial"/>
          <w:sz w:val="20"/>
          <w:szCs w:val="20"/>
        </w:rPr>
        <w:t>account(s) causes the combined balances to reach a net debit of this amount, the State will transfer funds, generally within 30 minutes, to bring the balances below the net debit cap, with a positive (credit) combined balance maintained overnight.</w:t>
      </w:r>
      <w:r w:rsidR="00282A8D" w:rsidRPr="00274D34">
        <w:rPr>
          <w:rFonts w:ascii="Arial" w:hAnsi="Arial" w:cs="Arial"/>
          <w:sz w:val="20"/>
          <w:szCs w:val="20"/>
        </w:rPr>
        <w:br/>
      </w:r>
    </w:p>
    <w:p w14:paraId="351BECD5" w14:textId="59E068EC" w:rsidR="00D86D01" w:rsidRDefault="0020332A" w:rsidP="00686223">
      <w:pPr>
        <w:pStyle w:val="ListParagraph"/>
        <w:numPr>
          <w:ilvl w:val="2"/>
          <w:numId w:val="12"/>
        </w:numPr>
        <w:ind w:left="1080" w:hanging="1062"/>
        <w:rPr>
          <w:rFonts w:ascii="Arial" w:hAnsi="Arial" w:cs="Arial"/>
          <w:sz w:val="20"/>
          <w:szCs w:val="20"/>
        </w:rPr>
      </w:pPr>
      <w:r w:rsidRPr="0020332A">
        <w:rPr>
          <w:rFonts w:ascii="Arial" w:hAnsi="Arial" w:cs="Arial"/>
          <w:b/>
          <w:sz w:val="20"/>
          <w:szCs w:val="20"/>
        </w:rPr>
        <w:t xml:space="preserve">Storage of Gold Reserve </w:t>
      </w:r>
      <w:r>
        <w:rPr>
          <w:rFonts w:ascii="Arial" w:hAnsi="Arial" w:cs="Arial"/>
          <w:b/>
          <w:sz w:val="20"/>
          <w:szCs w:val="20"/>
        </w:rPr>
        <w:t>Optional Service</w:t>
      </w:r>
      <w:r w:rsidRPr="0020332A">
        <w:rPr>
          <w:rFonts w:ascii="Arial" w:hAnsi="Arial" w:cs="Arial"/>
          <w:b/>
          <w:sz w:val="20"/>
          <w:szCs w:val="20"/>
        </w:rPr>
        <w:t xml:space="preserve"> </w:t>
      </w:r>
      <w:r w:rsidR="00D4096E" w:rsidRPr="00D4096E">
        <w:rPr>
          <w:rFonts w:ascii="Arial" w:hAnsi="Arial" w:cs="Arial"/>
          <w:sz w:val="20"/>
          <w:szCs w:val="20"/>
        </w:rPr>
        <w:t>(</w:t>
      </w:r>
      <w:r w:rsidR="00D4096E" w:rsidRPr="00893ADA">
        <w:rPr>
          <w:rFonts w:ascii="Arial" w:hAnsi="Arial" w:cs="Arial"/>
          <w:sz w:val="20"/>
          <w:szCs w:val="20"/>
        </w:rPr>
        <w:t>refers to RF</w:t>
      </w:r>
      <w:r w:rsidR="002121E6">
        <w:rPr>
          <w:rFonts w:ascii="Arial" w:hAnsi="Arial" w:cs="Arial"/>
          <w:sz w:val="20"/>
          <w:szCs w:val="20"/>
        </w:rPr>
        <w:t>I</w:t>
      </w:r>
      <w:r w:rsidR="00D4096E" w:rsidRPr="00893ADA">
        <w:rPr>
          <w:rFonts w:ascii="Arial" w:hAnsi="Arial" w:cs="Arial"/>
          <w:sz w:val="20"/>
          <w:szCs w:val="20"/>
        </w:rPr>
        <w:t xml:space="preserve"> Attachment </w:t>
      </w:r>
      <w:r w:rsidR="002121E6">
        <w:rPr>
          <w:rFonts w:ascii="Arial" w:hAnsi="Arial" w:cs="Arial"/>
          <w:sz w:val="20"/>
          <w:szCs w:val="20"/>
        </w:rPr>
        <w:t>1</w:t>
      </w:r>
      <w:r w:rsidR="00D4096E" w:rsidRPr="00893ADA">
        <w:rPr>
          <w:rFonts w:ascii="Arial" w:hAnsi="Arial" w:cs="Arial"/>
          <w:sz w:val="20"/>
          <w:szCs w:val="20"/>
        </w:rPr>
        <w:t xml:space="preserve"> </w:t>
      </w:r>
      <w:r w:rsidR="00D4096E" w:rsidRPr="00893ADA">
        <w:rPr>
          <w:rFonts w:ascii="Arial" w:hAnsi="Arial" w:cs="Arial"/>
          <w:i/>
          <w:sz w:val="20"/>
          <w:szCs w:val="20"/>
        </w:rPr>
        <w:t xml:space="preserve">Pro Forma </w:t>
      </w:r>
      <w:r w:rsidR="00D4096E" w:rsidRPr="00893ADA">
        <w:rPr>
          <w:rFonts w:ascii="Arial" w:hAnsi="Arial" w:cs="Arial"/>
          <w:sz w:val="20"/>
          <w:szCs w:val="20"/>
        </w:rPr>
        <w:t>Contract</w:t>
      </w:r>
      <w:r w:rsidR="00D4096E">
        <w:rPr>
          <w:rFonts w:ascii="Arial" w:hAnsi="Arial" w:cs="Arial"/>
          <w:sz w:val="20"/>
          <w:szCs w:val="20"/>
        </w:rPr>
        <w:t>,</w:t>
      </w:r>
      <w:r w:rsidR="00D4096E" w:rsidRPr="00893ADA">
        <w:rPr>
          <w:rFonts w:ascii="Arial" w:hAnsi="Arial" w:cs="Arial"/>
          <w:sz w:val="20"/>
          <w:szCs w:val="20"/>
        </w:rPr>
        <w:t xml:space="preserve"> Section </w:t>
      </w:r>
      <w:r w:rsidR="00D4096E">
        <w:rPr>
          <w:rFonts w:ascii="Arial" w:hAnsi="Arial" w:cs="Arial"/>
          <w:sz w:val="20"/>
          <w:szCs w:val="20"/>
        </w:rPr>
        <w:t>A.18</w:t>
      </w:r>
      <w:r w:rsidR="00D4096E" w:rsidRPr="00893ADA">
        <w:rPr>
          <w:rFonts w:ascii="Arial" w:hAnsi="Arial" w:cs="Arial"/>
          <w:sz w:val="20"/>
          <w:szCs w:val="20"/>
        </w:rPr>
        <w:t>)</w:t>
      </w:r>
      <w:r>
        <w:rPr>
          <w:rFonts w:ascii="Arial" w:hAnsi="Arial" w:cs="Arial"/>
          <w:b/>
          <w:sz w:val="20"/>
          <w:szCs w:val="20"/>
        </w:rPr>
        <w:br/>
      </w:r>
    </w:p>
    <w:p w14:paraId="0B5975AF" w14:textId="77777777" w:rsidR="00CC0133" w:rsidRPr="00DA14A2" w:rsidRDefault="0020332A" w:rsidP="00440CF5">
      <w:pPr>
        <w:pStyle w:val="ListParagraph"/>
        <w:ind w:left="1080"/>
        <w:rPr>
          <w:rFonts w:ascii="Arial" w:hAnsi="Arial" w:cs="Arial"/>
          <w:sz w:val="20"/>
          <w:szCs w:val="20"/>
        </w:rPr>
      </w:pPr>
      <w:r w:rsidRPr="00DA14A2">
        <w:rPr>
          <w:rFonts w:ascii="Arial" w:hAnsi="Arial" w:cs="Arial"/>
          <w:sz w:val="20"/>
          <w:szCs w:val="20"/>
        </w:rPr>
        <w:t>Should the State decide to purchase gold</w:t>
      </w:r>
      <w:r w:rsidR="00056035">
        <w:rPr>
          <w:rFonts w:ascii="Arial" w:hAnsi="Arial" w:cs="Arial"/>
          <w:sz w:val="20"/>
          <w:szCs w:val="20"/>
        </w:rPr>
        <w:t xml:space="preserve"> or other precious metals,</w:t>
      </w:r>
      <w:r w:rsidRPr="00DA14A2">
        <w:rPr>
          <w:rFonts w:ascii="Arial" w:hAnsi="Arial" w:cs="Arial"/>
          <w:sz w:val="20"/>
          <w:szCs w:val="20"/>
        </w:rPr>
        <w:t xml:space="preserve"> the State </w:t>
      </w:r>
      <w:r w:rsidR="00C0072A">
        <w:rPr>
          <w:rFonts w:ascii="Arial" w:hAnsi="Arial" w:cs="Arial"/>
          <w:sz w:val="20"/>
          <w:szCs w:val="20"/>
        </w:rPr>
        <w:t xml:space="preserve">expects the successful Respondent bank </w:t>
      </w:r>
      <w:r w:rsidRPr="00DA14A2">
        <w:rPr>
          <w:rFonts w:ascii="Arial" w:hAnsi="Arial" w:cs="Arial"/>
          <w:sz w:val="20"/>
          <w:szCs w:val="20"/>
        </w:rPr>
        <w:t xml:space="preserve">to </w:t>
      </w:r>
      <w:r w:rsidR="00C0072A">
        <w:rPr>
          <w:rFonts w:ascii="Arial" w:hAnsi="Arial" w:cs="Arial"/>
          <w:sz w:val="20"/>
          <w:szCs w:val="20"/>
        </w:rPr>
        <w:t xml:space="preserve">securely </w:t>
      </w:r>
      <w:r w:rsidRPr="00DA14A2">
        <w:rPr>
          <w:rFonts w:ascii="Arial" w:hAnsi="Arial" w:cs="Arial"/>
          <w:sz w:val="20"/>
          <w:szCs w:val="20"/>
        </w:rPr>
        <w:t xml:space="preserve">store </w:t>
      </w:r>
      <w:r w:rsidR="00893CB1">
        <w:rPr>
          <w:rFonts w:ascii="Arial" w:hAnsi="Arial" w:cs="Arial"/>
          <w:sz w:val="20"/>
          <w:szCs w:val="20"/>
        </w:rPr>
        <w:t xml:space="preserve">the </w:t>
      </w:r>
      <w:r w:rsidR="00056035">
        <w:rPr>
          <w:rFonts w:ascii="Arial" w:hAnsi="Arial" w:cs="Arial"/>
          <w:sz w:val="20"/>
          <w:szCs w:val="20"/>
        </w:rPr>
        <w:t>same</w:t>
      </w:r>
      <w:r w:rsidR="00CC0133" w:rsidRPr="00DA14A2">
        <w:rPr>
          <w:rFonts w:ascii="Arial" w:hAnsi="Arial" w:cs="Arial"/>
          <w:sz w:val="20"/>
          <w:szCs w:val="20"/>
        </w:rPr>
        <w:t xml:space="preserve"> </w:t>
      </w:r>
      <w:r w:rsidR="00C0072A">
        <w:rPr>
          <w:rFonts w:ascii="Arial" w:hAnsi="Arial" w:cs="Arial"/>
          <w:sz w:val="20"/>
          <w:szCs w:val="20"/>
        </w:rPr>
        <w:t>on behalf of the State</w:t>
      </w:r>
      <w:r w:rsidR="00153C3F">
        <w:rPr>
          <w:rFonts w:ascii="Arial" w:hAnsi="Arial" w:cs="Arial"/>
          <w:sz w:val="20"/>
          <w:szCs w:val="20"/>
        </w:rPr>
        <w:t>.</w:t>
      </w:r>
      <w:r w:rsidR="00CC0133" w:rsidRPr="00DA14A2">
        <w:rPr>
          <w:rFonts w:ascii="Arial" w:hAnsi="Arial" w:cs="Arial"/>
          <w:sz w:val="20"/>
          <w:szCs w:val="20"/>
        </w:rPr>
        <w:br/>
      </w:r>
    </w:p>
    <w:p w14:paraId="020466F0" w14:textId="592E0891" w:rsidR="00D86D01" w:rsidRPr="00440CF5" w:rsidRDefault="00B66A57" w:rsidP="00421493">
      <w:pPr>
        <w:pStyle w:val="ListParagraph"/>
        <w:numPr>
          <w:ilvl w:val="2"/>
          <w:numId w:val="12"/>
        </w:numPr>
        <w:tabs>
          <w:tab w:val="clear" w:pos="1440"/>
        </w:tabs>
        <w:ind w:left="1080" w:hanging="1062"/>
        <w:rPr>
          <w:rFonts w:ascii="Arial" w:hAnsi="Arial" w:cs="Arial"/>
          <w:b/>
          <w:sz w:val="20"/>
          <w:szCs w:val="20"/>
        </w:rPr>
      </w:pPr>
      <w:r>
        <w:rPr>
          <w:rFonts w:ascii="Arial" w:hAnsi="Arial" w:cs="Arial"/>
          <w:b/>
          <w:sz w:val="20"/>
          <w:szCs w:val="20"/>
        </w:rPr>
        <w:t>Check Cashing/Dispensing and Automated Teller Machine Services</w:t>
      </w:r>
      <w:r w:rsidR="00D4096E">
        <w:rPr>
          <w:rFonts w:ascii="Arial" w:hAnsi="Arial" w:cs="Arial"/>
          <w:b/>
          <w:sz w:val="20"/>
          <w:szCs w:val="20"/>
        </w:rPr>
        <w:t xml:space="preserve"> </w:t>
      </w:r>
      <w:r w:rsidR="00D4096E" w:rsidRPr="00D4096E">
        <w:rPr>
          <w:rFonts w:ascii="Arial" w:hAnsi="Arial" w:cs="Arial"/>
          <w:sz w:val="20"/>
          <w:szCs w:val="20"/>
        </w:rPr>
        <w:t>(</w:t>
      </w:r>
      <w:r w:rsidR="00D4096E" w:rsidRPr="00893ADA">
        <w:rPr>
          <w:rFonts w:ascii="Arial" w:hAnsi="Arial" w:cs="Arial"/>
          <w:sz w:val="20"/>
          <w:szCs w:val="20"/>
        </w:rPr>
        <w:t>refers to RF</w:t>
      </w:r>
      <w:r w:rsidR="002121E6">
        <w:rPr>
          <w:rFonts w:ascii="Arial" w:hAnsi="Arial" w:cs="Arial"/>
          <w:sz w:val="20"/>
          <w:szCs w:val="20"/>
        </w:rPr>
        <w:t>I</w:t>
      </w:r>
      <w:r w:rsidR="00D4096E" w:rsidRPr="00893ADA">
        <w:rPr>
          <w:rFonts w:ascii="Arial" w:hAnsi="Arial" w:cs="Arial"/>
          <w:sz w:val="20"/>
          <w:szCs w:val="20"/>
        </w:rPr>
        <w:t xml:space="preserve"> Attachment </w:t>
      </w:r>
      <w:r w:rsidR="002121E6">
        <w:rPr>
          <w:rFonts w:ascii="Arial" w:hAnsi="Arial" w:cs="Arial"/>
          <w:sz w:val="20"/>
          <w:szCs w:val="20"/>
        </w:rPr>
        <w:t>1</w:t>
      </w:r>
      <w:r w:rsidR="00D4096E" w:rsidRPr="00893ADA">
        <w:rPr>
          <w:rFonts w:ascii="Arial" w:hAnsi="Arial" w:cs="Arial"/>
          <w:sz w:val="20"/>
          <w:szCs w:val="20"/>
        </w:rPr>
        <w:t xml:space="preserve"> </w:t>
      </w:r>
      <w:r w:rsidR="00D4096E" w:rsidRPr="00893ADA">
        <w:rPr>
          <w:rFonts w:ascii="Arial" w:hAnsi="Arial" w:cs="Arial"/>
          <w:i/>
          <w:sz w:val="20"/>
          <w:szCs w:val="20"/>
        </w:rPr>
        <w:t xml:space="preserve">Pro Forma </w:t>
      </w:r>
      <w:r w:rsidR="00D4096E" w:rsidRPr="00893ADA">
        <w:rPr>
          <w:rFonts w:ascii="Arial" w:hAnsi="Arial" w:cs="Arial"/>
          <w:sz w:val="20"/>
          <w:szCs w:val="20"/>
        </w:rPr>
        <w:t>Contract</w:t>
      </w:r>
      <w:r w:rsidR="00D4096E">
        <w:rPr>
          <w:rFonts w:ascii="Arial" w:hAnsi="Arial" w:cs="Arial"/>
          <w:sz w:val="20"/>
          <w:szCs w:val="20"/>
        </w:rPr>
        <w:t>,</w:t>
      </w:r>
      <w:r w:rsidR="00D4096E" w:rsidRPr="00893ADA">
        <w:rPr>
          <w:rFonts w:ascii="Arial" w:hAnsi="Arial" w:cs="Arial"/>
          <w:sz w:val="20"/>
          <w:szCs w:val="20"/>
        </w:rPr>
        <w:t xml:space="preserve"> Section </w:t>
      </w:r>
      <w:r w:rsidR="00D4096E">
        <w:rPr>
          <w:rFonts w:ascii="Arial" w:hAnsi="Arial" w:cs="Arial"/>
          <w:sz w:val="20"/>
          <w:szCs w:val="20"/>
        </w:rPr>
        <w:t>A.19</w:t>
      </w:r>
      <w:r w:rsidR="00D4096E" w:rsidRPr="00893ADA">
        <w:rPr>
          <w:rFonts w:ascii="Arial" w:hAnsi="Arial" w:cs="Arial"/>
          <w:sz w:val="20"/>
          <w:szCs w:val="20"/>
        </w:rPr>
        <w:t>)</w:t>
      </w:r>
      <w:r w:rsidR="00D4096E" w:rsidRPr="00893ADA">
        <w:rPr>
          <w:rFonts w:ascii="Arial" w:hAnsi="Arial" w:cs="Arial"/>
          <w:sz w:val="20"/>
          <w:szCs w:val="20"/>
        </w:rPr>
        <w:br/>
      </w:r>
    </w:p>
    <w:p w14:paraId="7DEDA6AD" w14:textId="0A086AFD" w:rsidR="00B66A57" w:rsidRPr="00571B30" w:rsidRDefault="00B66A57" w:rsidP="00440CF5">
      <w:pPr>
        <w:pStyle w:val="ListParagraph"/>
        <w:ind w:left="1080"/>
        <w:rPr>
          <w:rFonts w:ascii="Arial" w:hAnsi="Arial" w:cs="Arial"/>
          <w:b/>
          <w:sz w:val="20"/>
          <w:szCs w:val="20"/>
        </w:rPr>
      </w:pPr>
      <w:r w:rsidRPr="00DA14A2">
        <w:rPr>
          <w:rFonts w:ascii="Arial" w:hAnsi="Arial" w:cs="Arial"/>
          <w:sz w:val="20"/>
          <w:szCs w:val="20"/>
        </w:rPr>
        <w:t xml:space="preserve">The </w:t>
      </w:r>
      <w:r>
        <w:rPr>
          <w:rFonts w:ascii="Arial" w:hAnsi="Arial" w:cs="Arial"/>
          <w:sz w:val="20"/>
          <w:szCs w:val="20"/>
        </w:rPr>
        <w:t>State Treasurer provides check cashing services for members of the General Assembly and select other State officials who</w:t>
      </w:r>
      <w:r w:rsidRPr="00DA14A2">
        <w:rPr>
          <w:rFonts w:ascii="Arial" w:hAnsi="Arial" w:cs="Arial"/>
          <w:sz w:val="20"/>
          <w:szCs w:val="20"/>
        </w:rPr>
        <w:t xml:space="preserve"> need access to </w:t>
      </w:r>
      <w:r>
        <w:rPr>
          <w:rFonts w:ascii="Arial" w:hAnsi="Arial" w:cs="Arial"/>
          <w:sz w:val="20"/>
          <w:szCs w:val="20"/>
        </w:rPr>
        <w:t xml:space="preserve">such services. </w:t>
      </w:r>
      <w:r w:rsidRPr="00DA14A2">
        <w:rPr>
          <w:rFonts w:ascii="Arial" w:hAnsi="Arial" w:cs="Arial"/>
          <w:sz w:val="20"/>
          <w:szCs w:val="20"/>
        </w:rPr>
        <w:t xml:space="preserve"> The State currently maintains a $30,000 cash balance in a State Treasury petty cash account at the current Vendor Bank at one specific br</w:t>
      </w:r>
      <w:r>
        <w:rPr>
          <w:rFonts w:ascii="Arial" w:hAnsi="Arial" w:cs="Arial"/>
          <w:sz w:val="20"/>
          <w:szCs w:val="20"/>
        </w:rPr>
        <w:t xml:space="preserve">anch adjacent to the General Assembly offices at </w:t>
      </w:r>
      <w:r w:rsidR="002121E6">
        <w:rPr>
          <w:rFonts w:ascii="Arial" w:hAnsi="Arial" w:cs="Arial"/>
          <w:sz w:val="20"/>
          <w:szCs w:val="20"/>
        </w:rPr>
        <w:t xml:space="preserve">Cordell Hull Building </w:t>
      </w:r>
      <w:r>
        <w:rPr>
          <w:rFonts w:ascii="Arial" w:hAnsi="Arial" w:cs="Arial"/>
          <w:sz w:val="20"/>
          <w:szCs w:val="20"/>
        </w:rPr>
        <w:t>in Nashville</w:t>
      </w:r>
      <w:r w:rsidRPr="00DA14A2">
        <w:rPr>
          <w:rFonts w:ascii="Arial" w:hAnsi="Arial" w:cs="Arial"/>
          <w:sz w:val="20"/>
          <w:szCs w:val="20"/>
        </w:rPr>
        <w:t xml:space="preserve">.  The Vendor bank is supplied with a list of authorized employees who may request a check to be cashed at any time.  The check cashing service is only authorized at </w:t>
      </w:r>
      <w:r>
        <w:rPr>
          <w:rFonts w:ascii="Arial" w:hAnsi="Arial" w:cs="Arial"/>
          <w:sz w:val="20"/>
          <w:szCs w:val="20"/>
        </w:rPr>
        <w:t>the specified</w:t>
      </w:r>
      <w:r w:rsidRPr="00DA14A2">
        <w:rPr>
          <w:rFonts w:ascii="Arial" w:hAnsi="Arial" w:cs="Arial"/>
          <w:sz w:val="20"/>
          <w:szCs w:val="20"/>
        </w:rPr>
        <w:t xml:space="preserve"> branch </w:t>
      </w:r>
      <w:r>
        <w:rPr>
          <w:rFonts w:ascii="Arial" w:hAnsi="Arial" w:cs="Arial"/>
          <w:sz w:val="20"/>
          <w:szCs w:val="20"/>
        </w:rPr>
        <w:t xml:space="preserve">and the check cashing </w:t>
      </w:r>
      <w:r w:rsidRPr="00DA14A2">
        <w:rPr>
          <w:rFonts w:ascii="Arial" w:hAnsi="Arial" w:cs="Arial"/>
          <w:sz w:val="20"/>
          <w:szCs w:val="20"/>
        </w:rPr>
        <w:t>service is limited to employees that are on the authorized list</w:t>
      </w:r>
      <w:r>
        <w:rPr>
          <w:rFonts w:ascii="Arial" w:hAnsi="Arial" w:cs="Arial"/>
          <w:sz w:val="20"/>
          <w:szCs w:val="20"/>
        </w:rPr>
        <w:t>.</w:t>
      </w:r>
      <w:r w:rsidRPr="00DA14A2">
        <w:rPr>
          <w:rFonts w:ascii="Arial" w:hAnsi="Arial" w:cs="Arial"/>
          <w:sz w:val="20"/>
          <w:szCs w:val="20"/>
        </w:rPr>
        <w:t xml:space="preserve"> </w:t>
      </w:r>
      <w:r>
        <w:rPr>
          <w:rFonts w:ascii="Arial" w:hAnsi="Arial" w:cs="Arial"/>
          <w:sz w:val="20"/>
          <w:szCs w:val="20"/>
        </w:rPr>
        <w:t>T</w:t>
      </w:r>
      <w:r w:rsidRPr="00DA14A2">
        <w:rPr>
          <w:rFonts w:ascii="Arial" w:hAnsi="Arial" w:cs="Arial"/>
          <w:sz w:val="20"/>
          <w:szCs w:val="20"/>
        </w:rPr>
        <w:t xml:space="preserve">he checks must either be a state of Tennessee warrant or check or a personal check.  No third party checks will be cashed.  </w:t>
      </w:r>
      <w:r>
        <w:rPr>
          <w:rFonts w:ascii="Arial" w:hAnsi="Arial" w:cs="Arial"/>
          <w:sz w:val="20"/>
          <w:szCs w:val="20"/>
        </w:rPr>
        <w:t xml:space="preserve">It is anticipated that the General Assembly offices </w:t>
      </w:r>
      <w:r w:rsidR="00834814">
        <w:rPr>
          <w:rFonts w:ascii="Arial" w:hAnsi="Arial" w:cs="Arial"/>
          <w:sz w:val="20"/>
          <w:szCs w:val="20"/>
        </w:rPr>
        <w:t>located at</w:t>
      </w:r>
      <w:r>
        <w:rPr>
          <w:rFonts w:ascii="Arial" w:hAnsi="Arial" w:cs="Arial"/>
          <w:sz w:val="20"/>
          <w:szCs w:val="20"/>
        </w:rPr>
        <w:t xml:space="preserve"> 5</w:t>
      </w:r>
      <w:r w:rsidRPr="00571B30">
        <w:rPr>
          <w:rFonts w:ascii="Arial" w:hAnsi="Arial" w:cs="Arial"/>
          <w:sz w:val="20"/>
          <w:szCs w:val="20"/>
          <w:vertAlign w:val="superscript"/>
        </w:rPr>
        <w:t>th</w:t>
      </w:r>
      <w:r>
        <w:rPr>
          <w:rFonts w:ascii="Arial" w:hAnsi="Arial" w:cs="Arial"/>
          <w:sz w:val="20"/>
          <w:szCs w:val="20"/>
        </w:rPr>
        <w:t xml:space="preserve"> Avenue in Nashville, between the State Capitol complex and the Municipal Auditorium and Nashville MTA Music City Central transit facility. </w:t>
      </w:r>
    </w:p>
    <w:p w14:paraId="21204279" w14:textId="77777777" w:rsidR="00B66A57" w:rsidRDefault="00B66A57" w:rsidP="00B66A57">
      <w:pPr>
        <w:ind w:left="720"/>
        <w:rPr>
          <w:rFonts w:ascii="Arial" w:hAnsi="Arial" w:cs="Arial"/>
          <w:sz w:val="20"/>
          <w:szCs w:val="20"/>
        </w:rPr>
      </w:pPr>
    </w:p>
    <w:p w14:paraId="6DA2DDAB" w14:textId="177FE895" w:rsidR="009108AD" w:rsidRPr="009108AD" w:rsidRDefault="00B66A57" w:rsidP="00C0072A">
      <w:pPr>
        <w:pStyle w:val="ListParagraph"/>
        <w:ind w:left="1080"/>
        <w:rPr>
          <w:rFonts w:ascii="Arial" w:hAnsi="Arial" w:cs="Arial"/>
          <w:b/>
          <w:sz w:val="20"/>
          <w:szCs w:val="20"/>
        </w:rPr>
      </w:pPr>
      <w:r>
        <w:rPr>
          <w:rFonts w:ascii="Arial" w:hAnsi="Arial" w:cs="Arial"/>
          <w:sz w:val="20"/>
          <w:szCs w:val="20"/>
        </w:rPr>
        <w:t>To accommodate the General Assembly</w:t>
      </w:r>
      <w:r w:rsidRPr="00C93054">
        <w:rPr>
          <w:rFonts w:ascii="Arial" w:hAnsi="Arial" w:cs="Arial"/>
          <w:sz w:val="20"/>
          <w:szCs w:val="20"/>
        </w:rPr>
        <w:t xml:space="preserve">, the </w:t>
      </w:r>
      <w:r w:rsidR="00353819" w:rsidRPr="00C93054">
        <w:rPr>
          <w:rFonts w:ascii="Arial" w:hAnsi="Arial" w:cs="Arial"/>
          <w:sz w:val="20"/>
          <w:szCs w:val="20"/>
        </w:rPr>
        <w:t>successful Respondent will provide</w:t>
      </w:r>
      <w:r w:rsidRPr="00C93054">
        <w:rPr>
          <w:rFonts w:ascii="Arial" w:hAnsi="Arial" w:cs="Arial"/>
          <w:sz w:val="20"/>
          <w:szCs w:val="20"/>
        </w:rPr>
        <w:t xml:space="preserve"> an automated solution for check cashing, </w:t>
      </w:r>
      <w:r w:rsidR="00EB6D8F" w:rsidRPr="00C93054">
        <w:rPr>
          <w:rFonts w:ascii="Arial" w:hAnsi="Arial" w:cs="Arial"/>
          <w:sz w:val="20"/>
          <w:szCs w:val="20"/>
        </w:rPr>
        <w:t>to include</w:t>
      </w:r>
      <w:r w:rsidRPr="00C93054">
        <w:rPr>
          <w:rFonts w:ascii="Arial" w:hAnsi="Arial" w:cs="Arial"/>
          <w:sz w:val="20"/>
          <w:szCs w:val="20"/>
        </w:rPr>
        <w:t xml:space="preserve"> cash dispensing combined with Automated Teller Services</w:t>
      </w:r>
      <w:r w:rsidR="005431F7" w:rsidRPr="00C93054">
        <w:rPr>
          <w:rFonts w:ascii="Arial" w:hAnsi="Arial" w:cs="Arial"/>
          <w:sz w:val="20"/>
          <w:szCs w:val="20"/>
        </w:rPr>
        <w:t xml:space="preserve"> or KIOSK services</w:t>
      </w:r>
      <w:r w:rsidR="00833616" w:rsidRPr="00C93054">
        <w:rPr>
          <w:rFonts w:ascii="Arial" w:hAnsi="Arial" w:cs="Arial"/>
          <w:sz w:val="20"/>
          <w:szCs w:val="20"/>
        </w:rPr>
        <w:t xml:space="preserve"> located in the General Assembly office building and in the State Capitol</w:t>
      </w:r>
      <w:r w:rsidRPr="00C93054">
        <w:rPr>
          <w:rFonts w:ascii="Arial" w:hAnsi="Arial" w:cs="Arial"/>
          <w:sz w:val="20"/>
          <w:szCs w:val="20"/>
        </w:rPr>
        <w:t xml:space="preserve">.  </w:t>
      </w:r>
      <w:r w:rsidR="00793D6A" w:rsidRPr="00C93054">
        <w:rPr>
          <w:rFonts w:ascii="Arial" w:hAnsi="Arial" w:cs="Arial"/>
          <w:sz w:val="20"/>
          <w:szCs w:val="20"/>
        </w:rPr>
        <w:t>T</w:t>
      </w:r>
      <w:r w:rsidRPr="00C93054">
        <w:rPr>
          <w:rFonts w:ascii="Arial" w:hAnsi="Arial" w:cs="Arial"/>
          <w:sz w:val="20"/>
          <w:szCs w:val="20"/>
        </w:rPr>
        <w:t xml:space="preserve">he </w:t>
      </w:r>
      <w:r w:rsidR="00353819" w:rsidRPr="00C93054">
        <w:rPr>
          <w:rFonts w:ascii="Arial" w:hAnsi="Arial" w:cs="Arial"/>
          <w:sz w:val="20"/>
          <w:szCs w:val="20"/>
        </w:rPr>
        <w:t xml:space="preserve">successful Respondent </w:t>
      </w:r>
      <w:r w:rsidRPr="00C93054">
        <w:rPr>
          <w:rFonts w:ascii="Arial" w:hAnsi="Arial" w:cs="Arial"/>
          <w:sz w:val="20"/>
          <w:szCs w:val="20"/>
        </w:rPr>
        <w:t>will have access to the State’s database of warrants and other State-issued checks for verification and authorization purposes</w:t>
      </w:r>
      <w:r w:rsidR="005431F7" w:rsidRPr="00C93054">
        <w:rPr>
          <w:rFonts w:ascii="Arial" w:hAnsi="Arial" w:cs="Arial"/>
          <w:sz w:val="20"/>
          <w:szCs w:val="20"/>
        </w:rPr>
        <w:t xml:space="preserve">.  The State will maintain its petty cash account with the successful Respondent for purposes of cashing and depositing the checks. </w:t>
      </w:r>
      <w:r w:rsidR="00353819" w:rsidRPr="00C93054">
        <w:rPr>
          <w:rFonts w:ascii="Arial" w:hAnsi="Arial" w:cs="Arial"/>
          <w:sz w:val="20"/>
          <w:szCs w:val="20"/>
        </w:rPr>
        <w:t xml:space="preserve"> </w:t>
      </w:r>
      <w:r w:rsidR="005431F7" w:rsidRPr="00C93054">
        <w:rPr>
          <w:rFonts w:ascii="Arial" w:hAnsi="Arial" w:cs="Arial"/>
          <w:sz w:val="20"/>
          <w:szCs w:val="20"/>
        </w:rPr>
        <w:t xml:space="preserve">Check cashing/dispensing services are to be provided at no cost to the persons cashing checks and at no additional cost to the State.  </w:t>
      </w:r>
      <w:r w:rsidR="00353819" w:rsidRPr="00C93054">
        <w:rPr>
          <w:rFonts w:ascii="Arial" w:hAnsi="Arial" w:cs="Arial"/>
          <w:sz w:val="20"/>
          <w:szCs w:val="20"/>
        </w:rPr>
        <w:t xml:space="preserve">The successful Respondent will be expected to assist the State in developing </w:t>
      </w:r>
      <w:r w:rsidR="005431F7" w:rsidRPr="00C93054">
        <w:rPr>
          <w:rFonts w:ascii="Arial" w:hAnsi="Arial" w:cs="Arial"/>
          <w:sz w:val="20"/>
          <w:szCs w:val="20"/>
        </w:rPr>
        <w:t xml:space="preserve">a solution that is cost neutral for the State as well as the successful Respondent.  Such solution may include additional ATM services in the </w:t>
      </w:r>
      <w:r w:rsidR="00833616" w:rsidRPr="00C93054">
        <w:rPr>
          <w:rFonts w:ascii="Arial" w:hAnsi="Arial" w:cs="Arial"/>
          <w:sz w:val="20"/>
          <w:szCs w:val="20"/>
        </w:rPr>
        <w:t>General Assembly</w:t>
      </w:r>
      <w:r w:rsidR="00C93054" w:rsidRPr="00C93054">
        <w:rPr>
          <w:rFonts w:ascii="Arial" w:hAnsi="Arial" w:cs="Arial"/>
          <w:sz w:val="20"/>
          <w:szCs w:val="20"/>
        </w:rPr>
        <w:t xml:space="preserve"> </w:t>
      </w:r>
      <w:r w:rsidR="005431F7" w:rsidRPr="00C93054">
        <w:rPr>
          <w:rFonts w:ascii="Arial" w:hAnsi="Arial" w:cs="Arial"/>
          <w:sz w:val="20"/>
          <w:szCs w:val="20"/>
        </w:rPr>
        <w:t>office building</w:t>
      </w:r>
      <w:r w:rsidR="00833616" w:rsidRPr="00C93054">
        <w:rPr>
          <w:rFonts w:ascii="Arial" w:hAnsi="Arial" w:cs="Arial"/>
          <w:sz w:val="20"/>
          <w:szCs w:val="20"/>
        </w:rPr>
        <w:t>, State Capitol</w:t>
      </w:r>
      <w:r w:rsidR="005431F7" w:rsidRPr="00C93054">
        <w:rPr>
          <w:rFonts w:ascii="Arial" w:hAnsi="Arial" w:cs="Arial"/>
          <w:sz w:val="20"/>
          <w:szCs w:val="20"/>
        </w:rPr>
        <w:t xml:space="preserve"> and other select State central government facilities. </w:t>
      </w:r>
      <w:r w:rsidR="00A1377E" w:rsidRPr="00C93054">
        <w:rPr>
          <w:rFonts w:ascii="Arial" w:hAnsi="Arial" w:cs="Arial"/>
          <w:sz w:val="20"/>
          <w:szCs w:val="20"/>
        </w:rPr>
        <w:t xml:space="preserve">The State and the successful Respondent will develop </w:t>
      </w:r>
      <w:r w:rsidR="00353819" w:rsidRPr="00C93054">
        <w:rPr>
          <w:rFonts w:ascii="Arial" w:hAnsi="Arial" w:cs="Arial"/>
          <w:sz w:val="20"/>
          <w:szCs w:val="20"/>
        </w:rPr>
        <w:t>writ</w:t>
      </w:r>
      <w:r w:rsidR="00353819" w:rsidRPr="00353819">
        <w:rPr>
          <w:rFonts w:ascii="Arial" w:hAnsi="Arial" w:cs="Arial"/>
          <w:sz w:val="20"/>
          <w:szCs w:val="20"/>
        </w:rPr>
        <w:t xml:space="preserve">ten Operating Procedures for the successful Respondent’s performance of those services pursuant to Section A.2 of the </w:t>
      </w:r>
      <w:r w:rsidR="00353819" w:rsidRPr="00440CF5">
        <w:rPr>
          <w:rFonts w:ascii="Arial" w:hAnsi="Arial" w:cs="Arial"/>
          <w:i/>
          <w:sz w:val="20"/>
          <w:szCs w:val="20"/>
        </w:rPr>
        <w:t>Pro Forma</w:t>
      </w:r>
      <w:r w:rsidR="00353819" w:rsidRPr="00353819">
        <w:rPr>
          <w:rFonts w:ascii="Arial" w:hAnsi="Arial" w:cs="Arial"/>
          <w:sz w:val="20"/>
          <w:szCs w:val="20"/>
        </w:rPr>
        <w:t xml:space="preserve"> Contract (RF</w:t>
      </w:r>
      <w:r w:rsidR="00E5185E">
        <w:rPr>
          <w:rFonts w:ascii="Arial" w:hAnsi="Arial" w:cs="Arial"/>
          <w:sz w:val="20"/>
          <w:szCs w:val="20"/>
        </w:rPr>
        <w:t>I</w:t>
      </w:r>
      <w:r w:rsidR="00353819" w:rsidRPr="00353819">
        <w:rPr>
          <w:rFonts w:ascii="Arial" w:hAnsi="Arial" w:cs="Arial"/>
          <w:sz w:val="20"/>
          <w:szCs w:val="20"/>
        </w:rPr>
        <w:t xml:space="preserve"> Attachment </w:t>
      </w:r>
      <w:r w:rsidR="00E5185E">
        <w:rPr>
          <w:rFonts w:ascii="Arial" w:hAnsi="Arial" w:cs="Arial"/>
          <w:sz w:val="20"/>
          <w:szCs w:val="20"/>
        </w:rPr>
        <w:t>1</w:t>
      </w:r>
      <w:r w:rsidR="00353819" w:rsidRPr="00353819">
        <w:rPr>
          <w:rFonts w:ascii="Arial" w:hAnsi="Arial" w:cs="Arial"/>
          <w:sz w:val="20"/>
          <w:szCs w:val="20"/>
        </w:rPr>
        <w:t xml:space="preserve">). </w:t>
      </w:r>
      <w:r w:rsidR="009108AD" w:rsidRPr="00DA14A2">
        <w:rPr>
          <w:rFonts w:ascii="Arial" w:hAnsi="Arial" w:cs="Arial"/>
          <w:sz w:val="20"/>
          <w:szCs w:val="20"/>
        </w:rPr>
        <w:br/>
      </w:r>
    </w:p>
    <w:sectPr w:rsidR="009108AD" w:rsidRPr="009108AD" w:rsidSect="00432230">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440" w:left="1080" w:header="36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A7151" w14:textId="77777777" w:rsidR="00615CBD" w:rsidRDefault="00615CBD">
      <w:r>
        <w:separator/>
      </w:r>
    </w:p>
  </w:endnote>
  <w:endnote w:type="continuationSeparator" w:id="0">
    <w:p w14:paraId="3BA2EAC9" w14:textId="77777777" w:rsidR="00615CBD" w:rsidRDefault="00615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Segoe UI"/>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ill Sans">
    <w:altName w:val="Century Gothic"/>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F03A6" w14:textId="77777777" w:rsidR="00353430" w:rsidRDefault="00353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E93B0" w14:textId="77777777" w:rsidR="00353430" w:rsidRDefault="003534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A692F" w14:textId="77777777" w:rsidR="00353430" w:rsidRDefault="00353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1E47C" w14:textId="77777777" w:rsidR="00615CBD" w:rsidRDefault="00615CBD">
      <w:r>
        <w:separator/>
      </w:r>
    </w:p>
  </w:footnote>
  <w:footnote w:type="continuationSeparator" w:id="0">
    <w:p w14:paraId="1CF2ADD4" w14:textId="77777777" w:rsidR="00615CBD" w:rsidRDefault="00615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C6DFF" w14:textId="77777777" w:rsidR="00353430" w:rsidRDefault="003534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b/>
        <w:sz w:val="20"/>
        <w:szCs w:val="20"/>
      </w:rPr>
      <w:id w:val="-1557858814"/>
      <w:docPartObj>
        <w:docPartGallery w:val="Watermarks"/>
        <w:docPartUnique/>
      </w:docPartObj>
    </w:sdtPr>
    <w:sdtEndPr/>
    <w:sdtContent>
      <w:p w14:paraId="3CCC7AD1" w14:textId="670F508F" w:rsidR="00144EB5" w:rsidRPr="00002241" w:rsidRDefault="00615CBD" w:rsidP="00FC0EFC">
        <w:pPr>
          <w:pStyle w:val="Header"/>
          <w:jc w:val="right"/>
          <w:rPr>
            <w:rFonts w:ascii="Arial" w:hAnsi="Arial" w:cs="Arial"/>
            <w:b/>
            <w:sz w:val="20"/>
            <w:szCs w:val="20"/>
          </w:rPr>
        </w:pPr>
        <w:r>
          <w:rPr>
            <w:rFonts w:ascii="Arial" w:hAnsi="Arial" w:cs="Arial"/>
            <w:b/>
            <w:noProof/>
            <w:sz w:val="20"/>
            <w:szCs w:val="20"/>
          </w:rPr>
          <w:pict w14:anchorId="0891F9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D0A52" w14:textId="77777777" w:rsidR="00353430" w:rsidRDefault="00353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2592C51E"/>
    <w:numStyleLink w:val="List1"/>
  </w:abstractNum>
  <w:abstractNum w:abstractNumId="1" w15:restartNumberingAfterBreak="0">
    <w:nsid w:val="00000003"/>
    <w:multiLevelType w:val="multilevel"/>
    <w:tmpl w:val="894EE875"/>
    <w:lvl w:ilvl="0">
      <w:start w:val="1"/>
      <w:numFmt w:val="bullet"/>
      <w:lvlText w:val=""/>
      <w:lvlJc w:val="left"/>
      <w:pPr>
        <w:tabs>
          <w:tab w:val="num" w:pos="360"/>
        </w:tabs>
        <w:ind w:left="360"/>
      </w:pPr>
      <w:rPr>
        <w:rFonts w:ascii="Wingdings" w:eastAsia="Times New Roman" w:hAnsi="Wingdings" w:hint="default"/>
        <w:color w:val="83C835"/>
        <w:position w:val="0"/>
        <w:sz w:val="20"/>
      </w:rPr>
    </w:lvl>
    <w:lvl w:ilvl="1">
      <w:start w:val="1"/>
      <w:numFmt w:val="bullet"/>
      <w:lvlText w:val="o"/>
      <w:lvlJc w:val="left"/>
      <w:pPr>
        <w:tabs>
          <w:tab w:val="num" w:pos="360"/>
        </w:tabs>
        <w:ind w:left="360" w:firstLine="1078"/>
      </w:pPr>
      <w:rPr>
        <w:rFonts w:ascii="Courier New" w:eastAsia="Times New Roman" w:hAnsi="Courier New" w:hint="default"/>
        <w:color w:val="000000"/>
        <w:position w:val="0"/>
        <w:sz w:val="20"/>
      </w:rPr>
    </w:lvl>
    <w:lvl w:ilvl="2">
      <w:start w:val="1"/>
      <w:numFmt w:val="bullet"/>
      <w:lvlText w:val=""/>
      <w:lvlJc w:val="left"/>
      <w:pPr>
        <w:tabs>
          <w:tab w:val="num" w:pos="360"/>
        </w:tabs>
        <w:ind w:left="360" w:firstLine="1798"/>
      </w:pPr>
      <w:rPr>
        <w:rFonts w:ascii="Wingdings" w:eastAsia="Times New Roman" w:hAnsi="Wingdings" w:hint="default"/>
        <w:color w:val="000000"/>
        <w:position w:val="0"/>
        <w:sz w:val="20"/>
      </w:rPr>
    </w:lvl>
    <w:lvl w:ilvl="3">
      <w:start w:val="1"/>
      <w:numFmt w:val="bullet"/>
      <w:lvlText w:val="•"/>
      <w:lvlJc w:val="left"/>
      <w:pPr>
        <w:tabs>
          <w:tab w:val="num" w:pos="360"/>
        </w:tabs>
        <w:ind w:left="360" w:firstLine="2518"/>
      </w:pPr>
      <w:rPr>
        <w:rFonts w:ascii="Lucida Grande" w:eastAsia="Times New Roman" w:hAnsi="Symbol" w:hint="default"/>
        <w:color w:val="000000"/>
        <w:position w:val="0"/>
        <w:sz w:val="20"/>
      </w:rPr>
    </w:lvl>
    <w:lvl w:ilvl="4">
      <w:start w:val="1"/>
      <w:numFmt w:val="bullet"/>
      <w:lvlText w:val="o"/>
      <w:lvlJc w:val="left"/>
      <w:pPr>
        <w:tabs>
          <w:tab w:val="num" w:pos="360"/>
        </w:tabs>
        <w:ind w:left="360" w:firstLine="3238"/>
      </w:pPr>
      <w:rPr>
        <w:rFonts w:ascii="Courier New" w:eastAsia="Times New Roman" w:hAnsi="Courier New" w:hint="default"/>
        <w:color w:val="000000"/>
        <w:position w:val="0"/>
        <w:sz w:val="20"/>
      </w:rPr>
    </w:lvl>
    <w:lvl w:ilvl="5">
      <w:start w:val="1"/>
      <w:numFmt w:val="bullet"/>
      <w:lvlText w:val=""/>
      <w:lvlJc w:val="left"/>
      <w:pPr>
        <w:tabs>
          <w:tab w:val="num" w:pos="360"/>
        </w:tabs>
        <w:ind w:left="360" w:firstLine="3958"/>
      </w:pPr>
      <w:rPr>
        <w:rFonts w:ascii="Wingdings" w:eastAsia="Times New Roman" w:hAnsi="Wingdings" w:hint="default"/>
        <w:color w:val="000000"/>
        <w:position w:val="0"/>
        <w:sz w:val="20"/>
      </w:rPr>
    </w:lvl>
    <w:lvl w:ilvl="6">
      <w:start w:val="1"/>
      <w:numFmt w:val="bullet"/>
      <w:lvlText w:val="•"/>
      <w:lvlJc w:val="left"/>
      <w:pPr>
        <w:tabs>
          <w:tab w:val="num" w:pos="360"/>
        </w:tabs>
        <w:ind w:left="360" w:firstLine="4678"/>
      </w:pPr>
      <w:rPr>
        <w:rFonts w:ascii="Lucida Grande" w:eastAsia="Times New Roman" w:hAnsi="Symbol" w:hint="default"/>
        <w:color w:val="000000"/>
        <w:position w:val="0"/>
        <w:sz w:val="20"/>
      </w:rPr>
    </w:lvl>
    <w:lvl w:ilvl="7">
      <w:start w:val="1"/>
      <w:numFmt w:val="bullet"/>
      <w:lvlText w:val="o"/>
      <w:lvlJc w:val="left"/>
      <w:pPr>
        <w:tabs>
          <w:tab w:val="num" w:pos="360"/>
        </w:tabs>
        <w:ind w:left="360" w:firstLine="5398"/>
      </w:pPr>
      <w:rPr>
        <w:rFonts w:ascii="Courier New" w:eastAsia="Times New Roman" w:hAnsi="Courier New" w:hint="default"/>
        <w:color w:val="000000"/>
        <w:position w:val="0"/>
        <w:sz w:val="20"/>
      </w:rPr>
    </w:lvl>
    <w:lvl w:ilvl="8">
      <w:start w:val="1"/>
      <w:numFmt w:val="bullet"/>
      <w:lvlText w:val=""/>
      <w:lvlJc w:val="left"/>
      <w:pPr>
        <w:tabs>
          <w:tab w:val="num" w:pos="360"/>
        </w:tabs>
        <w:ind w:left="360" w:firstLine="6118"/>
      </w:pPr>
      <w:rPr>
        <w:rFonts w:ascii="Wingdings" w:eastAsia="Times New Roman" w:hAnsi="Wingdings" w:hint="default"/>
        <w:color w:val="000000"/>
        <w:position w:val="0"/>
        <w:sz w:val="20"/>
      </w:rPr>
    </w:lvl>
  </w:abstractNum>
  <w:abstractNum w:abstractNumId="2" w15:restartNumberingAfterBreak="0">
    <w:nsid w:val="00000005"/>
    <w:multiLevelType w:val="multilevel"/>
    <w:tmpl w:val="397E14D6"/>
    <w:numStyleLink w:val="List31"/>
  </w:abstractNum>
  <w:abstractNum w:abstractNumId="3" w15:restartNumberingAfterBreak="0">
    <w:nsid w:val="00000006"/>
    <w:multiLevelType w:val="multilevel"/>
    <w:tmpl w:val="894EE878"/>
    <w:lvl w:ilvl="0">
      <w:start w:val="1"/>
      <w:numFmt w:val="bullet"/>
      <w:lvlText w:val=""/>
      <w:lvlJc w:val="left"/>
      <w:pPr>
        <w:tabs>
          <w:tab w:val="num" w:pos="360"/>
        </w:tabs>
        <w:ind w:left="360"/>
      </w:pPr>
      <w:rPr>
        <w:rFonts w:ascii="Wingdings" w:eastAsia="Times New Roman" w:hAnsi="Wingdings" w:hint="default"/>
        <w:color w:val="83C835"/>
        <w:position w:val="0"/>
        <w:sz w:val="20"/>
      </w:rPr>
    </w:lvl>
    <w:lvl w:ilvl="1">
      <w:start w:val="1"/>
      <w:numFmt w:val="bullet"/>
      <w:lvlText w:val="o"/>
      <w:lvlJc w:val="left"/>
      <w:pPr>
        <w:tabs>
          <w:tab w:val="num" w:pos="360"/>
        </w:tabs>
        <w:ind w:left="360" w:firstLine="1080"/>
      </w:pPr>
      <w:rPr>
        <w:rFonts w:ascii="Courier New" w:eastAsia="Times New Roman" w:hAnsi="Courier New" w:hint="default"/>
        <w:color w:val="000000"/>
        <w:position w:val="0"/>
        <w:sz w:val="20"/>
      </w:rPr>
    </w:lvl>
    <w:lvl w:ilvl="2">
      <w:start w:val="1"/>
      <w:numFmt w:val="bullet"/>
      <w:lvlText w:val=""/>
      <w:lvlJc w:val="left"/>
      <w:pPr>
        <w:tabs>
          <w:tab w:val="num" w:pos="360"/>
        </w:tabs>
        <w:ind w:left="360" w:firstLine="1800"/>
      </w:pPr>
      <w:rPr>
        <w:rFonts w:ascii="Wingdings" w:eastAsia="Times New Roman" w:hAnsi="Wingdings" w:hint="default"/>
        <w:color w:val="000000"/>
        <w:position w:val="0"/>
        <w:sz w:val="20"/>
      </w:rPr>
    </w:lvl>
    <w:lvl w:ilvl="3">
      <w:start w:val="1"/>
      <w:numFmt w:val="bullet"/>
      <w:lvlText w:val="•"/>
      <w:lvlJc w:val="left"/>
      <w:pPr>
        <w:tabs>
          <w:tab w:val="num" w:pos="360"/>
        </w:tabs>
        <w:ind w:left="360" w:firstLine="2520"/>
      </w:pPr>
      <w:rPr>
        <w:rFonts w:ascii="Lucida Grande" w:eastAsia="Times New Roman" w:hAnsi="Symbol" w:hint="default"/>
        <w:color w:val="000000"/>
        <w:position w:val="0"/>
        <w:sz w:val="20"/>
      </w:rPr>
    </w:lvl>
    <w:lvl w:ilvl="4">
      <w:start w:val="1"/>
      <w:numFmt w:val="bullet"/>
      <w:lvlText w:val="o"/>
      <w:lvlJc w:val="left"/>
      <w:pPr>
        <w:tabs>
          <w:tab w:val="num" w:pos="360"/>
        </w:tabs>
        <w:ind w:left="360" w:firstLine="3240"/>
      </w:pPr>
      <w:rPr>
        <w:rFonts w:ascii="Courier New" w:eastAsia="Times New Roman" w:hAnsi="Courier New" w:hint="default"/>
        <w:color w:val="000000"/>
        <w:position w:val="0"/>
        <w:sz w:val="20"/>
      </w:rPr>
    </w:lvl>
    <w:lvl w:ilvl="5">
      <w:start w:val="1"/>
      <w:numFmt w:val="bullet"/>
      <w:lvlText w:val=""/>
      <w:lvlJc w:val="left"/>
      <w:pPr>
        <w:tabs>
          <w:tab w:val="num" w:pos="360"/>
        </w:tabs>
        <w:ind w:left="360" w:firstLine="3960"/>
      </w:pPr>
      <w:rPr>
        <w:rFonts w:ascii="Wingdings" w:eastAsia="Times New Roman" w:hAnsi="Wingdings" w:hint="default"/>
        <w:color w:val="000000"/>
        <w:position w:val="0"/>
        <w:sz w:val="20"/>
      </w:rPr>
    </w:lvl>
    <w:lvl w:ilvl="6">
      <w:start w:val="1"/>
      <w:numFmt w:val="bullet"/>
      <w:lvlText w:val="•"/>
      <w:lvlJc w:val="left"/>
      <w:pPr>
        <w:tabs>
          <w:tab w:val="num" w:pos="360"/>
        </w:tabs>
        <w:ind w:left="360" w:firstLine="4680"/>
      </w:pPr>
      <w:rPr>
        <w:rFonts w:ascii="Lucida Grande" w:eastAsia="Times New Roman" w:hAnsi="Symbol" w:hint="default"/>
        <w:color w:val="000000"/>
        <w:position w:val="0"/>
        <w:sz w:val="20"/>
      </w:rPr>
    </w:lvl>
    <w:lvl w:ilvl="7">
      <w:start w:val="1"/>
      <w:numFmt w:val="bullet"/>
      <w:lvlText w:val="o"/>
      <w:lvlJc w:val="left"/>
      <w:pPr>
        <w:tabs>
          <w:tab w:val="num" w:pos="360"/>
        </w:tabs>
        <w:ind w:left="360" w:firstLine="5400"/>
      </w:pPr>
      <w:rPr>
        <w:rFonts w:ascii="Courier New" w:eastAsia="Times New Roman" w:hAnsi="Courier New" w:hint="default"/>
        <w:color w:val="000000"/>
        <w:position w:val="0"/>
        <w:sz w:val="20"/>
      </w:rPr>
    </w:lvl>
    <w:lvl w:ilvl="8">
      <w:start w:val="1"/>
      <w:numFmt w:val="bullet"/>
      <w:lvlText w:val=""/>
      <w:lvlJc w:val="left"/>
      <w:pPr>
        <w:tabs>
          <w:tab w:val="num" w:pos="360"/>
        </w:tabs>
        <w:ind w:left="360" w:firstLine="6120"/>
      </w:pPr>
      <w:rPr>
        <w:rFonts w:ascii="Wingdings" w:eastAsia="Times New Roman" w:hAnsi="Wingdings" w:hint="default"/>
        <w:color w:val="000000"/>
        <w:position w:val="0"/>
        <w:sz w:val="20"/>
      </w:rPr>
    </w:lvl>
  </w:abstractNum>
  <w:abstractNum w:abstractNumId="4" w15:restartNumberingAfterBreak="0">
    <w:nsid w:val="03B90986"/>
    <w:multiLevelType w:val="hybridMultilevel"/>
    <w:tmpl w:val="F1447D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122D35"/>
    <w:multiLevelType w:val="hybridMultilevel"/>
    <w:tmpl w:val="2592C51E"/>
    <w:styleLink w:val="List1"/>
    <w:lvl w:ilvl="0" w:tplc="326A7096">
      <w:start w:val="1"/>
      <w:numFmt w:val="decimal"/>
      <w:lvlText w:val="%1"/>
      <w:lvlJc w:val="left"/>
      <w:pPr>
        <w:tabs>
          <w:tab w:val="num" w:pos="0"/>
        </w:tabs>
      </w:pPr>
      <w:rPr>
        <w:rFonts w:ascii="Arial" w:hAnsi="Arial" w:cs="Times New Roman" w:hint="default"/>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11176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2585EF0"/>
    <w:multiLevelType w:val="hybridMultilevel"/>
    <w:tmpl w:val="A8183074"/>
    <w:lvl w:ilvl="0" w:tplc="E33400C8">
      <w:start w:val="1"/>
      <w:numFmt w:val="bullet"/>
      <w:lvlText w:val=""/>
      <w:lvlJc w:val="left"/>
      <w:pPr>
        <w:tabs>
          <w:tab w:val="num" w:pos="3528"/>
        </w:tabs>
        <w:ind w:left="3528" w:hanging="360"/>
      </w:pPr>
      <w:rPr>
        <w:rFonts w:ascii="Wingdings" w:hAnsi="Wingdings" w:hint="default"/>
        <w:sz w:val="16"/>
      </w:rPr>
    </w:lvl>
    <w:lvl w:ilvl="1" w:tplc="04090003">
      <w:start w:val="1"/>
      <w:numFmt w:val="bullet"/>
      <w:lvlText w:val="o"/>
      <w:lvlJc w:val="left"/>
      <w:pPr>
        <w:tabs>
          <w:tab w:val="num" w:pos="4248"/>
        </w:tabs>
        <w:ind w:left="4248" w:hanging="360"/>
      </w:pPr>
      <w:rPr>
        <w:rFonts w:ascii="Courier New" w:hAnsi="Courier New" w:cs="Courier New" w:hint="default"/>
      </w:rPr>
    </w:lvl>
    <w:lvl w:ilvl="2" w:tplc="04090005">
      <w:start w:val="1"/>
      <w:numFmt w:val="bullet"/>
      <w:lvlText w:val=""/>
      <w:lvlJc w:val="left"/>
      <w:pPr>
        <w:tabs>
          <w:tab w:val="num" w:pos="4968"/>
        </w:tabs>
        <w:ind w:left="4968" w:hanging="360"/>
      </w:pPr>
      <w:rPr>
        <w:rFonts w:ascii="Wingdings" w:hAnsi="Wingdings" w:cs="Times New Roman" w:hint="default"/>
      </w:rPr>
    </w:lvl>
    <w:lvl w:ilvl="3" w:tplc="04090001">
      <w:start w:val="1"/>
      <w:numFmt w:val="bullet"/>
      <w:lvlText w:val=""/>
      <w:lvlJc w:val="left"/>
      <w:pPr>
        <w:tabs>
          <w:tab w:val="num" w:pos="5688"/>
        </w:tabs>
        <w:ind w:left="5688" w:hanging="360"/>
      </w:pPr>
      <w:rPr>
        <w:rFonts w:ascii="Symbol" w:hAnsi="Symbol" w:cs="Times New Roman" w:hint="default"/>
      </w:rPr>
    </w:lvl>
    <w:lvl w:ilvl="4" w:tplc="04090003">
      <w:start w:val="1"/>
      <w:numFmt w:val="bullet"/>
      <w:lvlText w:val="o"/>
      <w:lvlJc w:val="left"/>
      <w:pPr>
        <w:tabs>
          <w:tab w:val="num" w:pos="6408"/>
        </w:tabs>
        <w:ind w:left="6408" w:hanging="360"/>
      </w:pPr>
      <w:rPr>
        <w:rFonts w:ascii="Courier New" w:hAnsi="Courier New" w:cs="Courier New" w:hint="default"/>
      </w:rPr>
    </w:lvl>
    <w:lvl w:ilvl="5" w:tplc="04090005">
      <w:start w:val="1"/>
      <w:numFmt w:val="bullet"/>
      <w:lvlText w:val=""/>
      <w:lvlJc w:val="left"/>
      <w:pPr>
        <w:tabs>
          <w:tab w:val="num" w:pos="7128"/>
        </w:tabs>
        <w:ind w:left="7128" w:hanging="360"/>
      </w:pPr>
      <w:rPr>
        <w:rFonts w:ascii="Wingdings" w:hAnsi="Wingdings" w:cs="Times New Roman" w:hint="default"/>
      </w:rPr>
    </w:lvl>
    <w:lvl w:ilvl="6" w:tplc="04090001">
      <w:start w:val="1"/>
      <w:numFmt w:val="bullet"/>
      <w:lvlText w:val=""/>
      <w:lvlJc w:val="left"/>
      <w:pPr>
        <w:tabs>
          <w:tab w:val="num" w:pos="7848"/>
        </w:tabs>
        <w:ind w:left="7848" w:hanging="360"/>
      </w:pPr>
      <w:rPr>
        <w:rFonts w:ascii="Symbol" w:hAnsi="Symbol" w:cs="Times New Roman" w:hint="default"/>
      </w:rPr>
    </w:lvl>
    <w:lvl w:ilvl="7" w:tplc="04090003">
      <w:start w:val="1"/>
      <w:numFmt w:val="bullet"/>
      <w:lvlText w:val="o"/>
      <w:lvlJc w:val="left"/>
      <w:pPr>
        <w:tabs>
          <w:tab w:val="num" w:pos="8568"/>
        </w:tabs>
        <w:ind w:left="8568" w:hanging="360"/>
      </w:pPr>
      <w:rPr>
        <w:rFonts w:ascii="Courier New" w:hAnsi="Courier New" w:cs="Courier New" w:hint="default"/>
      </w:rPr>
    </w:lvl>
    <w:lvl w:ilvl="8" w:tplc="04090005">
      <w:start w:val="1"/>
      <w:numFmt w:val="bullet"/>
      <w:lvlText w:val=""/>
      <w:lvlJc w:val="left"/>
      <w:pPr>
        <w:tabs>
          <w:tab w:val="num" w:pos="9288"/>
        </w:tabs>
        <w:ind w:left="9288" w:hanging="360"/>
      </w:pPr>
      <w:rPr>
        <w:rFonts w:ascii="Wingdings" w:hAnsi="Wingdings" w:cs="Times New Roman" w:hint="default"/>
      </w:rPr>
    </w:lvl>
  </w:abstractNum>
  <w:abstractNum w:abstractNumId="8" w15:restartNumberingAfterBreak="0">
    <w:nsid w:val="14C208F0"/>
    <w:multiLevelType w:val="hybridMultilevel"/>
    <w:tmpl w:val="0FC0B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715421"/>
    <w:multiLevelType w:val="hybridMultilevel"/>
    <w:tmpl w:val="8F7CF290"/>
    <w:lvl w:ilvl="0" w:tplc="4C0E3420">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8D164F"/>
    <w:multiLevelType w:val="hybridMultilevel"/>
    <w:tmpl w:val="CEAE7F50"/>
    <w:lvl w:ilvl="0" w:tplc="169235D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785840"/>
    <w:multiLevelType w:val="hybridMultilevel"/>
    <w:tmpl w:val="A412DA3A"/>
    <w:lvl w:ilvl="0" w:tplc="4C0E3420">
      <w:start w:val="1"/>
      <w:numFmt w:val="bullet"/>
      <w:lvlText w:val=""/>
      <w:lvlJc w:val="left"/>
      <w:pPr>
        <w:ind w:left="1080" w:hanging="360"/>
      </w:pPr>
      <w:rPr>
        <w:rFonts w:ascii="Symbol" w:hAnsi="Symbol" w:hint="default"/>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1D1E54"/>
    <w:multiLevelType w:val="hybridMultilevel"/>
    <w:tmpl w:val="782C91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174D9B"/>
    <w:multiLevelType w:val="multilevel"/>
    <w:tmpl w:val="F0940434"/>
    <w:lvl w:ilvl="0">
      <w:start w:val="3"/>
      <w:numFmt w:val="decimal"/>
      <w:lvlText w:val="%1."/>
      <w:lvlJc w:val="left"/>
      <w:pPr>
        <w:ind w:left="672" w:hanging="672"/>
      </w:pPr>
      <w:rPr>
        <w:rFonts w:hint="default"/>
      </w:rPr>
    </w:lvl>
    <w:lvl w:ilvl="1">
      <w:start w:val="3"/>
      <w:numFmt w:val="decimal"/>
      <w:lvlText w:val="%1.%2."/>
      <w:lvlJc w:val="left"/>
      <w:pPr>
        <w:ind w:left="1152" w:hanging="672"/>
      </w:pPr>
      <w:rPr>
        <w:rFonts w:hint="default"/>
      </w:rPr>
    </w:lvl>
    <w:lvl w:ilvl="2">
      <w:start w:val="8"/>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4" w15:restartNumberingAfterBreak="0">
    <w:nsid w:val="277329CF"/>
    <w:multiLevelType w:val="hybridMultilevel"/>
    <w:tmpl w:val="F146C4F0"/>
    <w:lvl w:ilvl="0" w:tplc="66BEFB42">
      <w:start w:val="1"/>
      <w:numFmt w:val="bullet"/>
      <w:pStyle w:val="2Bullet"/>
      <w:lvlText w:val=""/>
      <w:lvlJc w:val="left"/>
      <w:pPr>
        <w:tabs>
          <w:tab w:val="num" w:pos="1080"/>
        </w:tabs>
        <w:ind w:left="1080" w:hanging="360"/>
      </w:pPr>
      <w:rPr>
        <w:rFonts w:ascii="Wingdings" w:hAnsi="Wingdings" w:hint="default"/>
        <w:color w:val="auto"/>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824152B"/>
    <w:multiLevelType w:val="multilevel"/>
    <w:tmpl w:val="91C6C90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960"/>
        </w:tabs>
        <w:ind w:left="960" w:hanging="480"/>
      </w:pPr>
      <w:rPr>
        <w:rFonts w:hint="default"/>
        <w:b/>
      </w:rPr>
    </w:lvl>
    <w:lvl w:ilvl="2">
      <w:start w:val="1"/>
      <w:numFmt w:val="decimal"/>
      <w:lvlText w:val="%1.%2.%3."/>
      <w:lvlJc w:val="left"/>
      <w:pPr>
        <w:tabs>
          <w:tab w:val="num" w:pos="1440"/>
        </w:tabs>
        <w:ind w:left="1440" w:hanging="720"/>
      </w:pPr>
      <w:rPr>
        <w:rFonts w:hint="default"/>
        <w:b/>
        <w:i w:val="0"/>
        <w:strike w:val="0"/>
      </w:rPr>
    </w:lvl>
    <w:lvl w:ilvl="3">
      <w:start w:val="1"/>
      <w:numFmt w:val="decimal"/>
      <w:lvlText w:val="%1.%2.%3.%4."/>
      <w:lvlJc w:val="left"/>
      <w:pPr>
        <w:tabs>
          <w:tab w:val="num" w:pos="990"/>
        </w:tabs>
        <w:ind w:left="918" w:hanging="648"/>
      </w:pPr>
      <w:rPr>
        <w:rFonts w:hint="default"/>
        <w:b/>
      </w:rPr>
    </w:lvl>
    <w:lvl w:ilvl="4">
      <w:start w:val="1"/>
      <w:numFmt w:val="decimal"/>
      <w:lvlText w:val="%1.%2.%3.%4.%5."/>
      <w:lvlJc w:val="left"/>
      <w:pPr>
        <w:tabs>
          <w:tab w:val="num" w:pos="1080"/>
        </w:tabs>
        <w:ind w:left="79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E3C68C5"/>
    <w:multiLevelType w:val="hybridMultilevel"/>
    <w:tmpl w:val="8C180CEE"/>
    <w:lvl w:ilvl="0" w:tplc="62DCEAB4">
      <w:start w:val="1"/>
      <w:numFmt w:val="decimal"/>
      <w:lvlText w:val="%1)"/>
      <w:lvlJc w:val="left"/>
      <w:pPr>
        <w:ind w:left="720" w:hanging="360"/>
      </w:pPr>
      <w:rPr>
        <w:rFonts w:ascii="Arial" w:eastAsia="Times New Roman" w:hAnsi="Arial" w:cs="Arial"/>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EEF3099"/>
    <w:multiLevelType w:val="multilevel"/>
    <w:tmpl w:val="35B0F76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960"/>
        </w:tabs>
        <w:ind w:left="960" w:hanging="480"/>
      </w:pPr>
      <w:rPr>
        <w:rFonts w:hint="default"/>
        <w:b/>
      </w:rPr>
    </w:lvl>
    <w:lvl w:ilvl="2">
      <w:start w:val="1"/>
      <w:numFmt w:val="decimal"/>
      <w:lvlText w:val="%1.%2.%3."/>
      <w:lvlJc w:val="left"/>
      <w:pPr>
        <w:tabs>
          <w:tab w:val="num" w:pos="1440"/>
        </w:tabs>
        <w:ind w:left="1440" w:hanging="720"/>
      </w:pPr>
      <w:rPr>
        <w:rFonts w:hint="default"/>
        <w:b/>
        <w:i w:val="0"/>
        <w:strike w:val="0"/>
      </w:rPr>
    </w:lvl>
    <w:lvl w:ilvl="3">
      <w:start w:val="1"/>
      <w:numFmt w:val="decimal"/>
      <w:lvlText w:val="%1.%2.%3.%4."/>
      <w:lvlJc w:val="left"/>
      <w:pPr>
        <w:tabs>
          <w:tab w:val="num" w:pos="1440"/>
        </w:tabs>
        <w:ind w:left="136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2826741"/>
    <w:multiLevelType w:val="hybridMultilevel"/>
    <w:tmpl w:val="ED76644E"/>
    <w:lvl w:ilvl="0" w:tplc="4296E1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4BB2FCA"/>
    <w:multiLevelType w:val="hybridMultilevel"/>
    <w:tmpl w:val="56545848"/>
    <w:lvl w:ilvl="0" w:tplc="735CFC84">
      <w:start w:val="1"/>
      <w:numFmt w:val="bullet"/>
      <w:lvlText w:val=""/>
      <w:lvlJc w:val="left"/>
      <w:pPr>
        <w:tabs>
          <w:tab w:val="num" w:pos="180"/>
        </w:tabs>
        <w:ind w:left="180" w:hanging="18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832553"/>
    <w:multiLevelType w:val="hybridMultilevel"/>
    <w:tmpl w:val="04E4004A"/>
    <w:lvl w:ilvl="0" w:tplc="AB2E9BDE">
      <w:start w:val="10"/>
      <w:numFmt w:val="decimal"/>
      <w:lvlText w:val="%1."/>
      <w:lvlJc w:val="left"/>
      <w:pPr>
        <w:ind w:left="720" w:hanging="360"/>
      </w:pPr>
      <w:rPr>
        <w:rFonts w:ascii="Century Schoolbook" w:hAnsi="Century Schoolbook" w:cs="Times New Roman"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C3251C"/>
    <w:multiLevelType w:val="hybridMultilevel"/>
    <w:tmpl w:val="BC7A30A0"/>
    <w:lvl w:ilvl="0" w:tplc="4296E166">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2" w15:restartNumberingAfterBreak="0">
    <w:nsid w:val="3D162784"/>
    <w:multiLevelType w:val="hybridMultilevel"/>
    <w:tmpl w:val="543277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4E24B5E"/>
    <w:multiLevelType w:val="hybridMultilevel"/>
    <w:tmpl w:val="B95ED646"/>
    <w:lvl w:ilvl="0" w:tplc="B888D9A6">
      <w:start w:val="1"/>
      <w:numFmt w:val="lowerLetter"/>
      <w:lvlText w:val="%1."/>
      <w:lvlJc w:val="left"/>
      <w:pPr>
        <w:ind w:left="1440" w:hanging="360"/>
      </w:pPr>
      <w:rPr>
        <w:color w:val="FF0000"/>
      </w:rPr>
    </w:lvl>
    <w:lvl w:ilvl="1" w:tplc="04090011">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6920B07"/>
    <w:multiLevelType w:val="multilevel"/>
    <w:tmpl w:val="12DA82E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960"/>
        </w:tabs>
        <w:ind w:left="96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856614C"/>
    <w:multiLevelType w:val="hybridMultilevel"/>
    <w:tmpl w:val="46FEE4A4"/>
    <w:lvl w:ilvl="0" w:tplc="81FE5BAC">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48BE6FE5"/>
    <w:multiLevelType w:val="hybridMultilevel"/>
    <w:tmpl w:val="1570A686"/>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F05F25"/>
    <w:multiLevelType w:val="hybridMultilevel"/>
    <w:tmpl w:val="2ED629EA"/>
    <w:lvl w:ilvl="0" w:tplc="A1A813E8">
      <w:start w:val="1"/>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4FCC7CAD"/>
    <w:multiLevelType w:val="hybridMultilevel"/>
    <w:tmpl w:val="6A2489AE"/>
    <w:lvl w:ilvl="0" w:tplc="6BB431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4BB4758"/>
    <w:multiLevelType w:val="hybridMultilevel"/>
    <w:tmpl w:val="78C486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131328"/>
    <w:multiLevelType w:val="hybridMultilevel"/>
    <w:tmpl w:val="27BC9960"/>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BE231DA"/>
    <w:multiLevelType w:val="multilevel"/>
    <w:tmpl w:val="F3DCD6A8"/>
    <w:lvl w:ilvl="0">
      <w:start w:val="4"/>
      <w:numFmt w:val="decimal"/>
      <w:lvlText w:val="%1."/>
      <w:lvlJc w:val="left"/>
      <w:pPr>
        <w:ind w:left="444" w:hanging="444"/>
      </w:pPr>
      <w:rPr>
        <w:rFonts w:hint="default"/>
      </w:rPr>
    </w:lvl>
    <w:lvl w:ilvl="1">
      <w:start w:val="13"/>
      <w:numFmt w:val="decimal"/>
      <w:lvlText w:val="%1.%2."/>
      <w:lvlJc w:val="left"/>
      <w:pPr>
        <w:ind w:left="1158" w:hanging="444"/>
      </w:pPr>
      <w:rPr>
        <w:rFonts w:hint="default"/>
        <w:b w:val="0"/>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2" w15:restartNumberingAfterBreak="0">
    <w:nsid w:val="5D7640F1"/>
    <w:multiLevelType w:val="hybridMultilevel"/>
    <w:tmpl w:val="1D50E7CA"/>
    <w:lvl w:ilvl="0" w:tplc="4D32FE6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00B506C"/>
    <w:multiLevelType w:val="hybridMultilevel"/>
    <w:tmpl w:val="89006632"/>
    <w:lvl w:ilvl="0" w:tplc="D49E4F0A">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4" w15:restartNumberingAfterBreak="0">
    <w:nsid w:val="638236CA"/>
    <w:multiLevelType w:val="hybridMultilevel"/>
    <w:tmpl w:val="46E6457C"/>
    <w:lvl w:ilvl="0" w:tplc="735CFC84">
      <w:start w:val="1"/>
      <w:numFmt w:val="bullet"/>
      <w:lvlText w:val=""/>
      <w:lvlJc w:val="left"/>
      <w:pPr>
        <w:tabs>
          <w:tab w:val="num" w:pos="180"/>
        </w:tabs>
        <w:ind w:left="180" w:hanging="180"/>
      </w:pPr>
      <w:rPr>
        <w:rFonts w:ascii="Wingdings" w:hAnsi="Wingdings" w:hint="default"/>
        <w:sz w:val="16"/>
      </w:rPr>
    </w:lvl>
    <w:lvl w:ilvl="1" w:tplc="04090003">
      <w:start w:val="1"/>
      <w:numFmt w:val="bullet"/>
      <w:lvlText w:val="o"/>
      <w:lvlJc w:val="left"/>
      <w:pPr>
        <w:tabs>
          <w:tab w:val="num" w:pos="2448"/>
        </w:tabs>
        <w:ind w:left="2448" w:hanging="360"/>
      </w:pPr>
      <w:rPr>
        <w:rFonts w:ascii="Courier New" w:hAnsi="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35" w15:restartNumberingAfterBreak="0">
    <w:nsid w:val="65095F08"/>
    <w:multiLevelType w:val="multilevel"/>
    <w:tmpl w:val="AAFADC44"/>
    <w:lvl w:ilvl="0">
      <w:start w:val="3"/>
      <w:numFmt w:val="decimal"/>
      <w:lvlText w:val="%1."/>
      <w:lvlJc w:val="left"/>
      <w:pPr>
        <w:ind w:left="504" w:hanging="504"/>
      </w:pPr>
      <w:rPr>
        <w:rFonts w:hint="default"/>
        <w:u w:val="single"/>
      </w:rPr>
    </w:lvl>
    <w:lvl w:ilvl="1">
      <w:start w:val="2"/>
      <w:numFmt w:val="decimal"/>
      <w:lvlText w:val="%1.%2."/>
      <w:lvlJc w:val="left"/>
      <w:pPr>
        <w:ind w:left="861" w:hanging="504"/>
      </w:pPr>
      <w:rPr>
        <w:rFonts w:hint="default"/>
        <w:u w:val="single"/>
      </w:rPr>
    </w:lvl>
    <w:lvl w:ilvl="2">
      <w:start w:val="3"/>
      <w:numFmt w:val="decimal"/>
      <w:lvlText w:val="%1.%2.%3."/>
      <w:lvlJc w:val="left"/>
      <w:pPr>
        <w:ind w:left="1440" w:hanging="720"/>
      </w:pPr>
      <w:rPr>
        <w:rFonts w:hint="default"/>
        <w:u w:val="none"/>
      </w:rPr>
    </w:lvl>
    <w:lvl w:ilvl="3">
      <w:start w:val="1"/>
      <w:numFmt w:val="decimal"/>
      <w:lvlText w:val="%1.%2.%3.%4."/>
      <w:lvlJc w:val="left"/>
      <w:pPr>
        <w:ind w:left="1791" w:hanging="720"/>
      </w:pPr>
      <w:rPr>
        <w:rFonts w:hint="default"/>
        <w:u w:val="none"/>
      </w:rPr>
    </w:lvl>
    <w:lvl w:ilvl="4">
      <w:start w:val="1"/>
      <w:numFmt w:val="decimal"/>
      <w:lvlText w:val="%1.%2.%3.%4.%5."/>
      <w:lvlJc w:val="left"/>
      <w:pPr>
        <w:ind w:left="2508" w:hanging="1080"/>
      </w:pPr>
      <w:rPr>
        <w:rFonts w:hint="default"/>
        <w:u w:val="single"/>
      </w:rPr>
    </w:lvl>
    <w:lvl w:ilvl="5">
      <w:start w:val="1"/>
      <w:numFmt w:val="decimal"/>
      <w:lvlText w:val="%1.%2.%3.%4.%5.%6."/>
      <w:lvlJc w:val="left"/>
      <w:pPr>
        <w:ind w:left="2865" w:hanging="1080"/>
      </w:pPr>
      <w:rPr>
        <w:rFonts w:hint="default"/>
        <w:u w:val="single"/>
      </w:rPr>
    </w:lvl>
    <w:lvl w:ilvl="6">
      <w:start w:val="1"/>
      <w:numFmt w:val="decimal"/>
      <w:lvlText w:val="%1.%2.%3.%4.%5.%6.%7."/>
      <w:lvlJc w:val="left"/>
      <w:pPr>
        <w:ind w:left="3582" w:hanging="1440"/>
      </w:pPr>
      <w:rPr>
        <w:rFonts w:hint="default"/>
        <w:u w:val="single"/>
      </w:rPr>
    </w:lvl>
    <w:lvl w:ilvl="7">
      <w:start w:val="1"/>
      <w:numFmt w:val="decimal"/>
      <w:lvlText w:val="%1.%2.%3.%4.%5.%6.%7.%8."/>
      <w:lvlJc w:val="left"/>
      <w:pPr>
        <w:ind w:left="3939" w:hanging="1440"/>
      </w:pPr>
      <w:rPr>
        <w:rFonts w:hint="default"/>
        <w:u w:val="single"/>
      </w:rPr>
    </w:lvl>
    <w:lvl w:ilvl="8">
      <w:start w:val="1"/>
      <w:numFmt w:val="decimal"/>
      <w:lvlText w:val="%1.%2.%3.%4.%5.%6.%7.%8.%9."/>
      <w:lvlJc w:val="left"/>
      <w:pPr>
        <w:ind w:left="4656" w:hanging="1800"/>
      </w:pPr>
      <w:rPr>
        <w:rFonts w:hint="default"/>
        <w:u w:val="single"/>
      </w:rPr>
    </w:lvl>
  </w:abstractNum>
  <w:abstractNum w:abstractNumId="36" w15:restartNumberingAfterBreak="0">
    <w:nsid w:val="67F60E33"/>
    <w:multiLevelType w:val="hybridMultilevel"/>
    <w:tmpl w:val="717615E2"/>
    <w:lvl w:ilvl="0" w:tplc="ED22B0A6">
      <w:start w:val="3"/>
      <w:numFmt w:val="lowerLetter"/>
      <w:lvlText w:val="%1."/>
      <w:lvlJc w:val="left"/>
      <w:pPr>
        <w:ind w:left="1710" w:hanging="360"/>
      </w:pPr>
      <w:rPr>
        <w:rFonts w:hint="default"/>
        <w:color w:val="auto"/>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CF24A0"/>
    <w:multiLevelType w:val="multilevel"/>
    <w:tmpl w:val="91C6C90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960"/>
        </w:tabs>
        <w:ind w:left="960" w:hanging="480"/>
      </w:pPr>
      <w:rPr>
        <w:rFonts w:hint="default"/>
        <w:b/>
      </w:rPr>
    </w:lvl>
    <w:lvl w:ilvl="2">
      <w:start w:val="1"/>
      <w:numFmt w:val="decimal"/>
      <w:lvlText w:val="%1.%2.%3."/>
      <w:lvlJc w:val="left"/>
      <w:pPr>
        <w:tabs>
          <w:tab w:val="num" w:pos="1440"/>
        </w:tabs>
        <w:ind w:left="1440" w:hanging="720"/>
      </w:pPr>
      <w:rPr>
        <w:rFonts w:hint="default"/>
        <w:b/>
        <w:i w:val="0"/>
        <w:strike w:val="0"/>
      </w:rPr>
    </w:lvl>
    <w:lvl w:ilvl="3">
      <w:start w:val="1"/>
      <w:numFmt w:val="decimal"/>
      <w:lvlText w:val="%1.%2.%3.%4."/>
      <w:lvlJc w:val="left"/>
      <w:pPr>
        <w:tabs>
          <w:tab w:val="num" w:pos="1440"/>
        </w:tabs>
        <w:ind w:left="136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6E3B1538"/>
    <w:multiLevelType w:val="hybridMultilevel"/>
    <w:tmpl w:val="4F36287E"/>
    <w:lvl w:ilvl="0" w:tplc="B3685006">
      <w:start w:val="1"/>
      <w:numFmt w:val="lowerLetter"/>
      <w:lvlText w:val="%1."/>
      <w:lvlJc w:val="left"/>
      <w:pPr>
        <w:ind w:left="1440" w:hanging="360"/>
      </w:pPr>
      <w:rPr>
        <w:rFonts w:ascii="Arial" w:eastAsia="Calibri" w:hAnsi="Arial" w:cs="Arial"/>
        <w:color w:val="FF0000"/>
      </w:rPr>
    </w:lvl>
    <w:lvl w:ilvl="1" w:tplc="04090011">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F7E079A"/>
    <w:multiLevelType w:val="hybridMultilevel"/>
    <w:tmpl w:val="7D12C318"/>
    <w:lvl w:ilvl="0" w:tplc="735CFC84">
      <w:start w:val="1"/>
      <w:numFmt w:val="bullet"/>
      <w:lvlText w:val=""/>
      <w:lvlJc w:val="left"/>
      <w:pPr>
        <w:tabs>
          <w:tab w:val="num" w:pos="180"/>
        </w:tabs>
        <w:ind w:left="180" w:hanging="18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456249"/>
    <w:multiLevelType w:val="hybridMultilevel"/>
    <w:tmpl w:val="CA582D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B6407D"/>
    <w:multiLevelType w:val="hybridMultilevel"/>
    <w:tmpl w:val="3CA03464"/>
    <w:lvl w:ilvl="0" w:tplc="EE8AE6B4">
      <w:start w:val="1"/>
      <w:numFmt w:val="lowerLetter"/>
      <w:lvlText w:val="(%1)"/>
      <w:lvlJc w:val="left"/>
      <w:pPr>
        <w:ind w:left="9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70C514E6"/>
    <w:multiLevelType w:val="hybridMultilevel"/>
    <w:tmpl w:val="397E14D6"/>
    <w:styleLink w:val="List31"/>
    <w:lvl w:ilvl="0" w:tplc="DB4EE352">
      <w:start w:val="1"/>
      <w:numFmt w:val="lowerLetter"/>
      <w:lvlText w:val="%1."/>
      <w:lvlJc w:val="left"/>
      <w:pPr>
        <w:ind w:left="1440" w:hanging="360"/>
      </w:pPr>
      <w:rPr>
        <w:rFonts w:cs="Times New Roman"/>
        <w:sz w:val="20"/>
        <w:szCs w:val="2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3" w15:restartNumberingAfterBreak="0">
    <w:nsid w:val="70F539EF"/>
    <w:multiLevelType w:val="hybridMultilevel"/>
    <w:tmpl w:val="CAF22FEC"/>
    <w:lvl w:ilvl="0" w:tplc="04090015">
      <w:start w:val="1"/>
      <w:numFmt w:val="upperLetter"/>
      <w:lvlText w:val="%1."/>
      <w:lvlJc w:val="left"/>
      <w:pPr>
        <w:tabs>
          <w:tab w:val="num" w:pos="720"/>
        </w:tabs>
        <w:ind w:left="720" w:hanging="360"/>
      </w:pPr>
      <w:rPr>
        <w:rFonts w:hint="default"/>
        <w:b w:val="0"/>
      </w:rPr>
    </w:lvl>
    <w:lvl w:ilvl="1" w:tplc="E18C4272">
      <w:start w:val="9"/>
      <w:numFmt w:val="decimal"/>
      <w:lvlText w:val="%2."/>
      <w:lvlJc w:val="left"/>
      <w:pPr>
        <w:tabs>
          <w:tab w:val="num" w:pos="1440"/>
        </w:tabs>
        <w:ind w:left="1440" w:hanging="360"/>
      </w:pPr>
      <w:rPr>
        <w:rFonts w:hint="default"/>
      </w:rPr>
    </w:lvl>
    <w:lvl w:ilvl="2" w:tplc="E682CE7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16E4EBD"/>
    <w:multiLevelType w:val="multilevel"/>
    <w:tmpl w:val="21E4AAFA"/>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960"/>
        </w:tabs>
        <w:ind w:left="960" w:hanging="480"/>
      </w:pPr>
      <w:rPr>
        <w:rFonts w:hint="default"/>
        <w:b/>
      </w:rPr>
    </w:lvl>
    <w:lvl w:ilvl="2">
      <w:start w:val="1"/>
      <w:numFmt w:val="decimal"/>
      <w:lvlText w:val="%1.%2.%3."/>
      <w:lvlJc w:val="left"/>
      <w:pPr>
        <w:tabs>
          <w:tab w:val="num" w:pos="1440"/>
        </w:tabs>
        <w:ind w:left="1440" w:hanging="720"/>
      </w:pPr>
      <w:rPr>
        <w:rFonts w:hint="default"/>
        <w:b/>
        <w:i w:val="0"/>
        <w:strike w:val="0"/>
      </w:rPr>
    </w:lvl>
    <w:lvl w:ilvl="3">
      <w:start w:val="1"/>
      <w:numFmt w:val="decimal"/>
      <w:lvlText w:val="%1.%2.%3.%4."/>
      <w:lvlJc w:val="left"/>
      <w:pPr>
        <w:tabs>
          <w:tab w:val="num" w:pos="1440"/>
        </w:tabs>
        <w:ind w:left="136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73445478"/>
    <w:multiLevelType w:val="multilevel"/>
    <w:tmpl w:val="12DA8652"/>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960"/>
        </w:tabs>
        <w:ind w:left="96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8"/>
  </w:num>
  <w:num w:numId="2">
    <w:abstractNumId w:val="7"/>
  </w:num>
  <w:num w:numId="3">
    <w:abstractNumId w:val="32"/>
  </w:num>
  <w:num w:numId="4">
    <w:abstractNumId w:val="30"/>
  </w:num>
  <w:num w:numId="5">
    <w:abstractNumId w:val="24"/>
  </w:num>
  <w:num w:numId="6">
    <w:abstractNumId w:val="34"/>
  </w:num>
  <w:num w:numId="7">
    <w:abstractNumId w:val="39"/>
  </w:num>
  <w:num w:numId="8">
    <w:abstractNumId w:val="19"/>
  </w:num>
  <w:num w:numId="9">
    <w:abstractNumId w:val="31"/>
  </w:num>
  <w:num w:numId="10">
    <w:abstractNumId w:val="13"/>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45"/>
  </w:num>
  <w:num w:numId="14">
    <w:abstractNumId w:val="44"/>
  </w:num>
  <w:num w:numId="15">
    <w:abstractNumId w:val="35"/>
  </w:num>
  <w:num w:numId="16">
    <w:abstractNumId w:val="8"/>
  </w:num>
  <w:num w:numId="17">
    <w:abstractNumId w:val="17"/>
  </w:num>
  <w:num w:numId="18">
    <w:abstractNumId w:val="37"/>
  </w:num>
  <w:num w:numId="19">
    <w:abstractNumId w:val="6"/>
  </w:num>
  <w:num w:numId="20">
    <w:abstractNumId w:val="29"/>
  </w:num>
  <w:num w:numId="21">
    <w:abstractNumId w:val="26"/>
  </w:num>
  <w:num w:numId="22">
    <w:abstractNumId w:val="40"/>
  </w:num>
  <w:num w:numId="23">
    <w:abstractNumId w:val="4"/>
  </w:num>
  <w:num w:numId="24">
    <w:abstractNumId w:val="12"/>
  </w:num>
  <w:num w:numId="25">
    <w:abstractNumId w:val="10"/>
  </w:num>
  <w:num w:numId="26">
    <w:abstractNumId w:val="43"/>
  </w:num>
  <w:num w:numId="27">
    <w:abstractNumId w:val="33"/>
  </w:num>
  <w:num w:numId="28">
    <w:abstractNumId w:val="21"/>
  </w:num>
  <w:num w:numId="29">
    <w:abstractNumId w:val="22"/>
  </w:num>
  <w:num w:numId="30">
    <w:abstractNumId w:val="18"/>
  </w:num>
  <w:num w:numId="31">
    <w:abstractNumId w:val="27"/>
  </w:num>
  <w:num w:numId="32">
    <w:abstractNumId w:val="23"/>
  </w:num>
  <w:num w:numId="33">
    <w:abstractNumId w:val="38"/>
  </w:num>
  <w:num w:numId="34">
    <w:abstractNumId w:val="36"/>
  </w:num>
  <w:num w:numId="35">
    <w:abstractNumId w:val="11"/>
  </w:num>
  <w:num w:numId="36">
    <w:abstractNumId w:val="9"/>
  </w:num>
  <w:num w:numId="37">
    <w:abstractNumId w:val="25"/>
  </w:num>
  <w:num w:numId="38">
    <w:abstractNumId w:val="16"/>
  </w:num>
  <w:num w:numId="39">
    <w:abstractNumId w:val="5"/>
  </w:num>
  <w:num w:numId="40">
    <w:abstractNumId w:val="14"/>
  </w:num>
  <w:num w:numId="41">
    <w:abstractNumId w:val="42"/>
  </w:num>
  <w:num w:numId="42">
    <w:abstractNumId w:val="0"/>
  </w:num>
  <w:num w:numId="43">
    <w:abstractNumId w:val="1"/>
  </w:num>
  <w:num w:numId="44">
    <w:abstractNumId w:val="2"/>
  </w:num>
  <w:num w:numId="45">
    <w:abstractNumId w:val="3"/>
  </w:num>
  <w:num w:numId="46">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BD7"/>
    <w:rsid w:val="000001D8"/>
    <w:rsid w:val="00000633"/>
    <w:rsid w:val="00000843"/>
    <w:rsid w:val="00000ED3"/>
    <w:rsid w:val="00002241"/>
    <w:rsid w:val="00002795"/>
    <w:rsid w:val="00002F59"/>
    <w:rsid w:val="000032AF"/>
    <w:rsid w:val="00003EBC"/>
    <w:rsid w:val="0000428F"/>
    <w:rsid w:val="000049B9"/>
    <w:rsid w:val="00004B6F"/>
    <w:rsid w:val="000051BE"/>
    <w:rsid w:val="00005F06"/>
    <w:rsid w:val="000078AA"/>
    <w:rsid w:val="00007D1E"/>
    <w:rsid w:val="00007EC0"/>
    <w:rsid w:val="0001247B"/>
    <w:rsid w:val="000131D4"/>
    <w:rsid w:val="000136D8"/>
    <w:rsid w:val="000137A3"/>
    <w:rsid w:val="00013980"/>
    <w:rsid w:val="00014067"/>
    <w:rsid w:val="00015FAC"/>
    <w:rsid w:val="0001601E"/>
    <w:rsid w:val="00016DC5"/>
    <w:rsid w:val="00017239"/>
    <w:rsid w:val="00020C7C"/>
    <w:rsid w:val="00021037"/>
    <w:rsid w:val="0002114F"/>
    <w:rsid w:val="000216D9"/>
    <w:rsid w:val="00022313"/>
    <w:rsid w:val="00022AD8"/>
    <w:rsid w:val="00023142"/>
    <w:rsid w:val="00023E42"/>
    <w:rsid w:val="00026D8B"/>
    <w:rsid w:val="00026EE3"/>
    <w:rsid w:val="0003174B"/>
    <w:rsid w:val="00032631"/>
    <w:rsid w:val="00032AF6"/>
    <w:rsid w:val="000335B2"/>
    <w:rsid w:val="000337D2"/>
    <w:rsid w:val="000347B1"/>
    <w:rsid w:val="0003549F"/>
    <w:rsid w:val="000405E8"/>
    <w:rsid w:val="00040B33"/>
    <w:rsid w:val="00040FD6"/>
    <w:rsid w:val="00041D1E"/>
    <w:rsid w:val="00041D7B"/>
    <w:rsid w:val="00043300"/>
    <w:rsid w:val="0004474A"/>
    <w:rsid w:val="00044C15"/>
    <w:rsid w:val="0004564D"/>
    <w:rsid w:val="000472E1"/>
    <w:rsid w:val="000472ED"/>
    <w:rsid w:val="00050993"/>
    <w:rsid w:val="00051F74"/>
    <w:rsid w:val="00052A76"/>
    <w:rsid w:val="00053199"/>
    <w:rsid w:val="0005361F"/>
    <w:rsid w:val="000542DE"/>
    <w:rsid w:val="000548E5"/>
    <w:rsid w:val="00054966"/>
    <w:rsid w:val="00055B51"/>
    <w:rsid w:val="00055FFD"/>
    <w:rsid w:val="00056035"/>
    <w:rsid w:val="000566B5"/>
    <w:rsid w:val="0005761C"/>
    <w:rsid w:val="000608C8"/>
    <w:rsid w:val="00060F2A"/>
    <w:rsid w:val="00061B6C"/>
    <w:rsid w:val="00061ED6"/>
    <w:rsid w:val="00062200"/>
    <w:rsid w:val="00062969"/>
    <w:rsid w:val="00063953"/>
    <w:rsid w:val="000643EC"/>
    <w:rsid w:val="00064A7C"/>
    <w:rsid w:val="00066494"/>
    <w:rsid w:val="00067A22"/>
    <w:rsid w:val="00070563"/>
    <w:rsid w:val="00071309"/>
    <w:rsid w:val="000713F7"/>
    <w:rsid w:val="00071F69"/>
    <w:rsid w:val="000742CB"/>
    <w:rsid w:val="000745DC"/>
    <w:rsid w:val="00075C2A"/>
    <w:rsid w:val="00076890"/>
    <w:rsid w:val="00077063"/>
    <w:rsid w:val="00077E28"/>
    <w:rsid w:val="0008010A"/>
    <w:rsid w:val="00080433"/>
    <w:rsid w:val="0008048A"/>
    <w:rsid w:val="0008084C"/>
    <w:rsid w:val="00082644"/>
    <w:rsid w:val="00082E3A"/>
    <w:rsid w:val="00082FB1"/>
    <w:rsid w:val="000830F9"/>
    <w:rsid w:val="0008311F"/>
    <w:rsid w:val="0008533B"/>
    <w:rsid w:val="00085366"/>
    <w:rsid w:val="0008661A"/>
    <w:rsid w:val="00086DB2"/>
    <w:rsid w:val="00087F97"/>
    <w:rsid w:val="00090103"/>
    <w:rsid w:val="000901D0"/>
    <w:rsid w:val="0009024D"/>
    <w:rsid w:val="00090D1D"/>
    <w:rsid w:val="00091946"/>
    <w:rsid w:val="00092856"/>
    <w:rsid w:val="0009390D"/>
    <w:rsid w:val="00093BE9"/>
    <w:rsid w:val="00094C48"/>
    <w:rsid w:val="0009556F"/>
    <w:rsid w:val="000968D3"/>
    <w:rsid w:val="00096D31"/>
    <w:rsid w:val="0009777C"/>
    <w:rsid w:val="00097E23"/>
    <w:rsid w:val="000A05A7"/>
    <w:rsid w:val="000A293B"/>
    <w:rsid w:val="000A2B3B"/>
    <w:rsid w:val="000A386D"/>
    <w:rsid w:val="000A4C1A"/>
    <w:rsid w:val="000A56CB"/>
    <w:rsid w:val="000A59FC"/>
    <w:rsid w:val="000A688F"/>
    <w:rsid w:val="000A6C51"/>
    <w:rsid w:val="000A6FDC"/>
    <w:rsid w:val="000A72DF"/>
    <w:rsid w:val="000A73DB"/>
    <w:rsid w:val="000A7A8B"/>
    <w:rsid w:val="000B0828"/>
    <w:rsid w:val="000B0E5F"/>
    <w:rsid w:val="000B1A67"/>
    <w:rsid w:val="000B1F21"/>
    <w:rsid w:val="000B20A5"/>
    <w:rsid w:val="000B27E9"/>
    <w:rsid w:val="000B3E46"/>
    <w:rsid w:val="000B409D"/>
    <w:rsid w:val="000B4E08"/>
    <w:rsid w:val="000B4FE7"/>
    <w:rsid w:val="000B5207"/>
    <w:rsid w:val="000B61C8"/>
    <w:rsid w:val="000C0035"/>
    <w:rsid w:val="000C0D5D"/>
    <w:rsid w:val="000C1719"/>
    <w:rsid w:val="000C1B4E"/>
    <w:rsid w:val="000C27AE"/>
    <w:rsid w:val="000C3483"/>
    <w:rsid w:val="000C3EAC"/>
    <w:rsid w:val="000C424C"/>
    <w:rsid w:val="000C4601"/>
    <w:rsid w:val="000C4A5E"/>
    <w:rsid w:val="000C4E8F"/>
    <w:rsid w:val="000C677C"/>
    <w:rsid w:val="000C69D1"/>
    <w:rsid w:val="000C6B46"/>
    <w:rsid w:val="000C7007"/>
    <w:rsid w:val="000C7BCD"/>
    <w:rsid w:val="000D1157"/>
    <w:rsid w:val="000D158A"/>
    <w:rsid w:val="000D158C"/>
    <w:rsid w:val="000D1D77"/>
    <w:rsid w:val="000D1F41"/>
    <w:rsid w:val="000D281D"/>
    <w:rsid w:val="000D2E98"/>
    <w:rsid w:val="000D4D5A"/>
    <w:rsid w:val="000D5A4E"/>
    <w:rsid w:val="000D5E4B"/>
    <w:rsid w:val="000D7957"/>
    <w:rsid w:val="000D7CEB"/>
    <w:rsid w:val="000E0503"/>
    <w:rsid w:val="000E0532"/>
    <w:rsid w:val="000E2203"/>
    <w:rsid w:val="000E25AB"/>
    <w:rsid w:val="000E2DF8"/>
    <w:rsid w:val="000E2E73"/>
    <w:rsid w:val="000E3C20"/>
    <w:rsid w:val="000E4B30"/>
    <w:rsid w:val="000E5E43"/>
    <w:rsid w:val="000E7AB6"/>
    <w:rsid w:val="000F164B"/>
    <w:rsid w:val="000F1A81"/>
    <w:rsid w:val="000F287B"/>
    <w:rsid w:val="000F326F"/>
    <w:rsid w:val="000F4143"/>
    <w:rsid w:val="000F6056"/>
    <w:rsid w:val="000F6B92"/>
    <w:rsid w:val="000F6D9C"/>
    <w:rsid w:val="0010056C"/>
    <w:rsid w:val="00100C37"/>
    <w:rsid w:val="00101ADC"/>
    <w:rsid w:val="00102469"/>
    <w:rsid w:val="001026A7"/>
    <w:rsid w:val="001029A5"/>
    <w:rsid w:val="0010307C"/>
    <w:rsid w:val="0010328C"/>
    <w:rsid w:val="001037F9"/>
    <w:rsid w:val="00103C7F"/>
    <w:rsid w:val="00103D03"/>
    <w:rsid w:val="00103F33"/>
    <w:rsid w:val="00105663"/>
    <w:rsid w:val="00106A04"/>
    <w:rsid w:val="00107330"/>
    <w:rsid w:val="00110739"/>
    <w:rsid w:val="00110939"/>
    <w:rsid w:val="00111231"/>
    <w:rsid w:val="00111A9F"/>
    <w:rsid w:val="00112990"/>
    <w:rsid w:val="001129D5"/>
    <w:rsid w:val="00112D5D"/>
    <w:rsid w:val="00113389"/>
    <w:rsid w:val="00115655"/>
    <w:rsid w:val="00115846"/>
    <w:rsid w:val="00115C36"/>
    <w:rsid w:val="001167FA"/>
    <w:rsid w:val="00117980"/>
    <w:rsid w:val="00117D08"/>
    <w:rsid w:val="00120123"/>
    <w:rsid w:val="001206A5"/>
    <w:rsid w:val="00120A44"/>
    <w:rsid w:val="00121DBE"/>
    <w:rsid w:val="00122E2F"/>
    <w:rsid w:val="0012604C"/>
    <w:rsid w:val="00126577"/>
    <w:rsid w:val="00126657"/>
    <w:rsid w:val="0012689F"/>
    <w:rsid w:val="001312D3"/>
    <w:rsid w:val="00131D98"/>
    <w:rsid w:val="0013280E"/>
    <w:rsid w:val="00135145"/>
    <w:rsid w:val="0013559D"/>
    <w:rsid w:val="00135B43"/>
    <w:rsid w:val="00135B84"/>
    <w:rsid w:val="00136389"/>
    <w:rsid w:val="001365DE"/>
    <w:rsid w:val="001368BF"/>
    <w:rsid w:val="00137821"/>
    <w:rsid w:val="00141D00"/>
    <w:rsid w:val="001428AD"/>
    <w:rsid w:val="00143BC9"/>
    <w:rsid w:val="00144639"/>
    <w:rsid w:val="00144EB5"/>
    <w:rsid w:val="00146049"/>
    <w:rsid w:val="00147AE6"/>
    <w:rsid w:val="00150ABD"/>
    <w:rsid w:val="00150BDF"/>
    <w:rsid w:val="00150EFB"/>
    <w:rsid w:val="00150F6B"/>
    <w:rsid w:val="00153C3F"/>
    <w:rsid w:val="001550CF"/>
    <w:rsid w:val="001565E3"/>
    <w:rsid w:val="00156E59"/>
    <w:rsid w:val="001573BE"/>
    <w:rsid w:val="00157463"/>
    <w:rsid w:val="001606B2"/>
    <w:rsid w:val="00161CCF"/>
    <w:rsid w:val="00162F85"/>
    <w:rsid w:val="0016357C"/>
    <w:rsid w:val="001638A0"/>
    <w:rsid w:val="00163964"/>
    <w:rsid w:val="00163D46"/>
    <w:rsid w:val="00163ED2"/>
    <w:rsid w:val="0016492E"/>
    <w:rsid w:val="001649C5"/>
    <w:rsid w:val="00165F68"/>
    <w:rsid w:val="0017031D"/>
    <w:rsid w:val="00171213"/>
    <w:rsid w:val="0017129A"/>
    <w:rsid w:val="0017211D"/>
    <w:rsid w:val="00172528"/>
    <w:rsid w:val="00172A98"/>
    <w:rsid w:val="00173B83"/>
    <w:rsid w:val="0017487E"/>
    <w:rsid w:val="001772B0"/>
    <w:rsid w:val="00177552"/>
    <w:rsid w:val="001800F9"/>
    <w:rsid w:val="00180892"/>
    <w:rsid w:val="0018129E"/>
    <w:rsid w:val="00182B10"/>
    <w:rsid w:val="00182D99"/>
    <w:rsid w:val="00183012"/>
    <w:rsid w:val="00183887"/>
    <w:rsid w:val="00183898"/>
    <w:rsid w:val="00184EC2"/>
    <w:rsid w:val="0018511B"/>
    <w:rsid w:val="001862FC"/>
    <w:rsid w:val="00186C30"/>
    <w:rsid w:val="00186FFB"/>
    <w:rsid w:val="0018742C"/>
    <w:rsid w:val="0018792C"/>
    <w:rsid w:val="00187B0E"/>
    <w:rsid w:val="001909C4"/>
    <w:rsid w:val="001917BF"/>
    <w:rsid w:val="0019272C"/>
    <w:rsid w:val="00194694"/>
    <w:rsid w:val="001955A0"/>
    <w:rsid w:val="00196B26"/>
    <w:rsid w:val="00196DAE"/>
    <w:rsid w:val="00197B6A"/>
    <w:rsid w:val="00197F9E"/>
    <w:rsid w:val="001A00FF"/>
    <w:rsid w:val="001A05B6"/>
    <w:rsid w:val="001A13FE"/>
    <w:rsid w:val="001A229B"/>
    <w:rsid w:val="001A2FC7"/>
    <w:rsid w:val="001A3121"/>
    <w:rsid w:val="001A3BAA"/>
    <w:rsid w:val="001A3BE2"/>
    <w:rsid w:val="001A431C"/>
    <w:rsid w:val="001A4608"/>
    <w:rsid w:val="001A49E6"/>
    <w:rsid w:val="001A56DC"/>
    <w:rsid w:val="001A5FF1"/>
    <w:rsid w:val="001A6591"/>
    <w:rsid w:val="001A6667"/>
    <w:rsid w:val="001A666B"/>
    <w:rsid w:val="001A69FB"/>
    <w:rsid w:val="001A7A3F"/>
    <w:rsid w:val="001B2638"/>
    <w:rsid w:val="001B42DD"/>
    <w:rsid w:val="001B4BC3"/>
    <w:rsid w:val="001B55E2"/>
    <w:rsid w:val="001B5A78"/>
    <w:rsid w:val="001B771C"/>
    <w:rsid w:val="001C0035"/>
    <w:rsid w:val="001C13A1"/>
    <w:rsid w:val="001C4CEC"/>
    <w:rsid w:val="001C5862"/>
    <w:rsid w:val="001C6E11"/>
    <w:rsid w:val="001C75BE"/>
    <w:rsid w:val="001C764B"/>
    <w:rsid w:val="001C7D8E"/>
    <w:rsid w:val="001D01E1"/>
    <w:rsid w:val="001D11E2"/>
    <w:rsid w:val="001D2832"/>
    <w:rsid w:val="001D297A"/>
    <w:rsid w:val="001D29E8"/>
    <w:rsid w:val="001D3B47"/>
    <w:rsid w:val="001D41D9"/>
    <w:rsid w:val="001D5736"/>
    <w:rsid w:val="001D606C"/>
    <w:rsid w:val="001D6D20"/>
    <w:rsid w:val="001D6E90"/>
    <w:rsid w:val="001D7449"/>
    <w:rsid w:val="001E0606"/>
    <w:rsid w:val="001E0B99"/>
    <w:rsid w:val="001E1F68"/>
    <w:rsid w:val="001E3474"/>
    <w:rsid w:val="001E42CC"/>
    <w:rsid w:val="001E4859"/>
    <w:rsid w:val="001E623A"/>
    <w:rsid w:val="001E7408"/>
    <w:rsid w:val="001E7450"/>
    <w:rsid w:val="001E7E0B"/>
    <w:rsid w:val="001F0131"/>
    <w:rsid w:val="001F0B15"/>
    <w:rsid w:val="001F16B6"/>
    <w:rsid w:val="001F201B"/>
    <w:rsid w:val="001F26CE"/>
    <w:rsid w:val="001F26D4"/>
    <w:rsid w:val="001F3727"/>
    <w:rsid w:val="001F37C9"/>
    <w:rsid w:val="001F397E"/>
    <w:rsid w:val="001F4B46"/>
    <w:rsid w:val="001F54EC"/>
    <w:rsid w:val="001F6648"/>
    <w:rsid w:val="001F6669"/>
    <w:rsid w:val="001F7CE4"/>
    <w:rsid w:val="001F7D98"/>
    <w:rsid w:val="001F7E2F"/>
    <w:rsid w:val="00200066"/>
    <w:rsid w:val="00200B0F"/>
    <w:rsid w:val="00200CA0"/>
    <w:rsid w:val="002016F4"/>
    <w:rsid w:val="00201984"/>
    <w:rsid w:val="00202B48"/>
    <w:rsid w:val="0020332A"/>
    <w:rsid w:val="00203A1D"/>
    <w:rsid w:val="00205778"/>
    <w:rsid w:val="002058C1"/>
    <w:rsid w:val="00205D2F"/>
    <w:rsid w:val="0020637D"/>
    <w:rsid w:val="00206EA8"/>
    <w:rsid w:val="002070FA"/>
    <w:rsid w:val="0020721F"/>
    <w:rsid w:val="00210462"/>
    <w:rsid w:val="00210795"/>
    <w:rsid w:val="002108FC"/>
    <w:rsid w:val="002110DA"/>
    <w:rsid w:val="00211A37"/>
    <w:rsid w:val="002121E6"/>
    <w:rsid w:val="00212C05"/>
    <w:rsid w:val="0021352A"/>
    <w:rsid w:val="0021354D"/>
    <w:rsid w:val="002148EC"/>
    <w:rsid w:val="00215A7A"/>
    <w:rsid w:val="00216050"/>
    <w:rsid w:val="002165C2"/>
    <w:rsid w:val="002166D7"/>
    <w:rsid w:val="0021675A"/>
    <w:rsid w:val="00216DFA"/>
    <w:rsid w:val="00217359"/>
    <w:rsid w:val="00220FCB"/>
    <w:rsid w:val="00221541"/>
    <w:rsid w:val="00221609"/>
    <w:rsid w:val="00221880"/>
    <w:rsid w:val="00222E7C"/>
    <w:rsid w:val="00223085"/>
    <w:rsid w:val="00223154"/>
    <w:rsid w:val="00223225"/>
    <w:rsid w:val="002238B9"/>
    <w:rsid w:val="00223BDF"/>
    <w:rsid w:val="00224208"/>
    <w:rsid w:val="00225262"/>
    <w:rsid w:val="002279DC"/>
    <w:rsid w:val="00227C9A"/>
    <w:rsid w:val="0023149D"/>
    <w:rsid w:val="0023385B"/>
    <w:rsid w:val="00233BD1"/>
    <w:rsid w:val="00234252"/>
    <w:rsid w:val="00235585"/>
    <w:rsid w:val="00236951"/>
    <w:rsid w:val="00236ED1"/>
    <w:rsid w:val="0024038C"/>
    <w:rsid w:val="00240833"/>
    <w:rsid w:val="00241030"/>
    <w:rsid w:val="002410CA"/>
    <w:rsid w:val="00242AA3"/>
    <w:rsid w:val="00242EDE"/>
    <w:rsid w:val="00243129"/>
    <w:rsid w:val="00244F15"/>
    <w:rsid w:val="002472E0"/>
    <w:rsid w:val="00247545"/>
    <w:rsid w:val="0025060D"/>
    <w:rsid w:val="00251ACC"/>
    <w:rsid w:val="00251B1B"/>
    <w:rsid w:val="00253DE2"/>
    <w:rsid w:val="00254B4E"/>
    <w:rsid w:val="00255121"/>
    <w:rsid w:val="002556A9"/>
    <w:rsid w:val="00255FEF"/>
    <w:rsid w:val="00256B17"/>
    <w:rsid w:val="0025724A"/>
    <w:rsid w:val="00257522"/>
    <w:rsid w:val="002606A8"/>
    <w:rsid w:val="00260873"/>
    <w:rsid w:val="00261D1B"/>
    <w:rsid w:val="00262B94"/>
    <w:rsid w:val="0026359A"/>
    <w:rsid w:val="002649E0"/>
    <w:rsid w:val="002658C9"/>
    <w:rsid w:val="00270B87"/>
    <w:rsid w:val="002711BE"/>
    <w:rsid w:val="00271F94"/>
    <w:rsid w:val="00272521"/>
    <w:rsid w:val="002733A3"/>
    <w:rsid w:val="002734E9"/>
    <w:rsid w:val="00273C79"/>
    <w:rsid w:val="00273FD4"/>
    <w:rsid w:val="00274B59"/>
    <w:rsid w:val="00274D34"/>
    <w:rsid w:val="00274E3D"/>
    <w:rsid w:val="00275371"/>
    <w:rsid w:val="00275D5F"/>
    <w:rsid w:val="00277C56"/>
    <w:rsid w:val="00277C98"/>
    <w:rsid w:val="002803D3"/>
    <w:rsid w:val="00281714"/>
    <w:rsid w:val="002819FD"/>
    <w:rsid w:val="00281DB0"/>
    <w:rsid w:val="00281EA8"/>
    <w:rsid w:val="00282232"/>
    <w:rsid w:val="00282A8D"/>
    <w:rsid w:val="00284B4E"/>
    <w:rsid w:val="00284D94"/>
    <w:rsid w:val="002852AF"/>
    <w:rsid w:val="002853F7"/>
    <w:rsid w:val="00285CF3"/>
    <w:rsid w:val="00286F28"/>
    <w:rsid w:val="00291522"/>
    <w:rsid w:val="00293742"/>
    <w:rsid w:val="00293AAD"/>
    <w:rsid w:val="00295115"/>
    <w:rsid w:val="00295C8D"/>
    <w:rsid w:val="0029614A"/>
    <w:rsid w:val="002963AA"/>
    <w:rsid w:val="00296E7C"/>
    <w:rsid w:val="00297C77"/>
    <w:rsid w:val="002A148F"/>
    <w:rsid w:val="002A4A71"/>
    <w:rsid w:val="002A4C7F"/>
    <w:rsid w:val="002A6D2D"/>
    <w:rsid w:val="002A6DDE"/>
    <w:rsid w:val="002A738E"/>
    <w:rsid w:val="002A786F"/>
    <w:rsid w:val="002A7D2C"/>
    <w:rsid w:val="002B0BDB"/>
    <w:rsid w:val="002B1A29"/>
    <w:rsid w:val="002B1FD1"/>
    <w:rsid w:val="002B4B0C"/>
    <w:rsid w:val="002B51F4"/>
    <w:rsid w:val="002B5677"/>
    <w:rsid w:val="002B586D"/>
    <w:rsid w:val="002B6741"/>
    <w:rsid w:val="002B6FB6"/>
    <w:rsid w:val="002B783F"/>
    <w:rsid w:val="002C0C45"/>
    <w:rsid w:val="002C102C"/>
    <w:rsid w:val="002C1209"/>
    <w:rsid w:val="002C1847"/>
    <w:rsid w:val="002C3186"/>
    <w:rsid w:val="002C3DD5"/>
    <w:rsid w:val="002C4DEC"/>
    <w:rsid w:val="002C5221"/>
    <w:rsid w:val="002C5B51"/>
    <w:rsid w:val="002C6B6F"/>
    <w:rsid w:val="002D0373"/>
    <w:rsid w:val="002D0934"/>
    <w:rsid w:val="002D11AD"/>
    <w:rsid w:val="002D169D"/>
    <w:rsid w:val="002D19A1"/>
    <w:rsid w:val="002D2882"/>
    <w:rsid w:val="002D34EB"/>
    <w:rsid w:val="002D3C6D"/>
    <w:rsid w:val="002D3DEB"/>
    <w:rsid w:val="002D3E95"/>
    <w:rsid w:val="002D4FAE"/>
    <w:rsid w:val="002D577D"/>
    <w:rsid w:val="002D70EE"/>
    <w:rsid w:val="002D72A2"/>
    <w:rsid w:val="002E01F2"/>
    <w:rsid w:val="002E0935"/>
    <w:rsid w:val="002E1752"/>
    <w:rsid w:val="002E240E"/>
    <w:rsid w:val="002E35E5"/>
    <w:rsid w:val="002E5465"/>
    <w:rsid w:val="002E621B"/>
    <w:rsid w:val="002E701C"/>
    <w:rsid w:val="002E7598"/>
    <w:rsid w:val="002F0800"/>
    <w:rsid w:val="002F08E8"/>
    <w:rsid w:val="002F10F6"/>
    <w:rsid w:val="002F11CF"/>
    <w:rsid w:val="002F20D2"/>
    <w:rsid w:val="002F3B66"/>
    <w:rsid w:val="002F3CEA"/>
    <w:rsid w:val="002F4D24"/>
    <w:rsid w:val="002F4F24"/>
    <w:rsid w:val="002F5286"/>
    <w:rsid w:val="002F592F"/>
    <w:rsid w:val="002F5AB9"/>
    <w:rsid w:val="002F5CD4"/>
    <w:rsid w:val="002F5DEE"/>
    <w:rsid w:val="002F63E5"/>
    <w:rsid w:val="002F6CA5"/>
    <w:rsid w:val="002F6F29"/>
    <w:rsid w:val="002F7A2D"/>
    <w:rsid w:val="003001B5"/>
    <w:rsid w:val="003003B3"/>
    <w:rsid w:val="00300D57"/>
    <w:rsid w:val="003014F9"/>
    <w:rsid w:val="003021B1"/>
    <w:rsid w:val="0030223C"/>
    <w:rsid w:val="00303191"/>
    <w:rsid w:val="00304128"/>
    <w:rsid w:val="00304639"/>
    <w:rsid w:val="00305518"/>
    <w:rsid w:val="00305A38"/>
    <w:rsid w:val="0030620B"/>
    <w:rsid w:val="00306E78"/>
    <w:rsid w:val="00307246"/>
    <w:rsid w:val="00310E7A"/>
    <w:rsid w:val="00311956"/>
    <w:rsid w:val="0031203C"/>
    <w:rsid w:val="00312A80"/>
    <w:rsid w:val="003137E2"/>
    <w:rsid w:val="0031395A"/>
    <w:rsid w:val="003144B6"/>
    <w:rsid w:val="003145A1"/>
    <w:rsid w:val="00314B19"/>
    <w:rsid w:val="003157B1"/>
    <w:rsid w:val="00315A25"/>
    <w:rsid w:val="00315E55"/>
    <w:rsid w:val="00316071"/>
    <w:rsid w:val="0031718C"/>
    <w:rsid w:val="0031730B"/>
    <w:rsid w:val="00317CA6"/>
    <w:rsid w:val="00320421"/>
    <w:rsid w:val="00320E4D"/>
    <w:rsid w:val="003211C4"/>
    <w:rsid w:val="003214FF"/>
    <w:rsid w:val="0032212E"/>
    <w:rsid w:val="00322C69"/>
    <w:rsid w:val="003243B2"/>
    <w:rsid w:val="00324BC6"/>
    <w:rsid w:val="00324D09"/>
    <w:rsid w:val="0032564A"/>
    <w:rsid w:val="0032697E"/>
    <w:rsid w:val="0032755C"/>
    <w:rsid w:val="003277FB"/>
    <w:rsid w:val="00330A5D"/>
    <w:rsid w:val="00330AAF"/>
    <w:rsid w:val="00331FC6"/>
    <w:rsid w:val="00332327"/>
    <w:rsid w:val="00332549"/>
    <w:rsid w:val="0033387C"/>
    <w:rsid w:val="00333DB6"/>
    <w:rsid w:val="0033460E"/>
    <w:rsid w:val="00334A0C"/>
    <w:rsid w:val="00334BC8"/>
    <w:rsid w:val="00334EE0"/>
    <w:rsid w:val="00336AB5"/>
    <w:rsid w:val="00336BEE"/>
    <w:rsid w:val="00337641"/>
    <w:rsid w:val="00337FBE"/>
    <w:rsid w:val="003403B2"/>
    <w:rsid w:val="003403EB"/>
    <w:rsid w:val="003407FA"/>
    <w:rsid w:val="00340EA2"/>
    <w:rsid w:val="003414C8"/>
    <w:rsid w:val="00342019"/>
    <w:rsid w:val="00342399"/>
    <w:rsid w:val="003423BA"/>
    <w:rsid w:val="0034298A"/>
    <w:rsid w:val="00342A77"/>
    <w:rsid w:val="003444C3"/>
    <w:rsid w:val="0034479D"/>
    <w:rsid w:val="003456AB"/>
    <w:rsid w:val="00346DA1"/>
    <w:rsid w:val="00347BC6"/>
    <w:rsid w:val="00347D08"/>
    <w:rsid w:val="00347D7F"/>
    <w:rsid w:val="0035064E"/>
    <w:rsid w:val="00351095"/>
    <w:rsid w:val="00351203"/>
    <w:rsid w:val="00351695"/>
    <w:rsid w:val="0035257E"/>
    <w:rsid w:val="00353430"/>
    <w:rsid w:val="00353819"/>
    <w:rsid w:val="00353DA7"/>
    <w:rsid w:val="00353DF4"/>
    <w:rsid w:val="003541C1"/>
    <w:rsid w:val="003541F9"/>
    <w:rsid w:val="0035432E"/>
    <w:rsid w:val="00354780"/>
    <w:rsid w:val="00356085"/>
    <w:rsid w:val="0035614C"/>
    <w:rsid w:val="00356310"/>
    <w:rsid w:val="00356C7A"/>
    <w:rsid w:val="0035738F"/>
    <w:rsid w:val="00357B13"/>
    <w:rsid w:val="00357BE5"/>
    <w:rsid w:val="00357CA3"/>
    <w:rsid w:val="00360EAD"/>
    <w:rsid w:val="00362EBA"/>
    <w:rsid w:val="0036395B"/>
    <w:rsid w:val="0036586E"/>
    <w:rsid w:val="00365D92"/>
    <w:rsid w:val="003663DB"/>
    <w:rsid w:val="0036685E"/>
    <w:rsid w:val="0036721C"/>
    <w:rsid w:val="00370773"/>
    <w:rsid w:val="00370B87"/>
    <w:rsid w:val="003712B9"/>
    <w:rsid w:val="003715ED"/>
    <w:rsid w:val="00371AB2"/>
    <w:rsid w:val="00373378"/>
    <w:rsid w:val="0037383C"/>
    <w:rsid w:val="00374A81"/>
    <w:rsid w:val="00376F6F"/>
    <w:rsid w:val="00377111"/>
    <w:rsid w:val="00377F83"/>
    <w:rsid w:val="0038014E"/>
    <w:rsid w:val="003802EE"/>
    <w:rsid w:val="00380439"/>
    <w:rsid w:val="00380FF8"/>
    <w:rsid w:val="003813A7"/>
    <w:rsid w:val="00381725"/>
    <w:rsid w:val="00381792"/>
    <w:rsid w:val="00381F9D"/>
    <w:rsid w:val="003829F6"/>
    <w:rsid w:val="00384102"/>
    <w:rsid w:val="00384431"/>
    <w:rsid w:val="003844F1"/>
    <w:rsid w:val="00385322"/>
    <w:rsid w:val="00386555"/>
    <w:rsid w:val="0038672B"/>
    <w:rsid w:val="00386E96"/>
    <w:rsid w:val="0038744B"/>
    <w:rsid w:val="0039084E"/>
    <w:rsid w:val="00390982"/>
    <w:rsid w:val="00391EE6"/>
    <w:rsid w:val="0039270C"/>
    <w:rsid w:val="00392A46"/>
    <w:rsid w:val="00392F56"/>
    <w:rsid w:val="00393687"/>
    <w:rsid w:val="00393A05"/>
    <w:rsid w:val="00393DA1"/>
    <w:rsid w:val="00395641"/>
    <w:rsid w:val="00395DC1"/>
    <w:rsid w:val="00395FCF"/>
    <w:rsid w:val="003A0ED6"/>
    <w:rsid w:val="003A165A"/>
    <w:rsid w:val="003A1B23"/>
    <w:rsid w:val="003A4B44"/>
    <w:rsid w:val="003A5361"/>
    <w:rsid w:val="003A67FF"/>
    <w:rsid w:val="003B02B8"/>
    <w:rsid w:val="003B05FA"/>
    <w:rsid w:val="003B0C41"/>
    <w:rsid w:val="003B0F80"/>
    <w:rsid w:val="003B1960"/>
    <w:rsid w:val="003B2CDE"/>
    <w:rsid w:val="003B4C51"/>
    <w:rsid w:val="003B4C61"/>
    <w:rsid w:val="003B6297"/>
    <w:rsid w:val="003B662E"/>
    <w:rsid w:val="003B67AC"/>
    <w:rsid w:val="003B6904"/>
    <w:rsid w:val="003B6EA6"/>
    <w:rsid w:val="003B71E3"/>
    <w:rsid w:val="003B7EB3"/>
    <w:rsid w:val="003B7EBE"/>
    <w:rsid w:val="003C07DC"/>
    <w:rsid w:val="003C11AA"/>
    <w:rsid w:val="003C1CD0"/>
    <w:rsid w:val="003C2222"/>
    <w:rsid w:val="003C257E"/>
    <w:rsid w:val="003C2BF1"/>
    <w:rsid w:val="003C2C6A"/>
    <w:rsid w:val="003C3D54"/>
    <w:rsid w:val="003C4E89"/>
    <w:rsid w:val="003C52E5"/>
    <w:rsid w:val="003C5343"/>
    <w:rsid w:val="003C58CB"/>
    <w:rsid w:val="003C660F"/>
    <w:rsid w:val="003C672C"/>
    <w:rsid w:val="003C7172"/>
    <w:rsid w:val="003D0C3B"/>
    <w:rsid w:val="003D1CD2"/>
    <w:rsid w:val="003D225A"/>
    <w:rsid w:val="003D3384"/>
    <w:rsid w:val="003D4352"/>
    <w:rsid w:val="003D4810"/>
    <w:rsid w:val="003D5757"/>
    <w:rsid w:val="003D5B86"/>
    <w:rsid w:val="003D5E79"/>
    <w:rsid w:val="003D6000"/>
    <w:rsid w:val="003D640A"/>
    <w:rsid w:val="003D64FA"/>
    <w:rsid w:val="003D732B"/>
    <w:rsid w:val="003E16AE"/>
    <w:rsid w:val="003E1D07"/>
    <w:rsid w:val="003E2074"/>
    <w:rsid w:val="003E237F"/>
    <w:rsid w:val="003E3E61"/>
    <w:rsid w:val="003E50EE"/>
    <w:rsid w:val="003E5F9E"/>
    <w:rsid w:val="003E7EA2"/>
    <w:rsid w:val="003E7F77"/>
    <w:rsid w:val="003F0A05"/>
    <w:rsid w:val="003F1E3D"/>
    <w:rsid w:val="003F2035"/>
    <w:rsid w:val="003F2DB3"/>
    <w:rsid w:val="003F341E"/>
    <w:rsid w:val="003F4CD2"/>
    <w:rsid w:val="003F4F04"/>
    <w:rsid w:val="003F5BE9"/>
    <w:rsid w:val="0040035A"/>
    <w:rsid w:val="00400862"/>
    <w:rsid w:val="00402E12"/>
    <w:rsid w:val="004044BF"/>
    <w:rsid w:val="0040677C"/>
    <w:rsid w:val="00406C9F"/>
    <w:rsid w:val="00407690"/>
    <w:rsid w:val="00407EF3"/>
    <w:rsid w:val="00410CA8"/>
    <w:rsid w:val="00410E1E"/>
    <w:rsid w:val="004114D0"/>
    <w:rsid w:val="00411BF2"/>
    <w:rsid w:val="0041238B"/>
    <w:rsid w:val="004124C2"/>
    <w:rsid w:val="004126A3"/>
    <w:rsid w:val="004126BF"/>
    <w:rsid w:val="00412EF3"/>
    <w:rsid w:val="004136DE"/>
    <w:rsid w:val="004140FE"/>
    <w:rsid w:val="00414971"/>
    <w:rsid w:val="004153BB"/>
    <w:rsid w:val="00415E41"/>
    <w:rsid w:val="00416BA1"/>
    <w:rsid w:val="00416E1D"/>
    <w:rsid w:val="004170FA"/>
    <w:rsid w:val="0042002E"/>
    <w:rsid w:val="0042012A"/>
    <w:rsid w:val="00420233"/>
    <w:rsid w:val="00420437"/>
    <w:rsid w:val="00421075"/>
    <w:rsid w:val="00421357"/>
    <w:rsid w:val="00421493"/>
    <w:rsid w:val="00421C08"/>
    <w:rsid w:val="00422AD2"/>
    <w:rsid w:val="004238C4"/>
    <w:rsid w:val="0042422C"/>
    <w:rsid w:val="00425A8C"/>
    <w:rsid w:val="00426681"/>
    <w:rsid w:val="0042753D"/>
    <w:rsid w:val="00427978"/>
    <w:rsid w:val="00427F18"/>
    <w:rsid w:val="00430256"/>
    <w:rsid w:val="00431052"/>
    <w:rsid w:val="00431057"/>
    <w:rsid w:val="0043121D"/>
    <w:rsid w:val="0043185F"/>
    <w:rsid w:val="00431A4D"/>
    <w:rsid w:val="00432230"/>
    <w:rsid w:val="0043243C"/>
    <w:rsid w:val="00432E9C"/>
    <w:rsid w:val="004345E4"/>
    <w:rsid w:val="00435596"/>
    <w:rsid w:val="00435CD5"/>
    <w:rsid w:val="00436212"/>
    <w:rsid w:val="00436544"/>
    <w:rsid w:val="00437A35"/>
    <w:rsid w:val="00437B39"/>
    <w:rsid w:val="00437CBD"/>
    <w:rsid w:val="00437DA4"/>
    <w:rsid w:val="00440921"/>
    <w:rsid w:val="00440C65"/>
    <w:rsid w:val="00440CF5"/>
    <w:rsid w:val="004416C9"/>
    <w:rsid w:val="00441E6E"/>
    <w:rsid w:val="004441CE"/>
    <w:rsid w:val="00446588"/>
    <w:rsid w:val="00446A3C"/>
    <w:rsid w:val="00447172"/>
    <w:rsid w:val="00450093"/>
    <w:rsid w:val="00450AA8"/>
    <w:rsid w:val="00452704"/>
    <w:rsid w:val="00455419"/>
    <w:rsid w:val="004554D3"/>
    <w:rsid w:val="00455E99"/>
    <w:rsid w:val="004569C8"/>
    <w:rsid w:val="004601F0"/>
    <w:rsid w:val="00460C44"/>
    <w:rsid w:val="00460DEE"/>
    <w:rsid w:val="004624D7"/>
    <w:rsid w:val="0046268F"/>
    <w:rsid w:val="004632C0"/>
    <w:rsid w:val="004632DC"/>
    <w:rsid w:val="00464CEB"/>
    <w:rsid w:val="004653EC"/>
    <w:rsid w:val="004657A4"/>
    <w:rsid w:val="00467411"/>
    <w:rsid w:val="0046754A"/>
    <w:rsid w:val="004677D9"/>
    <w:rsid w:val="00467D34"/>
    <w:rsid w:val="00470ACF"/>
    <w:rsid w:val="00470C06"/>
    <w:rsid w:val="004712CD"/>
    <w:rsid w:val="004715A9"/>
    <w:rsid w:val="004717E1"/>
    <w:rsid w:val="0047263A"/>
    <w:rsid w:val="004727B8"/>
    <w:rsid w:val="00472FA6"/>
    <w:rsid w:val="00473644"/>
    <w:rsid w:val="00473C3B"/>
    <w:rsid w:val="0047439F"/>
    <w:rsid w:val="00474CA0"/>
    <w:rsid w:val="00475BED"/>
    <w:rsid w:val="0047648E"/>
    <w:rsid w:val="004766EA"/>
    <w:rsid w:val="0047676E"/>
    <w:rsid w:val="0047712E"/>
    <w:rsid w:val="00477C8A"/>
    <w:rsid w:val="0048011C"/>
    <w:rsid w:val="00480B5F"/>
    <w:rsid w:val="00481F4D"/>
    <w:rsid w:val="00481FC9"/>
    <w:rsid w:val="00482E4A"/>
    <w:rsid w:val="00483175"/>
    <w:rsid w:val="00483E83"/>
    <w:rsid w:val="0048526B"/>
    <w:rsid w:val="0048539B"/>
    <w:rsid w:val="0048562E"/>
    <w:rsid w:val="004860EC"/>
    <w:rsid w:val="004863E0"/>
    <w:rsid w:val="0048643B"/>
    <w:rsid w:val="00487778"/>
    <w:rsid w:val="004900C0"/>
    <w:rsid w:val="004905F7"/>
    <w:rsid w:val="00490997"/>
    <w:rsid w:val="004913A5"/>
    <w:rsid w:val="004929D4"/>
    <w:rsid w:val="00493E57"/>
    <w:rsid w:val="00493FDC"/>
    <w:rsid w:val="00494391"/>
    <w:rsid w:val="00495EFE"/>
    <w:rsid w:val="00496124"/>
    <w:rsid w:val="004961E2"/>
    <w:rsid w:val="00496A67"/>
    <w:rsid w:val="004975A8"/>
    <w:rsid w:val="004A05BA"/>
    <w:rsid w:val="004A0BFE"/>
    <w:rsid w:val="004A1131"/>
    <w:rsid w:val="004A221B"/>
    <w:rsid w:val="004A276D"/>
    <w:rsid w:val="004A2E81"/>
    <w:rsid w:val="004A2FCA"/>
    <w:rsid w:val="004A49DF"/>
    <w:rsid w:val="004A4E0D"/>
    <w:rsid w:val="004A4FC8"/>
    <w:rsid w:val="004A5466"/>
    <w:rsid w:val="004A76E7"/>
    <w:rsid w:val="004B05A7"/>
    <w:rsid w:val="004B0A87"/>
    <w:rsid w:val="004B1727"/>
    <w:rsid w:val="004B2AAA"/>
    <w:rsid w:val="004B39BB"/>
    <w:rsid w:val="004B3AE7"/>
    <w:rsid w:val="004B46E0"/>
    <w:rsid w:val="004B4C01"/>
    <w:rsid w:val="004B719F"/>
    <w:rsid w:val="004C0260"/>
    <w:rsid w:val="004C053E"/>
    <w:rsid w:val="004C1333"/>
    <w:rsid w:val="004C14F7"/>
    <w:rsid w:val="004C3119"/>
    <w:rsid w:val="004C36AD"/>
    <w:rsid w:val="004C451B"/>
    <w:rsid w:val="004C5807"/>
    <w:rsid w:val="004C6022"/>
    <w:rsid w:val="004C6DB3"/>
    <w:rsid w:val="004C6E21"/>
    <w:rsid w:val="004C7487"/>
    <w:rsid w:val="004C7C20"/>
    <w:rsid w:val="004D005C"/>
    <w:rsid w:val="004D04E2"/>
    <w:rsid w:val="004D078E"/>
    <w:rsid w:val="004D0B6F"/>
    <w:rsid w:val="004D0D76"/>
    <w:rsid w:val="004D1235"/>
    <w:rsid w:val="004D192F"/>
    <w:rsid w:val="004D2664"/>
    <w:rsid w:val="004D28C7"/>
    <w:rsid w:val="004D2A17"/>
    <w:rsid w:val="004D37A7"/>
    <w:rsid w:val="004D3905"/>
    <w:rsid w:val="004D3CEE"/>
    <w:rsid w:val="004D447D"/>
    <w:rsid w:val="004D4824"/>
    <w:rsid w:val="004D675E"/>
    <w:rsid w:val="004D7758"/>
    <w:rsid w:val="004D78C7"/>
    <w:rsid w:val="004D7E01"/>
    <w:rsid w:val="004D7F9B"/>
    <w:rsid w:val="004E02B6"/>
    <w:rsid w:val="004E05F6"/>
    <w:rsid w:val="004E09C7"/>
    <w:rsid w:val="004E1C9A"/>
    <w:rsid w:val="004E2113"/>
    <w:rsid w:val="004E34A9"/>
    <w:rsid w:val="004E362B"/>
    <w:rsid w:val="004E36F2"/>
    <w:rsid w:val="004E535E"/>
    <w:rsid w:val="004E5868"/>
    <w:rsid w:val="004E5F8B"/>
    <w:rsid w:val="004E5FDE"/>
    <w:rsid w:val="004E6119"/>
    <w:rsid w:val="004E63B6"/>
    <w:rsid w:val="004E6DD9"/>
    <w:rsid w:val="004E7290"/>
    <w:rsid w:val="004E7BDD"/>
    <w:rsid w:val="004E7E0E"/>
    <w:rsid w:val="004F0169"/>
    <w:rsid w:val="004F02C3"/>
    <w:rsid w:val="004F06C8"/>
    <w:rsid w:val="004F1690"/>
    <w:rsid w:val="004F2DA2"/>
    <w:rsid w:val="004F3055"/>
    <w:rsid w:val="004F4317"/>
    <w:rsid w:val="004F4F14"/>
    <w:rsid w:val="004F5002"/>
    <w:rsid w:val="004F50A1"/>
    <w:rsid w:val="004F532D"/>
    <w:rsid w:val="004F5CF9"/>
    <w:rsid w:val="004F6030"/>
    <w:rsid w:val="004F6952"/>
    <w:rsid w:val="004F75F1"/>
    <w:rsid w:val="004F7D9C"/>
    <w:rsid w:val="004F7F33"/>
    <w:rsid w:val="0050065C"/>
    <w:rsid w:val="00500839"/>
    <w:rsid w:val="00500B3B"/>
    <w:rsid w:val="005017CC"/>
    <w:rsid w:val="00502425"/>
    <w:rsid w:val="00503216"/>
    <w:rsid w:val="00503414"/>
    <w:rsid w:val="005034FB"/>
    <w:rsid w:val="00504255"/>
    <w:rsid w:val="00504975"/>
    <w:rsid w:val="00505292"/>
    <w:rsid w:val="005055D3"/>
    <w:rsid w:val="00505A9A"/>
    <w:rsid w:val="00505BE4"/>
    <w:rsid w:val="005060E9"/>
    <w:rsid w:val="005064C2"/>
    <w:rsid w:val="005064EB"/>
    <w:rsid w:val="005066D7"/>
    <w:rsid w:val="00506E1D"/>
    <w:rsid w:val="00507AC5"/>
    <w:rsid w:val="00507B60"/>
    <w:rsid w:val="00510032"/>
    <w:rsid w:val="005104FD"/>
    <w:rsid w:val="005114FB"/>
    <w:rsid w:val="00511630"/>
    <w:rsid w:val="0051193A"/>
    <w:rsid w:val="0051204C"/>
    <w:rsid w:val="00512C51"/>
    <w:rsid w:val="005134DE"/>
    <w:rsid w:val="00513F46"/>
    <w:rsid w:val="00514503"/>
    <w:rsid w:val="0051772C"/>
    <w:rsid w:val="0052051F"/>
    <w:rsid w:val="0052193F"/>
    <w:rsid w:val="00522532"/>
    <w:rsid w:val="00522990"/>
    <w:rsid w:val="00522D02"/>
    <w:rsid w:val="0052341C"/>
    <w:rsid w:val="005234DC"/>
    <w:rsid w:val="00524DD0"/>
    <w:rsid w:val="00526BF8"/>
    <w:rsid w:val="00531DB9"/>
    <w:rsid w:val="00532445"/>
    <w:rsid w:val="00532476"/>
    <w:rsid w:val="00533761"/>
    <w:rsid w:val="005338ED"/>
    <w:rsid w:val="00533983"/>
    <w:rsid w:val="00533B59"/>
    <w:rsid w:val="00533D84"/>
    <w:rsid w:val="005341D4"/>
    <w:rsid w:val="0053541F"/>
    <w:rsid w:val="005355DD"/>
    <w:rsid w:val="0053644F"/>
    <w:rsid w:val="00536DE5"/>
    <w:rsid w:val="005371B7"/>
    <w:rsid w:val="00540176"/>
    <w:rsid w:val="005417E6"/>
    <w:rsid w:val="005424BF"/>
    <w:rsid w:val="005428C4"/>
    <w:rsid w:val="005431F7"/>
    <w:rsid w:val="00544A2A"/>
    <w:rsid w:val="00544BA4"/>
    <w:rsid w:val="00544C4F"/>
    <w:rsid w:val="00545914"/>
    <w:rsid w:val="0054596D"/>
    <w:rsid w:val="00546526"/>
    <w:rsid w:val="00547E20"/>
    <w:rsid w:val="00547FEE"/>
    <w:rsid w:val="00551825"/>
    <w:rsid w:val="00551DBE"/>
    <w:rsid w:val="00554C36"/>
    <w:rsid w:val="00555200"/>
    <w:rsid w:val="00555A18"/>
    <w:rsid w:val="005572F9"/>
    <w:rsid w:val="00557711"/>
    <w:rsid w:val="00557AE3"/>
    <w:rsid w:val="0056005A"/>
    <w:rsid w:val="00560DA0"/>
    <w:rsid w:val="00566744"/>
    <w:rsid w:val="00566DE4"/>
    <w:rsid w:val="0056706E"/>
    <w:rsid w:val="00570BA2"/>
    <w:rsid w:val="00571FE2"/>
    <w:rsid w:val="00572034"/>
    <w:rsid w:val="00572294"/>
    <w:rsid w:val="00572C3B"/>
    <w:rsid w:val="005732AF"/>
    <w:rsid w:val="00573DAD"/>
    <w:rsid w:val="00574712"/>
    <w:rsid w:val="0057557E"/>
    <w:rsid w:val="00576438"/>
    <w:rsid w:val="005765E2"/>
    <w:rsid w:val="00577914"/>
    <w:rsid w:val="00580161"/>
    <w:rsid w:val="00581067"/>
    <w:rsid w:val="0058177E"/>
    <w:rsid w:val="005818B1"/>
    <w:rsid w:val="00582428"/>
    <w:rsid w:val="0058366B"/>
    <w:rsid w:val="005836E5"/>
    <w:rsid w:val="0058457C"/>
    <w:rsid w:val="0058480C"/>
    <w:rsid w:val="005867FC"/>
    <w:rsid w:val="00587166"/>
    <w:rsid w:val="005875DF"/>
    <w:rsid w:val="00587785"/>
    <w:rsid w:val="00587BE7"/>
    <w:rsid w:val="005906E0"/>
    <w:rsid w:val="00591855"/>
    <w:rsid w:val="0059209A"/>
    <w:rsid w:val="005924FA"/>
    <w:rsid w:val="00592977"/>
    <w:rsid w:val="00592EEA"/>
    <w:rsid w:val="005946F7"/>
    <w:rsid w:val="00594862"/>
    <w:rsid w:val="00594967"/>
    <w:rsid w:val="00594EC2"/>
    <w:rsid w:val="00595DEA"/>
    <w:rsid w:val="00595FE1"/>
    <w:rsid w:val="00597EBF"/>
    <w:rsid w:val="005A1164"/>
    <w:rsid w:val="005A1E52"/>
    <w:rsid w:val="005A23E8"/>
    <w:rsid w:val="005A29E3"/>
    <w:rsid w:val="005A3EEA"/>
    <w:rsid w:val="005A640E"/>
    <w:rsid w:val="005A739C"/>
    <w:rsid w:val="005B130E"/>
    <w:rsid w:val="005B3336"/>
    <w:rsid w:val="005B3679"/>
    <w:rsid w:val="005B4822"/>
    <w:rsid w:val="005B495C"/>
    <w:rsid w:val="005B49C6"/>
    <w:rsid w:val="005B631A"/>
    <w:rsid w:val="005B6AB1"/>
    <w:rsid w:val="005B6C38"/>
    <w:rsid w:val="005B6D28"/>
    <w:rsid w:val="005B71FF"/>
    <w:rsid w:val="005B7A21"/>
    <w:rsid w:val="005C053A"/>
    <w:rsid w:val="005C0C0C"/>
    <w:rsid w:val="005C13D0"/>
    <w:rsid w:val="005C1CF5"/>
    <w:rsid w:val="005C308D"/>
    <w:rsid w:val="005C3827"/>
    <w:rsid w:val="005C6AD9"/>
    <w:rsid w:val="005C6EF1"/>
    <w:rsid w:val="005C70D2"/>
    <w:rsid w:val="005C7903"/>
    <w:rsid w:val="005C7A2D"/>
    <w:rsid w:val="005D0F25"/>
    <w:rsid w:val="005D109F"/>
    <w:rsid w:val="005D1258"/>
    <w:rsid w:val="005D2041"/>
    <w:rsid w:val="005D22F4"/>
    <w:rsid w:val="005D22F7"/>
    <w:rsid w:val="005D26D7"/>
    <w:rsid w:val="005D2AF8"/>
    <w:rsid w:val="005D3091"/>
    <w:rsid w:val="005D30CF"/>
    <w:rsid w:val="005D31A8"/>
    <w:rsid w:val="005D38F4"/>
    <w:rsid w:val="005D3E4B"/>
    <w:rsid w:val="005D4BE4"/>
    <w:rsid w:val="005D521A"/>
    <w:rsid w:val="005D5232"/>
    <w:rsid w:val="005D561F"/>
    <w:rsid w:val="005D6427"/>
    <w:rsid w:val="005D65B6"/>
    <w:rsid w:val="005D6945"/>
    <w:rsid w:val="005D6ABE"/>
    <w:rsid w:val="005E041F"/>
    <w:rsid w:val="005E1BD9"/>
    <w:rsid w:val="005E38CC"/>
    <w:rsid w:val="005E5C47"/>
    <w:rsid w:val="005E7B63"/>
    <w:rsid w:val="005F0814"/>
    <w:rsid w:val="005F0AAE"/>
    <w:rsid w:val="005F0ECC"/>
    <w:rsid w:val="005F15DD"/>
    <w:rsid w:val="005F1B4A"/>
    <w:rsid w:val="005F47DC"/>
    <w:rsid w:val="005F6A05"/>
    <w:rsid w:val="005F6B59"/>
    <w:rsid w:val="005F7E58"/>
    <w:rsid w:val="0060170E"/>
    <w:rsid w:val="0060247B"/>
    <w:rsid w:val="00603BD7"/>
    <w:rsid w:val="00604B1B"/>
    <w:rsid w:val="00605DD0"/>
    <w:rsid w:val="00606228"/>
    <w:rsid w:val="00606C6E"/>
    <w:rsid w:val="00607020"/>
    <w:rsid w:val="0060796D"/>
    <w:rsid w:val="00610496"/>
    <w:rsid w:val="0061087D"/>
    <w:rsid w:val="00610D9B"/>
    <w:rsid w:val="006125AE"/>
    <w:rsid w:val="0061308F"/>
    <w:rsid w:val="00613338"/>
    <w:rsid w:val="00613666"/>
    <w:rsid w:val="00614526"/>
    <w:rsid w:val="00614AA7"/>
    <w:rsid w:val="00615639"/>
    <w:rsid w:val="00615CBD"/>
    <w:rsid w:val="006164F0"/>
    <w:rsid w:val="00617089"/>
    <w:rsid w:val="006177A0"/>
    <w:rsid w:val="0062004D"/>
    <w:rsid w:val="00620B30"/>
    <w:rsid w:val="00621D3F"/>
    <w:rsid w:val="006227E2"/>
    <w:rsid w:val="00622D4A"/>
    <w:rsid w:val="0062366D"/>
    <w:rsid w:val="00625005"/>
    <w:rsid w:val="006270A5"/>
    <w:rsid w:val="006271BB"/>
    <w:rsid w:val="00630432"/>
    <w:rsid w:val="006309A0"/>
    <w:rsid w:val="00631BF8"/>
    <w:rsid w:val="00631C67"/>
    <w:rsid w:val="00632875"/>
    <w:rsid w:val="006328C5"/>
    <w:rsid w:val="00632A76"/>
    <w:rsid w:val="00634946"/>
    <w:rsid w:val="0063578A"/>
    <w:rsid w:val="00635C60"/>
    <w:rsid w:val="00637300"/>
    <w:rsid w:val="0064029C"/>
    <w:rsid w:val="006407A6"/>
    <w:rsid w:val="006407ED"/>
    <w:rsid w:val="00640A09"/>
    <w:rsid w:val="00640C8A"/>
    <w:rsid w:val="00641E66"/>
    <w:rsid w:val="0064399D"/>
    <w:rsid w:val="00644AAE"/>
    <w:rsid w:val="00644EBE"/>
    <w:rsid w:val="00646BA8"/>
    <w:rsid w:val="00646FC2"/>
    <w:rsid w:val="00647421"/>
    <w:rsid w:val="00647BC0"/>
    <w:rsid w:val="00651617"/>
    <w:rsid w:val="00652C61"/>
    <w:rsid w:val="00652CCC"/>
    <w:rsid w:val="00653032"/>
    <w:rsid w:val="00654187"/>
    <w:rsid w:val="00655064"/>
    <w:rsid w:val="0065524A"/>
    <w:rsid w:val="00655553"/>
    <w:rsid w:val="00655DFC"/>
    <w:rsid w:val="00656F49"/>
    <w:rsid w:val="00656FAA"/>
    <w:rsid w:val="0065711D"/>
    <w:rsid w:val="006576D1"/>
    <w:rsid w:val="00660DE3"/>
    <w:rsid w:val="006618A0"/>
    <w:rsid w:val="00663924"/>
    <w:rsid w:val="00663A70"/>
    <w:rsid w:val="00663C12"/>
    <w:rsid w:val="00664478"/>
    <w:rsid w:val="006646F9"/>
    <w:rsid w:val="00664714"/>
    <w:rsid w:val="00664812"/>
    <w:rsid w:val="006655A2"/>
    <w:rsid w:val="00666655"/>
    <w:rsid w:val="00666992"/>
    <w:rsid w:val="006669C3"/>
    <w:rsid w:val="00666B7C"/>
    <w:rsid w:val="00667A41"/>
    <w:rsid w:val="00670856"/>
    <w:rsid w:val="00671AA7"/>
    <w:rsid w:val="0067206D"/>
    <w:rsid w:val="00672E5C"/>
    <w:rsid w:val="00673194"/>
    <w:rsid w:val="00674928"/>
    <w:rsid w:val="00674BB2"/>
    <w:rsid w:val="006774D8"/>
    <w:rsid w:val="006779FA"/>
    <w:rsid w:val="00677EA7"/>
    <w:rsid w:val="0068107F"/>
    <w:rsid w:val="006810D9"/>
    <w:rsid w:val="00681584"/>
    <w:rsid w:val="00682B41"/>
    <w:rsid w:val="00682CCA"/>
    <w:rsid w:val="00683793"/>
    <w:rsid w:val="00683984"/>
    <w:rsid w:val="00683C37"/>
    <w:rsid w:val="0068413C"/>
    <w:rsid w:val="00684B8A"/>
    <w:rsid w:val="00686223"/>
    <w:rsid w:val="0068675C"/>
    <w:rsid w:val="006868E9"/>
    <w:rsid w:val="0068799C"/>
    <w:rsid w:val="006879F3"/>
    <w:rsid w:val="00687BB7"/>
    <w:rsid w:val="0069155F"/>
    <w:rsid w:val="006916BD"/>
    <w:rsid w:val="00691ABB"/>
    <w:rsid w:val="0069261B"/>
    <w:rsid w:val="00692E4C"/>
    <w:rsid w:val="00692F88"/>
    <w:rsid w:val="006931B8"/>
    <w:rsid w:val="00693295"/>
    <w:rsid w:val="00693B61"/>
    <w:rsid w:val="00694720"/>
    <w:rsid w:val="0069474A"/>
    <w:rsid w:val="00694927"/>
    <w:rsid w:val="006950C0"/>
    <w:rsid w:val="006951BE"/>
    <w:rsid w:val="0069563A"/>
    <w:rsid w:val="006969B9"/>
    <w:rsid w:val="006974DC"/>
    <w:rsid w:val="006A0AED"/>
    <w:rsid w:val="006A37C4"/>
    <w:rsid w:val="006A3AE4"/>
    <w:rsid w:val="006A3E31"/>
    <w:rsid w:val="006A5BDB"/>
    <w:rsid w:val="006A5E57"/>
    <w:rsid w:val="006A62F9"/>
    <w:rsid w:val="006B06D1"/>
    <w:rsid w:val="006B13DC"/>
    <w:rsid w:val="006B188F"/>
    <w:rsid w:val="006B1964"/>
    <w:rsid w:val="006B1EF9"/>
    <w:rsid w:val="006B1F18"/>
    <w:rsid w:val="006B2C11"/>
    <w:rsid w:val="006B2CDF"/>
    <w:rsid w:val="006B352A"/>
    <w:rsid w:val="006B4666"/>
    <w:rsid w:val="006B47FA"/>
    <w:rsid w:val="006B4D40"/>
    <w:rsid w:val="006B5366"/>
    <w:rsid w:val="006B6267"/>
    <w:rsid w:val="006B720F"/>
    <w:rsid w:val="006B73C9"/>
    <w:rsid w:val="006C005C"/>
    <w:rsid w:val="006C044E"/>
    <w:rsid w:val="006C17A4"/>
    <w:rsid w:val="006C2F19"/>
    <w:rsid w:val="006C3771"/>
    <w:rsid w:val="006C499C"/>
    <w:rsid w:val="006C50FC"/>
    <w:rsid w:val="006C655C"/>
    <w:rsid w:val="006C6C10"/>
    <w:rsid w:val="006D05D6"/>
    <w:rsid w:val="006D0656"/>
    <w:rsid w:val="006D16F1"/>
    <w:rsid w:val="006D3D2D"/>
    <w:rsid w:val="006D3DC9"/>
    <w:rsid w:val="006D4617"/>
    <w:rsid w:val="006D52BC"/>
    <w:rsid w:val="006D5D56"/>
    <w:rsid w:val="006D7675"/>
    <w:rsid w:val="006D7760"/>
    <w:rsid w:val="006E0556"/>
    <w:rsid w:val="006E056E"/>
    <w:rsid w:val="006E0A4A"/>
    <w:rsid w:val="006E2469"/>
    <w:rsid w:val="006E28B7"/>
    <w:rsid w:val="006E4B71"/>
    <w:rsid w:val="006E584B"/>
    <w:rsid w:val="006E6B1C"/>
    <w:rsid w:val="006E6FF5"/>
    <w:rsid w:val="006E7C68"/>
    <w:rsid w:val="006E7CB0"/>
    <w:rsid w:val="006E7CF0"/>
    <w:rsid w:val="006F01CC"/>
    <w:rsid w:val="006F120C"/>
    <w:rsid w:val="006F154C"/>
    <w:rsid w:val="006F1DB3"/>
    <w:rsid w:val="006F29F4"/>
    <w:rsid w:val="006F3EDF"/>
    <w:rsid w:val="006F48E4"/>
    <w:rsid w:val="006F60F1"/>
    <w:rsid w:val="00700368"/>
    <w:rsid w:val="00700CD8"/>
    <w:rsid w:val="00700E58"/>
    <w:rsid w:val="00701019"/>
    <w:rsid w:val="007027F5"/>
    <w:rsid w:val="00703B90"/>
    <w:rsid w:val="00703BAC"/>
    <w:rsid w:val="00703FFD"/>
    <w:rsid w:val="007049FA"/>
    <w:rsid w:val="00705017"/>
    <w:rsid w:val="007056A9"/>
    <w:rsid w:val="00705DD9"/>
    <w:rsid w:val="00706A7C"/>
    <w:rsid w:val="00710189"/>
    <w:rsid w:val="00712079"/>
    <w:rsid w:val="007125D3"/>
    <w:rsid w:val="00713480"/>
    <w:rsid w:val="00714323"/>
    <w:rsid w:val="00714796"/>
    <w:rsid w:val="00715523"/>
    <w:rsid w:val="00715C05"/>
    <w:rsid w:val="007205D3"/>
    <w:rsid w:val="00721526"/>
    <w:rsid w:val="0072155C"/>
    <w:rsid w:val="00723263"/>
    <w:rsid w:val="00724D49"/>
    <w:rsid w:val="00724FC1"/>
    <w:rsid w:val="0072531C"/>
    <w:rsid w:val="007255D9"/>
    <w:rsid w:val="00726174"/>
    <w:rsid w:val="007269C0"/>
    <w:rsid w:val="00726CA4"/>
    <w:rsid w:val="007271F3"/>
    <w:rsid w:val="0072726F"/>
    <w:rsid w:val="00731617"/>
    <w:rsid w:val="007316B7"/>
    <w:rsid w:val="00734A77"/>
    <w:rsid w:val="00734B40"/>
    <w:rsid w:val="00734CC8"/>
    <w:rsid w:val="00735516"/>
    <w:rsid w:val="00736235"/>
    <w:rsid w:val="007369D1"/>
    <w:rsid w:val="007370DE"/>
    <w:rsid w:val="00737C49"/>
    <w:rsid w:val="0074044A"/>
    <w:rsid w:val="00740E0D"/>
    <w:rsid w:val="0074131C"/>
    <w:rsid w:val="00741AAA"/>
    <w:rsid w:val="00741C54"/>
    <w:rsid w:val="007425BC"/>
    <w:rsid w:val="0074299F"/>
    <w:rsid w:val="00743981"/>
    <w:rsid w:val="007446D2"/>
    <w:rsid w:val="00744AE7"/>
    <w:rsid w:val="007466D9"/>
    <w:rsid w:val="00746B58"/>
    <w:rsid w:val="00747DE2"/>
    <w:rsid w:val="00747F33"/>
    <w:rsid w:val="0075142E"/>
    <w:rsid w:val="007539B5"/>
    <w:rsid w:val="00754A4A"/>
    <w:rsid w:val="007563C0"/>
    <w:rsid w:val="00757483"/>
    <w:rsid w:val="007601DE"/>
    <w:rsid w:val="00760E3B"/>
    <w:rsid w:val="007622A9"/>
    <w:rsid w:val="00763385"/>
    <w:rsid w:val="0076360F"/>
    <w:rsid w:val="00763714"/>
    <w:rsid w:val="00764460"/>
    <w:rsid w:val="00764B84"/>
    <w:rsid w:val="00764EEE"/>
    <w:rsid w:val="00765BD7"/>
    <w:rsid w:val="0076656E"/>
    <w:rsid w:val="00766D51"/>
    <w:rsid w:val="00767584"/>
    <w:rsid w:val="00770874"/>
    <w:rsid w:val="007714FB"/>
    <w:rsid w:val="00771644"/>
    <w:rsid w:val="00771A86"/>
    <w:rsid w:val="00772DD0"/>
    <w:rsid w:val="00773A83"/>
    <w:rsid w:val="00773B90"/>
    <w:rsid w:val="007748FC"/>
    <w:rsid w:val="00774D66"/>
    <w:rsid w:val="00774F16"/>
    <w:rsid w:val="00775003"/>
    <w:rsid w:val="00780627"/>
    <w:rsid w:val="00780AD1"/>
    <w:rsid w:val="00780C6E"/>
    <w:rsid w:val="007813F2"/>
    <w:rsid w:val="00781988"/>
    <w:rsid w:val="00782054"/>
    <w:rsid w:val="00782783"/>
    <w:rsid w:val="007833CF"/>
    <w:rsid w:val="0078343B"/>
    <w:rsid w:val="00783FD9"/>
    <w:rsid w:val="00784703"/>
    <w:rsid w:val="00784B20"/>
    <w:rsid w:val="00784FEC"/>
    <w:rsid w:val="00785CDA"/>
    <w:rsid w:val="0078650F"/>
    <w:rsid w:val="0078674D"/>
    <w:rsid w:val="00787B6A"/>
    <w:rsid w:val="007906E2"/>
    <w:rsid w:val="00790F42"/>
    <w:rsid w:val="00791ABF"/>
    <w:rsid w:val="00792DC8"/>
    <w:rsid w:val="00792E4F"/>
    <w:rsid w:val="00793D6A"/>
    <w:rsid w:val="00794188"/>
    <w:rsid w:val="00794260"/>
    <w:rsid w:val="007946D8"/>
    <w:rsid w:val="00795600"/>
    <w:rsid w:val="00795C17"/>
    <w:rsid w:val="00796E12"/>
    <w:rsid w:val="00796EB5"/>
    <w:rsid w:val="0079702D"/>
    <w:rsid w:val="007970B9"/>
    <w:rsid w:val="00797A52"/>
    <w:rsid w:val="007A036A"/>
    <w:rsid w:val="007A0FEA"/>
    <w:rsid w:val="007A1E7E"/>
    <w:rsid w:val="007A2604"/>
    <w:rsid w:val="007A3418"/>
    <w:rsid w:val="007A4483"/>
    <w:rsid w:val="007A49E6"/>
    <w:rsid w:val="007A513F"/>
    <w:rsid w:val="007A530E"/>
    <w:rsid w:val="007A63CF"/>
    <w:rsid w:val="007A73B8"/>
    <w:rsid w:val="007A76C9"/>
    <w:rsid w:val="007A77CA"/>
    <w:rsid w:val="007A7EDD"/>
    <w:rsid w:val="007B06E0"/>
    <w:rsid w:val="007B08CA"/>
    <w:rsid w:val="007B0F42"/>
    <w:rsid w:val="007B1ECF"/>
    <w:rsid w:val="007B22B9"/>
    <w:rsid w:val="007B30B8"/>
    <w:rsid w:val="007B43FF"/>
    <w:rsid w:val="007B4D1B"/>
    <w:rsid w:val="007B4D34"/>
    <w:rsid w:val="007B52E6"/>
    <w:rsid w:val="007B6988"/>
    <w:rsid w:val="007B6D12"/>
    <w:rsid w:val="007C14C6"/>
    <w:rsid w:val="007C218D"/>
    <w:rsid w:val="007C27F8"/>
    <w:rsid w:val="007C2AEB"/>
    <w:rsid w:val="007C33A7"/>
    <w:rsid w:val="007C5378"/>
    <w:rsid w:val="007C632C"/>
    <w:rsid w:val="007C7642"/>
    <w:rsid w:val="007D04D6"/>
    <w:rsid w:val="007D18A2"/>
    <w:rsid w:val="007D1BB9"/>
    <w:rsid w:val="007D1C79"/>
    <w:rsid w:val="007D238B"/>
    <w:rsid w:val="007D2739"/>
    <w:rsid w:val="007D3B89"/>
    <w:rsid w:val="007D5FB2"/>
    <w:rsid w:val="007D61AD"/>
    <w:rsid w:val="007D7582"/>
    <w:rsid w:val="007D7F03"/>
    <w:rsid w:val="007E010D"/>
    <w:rsid w:val="007E0118"/>
    <w:rsid w:val="007E0942"/>
    <w:rsid w:val="007E17B5"/>
    <w:rsid w:val="007E19B4"/>
    <w:rsid w:val="007E30DE"/>
    <w:rsid w:val="007E4B0C"/>
    <w:rsid w:val="007E5836"/>
    <w:rsid w:val="007E5EA6"/>
    <w:rsid w:val="007E6DB7"/>
    <w:rsid w:val="007F013B"/>
    <w:rsid w:val="007F0404"/>
    <w:rsid w:val="007F04AC"/>
    <w:rsid w:val="007F0788"/>
    <w:rsid w:val="007F086C"/>
    <w:rsid w:val="007F311B"/>
    <w:rsid w:val="007F3EA9"/>
    <w:rsid w:val="007F4E9B"/>
    <w:rsid w:val="007F4EF3"/>
    <w:rsid w:val="007F50CA"/>
    <w:rsid w:val="007F54A7"/>
    <w:rsid w:val="007F57F5"/>
    <w:rsid w:val="007F5B4C"/>
    <w:rsid w:val="007F68B2"/>
    <w:rsid w:val="007F7AC8"/>
    <w:rsid w:val="007F7DBD"/>
    <w:rsid w:val="00801B86"/>
    <w:rsid w:val="00801E02"/>
    <w:rsid w:val="00803402"/>
    <w:rsid w:val="00803C13"/>
    <w:rsid w:val="00803C5D"/>
    <w:rsid w:val="00803E87"/>
    <w:rsid w:val="008046D0"/>
    <w:rsid w:val="00805A55"/>
    <w:rsid w:val="008077D1"/>
    <w:rsid w:val="00807BF5"/>
    <w:rsid w:val="00807C4F"/>
    <w:rsid w:val="00810C55"/>
    <w:rsid w:val="00811B1E"/>
    <w:rsid w:val="00811CC8"/>
    <w:rsid w:val="00812D2C"/>
    <w:rsid w:val="00813161"/>
    <w:rsid w:val="00815A0A"/>
    <w:rsid w:val="00815CE0"/>
    <w:rsid w:val="00815FCA"/>
    <w:rsid w:val="0081674D"/>
    <w:rsid w:val="0081688D"/>
    <w:rsid w:val="00817D0C"/>
    <w:rsid w:val="0082027D"/>
    <w:rsid w:val="00821803"/>
    <w:rsid w:val="00821B72"/>
    <w:rsid w:val="008220AD"/>
    <w:rsid w:val="00822295"/>
    <w:rsid w:val="00823A27"/>
    <w:rsid w:val="00823DA2"/>
    <w:rsid w:val="00824B8F"/>
    <w:rsid w:val="00824EB5"/>
    <w:rsid w:val="008253BB"/>
    <w:rsid w:val="00826119"/>
    <w:rsid w:val="0082742E"/>
    <w:rsid w:val="00827E1E"/>
    <w:rsid w:val="00827FDA"/>
    <w:rsid w:val="0083032F"/>
    <w:rsid w:val="008308BB"/>
    <w:rsid w:val="00830C8F"/>
    <w:rsid w:val="0083148D"/>
    <w:rsid w:val="008331B6"/>
    <w:rsid w:val="00833616"/>
    <w:rsid w:val="00833BC5"/>
    <w:rsid w:val="00834814"/>
    <w:rsid w:val="0083494F"/>
    <w:rsid w:val="008405A6"/>
    <w:rsid w:val="008408A6"/>
    <w:rsid w:val="00840917"/>
    <w:rsid w:val="00840AFB"/>
    <w:rsid w:val="00840CD9"/>
    <w:rsid w:val="008430F8"/>
    <w:rsid w:val="008436DF"/>
    <w:rsid w:val="00843AB3"/>
    <w:rsid w:val="00843B0D"/>
    <w:rsid w:val="00844808"/>
    <w:rsid w:val="00845121"/>
    <w:rsid w:val="00847410"/>
    <w:rsid w:val="00847C84"/>
    <w:rsid w:val="008502AB"/>
    <w:rsid w:val="008505CF"/>
    <w:rsid w:val="00850C64"/>
    <w:rsid w:val="0085128D"/>
    <w:rsid w:val="00851336"/>
    <w:rsid w:val="00852099"/>
    <w:rsid w:val="00852979"/>
    <w:rsid w:val="00853480"/>
    <w:rsid w:val="008540EF"/>
    <w:rsid w:val="00854399"/>
    <w:rsid w:val="00854652"/>
    <w:rsid w:val="008553E3"/>
    <w:rsid w:val="0085545F"/>
    <w:rsid w:val="008559D3"/>
    <w:rsid w:val="00855E6C"/>
    <w:rsid w:val="00856338"/>
    <w:rsid w:val="008573C7"/>
    <w:rsid w:val="00860175"/>
    <w:rsid w:val="00860336"/>
    <w:rsid w:val="008613CB"/>
    <w:rsid w:val="00862A44"/>
    <w:rsid w:val="00862A48"/>
    <w:rsid w:val="00863386"/>
    <w:rsid w:val="008633E6"/>
    <w:rsid w:val="008634F0"/>
    <w:rsid w:val="0086382D"/>
    <w:rsid w:val="00863A53"/>
    <w:rsid w:val="00863CC1"/>
    <w:rsid w:val="008649EA"/>
    <w:rsid w:val="008650B7"/>
    <w:rsid w:val="008658B1"/>
    <w:rsid w:val="008671C1"/>
    <w:rsid w:val="00870643"/>
    <w:rsid w:val="00870A61"/>
    <w:rsid w:val="00870E48"/>
    <w:rsid w:val="008713A8"/>
    <w:rsid w:val="00872E97"/>
    <w:rsid w:val="0087502B"/>
    <w:rsid w:val="00875255"/>
    <w:rsid w:val="0087657A"/>
    <w:rsid w:val="00880000"/>
    <w:rsid w:val="00881632"/>
    <w:rsid w:val="00881DFD"/>
    <w:rsid w:val="008823FC"/>
    <w:rsid w:val="00882A78"/>
    <w:rsid w:val="00883BAC"/>
    <w:rsid w:val="0088420B"/>
    <w:rsid w:val="0088483E"/>
    <w:rsid w:val="00886275"/>
    <w:rsid w:val="00886A45"/>
    <w:rsid w:val="00886DED"/>
    <w:rsid w:val="00886E81"/>
    <w:rsid w:val="00887003"/>
    <w:rsid w:val="008873F1"/>
    <w:rsid w:val="0088764E"/>
    <w:rsid w:val="00887C2A"/>
    <w:rsid w:val="00887D9D"/>
    <w:rsid w:val="00887FBA"/>
    <w:rsid w:val="00890A7C"/>
    <w:rsid w:val="00890B92"/>
    <w:rsid w:val="0089166E"/>
    <w:rsid w:val="0089386C"/>
    <w:rsid w:val="00893ADA"/>
    <w:rsid w:val="00893CB1"/>
    <w:rsid w:val="00894466"/>
    <w:rsid w:val="00895C50"/>
    <w:rsid w:val="00896AC5"/>
    <w:rsid w:val="008A0C96"/>
    <w:rsid w:val="008A1267"/>
    <w:rsid w:val="008A205F"/>
    <w:rsid w:val="008A22DC"/>
    <w:rsid w:val="008A2657"/>
    <w:rsid w:val="008A280F"/>
    <w:rsid w:val="008A29D4"/>
    <w:rsid w:val="008A2E48"/>
    <w:rsid w:val="008A3778"/>
    <w:rsid w:val="008A4291"/>
    <w:rsid w:val="008A5E71"/>
    <w:rsid w:val="008A6EF4"/>
    <w:rsid w:val="008A6FCA"/>
    <w:rsid w:val="008A7141"/>
    <w:rsid w:val="008A71A3"/>
    <w:rsid w:val="008A7DE3"/>
    <w:rsid w:val="008B00A8"/>
    <w:rsid w:val="008B18AA"/>
    <w:rsid w:val="008B2857"/>
    <w:rsid w:val="008B3DE8"/>
    <w:rsid w:val="008B3E41"/>
    <w:rsid w:val="008B48CC"/>
    <w:rsid w:val="008B77B3"/>
    <w:rsid w:val="008B7EEA"/>
    <w:rsid w:val="008C053A"/>
    <w:rsid w:val="008C0A38"/>
    <w:rsid w:val="008C1BB6"/>
    <w:rsid w:val="008C3106"/>
    <w:rsid w:val="008C4A37"/>
    <w:rsid w:val="008C4B3E"/>
    <w:rsid w:val="008C6070"/>
    <w:rsid w:val="008C614B"/>
    <w:rsid w:val="008C63AB"/>
    <w:rsid w:val="008C6D2A"/>
    <w:rsid w:val="008C759C"/>
    <w:rsid w:val="008D1852"/>
    <w:rsid w:val="008D1C5D"/>
    <w:rsid w:val="008D1EF1"/>
    <w:rsid w:val="008D2343"/>
    <w:rsid w:val="008D2C05"/>
    <w:rsid w:val="008D2F80"/>
    <w:rsid w:val="008D4637"/>
    <w:rsid w:val="008D487F"/>
    <w:rsid w:val="008D59A6"/>
    <w:rsid w:val="008D5F5B"/>
    <w:rsid w:val="008D6718"/>
    <w:rsid w:val="008D67BE"/>
    <w:rsid w:val="008D76FD"/>
    <w:rsid w:val="008D7D32"/>
    <w:rsid w:val="008E0C77"/>
    <w:rsid w:val="008E606F"/>
    <w:rsid w:val="008E6B5C"/>
    <w:rsid w:val="008F007E"/>
    <w:rsid w:val="008F037C"/>
    <w:rsid w:val="008F041A"/>
    <w:rsid w:val="008F0B3D"/>
    <w:rsid w:val="008F151C"/>
    <w:rsid w:val="008F1DB3"/>
    <w:rsid w:val="008F24A0"/>
    <w:rsid w:val="008F2B53"/>
    <w:rsid w:val="008F457D"/>
    <w:rsid w:val="008F4EBB"/>
    <w:rsid w:val="008F5370"/>
    <w:rsid w:val="008F7552"/>
    <w:rsid w:val="008F7BF2"/>
    <w:rsid w:val="008F7D8F"/>
    <w:rsid w:val="008F7F82"/>
    <w:rsid w:val="0090198C"/>
    <w:rsid w:val="00902BBB"/>
    <w:rsid w:val="00902F3F"/>
    <w:rsid w:val="009030FA"/>
    <w:rsid w:val="00904854"/>
    <w:rsid w:val="00906AF8"/>
    <w:rsid w:val="009074B9"/>
    <w:rsid w:val="009108AD"/>
    <w:rsid w:val="00911193"/>
    <w:rsid w:val="009112DB"/>
    <w:rsid w:val="00911DC2"/>
    <w:rsid w:val="00912378"/>
    <w:rsid w:val="00912822"/>
    <w:rsid w:val="00913065"/>
    <w:rsid w:val="009136F2"/>
    <w:rsid w:val="0091375F"/>
    <w:rsid w:val="00913B5D"/>
    <w:rsid w:val="00913FD1"/>
    <w:rsid w:val="00913FD6"/>
    <w:rsid w:val="00915B72"/>
    <w:rsid w:val="00916C9C"/>
    <w:rsid w:val="00916FFD"/>
    <w:rsid w:val="00917EE0"/>
    <w:rsid w:val="00920A09"/>
    <w:rsid w:val="00921042"/>
    <w:rsid w:val="0092122B"/>
    <w:rsid w:val="00923C41"/>
    <w:rsid w:val="009252B3"/>
    <w:rsid w:val="00925F06"/>
    <w:rsid w:val="00925F17"/>
    <w:rsid w:val="00926604"/>
    <w:rsid w:val="00926951"/>
    <w:rsid w:val="0093022C"/>
    <w:rsid w:val="00931ACD"/>
    <w:rsid w:val="0093278B"/>
    <w:rsid w:val="00934D97"/>
    <w:rsid w:val="00935119"/>
    <w:rsid w:val="00935E19"/>
    <w:rsid w:val="00937F93"/>
    <w:rsid w:val="009403D7"/>
    <w:rsid w:val="00940F56"/>
    <w:rsid w:val="00941E2D"/>
    <w:rsid w:val="009423AD"/>
    <w:rsid w:val="00942746"/>
    <w:rsid w:val="009428EA"/>
    <w:rsid w:val="00942AA9"/>
    <w:rsid w:val="00943185"/>
    <w:rsid w:val="00944B5D"/>
    <w:rsid w:val="0094547E"/>
    <w:rsid w:val="009454D5"/>
    <w:rsid w:val="009455B0"/>
    <w:rsid w:val="00946CB4"/>
    <w:rsid w:val="00950117"/>
    <w:rsid w:val="009509DF"/>
    <w:rsid w:val="00950AE2"/>
    <w:rsid w:val="009524FF"/>
    <w:rsid w:val="00952649"/>
    <w:rsid w:val="00952BA9"/>
    <w:rsid w:val="00953EF4"/>
    <w:rsid w:val="00954936"/>
    <w:rsid w:val="00956E84"/>
    <w:rsid w:val="00957859"/>
    <w:rsid w:val="00957BA1"/>
    <w:rsid w:val="009600B4"/>
    <w:rsid w:val="00960100"/>
    <w:rsid w:val="009601E3"/>
    <w:rsid w:val="00960A41"/>
    <w:rsid w:val="009619FE"/>
    <w:rsid w:val="009630CA"/>
    <w:rsid w:val="00963B27"/>
    <w:rsid w:val="00964D54"/>
    <w:rsid w:val="00964DD7"/>
    <w:rsid w:val="0096511A"/>
    <w:rsid w:val="00965C37"/>
    <w:rsid w:val="0096634B"/>
    <w:rsid w:val="00967C56"/>
    <w:rsid w:val="00967FFC"/>
    <w:rsid w:val="00970848"/>
    <w:rsid w:val="00970F6B"/>
    <w:rsid w:val="0097141E"/>
    <w:rsid w:val="009732F9"/>
    <w:rsid w:val="00973F71"/>
    <w:rsid w:val="009745B5"/>
    <w:rsid w:val="00974EFA"/>
    <w:rsid w:val="00976950"/>
    <w:rsid w:val="009771E5"/>
    <w:rsid w:val="00977203"/>
    <w:rsid w:val="0097771B"/>
    <w:rsid w:val="00977C0D"/>
    <w:rsid w:val="00977F6F"/>
    <w:rsid w:val="00977FF1"/>
    <w:rsid w:val="0098127B"/>
    <w:rsid w:val="00981B84"/>
    <w:rsid w:val="00981DCC"/>
    <w:rsid w:val="00982010"/>
    <w:rsid w:val="00982513"/>
    <w:rsid w:val="009828F9"/>
    <w:rsid w:val="00982C7B"/>
    <w:rsid w:val="009856D3"/>
    <w:rsid w:val="00986E11"/>
    <w:rsid w:val="009902CE"/>
    <w:rsid w:val="009908A7"/>
    <w:rsid w:val="00990B3E"/>
    <w:rsid w:val="0099131F"/>
    <w:rsid w:val="00993B6F"/>
    <w:rsid w:val="009945E2"/>
    <w:rsid w:val="00995B8E"/>
    <w:rsid w:val="00995CAD"/>
    <w:rsid w:val="00995DC3"/>
    <w:rsid w:val="00996A7E"/>
    <w:rsid w:val="00997701"/>
    <w:rsid w:val="00997FAC"/>
    <w:rsid w:val="009A0DF2"/>
    <w:rsid w:val="009A2928"/>
    <w:rsid w:val="009A2F2D"/>
    <w:rsid w:val="009A430C"/>
    <w:rsid w:val="009A4A45"/>
    <w:rsid w:val="009A5C97"/>
    <w:rsid w:val="009B013B"/>
    <w:rsid w:val="009B08CC"/>
    <w:rsid w:val="009B1DD5"/>
    <w:rsid w:val="009B2849"/>
    <w:rsid w:val="009B2A51"/>
    <w:rsid w:val="009B3DDB"/>
    <w:rsid w:val="009B477B"/>
    <w:rsid w:val="009B4964"/>
    <w:rsid w:val="009B5613"/>
    <w:rsid w:val="009B574D"/>
    <w:rsid w:val="009B5886"/>
    <w:rsid w:val="009B76B3"/>
    <w:rsid w:val="009C0914"/>
    <w:rsid w:val="009C1357"/>
    <w:rsid w:val="009C13E1"/>
    <w:rsid w:val="009C17C1"/>
    <w:rsid w:val="009C2480"/>
    <w:rsid w:val="009C408A"/>
    <w:rsid w:val="009C4C26"/>
    <w:rsid w:val="009C4CB7"/>
    <w:rsid w:val="009C5374"/>
    <w:rsid w:val="009C53C0"/>
    <w:rsid w:val="009C53FA"/>
    <w:rsid w:val="009C5AE6"/>
    <w:rsid w:val="009C6DB5"/>
    <w:rsid w:val="009C7394"/>
    <w:rsid w:val="009C760D"/>
    <w:rsid w:val="009C77B6"/>
    <w:rsid w:val="009D0356"/>
    <w:rsid w:val="009D052A"/>
    <w:rsid w:val="009D0B90"/>
    <w:rsid w:val="009D1470"/>
    <w:rsid w:val="009D1756"/>
    <w:rsid w:val="009D19AE"/>
    <w:rsid w:val="009D1FCC"/>
    <w:rsid w:val="009D3468"/>
    <w:rsid w:val="009D397F"/>
    <w:rsid w:val="009D4600"/>
    <w:rsid w:val="009D5644"/>
    <w:rsid w:val="009D5C7D"/>
    <w:rsid w:val="009D6DF7"/>
    <w:rsid w:val="009E074D"/>
    <w:rsid w:val="009E0902"/>
    <w:rsid w:val="009E1E1A"/>
    <w:rsid w:val="009E1EB6"/>
    <w:rsid w:val="009E1F48"/>
    <w:rsid w:val="009E2618"/>
    <w:rsid w:val="009E331D"/>
    <w:rsid w:val="009E3943"/>
    <w:rsid w:val="009E39A9"/>
    <w:rsid w:val="009E67CF"/>
    <w:rsid w:val="009E6C4B"/>
    <w:rsid w:val="009E7645"/>
    <w:rsid w:val="009F0425"/>
    <w:rsid w:val="009F11B0"/>
    <w:rsid w:val="009F15AC"/>
    <w:rsid w:val="009F402F"/>
    <w:rsid w:val="009F45CE"/>
    <w:rsid w:val="009F4B94"/>
    <w:rsid w:val="009F4C0B"/>
    <w:rsid w:val="009F4C55"/>
    <w:rsid w:val="009F4DEC"/>
    <w:rsid w:val="009F5792"/>
    <w:rsid w:val="009F58FB"/>
    <w:rsid w:val="009F7C5C"/>
    <w:rsid w:val="00A00AEA"/>
    <w:rsid w:val="00A00FB4"/>
    <w:rsid w:val="00A0260E"/>
    <w:rsid w:val="00A0264F"/>
    <w:rsid w:val="00A03F0E"/>
    <w:rsid w:val="00A0475C"/>
    <w:rsid w:val="00A05584"/>
    <w:rsid w:val="00A10744"/>
    <w:rsid w:val="00A10987"/>
    <w:rsid w:val="00A10A00"/>
    <w:rsid w:val="00A10B64"/>
    <w:rsid w:val="00A10FAE"/>
    <w:rsid w:val="00A11BCE"/>
    <w:rsid w:val="00A12429"/>
    <w:rsid w:val="00A12EEA"/>
    <w:rsid w:val="00A1349C"/>
    <w:rsid w:val="00A13556"/>
    <w:rsid w:val="00A1377E"/>
    <w:rsid w:val="00A14789"/>
    <w:rsid w:val="00A14DB7"/>
    <w:rsid w:val="00A15917"/>
    <w:rsid w:val="00A1688D"/>
    <w:rsid w:val="00A16C4B"/>
    <w:rsid w:val="00A1754F"/>
    <w:rsid w:val="00A203B3"/>
    <w:rsid w:val="00A211E3"/>
    <w:rsid w:val="00A214FE"/>
    <w:rsid w:val="00A21B64"/>
    <w:rsid w:val="00A22709"/>
    <w:rsid w:val="00A229CA"/>
    <w:rsid w:val="00A23DCC"/>
    <w:rsid w:val="00A23F7D"/>
    <w:rsid w:val="00A24010"/>
    <w:rsid w:val="00A254B2"/>
    <w:rsid w:val="00A25C55"/>
    <w:rsid w:val="00A267D7"/>
    <w:rsid w:val="00A26C51"/>
    <w:rsid w:val="00A26CFB"/>
    <w:rsid w:val="00A305C2"/>
    <w:rsid w:val="00A31BFA"/>
    <w:rsid w:val="00A32098"/>
    <w:rsid w:val="00A32580"/>
    <w:rsid w:val="00A3263F"/>
    <w:rsid w:val="00A33C26"/>
    <w:rsid w:val="00A35475"/>
    <w:rsid w:val="00A35925"/>
    <w:rsid w:val="00A35E34"/>
    <w:rsid w:val="00A3608F"/>
    <w:rsid w:val="00A364A3"/>
    <w:rsid w:val="00A365BA"/>
    <w:rsid w:val="00A365CD"/>
    <w:rsid w:val="00A36AA5"/>
    <w:rsid w:val="00A36AD2"/>
    <w:rsid w:val="00A378CE"/>
    <w:rsid w:val="00A379A6"/>
    <w:rsid w:val="00A40106"/>
    <w:rsid w:val="00A40554"/>
    <w:rsid w:val="00A41E24"/>
    <w:rsid w:val="00A42219"/>
    <w:rsid w:val="00A429EF"/>
    <w:rsid w:val="00A42D00"/>
    <w:rsid w:val="00A43AB0"/>
    <w:rsid w:val="00A44AE6"/>
    <w:rsid w:val="00A45469"/>
    <w:rsid w:val="00A45CF4"/>
    <w:rsid w:val="00A45FC8"/>
    <w:rsid w:val="00A46EC0"/>
    <w:rsid w:val="00A46F9B"/>
    <w:rsid w:val="00A51A5A"/>
    <w:rsid w:val="00A51D3D"/>
    <w:rsid w:val="00A522AE"/>
    <w:rsid w:val="00A52D94"/>
    <w:rsid w:val="00A52FFE"/>
    <w:rsid w:val="00A536AC"/>
    <w:rsid w:val="00A53B19"/>
    <w:rsid w:val="00A53BDE"/>
    <w:rsid w:val="00A54557"/>
    <w:rsid w:val="00A552DE"/>
    <w:rsid w:val="00A56367"/>
    <w:rsid w:val="00A5736F"/>
    <w:rsid w:val="00A5777F"/>
    <w:rsid w:val="00A57A1D"/>
    <w:rsid w:val="00A57A95"/>
    <w:rsid w:val="00A60762"/>
    <w:rsid w:val="00A609EC"/>
    <w:rsid w:val="00A622F3"/>
    <w:rsid w:val="00A62B83"/>
    <w:rsid w:val="00A63F12"/>
    <w:rsid w:val="00A64D08"/>
    <w:rsid w:val="00A65E89"/>
    <w:rsid w:val="00A6659E"/>
    <w:rsid w:val="00A66B01"/>
    <w:rsid w:val="00A679F0"/>
    <w:rsid w:val="00A716C6"/>
    <w:rsid w:val="00A72832"/>
    <w:rsid w:val="00A72ACA"/>
    <w:rsid w:val="00A72B78"/>
    <w:rsid w:val="00A748E7"/>
    <w:rsid w:val="00A75162"/>
    <w:rsid w:val="00A753FD"/>
    <w:rsid w:val="00A758A3"/>
    <w:rsid w:val="00A75AB4"/>
    <w:rsid w:val="00A75AC6"/>
    <w:rsid w:val="00A76928"/>
    <w:rsid w:val="00A77820"/>
    <w:rsid w:val="00A77FA5"/>
    <w:rsid w:val="00A80EBD"/>
    <w:rsid w:val="00A80F02"/>
    <w:rsid w:val="00A83D1E"/>
    <w:rsid w:val="00A84681"/>
    <w:rsid w:val="00A8505A"/>
    <w:rsid w:val="00A8524F"/>
    <w:rsid w:val="00A857E0"/>
    <w:rsid w:val="00A86800"/>
    <w:rsid w:val="00A871E5"/>
    <w:rsid w:val="00A90B60"/>
    <w:rsid w:val="00A90F8D"/>
    <w:rsid w:val="00A9116B"/>
    <w:rsid w:val="00A915D1"/>
    <w:rsid w:val="00A91656"/>
    <w:rsid w:val="00A918BB"/>
    <w:rsid w:val="00A919F6"/>
    <w:rsid w:val="00A927CA"/>
    <w:rsid w:val="00A93495"/>
    <w:rsid w:val="00A9363F"/>
    <w:rsid w:val="00A93F07"/>
    <w:rsid w:val="00A94025"/>
    <w:rsid w:val="00A944DE"/>
    <w:rsid w:val="00A94D2B"/>
    <w:rsid w:val="00A95260"/>
    <w:rsid w:val="00A960D9"/>
    <w:rsid w:val="00A96580"/>
    <w:rsid w:val="00A971E9"/>
    <w:rsid w:val="00AA13FF"/>
    <w:rsid w:val="00AA14BF"/>
    <w:rsid w:val="00AA1B0A"/>
    <w:rsid w:val="00AA2F62"/>
    <w:rsid w:val="00AA3A14"/>
    <w:rsid w:val="00AA43E6"/>
    <w:rsid w:val="00AA5863"/>
    <w:rsid w:val="00AA5B67"/>
    <w:rsid w:val="00AA6145"/>
    <w:rsid w:val="00AA637A"/>
    <w:rsid w:val="00AA7A2B"/>
    <w:rsid w:val="00AA7BB0"/>
    <w:rsid w:val="00AB0A64"/>
    <w:rsid w:val="00AB0D83"/>
    <w:rsid w:val="00AB1555"/>
    <w:rsid w:val="00AB1C64"/>
    <w:rsid w:val="00AB3C24"/>
    <w:rsid w:val="00AB49B6"/>
    <w:rsid w:val="00AB4A52"/>
    <w:rsid w:val="00AB520F"/>
    <w:rsid w:val="00AB58AB"/>
    <w:rsid w:val="00AB5ACA"/>
    <w:rsid w:val="00AB78B7"/>
    <w:rsid w:val="00AB7C96"/>
    <w:rsid w:val="00AC02B0"/>
    <w:rsid w:val="00AC03B0"/>
    <w:rsid w:val="00AC058E"/>
    <w:rsid w:val="00AC17F3"/>
    <w:rsid w:val="00AC1C60"/>
    <w:rsid w:val="00AC1FC1"/>
    <w:rsid w:val="00AC26D7"/>
    <w:rsid w:val="00AC383C"/>
    <w:rsid w:val="00AC3B31"/>
    <w:rsid w:val="00AC459A"/>
    <w:rsid w:val="00AC5A6E"/>
    <w:rsid w:val="00AC7DF0"/>
    <w:rsid w:val="00AD024F"/>
    <w:rsid w:val="00AD0FF1"/>
    <w:rsid w:val="00AD3073"/>
    <w:rsid w:val="00AD30F8"/>
    <w:rsid w:val="00AD32FB"/>
    <w:rsid w:val="00AD340B"/>
    <w:rsid w:val="00AD3A00"/>
    <w:rsid w:val="00AD3B25"/>
    <w:rsid w:val="00AD4037"/>
    <w:rsid w:val="00AD4B20"/>
    <w:rsid w:val="00AD5D72"/>
    <w:rsid w:val="00AD6277"/>
    <w:rsid w:val="00AE0467"/>
    <w:rsid w:val="00AE08DD"/>
    <w:rsid w:val="00AE10CB"/>
    <w:rsid w:val="00AE14F5"/>
    <w:rsid w:val="00AE29F5"/>
    <w:rsid w:val="00AE2BB6"/>
    <w:rsid w:val="00AE3046"/>
    <w:rsid w:val="00AE34B6"/>
    <w:rsid w:val="00AE3F16"/>
    <w:rsid w:val="00AE7BBF"/>
    <w:rsid w:val="00AE7F6D"/>
    <w:rsid w:val="00AF126A"/>
    <w:rsid w:val="00AF1D2E"/>
    <w:rsid w:val="00AF2467"/>
    <w:rsid w:val="00AF3427"/>
    <w:rsid w:val="00AF38AC"/>
    <w:rsid w:val="00AF3AB2"/>
    <w:rsid w:val="00AF3C97"/>
    <w:rsid w:val="00AF4482"/>
    <w:rsid w:val="00AF46DB"/>
    <w:rsid w:val="00AF517B"/>
    <w:rsid w:val="00AF5420"/>
    <w:rsid w:val="00AF6132"/>
    <w:rsid w:val="00AF6F81"/>
    <w:rsid w:val="00B00D1B"/>
    <w:rsid w:val="00B011BF"/>
    <w:rsid w:val="00B01D40"/>
    <w:rsid w:val="00B02C94"/>
    <w:rsid w:val="00B03796"/>
    <w:rsid w:val="00B03D6F"/>
    <w:rsid w:val="00B046D8"/>
    <w:rsid w:val="00B04AAA"/>
    <w:rsid w:val="00B04D7B"/>
    <w:rsid w:val="00B05DA6"/>
    <w:rsid w:val="00B0624A"/>
    <w:rsid w:val="00B06924"/>
    <w:rsid w:val="00B06973"/>
    <w:rsid w:val="00B06D10"/>
    <w:rsid w:val="00B106EE"/>
    <w:rsid w:val="00B10C93"/>
    <w:rsid w:val="00B11E96"/>
    <w:rsid w:val="00B13BA4"/>
    <w:rsid w:val="00B1485C"/>
    <w:rsid w:val="00B15481"/>
    <w:rsid w:val="00B15E95"/>
    <w:rsid w:val="00B16563"/>
    <w:rsid w:val="00B17A0C"/>
    <w:rsid w:val="00B202F5"/>
    <w:rsid w:val="00B20670"/>
    <w:rsid w:val="00B20AE1"/>
    <w:rsid w:val="00B20EAE"/>
    <w:rsid w:val="00B21AC9"/>
    <w:rsid w:val="00B21F70"/>
    <w:rsid w:val="00B22631"/>
    <w:rsid w:val="00B22F26"/>
    <w:rsid w:val="00B23206"/>
    <w:rsid w:val="00B23230"/>
    <w:rsid w:val="00B240B4"/>
    <w:rsid w:val="00B24E46"/>
    <w:rsid w:val="00B24EF2"/>
    <w:rsid w:val="00B253AA"/>
    <w:rsid w:val="00B257E3"/>
    <w:rsid w:val="00B25C34"/>
    <w:rsid w:val="00B26F65"/>
    <w:rsid w:val="00B32698"/>
    <w:rsid w:val="00B3290E"/>
    <w:rsid w:val="00B32B66"/>
    <w:rsid w:val="00B339F7"/>
    <w:rsid w:val="00B35C63"/>
    <w:rsid w:val="00B36911"/>
    <w:rsid w:val="00B3748A"/>
    <w:rsid w:val="00B37956"/>
    <w:rsid w:val="00B37968"/>
    <w:rsid w:val="00B4076D"/>
    <w:rsid w:val="00B407A8"/>
    <w:rsid w:val="00B40FF9"/>
    <w:rsid w:val="00B4129D"/>
    <w:rsid w:val="00B41876"/>
    <w:rsid w:val="00B41888"/>
    <w:rsid w:val="00B419B1"/>
    <w:rsid w:val="00B41CCB"/>
    <w:rsid w:val="00B423F6"/>
    <w:rsid w:val="00B4274E"/>
    <w:rsid w:val="00B428BD"/>
    <w:rsid w:val="00B42A0C"/>
    <w:rsid w:val="00B436AF"/>
    <w:rsid w:val="00B43936"/>
    <w:rsid w:val="00B43A10"/>
    <w:rsid w:val="00B44211"/>
    <w:rsid w:val="00B44AF9"/>
    <w:rsid w:val="00B44B36"/>
    <w:rsid w:val="00B4531F"/>
    <w:rsid w:val="00B45967"/>
    <w:rsid w:val="00B45DBB"/>
    <w:rsid w:val="00B466ED"/>
    <w:rsid w:val="00B473A5"/>
    <w:rsid w:val="00B47570"/>
    <w:rsid w:val="00B47A73"/>
    <w:rsid w:val="00B47BD4"/>
    <w:rsid w:val="00B50423"/>
    <w:rsid w:val="00B50829"/>
    <w:rsid w:val="00B508E6"/>
    <w:rsid w:val="00B50E70"/>
    <w:rsid w:val="00B51275"/>
    <w:rsid w:val="00B535D2"/>
    <w:rsid w:val="00B5381C"/>
    <w:rsid w:val="00B54CD9"/>
    <w:rsid w:val="00B56391"/>
    <w:rsid w:val="00B604C9"/>
    <w:rsid w:val="00B60F4A"/>
    <w:rsid w:val="00B61075"/>
    <w:rsid w:val="00B6172D"/>
    <w:rsid w:val="00B61E3C"/>
    <w:rsid w:val="00B61F8C"/>
    <w:rsid w:val="00B62013"/>
    <w:rsid w:val="00B635D6"/>
    <w:rsid w:val="00B63F4D"/>
    <w:rsid w:val="00B64CB0"/>
    <w:rsid w:val="00B65387"/>
    <w:rsid w:val="00B656AE"/>
    <w:rsid w:val="00B668F0"/>
    <w:rsid w:val="00B66A57"/>
    <w:rsid w:val="00B673DC"/>
    <w:rsid w:val="00B67CA0"/>
    <w:rsid w:val="00B67F1E"/>
    <w:rsid w:val="00B70111"/>
    <w:rsid w:val="00B7029D"/>
    <w:rsid w:val="00B705A5"/>
    <w:rsid w:val="00B70E7F"/>
    <w:rsid w:val="00B714B1"/>
    <w:rsid w:val="00B7383E"/>
    <w:rsid w:val="00B73D0C"/>
    <w:rsid w:val="00B74319"/>
    <w:rsid w:val="00B7482F"/>
    <w:rsid w:val="00B74EA8"/>
    <w:rsid w:val="00B75885"/>
    <w:rsid w:val="00B75975"/>
    <w:rsid w:val="00B76E3B"/>
    <w:rsid w:val="00B76FEA"/>
    <w:rsid w:val="00B80237"/>
    <w:rsid w:val="00B818AD"/>
    <w:rsid w:val="00B81908"/>
    <w:rsid w:val="00B8281B"/>
    <w:rsid w:val="00B8353C"/>
    <w:rsid w:val="00B83EE4"/>
    <w:rsid w:val="00B84299"/>
    <w:rsid w:val="00B85514"/>
    <w:rsid w:val="00B857CB"/>
    <w:rsid w:val="00B86172"/>
    <w:rsid w:val="00B86991"/>
    <w:rsid w:val="00B87474"/>
    <w:rsid w:val="00B87D6E"/>
    <w:rsid w:val="00B90860"/>
    <w:rsid w:val="00B90AD1"/>
    <w:rsid w:val="00B91352"/>
    <w:rsid w:val="00B924FD"/>
    <w:rsid w:val="00B9275E"/>
    <w:rsid w:val="00B92CD8"/>
    <w:rsid w:val="00B9370D"/>
    <w:rsid w:val="00B94532"/>
    <w:rsid w:val="00B94EC6"/>
    <w:rsid w:val="00B95104"/>
    <w:rsid w:val="00B95E8F"/>
    <w:rsid w:val="00B96417"/>
    <w:rsid w:val="00B97246"/>
    <w:rsid w:val="00B973FD"/>
    <w:rsid w:val="00BA06CF"/>
    <w:rsid w:val="00BA13E3"/>
    <w:rsid w:val="00BA2243"/>
    <w:rsid w:val="00BA2353"/>
    <w:rsid w:val="00BA2504"/>
    <w:rsid w:val="00BA2ED4"/>
    <w:rsid w:val="00BA3075"/>
    <w:rsid w:val="00BA380F"/>
    <w:rsid w:val="00BA3C11"/>
    <w:rsid w:val="00BA4568"/>
    <w:rsid w:val="00BA59DC"/>
    <w:rsid w:val="00BA664D"/>
    <w:rsid w:val="00BA7BD7"/>
    <w:rsid w:val="00BB0349"/>
    <w:rsid w:val="00BB057D"/>
    <w:rsid w:val="00BB0F22"/>
    <w:rsid w:val="00BB335B"/>
    <w:rsid w:val="00BB3601"/>
    <w:rsid w:val="00BB37CD"/>
    <w:rsid w:val="00BB3D43"/>
    <w:rsid w:val="00BB4D4D"/>
    <w:rsid w:val="00BB5A54"/>
    <w:rsid w:val="00BB6E8B"/>
    <w:rsid w:val="00BC0D00"/>
    <w:rsid w:val="00BC18A8"/>
    <w:rsid w:val="00BC3972"/>
    <w:rsid w:val="00BC3C22"/>
    <w:rsid w:val="00BC4448"/>
    <w:rsid w:val="00BC492D"/>
    <w:rsid w:val="00BC4974"/>
    <w:rsid w:val="00BC6084"/>
    <w:rsid w:val="00BC6FD0"/>
    <w:rsid w:val="00BC7A9F"/>
    <w:rsid w:val="00BD0CEB"/>
    <w:rsid w:val="00BD0FF4"/>
    <w:rsid w:val="00BD13FA"/>
    <w:rsid w:val="00BD1425"/>
    <w:rsid w:val="00BD1A71"/>
    <w:rsid w:val="00BD2C5B"/>
    <w:rsid w:val="00BD348D"/>
    <w:rsid w:val="00BD3E92"/>
    <w:rsid w:val="00BD4304"/>
    <w:rsid w:val="00BD4DCA"/>
    <w:rsid w:val="00BD4FCA"/>
    <w:rsid w:val="00BD500F"/>
    <w:rsid w:val="00BD52B7"/>
    <w:rsid w:val="00BE0DB9"/>
    <w:rsid w:val="00BE21CC"/>
    <w:rsid w:val="00BE278C"/>
    <w:rsid w:val="00BE2C9F"/>
    <w:rsid w:val="00BE346B"/>
    <w:rsid w:val="00BE46F6"/>
    <w:rsid w:val="00BE6A13"/>
    <w:rsid w:val="00BF03EA"/>
    <w:rsid w:val="00BF0B9C"/>
    <w:rsid w:val="00BF1398"/>
    <w:rsid w:val="00BF1AF3"/>
    <w:rsid w:val="00BF1F74"/>
    <w:rsid w:val="00BF2F88"/>
    <w:rsid w:val="00BF774C"/>
    <w:rsid w:val="00BF7A4A"/>
    <w:rsid w:val="00BF7F6A"/>
    <w:rsid w:val="00C000D8"/>
    <w:rsid w:val="00C0072A"/>
    <w:rsid w:val="00C00AFC"/>
    <w:rsid w:val="00C048A1"/>
    <w:rsid w:val="00C050FC"/>
    <w:rsid w:val="00C05EEF"/>
    <w:rsid w:val="00C05EFD"/>
    <w:rsid w:val="00C061A7"/>
    <w:rsid w:val="00C06335"/>
    <w:rsid w:val="00C06980"/>
    <w:rsid w:val="00C06F88"/>
    <w:rsid w:val="00C06FF3"/>
    <w:rsid w:val="00C0724C"/>
    <w:rsid w:val="00C11384"/>
    <w:rsid w:val="00C11951"/>
    <w:rsid w:val="00C11994"/>
    <w:rsid w:val="00C13424"/>
    <w:rsid w:val="00C137DA"/>
    <w:rsid w:val="00C145FD"/>
    <w:rsid w:val="00C14C5B"/>
    <w:rsid w:val="00C150E6"/>
    <w:rsid w:val="00C16406"/>
    <w:rsid w:val="00C16CE2"/>
    <w:rsid w:val="00C16ED6"/>
    <w:rsid w:val="00C170EF"/>
    <w:rsid w:val="00C171FA"/>
    <w:rsid w:val="00C172B9"/>
    <w:rsid w:val="00C17580"/>
    <w:rsid w:val="00C17AB7"/>
    <w:rsid w:val="00C2001F"/>
    <w:rsid w:val="00C209A9"/>
    <w:rsid w:val="00C21D38"/>
    <w:rsid w:val="00C220B0"/>
    <w:rsid w:val="00C22987"/>
    <w:rsid w:val="00C22D5A"/>
    <w:rsid w:val="00C23623"/>
    <w:rsid w:val="00C24C5E"/>
    <w:rsid w:val="00C25EBF"/>
    <w:rsid w:val="00C262E3"/>
    <w:rsid w:val="00C26B47"/>
    <w:rsid w:val="00C279F0"/>
    <w:rsid w:val="00C308A5"/>
    <w:rsid w:val="00C30B44"/>
    <w:rsid w:val="00C30F4F"/>
    <w:rsid w:val="00C310BD"/>
    <w:rsid w:val="00C31A58"/>
    <w:rsid w:val="00C33C65"/>
    <w:rsid w:val="00C369B0"/>
    <w:rsid w:val="00C36DAB"/>
    <w:rsid w:val="00C377E5"/>
    <w:rsid w:val="00C37FD5"/>
    <w:rsid w:val="00C406BC"/>
    <w:rsid w:val="00C41845"/>
    <w:rsid w:val="00C41BBF"/>
    <w:rsid w:val="00C41CC0"/>
    <w:rsid w:val="00C42361"/>
    <w:rsid w:val="00C424C0"/>
    <w:rsid w:val="00C42716"/>
    <w:rsid w:val="00C42C28"/>
    <w:rsid w:val="00C430FB"/>
    <w:rsid w:val="00C44026"/>
    <w:rsid w:val="00C4475B"/>
    <w:rsid w:val="00C44BAF"/>
    <w:rsid w:val="00C460FF"/>
    <w:rsid w:val="00C464BA"/>
    <w:rsid w:val="00C46A34"/>
    <w:rsid w:val="00C475A2"/>
    <w:rsid w:val="00C47E28"/>
    <w:rsid w:val="00C47EED"/>
    <w:rsid w:val="00C50D12"/>
    <w:rsid w:val="00C50DA8"/>
    <w:rsid w:val="00C53181"/>
    <w:rsid w:val="00C5499C"/>
    <w:rsid w:val="00C55695"/>
    <w:rsid w:val="00C560C6"/>
    <w:rsid w:val="00C57AA7"/>
    <w:rsid w:val="00C60C17"/>
    <w:rsid w:val="00C60DAF"/>
    <w:rsid w:val="00C6152B"/>
    <w:rsid w:val="00C6174C"/>
    <w:rsid w:val="00C61E85"/>
    <w:rsid w:val="00C630B0"/>
    <w:rsid w:val="00C6312D"/>
    <w:rsid w:val="00C65D3A"/>
    <w:rsid w:val="00C666BE"/>
    <w:rsid w:val="00C666C2"/>
    <w:rsid w:val="00C66DB7"/>
    <w:rsid w:val="00C67DC1"/>
    <w:rsid w:val="00C71999"/>
    <w:rsid w:val="00C73859"/>
    <w:rsid w:val="00C74DC2"/>
    <w:rsid w:val="00C75551"/>
    <w:rsid w:val="00C759E8"/>
    <w:rsid w:val="00C77DC7"/>
    <w:rsid w:val="00C80A42"/>
    <w:rsid w:val="00C80C9D"/>
    <w:rsid w:val="00C80D8C"/>
    <w:rsid w:val="00C81BBF"/>
    <w:rsid w:val="00C82A0E"/>
    <w:rsid w:val="00C82FC3"/>
    <w:rsid w:val="00C84A33"/>
    <w:rsid w:val="00C85338"/>
    <w:rsid w:val="00C85994"/>
    <w:rsid w:val="00C87AEC"/>
    <w:rsid w:val="00C90706"/>
    <w:rsid w:val="00C90E5F"/>
    <w:rsid w:val="00C90E66"/>
    <w:rsid w:val="00C91F45"/>
    <w:rsid w:val="00C923C3"/>
    <w:rsid w:val="00C92D25"/>
    <w:rsid w:val="00C93054"/>
    <w:rsid w:val="00C946C9"/>
    <w:rsid w:val="00C95220"/>
    <w:rsid w:val="00C965F0"/>
    <w:rsid w:val="00C96606"/>
    <w:rsid w:val="00C97FC7"/>
    <w:rsid w:val="00CA21B5"/>
    <w:rsid w:val="00CA2DF0"/>
    <w:rsid w:val="00CA3A10"/>
    <w:rsid w:val="00CA45AB"/>
    <w:rsid w:val="00CA4DAE"/>
    <w:rsid w:val="00CA53C7"/>
    <w:rsid w:val="00CA5A53"/>
    <w:rsid w:val="00CA5AC9"/>
    <w:rsid w:val="00CA6100"/>
    <w:rsid w:val="00CA6599"/>
    <w:rsid w:val="00CA7610"/>
    <w:rsid w:val="00CA7D17"/>
    <w:rsid w:val="00CA7EFB"/>
    <w:rsid w:val="00CB02CB"/>
    <w:rsid w:val="00CB0893"/>
    <w:rsid w:val="00CB08BB"/>
    <w:rsid w:val="00CB101A"/>
    <w:rsid w:val="00CB2D53"/>
    <w:rsid w:val="00CB3292"/>
    <w:rsid w:val="00CB3899"/>
    <w:rsid w:val="00CB450A"/>
    <w:rsid w:val="00CB4959"/>
    <w:rsid w:val="00CB4F57"/>
    <w:rsid w:val="00CB51CB"/>
    <w:rsid w:val="00CB6A03"/>
    <w:rsid w:val="00CC0006"/>
    <w:rsid w:val="00CC0133"/>
    <w:rsid w:val="00CC070C"/>
    <w:rsid w:val="00CC11E7"/>
    <w:rsid w:val="00CC18CE"/>
    <w:rsid w:val="00CC198D"/>
    <w:rsid w:val="00CC2626"/>
    <w:rsid w:val="00CC368E"/>
    <w:rsid w:val="00CC3761"/>
    <w:rsid w:val="00CC38FD"/>
    <w:rsid w:val="00CC4808"/>
    <w:rsid w:val="00CC4AF2"/>
    <w:rsid w:val="00CC4DD8"/>
    <w:rsid w:val="00CC5952"/>
    <w:rsid w:val="00CC5CFD"/>
    <w:rsid w:val="00CD06F1"/>
    <w:rsid w:val="00CD0CDA"/>
    <w:rsid w:val="00CD102D"/>
    <w:rsid w:val="00CD1958"/>
    <w:rsid w:val="00CD1FAD"/>
    <w:rsid w:val="00CD2BD8"/>
    <w:rsid w:val="00CD37BD"/>
    <w:rsid w:val="00CD38CB"/>
    <w:rsid w:val="00CD3E2C"/>
    <w:rsid w:val="00CD3E91"/>
    <w:rsid w:val="00CD4C55"/>
    <w:rsid w:val="00CD4CB6"/>
    <w:rsid w:val="00CD5961"/>
    <w:rsid w:val="00CD5B26"/>
    <w:rsid w:val="00CD5C04"/>
    <w:rsid w:val="00CD6D12"/>
    <w:rsid w:val="00CE01FD"/>
    <w:rsid w:val="00CE0272"/>
    <w:rsid w:val="00CE30B0"/>
    <w:rsid w:val="00CE4CD4"/>
    <w:rsid w:val="00CE5087"/>
    <w:rsid w:val="00CE5D7F"/>
    <w:rsid w:val="00CE5F6B"/>
    <w:rsid w:val="00CE7703"/>
    <w:rsid w:val="00CE7A19"/>
    <w:rsid w:val="00CE7FDC"/>
    <w:rsid w:val="00CF0D51"/>
    <w:rsid w:val="00CF2B9F"/>
    <w:rsid w:val="00CF2D5A"/>
    <w:rsid w:val="00CF3A54"/>
    <w:rsid w:val="00CF5FE4"/>
    <w:rsid w:val="00CF6E55"/>
    <w:rsid w:val="00CF7C98"/>
    <w:rsid w:val="00D00565"/>
    <w:rsid w:val="00D00FFD"/>
    <w:rsid w:val="00D018A5"/>
    <w:rsid w:val="00D02E24"/>
    <w:rsid w:val="00D02E8E"/>
    <w:rsid w:val="00D04654"/>
    <w:rsid w:val="00D05BC8"/>
    <w:rsid w:val="00D06038"/>
    <w:rsid w:val="00D06409"/>
    <w:rsid w:val="00D0735F"/>
    <w:rsid w:val="00D1043E"/>
    <w:rsid w:val="00D1147D"/>
    <w:rsid w:val="00D12446"/>
    <w:rsid w:val="00D12946"/>
    <w:rsid w:val="00D13413"/>
    <w:rsid w:val="00D14126"/>
    <w:rsid w:val="00D143C8"/>
    <w:rsid w:val="00D14C64"/>
    <w:rsid w:val="00D14D64"/>
    <w:rsid w:val="00D14DE6"/>
    <w:rsid w:val="00D15919"/>
    <w:rsid w:val="00D15E25"/>
    <w:rsid w:val="00D15F44"/>
    <w:rsid w:val="00D16268"/>
    <w:rsid w:val="00D16301"/>
    <w:rsid w:val="00D16989"/>
    <w:rsid w:val="00D16CC7"/>
    <w:rsid w:val="00D17081"/>
    <w:rsid w:val="00D1775C"/>
    <w:rsid w:val="00D17C89"/>
    <w:rsid w:val="00D20134"/>
    <w:rsid w:val="00D209D5"/>
    <w:rsid w:val="00D215B2"/>
    <w:rsid w:val="00D21608"/>
    <w:rsid w:val="00D21A72"/>
    <w:rsid w:val="00D224C4"/>
    <w:rsid w:val="00D22522"/>
    <w:rsid w:val="00D230E6"/>
    <w:rsid w:val="00D23C40"/>
    <w:rsid w:val="00D23E17"/>
    <w:rsid w:val="00D246B8"/>
    <w:rsid w:val="00D24FCC"/>
    <w:rsid w:val="00D252CC"/>
    <w:rsid w:val="00D2542E"/>
    <w:rsid w:val="00D257BF"/>
    <w:rsid w:val="00D25935"/>
    <w:rsid w:val="00D25A8D"/>
    <w:rsid w:val="00D266FB"/>
    <w:rsid w:val="00D26F5C"/>
    <w:rsid w:val="00D33881"/>
    <w:rsid w:val="00D3568E"/>
    <w:rsid w:val="00D35736"/>
    <w:rsid w:val="00D36056"/>
    <w:rsid w:val="00D365A2"/>
    <w:rsid w:val="00D36BAC"/>
    <w:rsid w:val="00D36C5D"/>
    <w:rsid w:val="00D40626"/>
    <w:rsid w:val="00D4096E"/>
    <w:rsid w:val="00D40B3A"/>
    <w:rsid w:val="00D4130A"/>
    <w:rsid w:val="00D42090"/>
    <w:rsid w:val="00D425DA"/>
    <w:rsid w:val="00D4342F"/>
    <w:rsid w:val="00D43AD8"/>
    <w:rsid w:val="00D458BC"/>
    <w:rsid w:val="00D45B6C"/>
    <w:rsid w:val="00D46506"/>
    <w:rsid w:val="00D47842"/>
    <w:rsid w:val="00D50147"/>
    <w:rsid w:val="00D506F9"/>
    <w:rsid w:val="00D50ACD"/>
    <w:rsid w:val="00D50CD3"/>
    <w:rsid w:val="00D52261"/>
    <w:rsid w:val="00D53469"/>
    <w:rsid w:val="00D53C96"/>
    <w:rsid w:val="00D54541"/>
    <w:rsid w:val="00D54CFD"/>
    <w:rsid w:val="00D54EB3"/>
    <w:rsid w:val="00D555A5"/>
    <w:rsid w:val="00D5688B"/>
    <w:rsid w:val="00D5712E"/>
    <w:rsid w:val="00D6034A"/>
    <w:rsid w:val="00D60A34"/>
    <w:rsid w:val="00D6137D"/>
    <w:rsid w:val="00D61519"/>
    <w:rsid w:val="00D61C7F"/>
    <w:rsid w:val="00D6298D"/>
    <w:rsid w:val="00D62A74"/>
    <w:rsid w:val="00D62E75"/>
    <w:rsid w:val="00D66ED3"/>
    <w:rsid w:val="00D6720A"/>
    <w:rsid w:val="00D702EB"/>
    <w:rsid w:val="00D71119"/>
    <w:rsid w:val="00D71C96"/>
    <w:rsid w:val="00D71E95"/>
    <w:rsid w:val="00D732D6"/>
    <w:rsid w:val="00D73319"/>
    <w:rsid w:val="00D73392"/>
    <w:rsid w:val="00D7388A"/>
    <w:rsid w:val="00D73BF1"/>
    <w:rsid w:val="00D741D2"/>
    <w:rsid w:val="00D76E8B"/>
    <w:rsid w:val="00D776FE"/>
    <w:rsid w:val="00D77795"/>
    <w:rsid w:val="00D77A8D"/>
    <w:rsid w:val="00D800B6"/>
    <w:rsid w:val="00D804C7"/>
    <w:rsid w:val="00D8122C"/>
    <w:rsid w:val="00D81285"/>
    <w:rsid w:val="00D8171D"/>
    <w:rsid w:val="00D818F7"/>
    <w:rsid w:val="00D830DD"/>
    <w:rsid w:val="00D833E6"/>
    <w:rsid w:val="00D8393A"/>
    <w:rsid w:val="00D86D01"/>
    <w:rsid w:val="00D87FC6"/>
    <w:rsid w:val="00D90CAD"/>
    <w:rsid w:val="00D911DD"/>
    <w:rsid w:val="00D91998"/>
    <w:rsid w:val="00D91A33"/>
    <w:rsid w:val="00D92232"/>
    <w:rsid w:val="00D923CF"/>
    <w:rsid w:val="00D92760"/>
    <w:rsid w:val="00D92C2E"/>
    <w:rsid w:val="00D94C04"/>
    <w:rsid w:val="00D95B9B"/>
    <w:rsid w:val="00D9642A"/>
    <w:rsid w:val="00D9691F"/>
    <w:rsid w:val="00D969F3"/>
    <w:rsid w:val="00D96EC7"/>
    <w:rsid w:val="00D9722F"/>
    <w:rsid w:val="00D9761A"/>
    <w:rsid w:val="00DA14A2"/>
    <w:rsid w:val="00DA158C"/>
    <w:rsid w:val="00DA1C3D"/>
    <w:rsid w:val="00DA3834"/>
    <w:rsid w:val="00DA4873"/>
    <w:rsid w:val="00DA53ED"/>
    <w:rsid w:val="00DA5A12"/>
    <w:rsid w:val="00DA7EE0"/>
    <w:rsid w:val="00DB06FA"/>
    <w:rsid w:val="00DB1677"/>
    <w:rsid w:val="00DB2582"/>
    <w:rsid w:val="00DB309D"/>
    <w:rsid w:val="00DB32EA"/>
    <w:rsid w:val="00DB4499"/>
    <w:rsid w:val="00DB46C3"/>
    <w:rsid w:val="00DB5453"/>
    <w:rsid w:val="00DB5FBA"/>
    <w:rsid w:val="00DB6206"/>
    <w:rsid w:val="00DB67E2"/>
    <w:rsid w:val="00DC083C"/>
    <w:rsid w:val="00DC1060"/>
    <w:rsid w:val="00DC1A32"/>
    <w:rsid w:val="00DC1EB6"/>
    <w:rsid w:val="00DC2DCD"/>
    <w:rsid w:val="00DC2F2E"/>
    <w:rsid w:val="00DC41F8"/>
    <w:rsid w:val="00DC4D8F"/>
    <w:rsid w:val="00DC4F95"/>
    <w:rsid w:val="00DC5424"/>
    <w:rsid w:val="00DC652B"/>
    <w:rsid w:val="00DC685B"/>
    <w:rsid w:val="00DC7494"/>
    <w:rsid w:val="00DC763B"/>
    <w:rsid w:val="00DD0168"/>
    <w:rsid w:val="00DD0D2E"/>
    <w:rsid w:val="00DD1807"/>
    <w:rsid w:val="00DD253C"/>
    <w:rsid w:val="00DD25C8"/>
    <w:rsid w:val="00DD35FA"/>
    <w:rsid w:val="00DD3A3E"/>
    <w:rsid w:val="00DD4E23"/>
    <w:rsid w:val="00DD53EF"/>
    <w:rsid w:val="00DD5A0C"/>
    <w:rsid w:val="00DD61E6"/>
    <w:rsid w:val="00DD65C2"/>
    <w:rsid w:val="00DD79FE"/>
    <w:rsid w:val="00DD7D0C"/>
    <w:rsid w:val="00DE16E6"/>
    <w:rsid w:val="00DE25F7"/>
    <w:rsid w:val="00DE36B8"/>
    <w:rsid w:val="00DE3A99"/>
    <w:rsid w:val="00DE7A3A"/>
    <w:rsid w:val="00DF01D0"/>
    <w:rsid w:val="00DF2479"/>
    <w:rsid w:val="00DF36BF"/>
    <w:rsid w:val="00DF3F46"/>
    <w:rsid w:val="00DF460C"/>
    <w:rsid w:val="00DF4971"/>
    <w:rsid w:val="00DF4F6A"/>
    <w:rsid w:val="00DF5D81"/>
    <w:rsid w:val="00DF6E1F"/>
    <w:rsid w:val="00DF74B4"/>
    <w:rsid w:val="00DF75B3"/>
    <w:rsid w:val="00DF7E7C"/>
    <w:rsid w:val="00DF7F39"/>
    <w:rsid w:val="00E002E8"/>
    <w:rsid w:val="00E00B95"/>
    <w:rsid w:val="00E02A45"/>
    <w:rsid w:val="00E044E5"/>
    <w:rsid w:val="00E04932"/>
    <w:rsid w:val="00E0649E"/>
    <w:rsid w:val="00E06BE7"/>
    <w:rsid w:val="00E10C32"/>
    <w:rsid w:val="00E1189D"/>
    <w:rsid w:val="00E11FE3"/>
    <w:rsid w:val="00E12B55"/>
    <w:rsid w:val="00E12C41"/>
    <w:rsid w:val="00E13A09"/>
    <w:rsid w:val="00E154F9"/>
    <w:rsid w:val="00E16381"/>
    <w:rsid w:val="00E167EE"/>
    <w:rsid w:val="00E16828"/>
    <w:rsid w:val="00E17747"/>
    <w:rsid w:val="00E21A90"/>
    <w:rsid w:val="00E21D7A"/>
    <w:rsid w:val="00E21DFC"/>
    <w:rsid w:val="00E228C2"/>
    <w:rsid w:val="00E22A5A"/>
    <w:rsid w:val="00E247ED"/>
    <w:rsid w:val="00E24BED"/>
    <w:rsid w:val="00E2509B"/>
    <w:rsid w:val="00E26096"/>
    <w:rsid w:val="00E260E0"/>
    <w:rsid w:val="00E2666B"/>
    <w:rsid w:val="00E26876"/>
    <w:rsid w:val="00E27A31"/>
    <w:rsid w:val="00E30BD1"/>
    <w:rsid w:val="00E317FC"/>
    <w:rsid w:val="00E31EC7"/>
    <w:rsid w:val="00E31F20"/>
    <w:rsid w:val="00E3211C"/>
    <w:rsid w:val="00E32948"/>
    <w:rsid w:val="00E32CC2"/>
    <w:rsid w:val="00E3428D"/>
    <w:rsid w:val="00E34D3F"/>
    <w:rsid w:val="00E34E0F"/>
    <w:rsid w:val="00E3592B"/>
    <w:rsid w:val="00E35CC7"/>
    <w:rsid w:val="00E369F6"/>
    <w:rsid w:val="00E37049"/>
    <w:rsid w:val="00E41439"/>
    <w:rsid w:val="00E41D25"/>
    <w:rsid w:val="00E420DB"/>
    <w:rsid w:val="00E4261D"/>
    <w:rsid w:val="00E46557"/>
    <w:rsid w:val="00E46A54"/>
    <w:rsid w:val="00E47883"/>
    <w:rsid w:val="00E508AC"/>
    <w:rsid w:val="00E50974"/>
    <w:rsid w:val="00E50AB1"/>
    <w:rsid w:val="00E511A1"/>
    <w:rsid w:val="00E51271"/>
    <w:rsid w:val="00E5185E"/>
    <w:rsid w:val="00E5248C"/>
    <w:rsid w:val="00E5292D"/>
    <w:rsid w:val="00E53575"/>
    <w:rsid w:val="00E53F7B"/>
    <w:rsid w:val="00E540F6"/>
    <w:rsid w:val="00E54211"/>
    <w:rsid w:val="00E5435D"/>
    <w:rsid w:val="00E5484E"/>
    <w:rsid w:val="00E54C85"/>
    <w:rsid w:val="00E552A4"/>
    <w:rsid w:val="00E557DA"/>
    <w:rsid w:val="00E55A50"/>
    <w:rsid w:val="00E56253"/>
    <w:rsid w:val="00E575CB"/>
    <w:rsid w:val="00E60DAF"/>
    <w:rsid w:val="00E6146A"/>
    <w:rsid w:val="00E61BA7"/>
    <w:rsid w:val="00E62E43"/>
    <w:rsid w:val="00E63A3A"/>
    <w:rsid w:val="00E63E08"/>
    <w:rsid w:val="00E641E0"/>
    <w:rsid w:val="00E6492F"/>
    <w:rsid w:val="00E65439"/>
    <w:rsid w:val="00E65451"/>
    <w:rsid w:val="00E6547C"/>
    <w:rsid w:val="00E65A19"/>
    <w:rsid w:val="00E66BE1"/>
    <w:rsid w:val="00E67543"/>
    <w:rsid w:val="00E67EBD"/>
    <w:rsid w:val="00E70150"/>
    <w:rsid w:val="00E71F34"/>
    <w:rsid w:val="00E7248F"/>
    <w:rsid w:val="00E732B6"/>
    <w:rsid w:val="00E75534"/>
    <w:rsid w:val="00E757A1"/>
    <w:rsid w:val="00E8018F"/>
    <w:rsid w:val="00E802D6"/>
    <w:rsid w:val="00E8132F"/>
    <w:rsid w:val="00E81C96"/>
    <w:rsid w:val="00E82E7F"/>
    <w:rsid w:val="00E848FC"/>
    <w:rsid w:val="00E84DEC"/>
    <w:rsid w:val="00E859B9"/>
    <w:rsid w:val="00E85A23"/>
    <w:rsid w:val="00E863C9"/>
    <w:rsid w:val="00E869EA"/>
    <w:rsid w:val="00E86D5F"/>
    <w:rsid w:val="00E86D76"/>
    <w:rsid w:val="00E87B2E"/>
    <w:rsid w:val="00E9051F"/>
    <w:rsid w:val="00E9053F"/>
    <w:rsid w:val="00E932BA"/>
    <w:rsid w:val="00E9342B"/>
    <w:rsid w:val="00E94EA1"/>
    <w:rsid w:val="00E957B8"/>
    <w:rsid w:val="00E96323"/>
    <w:rsid w:val="00E967F4"/>
    <w:rsid w:val="00E96AC1"/>
    <w:rsid w:val="00E973F7"/>
    <w:rsid w:val="00E97D7D"/>
    <w:rsid w:val="00E97F84"/>
    <w:rsid w:val="00EA04A9"/>
    <w:rsid w:val="00EA1B4A"/>
    <w:rsid w:val="00EA1E34"/>
    <w:rsid w:val="00EA340A"/>
    <w:rsid w:val="00EA422B"/>
    <w:rsid w:val="00EA4E26"/>
    <w:rsid w:val="00EA4EA0"/>
    <w:rsid w:val="00EA4FE6"/>
    <w:rsid w:val="00EA5EEA"/>
    <w:rsid w:val="00EA7FCE"/>
    <w:rsid w:val="00EB02B5"/>
    <w:rsid w:val="00EB0318"/>
    <w:rsid w:val="00EB0DE6"/>
    <w:rsid w:val="00EB11F7"/>
    <w:rsid w:val="00EB17E9"/>
    <w:rsid w:val="00EB2C88"/>
    <w:rsid w:val="00EB2EAB"/>
    <w:rsid w:val="00EB3DA4"/>
    <w:rsid w:val="00EB4A50"/>
    <w:rsid w:val="00EB5BFB"/>
    <w:rsid w:val="00EB5C95"/>
    <w:rsid w:val="00EB63F5"/>
    <w:rsid w:val="00EB6D8F"/>
    <w:rsid w:val="00EB71C7"/>
    <w:rsid w:val="00EB76B3"/>
    <w:rsid w:val="00EC13BA"/>
    <w:rsid w:val="00EC2794"/>
    <w:rsid w:val="00EC2912"/>
    <w:rsid w:val="00EC35DA"/>
    <w:rsid w:val="00EC38CA"/>
    <w:rsid w:val="00EC4EF6"/>
    <w:rsid w:val="00EC4F8C"/>
    <w:rsid w:val="00EC536F"/>
    <w:rsid w:val="00EC55B2"/>
    <w:rsid w:val="00EC60E0"/>
    <w:rsid w:val="00EC688E"/>
    <w:rsid w:val="00EC7C53"/>
    <w:rsid w:val="00ED0DDC"/>
    <w:rsid w:val="00ED104D"/>
    <w:rsid w:val="00ED10CA"/>
    <w:rsid w:val="00ED156F"/>
    <w:rsid w:val="00ED1B4C"/>
    <w:rsid w:val="00ED2584"/>
    <w:rsid w:val="00ED3551"/>
    <w:rsid w:val="00ED3B93"/>
    <w:rsid w:val="00ED4808"/>
    <w:rsid w:val="00ED5828"/>
    <w:rsid w:val="00ED5A3D"/>
    <w:rsid w:val="00ED5F90"/>
    <w:rsid w:val="00ED6265"/>
    <w:rsid w:val="00ED67DE"/>
    <w:rsid w:val="00ED7316"/>
    <w:rsid w:val="00ED77B2"/>
    <w:rsid w:val="00ED7C7A"/>
    <w:rsid w:val="00EE16B3"/>
    <w:rsid w:val="00EE17AE"/>
    <w:rsid w:val="00EE20D4"/>
    <w:rsid w:val="00EE258C"/>
    <w:rsid w:val="00EE25C1"/>
    <w:rsid w:val="00EE3889"/>
    <w:rsid w:val="00EE5C61"/>
    <w:rsid w:val="00EE76FC"/>
    <w:rsid w:val="00EE7A8C"/>
    <w:rsid w:val="00EF0EB2"/>
    <w:rsid w:val="00EF0F76"/>
    <w:rsid w:val="00EF102D"/>
    <w:rsid w:val="00EF10E9"/>
    <w:rsid w:val="00EF1BB3"/>
    <w:rsid w:val="00EF1BF5"/>
    <w:rsid w:val="00EF28DC"/>
    <w:rsid w:val="00EF2CDE"/>
    <w:rsid w:val="00EF3249"/>
    <w:rsid w:val="00EF46F9"/>
    <w:rsid w:val="00EF54A6"/>
    <w:rsid w:val="00EF5B6A"/>
    <w:rsid w:val="00EF7A4A"/>
    <w:rsid w:val="00F031EF"/>
    <w:rsid w:val="00F0460C"/>
    <w:rsid w:val="00F04778"/>
    <w:rsid w:val="00F050A6"/>
    <w:rsid w:val="00F057C4"/>
    <w:rsid w:val="00F07051"/>
    <w:rsid w:val="00F0706C"/>
    <w:rsid w:val="00F10AD5"/>
    <w:rsid w:val="00F117D5"/>
    <w:rsid w:val="00F118F0"/>
    <w:rsid w:val="00F1190B"/>
    <w:rsid w:val="00F123CE"/>
    <w:rsid w:val="00F12447"/>
    <w:rsid w:val="00F12972"/>
    <w:rsid w:val="00F134F0"/>
    <w:rsid w:val="00F13AD5"/>
    <w:rsid w:val="00F13FFE"/>
    <w:rsid w:val="00F144A2"/>
    <w:rsid w:val="00F14716"/>
    <w:rsid w:val="00F14E16"/>
    <w:rsid w:val="00F159D1"/>
    <w:rsid w:val="00F200E1"/>
    <w:rsid w:val="00F2026D"/>
    <w:rsid w:val="00F20678"/>
    <w:rsid w:val="00F218B8"/>
    <w:rsid w:val="00F25085"/>
    <w:rsid w:val="00F2516E"/>
    <w:rsid w:val="00F25C06"/>
    <w:rsid w:val="00F25EA4"/>
    <w:rsid w:val="00F269FB"/>
    <w:rsid w:val="00F2718D"/>
    <w:rsid w:val="00F27D33"/>
    <w:rsid w:val="00F30810"/>
    <w:rsid w:val="00F321B8"/>
    <w:rsid w:val="00F32BE3"/>
    <w:rsid w:val="00F32C63"/>
    <w:rsid w:val="00F3336F"/>
    <w:rsid w:val="00F33B4D"/>
    <w:rsid w:val="00F33FEC"/>
    <w:rsid w:val="00F352F8"/>
    <w:rsid w:val="00F3537C"/>
    <w:rsid w:val="00F354ED"/>
    <w:rsid w:val="00F36347"/>
    <w:rsid w:val="00F3657C"/>
    <w:rsid w:val="00F36BB3"/>
    <w:rsid w:val="00F37E3F"/>
    <w:rsid w:val="00F40B33"/>
    <w:rsid w:val="00F40E8B"/>
    <w:rsid w:val="00F41064"/>
    <w:rsid w:val="00F417F7"/>
    <w:rsid w:val="00F4180D"/>
    <w:rsid w:val="00F42E9B"/>
    <w:rsid w:val="00F444CA"/>
    <w:rsid w:val="00F44A2D"/>
    <w:rsid w:val="00F451DD"/>
    <w:rsid w:val="00F451DF"/>
    <w:rsid w:val="00F46D41"/>
    <w:rsid w:val="00F47CFA"/>
    <w:rsid w:val="00F47DFF"/>
    <w:rsid w:val="00F51096"/>
    <w:rsid w:val="00F51978"/>
    <w:rsid w:val="00F5306A"/>
    <w:rsid w:val="00F53CA9"/>
    <w:rsid w:val="00F53D33"/>
    <w:rsid w:val="00F5422F"/>
    <w:rsid w:val="00F56E32"/>
    <w:rsid w:val="00F57991"/>
    <w:rsid w:val="00F57A86"/>
    <w:rsid w:val="00F57CBF"/>
    <w:rsid w:val="00F57FC1"/>
    <w:rsid w:val="00F601B3"/>
    <w:rsid w:val="00F60433"/>
    <w:rsid w:val="00F60A03"/>
    <w:rsid w:val="00F61069"/>
    <w:rsid w:val="00F619AA"/>
    <w:rsid w:val="00F62212"/>
    <w:rsid w:val="00F624EC"/>
    <w:rsid w:val="00F62BED"/>
    <w:rsid w:val="00F62DA3"/>
    <w:rsid w:val="00F637A0"/>
    <w:rsid w:val="00F63AE4"/>
    <w:rsid w:val="00F63B55"/>
    <w:rsid w:val="00F6412E"/>
    <w:rsid w:val="00F6440C"/>
    <w:rsid w:val="00F6467A"/>
    <w:rsid w:val="00F646E8"/>
    <w:rsid w:val="00F64C5F"/>
    <w:rsid w:val="00F655B9"/>
    <w:rsid w:val="00F6577E"/>
    <w:rsid w:val="00F657C9"/>
    <w:rsid w:val="00F65880"/>
    <w:rsid w:val="00F6662D"/>
    <w:rsid w:val="00F70548"/>
    <w:rsid w:val="00F7096E"/>
    <w:rsid w:val="00F70DDF"/>
    <w:rsid w:val="00F7127A"/>
    <w:rsid w:val="00F71C0C"/>
    <w:rsid w:val="00F72B51"/>
    <w:rsid w:val="00F732F7"/>
    <w:rsid w:val="00F73632"/>
    <w:rsid w:val="00F7364E"/>
    <w:rsid w:val="00F736A2"/>
    <w:rsid w:val="00F7394F"/>
    <w:rsid w:val="00F75F58"/>
    <w:rsid w:val="00F76AF1"/>
    <w:rsid w:val="00F77F86"/>
    <w:rsid w:val="00F80008"/>
    <w:rsid w:val="00F80545"/>
    <w:rsid w:val="00F80C54"/>
    <w:rsid w:val="00F822CB"/>
    <w:rsid w:val="00F82620"/>
    <w:rsid w:val="00F82F2F"/>
    <w:rsid w:val="00F83898"/>
    <w:rsid w:val="00F83C1B"/>
    <w:rsid w:val="00F85F55"/>
    <w:rsid w:val="00F878C0"/>
    <w:rsid w:val="00F905C8"/>
    <w:rsid w:val="00F90766"/>
    <w:rsid w:val="00F90A89"/>
    <w:rsid w:val="00F90A9B"/>
    <w:rsid w:val="00F90C6C"/>
    <w:rsid w:val="00F92C6D"/>
    <w:rsid w:val="00F931E2"/>
    <w:rsid w:val="00F9349D"/>
    <w:rsid w:val="00F93B4A"/>
    <w:rsid w:val="00F93E93"/>
    <w:rsid w:val="00F94621"/>
    <w:rsid w:val="00F966EC"/>
    <w:rsid w:val="00F96B23"/>
    <w:rsid w:val="00FA0A34"/>
    <w:rsid w:val="00FA298D"/>
    <w:rsid w:val="00FA549A"/>
    <w:rsid w:val="00FA56D8"/>
    <w:rsid w:val="00FA59D2"/>
    <w:rsid w:val="00FA6571"/>
    <w:rsid w:val="00FA69DC"/>
    <w:rsid w:val="00FA7180"/>
    <w:rsid w:val="00FA798B"/>
    <w:rsid w:val="00FA7DCE"/>
    <w:rsid w:val="00FB1534"/>
    <w:rsid w:val="00FB2418"/>
    <w:rsid w:val="00FB2762"/>
    <w:rsid w:val="00FB27C7"/>
    <w:rsid w:val="00FB309D"/>
    <w:rsid w:val="00FB31CA"/>
    <w:rsid w:val="00FB3654"/>
    <w:rsid w:val="00FB3D01"/>
    <w:rsid w:val="00FB3FC4"/>
    <w:rsid w:val="00FB43A6"/>
    <w:rsid w:val="00FB4F85"/>
    <w:rsid w:val="00FB522F"/>
    <w:rsid w:val="00FB5564"/>
    <w:rsid w:val="00FB5C71"/>
    <w:rsid w:val="00FB72B1"/>
    <w:rsid w:val="00FB76AE"/>
    <w:rsid w:val="00FC0B47"/>
    <w:rsid w:val="00FC0EFC"/>
    <w:rsid w:val="00FC19C5"/>
    <w:rsid w:val="00FC1AC3"/>
    <w:rsid w:val="00FC2501"/>
    <w:rsid w:val="00FC2C58"/>
    <w:rsid w:val="00FC3A7B"/>
    <w:rsid w:val="00FC3C72"/>
    <w:rsid w:val="00FC51C1"/>
    <w:rsid w:val="00FC5A1E"/>
    <w:rsid w:val="00FC5F5E"/>
    <w:rsid w:val="00FC6CBF"/>
    <w:rsid w:val="00FC6DB3"/>
    <w:rsid w:val="00FC76D6"/>
    <w:rsid w:val="00FD01C4"/>
    <w:rsid w:val="00FD2C0B"/>
    <w:rsid w:val="00FD32C7"/>
    <w:rsid w:val="00FD46EC"/>
    <w:rsid w:val="00FD499F"/>
    <w:rsid w:val="00FD4B0B"/>
    <w:rsid w:val="00FD5FF9"/>
    <w:rsid w:val="00FD651A"/>
    <w:rsid w:val="00FD77B4"/>
    <w:rsid w:val="00FD7FA4"/>
    <w:rsid w:val="00FE0C9B"/>
    <w:rsid w:val="00FE13DE"/>
    <w:rsid w:val="00FE18D4"/>
    <w:rsid w:val="00FE1FD7"/>
    <w:rsid w:val="00FE2AEA"/>
    <w:rsid w:val="00FE6679"/>
    <w:rsid w:val="00FF1150"/>
    <w:rsid w:val="00FF1EE7"/>
    <w:rsid w:val="00FF2364"/>
    <w:rsid w:val="00FF2928"/>
    <w:rsid w:val="00FF30BD"/>
    <w:rsid w:val="00FF3E1A"/>
    <w:rsid w:val="00FF3FDC"/>
    <w:rsid w:val="00FF4169"/>
    <w:rsid w:val="00FF47EB"/>
    <w:rsid w:val="00FF5909"/>
    <w:rsid w:val="00FF5AB1"/>
    <w:rsid w:val="00FF5BB3"/>
    <w:rsid w:val="00FF5CAD"/>
    <w:rsid w:val="00FF6551"/>
    <w:rsid w:val="00FF6780"/>
    <w:rsid w:val="00FF7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CEFACF9"/>
  <w15:docId w15:val="{C957880B-7E91-4F08-B4B8-27E132BDC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2AAA"/>
    <w:rPr>
      <w:rFonts w:ascii="Century Schoolbook" w:hAnsi="Century Schoolbook"/>
      <w:sz w:val="22"/>
      <w:szCs w:val="22"/>
    </w:rPr>
  </w:style>
  <w:style w:type="paragraph" w:styleId="Heading1">
    <w:name w:val="heading 1"/>
    <w:basedOn w:val="Normal"/>
    <w:next w:val="Normal"/>
    <w:link w:val="Heading1Char"/>
    <w:uiPriority w:val="9"/>
    <w:qFormat/>
    <w:rsid w:val="000022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F624EC"/>
    <w:pPr>
      <w:keepNext/>
      <w:spacing w:before="240" w:after="60"/>
      <w:outlineLvl w:val="1"/>
    </w:pPr>
    <w:rPr>
      <w:rFonts w:ascii="Arial" w:hAnsi="Arial"/>
      <w:b/>
      <w:i/>
      <w:sz w:val="24"/>
      <w:szCs w:val="20"/>
    </w:rPr>
  </w:style>
  <w:style w:type="paragraph" w:styleId="Heading3">
    <w:name w:val="heading 3"/>
    <w:basedOn w:val="Normal"/>
    <w:next w:val="Normal"/>
    <w:link w:val="Heading3Char"/>
    <w:uiPriority w:val="9"/>
    <w:qFormat/>
    <w:rsid w:val="000022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00224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BodyText"/>
    <w:link w:val="Heading5Char"/>
    <w:uiPriority w:val="9"/>
    <w:qFormat/>
    <w:rsid w:val="00002241"/>
    <w:pPr>
      <w:keepNext/>
      <w:spacing w:before="240" w:after="120" w:line="260" w:lineRule="exact"/>
      <w:ind w:left="360"/>
      <w:outlineLvl w:val="4"/>
    </w:pPr>
    <w:rPr>
      <w:rFonts w:ascii="Arial" w:hAnsi="Arial"/>
      <w:color w:val="000000"/>
      <w:sz w:val="24"/>
      <w:szCs w:val="20"/>
    </w:rPr>
  </w:style>
  <w:style w:type="paragraph" w:styleId="Heading6">
    <w:name w:val="heading 6"/>
    <w:basedOn w:val="Normal"/>
    <w:next w:val="Body"/>
    <w:link w:val="Heading6Char"/>
    <w:uiPriority w:val="9"/>
    <w:qFormat/>
    <w:rsid w:val="00002241"/>
    <w:pPr>
      <w:keepNext/>
      <w:outlineLvl w:val="5"/>
    </w:pPr>
    <w:rPr>
      <w:rFonts w:ascii="Helvetica" w:hAnsi="Helvetica"/>
      <w:b/>
      <w:color w:val="000000"/>
      <w:sz w:val="24"/>
      <w:szCs w:val="20"/>
    </w:rPr>
  </w:style>
  <w:style w:type="paragraph" w:styleId="Heading7">
    <w:name w:val="heading 7"/>
    <w:basedOn w:val="Normal"/>
    <w:next w:val="Body"/>
    <w:link w:val="Heading7Char"/>
    <w:uiPriority w:val="9"/>
    <w:qFormat/>
    <w:rsid w:val="00002241"/>
    <w:pPr>
      <w:keepNext/>
      <w:outlineLvl w:val="6"/>
    </w:pPr>
    <w:rPr>
      <w:rFonts w:ascii="Helvetica" w:hAnsi="Helvetica"/>
      <w:b/>
      <w:color w:val="000000"/>
      <w:sz w:val="24"/>
      <w:szCs w:val="20"/>
    </w:rPr>
  </w:style>
  <w:style w:type="paragraph" w:styleId="Heading8">
    <w:name w:val="heading 8"/>
    <w:basedOn w:val="Normal"/>
    <w:next w:val="Body"/>
    <w:link w:val="Heading8Char"/>
    <w:uiPriority w:val="9"/>
    <w:qFormat/>
    <w:rsid w:val="00002241"/>
    <w:pPr>
      <w:keepNext/>
      <w:outlineLvl w:val="7"/>
    </w:pPr>
    <w:rPr>
      <w:rFonts w:ascii="Helvetica" w:hAnsi="Helvetica"/>
      <w:b/>
      <w:color w:val="000000"/>
      <w:sz w:val="24"/>
      <w:szCs w:val="20"/>
    </w:rPr>
  </w:style>
  <w:style w:type="paragraph" w:styleId="Heading9">
    <w:name w:val="heading 9"/>
    <w:basedOn w:val="Normal"/>
    <w:next w:val="Body"/>
    <w:link w:val="Heading9Char"/>
    <w:uiPriority w:val="9"/>
    <w:qFormat/>
    <w:rsid w:val="00002241"/>
    <w:pPr>
      <w:keepNext/>
      <w:outlineLvl w:val="8"/>
    </w:pPr>
    <w:rPr>
      <w:rFonts w:ascii="Helvetica" w:hAnsi="Helvetica"/>
      <w:b/>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0E5F"/>
    <w:pPr>
      <w:tabs>
        <w:tab w:val="center" w:pos="4320"/>
        <w:tab w:val="right" w:pos="8640"/>
      </w:tabs>
    </w:pPr>
  </w:style>
  <w:style w:type="paragraph" w:styleId="Footer">
    <w:name w:val="footer"/>
    <w:basedOn w:val="Normal"/>
    <w:link w:val="FooterChar"/>
    <w:uiPriority w:val="99"/>
    <w:rsid w:val="00C90E5F"/>
    <w:pPr>
      <w:tabs>
        <w:tab w:val="center" w:pos="4320"/>
        <w:tab w:val="right" w:pos="8640"/>
      </w:tabs>
    </w:pPr>
  </w:style>
  <w:style w:type="character" w:styleId="PageNumber">
    <w:name w:val="page number"/>
    <w:basedOn w:val="DefaultParagraphFont"/>
    <w:uiPriority w:val="99"/>
    <w:rsid w:val="00C90E5F"/>
  </w:style>
  <w:style w:type="paragraph" w:styleId="BodyText">
    <w:name w:val="Body Text"/>
    <w:basedOn w:val="Normal"/>
    <w:link w:val="BodyTextChar"/>
    <w:uiPriority w:val="99"/>
    <w:rsid w:val="00C90E5F"/>
    <w:pPr>
      <w:spacing w:after="120"/>
      <w:ind w:left="720"/>
    </w:pPr>
    <w:rPr>
      <w:rFonts w:ascii="Arial" w:hAnsi="Arial" w:cs="Arial"/>
    </w:rPr>
  </w:style>
  <w:style w:type="paragraph" w:styleId="MessageHeader">
    <w:name w:val="Message Header"/>
    <w:basedOn w:val="BodyText"/>
    <w:link w:val="MessageHeaderChar"/>
    <w:uiPriority w:val="99"/>
    <w:rsid w:val="00C90E5F"/>
    <w:pPr>
      <w:keepLines/>
      <w:tabs>
        <w:tab w:val="left" w:pos="3600"/>
        <w:tab w:val="left" w:pos="4680"/>
      </w:tabs>
      <w:ind w:left="1080" w:right="2160" w:hanging="1080"/>
    </w:pPr>
  </w:style>
  <w:style w:type="paragraph" w:customStyle="1" w:styleId="DocumentLabel">
    <w:name w:val="Document Label"/>
    <w:basedOn w:val="Normal"/>
    <w:next w:val="BodyText"/>
    <w:rsid w:val="00C90E5F"/>
    <w:pPr>
      <w:keepNext/>
      <w:keepLines/>
      <w:pBdr>
        <w:top w:val="single" w:sz="24" w:space="15" w:color="auto"/>
        <w:bottom w:val="single" w:sz="6" w:space="15" w:color="auto"/>
      </w:pBdr>
      <w:spacing w:before="120" w:after="240"/>
    </w:pPr>
    <w:rPr>
      <w:rFonts w:ascii="Arial" w:hAnsi="Arial" w:cs="Arial"/>
      <w:b/>
      <w:bCs/>
      <w:caps/>
      <w:spacing w:val="180"/>
      <w:kern w:val="28"/>
      <w:sz w:val="32"/>
      <w:szCs w:val="32"/>
    </w:rPr>
  </w:style>
  <w:style w:type="character" w:customStyle="1" w:styleId="MessageHeaderLabel">
    <w:name w:val="Message Header Label"/>
    <w:rsid w:val="00C90E5F"/>
    <w:rPr>
      <w:b/>
      <w:bCs/>
      <w:caps/>
      <w:sz w:val="20"/>
      <w:szCs w:val="20"/>
    </w:rPr>
  </w:style>
  <w:style w:type="paragraph" w:customStyle="1" w:styleId="MessageHeaderFirst">
    <w:name w:val="Message Header First"/>
    <w:basedOn w:val="MessageHeader"/>
    <w:next w:val="MessageHeader"/>
    <w:rsid w:val="00C90E5F"/>
    <w:pPr>
      <w:spacing w:before="120"/>
    </w:pPr>
  </w:style>
  <w:style w:type="character" w:styleId="Hyperlink">
    <w:name w:val="Hyperlink"/>
    <w:uiPriority w:val="99"/>
    <w:rsid w:val="00C90E5F"/>
    <w:rPr>
      <w:color w:val="0000FF"/>
      <w:u w:val="single"/>
    </w:rPr>
  </w:style>
  <w:style w:type="character" w:styleId="FollowedHyperlink">
    <w:name w:val="FollowedHyperlink"/>
    <w:uiPriority w:val="99"/>
    <w:rsid w:val="00C90E5F"/>
    <w:rPr>
      <w:color w:val="800080"/>
      <w:u w:val="single"/>
    </w:rPr>
  </w:style>
  <w:style w:type="paragraph" w:styleId="NormalWeb">
    <w:name w:val="Normal (Web)"/>
    <w:basedOn w:val="Normal"/>
    <w:uiPriority w:val="99"/>
    <w:rsid w:val="00C90E5F"/>
    <w:pPr>
      <w:spacing w:before="100" w:beforeAutospacing="1" w:after="100" w:afterAutospacing="1"/>
    </w:pPr>
    <w:rPr>
      <w:rFonts w:ascii="Arial Unicode MS" w:eastAsia="Arial Unicode MS" w:hAnsi="Arial Unicode MS"/>
      <w:sz w:val="24"/>
      <w:szCs w:val="24"/>
    </w:rPr>
  </w:style>
  <w:style w:type="paragraph" w:customStyle="1" w:styleId="RFP12NormalParagraphText">
    <w:name w:val="RFP 12 Normal Paragraph Text"/>
    <w:basedOn w:val="Normal"/>
    <w:rsid w:val="00C90E5F"/>
    <w:pPr>
      <w:spacing w:after="240"/>
    </w:pPr>
    <w:rPr>
      <w:sz w:val="20"/>
      <w:szCs w:val="20"/>
    </w:rPr>
  </w:style>
  <w:style w:type="table" w:styleId="TableGrid">
    <w:name w:val="Table Grid"/>
    <w:basedOn w:val="TableNormal"/>
    <w:uiPriority w:val="59"/>
    <w:rsid w:val="00FD5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ssflush">
    <w:name w:val="12ss/flush"/>
    <w:basedOn w:val="Normal"/>
    <w:rsid w:val="00533983"/>
    <w:pPr>
      <w:tabs>
        <w:tab w:val="left" w:pos="720"/>
        <w:tab w:val="left" w:pos="1440"/>
        <w:tab w:val="left" w:pos="2160"/>
        <w:tab w:val="left" w:pos="2880"/>
        <w:tab w:val="left" w:pos="3600"/>
        <w:tab w:val="left" w:pos="4320"/>
      </w:tabs>
      <w:spacing w:after="120"/>
    </w:pPr>
    <w:rPr>
      <w:rFonts w:ascii="Times New Roman" w:hAnsi="Times New Roman"/>
      <w:sz w:val="24"/>
      <w:szCs w:val="20"/>
    </w:rPr>
  </w:style>
  <w:style w:type="character" w:styleId="CommentReference">
    <w:name w:val="annotation reference"/>
    <w:rsid w:val="00EF102D"/>
    <w:rPr>
      <w:sz w:val="16"/>
      <w:szCs w:val="16"/>
    </w:rPr>
  </w:style>
  <w:style w:type="paragraph" w:styleId="CommentText">
    <w:name w:val="annotation text"/>
    <w:basedOn w:val="Normal"/>
    <w:link w:val="CommentTextChar"/>
    <w:rsid w:val="00EF102D"/>
    <w:rPr>
      <w:sz w:val="20"/>
      <w:szCs w:val="20"/>
      <w:lang w:val="x-none" w:eastAsia="x-none"/>
    </w:rPr>
  </w:style>
  <w:style w:type="character" w:customStyle="1" w:styleId="CommentTextChar">
    <w:name w:val="Comment Text Char"/>
    <w:link w:val="CommentText"/>
    <w:rsid w:val="00EF102D"/>
    <w:rPr>
      <w:rFonts w:ascii="Century Schoolbook" w:hAnsi="Century Schoolbook"/>
    </w:rPr>
  </w:style>
  <w:style w:type="paragraph" w:styleId="CommentSubject">
    <w:name w:val="annotation subject"/>
    <w:basedOn w:val="CommentText"/>
    <w:next w:val="CommentText"/>
    <w:link w:val="CommentSubjectChar"/>
    <w:rsid w:val="00EF102D"/>
    <w:rPr>
      <w:b/>
      <w:bCs/>
    </w:rPr>
  </w:style>
  <w:style w:type="character" w:customStyle="1" w:styleId="CommentSubjectChar">
    <w:name w:val="Comment Subject Char"/>
    <w:link w:val="CommentSubject"/>
    <w:rsid w:val="00EF102D"/>
    <w:rPr>
      <w:rFonts w:ascii="Century Schoolbook" w:hAnsi="Century Schoolbook"/>
      <w:b/>
      <w:bCs/>
    </w:rPr>
  </w:style>
  <w:style w:type="paragraph" w:styleId="BalloonText">
    <w:name w:val="Balloon Text"/>
    <w:basedOn w:val="Normal"/>
    <w:link w:val="BalloonTextChar"/>
    <w:uiPriority w:val="99"/>
    <w:rsid w:val="00EF102D"/>
    <w:rPr>
      <w:rFonts w:ascii="Tahoma" w:hAnsi="Tahoma"/>
      <w:sz w:val="16"/>
      <w:szCs w:val="16"/>
      <w:lang w:val="x-none" w:eastAsia="x-none"/>
    </w:rPr>
  </w:style>
  <w:style w:type="character" w:customStyle="1" w:styleId="BalloonTextChar">
    <w:name w:val="Balloon Text Char"/>
    <w:link w:val="BalloonText"/>
    <w:uiPriority w:val="99"/>
    <w:rsid w:val="00EF102D"/>
    <w:rPr>
      <w:rFonts w:ascii="Tahoma" w:hAnsi="Tahoma" w:cs="Tahoma"/>
      <w:sz w:val="16"/>
      <w:szCs w:val="16"/>
    </w:rPr>
  </w:style>
  <w:style w:type="paragraph" w:styleId="ListParagraph">
    <w:name w:val="List Paragraph"/>
    <w:basedOn w:val="Normal"/>
    <w:uiPriority w:val="34"/>
    <w:qFormat/>
    <w:rsid w:val="008436DF"/>
    <w:pPr>
      <w:ind w:left="720"/>
      <w:contextualSpacing/>
    </w:pPr>
  </w:style>
  <w:style w:type="paragraph" w:styleId="Revision">
    <w:name w:val="Revision"/>
    <w:hidden/>
    <w:uiPriority w:val="99"/>
    <w:semiHidden/>
    <w:rsid w:val="002D3C6D"/>
    <w:rPr>
      <w:rFonts w:ascii="Century Schoolbook" w:hAnsi="Century Schoolbook"/>
      <w:sz w:val="22"/>
      <w:szCs w:val="22"/>
    </w:rPr>
  </w:style>
  <w:style w:type="character" w:customStyle="1" w:styleId="FooterChar">
    <w:name w:val="Footer Char"/>
    <w:basedOn w:val="DefaultParagraphFont"/>
    <w:link w:val="Footer"/>
    <w:uiPriority w:val="99"/>
    <w:rsid w:val="0065711D"/>
    <w:rPr>
      <w:rFonts w:ascii="Century Schoolbook" w:hAnsi="Century Schoolbook"/>
      <w:sz w:val="22"/>
      <w:szCs w:val="22"/>
    </w:rPr>
  </w:style>
  <w:style w:type="paragraph" w:customStyle="1" w:styleId="Default">
    <w:name w:val="Default"/>
    <w:rsid w:val="00D16CC7"/>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4E09C7"/>
    <w:rPr>
      <w:rFonts w:ascii="Century Schoolbook" w:hAnsi="Century Schoolbook"/>
      <w:sz w:val="22"/>
      <w:szCs w:val="22"/>
    </w:rPr>
  </w:style>
  <w:style w:type="paragraph" w:customStyle="1" w:styleId="FooterOdd">
    <w:name w:val="Footer Odd"/>
    <w:basedOn w:val="Normal"/>
    <w:qFormat/>
    <w:rsid w:val="00E1189D"/>
    <w:pPr>
      <w:pBdr>
        <w:top w:val="single" w:sz="4" w:space="1" w:color="4F81BD" w:themeColor="accent1"/>
      </w:pBdr>
      <w:spacing w:after="180" w:line="264" w:lineRule="auto"/>
      <w:jc w:val="right"/>
    </w:pPr>
    <w:rPr>
      <w:rFonts w:asciiTheme="minorHAnsi" w:eastAsiaTheme="minorHAnsi" w:hAnsiTheme="minorHAnsi"/>
      <w:color w:val="1F497D" w:themeColor="text2"/>
      <w:sz w:val="20"/>
      <w:szCs w:val="20"/>
      <w:lang w:eastAsia="ja-JP"/>
    </w:rPr>
  </w:style>
  <w:style w:type="character" w:customStyle="1" w:styleId="Heading2Char">
    <w:name w:val="Heading 2 Char"/>
    <w:basedOn w:val="DefaultParagraphFont"/>
    <w:link w:val="Heading2"/>
    <w:uiPriority w:val="9"/>
    <w:rsid w:val="00F624EC"/>
    <w:rPr>
      <w:rFonts w:ascii="Arial" w:hAnsi="Arial"/>
      <w:b/>
      <w:i/>
      <w:sz w:val="24"/>
    </w:rPr>
  </w:style>
  <w:style w:type="paragraph" w:styleId="BodyTextIndent">
    <w:name w:val="Body Text Indent"/>
    <w:basedOn w:val="Normal"/>
    <w:link w:val="BodyTextIndentChar"/>
    <w:uiPriority w:val="99"/>
    <w:rsid w:val="00F624EC"/>
    <w:pPr>
      <w:spacing w:after="120"/>
      <w:ind w:left="360"/>
    </w:pPr>
  </w:style>
  <w:style w:type="character" w:customStyle="1" w:styleId="BodyTextIndentChar">
    <w:name w:val="Body Text Indent Char"/>
    <w:basedOn w:val="DefaultParagraphFont"/>
    <w:link w:val="BodyTextIndent"/>
    <w:uiPriority w:val="99"/>
    <w:rsid w:val="00F624EC"/>
    <w:rPr>
      <w:rFonts w:ascii="Century Schoolbook" w:hAnsi="Century Schoolbook"/>
      <w:sz w:val="22"/>
      <w:szCs w:val="22"/>
    </w:rPr>
  </w:style>
  <w:style w:type="paragraph" w:styleId="BodyTextIndent2">
    <w:name w:val="Body Text Indent 2"/>
    <w:basedOn w:val="Normal"/>
    <w:link w:val="BodyTextIndent2Char"/>
    <w:uiPriority w:val="99"/>
    <w:rsid w:val="00F624EC"/>
    <w:pPr>
      <w:spacing w:after="120" w:line="480" w:lineRule="auto"/>
      <w:ind w:left="360"/>
    </w:pPr>
  </w:style>
  <w:style w:type="character" w:customStyle="1" w:styleId="BodyTextIndent2Char">
    <w:name w:val="Body Text Indent 2 Char"/>
    <w:basedOn w:val="DefaultParagraphFont"/>
    <w:link w:val="BodyTextIndent2"/>
    <w:uiPriority w:val="99"/>
    <w:rsid w:val="00F624EC"/>
    <w:rPr>
      <w:rFonts w:ascii="Century Schoolbook" w:hAnsi="Century Schoolbook"/>
      <w:sz w:val="22"/>
      <w:szCs w:val="22"/>
    </w:rPr>
  </w:style>
  <w:style w:type="paragraph" w:customStyle="1" w:styleId="NormalArial">
    <w:name w:val="Normal + Arial"/>
    <w:aliases w:val="10 pt"/>
    <w:basedOn w:val="BodyTextIndent2"/>
    <w:link w:val="NormalArialChar"/>
    <w:rsid w:val="00F624EC"/>
    <w:pPr>
      <w:ind w:left="1425" w:hanging="342"/>
    </w:pPr>
  </w:style>
  <w:style w:type="character" w:customStyle="1" w:styleId="NormalArialChar">
    <w:name w:val="Normal + Arial Char"/>
    <w:aliases w:val="10 pt Char"/>
    <w:basedOn w:val="BodyTextIndent2Char"/>
    <w:link w:val="NormalArial"/>
    <w:rsid w:val="00F624EC"/>
    <w:rPr>
      <w:rFonts w:ascii="Century Schoolbook" w:hAnsi="Century Schoolbook"/>
      <w:sz w:val="22"/>
      <w:szCs w:val="22"/>
    </w:rPr>
  </w:style>
  <w:style w:type="paragraph" w:customStyle="1" w:styleId="Normal1">
    <w:name w:val="Normal1"/>
    <w:basedOn w:val="Normal"/>
    <w:rsid w:val="00F624EC"/>
    <w:pPr>
      <w:spacing w:line="240" w:lineRule="atLeast"/>
    </w:pPr>
  </w:style>
  <w:style w:type="character" w:customStyle="1" w:styleId="normalchar1">
    <w:name w:val="normal__char1"/>
    <w:rsid w:val="00F624EC"/>
    <w:rPr>
      <w:rFonts w:ascii="Century Schoolbook" w:hAnsi="Century Schoolbook" w:hint="default"/>
      <w:sz w:val="22"/>
      <w:szCs w:val="22"/>
    </w:rPr>
  </w:style>
  <w:style w:type="character" w:styleId="PlaceholderText">
    <w:name w:val="Placeholder Text"/>
    <w:basedOn w:val="DefaultParagraphFont"/>
    <w:uiPriority w:val="99"/>
    <w:semiHidden/>
    <w:rsid w:val="00E848FC"/>
    <w:rPr>
      <w:color w:val="808080"/>
    </w:rPr>
  </w:style>
  <w:style w:type="character" w:customStyle="1" w:styleId="Heading1Char">
    <w:name w:val="Heading 1 Char"/>
    <w:basedOn w:val="DefaultParagraphFont"/>
    <w:link w:val="Heading1"/>
    <w:uiPriority w:val="9"/>
    <w:rsid w:val="00002241"/>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002241"/>
    <w:rPr>
      <w:rFonts w:asciiTheme="majorHAnsi" w:eastAsiaTheme="majorEastAsia" w:hAnsiTheme="majorHAnsi" w:cstheme="majorBidi"/>
      <w:b/>
      <w:bCs/>
      <w:i/>
      <w:iCs/>
      <w:color w:val="4F81BD" w:themeColor="accent1"/>
      <w:sz w:val="22"/>
      <w:szCs w:val="22"/>
    </w:rPr>
  </w:style>
  <w:style w:type="character" w:customStyle="1" w:styleId="Heading3Char">
    <w:name w:val="Heading 3 Char"/>
    <w:basedOn w:val="DefaultParagraphFont"/>
    <w:link w:val="Heading3"/>
    <w:uiPriority w:val="9"/>
    <w:rsid w:val="00002241"/>
    <w:rPr>
      <w:rFonts w:ascii="Arial" w:hAnsi="Arial" w:cs="Arial"/>
      <w:b/>
      <w:bCs/>
      <w:sz w:val="26"/>
      <w:szCs w:val="26"/>
    </w:rPr>
  </w:style>
  <w:style w:type="character" w:customStyle="1" w:styleId="Heading5Char">
    <w:name w:val="Heading 5 Char"/>
    <w:basedOn w:val="DefaultParagraphFont"/>
    <w:link w:val="Heading5"/>
    <w:uiPriority w:val="9"/>
    <w:rsid w:val="00002241"/>
    <w:rPr>
      <w:rFonts w:ascii="Arial" w:hAnsi="Arial"/>
      <w:color w:val="000000"/>
      <w:sz w:val="24"/>
    </w:rPr>
  </w:style>
  <w:style w:type="character" w:customStyle="1" w:styleId="Heading6Char">
    <w:name w:val="Heading 6 Char"/>
    <w:basedOn w:val="DefaultParagraphFont"/>
    <w:link w:val="Heading6"/>
    <w:uiPriority w:val="9"/>
    <w:rsid w:val="00002241"/>
    <w:rPr>
      <w:rFonts w:ascii="Helvetica" w:hAnsi="Helvetica"/>
      <w:b/>
      <w:color w:val="000000"/>
      <w:sz w:val="24"/>
    </w:rPr>
  </w:style>
  <w:style w:type="character" w:customStyle="1" w:styleId="Heading7Char">
    <w:name w:val="Heading 7 Char"/>
    <w:basedOn w:val="DefaultParagraphFont"/>
    <w:link w:val="Heading7"/>
    <w:uiPriority w:val="9"/>
    <w:rsid w:val="00002241"/>
    <w:rPr>
      <w:rFonts w:ascii="Helvetica" w:hAnsi="Helvetica"/>
      <w:b/>
      <w:color w:val="000000"/>
      <w:sz w:val="24"/>
    </w:rPr>
  </w:style>
  <w:style w:type="character" w:customStyle="1" w:styleId="Heading8Char">
    <w:name w:val="Heading 8 Char"/>
    <w:basedOn w:val="DefaultParagraphFont"/>
    <w:link w:val="Heading8"/>
    <w:uiPriority w:val="9"/>
    <w:rsid w:val="00002241"/>
    <w:rPr>
      <w:rFonts w:ascii="Helvetica" w:hAnsi="Helvetica"/>
      <w:b/>
      <w:color w:val="000000"/>
      <w:sz w:val="24"/>
    </w:rPr>
  </w:style>
  <w:style w:type="character" w:customStyle="1" w:styleId="Heading9Char">
    <w:name w:val="Heading 9 Char"/>
    <w:basedOn w:val="DefaultParagraphFont"/>
    <w:link w:val="Heading9"/>
    <w:uiPriority w:val="9"/>
    <w:rsid w:val="00002241"/>
    <w:rPr>
      <w:rFonts w:ascii="Helvetica" w:hAnsi="Helvetica"/>
      <w:b/>
      <w:color w:val="000000"/>
      <w:sz w:val="24"/>
    </w:rPr>
  </w:style>
  <w:style w:type="character" w:customStyle="1" w:styleId="BodyTextChar">
    <w:name w:val="Body Text Char"/>
    <w:basedOn w:val="DefaultParagraphFont"/>
    <w:link w:val="BodyText"/>
    <w:uiPriority w:val="99"/>
    <w:rsid w:val="00002241"/>
    <w:rPr>
      <w:rFonts w:ascii="Arial" w:hAnsi="Arial" w:cs="Arial"/>
      <w:sz w:val="22"/>
      <w:szCs w:val="22"/>
    </w:rPr>
  </w:style>
  <w:style w:type="paragraph" w:customStyle="1" w:styleId="msolistparagraph0">
    <w:name w:val="msolistparagraph"/>
    <w:basedOn w:val="Normal"/>
    <w:rsid w:val="00002241"/>
    <w:pPr>
      <w:ind w:left="720"/>
    </w:pPr>
    <w:rPr>
      <w:rFonts w:ascii="Calibri" w:hAnsi="Calibri"/>
    </w:rPr>
  </w:style>
  <w:style w:type="paragraph" w:customStyle="1" w:styleId="T2-TitleCenterBold">
    <w:name w:val="T2-Title Center Bold"/>
    <w:basedOn w:val="Normal"/>
    <w:rsid w:val="00002241"/>
    <w:pPr>
      <w:keepNext/>
      <w:keepLines/>
      <w:spacing w:after="240"/>
      <w:jc w:val="center"/>
    </w:pPr>
    <w:rPr>
      <w:rFonts w:ascii="Times New Roman" w:hAnsi="Times New Roman"/>
      <w:b/>
      <w:sz w:val="20"/>
      <w:szCs w:val="20"/>
    </w:rPr>
  </w:style>
  <w:style w:type="paragraph" w:customStyle="1" w:styleId="2Bullet">
    <w:name w:val="2 Bullet"/>
    <w:basedOn w:val="Normal"/>
    <w:rsid w:val="00002241"/>
    <w:pPr>
      <w:numPr>
        <w:numId w:val="40"/>
      </w:numPr>
    </w:pPr>
    <w:rPr>
      <w:rFonts w:ascii="Times New Roman" w:hAnsi="Times New Roman"/>
      <w:sz w:val="24"/>
      <w:szCs w:val="24"/>
    </w:rPr>
  </w:style>
  <w:style w:type="character" w:customStyle="1" w:styleId="MessageHeaderChar">
    <w:name w:val="Message Header Char"/>
    <w:basedOn w:val="DefaultParagraphFont"/>
    <w:link w:val="MessageHeader"/>
    <w:uiPriority w:val="99"/>
    <w:rsid w:val="00002241"/>
    <w:rPr>
      <w:rFonts w:ascii="Arial" w:hAnsi="Arial" w:cs="Arial"/>
      <w:sz w:val="22"/>
      <w:szCs w:val="22"/>
    </w:rPr>
  </w:style>
  <w:style w:type="paragraph" w:styleId="Caption">
    <w:name w:val="caption"/>
    <w:basedOn w:val="Normal"/>
    <w:next w:val="Normal"/>
    <w:uiPriority w:val="35"/>
    <w:qFormat/>
    <w:rsid w:val="000022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cs="Arial"/>
      <w:b/>
      <w:sz w:val="20"/>
      <w:szCs w:val="20"/>
    </w:rPr>
  </w:style>
  <w:style w:type="paragraph" w:customStyle="1" w:styleId="xl65">
    <w:name w:val="xl65"/>
    <w:basedOn w:val="Normal"/>
    <w:rsid w:val="00002241"/>
    <w:pPr>
      <w:shd w:val="clear" w:color="auto" w:fill="C0C0C0"/>
      <w:spacing w:before="100" w:beforeAutospacing="1" w:after="100" w:afterAutospacing="1"/>
    </w:pPr>
    <w:rPr>
      <w:rFonts w:ascii="Times New Roman" w:hAnsi="Times New Roman"/>
      <w:sz w:val="24"/>
      <w:szCs w:val="24"/>
    </w:rPr>
  </w:style>
  <w:style w:type="paragraph" w:customStyle="1" w:styleId="xl66">
    <w:name w:val="xl66"/>
    <w:basedOn w:val="Normal"/>
    <w:rsid w:val="00002241"/>
    <w:pPr>
      <w:spacing w:before="100" w:beforeAutospacing="1" w:after="100" w:afterAutospacing="1"/>
    </w:pPr>
    <w:rPr>
      <w:rFonts w:ascii="Arial" w:hAnsi="Arial" w:cs="Arial"/>
      <w:b/>
      <w:bCs/>
      <w:sz w:val="16"/>
      <w:szCs w:val="16"/>
    </w:rPr>
  </w:style>
  <w:style w:type="paragraph" w:customStyle="1" w:styleId="xl67">
    <w:name w:val="xl67"/>
    <w:basedOn w:val="Normal"/>
    <w:rsid w:val="00002241"/>
    <w:pPr>
      <w:spacing w:before="100" w:beforeAutospacing="1" w:after="100" w:afterAutospacing="1"/>
    </w:pPr>
    <w:rPr>
      <w:rFonts w:ascii="Arial" w:hAnsi="Arial" w:cs="Arial"/>
      <w:b/>
      <w:bCs/>
      <w:sz w:val="24"/>
      <w:szCs w:val="24"/>
    </w:rPr>
  </w:style>
  <w:style w:type="paragraph" w:customStyle="1" w:styleId="xl68">
    <w:name w:val="xl68"/>
    <w:basedOn w:val="Normal"/>
    <w:rsid w:val="00002241"/>
    <w:pPr>
      <w:spacing w:before="100" w:beforeAutospacing="1" w:after="100" w:afterAutospacing="1"/>
    </w:pPr>
    <w:rPr>
      <w:rFonts w:ascii="Arial" w:hAnsi="Arial" w:cs="Arial"/>
      <w:b/>
      <w:bCs/>
      <w:sz w:val="14"/>
      <w:szCs w:val="14"/>
    </w:rPr>
  </w:style>
  <w:style w:type="paragraph" w:customStyle="1" w:styleId="xl69">
    <w:name w:val="xl69"/>
    <w:basedOn w:val="Normal"/>
    <w:rsid w:val="00002241"/>
    <w:pPr>
      <w:shd w:val="clear" w:color="auto" w:fill="FFFF00"/>
      <w:spacing w:before="100" w:beforeAutospacing="1" w:after="100" w:afterAutospacing="1"/>
    </w:pPr>
    <w:rPr>
      <w:rFonts w:ascii="Arial" w:hAnsi="Arial" w:cs="Arial"/>
      <w:b/>
      <w:bCs/>
      <w:sz w:val="14"/>
      <w:szCs w:val="14"/>
    </w:rPr>
  </w:style>
  <w:style w:type="paragraph" w:customStyle="1" w:styleId="xl70">
    <w:name w:val="xl70"/>
    <w:basedOn w:val="Normal"/>
    <w:rsid w:val="00002241"/>
    <w:pPr>
      <w:spacing w:before="100" w:beforeAutospacing="1" w:after="100" w:afterAutospacing="1"/>
    </w:pPr>
    <w:rPr>
      <w:rFonts w:ascii="Arial" w:hAnsi="Arial" w:cs="Arial"/>
      <w:b/>
      <w:bCs/>
      <w:sz w:val="14"/>
      <w:szCs w:val="14"/>
    </w:rPr>
  </w:style>
  <w:style w:type="paragraph" w:customStyle="1" w:styleId="xl71">
    <w:name w:val="xl71"/>
    <w:basedOn w:val="Normal"/>
    <w:rsid w:val="00002241"/>
    <w:pPr>
      <w:spacing w:before="100" w:beforeAutospacing="1" w:after="100" w:afterAutospacing="1"/>
      <w:jc w:val="center"/>
    </w:pPr>
    <w:rPr>
      <w:rFonts w:ascii="Arial" w:hAnsi="Arial" w:cs="Arial"/>
      <w:b/>
      <w:bCs/>
      <w:sz w:val="14"/>
      <w:szCs w:val="14"/>
    </w:rPr>
  </w:style>
  <w:style w:type="paragraph" w:customStyle="1" w:styleId="xl72">
    <w:name w:val="xl72"/>
    <w:basedOn w:val="Normal"/>
    <w:rsid w:val="00002241"/>
    <w:pPr>
      <w:spacing w:before="100" w:beforeAutospacing="1" w:after="100" w:afterAutospacing="1"/>
    </w:pPr>
    <w:rPr>
      <w:rFonts w:ascii="Arial" w:hAnsi="Arial" w:cs="Arial"/>
      <w:sz w:val="14"/>
      <w:szCs w:val="14"/>
    </w:rPr>
  </w:style>
  <w:style w:type="paragraph" w:customStyle="1" w:styleId="xl73">
    <w:name w:val="xl73"/>
    <w:basedOn w:val="Normal"/>
    <w:rsid w:val="00002241"/>
    <w:pPr>
      <w:spacing w:before="100" w:beforeAutospacing="1" w:after="100" w:afterAutospacing="1"/>
    </w:pPr>
    <w:rPr>
      <w:rFonts w:ascii="Arial" w:hAnsi="Arial" w:cs="Arial"/>
      <w:sz w:val="14"/>
      <w:szCs w:val="14"/>
    </w:rPr>
  </w:style>
  <w:style w:type="paragraph" w:customStyle="1" w:styleId="xl74">
    <w:name w:val="xl74"/>
    <w:basedOn w:val="Normal"/>
    <w:rsid w:val="00002241"/>
    <w:pPr>
      <w:spacing w:before="100" w:beforeAutospacing="1" w:after="100" w:afterAutospacing="1"/>
    </w:pPr>
    <w:rPr>
      <w:rFonts w:ascii="Arial" w:hAnsi="Arial" w:cs="Arial"/>
      <w:sz w:val="14"/>
      <w:szCs w:val="14"/>
    </w:rPr>
  </w:style>
  <w:style w:type="paragraph" w:customStyle="1" w:styleId="xl75">
    <w:name w:val="xl75"/>
    <w:basedOn w:val="Normal"/>
    <w:rsid w:val="00002241"/>
    <w:pPr>
      <w:spacing w:before="100" w:beforeAutospacing="1" w:after="100" w:afterAutospacing="1"/>
    </w:pPr>
    <w:rPr>
      <w:rFonts w:ascii="Arial" w:hAnsi="Arial" w:cs="Arial"/>
      <w:sz w:val="14"/>
      <w:szCs w:val="14"/>
    </w:rPr>
  </w:style>
  <w:style w:type="paragraph" w:customStyle="1" w:styleId="xl76">
    <w:name w:val="xl76"/>
    <w:basedOn w:val="Normal"/>
    <w:rsid w:val="00002241"/>
    <w:pPr>
      <w:pBdr>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002241"/>
    <w:pPr>
      <w:pBdr>
        <w:bottom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002241"/>
    <w:pPr>
      <w:pBdr>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002241"/>
    <w:pPr>
      <w:shd w:val="clear" w:color="auto" w:fill="C0C0C0"/>
      <w:spacing w:before="100" w:beforeAutospacing="1" w:after="100" w:afterAutospacing="1"/>
    </w:pPr>
    <w:rPr>
      <w:rFonts w:ascii="Arial" w:hAnsi="Arial" w:cs="Arial"/>
      <w:b/>
      <w:bCs/>
      <w:sz w:val="14"/>
      <w:szCs w:val="14"/>
    </w:rPr>
  </w:style>
  <w:style w:type="paragraph" w:customStyle="1" w:styleId="xl80">
    <w:name w:val="xl80"/>
    <w:basedOn w:val="Normal"/>
    <w:rsid w:val="00002241"/>
    <w:pPr>
      <w:shd w:val="clear" w:color="auto" w:fill="C0C0C0"/>
      <w:spacing w:before="100" w:beforeAutospacing="1" w:after="100" w:afterAutospacing="1"/>
    </w:pPr>
    <w:rPr>
      <w:rFonts w:ascii="Arial" w:hAnsi="Arial" w:cs="Arial"/>
      <w:b/>
      <w:bCs/>
      <w:sz w:val="14"/>
      <w:szCs w:val="14"/>
    </w:rPr>
  </w:style>
  <w:style w:type="paragraph" w:customStyle="1" w:styleId="xl81">
    <w:name w:val="xl81"/>
    <w:basedOn w:val="Normal"/>
    <w:rsid w:val="00002241"/>
    <w:pPr>
      <w:shd w:val="clear" w:color="auto" w:fill="C0C0C0"/>
      <w:spacing w:before="100" w:beforeAutospacing="1" w:after="100" w:afterAutospacing="1"/>
    </w:pPr>
    <w:rPr>
      <w:rFonts w:ascii="Arial" w:hAnsi="Arial" w:cs="Arial"/>
      <w:b/>
      <w:bCs/>
      <w:sz w:val="14"/>
      <w:szCs w:val="14"/>
    </w:rPr>
  </w:style>
  <w:style w:type="paragraph" w:customStyle="1" w:styleId="xl82">
    <w:name w:val="xl82"/>
    <w:basedOn w:val="Normal"/>
    <w:rsid w:val="00002241"/>
    <w:pPr>
      <w:shd w:val="clear" w:color="auto" w:fill="C0C0C0"/>
      <w:spacing w:before="100" w:beforeAutospacing="1" w:after="100" w:afterAutospacing="1"/>
    </w:pPr>
    <w:rPr>
      <w:rFonts w:ascii="Arial" w:hAnsi="Arial" w:cs="Arial"/>
      <w:sz w:val="14"/>
      <w:szCs w:val="14"/>
    </w:rPr>
  </w:style>
  <w:style w:type="paragraph" w:customStyle="1" w:styleId="xl83">
    <w:name w:val="xl83"/>
    <w:basedOn w:val="Normal"/>
    <w:rsid w:val="00002241"/>
    <w:pPr>
      <w:shd w:val="clear" w:color="auto" w:fill="C0C0C0"/>
      <w:spacing w:before="100" w:beforeAutospacing="1" w:after="100" w:afterAutospacing="1"/>
    </w:pPr>
    <w:rPr>
      <w:rFonts w:ascii="Arial" w:hAnsi="Arial" w:cs="Arial"/>
      <w:sz w:val="14"/>
      <w:szCs w:val="14"/>
    </w:rPr>
  </w:style>
  <w:style w:type="paragraph" w:customStyle="1" w:styleId="xl84">
    <w:name w:val="xl84"/>
    <w:basedOn w:val="Normal"/>
    <w:rsid w:val="00002241"/>
    <w:pPr>
      <w:shd w:val="clear" w:color="auto" w:fill="C0C0C0"/>
      <w:spacing w:before="100" w:beforeAutospacing="1" w:after="100" w:afterAutospacing="1"/>
    </w:pPr>
    <w:rPr>
      <w:rFonts w:ascii="Arial" w:hAnsi="Arial" w:cs="Arial"/>
      <w:sz w:val="14"/>
      <w:szCs w:val="14"/>
    </w:rPr>
  </w:style>
  <w:style w:type="paragraph" w:customStyle="1" w:styleId="xl85">
    <w:name w:val="xl85"/>
    <w:basedOn w:val="Normal"/>
    <w:rsid w:val="00002241"/>
    <w:pPr>
      <w:shd w:val="clear" w:color="auto" w:fill="C0C0C0"/>
      <w:spacing w:before="100" w:beforeAutospacing="1" w:after="100" w:afterAutospacing="1"/>
      <w:jc w:val="center"/>
    </w:pPr>
    <w:rPr>
      <w:rFonts w:ascii="Arial" w:hAnsi="Arial" w:cs="Arial"/>
      <w:b/>
      <w:bCs/>
      <w:sz w:val="14"/>
      <w:szCs w:val="14"/>
    </w:rPr>
  </w:style>
  <w:style w:type="paragraph" w:customStyle="1" w:styleId="xl86">
    <w:name w:val="xl86"/>
    <w:basedOn w:val="Normal"/>
    <w:rsid w:val="00002241"/>
    <w:pPr>
      <w:shd w:val="clear" w:color="auto" w:fill="C0C0C0"/>
      <w:spacing w:before="100" w:beforeAutospacing="1" w:after="100" w:afterAutospacing="1"/>
    </w:pPr>
    <w:rPr>
      <w:rFonts w:ascii="Arial" w:hAnsi="Arial" w:cs="Arial"/>
      <w:b/>
      <w:bCs/>
      <w:sz w:val="14"/>
      <w:szCs w:val="14"/>
    </w:rPr>
  </w:style>
  <w:style w:type="paragraph" w:customStyle="1" w:styleId="xl87">
    <w:name w:val="xl87"/>
    <w:basedOn w:val="Normal"/>
    <w:rsid w:val="00002241"/>
    <w:pPr>
      <w:shd w:val="clear" w:color="auto" w:fill="C0C0C0"/>
      <w:spacing w:before="100" w:beforeAutospacing="1" w:after="100" w:afterAutospacing="1"/>
    </w:pPr>
    <w:rPr>
      <w:rFonts w:ascii="Arial" w:hAnsi="Arial" w:cs="Arial"/>
      <w:b/>
      <w:bCs/>
      <w:sz w:val="14"/>
      <w:szCs w:val="14"/>
    </w:rPr>
  </w:style>
  <w:style w:type="paragraph" w:customStyle="1" w:styleId="xl88">
    <w:name w:val="xl88"/>
    <w:basedOn w:val="Normal"/>
    <w:rsid w:val="00002241"/>
    <w:pPr>
      <w:shd w:val="clear" w:color="auto" w:fill="C0C0C0"/>
      <w:spacing w:before="100" w:beforeAutospacing="1" w:after="100" w:afterAutospacing="1"/>
    </w:pPr>
    <w:rPr>
      <w:rFonts w:ascii="Arial" w:hAnsi="Arial" w:cs="Arial"/>
      <w:b/>
      <w:bCs/>
      <w:sz w:val="14"/>
      <w:szCs w:val="14"/>
    </w:rPr>
  </w:style>
  <w:style w:type="paragraph" w:customStyle="1" w:styleId="xl89">
    <w:name w:val="xl89"/>
    <w:basedOn w:val="Normal"/>
    <w:rsid w:val="00002241"/>
    <w:pPr>
      <w:pBdr>
        <w:bottom w:val="single" w:sz="8" w:space="0" w:color="auto"/>
      </w:pBdr>
      <w:spacing w:before="100" w:beforeAutospacing="1" w:after="100" w:afterAutospacing="1"/>
    </w:pPr>
    <w:rPr>
      <w:rFonts w:ascii="Arial" w:hAnsi="Arial" w:cs="Arial"/>
      <w:b/>
      <w:bCs/>
      <w:sz w:val="14"/>
      <w:szCs w:val="14"/>
    </w:rPr>
  </w:style>
  <w:style w:type="paragraph" w:customStyle="1" w:styleId="xl90">
    <w:name w:val="xl90"/>
    <w:basedOn w:val="Normal"/>
    <w:rsid w:val="00002241"/>
    <w:pPr>
      <w:pBdr>
        <w:bottom w:val="single" w:sz="8" w:space="0" w:color="auto"/>
      </w:pBdr>
      <w:spacing w:before="100" w:beforeAutospacing="1" w:after="100" w:afterAutospacing="1"/>
      <w:jc w:val="center"/>
    </w:pPr>
    <w:rPr>
      <w:rFonts w:ascii="Arial" w:hAnsi="Arial" w:cs="Arial"/>
      <w:b/>
      <w:bCs/>
      <w:sz w:val="14"/>
      <w:szCs w:val="14"/>
    </w:rPr>
  </w:style>
  <w:style w:type="paragraph" w:customStyle="1" w:styleId="FreeForm">
    <w:name w:val="Free Form"/>
    <w:rsid w:val="00002241"/>
    <w:rPr>
      <w:color w:val="000000"/>
    </w:rPr>
  </w:style>
  <w:style w:type="paragraph" w:customStyle="1" w:styleId="DefaultText">
    <w:name w:val="Default Text"/>
    <w:rsid w:val="00002241"/>
    <w:rPr>
      <w:color w:val="000000"/>
      <w:sz w:val="24"/>
    </w:rPr>
  </w:style>
  <w:style w:type="paragraph" w:customStyle="1" w:styleId="TOC11">
    <w:name w:val="TOC 11"/>
    <w:rsid w:val="00002241"/>
    <w:pPr>
      <w:tabs>
        <w:tab w:val="right" w:leader="dot" w:pos="9360"/>
      </w:tabs>
      <w:spacing w:before="240"/>
      <w:ind w:left="720"/>
      <w:outlineLvl w:val="0"/>
    </w:pPr>
    <w:rPr>
      <w:rFonts w:ascii="Helvetica" w:hAnsi="Helvetica"/>
      <w:b/>
      <w:i/>
      <w:color w:val="000000"/>
      <w:sz w:val="24"/>
    </w:rPr>
  </w:style>
  <w:style w:type="paragraph" w:customStyle="1" w:styleId="TOC21">
    <w:name w:val="TOC 21"/>
    <w:rsid w:val="00002241"/>
    <w:pPr>
      <w:tabs>
        <w:tab w:val="right" w:leader="dot" w:pos="9360"/>
      </w:tabs>
      <w:spacing w:before="240" w:after="60"/>
      <w:ind w:left="360"/>
      <w:outlineLvl w:val="0"/>
    </w:pPr>
    <w:rPr>
      <w:rFonts w:ascii="Helvetica" w:hAnsi="Helvetica"/>
      <w:b/>
      <w:color w:val="000000"/>
      <w:sz w:val="28"/>
    </w:rPr>
  </w:style>
  <w:style w:type="paragraph" w:customStyle="1" w:styleId="TOC31">
    <w:name w:val="TOC 31"/>
    <w:autoRedefine/>
    <w:rsid w:val="00002241"/>
    <w:pPr>
      <w:tabs>
        <w:tab w:val="right" w:leader="dot" w:pos="9360"/>
      </w:tabs>
      <w:spacing w:before="240" w:after="60"/>
      <w:outlineLvl w:val="0"/>
    </w:pPr>
    <w:rPr>
      <w:rFonts w:ascii="Helvetica" w:hAnsi="Helvetica"/>
      <w:b/>
      <w:color w:val="000000"/>
      <w:sz w:val="36"/>
    </w:rPr>
  </w:style>
  <w:style w:type="paragraph" w:customStyle="1" w:styleId="TOC41">
    <w:name w:val="TOC 41"/>
    <w:basedOn w:val="TOC1"/>
    <w:next w:val="Normal"/>
    <w:rsid w:val="00002241"/>
    <w:pPr>
      <w:tabs>
        <w:tab w:val="clear" w:pos="9350"/>
        <w:tab w:val="right" w:leader="dot" w:pos="9340"/>
      </w:tabs>
    </w:pPr>
    <w:rPr>
      <w:rFonts w:ascii="Arial" w:hAnsi="Arial"/>
    </w:rPr>
  </w:style>
  <w:style w:type="paragraph" w:styleId="TOC1">
    <w:name w:val="toc 1"/>
    <w:basedOn w:val="Normal"/>
    <w:next w:val="Normal"/>
    <w:autoRedefine/>
    <w:uiPriority w:val="39"/>
    <w:rsid w:val="00002241"/>
    <w:pPr>
      <w:tabs>
        <w:tab w:val="right" w:leader="dot" w:pos="9350"/>
      </w:tabs>
      <w:spacing w:after="100"/>
      <w:outlineLvl w:val="0"/>
    </w:pPr>
    <w:rPr>
      <w:rFonts w:ascii="Times New Roman" w:hAnsi="Times New Roman"/>
      <w:color w:val="000000"/>
      <w:sz w:val="20"/>
      <w:szCs w:val="20"/>
    </w:rPr>
  </w:style>
  <w:style w:type="paragraph" w:customStyle="1" w:styleId="Body">
    <w:name w:val="Body"/>
    <w:rsid w:val="00002241"/>
    <w:rPr>
      <w:rFonts w:ascii="Helvetica" w:hAnsi="Helvetica"/>
      <w:color w:val="000000"/>
      <w:sz w:val="24"/>
    </w:rPr>
  </w:style>
  <w:style w:type="paragraph" w:customStyle="1" w:styleId="Title1">
    <w:name w:val="Title1"/>
    <w:next w:val="Body"/>
    <w:rsid w:val="00002241"/>
    <w:pPr>
      <w:keepNext/>
      <w:outlineLvl w:val="0"/>
    </w:pPr>
    <w:rPr>
      <w:rFonts w:ascii="Helvetica" w:hAnsi="Helvetica"/>
      <w:b/>
      <w:color w:val="000000"/>
      <w:sz w:val="56"/>
    </w:rPr>
  </w:style>
  <w:style w:type="paragraph" w:customStyle="1" w:styleId="Paragraph">
    <w:name w:val="Paragraph"/>
    <w:rsid w:val="00002241"/>
    <w:pPr>
      <w:ind w:left="360"/>
    </w:pPr>
    <w:rPr>
      <w:color w:val="000000"/>
      <w:sz w:val="22"/>
    </w:rPr>
  </w:style>
  <w:style w:type="paragraph" w:customStyle="1" w:styleId="Note">
    <w:name w:val="Note"/>
    <w:next w:val="Normal"/>
    <w:rsid w:val="00002241"/>
    <w:pPr>
      <w:tabs>
        <w:tab w:val="left" w:pos="960"/>
      </w:tabs>
      <w:spacing w:after="240" w:line="210" w:lineRule="atLeast"/>
      <w:jc w:val="both"/>
    </w:pPr>
    <w:rPr>
      <w:rFonts w:ascii="Arial" w:hAnsi="Arial"/>
      <w:color w:val="000000"/>
      <w:sz w:val="18"/>
    </w:rPr>
  </w:style>
  <w:style w:type="paragraph" w:customStyle="1" w:styleId="Example">
    <w:name w:val="Example"/>
    <w:next w:val="Normal"/>
    <w:rsid w:val="00002241"/>
    <w:pPr>
      <w:tabs>
        <w:tab w:val="left" w:pos="1360"/>
      </w:tabs>
      <w:spacing w:after="240" w:line="210" w:lineRule="atLeast"/>
      <w:jc w:val="both"/>
    </w:pPr>
    <w:rPr>
      <w:rFonts w:ascii="Arial" w:hAnsi="Arial"/>
      <w:color w:val="000000"/>
      <w:sz w:val="18"/>
    </w:rPr>
  </w:style>
  <w:style w:type="paragraph" w:customStyle="1" w:styleId="BodyText21">
    <w:name w:val="Body Text 21"/>
    <w:autoRedefine/>
    <w:rsid w:val="00002241"/>
    <w:pPr>
      <w:spacing w:line="240" w:lineRule="atLeast"/>
    </w:pPr>
    <w:rPr>
      <w:rFonts w:ascii="Gill Sans" w:hAnsi="Gill Sans"/>
      <w:color w:val="000000"/>
      <w:sz w:val="22"/>
    </w:rPr>
  </w:style>
  <w:style w:type="numbering" w:customStyle="1" w:styleId="List1">
    <w:name w:val="List 1"/>
    <w:rsid w:val="00002241"/>
    <w:pPr>
      <w:numPr>
        <w:numId w:val="39"/>
      </w:numPr>
    </w:pPr>
  </w:style>
  <w:style w:type="numbering" w:customStyle="1" w:styleId="List31">
    <w:name w:val="List 31"/>
    <w:rsid w:val="00002241"/>
    <w:pPr>
      <w:numPr>
        <w:numId w:val="41"/>
      </w:numPr>
    </w:pPr>
  </w:style>
  <w:style w:type="character" w:styleId="UnresolvedMention">
    <w:name w:val="Unresolved Mention"/>
    <w:basedOn w:val="DefaultParagraphFont"/>
    <w:uiPriority w:val="99"/>
    <w:semiHidden/>
    <w:unhideWhenUsed/>
    <w:rsid w:val="00625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54718">
      <w:bodyDiv w:val="1"/>
      <w:marLeft w:val="0"/>
      <w:marRight w:val="0"/>
      <w:marTop w:val="0"/>
      <w:marBottom w:val="0"/>
      <w:divBdr>
        <w:top w:val="none" w:sz="0" w:space="0" w:color="auto"/>
        <w:left w:val="none" w:sz="0" w:space="0" w:color="auto"/>
        <w:bottom w:val="none" w:sz="0" w:space="0" w:color="auto"/>
        <w:right w:val="none" w:sz="0" w:space="0" w:color="auto"/>
      </w:divBdr>
    </w:div>
    <w:div w:id="290289891">
      <w:bodyDiv w:val="1"/>
      <w:marLeft w:val="0"/>
      <w:marRight w:val="0"/>
      <w:marTop w:val="0"/>
      <w:marBottom w:val="0"/>
      <w:divBdr>
        <w:top w:val="none" w:sz="0" w:space="0" w:color="auto"/>
        <w:left w:val="none" w:sz="0" w:space="0" w:color="auto"/>
        <w:bottom w:val="none" w:sz="0" w:space="0" w:color="auto"/>
        <w:right w:val="none" w:sz="0" w:space="0" w:color="auto"/>
      </w:divBdr>
    </w:div>
    <w:div w:id="636759234">
      <w:bodyDiv w:val="1"/>
      <w:marLeft w:val="0"/>
      <w:marRight w:val="0"/>
      <w:marTop w:val="0"/>
      <w:marBottom w:val="0"/>
      <w:divBdr>
        <w:top w:val="none" w:sz="0" w:space="0" w:color="auto"/>
        <w:left w:val="none" w:sz="0" w:space="0" w:color="auto"/>
        <w:bottom w:val="none" w:sz="0" w:space="0" w:color="auto"/>
        <w:right w:val="none" w:sz="0" w:space="0" w:color="auto"/>
      </w:divBdr>
    </w:div>
    <w:div w:id="728847175">
      <w:bodyDiv w:val="1"/>
      <w:marLeft w:val="0"/>
      <w:marRight w:val="0"/>
      <w:marTop w:val="0"/>
      <w:marBottom w:val="0"/>
      <w:divBdr>
        <w:top w:val="none" w:sz="0" w:space="0" w:color="auto"/>
        <w:left w:val="none" w:sz="0" w:space="0" w:color="auto"/>
        <w:bottom w:val="none" w:sz="0" w:space="0" w:color="auto"/>
        <w:right w:val="none" w:sz="0" w:space="0" w:color="auto"/>
      </w:divBdr>
    </w:div>
    <w:div w:id="849369859">
      <w:bodyDiv w:val="1"/>
      <w:marLeft w:val="0"/>
      <w:marRight w:val="0"/>
      <w:marTop w:val="0"/>
      <w:marBottom w:val="0"/>
      <w:divBdr>
        <w:top w:val="none" w:sz="0" w:space="0" w:color="auto"/>
        <w:left w:val="none" w:sz="0" w:space="0" w:color="auto"/>
        <w:bottom w:val="none" w:sz="0" w:space="0" w:color="auto"/>
        <w:right w:val="none" w:sz="0" w:space="0" w:color="auto"/>
      </w:divBdr>
    </w:div>
    <w:div w:id="1019161409">
      <w:bodyDiv w:val="1"/>
      <w:marLeft w:val="0"/>
      <w:marRight w:val="0"/>
      <w:marTop w:val="0"/>
      <w:marBottom w:val="0"/>
      <w:divBdr>
        <w:top w:val="none" w:sz="0" w:space="0" w:color="auto"/>
        <w:left w:val="none" w:sz="0" w:space="0" w:color="auto"/>
        <w:bottom w:val="none" w:sz="0" w:space="0" w:color="auto"/>
        <w:right w:val="none" w:sz="0" w:space="0" w:color="auto"/>
      </w:divBdr>
    </w:div>
    <w:div w:id="1543320607">
      <w:bodyDiv w:val="1"/>
      <w:marLeft w:val="0"/>
      <w:marRight w:val="0"/>
      <w:marTop w:val="0"/>
      <w:marBottom w:val="0"/>
      <w:divBdr>
        <w:top w:val="none" w:sz="0" w:space="0" w:color="auto"/>
        <w:left w:val="none" w:sz="0" w:space="0" w:color="auto"/>
        <w:bottom w:val="none" w:sz="0" w:space="0" w:color="auto"/>
        <w:right w:val="none" w:sz="0" w:space="0" w:color="auto"/>
      </w:divBdr>
    </w:div>
    <w:div w:id="1691638486">
      <w:bodyDiv w:val="1"/>
      <w:marLeft w:val="60"/>
      <w:marRight w:val="60"/>
      <w:marTop w:val="60"/>
      <w:marBottom w:val="15"/>
      <w:divBdr>
        <w:top w:val="none" w:sz="0" w:space="0" w:color="auto"/>
        <w:left w:val="none" w:sz="0" w:space="0" w:color="auto"/>
        <w:bottom w:val="none" w:sz="0" w:space="0" w:color="auto"/>
        <w:right w:val="none" w:sz="0" w:space="0" w:color="auto"/>
      </w:divBdr>
      <w:divsChild>
        <w:div w:id="1318654993">
          <w:marLeft w:val="0"/>
          <w:marRight w:val="0"/>
          <w:marTop w:val="0"/>
          <w:marBottom w:val="0"/>
          <w:divBdr>
            <w:top w:val="none" w:sz="0" w:space="0" w:color="auto"/>
            <w:left w:val="none" w:sz="0" w:space="0" w:color="auto"/>
            <w:bottom w:val="none" w:sz="0" w:space="0" w:color="auto"/>
            <w:right w:val="none" w:sz="0" w:space="0" w:color="auto"/>
          </w:divBdr>
        </w:div>
      </w:divsChild>
    </w:div>
    <w:div w:id="1831557390">
      <w:bodyDiv w:val="1"/>
      <w:marLeft w:val="0"/>
      <w:marRight w:val="0"/>
      <w:marTop w:val="0"/>
      <w:marBottom w:val="0"/>
      <w:divBdr>
        <w:top w:val="none" w:sz="0" w:space="0" w:color="auto"/>
        <w:left w:val="none" w:sz="0" w:space="0" w:color="auto"/>
        <w:bottom w:val="none" w:sz="0" w:space="0" w:color="auto"/>
        <w:right w:val="none" w:sz="0" w:space="0" w:color="auto"/>
      </w:divBdr>
    </w:div>
    <w:div w:id="1877543792">
      <w:bodyDiv w:val="1"/>
      <w:marLeft w:val="0"/>
      <w:marRight w:val="0"/>
      <w:marTop w:val="0"/>
      <w:marBottom w:val="0"/>
      <w:divBdr>
        <w:top w:val="none" w:sz="0" w:space="0" w:color="auto"/>
        <w:left w:val="none" w:sz="0" w:space="0" w:color="auto"/>
        <w:bottom w:val="none" w:sz="0" w:space="0" w:color="auto"/>
        <w:right w:val="none" w:sz="0" w:space="0" w:color="auto"/>
      </w:divBdr>
    </w:div>
    <w:div w:id="1978535912">
      <w:bodyDiv w:val="1"/>
      <w:marLeft w:val="0"/>
      <w:marRight w:val="0"/>
      <w:marTop w:val="0"/>
      <w:marBottom w:val="0"/>
      <w:divBdr>
        <w:top w:val="none" w:sz="0" w:space="0" w:color="auto"/>
        <w:left w:val="none" w:sz="0" w:space="0" w:color="auto"/>
        <w:bottom w:val="none" w:sz="0" w:space="0" w:color="auto"/>
        <w:right w:val="none" w:sz="0" w:space="0" w:color="auto"/>
      </w:divBdr>
    </w:div>
    <w:div w:id="2004045274">
      <w:bodyDiv w:val="1"/>
      <w:marLeft w:val="0"/>
      <w:marRight w:val="0"/>
      <w:marTop w:val="0"/>
      <w:marBottom w:val="0"/>
      <w:divBdr>
        <w:top w:val="none" w:sz="0" w:space="0" w:color="auto"/>
        <w:left w:val="none" w:sz="0" w:space="0" w:color="auto"/>
        <w:bottom w:val="none" w:sz="0" w:space="0" w:color="auto"/>
        <w:right w:val="none" w:sz="0" w:space="0" w:color="auto"/>
      </w:divBdr>
    </w:div>
    <w:div w:id="2074888487">
      <w:bodyDiv w:val="1"/>
      <w:marLeft w:val="60"/>
      <w:marRight w:val="60"/>
      <w:marTop w:val="60"/>
      <w:marBottom w:val="15"/>
      <w:divBdr>
        <w:top w:val="none" w:sz="0" w:space="0" w:color="auto"/>
        <w:left w:val="none" w:sz="0" w:space="0" w:color="auto"/>
        <w:bottom w:val="none" w:sz="0" w:space="0" w:color="auto"/>
        <w:right w:val="none" w:sz="0" w:space="0" w:color="auto"/>
      </w:divBdr>
      <w:divsChild>
        <w:div w:id="54085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g%20Monkey\Desktop\doc%20conversions\rf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A96019-2FF7-4A04-81D6-B271F091E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Template>
  <TotalTime>91</TotalTime>
  <Pages>7</Pages>
  <Words>3497</Words>
  <Characters>19937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RFP #30901-33317</vt:lpstr>
    </vt:vector>
  </TitlesOfParts>
  <Company>Hewlett-Packard Company</Company>
  <LinksUpToDate>false</LinksUpToDate>
  <CharactersWithSpaces>23388</CharactersWithSpaces>
  <SharedDoc>false</SharedDoc>
  <HLinks>
    <vt:vector size="30" baseType="variant">
      <vt:variant>
        <vt:i4>7733283</vt:i4>
      </vt:variant>
      <vt:variant>
        <vt:i4>12</vt:i4>
      </vt:variant>
      <vt:variant>
        <vt:i4>0</vt:i4>
      </vt:variant>
      <vt:variant>
        <vt:i4>5</vt:i4>
      </vt:variant>
      <vt:variant>
        <vt:lpwstr>https://tn.diversitysoftware.com/FrontEnd/StartCertification.asp?TN=tn&amp;XID=9265</vt:lpwstr>
      </vt:variant>
      <vt:variant>
        <vt:lpwstr/>
      </vt:variant>
      <vt:variant>
        <vt:i4>4849725</vt:i4>
      </vt:variant>
      <vt:variant>
        <vt:i4>9</vt:i4>
      </vt:variant>
      <vt:variant>
        <vt:i4>0</vt:i4>
      </vt:variant>
      <vt:variant>
        <vt:i4>5</vt:i4>
      </vt:variant>
      <vt:variant>
        <vt:lpwstr>http://tn.gov/generalserv/cpo/sourcing_sub/rfp.shtml</vt:lpwstr>
      </vt:variant>
      <vt:variant>
        <vt:lpwstr/>
      </vt:variant>
      <vt:variant>
        <vt:i4>6553660</vt:i4>
      </vt:variant>
      <vt:variant>
        <vt:i4>6</vt:i4>
      </vt:variant>
      <vt:variant>
        <vt:i4>0</vt:i4>
      </vt:variant>
      <vt:variant>
        <vt:i4>5</vt:i4>
      </vt:variant>
      <vt:variant>
        <vt:lpwstr>http://www.tn.gov/businessopp/</vt:lpwstr>
      </vt:variant>
      <vt:variant>
        <vt:lpwstr/>
      </vt:variant>
      <vt:variant>
        <vt:i4>5701747</vt:i4>
      </vt:variant>
      <vt:variant>
        <vt:i4>3</vt:i4>
      </vt:variant>
      <vt:variant>
        <vt:i4>0</vt:i4>
      </vt:variant>
      <vt:variant>
        <vt:i4>5</vt:i4>
      </vt:variant>
      <vt:variant>
        <vt:lpwstr>mailto:COT.CPC@cot.tn.gov</vt:lpwstr>
      </vt:variant>
      <vt:variant>
        <vt:lpwstr/>
      </vt:variant>
      <vt:variant>
        <vt:i4>8192007</vt:i4>
      </vt:variant>
      <vt:variant>
        <vt:i4>0</vt:i4>
      </vt:variant>
      <vt:variant>
        <vt:i4>0</vt:i4>
      </vt:variant>
      <vt:variant>
        <vt:i4>5</vt:i4>
      </vt:variant>
      <vt:variant>
        <vt:lpwstr>mailto:Agsprs.Agsprs@tn.gov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#30901-33317</dc:title>
  <dc:creator>ba10352</dc:creator>
  <cp:lastModifiedBy>Brian Derrick</cp:lastModifiedBy>
  <cp:revision>19</cp:revision>
  <cp:lastPrinted>2017-04-20T19:17:00Z</cp:lastPrinted>
  <dcterms:created xsi:type="dcterms:W3CDTF">2021-11-16T00:22:00Z</dcterms:created>
  <dcterms:modified xsi:type="dcterms:W3CDTF">2021-11-16T15:24:00Z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0FAA7+zFiN7nU6xAUiuD9EJtHXZbtz8i20FX0UOLTUD0S8r5PGyNc1zfFmJFgQ5wOf0beCUuBCA334qd
UB66KghlEv69Hy6NXc+zBjImgciyIgfOCHsfrISDkLJacvOnowyjPv+h8YSxPk2dUB66KghlEv69
Hy6NXc+zBjImgciyIgfOCHsfrISDkLJacvOnowyjM8Cj1FXb62aw+dDg5HsuGQaXPkJmFqtaGS1A
4+DRmyj3WqYFxebC6</vt:lpwstr>
  </property>
  <property fmtid="{D5CDD505-2E9C-101B-9397-08002B2CF9AE}" pid="3" name="RESPONSE_SENDER_NAME">
    <vt:lpwstr>sAAAUYtyAkeNWR6w5TfSYzE3raa3ukPq8oUtSwl1f8+TCBY=</vt:lpwstr>
  </property>
  <property fmtid="{D5CDD505-2E9C-101B-9397-08002B2CF9AE}" pid="4" name="EMAIL_OWNER_ADDRESS">
    <vt:lpwstr>4AAAyjQjm0EOGgL74QeO9owh4xo6DSWYUNSHKfiXidOLSHH1po0sBEWV/g==</vt:lpwstr>
  </property>
  <property fmtid="{D5CDD505-2E9C-101B-9397-08002B2CF9AE}" pid="5" name="MAIL_MSG_ID2">
    <vt:lpwstr>nMAod5QYCmuPJtgOA34UDibMKFoPdpyf+TWOWPKohCQ3YsP+SNMsinOO1Qx
Eml+MGAgkYQe0cG3gb6nTpukaXCi1jc2diDYp1XUs0yJtc7GRn0CHAylKRY=</vt:lpwstr>
  </property>
</Properties>
</file>