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49E3" w14:textId="27BBF81D" w:rsidR="00747A44" w:rsidRPr="00E46551" w:rsidRDefault="00747A44" w:rsidP="00B07944">
      <w:pPr>
        <w:spacing w:after="120"/>
        <w:rPr>
          <w:rFonts w:ascii="Calibri" w:hAnsi="Calibri" w:cs="Arial"/>
          <w:b/>
        </w:rPr>
      </w:pPr>
    </w:p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7378"/>
      </w:tblGrid>
      <w:tr w:rsidR="0008477C" w:rsidRPr="00713F41" w14:paraId="3919E03C" w14:textId="77777777">
        <w:trPr>
          <w:trHeight w:val="990"/>
        </w:trPr>
        <w:tc>
          <w:tcPr>
            <w:tcW w:w="1059" w:type="pct"/>
            <w:vAlign w:val="center"/>
          </w:tcPr>
          <w:p w14:paraId="021104C6" w14:textId="77777777" w:rsidR="0008477C" w:rsidRPr="00C15F95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>
              <w:rPr>
                <w:iCs/>
                <w:noProof/>
                <w:sz w:val="24"/>
              </w:rPr>
              <w:drawing>
                <wp:inline distT="0" distB="0" distL="0" distR="0" wp14:anchorId="6B387B8E" wp14:editId="70E8E7BA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61F0D0DB" w14:textId="048D6035" w:rsidR="0006294C" w:rsidRPr="00DD4589" w:rsidRDefault="0008477C" w:rsidP="00B24659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4589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 w:rsidRPr="00DD458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E523D9">
              <w:rPr>
                <w:rFonts w:ascii="Arial" w:hAnsi="Arial" w:cs="Arial"/>
                <w:b/>
                <w:bCs/>
                <w:sz w:val="18"/>
                <w:szCs w:val="18"/>
              </w:rPr>
              <w:t>DEPT OF MILITARY</w:t>
            </w:r>
          </w:p>
          <w:p w14:paraId="6E8952DA" w14:textId="77EDF522" w:rsidR="007F3B17" w:rsidRPr="00DD4589" w:rsidRDefault="00BB6742" w:rsidP="007F3B1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D4589">
              <w:rPr>
                <w:rFonts w:ascii="Arial" w:hAnsi="Arial" w:cs="Arial"/>
                <w:b/>
                <w:bCs/>
                <w:sz w:val="28"/>
                <w:szCs w:val="28"/>
              </w:rPr>
              <w:t>EVENT 34101-13</w:t>
            </w:r>
            <w:r w:rsidR="00265E0E">
              <w:rPr>
                <w:rFonts w:ascii="Arial" w:hAnsi="Arial" w:cs="Arial"/>
                <w:b/>
                <w:bCs/>
                <w:sz w:val="28"/>
                <w:szCs w:val="28"/>
              </w:rPr>
              <w:t>978</w:t>
            </w:r>
          </w:p>
          <w:p w14:paraId="253C5841" w14:textId="23769AB6" w:rsidR="007F3B17" w:rsidRPr="00DD4589" w:rsidRDefault="007F3B17" w:rsidP="007F3B17">
            <w:pPr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</w:pPr>
            <w:r w:rsidRPr="00DD4589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AMENDMENT # </w:t>
            </w:r>
            <w:r w:rsidR="00BB6742" w:rsidRPr="00DD4589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>ONE</w:t>
            </w:r>
          </w:p>
          <w:p w14:paraId="17126E30" w14:textId="115272DA" w:rsidR="0008477C" w:rsidRPr="007F3B17" w:rsidRDefault="006801E7" w:rsidP="00B24659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801E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FOR </w:t>
            </w:r>
            <w:r w:rsidR="00E03340">
              <w:rPr>
                <w:rFonts w:ascii="Arial" w:hAnsi="Arial" w:cs="Arial"/>
                <w:b/>
                <w:bCs/>
                <w:sz w:val="28"/>
                <w:szCs w:val="28"/>
              </w:rPr>
              <w:t>Janitorial Services - Memphis</w:t>
            </w:r>
          </w:p>
        </w:tc>
      </w:tr>
    </w:tbl>
    <w:p w14:paraId="30BC2B80" w14:textId="7A016207" w:rsidR="00D35088" w:rsidRPr="009137E8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 w:rsidRPr="00244962">
        <w:rPr>
          <w:rFonts w:ascii="Arial" w:hAnsi="Arial" w:cs="Arial"/>
          <w:b/>
          <w:bCs/>
          <w:sz w:val="20"/>
          <w:szCs w:val="20"/>
        </w:rPr>
        <w:t>DATE</w:t>
      </w:r>
      <w:r w:rsidR="0010182B" w:rsidRPr="00244962">
        <w:rPr>
          <w:rFonts w:ascii="Arial" w:hAnsi="Arial" w:cs="Arial"/>
          <w:b/>
          <w:bCs/>
          <w:sz w:val="20"/>
          <w:szCs w:val="20"/>
        </w:rPr>
        <w:t>: 08</w:t>
      </w:r>
      <w:r w:rsidR="00265E0E">
        <w:rPr>
          <w:rFonts w:ascii="Arial" w:hAnsi="Arial" w:cs="Arial"/>
          <w:b/>
          <w:bCs/>
          <w:sz w:val="20"/>
          <w:szCs w:val="20"/>
        </w:rPr>
        <w:t>/</w:t>
      </w:r>
      <w:r w:rsidR="001B2F49">
        <w:rPr>
          <w:rFonts w:ascii="Arial" w:hAnsi="Arial" w:cs="Arial"/>
          <w:b/>
          <w:bCs/>
          <w:sz w:val="20"/>
          <w:szCs w:val="20"/>
        </w:rPr>
        <w:t>28</w:t>
      </w:r>
      <w:r w:rsidR="00265E0E">
        <w:rPr>
          <w:rFonts w:ascii="Arial" w:hAnsi="Arial" w:cs="Arial"/>
          <w:b/>
          <w:bCs/>
          <w:sz w:val="20"/>
          <w:szCs w:val="20"/>
        </w:rPr>
        <w:t>/</w:t>
      </w:r>
      <w:r w:rsidR="00E523D9">
        <w:rPr>
          <w:rFonts w:ascii="Arial" w:hAnsi="Arial" w:cs="Arial"/>
          <w:b/>
          <w:bCs/>
          <w:sz w:val="20"/>
          <w:szCs w:val="20"/>
        </w:rPr>
        <w:t>2026</w:t>
      </w:r>
    </w:p>
    <w:p w14:paraId="3DDD8ED7" w14:textId="77777777" w:rsidR="00835915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77BD9090" w14:textId="6D8893AC" w:rsidR="0008477C" w:rsidRPr="00DD4589" w:rsidRDefault="00BB6742" w:rsidP="00835915">
      <w:pPr>
        <w:rPr>
          <w:rFonts w:ascii="Arial" w:hAnsi="Arial" w:cs="Arial"/>
          <w:b/>
          <w:bCs/>
          <w:sz w:val="20"/>
          <w:szCs w:val="20"/>
        </w:rPr>
      </w:pPr>
      <w:r w:rsidRPr="00DD4589">
        <w:rPr>
          <w:rFonts w:ascii="Arial" w:hAnsi="Arial" w:cs="Arial"/>
          <w:b/>
          <w:bCs/>
          <w:sz w:val="20"/>
          <w:szCs w:val="20"/>
        </w:rPr>
        <w:t xml:space="preserve">EVENT </w:t>
      </w:r>
      <w:r w:rsidR="00284EE6" w:rsidRPr="00DD4589">
        <w:rPr>
          <w:rFonts w:ascii="Arial" w:hAnsi="Arial" w:cs="Arial"/>
          <w:b/>
          <w:bCs/>
          <w:sz w:val="20"/>
          <w:szCs w:val="20"/>
        </w:rPr>
        <w:t xml:space="preserve"># </w:t>
      </w:r>
      <w:r w:rsidRPr="00DD4589">
        <w:rPr>
          <w:rFonts w:ascii="Arial" w:hAnsi="Arial" w:cs="Arial"/>
          <w:b/>
          <w:bCs/>
          <w:sz w:val="20"/>
          <w:szCs w:val="20"/>
        </w:rPr>
        <w:t>ONE</w:t>
      </w:r>
      <w:r w:rsidR="00872114" w:rsidRPr="00DD4589">
        <w:rPr>
          <w:rFonts w:ascii="Arial" w:hAnsi="Arial" w:cs="Arial"/>
          <w:b/>
          <w:bCs/>
          <w:sz w:val="20"/>
          <w:szCs w:val="20"/>
        </w:rPr>
        <w:t xml:space="preserve"> IS AMENDED AS FOLLOWS:</w:t>
      </w:r>
    </w:p>
    <w:p w14:paraId="3E5FE8F0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00780626" w14:textId="77777777" w:rsidR="00835915" w:rsidRPr="00284EE6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4E769135" w14:textId="77777777" w:rsidR="00E523D9" w:rsidRDefault="00E523D9" w:rsidP="00E523D9">
      <w:pPr>
        <w:numPr>
          <w:ilvl w:val="0"/>
          <w:numId w:val="28"/>
        </w:numPr>
        <w:rPr>
          <w:rFonts w:ascii="Arial" w:hAnsi="Arial" w:cs="Arial"/>
          <w:b/>
          <w:bCs/>
          <w:sz w:val="20"/>
          <w:szCs w:val="28"/>
        </w:rPr>
      </w:pPr>
      <w:r w:rsidRPr="00713F41">
        <w:rPr>
          <w:rFonts w:ascii="Arial" w:hAnsi="Arial" w:cs="Arial"/>
          <w:b/>
          <w:bCs/>
          <w:sz w:val="20"/>
          <w:szCs w:val="28"/>
        </w:rPr>
        <w:t xml:space="preserve">State responses to questions </w:t>
      </w:r>
      <w:r>
        <w:rPr>
          <w:rFonts w:ascii="Arial" w:hAnsi="Arial" w:cs="Arial"/>
          <w:b/>
          <w:bCs/>
          <w:sz w:val="20"/>
          <w:szCs w:val="28"/>
        </w:rPr>
        <w:t xml:space="preserve">and comments in the table below </w:t>
      </w:r>
      <w:r w:rsidRPr="00713F41">
        <w:rPr>
          <w:rFonts w:ascii="Arial" w:hAnsi="Arial" w:cs="Arial"/>
          <w:b/>
          <w:bCs/>
          <w:sz w:val="20"/>
          <w:szCs w:val="28"/>
        </w:rPr>
        <w:t xml:space="preserve">amend </w:t>
      </w:r>
      <w:r>
        <w:rPr>
          <w:rFonts w:ascii="Arial" w:hAnsi="Arial" w:cs="Arial"/>
          <w:b/>
          <w:bCs/>
          <w:sz w:val="20"/>
          <w:szCs w:val="28"/>
        </w:rPr>
        <w:t>and</w:t>
      </w:r>
      <w:r w:rsidRPr="00713F41">
        <w:rPr>
          <w:rFonts w:ascii="Arial" w:hAnsi="Arial" w:cs="Arial"/>
          <w:b/>
          <w:bCs/>
          <w:sz w:val="20"/>
          <w:szCs w:val="28"/>
        </w:rPr>
        <w:t xml:space="preserve"> clarify this </w:t>
      </w:r>
      <w:r>
        <w:rPr>
          <w:rFonts w:ascii="Arial" w:hAnsi="Arial" w:cs="Arial"/>
          <w:b/>
          <w:bCs/>
          <w:sz w:val="20"/>
          <w:szCs w:val="28"/>
        </w:rPr>
        <w:t>Event</w:t>
      </w:r>
      <w:r w:rsidRPr="00713F41">
        <w:rPr>
          <w:rFonts w:ascii="Arial" w:hAnsi="Arial" w:cs="Arial"/>
          <w:b/>
          <w:bCs/>
          <w:sz w:val="20"/>
          <w:szCs w:val="28"/>
        </w:rPr>
        <w:t>.</w:t>
      </w:r>
    </w:p>
    <w:p w14:paraId="35AD7C4A" w14:textId="77777777" w:rsidR="00E523D9" w:rsidRPr="00835915" w:rsidRDefault="00E523D9" w:rsidP="00E523D9">
      <w:pPr>
        <w:rPr>
          <w:rFonts w:ascii="Arial" w:hAnsi="Arial" w:cs="Arial"/>
          <w:bCs/>
          <w:sz w:val="20"/>
          <w:szCs w:val="28"/>
        </w:rPr>
      </w:pPr>
    </w:p>
    <w:p w14:paraId="5B85FB26" w14:textId="77777777" w:rsidR="00E523D9" w:rsidRDefault="00E523D9" w:rsidP="00E523D9">
      <w:pPr>
        <w:ind w:left="360"/>
        <w:rPr>
          <w:rFonts w:ascii="Arial" w:hAnsi="Arial" w:cs="Arial"/>
          <w:sz w:val="20"/>
          <w:szCs w:val="20"/>
        </w:rPr>
      </w:pPr>
      <w:r w:rsidRPr="00713F41">
        <w:rPr>
          <w:rFonts w:ascii="Arial" w:hAnsi="Arial" w:cs="Arial"/>
          <w:sz w:val="20"/>
          <w:szCs w:val="20"/>
        </w:rPr>
        <w:t xml:space="preserve">Any restatement of </w:t>
      </w:r>
      <w:r>
        <w:rPr>
          <w:rFonts w:ascii="Arial" w:hAnsi="Arial" w:cs="Arial"/>
          <w:sz w:val="20"/>
          <w:szCs w:val="20"/>
        </w:rPr>
        <w:t>Event</w:t>
      </w:r>
      <w:r w:rsidRPr="00713F41">
        <w:rPr>
          <w:rFonts w:ascii="Arial" w:hAnsi="Arial" w:cs="Arial"/>
          <w:sz w:val="20"/>
          <w:szCs w:val="20"/>
        </w:rPr>
        <w:t xml:space="preserve"> text in the Question/Comment column shall </w:t>
      </w:r>
      <w:r w:rsidRPr="00713F41">
        <w:rPr>
          <w:rFonts w:ascii="Arial" w:hAnsi="Arial" w:cs="Arial"/>
          <w:sz w:val="20"/>
          <w:szCs w:val="20"/>
          <w:u w:val="single"/>
        </w:rPr>
        <w:t>NOT</w:t>
      </w:r>
      <w:r w:rsidRPr="00713F41">
        <w:rPr>
          <w:rFonts w:ascii="Arial" w:hAnsi="Arial" w:cs="Arial"/>
          <w:sz w:val="20"/>
          <w:szCs w:val="20"/>
        </w:rPr>
        <w:t xml:space="preserve"> be construed </w:t>
      </w:r>
      <w:r>
        <w:rPr>
          <w:rFonts w:ascii="Arial" w:hAnsi="Arial" w:cs="Arial"/>
          <w:sz w:val="20"/>
          <w:szCs w:val="20"/>
        </w:rPr>
        <w:t>as a change in the</w:t>
      </w:r>
      <w:r w:rsidRPr="00713F41">
        <w:rPr>
          <w:rFonts w:ascii="Arial" w:hAnsi="Arial" w:cs="Arial"/>
          <w:sz w:val="20"/>
          <w:szCs w:val="20"/>
        </w:rPr>
        <w:t xml:space="preserve"> actual wording of the </w:t>
      </w:r>
      <w:r>
        <w:rPr>
          <w:rFonts w:ascii="Arial" w:hAnsi="Arial" w:cs="Arial"/>
          <w:sz w:val="20"/>
          <w:szCs w:val="20"/>
        </w:rPr>
        <w:t>Event</w:t>
      </w:r>
      <w:r w:rsidRPr="00713F41">
        <w:rPr>
          <w:rFonts w:ascii="Arial" w:hAnsi="Arial" w:cs="Arial"/>
          <w:sz w:val="20"/>
          <w:szCs w:val="20"/>
        </w:rPr>
        <w:t xml:space="preserve"> document.</w:t>
      </w:r>
    </w:p>
    <w:p w14:paraId="3E00B998" w14:textId="77777777" w:rsidR="00E523D9" w:rsidRPr="00713F41" w:rsidRDefault="00E523D9" w:rsidP="00E523D9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7"/>
        <w:gridCol w:w="1450"/>
        <w:gridCol w:w="3217"/>
        <w:gridCol w:w="2804"/>
      </w:tblGrid>
      <w:tr w:rsidR="00E523D9" w:rsidRPr="00713F41" w14:paraId="0BDAF562" w14:textId="77777777" w:rsidTr="00363837">
        <w:trPr>
          <w:cantSplit/>
          <w:tblHeader/>
        </w:trPr>
        <w:tc>
          <w:tcPr>
            <w:tcW w:w="670" w:type="pct"/>
            <w:shd w:val="clear" w:color="auto" w:fill="D9D9D9" w:themeFill="background1" w:themeFillShade="D9"/>
          </w:tcPr>
          <w:p w14:paraId="3CDCDF6D" w14:textId="77777777" w:rsidR="00E523D9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QUESTION</w:t>
            </w:r>
          </w:p>
          <w:p w14:paraId="00741EF6" w14:textId="77777777" w:rsidR="00E523D9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840" w:type="pct"/>
            <w:shd w:val="clear" w:color="auto" w:fill="D9D9D9" w:themeFill="background1" w:themeFillShade="D9"/>
          </w:tcPr>
          <w:p w14:paraId="01D465FD" w14:textId="77777777" w:rsidR="00E523D9" w:rsidRPr="00713F41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EVENT SECTION</w:t>
            </w:r>
          </w:p>
        </w:tc>
        <w:tc>
          <w:tcPr>
            <w:tcW w:w="1864" w:type="pct"/>
            <w:shd w:val="clear" w:color="auto" w:fill="D9D9D9" w:themeFill="background1" w:themeFillShade="D9"/>
          </w:tcPr>
          <w:p w14:paraId="4C594B3D" w14:textId="77777777" w:rsidR="00E523D9" w:rsidRPr="00713F41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66DC">
              <w:rPr>
                <w:rFonts w:ascii="Arial" w:hAnsi="Arial" w:cs="Arial"/>
                <w:b/>
                <w:bCs/>
                <w:sz w:val="18"/>
                <w:szCs w:val="18"/>
              </w:rPr>
              <w:t>QUESTION / COMMENT</w:t>
            </w:r>
          </w:p>
        </w:tc>
        <w:tc>
          <w:tcPr>
            <w:tcW w:w="1625" w:type="pct"/>
            <w:shd w:val="clear" w:color="auto" w:fill="D9D9D9" w:themeFill="background1" w:themeFillShade="D9"/>
            <w:vAlign w:val="center"/>
          </w:tcPr>
          <w:p w14:paraId="18A84E92" w14:textId="77777777" w:rsidR="00E523D9" w:rsidRPr="00713F41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713F41">
              <w:rPr>
                <w:rFonts w:ascii="Arial" w:hAnsi="Arial" w:cs="Arial"/>
                <w:b/>
                <w:bCs/>
                <w:sz w:val="18"/>
                <w:szCs w:val="18"/>
              </w:rPr>
              <w:t>STATE RESPONSE</w:t>
            </w:r>
          </w:p>
        </w:tc>
      </w:tr>
      <w:tr w:rsidR="00E523D9" w:rsidRPr="00E741CC" w14:paraId="4B251815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A0468DF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0" w:type="pct"/>
            <w:tcBorders>
              <w:right w:val="nil"/>
            </w:tcBorders>
          </w:tcPr>
          <w:p w14:paraId="46381CA9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pct"/>
          </w:tcPr>
          <w:p w14:paraId="71B05D94" w14:textId="21B43C48" w:rsidR="00E523D9" w:rsidRPr="00E741CC" w:rsidRDefault="00E0334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The ITB states that the contract is estimated to be approximately $230,000. Could you please confirm whether this amount represents the estimated annual contract value and whether it is also the value of the current contract?</w:t>
            </w:r>
          </w:p>
        </w:tc>
        <w:tc>
          <w:tcPr>
            <w:tcW w:w="1625" w:type="pct"/>
          </w:tcPr>
          <w:p w14:paraId="5A537D9D" w14:textId="289FD391" w:rsidR="00E523D9" w:rsidRPr="008B0278" w:rsidRDefault="00E03340" w:rsidP="00EF4AE0">
            <w:pPr>
              <w:rPr>
                <w:rFonts w:ascii="Arial" w:hAnsi="Arial" w:cs="Arial"/>
                <w:sz w:val="20"/>
                <w:szCs w:val="20"/>
              </w:rPr>
            </w:pPr>
            <w:r w:rsidRPr="008B0278">
              <w:rPr>
                <w:rFonts w:ascii="Arial" w:hAnsi="Arial" w:cs="Arial"/>
                <w:sz w:val="20"/>
                <w:szCs w:val="20"/>
              </w:rPr>
              <w:t xml:space="preserve">The $230,000 is the estimated contract for the entire contract, one year </w:t>
            </w:r>
            <w:r w:rsidR="008B0278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Pr="008B0278">
              <w:rPr>
                <w:rFonts w:ascii="Arial" w:hAnsi="Arial" w:cs="Arial"/>
                <w:sz w:val="20"/>
                <w:szCs w:val="20"/>
              </w:rPr>
              <w:t>two options to renew.</w:t>
            </w:r>
          </w:p>
          <w:p w14:paraId="2FF142BF" w14:textId="77777777" w:rsidR="00F33057" w:rsidRPr="008B0278" w:rsidRDefault="00F33057" w:rsidP="00EF4A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40588" w14:textId="2879023B" w:rsidR="00F33057" w:rsidRPr="008B0278" w:rsidRDefault="008B0278" w:rsidP="00EF4AE0">
            <w:pPr>
              <w:rPr>
                <w:rFonts w:ascii="Arial" w:hAnsi="Arial" w:cs="Arial"/>
                <w:sz w:val="20"/>
                <w:szCs w:val="20"/>
              </w:rPr>
            </w:pPr>
            <w:r w:rsidRPr="008B0278">
              <w:rPr>
                <w:rFonts w:ascii="Arial" w:hAnsi="Arial" w:cs="Arial"/>
                <w:sz w:val="20"/>
                <w:szCs w:val="20"/>
              </w:rPr>
              <w:t>The current contract value is $173,018.</w:t>
            </w:r>
          </w:p>
        </w:tc>
      </w:tr>
      <w:tr w:rsidR="00E523D9" w:rsidRPr="00E741CC" w14:paraId="2B36B1EB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919CA33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0" w:type="pct"/>
            <w:tcBorders>
              <w:right w:val="nil"/>
            </w:tcBorders>
          </w:tcPr>
          <w:p w14:paraId="1D6EE7F0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pct"/>
          </w:tcPr>
          <w:p w14:paraId="42C49AC2" w14:textId="40E9BAE2" w:rsidR="00E523D9" w:rsidRPr="00E741CC" w:rsidRDefault="00E0334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The Square Footage Details identify approximately 14,264 square feet of combined restroom and restroom/locker room areas. Could you please confirm whether this total is accurate and whether a separate restroom-only square footage is available?</w:t>
            </w:r>
          </w:p>
        </w:tc>
        <w:tc>
          <w:tcPr>
            <w:tcW w:w="1625" w:type="pct"/>
          </w:tcPr>
          <w:p w14:paraId="0B71E3A4" w14:textId="280C4385" w:rsidR="00E523D9" w:rsidRPr="00E741CC" w:rsidRDefault="008D06D5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Square footage is correct. </w:t>
            </w:r>
            <w:r w:rsidR="002D3E74">
              <w:rPr>
                <w:rFonts w:ascii="Arial" w:hAnsi="Arial" w:cs="Arial"/>
                <w:sz w:val="20"/>
                <w:szCs w:val="20"/>
              </w:rPr>
              <w:t>Yes,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E42">
              <w:rPr>
                <w:rFonts w:ascii="Arial" w:hAnsi="Arial" w:cs="Arial"/>
                <w:sz w:val="20"/>
                <w:szCs w:val="20"/>
              </w:rPr>
              <w:t>t</w:t>
            </w:r>
            <w:r w:rsidR="00CA6E42">
              <w:rPr>
                <w:rFonts w:ascii="Arial" w:hAnsi="Arial" w:cs="Arial"/>
                <w:sz w:val="18"/>
                <w:szCs w:val="18"/>
              </w:rPr>
              <w:t>he square footage is found on Event 13978 Square Footage Details document.</w:t>
            </w:r>
          </w:p>
        </w:tc>
      </w:tr>
      <w:tr w:rsidR="00E523D9" w:rsidRPr="00E741CC" w14:paraId="6BB322E2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C5445B5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0" w:type="pct"/>
            <w:tcBorders>
              <w:right w:val="nil"/>
            </w:tcBorders>
          </w:tcPr>
          <w:p w14:paraId="78031993" w14:textId="4B57E7B1" w:rsidR="00E523D9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Incumbent &amp; Transition</w:t>
            </w:r>
          </w:p>
        </w:tc>
        <w:tc>
          <w:tcPr>
            <w:tcW w:w="1864" w:type="pct"/>
          </w:tcPr>
          <w:p w14:paraId="29F9211A" w14:textId="0F8FCF61" w:rsidR="00E523D9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Who is the incumbent contractor, and can historical contract pricing be shared or referenced?</w:t>
            </w:r>
          </w:p>
        </w:tc>
        <w:tc>
          <w:tcPr>
            <w:tcW w:w="1625" w:type="pct"/>
          </w:tcPr>
          <w:p w14:paraId="5577B04B" w14:textId="20AC4F7A" w:rsidR="00E523D9" w:rsidRPr="00E741CC" w:rsidRDefault="00E741CC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 must submit a public records request.</w:t>
            </w:r>
          </w:p>
        </w:tc>
      </w:tr>
      <w:tr w:rsidR="00E523D9" w:rsidRPr="00E741CC" w14:paraId="61C0F2F0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24E18AF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0" w:type="pct"/>
            <w:tcBorders>
              <w:right w:val="nil"/>
            </w:tcBorders>
          </w:tcPr>
          <w:p w14:paraId="1915D0A9" w14:textId="2DAF7F2B" w:rsidR="00E523D9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Incumbent &amp; Transition</w:t>
            </w:r>
          </w:p>
        </w:tc>
        <w:tc>
          <w:tcPr>
            <w:tcW w:w="1864" w:type="pct"/>
          </w:tcPr>
          <w:p w14:paraId="74F2AA20" w14:textId="5490FF82" w:rsidR="00E523D9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What is the anticipated transition timeline between award and the September 15, 2026 effective date, given base access and badging requirements?</w:t>
            </w:r>
          </w:p>
        </w:tc>
        <w:tc>
          <w:tcPr>
            <w:tcW w:w="1625" w:type="pct"/>
          </w:tcPr>
          <w:p w14:paraId="1C757973" w14:textId="6B499BD0" w:rsidR="00E523D9" w:rsidRPr="00E741CC" w:rsidRDefault="008D06D5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Once the contract is </w:t>
            </w:r>
            <w:r w:rsidR="002D3E74">
              <w:rPr>
                <w:rFonts w:ascii="Arial" w:hAnsi="Arial" w:cs="Arial"/>
                <w:sz w:val="20"/>
                <w:szCs w:val="20"/>
              </w:rPr>
              <w:t>awarded,</w:t>
            </w:r>
            <w:r w:rsidR="00DC406D">
              <w:rPr>
                <w:rFonts w:ascii="Arial" w:hAnsi="Arial" w:cs="Arial"/>
                <w:sz w:val="20"/>
                <w:szCs w:val="20"/>
              </w:rPr>
              <w:t xml:space="preserve"> we will get </w:t>
            </w:r>
            <w:r w:rsidR="00CA6E42">
              <w:rPr>
                <w:rFonts w:ascii="Arial" w:hAnsi="Arial" w:cs="Arial"/>
                <w:sz w:val="20"/>
                <w:szCs w:val="20"/>
              </w:rPr>
              <w:t xml:space="preserve">with Contractor to have </w:t>
            </w:r>
            <w:r w:rsidR="00DC406D">
              <w:rPr>
                <w:rFonts w:ascii="Arial" w:hAnsi="Arial" w:cs="Arial"/>
                <w:sz w:val="20"/>
                <w:szCs w:val="20"/>
              </w:rPr>
              <w:t>badges made</w:t>
            </w:r>
          </w:p>
        </w:tc>
      </w:tr>
      <w:tr w:rsidR="00E523D9" w:rsidRPr="00E741CC" w14:paraId="0EC640DF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4234C9F0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0" w:type="pct"/>
            <w:tcBorders>
              <w:right w:val="nil"/>
            </w:tcBorders>
          </w:tcPr>
          <w:p w14:paraId="7E33D37A" w14:textId="33EF9E4A" w:rsidR="00E523D9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Pricing &amp; Consumables</w:t>
            </w:r>
          </w:p>
        </w:tc>
        <w:tc>
          <w:tcPr>
            <w:tcW w:w="1864" w:type="pct"/>
          </w:tcPr>
          <w:p w14:paraId="5E69B316" w14:textId="0CDD2253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Is the approximately $230,000 estimate referenced in the Terms and Conditions an annual figure or a full base-term (12-month) figure?</w:t>
            </w:r>
          </w:p>
        </w:tc>
        <w:tc>
          <w:tcPr>
            <w:tcW w:w="1625" w:type="pct"/>
          </w:tcPr>
          <w:p w14:paraId="18083AD8" w14:textId="05D6A024" w:rsidR="00E523D9" w:rsidRPr="00E741CC" w:rsidRDefault="00E741CC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State’s response to question #1.</w:t>
            </w:r>
          </w:p>
        </w:tc>
      </w:tr>
      <w:tr w:rsidR="00EF4AE0" w:rsidRPr="00E741CC" w14:paraId="64AE920B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4A903F3" w14:textId="3CFA03B8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0" w:type="pct"/>
            <w:tcBorders>
              <w:right w:val="nil"/>
            </w:tcBorders>
          </w:tcPr>
          <w:p w14:paraId="73097257" w14:textId="267F1873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Pricing &amp; Consumables</w:t>
            </w:r>
          </w:p>
        </w:tc>
        <w:tc>
          <w:tcPr>
            <w:tcW w:w="1864" w:type="pct"/>
          </w:tcPr>
          <w:p w14:paraId="4C74777B" w14:textId="76F3FF4F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Are restroom consumables (soap, paper products, liners) included in the Public Area Weekly line pricing, or should </w:t>
            </w: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lastRenderedPageBreak/>
              <w:t>they be priced as a separate line item?</w:t>
            </w:r>
          </w:p>
        </w:tc>
        <w:tc>
          <w:tcPr>
            <w:tcW w:w="1625" w:type="pct"/>
          </w:tcPr>
          <w:p w14:paraId="2B187789" w14:textId="0C0AAF26" w:rsidR="00DD4908" w:rsidRPr="00E741CC" w:rsidRDefault="00DD4908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All pricing must be inclusive of </w:t>
            </w:r>
            <w:r w:rsidR="002D3E74">
              <w:rPr>
                <w:rFonts w:ascii="Arial" w:hAnsi="Arial" w:cs="Arial"/>
                <w:sz w:val="20"/>
                <w:szCs w:val="20"/>
              </w:rPr>
              <w:t>consumable;</w:t>
            </w:r>
            <w:r>
              <w:rPr>
                <w:rFonts w:ascii="Arial" w:hAnsi="Arial" w:cs="Arial"/>
                <w:sz w:val="20"/>
                <w:szCs w:val="20"/>
              </w:rPr>
              <w:t xml:space="preserve"> the State will not pay any additional cost outside the contract price lines.</w:t>
            </w:r>
          </w:p>
        </w:tc>
      </w:tr>
      <w:tr w:rsidR="00EF4AE0" w:rsidRPr="00E741CC" w14:paraId="2D87239A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BEA13CA" w14:textId="5E6D73A6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40" w:type="pct"/>
            <w:tcBorders>
              <w:right w:val="nil"/>
            </w:tcBorders>
          </w:tcPr>
          <w:p w14:paraId="3E061E33" w14:textId="00AF9710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Pricing &amp; Consumables</w:t>
            </w:r>
          </w:p>
        </w:tc>
        <w:tc>
          <w:tcPr>
            <w:tcW w:w="1864" w:type="pct"/>
          </w:tcPr>
          <w:p w14:paraId="0BC16100" w14:textId="2F15FD12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Is this contract subject to Service Contract Act wage determinations? If so, can the applicable wage determination be provided?</w:t>
            </w:r>
          </w:p>
        </w:tc>
        <w:tc>
          <w:tcPr>
            <w:tcW w:w="1625" w:type="pct"/>
          </w:tcPr>
          <w:p w14:paraId="14B2E1A5" w14:textId="7323500E" w:rsidR="00EF4AE0" w:rsidRPr="00E741CC" w:rsidRDefault="00C55F94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</w:tr>
      <w:tr w:rsidR="00EF4AE0" w:rsidRPr="00E741CC" w14:paraId="6107C39A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A050595" w14:textId="27FA7DEC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0" w:type="pct"/>
            <w:tcBorders>
              <w:right w:val="nil"/>
            </w:tcBorders>
          </w:tcPr>
          <w:p w14:paraId="7DB3CEA3" w14:textId="08161810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Pricing &amp; Consumables</w:t>
            </w:r>
          </w:p>
        </w:tc>
        <w:tc>
          <w:tcPr>
            <w:tcW w:w="1864" w:type="pct"/>
          </w:tcPr>
          <w:p w14:paraId="760B352E" w14:textId="31B02136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For the "as needed yearly" line items (Detailed Hard Surface Floor Cleaning, Window Cleaning, Detailed Carpet Cleaning), should the listed quantity of 6 per year be treated as the guaranteed/expected frequency for pricing purposes, or as a not-to-exceed cap that may not be fully utilized?</w:t>
            </w:r>
          </w:p>
        </w:tc>
        <w:tc>
          <w:tcPr>
            <w:tcW w:w="1625" w:type="pct"/>
          </w:tcPr>
          <w:p w14:paraId="27040A31" w14:textId="53B6A56B" w:rsidR="00EF4AE0" w:rsidRPr="00E741CC" w:rsidRDefault="002D3E74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EF4AE0" w:rsidRPr="00E741CC" w14:paraId="6C75DE26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1E7E7EE" w14:textId="4FBD9FAC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0" w:type="pct"/>
            <w:tcBorders>
              <w:right w:val="nil"/>
            </w:tcBorders>
          </w:tcPr>
          <w:p w14:paraId="38B9480A" w14:textId="18FEFF50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Scope &amp; Specifications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370D726A" w14:textId="4CFE2C6B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Should the square footage figures in the Square Footage Details document be treated as authoritative for bidding purposes?</w:t>
            </w:r>
          </w:p>
        </w:tc>
        <w:tc>
          <w:tcPr>
            <w:tcW w:w="1625" w:type="pct"/>
          </w:tcPr>
          <w:p w14:paraId="19EB21A1" w14:textId="7DAF77CF" w:rsidR="00EF4AE0" w:rsidRPr="00E741CC" w:rsidRDefault="00612039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EF4AE0" w:rsidRPr="00E741CC" w14:paraId="6DD8CE44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9657BC6" w14:textId="72A4309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40" w:type="pct"/>
            <w:tcBorders>
              <w:right w:val="nil"/>
            </w:tcBorders>
          </w:tcPr>
          <w:p w14:paraId="254A2FE6" w14:textId="1379E6C5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Scope &amp; Specifications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2A1C63A5" w14:textId="333FC953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Does "Public Area (Weekly)" scope include restrooms and breakrooms within the same weekly visit, or are these tracked and scheduled separately?</w:t>
            </w:r>
          </w:p>
        </w:tc>
        <w:tc>
          <w:tcPr>
            <w:tcW w:w="1625" w:type="pct"/>
          </w:tcPr>
          <w:p w14:paraId="1E2789A9" w14:textId="63177CD3" w:rsidR="00EF4AE0" w:rsidRPr="00E741CC" w:rsidRDefault="00DC406D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They are weekly services</w:t>
            </w:r>
          </w:p>
        </w:tc>
      </w:tr>
      <w:tr w:rsidR="00EF4AE0" w:rsidRPr="00E741CC" w14:paraId="08BB73DF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316DF78C" w14:textId="1C97F1CB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40" w:type="pct"/>
            <w:tcBorders>
              <w:right w:val="nil"/>
            </w:tcBorders>
          </w:tcPr>
          <w:p w14:paraId="62BE7E9D" w14:textId="309668D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Scope &amp; Specifications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410C3530" w14:textId="69A07D92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For the hangar facilities (Main Hangar, Fuel Cell Hangar, Corrosion Control Hangar), are high-bay/hangar floor areas included in the listed square footage, or are they excluded from custodial scope?</w:t>
            </w:r>
          </w:p>
        </w:tc>
        <w:tc>
          <w:tcPr>
            <w:tcW w:w="1625" w:type="pct"/>
          </w:tcPr>
          <w:p w14:paraId="0C613859" w14:textId="21DB220C" w:rsidR="00EF4AE0" w:rsidRPr="00E741CC" w:rsidRDefault="002D3E74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No,</w:t>
            </w:r>
            <w:r w:rsidR="00DC406D">
              <w:rPr>
                <w:rFonts w:ascii="Arial" w:hAnsi="Arial" w:cs="Arial"/>
                <w:sz w:val="20"/>
                <w:szCs w:val="20"/>
              </w:rPr>
              <w:t xml:space="preserve"> they are not serviced by the janitorial service</w:t>
            </w:r>
            <w:r w:rsidR="00BC629E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EF4AE0" w:rsidRPr="00E741CC" w14:paraId="40A08218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1A58D4B5" w14:textId="0C23B105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40" w:type="pct"/>
            <w:tcBorders>
              <w:right w:val="nil"/>
            </w:tcBorders>
          </w:tcPr>
          <w:p w14:paraId="5CE4DB0D" w14:textId="2044F11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Operations &amp; Access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52B45D82" w14:textId="51880123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What is the typical timeline for base access badging and security background checks for a new contractor's full staff roster?</w:t>
            </w:r>
          </w:p>
        </w:tc>
        <w:tc>
          <w:tcPr>
            <w:tcW w:w="1625" w:type="pct"/>
          </w:tcPr>
          <w:p w14:paraId="6C74319F" w14:textId="569A0B27" w:rsidR="00EF4AE0" w:rsidRPr="00E741CC" w:rsidRDefault="00DC406D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Once contract is </w:t>
            </w:r>
            <w:r w:rsidR="00BC629E">
              <w:rPr>
                <w:rFonts w:ascii="Arial" w:hAnsi="Arial" w:cs="Arial"/>
                <w:sz w:val="20"/>
                <w:szCs w:val="20"/>
              </w:rPr>
              <w:t>effective</w:t>
            </w:r>
            <w:r>
              <w:rPr>
                <w:rFonts w:ascii="Arial" w:hAnsi="Arial" w:cs="Arial"/>
                <w:sz w:val="20"/>
                <w:szCs w:val="20"/>
              </w:rPr>
              <w:t xml:space="preserve"> badging will be done</w:t>
            </w:r>
            <w:r w:rsidR="00BC629E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takes 2 days tops</w:t>
            </w:r>
          </w:p>
        </w:tc>
      </w:tr>
      <w:tr w:rsidR="00EF4AE0" w:rsidRPr="00E741CC" w14:paraId="49358796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8ABAAC2" w14:textId="611E53A1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40" w:type="pct"/>
            <w:tcBorders>
              <w:right w:val="nil"/>
            </w:tcBorders>
          </w:tcPr>
          <w:p w14:paraId="1CC2BEBA" w14:textId="211A0BB6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Operations &amp; Access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761BAEC6" w14:textId="4DF8815F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May contract personnel store cleaning equipment and supplies overnight in janitor closets at each building, or must equipment be transported daily?</w:t>
            </w:r>
          </w:p>
        </w:tc>
        <w:tc>
          <w:tcPr>
            <w:tcW w:w="1625" w:type="pct"/>
          </w:tcPr>
          <w:p w14:paraId="1F0CCD87" w14:textId="64C674D4" w:rsidR="00EF4AE0" w:rsidRPr="00E741CC" w:rsidRDefault="00612039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Statement of Work, Section 6 Government Furnished Property and Services.</w:t>
            </w:r>
          </w:p>
        </w:tc>
      </w:tr>
      <w:tr w:rsidR="00EF4AE0" w:rsidRPr="00E741CC" w14:paraId="09F2EAE7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37FC9B9A" w14:textId="0794AFD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40" w:type="pct"/>
            <w:tcBorders>
              <w:right w:val="nil"/>
            </w:tcBorders>
          </w:tcPr>
          <w:p w14:paraId="70EA3F8E" w14:textId="4B3B233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Staffing &amp; Security</w:t>
            </w:r>
          </w:p>
        </w:tc>
        <w:tc>
          <w:tcPr>
            <w:tcW w:w="1864" w:type="pct"/>
          </w:tcPr>
          <w:p w14:paraId="659517E8" w14:textId="12A5E916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Is there a minimum expected staffing level or crew size for a facility of this size and service frequency?</w:t>
            </w:r>
          </w:p>
        </w:tc>
        <w:tc>
          <w:tcPr>
            <w:tcW w:w="1625" w:type="pct"/>
          </w:tcPr>
          <w:p w14:paraId="23C2F9B9" w14:textId="465A4A4F" w:rsidR="00EF4AE0" w:rsidRPr="00E741CC" w:rsidRDefault="00363837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no minimum or maximum staffing each building is done once a week</w:t>
            </w:r>
          </w:p>
        </w:tc>
      </w:tr>
      <w:tr w:rsidR="00EF4AE0" w:rsidRPr="00E741CC" w14:paraId="0E078D83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472A5857" w14:textId="020A33B4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40" w:type="pct"/>
            <w:tcBorders>
              <w:right w:val="nil"/>
            </w:tcBorders>
          </w:tcPr>
          <w:p w14:paraId="3E8BD2D4" w14:textId="28F99392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Staffing &amp; Security</w:t>
            </w:r>
          </w:p>
        </w:tc>
        <w:tc>
          <w:tcPr>
            <w:tcW w:w="1864" w:type="pct"/>
          </w:tcPr>
          <w:p w14:paraId="1523E4F6" w14:textId="32FB8F70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>What is the typical processing time for Contractor Badge Worksheets for an initial full crew?</w:t>
            </w:r>
          </w:p>
        </w:tc>
        <w:tc>
          <w:tcPr>
            <w:tcW w:w="1625" w:type="pct"/>
          </w:tcPr>
          <w:p w14:paraId="1D1371F5" w14:textId="26704A55" w:rsidR="00EF4AE0" w:rsidRPr="00E741CC" w:rsidRDefault="00C803E6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State’s response to question #12.</w:t>
            </w:r>
          </w:p>
        </w:tc>
      </w:tr>
      <w:tr w:rsidR="00EF4AE0" w:rsidRPr="00E741CC" w14:paraId="6C0EBC71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2CC9555" w14:textId="07D77F36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40" w:type="pct"/>
            <w:tcBorders>
              <w:right w:val="nil"/>
            </w:tcBorders>
          </w:tcPr>
          <w:p w14:paraId="0D89C74E" w14:textId="4A6B135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Contractual Language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79AFC49D" w14:textId="481DF799" w:rsidR="00EF4AE0" w:rsidRPr="00E741C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Can the State confirm the specific dollar figure for "Maximum Liability" under this Contract, as </w:t>
            </w:r>
            <w:r w:rsidRPr="00E741CC">
              <w:rPr>
                <w:rFonts w:ascii="Arial" w:hAnsi="Arial" w:cs="Arial"/>
                <w:sz w:val="20"/>
                <w:szCs w:val="20"/>
                <w14:ligatures w14:val="standardContextual"/>
              </w:rPr>
              <w:lastRenderedPageBreak/>
              <w:t>the template language provided appears unfilled?</w:t>
            </w:r>
          </w:p>
        </w:tc>
        <w:tc>
          <w:tcPr>
            <w:tcW w:w="1625" w:type="pct"/>
          </w:tcPr>
          <w:p w14:paraId="6716AD99" w14:textId="4BD75214" w:rsidR="00EF4AE0" w:rsidRPr="00E741CC" w:rsidRDefault="00E741CC" w:rsidP="00EF4AE0">
            <w:pPr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lastRenderedPageBreak/>
              <w:t>See State’s response to question #1.</w:t>
            </w:r>
          </w:p>
        </w:tc>
      </w:tr>
      <w:tr w:rsidR="00EF4AE0" w:rsidRPr="00E741CC" w14:paraId="5F838812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C60308B" w14:textId="082C121D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40" w:type="pct"/>
            <w:tcBorders>
              <w:right w:val="nil"/>
            </w:tcBorders>
          </w:tcPr>
          <w:p w14:paraId="6132F0C7" w14:textId="0003F51D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Contractual Language</w:t>
            </w:r>
            <w:r w:rsidRPr="00E741C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64" w:type="pct"/>
          </w:tcPr>
          <w:p w14:paraId="7A4BE98A" w14:textId="40B07EAD" w:rsidR="00EF4AE0" w:rsidRPr="00006F3C" w:rsidRDefault="00EF4AE0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006F3C">
              <w:rPr>
                <w:rFonts w:ascii="Arial" w:hAnsi="Arial" w:cs="Arial"/>
                <w:sz w:val="20"/>
                <w:szCs w:val="20"/>
                <w14:ligatures w14:val="standardContextual"/>
              </w:rPr>
              <w:t>Can the State confirm whether a bid bond or other security deposit is required, as none is referenced in the Terms and Conditions?</w:t>
            </w:r>
          </w:p>
        </w:tc>
        <w:tc>
          <w:tcPr>
            <w:tcW w:w="1625" w:type="pct"/>
          </w:tcPr>
          <w:p w14:paraId="4D4B5EE0" w14:textId="31BFC0B6" w:rsidR="00EF4AE0" w:rsidRPr="00006F3C" w:rsidRDefault="00E741CC" w:rsidP="00EF4AE0">
            <w:pPr>
              <w:rPr>
                <w:rFonts w:ascii="Arial" w:hAnsi="Arial" w:cs="Arial"/>
                <w:sz w:val="20"/>
                <w:szCs w:val="20"/>
              </w:rPr>
            </w:pPr>
            <w:r w:rsidRPr="00006F3C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="002D3E74" w:rsidRPr="00006F3C">
              <w:rPr>
                <w:rFonts w:ascii="Arial" w:hAnsi="Arial" w:cs="Arial"/>
                <w:sz w:val="20"/>
                <w:szCs w:val="20"/>
              </w:rPr>
              <w:t>are</w:t>
            </w:r>
            <w:r w:rsidRPr="00006F3C">
              <w:rPr>
                <w:rFonts w:ascii="Arial" w:hAnsi="Arial" w:cs="Arial"/>
                <w:sz w:val="20"/>
                <w:szCs w:val="20"/>
              </w:rPr>
              <w:t xml:space="preserve"> no </w:t>
            </w:r>
            <w:r w:rsidR="00026106">
              <w:rPr>
                <w:rFonts w:ascii="Arial" w:hAnsi="Arial" w:cs="Arial"/>
                <w:sz w:val="20"/>
                <w:szCs w:val="20"/>
              </w:rPr>
              <w:t xml:space="preserve">required </w:t>
            </w:r>
            <w:r w:rsidRPr="00006F3C">
              <w:rPr>
                <w:rFonts w:ascii="Arial" w:hAnsi="Arial" w:cs="Arial"/>
                <w:sz w:val="20"/>
                <w:szCs w:val="20"/>
              </w:rPr>
              <w:t xml:space="preserve">bid </w:t>
            </w:r>
            <w:r w:rsidR="002D3E74" w:rsidRPr="00006F3C">
              <w:rPr>
                <w:rFonts w:ascii="Arial" w:hAnsi="Arial" w:cs="Arial"/>
                <w:sz w:val="20"/>
                <w:szCs w:val="20"/>
              </w:rPr>
              <w:t>bonds</w:t>
            </w:r>
            <w:r w:rsidRPr="00006F3C">
              <w:rPr>
                <w:rFonts w:ascii="Arial" w:hAnsi="Arial" w:cs="Arial"/>
                <w:sz w:val="20"/>
                <w:szCs w:val="20"/>
              </w:rPr>
              <w:t xml:space="preserve"> or other deposits.</w:t>
            </w:r>
          </w:p>
        </w:tc>
      </w:tr>
      <w:tr w:rsidR="00363837" w:rsidRPr="00E741CC" w14:paraId="1273E657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4080C6E" w14:textId="583B9629" w:rsidR="00363837" w:rsidRPr="00E741CC" w:rsidRDefault="00363837" w:rsidP="0036383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40" w:type="pct"/>
            <w:tcBorders>
              <w:right w:val="nil"/>
            </w:tcBorders>
          </w:tcPr>
          <w:p w14:paraId="53D1B565" w14:textId="77777777" w:rsidR="00363837" w:rsidRPr="00E741CC" w:rsidRDefault="00363837" w:rsidP="0036383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pct"/>
          </w:tcPr>
          <w:p w14:paraId="2F28D0F0" w14:textId="4DD34706" w:rsidR="00363837" w:rsidRPr="00006F3C" w:rsidRDefault="00363837" w:rsidP="00363837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006F3C">
              <w:rPr>
                <w:rFonts w:ascii="Arial" w:hAnsi="Arial" w:cs="Arial"/>
                <w:sz w:val="20"/>
                <w:szCs w:val="20"/>
                <w14:ligatures w14:val="standardContextual"/>
              </w:rPr>
              <w:t>Can chemical dispenser stations be installed by contractor in janitorial closets?</w:t>
            </w:r>
          </w:p>
        </w:tc>
        <w:tc>
          <w:tcPr>
            <w:tcW w:w="1625" w:type="pct"/>
          </w:tcPr>
          <w:p w14:paraId="4BE45A95" w14:textId="09BEDF4F" w:rsidR="00363837" w:rsidRPr="00006F3C" w:rsidRDefault="00363837" w:rsidP="00363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would depend on what chemical is to be stored and the location in the closet.</w:t>
            </w:r>
          </w:p>
        </w:tc>
      </w:tr>
      <w:tr w:rsidR="00363837" w:rsidRPr="00E741CC" w14:paraId="47A38484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35853C7" w14:textId="71DF833E" w:rsidR="00363837" w:rsidRPr="00E741CC" w:rsidRDefault="00363837" w:rsidP="0036383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0" w:type="pct"/>
            <w:tcBorders>
              <w:right w:val="nil"/>
            </w:tcBorders>
          </w:tcPr>
          <w:p w14:paraId="6E92A74C" w14:textId="77777777" w:rsidR="00363837" w:rsidRPr="00E741CC" w:rsidRDefault="00363837" w:rsidP="0036383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pct"/>
          </w:tcPr>
          <w:p w14:paraId="0B28FCAF" w14:textId="57C8E960" w:rsidR="00363837" w:rsidRPr="00006F3C" w:rsidRDefault="00363837" w:rsidP="00363837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006F3C">
              <w:rPr>
                <w:rFonts w:ascii="Arial" w:hAnsi="Arial" w:cs="Arial"/>
                <w:sz w:val="20"/>
                <w:szCs w:val="20"/>
                <w14:ligatures w14:val="standardContextual"/>
              </w:rPr>
              <w:t>How frequent are weekend drills and do they take place both Saturday and Sunday?</w:t>
            </w:r>
          </w:p>
        </w:tc>
        <w:tc>
          <w:tcPr>
            <w:tcW w:w="1625" w:type="pct"/>
          </w:tcPr>
          <w:p w14:paraId="3E72729B" w14:textId="2F13E794" w:rsidR="00363837" w:rsidRPr="00006F3C" w:rsidRDefault="00363837" w:rsidP="003638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One weekend a month, Saturday and Sunday there are some months that have a super drill that is a </w:t>
            </w:r>
            <w:r w:rsidR="00686539">
              <w:rPr>
                <w:rFonts w:ascii="Arial" w:hAnsi="Arial" w:cs="Arial"/>
                <w:sz w:val="20"/>
                <w:szCs w:val="20"/>
              </w:rPr>
              <w:t>4-day</w:t>
            </w:r>
            <w:r>
              <w:rPr>
                <w:rFonts w:ascii="Arial" w:hAnsi="Arial" w:cs="Arial"/>
                <w:sz w:val="20"/>
                <w:szCs w:val="20"/>
              </w:rPr>
              <w:t xml:space="preserve"> drill, there is not a drill the next month. Drill is 24 days a year</w:t>
            </w:r>
          </w:p>
        </w:tc>
      </w:tr>
      <w:tr w:rsidR="00EF4AE0" w:rsidRPr="00E741CC" w14:paraId="2E23DD3C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71F9E7B" w14:textId="6702E16D" w:rsidR="00EF4AE0" w:rsidRPr="00E741CC" w:rsidRDefault="00EF4AE0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0" w:type="pct"/>
            <w:tcBorders>
              <w:right w:val="nil"/>
            </w:tcBorders>
          </w:tcPr>
          <w:p w14:paraId="430FCF6B" w14:textId="77777777" w:rsidR="00EF4AE0" w:rsidRPr="00E741CC" w:rsidRDefault="00EF4AE0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4" w:type="pct"/>
          </w:tcPr>
          <w:p w14:paraId="50950394" w14:textId="07721C85" w:rsidR="00EF4AE0" w:rsidRPr="00006F3C" w:rsidRDefault="00006F3C" w:rsidP="008151BF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006F3C">
              <w:rPr>
                <w:rFonts w:ascii="Arial" w:hAnsi="Arial" w:cs="Arial"/>
                <w:sz w:val="20"/>
                <w:szCs w:val="20"/>
                <w14:ligatures w14:val="standardContextual"/>
              </w:rPr>
              <w:t>What is the deadline for the pricing for this bid?</w:t>
            </w:r>
          </w:p>
        </w:tc>
        <w:tc>
          <w:tcPr>
            <w:tcW w:w="1625" w:type="pct"/>
          </w:tcPr>
          <w:p w14:paraId="7FB71815" w14:textId="32CCD05E" w:rsidR="00EF4AE0" w:rsidRPr="00006F3C" w:rsidRDefault="00006F3C" w:rsidP="008151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Bids are due by 2:00 CDT either by submitting in the Edison Supplier portal, mailed or hand delivered.</w:t>
            </w:r>
          </w:p>
        </w:tc>
      </w:tr>
      <w:tr w:rsidR="00EF4AE0" w:rsidRPr="00E523D9" w14:paraId="0AAD7F51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30EB0729" w14:textId="19553863" w:rsidR="00EF4AE0" w:rsidRPr="00E523D9" w:rsidRDefault="00006F3C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40" w:type="pct"/>
            <w:tcBorders>
              <w:right w:val="nil"/>
            </w:tcBorders>
          </w:tcPr>
          <w:p w14:paraId="437E8ADC" w14:textId="77777777" w:rsidR="00EF4AE0" w:rsidRPr="00E523D9" w:rsidRDefault="00EF4AE0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4" w:type="pct"/>
          </w:tcPr>
          <w:p w14:paraId="68A1E107" w14:textId="78F0340E" w:rsidR="00EF4AE0" w:rsidRPr="00006F3C" w:rsidRDefault="00006F3C" w:rsidP="008151BF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006F3C">
              <w:rPr>
                <w:rFonts w:ascii="Arial" w:hAnsi="Arial" w:cs="Arial"/>
                <w:sz w:val="20"/>
                <w:szCs w:val="20"/>
              </w:rPr>
              <w:t>Is there a specific format for bid pricing?</w:t>
            </w:r>
          </w:p>
        </w:tc>
        <w:tc>
          <w:tcPr>
            <w:tcW w:w="1625" w:type="pct"/>
          </w:tcPr>
          <w:p w14:paraId="2542B1D8" w14:textId="021E810D" w:rsidR="007D1173" w:rsidRPr="00006F3C" w:rsidRDefault="00690E49" w:rsidP="008151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price</w:t>
            </w:r>
            <w:r w:rsidR="007D1173">
              <w:rPr>
                <w:rFonts w:ascii="Arial" w:hAnsi="Arial" w:cs="Arial"/>
                <w:sz w:val="20"/>
                <w:szCs w:val="20"/>
              </w:rPr>
              <w:t xml:space="preserve"> would </w:t>
            </w:r>
            <w:r w:rsidR="00F50C55">
              <w:rPr>
                <w:rFonts w:ascii="Arial" w:hAnsi="Arial" w:cs="Arial"/>
                <w:sz w:val="20"/>
                <w:szCs w:val="20"/>
              </w:rPr>
              <w:t>be</w:t>
            </w:r>
            <w:r w:rsidR="007D1173">
              <w:rPr>
                <w:rFonts w:ascii="Arial" w:hAnsi="Arial" w:cs="Arial"/>
                <w:sz w:val="20"/>
                <w:szCs w:val="20"/>
              </w:rPr>
              <w:t xml:space="preserve"> based on EA.</w:t>
            </w:r>
          </w:p>
        </w:tc>
      </w:tr>
      <w:tr w:rsidR="00EF4AE0" w:rsidRPr="00E523D9" w14:paraId="4999B418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8305318" w14:textId="20C886C1" w:rsidR="00EF4AE0" w:rsidRPr="00E523D9" w:rsidRDefault="00690E49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40" w:type="pct"/>
            <w:tcBorders>
              <w:right w:val="nil"/>
            </w:tcBorders>
          </w:tcPr>
          <w:p w14:paraId="40F07657" w14:textId="6B2379E5" w:rsidR="003963E8" w:rsidRPr="00E523D9" w:rsidRDefault="003963E8" w:rsidP="003963E8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Contract Term</w:t>
            </w:r>
          </w:p>
        </w:tc>
        <w:tc>
          <w:tcPr>
            <w:tcW w:w="1864" w:type="pct"/>
          </w:tcPr>
          <w:p w14:paraId="4068FEEA" w14:textId="77777777" w:rsidR="003963E8" w:rsidRPr="003963E8" w:rsidRDefault="003963E8" w:rsidP="003963E8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The Statement of Work indicates a 12-month contract beginning</w:t>
            </w:r>
          </w:p>
          <w:p w14:paraId="63F8D167" w14:textId="6903FFD3" w:rsidR="00EF4AE0" w:rsidRPr="00E523D9" w:rsidRDefault="003963E8" w:rsidP="00F023D8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September 15, 2026. Please confirm the exact contract term and whether there are</w:t>
            </w:r>
            <w:r w:rsidR="00F023D8"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 </w:t>
            </w: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renewal or extension options.</w:t>
            </w:r>
          </w:p>
        </w:tc>
        <w:tc>
          <w:tcPr>
            <w:tcW w:w="1625" w:type="pct"/>
          </w:tcPr>
          <w:p w14:paraId="5B86488A" w14:textId="5F5B211E" w:rsidR="00EF4AE0" w:rsidRPr="00E523D9" w:rsidRDefault="00F023D8" w:rsidP="008151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Please refer to the </w:t>
            </w:r>
            <w:r w:rsidR="000168DE">
              <w:rPr>
                <w:rFonts w:ascii="Arial" w:hAnsi="Arial" w:cs="Arial"/>
                <w:sz w:val="18"/>
                <w:szCs w:val="18"/>
              </w:rPr>
              <w:t xml:space="preserve">State’s </w:t>
            </w:r>
            <w:r>
              <w:rPr>
                <w:rFonts w:ascii="Arial" w:hAnsi="Arial" w:cs="Arial"/>
                <w:sz w:val="18"/>
                <w:szCs w:val="18"/>
              </w:rPr>
              <w:t>terms and conditions 7.1.1 and 7.1.2.</w:t>
            </w:r>
          </w:p>
        </w:tc>
      </w:tr>
      <w:tr w:rsidR="00EF4AE0" w:rsidRPr="00E523D9" w14:paraId="4017FA40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289ECE05" w14:textId="6D8859FE" w:rsidR="00EF4AE0" w:rsidRPr="00E523D9" w:rsidRDefault="00690E49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40" w:type="pct"/>
            <w:tcBorders>
              <w:right w:val="nil"/>
            </w:tcBorders>
          </w:tcPr>
          <w:p w14:paraId="6F524C5D" w14:textId="69C60AC2" w:rsidR="00EF4AE0" w:rsidRPr="00E523D9" w:rsidRDefault="003963E8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Square Footage</w:t>
            </w:r>
          </w:p>
        </w:tc>
        <w:tc>
          <w:tcPr>
            <w:tcW w:w="1864" w:type="pct"/>
          </w:tcPr>
          <w:p w14:paraId="6250B07F" w14:textId="77777777" w:rsidR="003963E8" w:rsidRPr="003963E8" w:rsidRDefault="003963E8" w:rsidP="003963E8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Please confirm the current square footage and building list that should</w:t>
            </w:r>
          </w:p>
          <w:p w14:paraId="43486E9E" w14:textId="3E97125A" w:rsidR="00EF4AE0" w:rsidRPr="00E523D9" w:rsidRDefault="003963E8" w:rsidP="008151BF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be used for pricing and the required service schedule.</w:t>
            </w:r>
          </w:p>
        </w:tc>
        <w:tc>
          <w:tcPr>
            <w:tcW w:w="1625" w:type="pct"/>
          </w:tcPr>
          <w:p w14:paraId="4CC86D5A" w14:textId="6A0478A1" w:rsidR="00EF4AE0" w:rsidRPr="00E523D9" w:rsidRDefault="00F023D8" w:rsidP="008151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square footage is found on </w:t>
            </w:r>
            <w:r w:rsidR="000168DE">
              <w:rPr>
                <w:rFonts w:ascii="Arial" w:hAnsi="Arial" w:cs="Arial"/>
                <w:sz w:val="18"/>
                <w:szCs w:val="18"/>
              </w:rPr>
              <w:t>Event</w:t>
            </w:r>
            <w:r>
              <w:rPr>
                <w:rFonts w:ascii="Arial" w:hAnsi="Arial" w:cs="Arial"/>
                <w:sz w:val="18"/>
                <w:szCs w:val="18"/>
              </w:rPr>
              <w:t xml:space="preserve"> 13978 Square Footage Details.</w:t>
            </w:r>
          </w:p>
        </w:tc>
      </w:tr>
      <w:tr w:rsidR="00EF54A7" w:rsidRPr="00E523D9" w14:paraId="50AAB29B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72E839F2" w14:textId="20EBB536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40" w:type="pct"/>
            <w:tcBorders>
              <w:right w:val="nil"/>
            </w:tcBorders>
          </w:tcPr>
          <w:p w14:paraId="5203EACE" w14:textId="129D94EE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Restroom Supplies</w:t>
            </w:r>
          </w:p>
        </w:tc>
        <w:tc>
          <w:tcPr>
            <w:tcW w:w="1864" w:type="pct"/>
          </w:tcPr>
          <w:p w14:paraId="7E05BD2E" w14:textId="77777777" w:rsidR="00EF54A7" w:rsidRPr="003963E8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Please clarify which restroom consumable supplies the contractor</w:t>
            </w:r>
          </w:p>
          <w:p w14:paraId="7B53BE45" w14:textId="34DC848F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is responsible for providing toilet tissue, paper towels, hand soap, and other</w:t>
            </w: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 </w:t>
            </w: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dispenser supplies</w:t>
            </w: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1625" w:type="pct"/>
          </w:tcPr>
          <w:p w14:paraId="56B74A50" w14:textId="641DDFF5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Contractors will provide </w:t>
            </w: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toilet tissue, paper towels, hand soap</w:t>
            </w: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>.</w:t>
            </w:r>
          </w:p>
        </w:tc>
      </w:tr>
      <w:tr w:rsidR="00EF54A7" w:rsidRPr="00E523D9" w14:paraId="7DA6D2CA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3F92D274" w14:textId="732CC6F6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40" w:type="pct"/>
            <w:tcBorders>
              <w:right w:val="nil"/>
            </w:tcBorders>
          </w:tcPr>
          <w:p w14:paraId="7EA0866D" w14:textId="0C149A64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Floor Care</w:t>
            </w:r>
          </w:p>
        </w:tc>
        <w:tc>
          <w:tcPr>
            <w:tcW w:w="1864" w:type="pct"/>
          </w:tcPr>
          <w:p w14:paraId="5BEC778A" w14:textId="77777777" w:rsidR="00EF54A7" w:rsidRPr="003963E8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Can the State provide an estimated frequency or approximate square</w:t>
            </w:r>
          </w:p>
          <w:p w14:paraId="6F51FF14" w14:textId="5F8CB5BA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footage for stripping, scrubbing, sealing, and waxing floors?</w:t>
            </w:r>
          </w:p>
        </w:tc>
        <w:tc>
          <w:tcPr>
            <w:tcW w:w="1625" w:type="pct"/>
          </w:tcPr>
          <w:p w14:paraId="37B3894B" w14:textId="687308FE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 to the State’s Statement of Work for Frequency Service. The square footage is found on Event 13978 Square Footage Details.</w:t>
            </w:r>
          </w:p>
        </w:tc>
      </w:tr>
      <w:tr w:rsidR="00EF54A7" w:rsidRPr="00E523D9" w14:paraId="5C7A1574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3F199B4" w14:textId="18B9D958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40" w:type="pct"/>
            <w:tcBorders>
              <w:right w:val="nil"/>
            </w:tcBorders>
          </w:tcPr>
          <w:p w14:paraId="66A24DDA" w14:textId="5FCABE6B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Carpet Cleaning</w:t>
            </w:r>
          </w:p>
        </w:tc>
        <w:tc>
          <w:tcPr>
            <w:tcW w:w="1864" w:type="pct"/>
          </w:tcPr>
          <w:p w14:paraId="46F819B1" w14:textId="77777777" w:rsidR="00EF54A7" w:rsidRPr="003963E8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Can the State provide an estimated frequency or approximate carpet</w:t>
            </w:r>
          </w:p>
          <w:p w14:paraId="7B919EA0" w14:textId="590C15E6" w:rsidR="00EF54A7" w:rsidRPr="003963E8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square footage for the required carpet cleaning?</w:t>
            </w:r>
          </w:p>
        </w:tc>
        <w:tc>
          <w:tcPr>
            <w:tcW w:w="1625" w:type="pct"/>
          </w:tcPr>
          <w:p w14:paraId="1C7F58B0" w14:textId="7A28131C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 to the State’s Statement of Work for Frequency Service. The square footage is found on Event 13978 Square Footage Details.</w:t>
            </w:r>
          </w:p>
        </w:tc>
      </w:tr>
      <w:tr w:rsidR="00EF54A7" w:rsidRPr="00E523D9" w14:paraId="2C4D639A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295E1D9" w14:textId="5337C97D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40" w:type="pct"/>
            <w:tcBorders>
              <w:right w:val="nil"/>
            </w:tcBorders>
          </w:tcPr>
          <w:p w14:paraId="5B063273" w14:textId="0722103D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Window Cleaning</w:t>
            </w:r>
          </w:p>
        </w:tc>
        <w:tc>
          <w:tcPr>
            <w:tcW w:w="1864" w:type="pct"/>
          </w:tcPr>
          <w:p w14:paraId="56E75519" w14:textId="77777777" w:rsidR="00EF54A7" w:rsidRPr="003963E8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Can the State provide an estimated frequency or approximate</w:t>
            </w:r>
          </w:p>
          <w:p w14:paraId="17CA3FD8" w14:textId="4D1B6920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amount of interior and exterior window cleaning required?</w:t>
            </w:r>
          </w:p>
        </w:tc>
        <w:tc>
          <w:tcPr>
            <w:tcW w:w="1625" w:type="pct"/>
          </w:tcPr>
          <w:p w14:paraId="450001AF" w14:textId="2805637D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 to the State’s Statement of Work for Frequency Service. The square footage is found on Event 13978 Square Footage Details.</w:t>
            </w:r>
          </w:p>
        </w:tc>
      </w:tr>
      <w:tr w:rsidR="00EF54A7" w:rsidRPr="00E523D9" w14:paraId="35582E23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2FF2DA4C" w14:textId="232737B1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40" w:type="pct"/>
            <w:tcBorders>
              <w:right w:val="nil"/>
            </w:tcBorders>
          </w:tcPr>
          <w:p w14:paraId="12AD56CD" w14:textId="01FEC77C" w:rsidR="00EF54A7" w:rsidRPr="00E523D9" w:rsidRDefault="00EF54A7" w:rsidP="00EF54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Security Requirements</w:t>
            </w:r>
          </w:p>
        </w:tc>
        <w:tc>
          <w:tcPr>
            <w:tcW w:w="1864" w:type="pct"/>
          </w:tcPr>
          <w:p w14:paraId="1EE7AB00" w14:textId="4FB0F935" w:rsidR="00EF54A7" w:rsidRPr="00F023D8" w:rsidRDefault="00EF54A7" w:rsidP="00EF54A7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F023D8">
              <w:rPr>
                <w:rFonts w:ascii="Arial" w:hAnsi="Arial" w:cs="Arial"/>
                <w:sz w:val="18"/>
                <w:szCs w:val="18"/>
                <w14:ligatures w14:val="standardContextual"/>
              </w:rPr>
              <w:t>Please provide information regarding the security/background-check process for contractor employees, including any required</w:t>
            </w:r>
            <w:r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 </w:t>
            </w:r>
            <w:r w:rsidRPr="00F023D8">
              <w:rPr>
                <w:rFonts w:ascii="Arial" w:hAnsi="Arial" w:cs="Arial"/>
                <w:sz w:val="18"/>
                <w:szCs w:val="18"/>
                <w14:ligatures w14:val="standardContextual"/>
              </w:rPr>
              <w:t>forms, fees, training, or estimated processing time.</w:t>
            </w:r>
          </w:p>
        </w:tc>
        <w:tc>
          <w:tcPr>
            <w:tcW w:w="1625" w:type="pct"/>
          </w:tcPr>
          <w:p w14:paraId="50C215B4" w14:textId="7E6FA944" w:rsidR="005D7E15" w:rsidRDefault="005D7E15" w:rsidP="005D7E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There is no fee, there is a form that would need to be filled out by each person the process takes about 2 days most of the time</w:t>
            </w:r>
          </w:p>
          <w:p w14:paraId="3897DF24" w14:textId="1ECDBEBF" w:rsidR="00EF54A7" w:rsidRPr="00E523D9" w:rsidRDefault="00EF54A7" w:rsidP="00EF54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4AE0" w:rsidRPr="00E523D9" w14:paraId="5FBE9043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12EEC830" w14:textId="630313EB" w:rsidR="00EF4AE0" w:rsidRPr="00E523D9" w:rsidRDefault="00690E49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29</w:t>
            </w:r>
          </w:p>
        </w:tc>
        <w:tc>
          <w:tcPr>
            <w:tcW w:w="840" w:type="pct"/>
            <w:tcBorders>
              <w:right w:val="nil"/>
            </w:tcBorders>
          </w:tcPr>
          <w:p w14:paraId="6D829A3F" w14:textId="0C628795" w:rsidR="00EF4AE0" w:rsidRPr="00E523D9" w:rsidRDefault="003963E8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Visit</w:t>
            </w:r>
          </w:p>
        </w:tc>
        <w:tc>
          <w:tcPr>
            <w:tcW w:w="1864" w:type="pct"/>
          </w:tcPr>
          <w:p w14:paraId="466467A9" w14:textId="07AEA782" w:rsidR="00EF4AE0" w:rsidRPr="00E523D9" w:rsidRDefault="003963E8" w:rsidP="000168DE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Will a pre-bid site visit or facility walkthrough be available for prospective</w:t>
            </w:r>
            <w:r w:rsidR="000168DE">
              <w:rPr>
                <w:rFonts w:ascii="Arial" w:hAnsi="Arial" w:cs="Arial"/>
                <w:sz w:val="18"/>
                <w:szCs w:val="18"/>
                <w14:ligatures w14:val="standardContextual"/>
              </w:rPr>
              <w:t xml:space="preserve"> </w:t>
            </w: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contractors before the proposal deadline?</w:t>
            </w:r>
          </w:p>
        </w:tc>
        <w:tc>
          <w:tcPr>
            <w:tcW w:w="1625" w:type="pct"/>
          </w:tcPr>
          <w:p w14:paraId="14E99324" w14:textId="4CDFF22A" w:rsidR="00EF4AE0" w:rsidRPr="00E523D9" w:rsidRDefault="000168DE" w:rsidP="008151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site visit was held on 8/25 and there will not be another site visit.</w:t>
            </w:r>
          </w:p>
        </w:tc>
      </w:tr>
      <w:tr w:rsidR="00690E49" w:rsidRPr="00E523D9" w14:paraId="36AABB82" w14:textId="77777777" w:rsidTr="00363837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F55412A" w14:textId="4F734AEA" w:rsidR="00690E49" w:rsidRPr="00E523D9" w:rsidRDefault="00690E49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40" w:type="pct"/>
            <w:tcBorders>
              <w:right w:val="nil"/>
            </w:tcBorders>
          </w:tcPr>
          <w:p w14:paraId="64B1D2E1" w14:textId="77777777" w:rsidR="00690E49" w:rsidRPr="00E523D9" w:rsidRDefault="00690E49" w:rsidP="008151B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4" w:type="pct"/>
          </w:tcPr>
          <w:p w14:paraId="14F3EDCA" w14:textId="56A983A2" w:rsidR="00690E49" w:rsidRPr="00E523D9" w:rsidRDefault="003963E8" w:rsidP="008151BF">
            <w:pPr>
              <w:rPr>
                <w:rFonts w:ascii="Arial" w:hAnsi="Arial" w:cs="Arial"/>
                <w:sz w:val="18"/>
                <w:szCs w:val="18"/>
                <w14:ligatures w14:val="standardContextual"/>
              </w:rPr>
            </w:pPr>
            <w:r w:rsidRPr="003963E8">
              <w:rPr>
                <w:rFonts w:ascii="Arial" w:hAnsi="Arial" w:cs="Arial"/>
                <w:sz w:val="18"/>
                <w:szCs w:val="18"/>
                <w14:ligatures w14:val="standardContextual"/>
              </w:rPr>
              <w:t>What is the amount of the most recent contract award for this project?</w:t>
            </w:r>
          </w:p>
        </w:tc>
        <w:tc>
          <w:tcPr>
            <w:tcW w:w="1625" w:type="pct"/>
          </w:tcPr>
          <w:p w14:paraId="6CF60F02" w14:textId="3F636D01" w:rsidR="00690E49" w:rsidRPr="00E523D9" w:rsidRDefault="000168DE" w:rsidP="008151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current contract value is $173,018.</w:t>
            </w:r>
          </w:p>
        </w:tc>
      </w:tr>
    </w:tbl>
    <w:p w14:paraId="074DC50C" w14:textId="77777777" w:rsidR="00E523D9" w:rsidRPr="00713F41" w:rsidRDefault="00E523D9" w:rsidP="00E523D9">
      <w:pPr>
        <w:ind w:left="720" w:hanging="720"/>
        <w:rPr>
          <w:rFonts w:ascii="Arial" w:hAnsi="Arial" w:cs="Arial"/>
          <w:bCs/>
          <w:sz w:val="20"/>
          <w:szCs w:val="28"/>
        </w:rPr>
      </w:pPr>
    </w:p>
    <w:p w14:paraId="4D8CFF27" w14:textId="77777777" w:rsidR="00E523D9" w:rsidRPr="004F6BA5" w:rsidRDefault="00E523D9" w:rsidP="00E523D9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4F6BA5">
        <w:rPr>
          <w:rFonts w:ascii="Arial" w:hAnsi="Arial" w:cs="Arial"/>
          <w:b/>
          <w:sz w:val="20"/>
          <w:szCs w:val="20"/>
          <w:u w:val="single"/>
        </w:rPr>
        <w:t>Event Amendment Effective Date</w:t>
      </w:r>
      <w:r w:rsidRPr="004F6BA5">
        <w:rPr>
          <w:rFonts w:ascii="Arial" w:hAnsi="Arial" w:cs="Arial"/>
          <w:b/>
          <w:sz w:val="20"/>
          <w:szCs w:val="20"/>
        </w:rPr>
        <w:t xml:space="preserve">.  </w:t>
      </w:r>
      <w:r w:rsidRPr="004F6BA5">
        <w:rPr>
          <w:rFonts w:ascii="Arial" w:hAnsi="Arial" w:cs="Arial"/>
          <w:bCs/>
          <w:sz w:val="20"/>
          <w:szCs w:val="20"/>
        </w:rPr>
        <w:t>The revisions set forth herein shall be effective upon release.  All other terms and conditions of this Event not expressly amended herein shall remain in full force and effect.</w:t>
      </w:r>
      <w:r w:rsidRPr="004F6BA5">
        <w:rPr>
          <w:rFonts w:ascii="Arial" w:hAnsi="Arial" w:cs="Arial"/>
          <w:sz w:val="20"/>
          <w:szCs w:val="20"/>
        </w:rPr>
        <w:t xml:space="preserve"> </w:t>
      </w:r>
    </w:p>
    <w:p w14:paraId="0C030737" w14:textId="7ECB0B1F" w:rsidR="00D57D54" w:rsidRDefault="00D57D54" w:rsidP="00E523D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42F54CB" w14:textId="77777777" w:rsidR="006073AD" w:rsidRPr="006073AD" w:rsidRDefault="006073AD" w:rsidP="006073AD">
      <w:pPr>
        <w:rPr>
          <w:rFonts w:ascii="Arial" w:hAnsi="Arial" w:cs="Arial"/>
          <w:sz w:val="20"/>
          <w:szCs w:val="20"/>
        </w:rPr>
      </w:pPr>
    </w:p>
    <w:p w14:paraId="48A42339" w14:textId="77777777" w:rsidR="00BE213A" w:rsidRPr="004F6BA5" w:rsidRDefault="00BE213A" w:rsidP="00E523D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sectPr w:rsidR="00BE213A" w:rsidRPr="004F6BA5" w:rsidSect="00B4396D">
      <w:footerReference w:type="default" r:id="rId9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988CD" w14:textId="77777777" w:rsidR="00ED3E72" w:rsidRDefault="00ED3E72">
      <w:r>
        <w:separator/>
      </w:r>
    </w:p>
  </w:endnote>
  <w:endnote w:type="continuationSeparator" w:id="0">
    <w:p w14:paraId="693A4364" w14:textId="77777777" w:rsidR="00ED3E72" w:rsidRDefault="00ED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21EC1" w14:textId="28088D59" w:rsidR="00265E0E" w:rsidRDefault="00265E0E">
    <w:pPr>
      <w:pStyle w:val="Footer"/>
    </w:pPr>
    <w:r>
      <w:t>Event 13978</w:t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DCB8" w14:textId="77777777" w:rsidR="00ED3E72" w:rsidRDefault="00ED3E72">
      <w:r>
        <w:separator/>
      </w:r>
    </w:p>
  </w:footnote>
  <w:footnote w:type="continuationSeparator" w:id="0">
    <w:p w14:paraId="45C6905E" w14:textId="77777777" w:rsidR="00ED3E72" w:rsidRDefault="00ED3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4189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934E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D2288"/>
    <w:multiLevelType w:val="hybridMultilevel"/>
    <w:tmpl w:val="C72A4992"/>
    <w:lvl w:ilvl="0" w:tplc="A434E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60346"/>
    <w:multiLevelType w:val="hybridMultilevel"/>
    <w:tmpl w:val="3E603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E17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210216"/>
    <w:multiLevelType w:val="multilevel"/>
    <w:tmpl w:val="A028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5B1655"/>
    <w:multiLevelType w:val="hybridMultilevel"/>
    <w:tmpl w:val="ED1E2F92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B235F6E"/>
    <w:multiLevelType w:val="hybridMultilevel"/>
    <w:tmpl w:val="77FC90C8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C122D35"/>
    <w:multiLevelType w:val="hybridMultilevel"/>
    <w:tmpl w:val="2592C51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4E408C"/>
    <w:multiLevelType w:val="multilevel"/>
    <w:tmpl w:val="C29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D26AE2"/>
    <w:multiLevelType w:val="hybridMultilevel"/>
    <w:tmpl w:val="A3126440"/>
    <w:lvl w:ilvl="0" w:tplc="88CA37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F57B1"/>
    <w:multiLevelType w:val="hybridMultilevel"/>
    <w:tmpl w:val="3E3631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D4F4C"/>
    <w:multiLevelType w:val="hybridMultilevel"/>
    <w:tmpl w:val="141CD1CE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B76751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0463A1"/>
    <w:multiLevelType w:val="hybridMultilevel"/>
    <w:tmpl w:val="E3A00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217A37"/>
    <w:multiLevelType w:val="hybridMultilevel"/>
    <w:tmpl w:val="937EF25E"/>
    <w:lvl w:ilvl="0" w:tplc="C27A67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208137C7"/>
    <w:multiLevelType w:val="hybridMultilevel"/>
    <w:tmpl w:val="361AE3A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690D17"/>
    <w:multiLevelType w:val="hybridMultilevel"/>
    <w:tmpl w:val="D75EA7D2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500DA"/>
    <w:multiLevelType w:val="hybridMultilevel"/>
    <w:tmpl w:val="C4045654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5254ED"/>
    <w:multiLevelType w:val="hybridMultilevel"/>
    <w:tmpl w:val="9C96A99C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F9F2575"/>
    <w:multiLevelType w:val="hybridMultilevel"/>
    <w:tmpl w:val="4D5C38F8"/>
    <w:lvl w:ilvl="0" w:tplc="23C21618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145CFA"/>
    <w:multiLevelType w:val="hybridMultilevel"/>
    <w:tmpl w:val="62189D7A"/>
    <w:lvl w:ilvl="0" w:tplc="C0286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74F64"/>
    <w:multiLevelType w:val="hybridMultilevel"/>
    <w:tmpl w:val="F6B423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914C12"/>
    <w:multiLevelType w:val="hybridMultilevel"/>
    <w:tmpl w:val="BB486266"/>
    <w:lvl w:ilvl="0" w:tplc="5156C61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C86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4E5024D"/>
    <w:multiLevelType w:val="multilevel"/>
    <w:tmpl w:val="C29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EA3639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437BA3"/>
    <w:multiLevelType w:val="multilevel"/>
    <w:tmpl w:val="C29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7B8B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F5846B8"/>
    <w:multiLevelType w:val="multilevel"/>
    <w:tmpl w:val="ADB8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42772F"/>
    <w:multiLevelType w:val="hybridMultilevel"/>
    <w:tmpl w:val="543CDD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37C15"/>
    <w:multiLevelType w:val="hybridMultilevel"/>
    <w:tmpl w:val="271A5BEE"/>
    <w:lvl w:ilvl="0" w:tplc="17428E1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643320"/>
    <w:multiLevelType w:val="hybridMultilevel"/>
    <w:tmpl w:val="377C157A"/>
    <w:lvl w:ilvl="0" w:tplc="19F08BB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F654C4"/>
    <w:multiLevelType w:val="hybridMultilevel"/>
    <w:tmpl w:val="EBBC3EC2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30758C"/>
    <w:multiLevelType w:val="hybridMultilevel"/>
    <w:tmpl w:val="93FA61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BA6474B"/>
    <w:multiLevelType w:val="hybridMultilevel"/>
    <w:tmpl w:val="96F606B0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0A4792"/>
    <w:multiLevelType w:val="hybridMultilevel"/>
    <w:tmpl w:val="DE42240E"/>
    <w:lvl w:ilvl="0" w:tplc="8AD0E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A25291"/>
    <w:multiLevelType w:val="hybridMultilevel"/>
    <w:tmpl w:val="B126A154"/>
    <w:lvl w:ilvl="0" w:tplc="C792C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05187D"/>
    <w:multiLevelType w:val="multilevel"/>
    <w:tmpl w:val="271A5BE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F31FB1"/>
    <w:multiLevelType w:val="hybridMultilevel"/>
    <w:tmpl w:val="F45E6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B662EA"/>
    <w:multiLevelType w:val="hybridMultilevel"/>
    <w:tmpl w:val="EA48909E"/>
    <w:lvl w:ilvl="0" w:tplc="0FD82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2704D2"/>
    <w:multiLevelType w:val="hybridMultilevel"/>
    <w:tmpl w:val="BA8E7CDA"/>
    <w:lvl w:ilvl="0" w:tplc="1984493A">
      <w:start w:val="2"/>
      <w:numFmt w:val="low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00E11"/>
    <w:multiLevelType w:val="hybridMultilevel"/>
    <w:tmpl w:val="F45E6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63986"/>
    <w:multiLevelType w:val="multilevel"/>
    <w:tmpl w:val="DE42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F3503F"/>
    <w:multiLevelType w:val="hybridMultilevel"/>
    <w:tmpl w:val="8AD6D73C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4814101">
    <w:abstractNumId w:val="23"/>
  </w:num>
  <w:num w:numId="2" w16cid:durableId="914510179">
    <w:abstractNumId w:val="7"/>
  </w:num>
  <w:num w:numId="3" w16cid:durableId="551041955">
    <w:abstractNumId w:val="5"/>
  </w:num>
  <w:num w:numId="4" w16cid:durableId="1184056589">
    <w:abstractNumId w:val="17"/>
  </w:num>
  <w:num w:numId="5" w16cid:durableId="164780897">
    <w:abstractNumId w:val="32"/>
  </w:num>
  <w:num w:numId="6" w16cid:durableId="276453692">
    <w:abstractNumId w:val="13"/>
  </w:num>
  <w:num w:numId="7" w16cid:durableId="598294261">
    <w:abstractNumId w:val="39"/>
  </w:num>
  <w:num w:numId="8" w16cid:durableId="1411847002">
    <w:abstractNumId w:val="25"/>
  </w:num>
  <w:num w:numId="9" w16cid:durableId="1092818326">
    <w:abstractNumId w:val="34"/>
  </w:num>
  <w:num w:numId="10" w16cid:durableId="2030598216">
    <w:abstractNumId w:val="22"/>
  </w:num>
  <w:num w:numId="11" w16cid:durableId="58134634">
    <w:abstractNumId w:val="33"/>
  </w:num>
  <w:num w:numId="12" w16cid:durableId="655841528">
    <w:abstractNumId w:val="6"/>
  </w:num>
  <w:num w:numId="13" w16cid:durableId="1072971266">
    <w:abstractNumId w:val="19"/>
  </w:num>
  <w:num w:numId="14" w16cid:durableId="1423797662">
    <w:abstractNumId w:val="12"/>
  </w:num>
  <w:num w:numId="15" w16cid:durableId="1544251295">
    <w:abstractNumId w:val="18"/>
  </w:num>
  <w:num w:numId="16" w16cid:durableId="1920826615">
    <w:abstractNumId w:val="14"/>
  </w:num>
  <w:num w:numId="17" w16cid:durableId="1713186634">
    <w:abstractNumId w:val="31"/>
  </w:num>
  <w:num w:numId="18" w16cid:durableId="169377099">
    <w:abstractNumId w:val="2"/>
  </w:num>
  <w:num w:numId="19" w16cid:durableId="1142423972">
    <w:abstractNumId w:val="36"/>
  </w:num>
  <w:num w:numId="20" w16cid:durableId="1338535287">
    <w:abstractNumId w:val="15"/>
  </w:num>
  <w:num w:numId="21" w16cid:durableId="1129935054">
    <w:abstractNumId w:val="20"/>
  </w:num>
  <w:num w:numId="22" w16cid:durableId="1654220250">
    <w:abstractNumId w:val="30"/>
  </w:num>
  <w:num w:numId="23" w16cid:durableId="923732631">
    <w:abstractNumId w:val="37"/>
  </w:num>
  <w:num w:numId="24" w16cid:durableId="2017420167">
    <w:abstractNumId w:val="16"/>
  </w:num>
  <w:num w:numId="25" w16cid:durableId="918291008">
    <w:abstractNumId w:val="8"/>
  </w:num>
  <w:num w:numId="26" w16cid:durableId="234319527">
    <w:abstractNumId w:val="35"/>
  </w:num>
  <w:num w:numId="27" w16cid:durableId="1609779089">
    <w:abstractNumId w:val="42"/>
  </w:num>
  <w:num w:numId="28" w16cid:durableId="1737439126">
    <w:abstractNumId w:val="43"/>
  </w:num>
  <w:num w:numId="29" w16cid:durableId="414589730">
    <w:abstractNumId w:val="10"/>
  </w:num>
  <w:num w:numId="30" w16cid:durableId="1514874528">
    <w:abstractNumId w:val="21"/>
  </w:num>
  <w:num w:numId="31" w16cid:durableId="43301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2260890">
    <w:abstractNumId w:val="41"/>
  </w:num>
  <w:num w:numId="33" w16cid:durableId="2000693437">
    <w:abstractNumId w:val="40"/>
  </w:num>
  <w:num w:numId="34" w16cid:durableId="1129083740">
    <w:abstractNumId w:val="4"/>
  </w:num>
  <w:num w:numId="35" w16cid:durableId="398334344">
    <w:abstractNumId w:val="0"/>
  </w:num>
  <w:num w:numId="36" w16cid:durableId="723871829">
    <w:abstractNumId w:val="1"/>
  </w:num>
  <w:num w:numId="37" w16cid:durableId="1878658305">
    <w:abstractNumId w:val="27"/>
  </w:num>
  <w:num w:numId="38" w16cid:durableId="101994165">
    <w:abstractNumId w:val="29"/>
  </w:num>
  <w:num w:numId="39" w16cid:durableId="5502646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185682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73666572">
    <w:abstractNumId w:val="9"/>
  </w:num>
  <w:num w:numId="42" w16cid:durableId="1300526616">
    <w:abstractNumId w:val="11"/>
  </w:num>
  <w:num w:numId="43" w16cid:durableId="33165769">
    <w:abstractNumId w:val="24"/>
  </w:num>
  <w:num w:numId="44" w16cid:durableId="187378414">
    <w:abstractNumId w:val="3"/>
  </w:num>
  <w:num w:numId="45" w16cid:durableId="13464400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4"/>
    <w:rsid w:val="00006F3C"/>
    <w:rsid w:val="00012828"/>
    <w:rsid w:val="00012C5A"/>
    <w:rsid w:val="0001594B"/>
    <w:rsid w:val="000168DE"/>
    <w:rsid w:val="00026106"/>
    <w:rsid w:val="000325BC"/>
    <w:rsid w:val="00032864"/>
    <w:rsid w:val="00054B21"/>
    <w:rsid w:val="0006294C"/>
    <w:rsid w:val="00063027"/>
    <w:rsid w:val="00074421"/>
    <w:rsid w:val="00076C25"/>
    <w:rsid w:val="0008477C"/>
    <w:rsid w:val="00091C87"/>
    <w:rsid w:val="000A28E2"/>
    <w:rsid w:val="000C45C1"/>
    <w:rsid w:val="000C73CB"/>
    <w:rsid w:val="000D0538"/>
    <w:rsid w:val="000D5939"/>
    <w:rsid w:val="000E042D"/>
    <w:rsid w:val="0010182B"/>
    <w:rsid w:val="00103056"/>
    <w:rsid w:val="0011241E"/>
    <w:rsid w:val="001400BC"/>
    <w:rsid w:val="001534D2"/>
    <w:rsid w:val="00155E6A"/>
    <w:rsid w:val="001608A0"/>
    <w:rsid w:val="0016108A"/>
    <w:rsid w:val="001632FC"/>
    <w:rsid w:val="00171E6B"/>
    <w:rsid w:val="00173848"/>
    <w:rsid w:val="00192B72"/>
    <w:rsid w:val="00196830"/>
    <w:rsid w:val="001A0E51"/>
    <w:rsid w:val="001A0F36"/>
    <w:rsid w:val="001A2F87"/>
    <w:rsid w:val="001A6C5F"/>
    <w:rsid w:val="001B1C64"/>
    <w:rsid w:val="001B2F49"/>
    <w:rsid w:val="001B3F68"/>
    <w:rsid w:val="001B58C6"/>
    <w:rsid w:val="001C32A2"/>
    <w:rsid w:val="001C4A30"/>
    <w:rsid w:val="001C4F4D"/>
    <w:rsid w:val="001C53DC"/>
    <w:rsid w:val="001E4F1A"/>
    <w:rsid w:val="001F36F4"/>
    <w:rsid w:val="00201DAC"/>
    <w:rsid w:val="002047F5"/>
    <w:rsid w:val="00207F3E"/>
    <w:rsid w:val="002176CE"/>
    <w:rsid w:val="002355F2"/>
    <w:rsid w:val="002422EF"/>
    <w:rsid w:val="00243FC0"/>
    <w:rsid w:val="00244962"/>
    <w:rsid w:val="00246F98"/>
    <w:rsid w:val="002547B3"/>
    <w:rsid w:val="00265E0E"/>
    <w:rsid w:val="00273B86"/>
    <w:rsid w:val="00277B77"/>
    <w:rsid w:val="00284EE6"/>
    <w:rsid w:val="002C09A1"/>
    <w:rsid w:val="002D3568"/>
    <w:rsid w:val="002D3E74"/>
    <w:rsid w:val="002E4F36"/>
    <w:rsid w:val="002F0CFD"/>
    <w:rsid w:val="002F6D59"/>
    <w:rsid w:val="0030014E"/>
    <w:rsid w:val="003006F6"/>
    <w:rsid w:val="00311707"/>
    <w:rsid w:val="00313065"/>
    <w:rsid w:val="00317097"/>
    <w:rsid w:val="00317242"/>
    <w:rsid w:val="00323872"/>
    <w:rsid w:val="003264FB"/>
    <w:rsid w:val="00343FA8"/>
    <w:rsid w:val="003606EC"/>
    <w:rsid w:val="00363837"/>
    <w:rsid w:val="00366A6F"/>
    <w:rsid w:val="003708B3"/>
    <w:rsid w:val="003710E1"/>
    <w:rsid w:val="00373858"/>
    <w:rsid w:val="00380898"/>
    <w:rsid w:val="00381FA6"/>
    <w:rsid w:val="003840C2"/>
    <w:rsid w:val="00392AEE"/>
    <w:rsid w:val="003959CD"/>
    <w:rsid w:val="003962EA"/>
    <w:rsid w:val="003963E8"/>
    <w:rsid w:val="003A336B"/>
    <w:rsid w:val="003A57CA"/>
    <w:rsid w:val="003B34F7"/>
    <w:rsid w:val="003B547C"/>
    <w:rsid w:val="003B6745"/>
    <w:rsid w:val="003B7C9A"/>
    <w:rsid w:val="003C42D7"/>
    <w:rsid w:val="003C6B05"/>
    <w:rsid w:val="003D0A8E"/>
    <w:rsid w:val="003D13D0"/>
    <w:rsid w:val="003D2417"/>
    <w:rsid w:val="003E145A"/>
    <w:rsid w:val="003E6BF2"/>
    <w:rsid w:val="003F3553"/>
    <w:rsid w:val="00402010"/>
    <w:rsid w:val="00406F24"/>
    <w:rsid w:val="00412BFA"/>
    <w:rsid w:val="0042312F"/>
    <w:rsid w:val="00426CAA"/>
    <w:rsid w:val="004454A5"/>
    <w:rsid w:val="00460B92"/>
    <w:rsid w:val="00467BEE"/>
    <w:rsid w:val="00482531"/>
    <w:rsid w:val="004831EE"/>
    <w:rsid w:val="004878E5"/>
    <w:rsid w:val="00490D27"/>
    <w:rsid w:val="00495FBC"/>
    <w:rsid w:val="00497911"/>
    <w:rsid w:val="004B30E9"/>
    <w:rsid w:val="004B441C"/>
    <w:rsid w:val="004B4B72"/>
    <w:rsid w:val="004C19DA"/>
    <w:rsid w:val="004D1D0E"/>
    <w:rsid w:val="004E02FC"/>
    <w:rsid w:val="004F6BA5"/>
    <w:rsid w:val="004F7247"/>
    <w:rsid w:val="00500429"/>
    <w:rsid w:val="00502950"/>
    <w:rsid w:val="00520A96"/>
    <w:rsid w:val="0052153B"/>
    <w:rsid w:val="00522F05"/>
    <w:rsid w:val="00535CE6"/>
    <w:rsid w:val="00536AAC"/>
    <w:rsid w:val="00541447"/>
    <w:rsid w:val="005414D3"/>
    <w:rsid w:val="00545B4B"/>
    <w:rsid w:val="00565A65"/>
    <w:rsid w:val="00566A9D"/>
    <w:rsid w:val="00572334"/>
    <w:rsid w:val="00573ED7"/>
    <w:rsid w:val="005C22F5"/>
    <w:rsid w:val="005C2CA8"/>
    <w:rsid w:val="005C35F2"/>
    <w:rsid w:val="005C3CAA"/>
    <w:rsid w:val="005D27E4"/>
    <w:rsid w:val="005D6715"/>
    <w:rsid w:val="005D7E15"/>
    <w:rsid w:val="005E5BCD"/>
    <w:rsid w:val="005F7168"/>
    <w:rsid w:val="006030D8"/>
    <w:rsid w:val="00606598"/>
    <w:rsid w:val="006073AD"/>
    <w:rsid w:val="00612039"/>
    <w:rsid w:val="00620D05"/>
    <w:rsid w:val="00621288"/>
    <w:rsid w:val="00622D62"/>
    <w:rsid w:val="00631395"/>
    <w:rsid w:val="00635018"/>
    <w:rsid w:val="00645F5C"/>
    <w:rsid w:val="00652C4D"/>
    <w:rsid w:val="006637A8"/>
    <w:rsid w:val="00672C38"/>
    <w:rsid w:val="00674404"/>
    <w:rsid w:val="006749D8"/>
    <w:rsid w:val="006801E7"/>
    <w:rsid w:val="00681566"/>
    <w:rsid w:val="00683215"/>
    <w:rsid w:val="006841D6"/>
    <w:rsid w:val="00686539"/>
    <w:rsid w:val="00690E49"/>
    <w:rsid w:val="006A1798"/>
    <w:rsid w:val="006B2524"/>
    <w:rsid w:val="006B25BF"/>
    <w:rsid w:val="006C58CE"/>
    <w:rsid w:val="006D1117"/>
    <w:rsid w:val="006E5F7B"/>
    <w:rsid w:val="007133E4"/>
    <w:rsid w:val="007137F4"/>
    <w:rsid w:val="00713F41"/>
    <w:rsid w:val="00724544"/>
    <w:rsid w:val="00724F12"/>
    <w:rsid w:val="00727B3F"/>
    <w:rsid w:val="00734404"/>
    <w:rsid w:val="00745A53"/>
    <w:rsid w:val="00747A44"/>
    <w:rsid w:val="00751AB1"/>
    <w:rsid w:val="00752EEE"/>
    <w:rsid w:val="00754E50"/>
    <w:rsid w:val="0075520F"/>
    <w:rsid w:val="00763BDD"/>
    <w:rsid w:val="00766807"/>
    <w:rsid w:val="00766E37"/>
    <w:rsid w:val="00767132"/>
    <w:rsid w:val="00767F69"/>
    <w:rsid w:val="007775AA"/>
    <w:rsid w:val="00777A8D"/>
    <w:rsid w:val="00780817"/>
    <w:rsid w:val="0078361E"/>
    <w:rsid w:val="007840DC"/>
    <w:rsid w:val="00791D1B"/>
    <w:rsid w:val="007A1C08"/>
    <w:rsid w:val="007A56FB"/>
    <w:rsid w:val="007A5A95"/>
    <w:rsid w:val="007B0736"/>
    <w:rsid w:val="007B381D"/>
    <w:rsid w:val="007B3900"/>
    <w:rsid w:val="007D1173"/>
    <w:rsid w:val="007D42ED"/>
    <w:rsid w:val="007D45F5"/>
    <w:rsid w:val="007E6824"/>
    <w:rsid w:val="007F15B1"/>
    <w:rsid w:val="007F196D"/>
    <w:rsid w:val="007F3B17"/>
    <w:rsid w:val="008015BB"/>
    <w:rsid w:val="00817ECC"/>
    <w:rsid w:val="00830F7D"/>
    <w:rsid w:val="008311CF"/>
    <w:rsid w:val="00834606"/>
    <w:rsid w:val="00834FD8"/>
    <w:rsid w:val="00835915"/>
    <w:rsid w:val="00844581"/>
    <w:rsid w:val="00844DD7"/>
    <w:rsid w:val="00850BCD"/>
    <w:rsid w:val="008517D7"/>
    <w:rsid w:val="008520CF"/>
    <w:rsid w:val="0086199D"/>
    <w:rsid w:val="00861BBD"/>
    <w:rsid w:val="008632CD"/>
    <w:rsid w:val="0086570C"/>
    <w:rsid w:val="0087164E"/>
    <w:rsid w:val="00872114"/>
    <w:rsid w:val="008728ED"/>
    <w:rsid w:val="0087413B"/>
    <w:rsid w:val="00880133"/>
    <w:rsid w:val="008908B4"/>
    <w:rsid w:val="0089160B"/>
    <w:rsid w:val="00891AEE"/>
    <w:rsid w:val="00896B5A"/>
    <w:rsid w:val="00897E9C"/>
    <w:rsid w:val="008B0278"/>
    <w:rsid w:val="008B418F"/>
    <w:rsid w:val="008C004D"/>
    <w:rsid w:val="008D06D5"/>
    <w:rsid w:val="008E27A2"/>
    <w:rsid w:val="008E59B0"/>
    <w:rsid w:val="008E5ABD"/>
    <w:rsid w:val="008E711E"/>
    <w:rsid w:val="00905D0A"/>
    <w:rsid w:val="009137E8"/>
    <w:rsid w:val="00916F2F"/>
    <w:rsid w:val="009251BA"/>
    <w:rsid w:val="00931C0D"/>
    <w:rsid w:val="00934013"/>
    <w:rsid w:val="009344AB"/>
    <w:rsid w:val="009441F2"/>
    <w:rsid w:val="009560BD"/>
    <w:rsid w:val="009646B0"/>
    <w:rsid w:val="0097208F"/>
    <w:rsid w:val="00977A87"/>
    <w:rsid w:val="00993581"/>
    <w:rsid w:val="00993600"/>
    <w:rsid w:val="00995E46"/>
    <w:rsid w:val="009A7D54"/>
    <w:rsid w:val="009B13A0"/>
    <w:rsid w:val="009C0081"/>
    <w:rsid w:val="009C1258"/>
    <w:rsid w:val="009C7D0F"/>
    <w:rsid w:val="009E2317"/>
    <w:rsid w:val="009E7664"/>
    <w:rsid w:val="009E7E83"/>
    <w:rsid w:val="00A017E1"/>
    <w:rsid w:val="00A05622"/>
    <w:rsid w:val="00A20A33"/>
    <w:rsid w:val="00A4188F"/>
    <w:rsid w:val="00A64542"/>
    <w:rsid w:val="00A66099"/>
    <w:rsid w:val="00A6700E"/>
    <w:rsid w:val="00A67EAD"/>
    <w:rsid w:val="00A71B3E"/>
    <w:rsid w:val="00A722EF"/>
    <w:rsid w:val="00A97567"/>
    <w:rsid w:val="00AA01B0"/>
    <w:rsid w:val="00AA2C0C"/>
    <w:rsid w:val="00AB16BF"/>
    <w:rsid w:val="00AB2549"/>
    <w:rsid w:val="00AB5104"/>
    <w:rsid w:val="00AB6D6E"/>
    <w:rsid w:val="00AC10F9"/>
    <w:rsid w:val="00AC383B"/>
    <w:rsid w:val="00AC4D1C"/>
    <w:rsid w:val="00AD39ED"/>
    <w:rsid w:val="00AD3E39"/>
    <w:rsid w:val="00AE1F69"/>
    <w:rsid w:val="00B049B5"/>
    <w:rsid w:val="00B07944"/>
    <w:rsid w:val="00B13903"/>
    <w:rsid w:val="00B15E93"/>
    <w:rsid w:val="00B17FF4"/>
    <w:rsid w:val="00B24659"/>
    <w:rsid w:val="00B3119D"/>
    <w:rsid w:val="00B341C8"/>
    <w:rsid w:val="00B35A37"/>
    <w:rsid w:val="00B3726A"/>
    <w:rsid w:val="00B4396D"/>
    <w:rsid w:val="00B44F45"/>
    <w:rsid w:val="00B63C9C"/>
    <w:rsid w:val="00B74E9B"/>
    <w:rsid w:val="00B75226"/>
    <w:rsid w:val="00B824D2"/>
    <w:rsid w:val="00B82C92"/>
    <w:rsid w:val="00BB2C97"/>
    <w:rsid w:val="00BB6742"/>
    <w:rsid w:val="00BB7774"/>
    <w:rsid w:val="00BC629E"/>
    <w:rsid w:val="00BE20EB"/>
    <w:rsid w:val="00BE213A"/>
    <w:rsid w:val="00BE429F"/>
    <w:rsid w:val="00BE640F"/>
    <w:rsid w:val="00BF067F"/>
    <w:rsid w:val="00BF31CC"/>
    <w:rsid w:val="00C03F2F"/>
    <w:rsid w:val="00C15F95"/>
    <w:rsid w:val="00C16739"/>
    <w:rsid w:val="00C2027F"/>
    <w:rsid w:val="00C253D2"/>
    <w:rsid w:val="00C30205"/>
    <w:rsid w:val="00C322FB"/>
    <w:rsid w:val="00C34BE3"/>
    <w:rsid w:val="00C55F94"/>
    <w:rsid w:val="00C579E1"/>
    <w:rsid w:val="00C60458"/>
    <w:rsid w:val="00C62326"/>
    <w:rsid w:val="00C746D8"/>
    <w:rsid w:val="00C803E6"/>
    <w:rsid w:val="00C84A14"/>
    <w:rsid w:val="00CA6E42"/>
    <w:rsid w:val="00CA7D9B"/>
    <w:rsid w:val="00CB471B"/>
    <w:rsid w:val="00CC03C5"/>
    <w:rsid w:val="00CC271B"/>
    <w:rsid w:val="00CC4A31"/>
    <w:rsid w:val="00CD3172"/>
    <w:rsid w:val="00CD5764"/>
    <w:rsid w:val="00CF1BCB"/>
    <w:rsid w:val="00CF4BF5"/>
    <w:rsid w:val="00D038BF"/>
    <w:rsid w:val="00D06CB9"/>
    <w:rsid w:val="00D20301"/>
    <w:rsid w:val="00D24692"/>
    <w:rsid w:val="00D30015"/>
    <w:rsid w:val="00D31164"/>
    <w:rsid w:val="00D35088"/>
    <w:rsid w:val="00D540E8"/>
    <w:rsid w:val="00D57D54"/>
    <w:rsid w:val="00D70669"/>
    <w:rsid w:val="00D71663"/>
    <w:rsid w:val="00D74F2D"/>
    <w:rsid w:val="00D8423C"/>
    <w:rsid w:val="00D93C7B"/>
    <w:rsid w:val="00DA20A3"/>
    <w:rsid w:val="00DA6163"/>
    <w:rsid w:val="00DC1FB4"/>
    <w:rsid w:val="00DC23B8"/>
    <w:rsid w:val="00DC406D"/>
    <w:rsid w:val="00DC45E3"/>
    <w:rsid w:val="00DD31DD"/>
    <w:rsid w:val="00DD4589"/>
    <w:rsid w:val="00DD4908"/>
    <w:rsid w:val="00DD4C17"/>
    <w:rsid w:val="00DF1289"/>
    <w:rsid w:val="00DF3B94"/>
    <w:rsid w:val="00E03340"/>
    <w:rsid w:val="00E13150"/>
    <w:rsid w:val="00E34389"/>
    <w:rsid w:val="00E3670D"/>
    <w:rsid w:val="00E411BA"/>
    <w:rsid w:val="00E46551"/>
    <w:rsid w:val="00E523D9"/>
    <w:rsid w:val="00E57945"/>
    <w:rsid w:val="00E642C6"/>
    <w:rsid w:val="00E65BDA"/>
    <w:rsid w:val="00E741CC"/>
    <w:rsid w:val="00E76F8C"/>
    <w:rsid w:val="00E80084"/>
    <w:rsid w:val="00E80F93"/>
    <w:rsid w:val="00E9374A"/>
    <w:rsid w:val="00EA1778"/>
    <w:rsid w:val="00EA5ED7"/>
    <w:rsid w:val="00EB133D"/>
    <w:rsid w:val="00EC1A6D"/>
    <w:rsid w:val="00ED3E72"/>
    <w:rsid w:val="00ED6286"/>
    <w:rsid w:val="00EF1059"/>
    <w:rsid w:val="00EF2ABA"/>
    <w:rsid w:val="00EF4AE0"/>
    <w:rsid w:val="00EF54A7"/>
    <w:rsid w:val="00F023D8"/>
    <w:rsid w:val="00F06729"/>
    <w:rsid w:val="00F06F72"/>
    <w:rsid w:val="00F1765C"/>
    <w:rsid w:val="00F225F3"/>
    <w:rsid w:val="00F2322D"/>
    <w:rsid w:val="00F2459C"/>
    <w:rsid w:val="00F33057"/>
    <w:rsid w:val="00F337C5"/>
    <w:rsid w:val="00F50C55"/>
    <w:rsid w:val="00F52BF9"/>
    <w:rsid w:val="00F6082A"/>
    <w:rsid w:val="00F67314"/>
    <w:rsid w:val="00F82262"/>
    <w:rsid w:val="00F90E43"/>
    <w:rsid w:val="00F92A8C"/>
    <w:rsid w:val="00F95362"/>
    <w:rsid w:val="00F95451"/>
    <w:rsid w:val="00FB06D0"/>
    <w:rsid w:val="00FB7A22"/>
    <w:rsid w:val="00FC00E0"/>
    <w:rsid w:val="00FC1BA2"/>
    <w:rsid w:val="00FD0F78"/>
    <w:rsid w:val="00FE284C"/>
    <w:rsid w:val="00FE6335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643BE"/>
  <w15:docId w15:val="{8BA61D32-BFAC-4700-A025-2FC3E11D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C97"/>
    <w:rPr>
      <w:rFonts w:ascii="Century Schoolbook" w:hAnsi="Century Schoolbook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character" w:customStyle="1" w:styleId="eop">
    <w:name w:val="eop"/>
    <w:basedOn w:val="DefaultParagraphFont"/>
    <w:rsid w:val="00392AEE"/>
  </w:style>
  <w:style w:type="paragraph" w:customStyle="1" w:styleId="TableParagraph">
    <w:name w:val="Table Paragraph"/>
    <w:basedOn w:val="Normal"/>
    <w:uiPriority w:val="1"/>
    <w:qFormat/>
    <w:rsid w:val="00AB5104"/>
    <w:pPr>
      <w:widowControl w:val="0"/>
      <w:autoSpaceDE w:val="0"/>
      <w:autoSpaceDN w:val="0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834FD8"/>
    <w:rPr>
      <w:rFonts w:ascii="Century Schoolbook" w:hAnsi="Century Schoolbook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00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090A-66F3-4FC0-9BF0-2BD06DE7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1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Pope</dc:creator>
  <cp:lastModifiedBy>Celeste Goodman</cp:lastModifiedBy>
  <cp:revision>2</cp:revision>
  <cp:lastPrinted>2010-12-06T01:32:00Z</cp:lastPrinted>
  <dcterms:created xsi:type="dcterms:W3CDTF">2026-08-28T17:07:00Z</dcterms:created>
  <dcterms:modified xsi:type="dcterms:W3CDTF">2026-08-28T17:07:00Z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3f695ea2-2ee0-4fb3-bbd5-f6d721316ef2</vt:lpwstr>
  </property>
</Properties>
</file>