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1A541" w14:textId="77777777" w:rsidR="003308F3" w:rsidRPr="006E7F69" w:rsidRDefault="003308F3">
      <w:pPr>
        <w:pStyle w:val="BodyText"/>
        <w:tabs>
          <w:tab w:val="left" w:pos="1079"/>
        </w:tabs>
        <w:spacing w:line="352" w:lineRule="auto"/>
        <w:ind w:left="180" w:right="6260"/>
        <w:rPr>
          <w:rFonts w:asciiTheme="minorHAnsi" w:hAnsiTheme="minorHAnsi" w:cstheme="minorHAnsi"/>
          <w:color w:val="231F20"/>
          <w:spacing w:val="-4"/>
          <w:sz w:val="24"/>
          <w:szCs w:val="24"/>
        </w:rPr>
      </w:pPr>
    </w:p>
    <w:p w14:paraId="1ACFCF5A" w14:textId="77777777" w:rsidR="00C16CB2" w:rsidRPr="006E7F69" w:rsidRDefault="00C16CB2" w:rsidP="00C16CB2">
      <w:pPr>
        <w:pStyle w:val="Default"/>
        <w:jc w:val="center"/>
        <w:rPr>
          <w:rFonts w:asciiTheme="minorHAnsi" w:hAnsiTheme="minorHAnsi" w:cstheme="minorHAnsi"/>
        </w:rPr>
      </w:pPr>
    </w:p>
    <w:p w14:paraId="31527C6C" w14:textId="1CED50D9" w:rsidR="00C16CB2" w:rsidRPr="006E7F69" w:rsidRDefault="00C16CB2" w:rsidP="008901F8">
      <w:pPr>
        <w:pStyle w:val="Default"/>
        <w:ind w:firstLine="720"/>
        <w:rPr>
          <w:rFonts w:asciiTheme="minorHAnsi" w:hAnsiTheme="minorHAnsi" w:cstheme="minorHAnsi"/>
          <w:sz w:val="22"/>
          <w:szCs w:val="22"/>
        </w:rPr>
      </w:pPr>
      <w:r w:rsidRPr="006E7F69">
        <w:rPr>
          <w:rFonts w:asciiTheme="minorHAnsi" w:hAnsiTheme="minorHAnsi" w:cstheme="minorHAnsi"/>
          <w:b/>
          <w:bCs/>
          <w:sz w:val="22"/>
          <w:szCs w:val="22"/>
        </w:rPr>
        <w:t xml:space="preserve"> UPS </w:t>
      </w:r>
      <w:r w:rsidR="00DE0AFD" w:rsidRPr="006E7F69">
        <w:rPr>
          <w:rFonts w:asciiTheme="minorHAnsi" w:hAnsiTheme="minorHAnsi" w:cstheme="minorHAnsi"/>
          <w:b/>
          <w:bCs/>
          <w:sz w:val="22"/>
          <w:szCs w:val="22"/>
        </w:rPr>
        <w:t>Modular Replacement and Removal</w:t>
      </w:r>
      <w:r w:rsidRPr="006E7F69">
        <w:rPr>
          <w:rFonts w:asciiTheme="minorHAnsi" w:hAnsiTheme="minorHAnsi" w:cstheme="minorHAnsi"/>
          <w:b/>
          <w:bCs/>
          <w:sz w:val="22"/>
          <w:szCs w:val="22"/>
        </w:rPr>
        <w:t xml:space="preserve"> at Debra Johnson Rehabilitation Center (DJRC)</w:t>
      </w:r>
    </w:p>
    <w:p w14:paraId="447C1513" w14:textId="47976C2A" w:rsidR="00C16CB2" w:rsidRPr="006E7F69" w:rsidRDefault="00C16CB2" w:rsidP="00C16CB2">
      <w:pPr>
        <w:pStyle w:val="Default"/>
        <w:jc w:val="center"/>
        <w:rPr>
          <w:rFonts w:asciiTheme="minorHAnsi" w:hAnsiTheme="minorHAnsi" w:cstheme="minorHAnsi"/>
          <w:b/>
          <w:bCs/>
        </w:rPr>
      </w:pPr>
      <w:r w:rsidRPr="006E7F69">
        <w:rPr>
          <w:rFonts w:asciiTheme="minorHAnsi" w:hAnsiTheme="minorHAnsi" w:cstheme="minorHAnsi"/>
          <w:b/>
          <w:bCs/>
        </w:rPr>
        <w:t>Tennessee Department of Correction (TDOC)</w:t>
      </w:r>
    </w:p>
    <w:p w14:paraId="4E43E28D" w14:textId="77777777" w:rsidR="00C16CB2" w:rsidRPr="006E7F69" w:rsidRDefault="00C16CB2" w:rsidP="00C16CB2">
      <w:pPr>
        <w:pStyle w:val="Default"/>
        <w:jc w:val="center"/>
        <w:rPr>
          <w:rFonts w:asciiTheme="minorHAnsi" w:hAnsiTheme="minorHAnsi" w:cstheme="minorHAnsi"/>
        </w:rPr>
      </w:pPr>
    </w:p>
    <w:p w14:paraId="67414B92" w14:textId="3E4529ED" w:rsidR="00C16CB2" w:rsidRPr="006E7F69" w:rsidRDefault="00C16CB2" w:rsidP="00C16CB2">
      <w:pPr>
        <w:pStyle w:val="Default"/>
        <w:ind w:left="2160"/>
        <w:rPr>
          <w:rFonts w:asciiTheme="minorHAnsi" w:hAnsiTheme="minorHAnsi" w:cstheme="minorHAnsi"/>
          <w:b/>
          <w:bCs/>
        </w:rPr>
      </w:pPr>
      <w:r w:rsidRPr="006E7F69">
        <w:rPr>
          <w:rFonts w:asciiTheme="minorHAnsi" w:hAnsiTheme="minorHAnsi" w:cstheme="minorHAnsi"/>
          <w:b/>
          <w:bCs/>
        </w:rPr>
        <w:t xml:space="preserve">                INTRODUCTION</w:t>
      </w:r>
    </w:p>
    <w:p w14:paraId="53D0F8A1" w14:textId="77777777" w:rsidR="00C16CB2" w:rsidRPr="006E7F69" w:rsidRDefault="00C16CB2" w:rsidP="00C16CB2">
      <w:pPr>
        <w:pStyle w:val="Default"/>
        <w:rPr>
          <w:rFonts w:asciiTheme="minorHAnsi" w:hAnsiTheme="minorHAnsi" w:cstheme="minorHAnsi"/>
        </w:rPr>
      </w:pPr>
    </w:p>
    <w:p w14:paraId="19D87730" w14:textId="06A6F91D" w:rsidR="00DE7308" w:rsidRPr="006E7F69" w:rsidRDefault="00C16CB2" w:rsidP="00C16CB2">
      <w:pPr>
        <w:pStyle w:val="BodyText"/>
        <w:spacing w:line="247" w:lineRule="auto"/>
        <w:ind w:left="179" w:right="245"/>
        <w:rPr>
          <w:rFonts w:asciiTheme="minorHAnsi" w:hAnsiTheme="minorHAnsi" w:cstheme="minorHAnsi"/>
          <w:sz w:val="24"/>
          <w:szCs w:val="24"/>
        </w:rPr>
      </w:pPr>
      <w:r w:rsidRPr="006E7F69">
        <w:rPr>
          <w:rFonts w:asciiTheme="minorHAnsi" w:hAnsiTheme="minorHAnsi" w:cstheme="minorHAnsi"/>
          <w:sz w:val="24"/>
          <w:szCs w:val="24"/>
        </w:rPr>
        <w:t xml:space="preserve">This is a procurement for the Tennessee Department of Correction (TDOC) for the provision and installation of </w:t>
      </w:r>
      <w:r w:rsidR="00DE0AFD" w:rsidRPr="006E7F69">
        <w:rPr>
          <w:rFonts w:asciiTheme="minorHAnsi" w:hAnsiTheme="minorHAnsi" w:cstheme="minorHAnsi"/>
          <w:sz w:val="24"/>
          <w:szCs w:val="24"/>
        </w:rPr>
        <w:t>Veritiv UPS parts</w:t>
      </w:r>
      <w:r w:rsidRPr="006E7F69">
        <w:rPr>
          <w:rFonts w:asciiTheme="minorHAnsi" w:hAnsiTheme="minorHAnsi" w:cstheme="minorHAnsi"/>
          <w:sz w:val="24"/>
          <w:szCs w:val="24"/>
        </w:rPr>
        <w:t xml:space="preserve"> at the </w:t>
      </w:r>
      <w:r w:rsidR="00DE0AFD" w:rsidRPr="006E7F69">
        <w:rPr>
          <w:rFonts w:asciiTheme="minorHAnsi" w:hAnsiTheme="minorHAnsi" w:cstheme="minorHAnsi"/>
          <w:sz w:val="24"/>
          <w:szCs w:val="24"/>
        </w:rPr>
        <w:t>Debra K Johnson Rehabilitation Center</w:t>
      </w:r>
      <w:r w:rsidRPr="006E7F69">
        <w:rPr>
          <w:rFonts w:asciiTheme="minorHAnsi" w:hAnsiTheme="minorHAnsi" w:cstheme="minorHAnsi"/>
          <w:sz w:val="24"/>
          <w:szCs w:val="24"/>
        </w:rPr>
        <w:t>. Contractor pricing shall be inclusive of all costs associated with the delivery of goods and services as a part of the procurement, such as materials, labor, travel/trip charges, equipment, tools, supplies, and other related expenses.</w:t>
      </w:r>
    </w:p>
    <w:p w14:paraId="35848BBC" w14:textId="77777777" w:rsidR="00C16CB2" w:rsidRPr="006E7F69" w:rsidRDefault="00C16CB2" w:rsidP="00C16CB2">
      <w:pPr>
        <w:pStyle w:val="BodyText"/>
        <w:spacing w:line="247" w:lineRule="auto"/>
        <w:ind w:left="179" w:right="245"/>
        <w:rPr>
          <w:rFonts w:asciiTheme="minorHAnsi" w:hAnsiTheme="minorHAnsi" w:cstheme="minorHAnsi"/>
          <w:sz w:val="24"/>
          <w:szCs w:val="24"/>
        </w:rPr>
      </w:pPr>
    </w:p>
    <w:p w14:paraId="5220F2FF" w14:textId="77777777" w:rsidR="00C16CB2" w:rsidRPr="006E7F69" w:rsidRDefault="00C16CB2" w:rsidP="00C16CB2">
      <w:pPr>
        <w:widowControl/>
        <w:adjustRightInd w:val="0"/>
        <w:rPr>
          <w:rFonts w:asciiTheme="minorHAnsi" w:eastAsiaTheme="minorHAnsi" w:hAnsiTheme="minorHAnsi" w:cstheme="minorHAnsi"/>
          <w:color w:val="000000"/>
          <w:sz w:val="24"/>
          <w:szCs w:val="24"/>
        </w:rPr>
      </w:pPr>
    </w:p>
    <w:p w14:paraId="5517106E" w14:textId="291FBA9E" w:rsidR="00C16CB2" w:rsidRPr="006E7F69" w:rsidRDefault="00C16CB2" w:rsidP="00C16CB2">
      <w:pPr>
        <w:widowControl/>
        <w:adjustRightInd w:val="0"/>
        <w:rPr>
          <w:rFonts w:asciiTheme="minorHAnsi" w:eastAsiaTheme="minorHAnsi" w:hAnsiTheme="minorHAnsi" w:cstheme="minorHAnsi"/>
          <w:color w:val="000000"/>
          <w:sz w:val="24"/>
          <w:szCs w:val="24"/>
        </w:rPr>
      </w:pPr>
      <w:r w:rsidRPr="006E7F69">
        <w:rPr>
          <w:rFonts w:asciiTheme="minorHAnsi" w:eastAsiaTheme="minorHAnsi" w:hAnsiTheme="minorHAnsi" w:cstheme="minorHAnsi"/>
          <w:color w:val="000000"/>
          <w:sz w:val="24"/>
          <w:szCs w:val="24"/>
        </w:rPr>
        <w:t xml:space="preserve">Site inspections may be arranged by contacting: </w:t>
      </w:r>
    </w:p>
    <w:p w14:paraId="15687AA1" w14:textId="7FF601A4" w:rsidR="00C16CB2" w:rsidRPr="006E7F69" w:rsidRDefault="00DE0AFD" w:rsidP="00C16CB2">
      <w:pPr>
        <w:widowControl/>
        <w:adjustRightInd w:val="0"/>
        <w:rPr>
          <w:rFonts w:asciiTheme="minorHAnsi" w:eastAsiaTheme="minorHAnsi" w:hAnsiTheme="minorHAnsi" w:cstheme="minorHAnsi"/>
          <w:color w:val="000000"/>
          <w:sz w:val="24"/>
          <w:szCs w:val="24"/>
        </w:rPr>
      </w:pPr>
      <w:r w:rsidRPr="006E7F69">
        <w:rPr>
          <w:rFonts w:asciiTheme="minorHAnsi" w:eastAsiaTheme="minorHAnsi" w:hAnsiTheme="minorHAnsi" w:cstheme="minorHAnsi"/>
          <w:color w:val="000000"/>
          <w:sz w:val="24"/>
          <w:szCs w:val="24"/>
        </w:rPr>
        <w:t>Scott Breckenridge, Facility Manage</w:t>
      </w:r>
    </w:p>
    <w:p w14:paraId="693A2127" w14:textId="277877C7" w:rsidR="00C16CB2" w:rsidRPr="006E7F69" w:rsidRDefault="00DE0AFD" w:rsidP="00C16CB2">
      <w:pPr>
        <w:widowControl/>
        <w:adjustRightInd w:val="0"/>
        <w:rPr>
          <w:rFonts w:asciiTheme="minorHAnsi" w:eastAsiaTheme="minorHAnsi" w:hAnsiTheme="minorHAnsi" w:cstheme="minorHAnsi"/>
          <w:color w:val="000000"/>
          <w:sz w:val="24"/>
          <w:szCs w:val="24"/>
        </w:rPr>
      </w:pPr>
      <w:r w:rsidRPr="006E7F69">
        <w:rPr>
          <w:rFonts w:asciiTheme="minorHAnsi" w:eastAsiaTheme="minorHAnsi" w:hAnsiTheme="minorHAnsi" w:cstheme="minorHAnsi"/>
          <w:color w:val="000000"/>
          <w:sz w:val="24"/>
          <w:szCs w:val="24"/>
        </w:rPr>
        <w:t xml:space="preserve">3881 Stewarts Lane, </w:t>
      </w:r>
    </w:p>
    <w:p w14:paraId="01C5007B" w14:textId="64E4239D" w:rsidR="00DE0AFD" w:rsidRPr="006E7F69" w:rsidRDefault="00DE0AFD" w:rsidP="00C16CB2">
      <w:pPr>
        <w:widowControl/>
        <w:adjustRightInd w:val="0"/>
        <w:rPr>
          <w:rFonts w:asciiTheme="minorHAnsi" w:eastAsiaTheme="minorHAnsi" w:hAnsiTheme="minorHAnsi" w:cstheme="minorHAnsi"/>
          <w:color w:val="000000"/>
          <w:sz w:val="24"/>
          <w:szCs w:val="24"/>
        </w:rPr>
      </w:pPr>
      <w:r w:rsidRPr="006E7F69">
        <w:rPr>
          <w:rFonts w:asciiTheme="minorHAnsi" w:eastAsiaTheme="minorHAnsi" w:hAnsiTheme="minorHAnsi" w:cstheme="minorHAnsi"/>
          <w:color w:val="000000"/>
          <w:sz w:val="24"/>
          <w:szCs w:val="24"/>
        </w:rPr>
        <w:t>Nashville TN. 37243</w:t>
      </w:r>
    </w:p>
    <w:p w14:paraId="654F2BD2" w14:textId="074F2784" w:rsidR="00C16CB2" w:rsidRPr="006E7F69" w:rsidRDefault="00DE0AFD" w:rsidP="00DE0AFD">
      <w:pPr>
        <w:widowControl/>
        <w:adjustRightInd w:val="0"/>
        <w:rPr>
          <w:rFonts w:asciiTheme="minorHAnsi" w:eastAsiaTheme="minorHAnsi" w:hAnsiTheme="minorHAnsi" w:cstheme="minorHAnsi"/>
          <w:color w:val="000000"/>
          <w:sz w:val="24"/>
          <w:szCs w:val="24"/>
        </w:rPr>
      </w:pPr>
      <w:r w:rsidRPr="006E7F69">
        <w:rPr>
          <w:rFonts w:asciiTheme="minorHAnsi" w:eastAsiaTheme="minorHAnsi" w:hAnsiTheme="minorHAnsi" w:cstheme="minorHAnsi"/>
          <w:color w:val="000000"/>
          <w:sz w:val="24"/>
          <w:szCs w:val="24"/>
        </w:rPr>
        <w:t>Phone: 615-238-1725</w:t>
      </w:r>
      <w:r w:rsidR="00C16CB2" w:rsidRPr="006E7F69">
        <w:rPr>
          <w:rFonts w:asciiTheme="minorHAnsi" w:eastAsiaTheme="minorHAnsi" w:hAnsiTheme="minorHAnsi" w:cstheme="minorHAnsi"/>
          <w:color w:val="000000"/>
          <w:sz w:val="24"/>
          <w:szCs w:val="24"/>
        </w:rPr>
        <w:t xml:space="preserve"> </w:t>
      </w:r>
    </w:p>
    <w:p w14:paraId="7860DD2E" w14:textId="2A78F4CE" w:rsidR="00DE0AFD" w:rsidRPr="006E7F69" w:rsidRDefault="00C16CB2" w:rsidP="00C16CB2">
      <w:pPr>
        <w:pStyle w:val="BodyText"/>
        <w:spacing w:line="247" w:lineRule="auto"/>
        <w:ind w:right="245"/>
        <w:rPr>
          <w:rFonts w:asciiTheme="minorHAnsi" w:eastAsiaTheme="minorHAnsi" w:hAnsiTheme="minorHAnsi" w:cstheme="minorHAnsi"/>
          <w:color w:val="000000"/>
          <w:sz w:val="24"/>
          <w:szCs w:val="24"/>
        </w:rPr>
      </w:pPr>
      <w:r w:rsidRPr="006E7F69">
        <w:rPr>
          <w:rFonts w:asciiTheme="minorHAnsi" w:eastAsiaTheme="minorHAnsi" w:hAnsiTheme="minorHAnsi" w:cstheme="minorHAnsi"/>
          <w:color w:val="000000"/>
          <w:sz w:val="24"/>
          <w:szCs w:val="24"/>
        </w:rPr>
        <w:t xml:space="preserve">Email: </w:t>
      </w:r>
      <w:hyperlink r:id="rId11" w:history="1">
        <w:r w:rsidR="00DE0AFD" w:rsidRPr="006E7F69">
          <w:rPr>
            <w:rStyle w:val="Hyperlink"/>
            <w:rFonts w:asciiTheme="minorHAnsi" w:eastAsiaTheme="minorHAnsi" w:hAnsiTheme="minorHAnsi" w:cstheme="minorHAnsi"/>
            <w:sz w:val="24"/>
            <w:szCs w:val="24"/>
          </w:rPr>
          <w:t>Scott.A.Breckenridge@tn.gov</w:t>
        </w:r>
      </w:hyperlink>
    </w:p>
    <w:p w14:paraId="74C2D7CD" w14:textId="77777777" w:rsidR="00C16CB2" w:rsidRPr="006E7F69" w:rsidRDefault="00C16CB2" w:rsidP="00C16CB2">
      <w:pPr>
        <w:pStyle w:val="BodyText"/>
        <w:spacing w:line="247" w:lineRule="auto"/>
        <w:ind w:right="245"/>
        <w:rPr>
          <w:rFonts w:asciiTheme="minorHAnsi" w:eastAsiaTheme="minorHAnsi" w:hAnsiTheme="minorHAnsi" w:cstheme="minorHAnsi"/>
          <w:color w:val="000000"/>
          <w:sz w:val="24"/>
          <w:szCs w:val="24"/>
        </w:rPr>
      </w:pPr>
    </w:p>
    <w:p w14:paraId="1F1C1209" w14:textId="77777777" w:rsidR="00C16CB2" w:rsidRPr="006E7F69" w:rsidRDefault="00C16CB2" w:rsidP="00C16CB2">
      <w:pPr>
        <w:pStyle w:val="BodyText"/>
        <w:spacing w:line="247" w:lineRule="auto"/>
        <w:ind w:right="245"/>
        <w:rPr>
          <w:rFonts w:asciiTheme="minorHAnsi" w:hAnsiTheme="minorHAnsi" w:cstheme="minorHAnsi"/>
          <w:sz w:val="24"/>
          <w:szCs w:val="24"/>
        </w:rPr>
      </w:pPr>
    </w:p>
    <w:p w14:paraId="12ECA2F6" w14:textId="56FCB960" w:rsidR="00C16CB2" w:rsidRPr="006E7F69" w:rsidRDefault="00C16CB2" w:rsidP="00C16CB2">
      <w:pPr>
        <w:pStyle w:val="BodyText"/>
        <w:spacing w:line="247" w:lineRule="auto"/>
        <w:ind w:right="245"/>
        <w:rPr>
          <w:rFonts w:asciiTheme="minorHAnsi" w:hAnsiTheme="minorHAnsi" w:cstheme="minorHAnsi"/>
          <w:sz w:val="24"/>
          <w:szCs w:val="24"/>
        </w:rPr>
      </w:pPr>
      <w:r w:rsidRPr="006E7F69">
        <w:rPr>
          <w:rFonts w:asciiTheme="minorHAnsi" w:hAnsiTheme="minorHAnsi" w:cstheme="minorHAnsi"/>
          <w:sz w:val="24"/>
          <w:szCs w:val="24"/>
        </w:rPr>
        <w:t xml:space="preserve"> </w:t>
      </w:r>
      <w:r w:rsidRPr="006E7F69">
        <w:rPr>
          <w:rFonts w:asciiTheme="minorHAnsi" w:hAnsiTheme="minorHAnsi" w:cstheme="minorHAnsi"/>
          <w:b/>
          <w:bCs/>
          <w:sz w:val="24"/>
          <w:szCs w:val="24"/>
        </w:rPr>
        <w:t xml:space="preserve">Delivery, Storage, and Protection: </w:t>
      </w:r>
    </w:p>
    <w:p w14:paraId="57957661" w14:textId="2A0F2F0B" w:rsidR="00C16CB2" w:rsidRPr="006E7F69" w:rsidRDefault="00C16CB2" w:rsidP="00C16CB2">
      <w:pPr>
        <w:pStyle w:val="BodyText"/>
        <w:numPr>
          <w:ilvl w:val="0"/>
          <w:numId w:val="2"/>
        </w:numPr>
        <w:spacing w:line="247" w:lineRule="auto"/>
        <w:ind w:right="245"/>
        <w:rPr>
          <w:rFonts w:asciiTheme="minorHAnsi" w:hAnsiTheme="minorHAnsi" w:cstheme="minorHAnsi"/>
          <w:sz w:val="24"/>
          <w:szCs w:val="24"/>
        </w:rPr>
      </w:pPr>
      <w:r w:rsidRPr="006E7F69">
        <w:rPr>
          <w:rFonts w:asciiTheme="minorHAnsi" w:hAnsiTheme="minorHAnsi" w:cstheme="minorHAnsi"/>
          <w:sz w:val="24"/>
          <w:szCs w:val="24"/>
        </w:rPr>
        <w:t xml:space="preserve">Delivery: This facility is equipped with a loading dock and is open </w:t>
      </w:r>
      <w:r w:rsidR="006E7F69" w:rsidRPr="006E7F69">
        <w:rPr>
          <w:rFonts w:asciiTheme="minorHAnsi" w:hAnsiTheme="minorHAnsi" w:cstheme="minorHAnsi"/>
          <w:sz w:val="24"/>
          <w:szCs w:val="24"/>
        </w:rPr>
        <w:t>to</w:t>
      </w:r>
      <w:r w:rsidRPr="006E7F69">
        <w:rPr>
          <w:rFonts w:asciiTheme="minorHAnsi" w:hAnsiTheme="minorHAnsi" w:cstheme="minorHAnsi"/>
          <w:sz w:val="24"/>
          <w:szCs w:val="24"/>
        </w:rPr>
        <w:t xml:space="preserve"> receiving Monday through Friday, </w:t>
      </w:r>
      <w:r w:rsidR="00FD1C3F">
        <w:rPr>
          <w:rFonts w:asciiTheme="minorHAnsi" w:hAnsiTheme="minorHAnsi" w:cstheme="minorHAnsi"/>
          <w:sz w:val="24"/>
          <w:szCs w:val="24"/>
        </w:rPr>
        <w:t>7</w:t>
      </w:r>
      <w:r w:rsidRPr="006E7F69">
        <w:rPr>
          <w:rFonts w:asciiTheme="minorHAnsi" w:hAnsiTheme="minorHAnsi" w:cstheme="minorHAnsi"/>
          <w:sz w:val="24"/>
          <w:szCs w:val="24"/>
        </w:rPr>
        <w:t xml:space="preserve">:00 A.M. until </w:t>
      </w:r>
      <w:r w:rsidR="00FD1C3F">
        <w:rPr>
          <w:rFonts w:asciiTheme="minorHAnsi" w:hAnsiTheme="minorHAnsi" w:cstheme="minorHAnsi"/>
          <w:sz w:val="24"/>
          <w:szCs w:val="24"/>
        </w:rPr>
        <w:t>2</w:t>
      </w:r>
      <w:r w:rsidRPr="006E7F69">
        <w:rPr>
          <w:rFonts w:asciiTheme="minorHAnsi" w:hAnsiTheme="minorHAnsi" w:cstheme="minorHAnsi"/>
          <w:sz w:val="24"/>
          <w:szCs w:val="24"/>
        </w:rPr>
        <w:t>:</w:t>
      </w:r>
      <w:r w:rsidR="00DE0AFD" w:rsidRPr="006E7F69">
        <w:rPr>
          <w:rFonts w:asciiTheme="minorHAnsi" w:hAnsiTheme="minorHAnsi" w:cstheme="minorHAnsi"/>
          <w:sz w:val="24"/>
          <w:szCs w:val="24"/>
        </w:rPr>
        <w:t>0</w:t>
      </w:r>
      <w:r w:rsidRPr="006E7F69">
        <w:rPr>
          <w:rFonts w:asciiTheme="minorHAnsi" w:hAnsiTheme="minorHAnsi" w:cstheme="minorHAnsi"/>
          <w:sz w:val="24"/>
          <w:szCs w:val="24"/>
        </w:rPr>
        <w:t xml:space="preserve">0 P.M. excluding State holidays. </w:t>
      </w:r>
    </w:p>
    <w:p w14:paraId="1BEB5AC8" w14:textId="49F102FC" w:rsidR="00C16CB2" w:rsidRPr="006E7F69" w:rsidRDefault="00C16CB2" w:rsidP="00C16CB2">
      <w:pPr>
        <w:pStyle w:val="BodyText"/>
        <w:numPr>
          <w:ilvl w:val="0"/>
          <w:numId w:val="2"/>
        </w:numPr>
        <w:spacing w:line="247" w:lineRule="auto"/>
        <w:ind w:right="245"/>
        <w:rPr>
          <w:rFonts w:asciiTheme="minorHAnsi" w:hAnsiTheme="minorHAnsi" w:cstheme="minorHAnsi"/>
          <w:sz w:val="24"/>
          <w:szCs w:val="24"/>
        </w:rPr>
      </w:pPr>
      <w:r w:rsidRPr="006E7F69">
        <w:rPr>
          <w:rFonts w:asciiTheme="minorHAnsi" w:hAnsiTheme="minorHAnsi" w:cstheme="minorHAnsi"/>
          <w:sz w:val="24"/>
          <w:szCs w:val="24"/>
        </w:rPr>
        <w:t xml:space="preserve">Packaging: Secure shipping container or crate, skid construction for heavy equipment. </w:t>
      </w:r>
    </w:p>
    <w:p w14:paraId="2F066194" w14:textId="3E0C63AD" w:rsidR="00C16CB2" w:rsidRPr="006E7F69" w:rsidRDefault="00C16CB2" w:rsidP="00C16CB2">
      <w:pPr>
        <w:pStyle w:val="BodyText"/>
        <w:numPr>
          <w:ilvl w:val="0"/>
          <w:numId w:val="2"/>
        </w:numPr>
        <w:spacing w:line="247" w:lineRule="auto"/>
        <w:ind w:right="245"/>
        <w:rPr>
          <w:rFonts w:asciiTheme="minorHAnsi" w:hAnsiTheme="minorHAnsi" w:cstheme="minorHAnsi"/>
          <w:sz w:val="24"/>
          <w:szCs w:val="24"/>
        </w:rPr>
      </w:pPr>
      <w:r w:rsidRPr="006E7F69">
        <w:rPr>
          <w:rFonts w:asciiTheme="minorHAnsi" w:hAnsiTheme="minorHAnsi" w:cstheme="minorHAnsi"/>
          <w:sz w:val="24"/>
          <w:szCs w:val="24"/>
        </w:rPr>
        <w:t xml:space="preserve">Packing List: Clearly indicate the shipping address and provide a brief description of the contents. Attach the packing list. </w:t>
      </w:r>
    </w:p>
    <w:p w14:paraId="22DA4A14" w14:textId="158CB56A" w:rsidR="00C16CB2" w:rsidRPr="006E7F69" w:rsidRDefault="00C16CB2" w:rsidP="00C16CB2">
      <w:pPr>
        <w:pStyle w:val="BodyText"/>
        <w:numPr>
          <w:ilvl w:val="0"/>
          <w:numId w:val="2"/>
        </w:numPr>
        <w:spacing w:line="247" w:lineRule="auto"/>
        <w:ind w:right="245"/>
        <w:rPr>
          <w:rFonts w:asciiTheme="minorHAnsi" w:hAnsiTheme="minorHAnsi" w:cstheme="minorHAnsi"/>
          <w:sz w:val="24"/>
          <w:szCs w:val="24"/>
        </w:rPr>
      </w:pPr>
      <w:r w:rsidRPr="006E7F69">
        <w:rPr>
          <w:rFonts w:asciiTheme="minorHAnsi" w:hAnsiTheme="minorHAnsi" w:cstheme="minorHAnsi"/>
          <w:sz w:val="24"/>
          <w:szCs w:val="24"/>
        </w:rPr>
        <w:t xml:space="preserve">Protection: Material and equipment shall be properly protected from injury or damage during storage, installation, and acceptance. During installation, DJRC may offer storage space for proper protection of material and equipment upon request and approval. No tools or material shall be stored on the secured compound without written approval from </w:t>
      </w:r>
      <w:r w:rsidR="006E7F69" w:rsidRPr="006E7F69">
        <w:rPr>
          <w:rFonts w:asciiTheme="minorHAnsi" w:hAnsiTheme="minorHAnsi" w:cstheme="minorHAnsi"/>
          <w:sz w:val="24"/>
          <w:szCs w:val="24"/>
        </w:rPr>
        <w:t>Warden</w:t>
      </w:r>
      <w:r w:rsidRPr="006E7F69">
        <w:rPr>
          <w:rFonts w:asciiTheme="minorHAnsi" w:hAnsiTheme="minorHAnsi" w:cstheme="minorHAnsi"/>
          <w:sz w:val="24"/>
          <w:szCs w:val="24"/>
        </w:rPr>
        <w:t xml:space="preserve">. </w:t>
      </w:r>
    </w:p>
    <w:p w14:paraId="2B58968B" w14:textId="7329FDD7" w:rsidR="00C16CB2" w:rsidRPr="006E7F69" w:rsidRDefault="00C16CB2" w:rsidP="00C16CB2">
      <w:pPr>
        <w:pStyle w:val="BodyText"/>
        <w:numPr>
          <w:ilvl w:val="0"/>
          <w:numId w:val="2"/>
        </w:numPr>
        <w:spacing w:line="247" w:lineRule="auto"/>
        <w:ind w:right="245"/>
        <w:rPr>
          <w:rFonts w:asciiTheme="minorHAnsi" w:hAnsiTheme="minorHAnsi" w:cstheme="minorHAnsi"/>
          <w:sz w:val="24"/>
          <w:szCs w:val="24"/>
        </w:rPr>
      </w:pPr>
      <w:r w:rsidRPr="006E7F69">
        <w:rPr>
          <w:rFonts w:asciiTheme="minorHAnsi" w:hAnsiTheme="minorHAnsi" w:cstheme="minorHAnsi"/>
          <w:sz w:val="24"/>
          <w:szCs w:val="24"/>
        </w:rPr>
        <w:t xml:space="preserve">Payment for Freight Charges: Freight charges will be included in the bid. The State is not responsible for any additional freight charges. </w:t>
      </w:r>
    </w:p>
    <w:p w14:paraId="4A8D896E" w14:textId="77777777" w:rsidR="00C16CB2" w:rsidRPr="006E7F69" w:rsidRDefault="00C16CB2" w:rsidP="00C16CB2">
      <w:pPr>
        <w:pStyle w:val="BodyText"/>
        <w:spacing w:line="247" w:lineRule="auto"/>
        <w:ind w:right="245"/>
        <w:rPr>
          <w:rFonts w:asciiTheme="minorHAnsi" w:hAnsiTheme="minorHAnsi" w:cstheme="minorHAnsi"/>
          <w:sz w:val="24"/>
          <w:szCs w:val="24"/>
        </w:rPr>
      </w:pPr>
    </w:p>
    <w:p w14:paraId="610C9536" w14:textId="77777777" w:rsidR="004D5C01" w:rsidRPr="006E7F69" w:rsidRDefault="004D5C01" w:rsidP="00C16CB2">
      <w:pPr>
        <w:pStyle w:val="BodyText"/>
        <w:spacing w:line="247" w:lineRule="auto"/>
        <w:ind w:right="245"/>
        <w:rPr>
          <w:rFonts w:asciiTheme="minorHAnsi" w:hAnsiTheme="minorHAnsi" w:cstheme="minorHAnsi"/>
          <w:sz w:val="24"/>
          <w:szCs w:val="24"/>
        </w:rPr>
      </w:pPr>
    </w:p>
    <w:p w14:paraId="386161A6" w14:textId="77777777" w:rsidR="004D5C01" w:rsidRPr="006E7F69" w:rsidRDefault="004D5C01" w:rsidP="00C16CB2">
      <w:pPr>
        <w:pStyle w:val="BodyText"/>
        <w:spacing w:line="247" w:lineRule="auto"/>
        <w:ind w:right="245"/>
        <w:rPr>
          <w:rFonts w:asciiTheme="minorHAnsi" w:hAnsiTheme="minorHAnsi" w:cstheme="minorHAnsi"/>
          <w:sz w:val="24"/>
          <w:szCs w:val="24"/>
        </w:rPr>
      </w:pPr>
    </w:p>
    <w:p w14:paraId="1578A607" w14:textId="77777777" w:rsidR="004D5C01" w:rsidRPr="006E7F69" w:rsidRDefault="004D5C01" w:rsidP="00C16CB2">
      <w:pPr>
        <w:pStyle w:val="BodyText"/>
        <w:spacing w:line="247" w:lineRule="auto"/>
        <w:ind w:right="245"/>
        <w:rPr>
          <w:rFonts w:asciiTheme="minorHAnsi" w:hAnsiTheme="minorHAnsi" w:cstheme="minorHAnsi"/>
          <w:sz w:val="24"/>
          <w:szCs w:val="24"/>
        </w:rPr>
      </w:pPr>
    </w:p>
    <w:p w14:paraId="4289BF57" w14:textId="77777777" w:rsidR="004D5C01" w:rsidRPr="006E7F69" w:rsidRDefault="004D5C01" w:rsidP="00C16CB2">
      <w:pPr>
        <w:pStyle w:val="BodyText"/>
        <w:spacing w:line="247" w:lineRule="auto"/>
        <w:ind w:right="245"/>
        <w:rPr>
          <w:rFonts w:asciiTheme="minorHAnsi" w:hAnsiTheme="minorHAnsi" w:cstheme="minorHAnsi"/>
          <w:sz w:val="24"/>
          <w:szCs w:val="24"/>
        </w:rPr>
      </w:pPr>
    </w:p>
    <w:p w14:paraId="3DA62679" w14:textId="77777777" w:rsidR="004D5C01" w:rsidRPr="006E7F69" w:rsidRDefault="004D5C01" w:rsidP="00C16CB2">
      <w:pPr>
        <w:pStyle w:val="BodyText"/>
        <w:spacing w:line="247" w:lineRule="auto"/>
        <w:ind w:right="245"/>
        <w:rPr>
          <w:rFonts w:asciiTheme="minorHAnsi" w:hAnsiTheme="minorHAnsi" w:cstheme="minorHAnsi"/>
          <w:sz w:val="24"/>
          <w:szCs w:val="24"/>
        </w:rPr>
      </w:pPr>
    </w:p>
    <w:p w14:paraId="7216CFFB" w14:textId="77777777" w:rsidR="00C16CB2" w:rsidRPr="006E7F69" w:rsidRDefault="00C16CB2" w:rsidP="00C16CB2">
      <w:pPr>
        <w:pStyle w:val="BodyText"/>
        <w:spacing w:line="247" w:lineRule="auto"/>
        <w:ind w:right="245"/>
        <w:rPr>
          <w:rFonts w:asciiTheme="minorHAnsi" w:hAnsiTheme="minorHAnsi" w:cstheme="minorHAnsi"/>
          <w:sz w:val="24"/>
          <w:szCs w:val="24"/>
        </w:rPr>
      </w:pPr>
    </w:p>
    <w:p w14:paraId="58801AA1" w14:textId="77777777" w:rsidR="00C16CB2" w:rsidRPr="006E7F69" w:rsidRDefault="00C16CB2" w:rsidP="00C16CB2">
      <w:pPr>
        <w:pStyle w:val="BodyText"/>
        <w:spacing w:line="247" w:lineRule="auto"/>
        <w:ind w:right="245"/>
        <w:rPr>
          <w:rFonts w:asciiTheme="minorHAnsi" w:hAnsiTheme="minorHAnsi" w:cstheme="minorHAnsi"/>
          <w:sz w:val="24"/>
          <w:szCs w:val="24"/>
        </w:rPr>
      </w:pPr>
    </w:p>
    <w:p w14:paraId="6B6D588C" w14:textId="77777777" w:rsidR="00C16CB2" w:rsidRPr="006E7F69" w:rsidRDefault="00C16CB2" w:rsidP="00C16CB2">
      <w:pPr>
        <w:pStyle w:val="BodyText"/>
        <w:spacing w:line="247" w:lineRule="auto"/>
        <w:ind w:right="245"/>
        <w:rPr>
          <w:rFonts w:asciiTheme="minorHAnsi" w:hAnsiTheme="minorHAnsi" w:cstheme="minorHAnsi"/>
          <w:sz w:val="24"/>
          <w:szCs w:val="24"/>
        </w:rPr>
      </w:pPr>
    </w:p>
    <w:p w14:paraId="38932B91" w14:textId="77777777" w:rsidR="00C16CB2" w:rsidRPr="006E7F69" w:rsidRDefault="00C16CB2" w:rsidP="00C16CB2">
      <w:pPr>
        <w:pStyle w:val="BodyText"/>
        <w:spacing w:line="247" w:lineRule="auto"/>
        <w:ind w:right="245"/>
        <w:rPr>
          <w:rFonts w:asciiTheme="minorHAnsi" w:hAnsiTheme="minorHAnsi" w:cstheme="minorHAnsi"/>
          <w:sz w:val="24"/>
          <w:szCs w:val="24"/>
        </w:rPr>
      </w:pPr>
    </w:p>
    <w:p w14:paraId="54274BC6" w14:textId="77777777" w:rsidR="00425668" w:rsidRPr="006E7F69" w:rsidRDefault="00425668" w:rsidP="00C16CB2">
      <w:pPr>
        <w:pStyle w:val="BodyText"/>
        <w:spacing w:line="247" w:lineRule="auto"/>
        <w:ind w:right="245"/>
        <w:rPr>
          <w:rFonts w:asciiTheme="minorHAnsi" w:hAnsiTheme="minorHAnsi" w:cstheme="minorHAnsi"/>
          <w:b/>
          <w:bCs/>
          <w:sz w:val="24"/>
          <w:szCs w:val="24"/>
        </w:rPr>
      </w:pPr>
    </w:p>
    <w:p w14:paraId="146818E5" w14:textId="77777777" w:rsidR="008901F8" w:rsidRPr="006E7F69" w:rsidRDefault="00C16CB2" w:rsidP="008901F8">
      <w:pPr>
        <w:pStyle w:val="BodyText"/>
        <w:spacing w:line="247" w:lineRule="auto"/>
        <w:ind w:right="245"/>
        <w:rPr>
          <w:rFonts w:asciiTheme="minorHAnsi" w:hAnsiTheme="minorHAnsi" w:cstheme="minorHAnsi"/>
          <w:b/>
          <w:bCs/>
          <w:sz w:val="24"/>
          <w:szCs w:val="24"/>
        </w:rPr>
      </w:pPr>
      <w:r w:rsidRPr="006E7F69">
        <w:rPr>
          <w:rFonts w:asciiTheme="minorHAnsi" w:hAnsiTheme="minorHAnsi" w:cstheme="minorHAnsi"/>
          <w:b/>
          <w:bCs/>
          <w:sz w:val="24"/>
          <w:szCs w:val="24"/>
        </w:rPr>
        <w:t>SCOPE</w:t>
      </w:r>
    </w:p>
    <w:p w14:paraId="33F5E9EC" w14:textId="6F131C44" w:rsidR="008901F8" w:rsidRPr="006E7F69" w:rsidRDefault="008901F8" w:rsidP="008901F8">
      <w:pPr>
        <w:pStyle w:val="BodyText"/>
        <w:spacing w:line="247" w:lineRule="auto"/>
        <w:ind w:right="245"/>
        <w:rPr>
          <w:rFonts w:asciiTheme="minorHAnsi" w:hAnsiTheme="minorHAnsi" w:cstheme="minorHAnsi"/>
          <w:b/>
          <w:bCs/>
          <w:sz w:val="24"/>
          <w:szCs w:val="24"/>
        </w:rPr>
      </w:pPr>
      <w:r w:rsidRPr="006E7F69">
        <w:rPr>
          <w:rFonts w:asciiTheme="minorHAnsi" w:hAnsiTheme="minorHAnsi" w:cstheme="minorHAnsi"/>
          <w:sz w:val="24"/>
          <w:szCs w:val="24"/>
        </w:rPr>
        <w:t>The Contractor shall provide all labor, supervision, materials, equipment, tools, transportation, and incidentals necessary to furnish, remove, dispose of, and install Vertiv UPS replacement batteries and modules at the Debra K. Johnson Rehabilitation Center (DJRC) located in Nashville, Tennessee.</w:t>
      </w:r>
    </w:p>
    <w:p w14:paraId="7C1BC08C" w14:textId="77777777" w:rsidR="008901F8" w:rsidRPr="006E7F69" w:rsidRDefault="008901F8" w:rsidP="008901F8">
      <w:pPr>
        <w:pStyle w:val="NormalWeb"/>
        <w:rPr>
          <w:rFonts w:asciiTheme="minorHAnsi" w:hAnsiTheme="minorHAnsi" w:cstheme="minorHAnsi"/>
        </w:rPr>
      </w:pPr>
      <w:r w:rsidRPr="006E7F69">
        <w:rPr>
          <w:rFonts w:asciiTheme="minorHAnsi" w:hAnsiTheme="minorHAnsi" w:cstheme="minorHAnsi"/>
        </w:rPr>
        <w:t>All work shall be completed in accordance with the manufacturer's recommendations, applicable codes, industry standards, and facility security requirements.</w:t>
      </w:r>
    </w:p>
    <w:p w14:paraId="3A555DDD" w14:textId="77777777" w:rsidR="008901F8" w:rsidRPr="006E7F69" w:rsidRDefault="008901F8" w:rsidP="00C16CB2">
      <w:pPr>
        <w:pStyle w:val="BodyText"/>
        <w:spacing w:line="247" w:lineRule="auto"/>
        <w:ind w:right="245"/>
        <w:rPr>
          <w:rFonts w:asciiTheme="minorHAnsi" w:hAnsiTheme="minorHAnsi" w:cstheme="minorHAnsi"/>
          <w:b/>
          <w:bCs/>
          <w:sz w:val="24"/>
          <w:szCs w:val="24"/>
        </w:rPr>
      </w:pPr>
    </w:p>
    <w:p w14:paraId="53EB6AA8" w14:textId="7168F0FF" w:rsidR="00C16CB2" w:rsidRPr="006E7F69" w:rsidRDefault="00C16CB2" w:rsidP="00C16CB2">
      <w:pPr>
        <w:pStyle w:val="BodyText"/>
        <w:spacing w:line="247" w:lineRule="auto"/>
        <w:ind w:right="245"/>
        <w:rPr>
          <w:rFonts w:asciiTheme="minorHAnsi" w:hAnsiTheme="minorHAnsi" w:cstheme="minorHAnsi"/>
          <w:sz w:val="24"/>
          <w:szCs w:val="24"/>
        </w:rPr>
      </w:pPr>
      <w:r w:rsidRPr="006E7F69">
        <w:rPr>
          <w:rFonts w:asciiTheme="minorHAnsi" w:hAnsiTheme="minorHAnsi" w:cstheme="minorHAnsi"/>
          <w:b/>
          <w:bCs/>
          <w:sz w:val="24"/>
          <w:szCs w:val="24"/>
        </w:rPr>
        <w:t xml:space="preserve">Removal of Existing: </w:t>
      </w:r>
    </w:p>
    <w:p w14:paraId="2D5DB9F2" w14:textId="4BABC3B6" w:rsidR="008901F8" w:rsidRPr="006E7F69" w:rsidRDefault="008901F8" w:rsidP="008901F8">
      <w:pPr>
        <w:pStyle w:val="ListParagraph"/>
        <w:widowControl/>
        <w:numPr>
          <w:ilvl w:val="0"/>
          <w:numId w:val="6"/>
        </w:numPr>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 xml:space="preserve">Remove existing batteries, power modules, control modules, and </w:t>
      </w:r>
      <w:r w:rsidR="006E7F69" w:rsidRPr="006E7F69">
        <w:rPr>
          <w:rFonts w:asciiTheme="minorHAnsi" w:eastAsia="Times New Roman" w:hAnsiTheme="minorHAnsi" w:cstheme="minorHAnsi"/>
          <w:sz w:val="24"/>
          <w:szCs w:val="24"/>
        </w:rPr>
        <w:t>associate</w:t>
      </w:r>
      <w:r w:rsidRPr="006E7F69">
        <w:rPr>
          <w:rFonts w:asciiTheme="minorHAnsi" w:eastAsia="Times New Roman" w:hAnsiTheme="minorHAnsi" w:cstheme="minorHAnsi"/>
          <w:sz w:val="24"/>
          <w:szCs w:val="24"/>
        </w:rPr>
        <w:t xml:space="preserve"> hardware identified for replacement. </w:t>
      </w:r>
    </w:p>
    <w:p w14:paraId="7FB34423" w14:textId="018A5A7D" w:rsidR="008901F8" w:rsidRPr="006E7F69" w:rsidRDefault="008901F8" w:rsidP="008901F8">
      <w:pPr>
        <w:pStyle w:val="ListParagraph"/>
        <w:widowControl/>
        <w:numPr>
          <w:ilvl w:val="0"/>
          <w:numId w:val="6"/>
        </w:numPr>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 xml:space="preserve">Properly package, transport, and disposal of all removed batteries and electronic components in accordance with all applicable federal, state, and local environmental regulations. </w:t>
      </w:r>
    </w:p>
    <w:p w14:paraId="1B4A0102" w14:textId="58499977" w:rsidR="008901F8" w:rsidRPr="006E7F69" w:rsidRDefault="008901F8" w:rsidP="008901F8">
      <w:pPr>
        <w:pStyle w:val="ListParagraph"/>
        <w:widowControl/>
        <w:numPr>
          <w:ilvl w:val="0"/>
          <w:numId w:val="6"/>
        </w:numPr>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 xml:space="preserve">Provide documentation of proper battery disposal/recycling upon request. </w:t>
      </w:r>
    </w:p>
    <w:p w14:paraId="01155ACF" w14:textId="63334ECE" w:rsidR="008901F8" w:rsidRPr="006E7F69" w:rsidRDefault="008901F8" w:rsidP="008901F8">
      <w:pPr>
        <w:pStyle w:val="ListParagraph"/>
        <w:widowControl/>
        <w:numPr>
          <w:ilvl w:val="0"/>
          <w:numId w:val="6"/>
        </w:numPr>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 xml:space="preserve">Remove all packing materials, debris, and waste generated by the work. </w:t>
      </w:r>
    </w:p>
    <w:p w14:paraId="7919821B" w14:textId="3006CBA7" w:rsidR="004D5C01" w:rsidRPr="006E7F69" w:rsidRDefault="008901F8" w:rsidP="008901F8">
      <w:pPr>
        <w:pStyle w:val="BodyText"/>
        <w:numPr>
          <w:ilvl w:val="0"/>
          <w:numId w:val="6"/>
        </w:numPr>
        <w:spacing w:line="247" w:lineRule="auto"/>
        <w:ind w:right="245"/>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Leave all work areas in a clean and operational condition.</w:t>
      </w:r>
    </w:p>
    <w:p w14:paraId="53D03154" w14:textId="77777777" w:rsidR="008901F8" w:rsidRPr="006E7F69" w:rsidRDefault="008901F8" w:rsidP="008901F8">
      <w:pPr>
        <w:pStyle w:val="BodyText"/>
        <w:spacing w:line="247" w:lineRule="auto"/>
        <w:ind w:left="720" w:right="245"/>
        <w:rPr>
          <w:rFonts w:asciiTheme="minorHAnsi" w:hAnsiTheme="minorHAnsi" w:cstheme="minorHAnsi"/>
          <w:sz w:val="24"/>
          <w:szCs w:val="24"/>
        </w:rPr>
      </w:pPr>
    </w:p>
    <w:p w14:paraId="0FF22DF7" w14:textId="28F10A33" w:rsidR="00C16CB2" w:rsidRPr="006E7F69" w:rsidRDefault="00C16CB2" w:rsidP="00C16CB2">
      <w:pPr>
        <w:pStyle w:val="BodyText"/>
        <w:spacing w:line="247" w:lineRule="auto"/>
        <w:ind w:right="245"/>
        <w:rPr>
          <w:rFonts w:asciiTheme="minorHAnsi" w:hAnsiTheme="minorHAnsi" w:cstheme="minorHAnsi"/>
          <w:b/>
          <w:bCs/>
          <w:sz w:val="24"/>
          <w:szCs w:val="24"/>
        </w:rPr>
      </w:pPr>
      <w:r w:rsidRPr="006E7F69">
        <w:rPr>
          <w:rFonts w:asciiTheme="minorHAnsi" w:hAnsiTheme="minorHAnsi" w:cstheme="minorHAnsi"/>
          <w:b/>
          <w:bCs/>
          <w:sz w:val="24"/>
          <w:szCs w:val="24"/>
        </w:rPr>
        <w:t>Installation</w:t>
      </w:r>
      <w:r w:rsidR="008901F8" w:rsidRPr="006E7F69">
        <w:rPr>
          <w:rFonts w:asciiTheme="minorHAnsi" w:hAnsiTheme="minorHAnsi" w:cstheme="minorHAnsi"/>
          <w:b/>
          <w:bCs/>
          <w:sz w:val="24"/>
          <w:szCs w:val="24"/>
        </w:rPr>
        <w:t xml:space="preserve"> </w:t>
      </w:r>
    </w:p>
    <w:p w14:paraId="618380CF" w14:textId="665F68E3" w:rsidR="008901F8" w:rsidRPr="006E7F69" w:rsidRDefault="008901F8" w:rsidP="008901F8">
      <w:pPr>
        <w:pStyle w:val="ListParagraph"/>
        <w:widowControl/>
        <w:numPr>
          <w:ilvl w:val="0"/>
          <w:numId w:val="7"/>
        </w:numPr>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 xml:space="preserve">Furnish and install only new, genuine Vertiv replacement parts. </w:t>
      </w:r>
    </w:p>
    <w:p w14:paraId="0CF1731F" w14:textId="47E23DDF" w:rsidR="008901F8" w:rsidRPr="006E7F69" w:rsidRDefault="008901F8" w:rsidP="008901F8">
      <w:pPr>
        <w:pStyle w:val="ListParagraph"/>
        <w:widowControl/>
        <w:numPr>
          <w:ilvl w:val="0"/>
          <w:numId w:val="7"/>
        </w:numPr>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 xml:space="preserve">Verify all equipment model numbers and compatibility prior to ordering materials. </w:t>
      </w:r>
    </w:p>
    <w:p w14:paraId="25DA31A6" w14:textId="21E5225F" w:rsidR="008901F8" w:rsidRPr="006E7F69" w:rsidRDefault="008901F8" w:rsidP="008901F8">
      <w:pPr>
        <w:pStyle w:val="ListParagraph"/>
        <w:widowControl/>
        <w:numPr>
          <w:ilvl w:val="0"/>
          <w:numId w:val="7"/>
        </w:numPr>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 xml:space="preserve">Install all components in accordance with Vertiv's current installation requirements. </w:t>
      </w:r>
    </w:p>
    <w:p w14:paraId="3EAF686C" w14:textId="023F1D3F" w:rsidR="008901F8" w:rsidRPr="006E7F69" w:rsidRDefault="008901F8" w:rsidP="008901F8">
      <w:pPr>
        <w:pStyle w:val="ListParagraph"/>
        <w:widowControl/>
        <w:numPr>
          <w:ilvl w:val="0"/>
          <w:numId w:val="7"/>
        </w:numPr>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 xml:space="preserve">Perform all startup, configuration, and testing required to return each UPS system to normal operation. </w:t>
      </w:r>
    </w:p>
    <w:p w14:paraId="6A45DD22" w14:textId="6911A3E2" w:rsidR="008901F8" w:rsidRPr="006E7F69" w:rsidRDefault="008901F8" w:rsidP="008901F8">
      <w:pPr>
        <w:pStyle w:val="ListParagraph"/>
        <w:widowControl/>
        <w:numPr>
          <w:ilvl w:val="0"/>
          <w:numId w:val="7"/>
        </w:numPr>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 xml:space="preserve">Verify proper operation of each UPS system after installation. </w:t>
      </w:r>
    </w:p>
    <w:p w14:paraId="154162C1" w14:textId="06653437" w:rsidR="008901F8" w:rsidRPr="006E7F69" w:rsidRDefault="008901F8" w:rsidP="008901F8">
      <w:pPr>
        <w:pStyle w:val="ListParagraph"/>
        <w:widowControl/>
        <w:numPr>
          <w:ilvl w:val="0"/>
          <w:numId w:val="7"/>
        </w:numPr>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 xml:space="preserve">Notify the Facility Manager immediately of any deficiencies discovered that may affect system operation. </w:t>
      </w:r>
    </w:p>
    <w:p w14:paraId="06D78D91" w14:textId="0B158547" w:rsidR="00425668" w:rsidRDefault="008901F8" w:rsidP="008901F8">
      <w:pPr>
        <w:pStyle w:val="BodyText"/>
        <w:numPr>
          <w:ilvl w:val="0"/>
          <w:numId w:val="7"/>
        </w:numPr>
        <w:spacing w:line="247" w:lineRule="auto"/>
        <w:ind w:right="245"/>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Coordinate all outages with facility personnel prior to beginning work</w:t>
      </w:r>
    </w:p>
    <w:p w14:paraId="243A5AC8" w14:textId="77777777" w:rsidR="006E7F69" w:rsidRDefault="006E7F69" w:rsidP="006E7F69">
      <w:pPr>
        <w:pStyle w:val="BodyText"/>
        <w:spacing w:line="247" w:lineRule="auto"/>
        <w:ind w:right="245"/>
        <w:rPr>
          <w:rFonts w:asciiTheme="minorHAnsi" w:eastAsia="Times New Roman" w:hAnsiTheme="minorHAnsi" w:cstheme="minorHAnsi"/>
          <w:sz w:val="24"/>
          <w:szCs w:val="24"/>
        </w:rPr>
      </w:pPr>
    </w:p>
    <w:p w14:paraId="7BF84909" w14:textId="77777777" w:rsidR="006E7F69" w:rsidRDefault="006E7F69" w:rsidP="006E7F69">
      <w:pPr>
        <w:pStyle w:val="BodyText"/>
        <w:spacing w:line="247" w:lineRule="auto"/>
        <w:ind w:right="245"/>
        <w:rPr>
          <w:rFonts w:asciiTheme="minorHAnsi" w:eastAsia="Times New Roman" w:hAnsiTheme="minorHAnsi" w:cstheme="minorHAnsi"/>
          <w:sz w:val="24"/>
          <w:szCs w:val="24"/>
        </w:rPr>
      </w:pPr>
    </w:p>
    <w:p w14:paraId="2C758D4A" w14:textId="77777777" w:rsidR="006E7F69" w:rsidRDefault="006E7F69" w:rsidP="006E7F69">
      <w:pPr>
        <w:pStyle w:val="BodyText"/>
        <w:spacing w:line="247" w:lineRule="auto"/>
        <w:ind w:right="245"/>
        <w:rPr>
          <w:rFonts w:asciiTheme="minorHAnsi" w:eastAsia="Times New Roman" w:hAnsiTheme="minorHAnsi" w:cstheme="minorHAnsi"/>
          <w:sz w:val="24"/>
          <w:szCs w:val="24"/>
        </w:rPr>
      </w:pPr>
    </w:p>
    <w:p w14:paraId="64107930" w14:textId="77777777" w:rsidR="006E7F69" w:rsidRDefault="006E7F69" w:rsidP="006E7F69">
      <w:pPr>
        <w:pStyle w:val="BodyText"/>
        <w:spacing w:line="247" w:lineRule="auto"/>
        <w:ind w:right="245"/>
        <w:rPr>
          <w:rFonts w:asciiTheme="minorHAnsi" w:eastAsia="Times New Roman" w:hAnsiTheme="minorHAnsi" w:cstheme="minorHAnsi"/>
          <w:sz w:val="24"/>
          <w:szCs w:val="24"/>
        </w:rPr>
      </w:pPr>
    </w:p>
    <w:p w14:paraId="706D059D" w14:textId="77777777" w:rsidR="006E7F69" w:rsidRDefault="006E7F69" w:rsidP="006E7F69">
      <w:pPr>
        <w:pStyle w:val="BodyText"/>
        <w:spacing w:line="247" w:lineRule="auto"/>
        <w:ind w:right="245"/>
        <w:rPr>
          <w:rFonts w:asciiTheme="minorHAnsi" w:eastAsia="Times New Roman" w:hAnsiTheme="minorHAnsi" w:cstheme="minorHAnsi"/>
          <w:sz w:val="24"/>
          <w:szCs w:val="24"/>
        </w:rPr>
      </w:pPr>
    </w:p>
    <w:p w14:paraId="5C53A015" w14:textId="77777777" w:rsidR="006E7F69" w:rsidRDefault="006E7F69" w:rsidP="006E7F69">
      <w:pPr>
        <w:pStyle w:val="BodyText"/>
        <w:spacing w:line="247" w:lineRule="auto"/>
        <w:ind w:right="245"/>
        <w:rPr>
          <w:rFonts w:asciiTheme="minorHAnsi" w:eastAsia="Times New Roman" w:hAnsiTheme="minorHAnsi" w:cstheme="minorHAnsi"/>
          <w:sz w:val="24"/>
          <w:szCs w:val="24"/>
        </w:rPr>
      </w:pPr>
    </w:p>
    <w:p w14:paraId="6F737802" w14:textId="77777777" w:rsidR="006E7F69" w:rsidRDefault="006E7F69" w:rsidP="006E7F69">
      <w:pPr>
        <w:pStyle w:val="BodyText"/>
        <w:spacing w:line="247" w:lineRule="auto"/>
        <w:ind w:right="245"/>
        <w:rPr>
          <w:rFonts w:asciiTheme="minorHAnsi" w:eastAsia="Times New Roman" w:hAnsiTheme="minorHAnsi" w:cstheme="minorHAnsi"/>
          <w:sz w:val="24"/>
          <w:szCs w:val="24"/>
        </w:rPr>
      </w:pPr>
    </w:p>
    <w:p w14:paraId="2D4CE126" w14:textId="77777777" w:rsidR="006E7F69" w:rsidRDefault="006E7F69" w:rsidP="006E7F69">
      <w:pPr>
        <w:pStyle w:val="BodyText"/>
        <w:spacing w:line="247" w:lineRule="auto"/>
        <w:ind w:right="245"/>
        <w:rPr>
          <w:rFonts w:asciiTheme="minorHAnsi" w:eastAsia="Times New Roman" w:hAnsiTheme="minorHAnsi" w:cstheme="minorHAnsi"/>
          <w:sz w:val="24"/>
          <w:szCs w:val="24"/>
        </w:rPr>
      </w:pPr>
    </w:p>
    <w:p w14:paraId="6245E766" w14:textId="77777777" w:rsidR="006E7F69" w:rsidRPr="006E7F69" w:rsidRDefault="006E7F69" w:rsidP="006E7F69">
      <w:pPr>
        <w:pStyle w:val="BodyText"/>
        <w:spacing w:line="247" w:lineRule="auto"/>
        <w:ind w:right="245"/>
        <w:rPr>
          <w:rFonts w:asciiTheme="minorHAnsi" w:eastAsia="Times New Roman" w:hAnsiTheme="minorHAnsi" w:cstheme="minorHAnsi"/>
          <w:sz w:val="24"/>
          <w:szCs w:val="24"/>
        </w:rPr>
      </w:pPr>
    </w:p>
    <w:p w14:paraId="47B50D1E" w14:textId="77777777" w:rsidR="008901F8" w:rsidRPr="006E7F69" w:rsidRDefault="008901F8" w:rsidP="008901F8">
      <w:pPr>
        <w:widowControl/>
        <w:autoSpaceDE/>
        <w:autoSpaceDN/>
        <w:spacing w:before="100" w:beforeAutospacing="1" w:after="100" w:afterAutospacing="1"/>
        <w:outlineLvl w:val="2"/>
        <w:rPr>
          <w:rFonts w:asciiTheme="minorHAnsi" w:eastAsia="Times New Roman" w:hAnsiTheme="minorHAnsi" w:cstheme="minorHAnsi"/>
          <w:b/>
          <w:bCs/>
          <w:sz w:val="24"/>
          <w:szCs w:val="24"/>
        </w:rPr>
      </w:pPr>
      <w:r w:rsidRPr="006E7F69">
        <w:rPr>
          <w:rFonts w:asciiTheme="minorHAnsi" w:eastAsia="Times New Roman" w:hAnsiTheme="minorHAnsi" w:cstheme="minorHAnsi"/>
          <w:b/>
          <w:bCs/>
          <w:sz w:val="24"/>
          <w:szCs w:val="24"/>
        </w:rPr>
        <w:t>Testing and Commissioning</w:t>
      </w:r>
    </w:p>
    <w:p w14:paraId="07C512DD" w14:textId="77777777" w:rsidR="008901F8" w:rsidRPr="006E7F69" w:rsidRDefault="008901F8" w:rsidP="008901F8">
      <w:pPr>
        <w:widowControl/>
        <w:autoSpaceDE/>
        <w:autoSpaceDN/>
        <w:spacing w:before="100" w:beforeAutospacing="1" w:after="100" w:afterAutospacing="1"/>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Upon completion of installation, the Contractor shall:</w:t>
      </w:r>
    </w:p>
    <w:p w14:paraId="2E716F65" w14:textId="77777777" w:rsidR="008901F8" w:rsidRPr="006E7F69" w:rsidRDefault="008901F8" w:rsidP="008901F8">
      <w:pPr>
        <w:widowControl/>
        <w:numPr>
          <w:ilvl w:val="0"/>
          <w:numId w:val="8"/>
        </w:numPr>
        <w:autoSpaceDE/>
        <w:autoSpaceDN/>
        <w:spacing w:before="100" w:beforeAutospacing="1" w:after="100" w:afterAutospacing="1"/>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 xml:space="preserve">Perform operational testing of each UPS unit. </w:t>
      </w:r>
    </w:p>
    <w:p w14:paraId="50CB37A1" w14:textId="77777777" w:rsidR="008901F8" w:rsidRPr="006E7F69" w:rsidRDefault="008901F8" w:rsidP="008901F8">
      <w:pPr>
        <w:widowControl/>
        <w:numPr>
          <w:ilvl w:val="0"/>
          <w:numId w:val="8"/>
        </w:numPr>
        <w:autoSpaceDE/>
        <w:autoSpaceDN/>
        <w:spacing w:before="100" w:beforeAutospacing="1" w:after="100" w:afterAutospacing="1"/>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 xml:space="preserve">Verify battery status, charging operation, alarms, and load support functions. </w:t>
      </w:r>
    </w:p>
    <w:p w14:paraId="1F21EF56" w14:textId="77777777" w:rsidR="008901F8" w:rsidRPr="006E7F69" w:rsidRDefault="008901F8" w:rsidP="008901F8">
      <w:pPr>
        <w:widowControl/>
        <w:numPr>
          <w:ilvl w:val="0"/>
          <w:numId w:val="8"/>
        </w:numPr>
        <w:autoSpaceDE/>
        <w:autoSpaceDN/>
        <w:spacing w:before="100" w:beforeAutospacing="1" w:after="100" w:afterAutospacing="1"/>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 xml:space="preserve">Confirm that all installed modules are recognized by the UPS system. </w:t>
      </w:r>
    </w:p>
    <w:p w14:paraId="11481894" w14:textId="5C95C9F5" w:rsidR="008901F8" w:rsidRPr="006E7F69" w:rsidRDefault="008901F8" w:rsidP="006E7F69">
      <w:pPr>
        <w:widowControl/>
        <w:numPr>
          <w:ilvl w:val="0"/>
          <w:numId w:val="8"/>
        </w:numPr>
        <w:autoSpaceDE/>
        <w:autoSpaceDN/>
        <w:spacing w:before="100" w:beforeAutospacing="1" w:after="100" w:afterAutospacing="1"/>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Provide written documentation indicating successful completion of testing</w:t>
      </w:r>
      <w:r w:rsidR="006E7F69" w:rsidRPr="006E7F69">
        <w:rPr>
          <w:rFonts w:asciiTheme="minorHAnsi" w:eastAsia="Times New Roman" w:hAnsiTheme="minorHAnsi" w:cstheme="minorHAnsi"/>
          <w:sz w:val="24"/>
          <w:szCs w:val="24"/>
        </w:rPr>
        <w:t>.</w:t>
      </w:r>
    </w:p>
    <w:p w14:paraId="34EDA6D8" w14:textId="77777777" w:rsidR="006E7F69" w:rsidRDefault="006E7F69" w:rsidP="006E7F69">
      <w:pPr>
        <w:widowControl/>
        <w:autoSpaceDE/>
        <w:autoSpaceDN/>
        <w:spacing w:before="100" w:beforeAutospacing="1" w:after="100" w:afterAutospacing="1"/>
        <w:rPr>
          <w:rFonts w:asciiTheme="minorHAnsi" w:eastAsia="Times New Roman" w:hAnsiTheme="minorHAnsi" w:cstheme="minorHAnsi"/>
          <w:b/>
          <w:bCs/>
          <w:sz w:val="24"/>
          <w:szCs w:val="24"/>
        </w:rPr>
      </w:pPr>
    </w:p>
    <w:p w14:paraId="09693F80" w14:textId="77777777" w:rsidR="006E7F69" w:rsidRDefault="006E7F69" w:rsidP="006E7F69">
      <w:pPr>
        <w:widowControl/>
        <w:autoSpaceDE/>
        <w:autoSpaceDN/>
        <w:spacing w:before="100" w:beforeAutospacing="1" w:after="100" w:afterAutospacing="1"/>
        <w:rPr>
          <w:rFonts w:asciiTheme="minorHAnsi" w:eastAsia="Times New Roman" w:hAnsiTheme="minorHAnsi" w:cstheme="minorHAnsi"/>
          <w:b/>
          <w:bCs/>
          <w:sz w:val="24"/>
          <w:szCs w:val="24"/>
        </w:rPr>
      </w:pPr>
    </w:p>
    <w:p w14:paraId="3CB765DB" w14:textId="1C266E7C" w:rsidR="006E7F69" w:rsidRPr="006E7F69" w:rsidRDefault="006E7F69" w:rsidP="006E7F69">
      <w:pPr>
        <w:widowControl/>
        <w:autoSpaceDE/>
        <w:autoSpaceDN/>
        <w:spacing w:before="100" w:beforeAutospacing="1" w:after="100" w:afterAutospacing="1"/>
        <w:rPr>
          <w:rFonts w:asciiTheme="minorHAnsi" w:eastAsia="Times New Roman" w:hAnsiTheme="minorHAnsi" w:cstheme="minorHAnsi"/>
          <w:b/>
          <w:bCs/>
          <w:sz w:val="24"/>
          <w:szCs w:val="24"/>
        </w:rPr>
      </w:pPr>
      <w:r w:rsidRPr="006E7F69">
        <w:rPr>
          <w:rFonts w:asciiTheme="minorHAnsi" w:eastAsia="Times New Roman" w:hAnsiTheme="minorHAnsi" w:cstheme="minorHAnsi"/>
          <w:b/>
          <w:bCs/>
          <w:sz w:val="24"/>
          <w:szCs w:val="24"/>
        </w:rPr>
        <w:t>Warranty</w:t>
      </w:r>
    </w:p>
    <w:p w14:paraId="22E7117E" w14:textId="3AC5A477" w:rsidR="006E7F69" w:rsidRPr="006E7F69" w:rsidRDefault="006E7F69" w:rsidP="006E7F69">
      <w:pPr>
        <w:pStyle w:val="ListParagraph"/>
        <w:widowControl/>
        <w:numPr>
          <w:ilvl w:val="0"/>
          <w:numId w:val="9"/>
        </w:numPr>
        <w:autoSpaceDE/>
        <w:autoSpaceDN/>
        <w:spacing w:before="100" w:beforeAutospacing="1" w:after="100" w:afterAutospacing="1"/>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 xml:space="preserve">All materials supplied shall carry the manufacture’s standard warranty </w:t>
      </w:r>
    </w:p>
    <w:p w14:paraId="5AEA76FC" w14:textId="77777777" w:rsidR="006E7F69" w:rsidRDefault="006E7F69" w:rsidP="006E7F69">
      <w:pPr>
        <w:widowControl/>
        <w:autoSpaceDE/>
        <w:autoSpaceDN/>
        <w:spacing w:before="100" w:beforeAutospacing="1" w:after="100" w:afterAutospacing="1"/>
        <w:rPr>
          <w:rFonts w:asciiTheme="minorHAnsi" w:eastAsia="Times New Roman" w:hAnsiTheme="minorHAnsi" w:cstheme="minorHAnsi"/>
        </w:rPr>
      </w:pPr>
    </w:p>
    <w:p w14:paraId="41537FAC" w14:textId="77777777" w:rsidR="006E7F69" w:rsidRDefault="006E7F69" w:rsidP="006E7F69">
      <w:pPr>
        <w:widowControl/>
        <w:autoSpaceDE/>
        <w:autoSpaceDN/>
        <w:spacing w:before="100" w:beforeAutospacing="1" w:after="100" w:afterAutospacing="1"/>
        <w:outlineLvl w:val="2"/>
        <w:rPr>
          <w:rFonts w:asciiTheme="minorHAnsi" w:eastAsia="Times New Roman" w:hAnsiTheme="minorHAnsi" w:cstheme="minorHAnsi"/>
        </w:rPr>
      </w:pPr>
    </w:p>
    <w:p w14:paraId="53B67979" w14:textId="2ECB1E3B" w:rsidR="006E7F69" w:rsidRPr="006E7F69" w:rsidRDefault="006E7F69" w:rsidP="006E7F69">
      <w:pPr>
        <w:widowControl/>
        <w:autoSpaceDE/>
        <w:autoSpaceDN/>
        <w:spacing w:before="100" w:beforeAutospacing="1" w:after="100" w:afterAutospacing="1"/>
        <w:outlineLvl w:val="2"/>
        <w:rPr>
          <w:rFonts w:asciiTheme="minorHAnsi" w:eastAsia="Times New Roman" w:hAnsiTheme="minorHAnsi" w:cstheme="minorHAnsi"/>
          <w:b/>
          <w:bCs/>
          <w:sz w:val="24"/>
          <w:szCs w:val="24"/>
        </w:rPr>
      </w:pPr>
      <w:r w:rsidRPr="006E7F69">
        <w:rPr>
          <w:rFonts w:asciiTheme="minorHAnsi" w:eastAsia="Times New Roman" w:hAnsiTheme="minorHAnsi" w:cstheme="minorHAnsi"/>
          <w:b/>
          <w:bCs/>
          <w:sz w:val="24"/>
          <w:szCs w:val="24"/>
        </w:rPr>
        <w:t>Parts and Quantities</w:t>
      </w:r>
    </w:p>
    <w:p w14:paraId="1A5EF90A" w14:textId="77777777" w:rsidR="006E7F69" w:rsidRPr="006E7F69" w:rsidRDefault="006E7F69" w:rsidP="006E7F69">
      <w:pPr>
        <w:widowControl/>
        <w:autoSpaceDE/>
        <w:autoSpaceDN/>
        <w:spacing w:before="100" w:beforeAutospacing="1" w:after="100" w:afterAutospacing="1"/>
        <w:rPr>
          <w:rFonts w:asciiTheme="minorHAnsi" w:eastAsia="Times New Roman" w:hAnsiTheme="minorHAnsi" w:cstheme="minorHAnsi"/>
          <w:sz w:val="24"/>
          <w:szCs w:val="24"/>
        </w:rPr>
      </w:pPr>
      <w:r w:rsidRPr="006E7F69">
        <w:rPr>
          <w:rFonts w:asciiTheme="minorHAnsi" w:eastAsia="Times New Roman" w:hAnsiTheme="minorHAnsi" w:cstheme="minorHAnsi"/>
          <w:b/>
          <w:bCs/>
          <w:sz w:val="24"/>
          <w:szCs w:val="24"/>
        </w:rPr>
        <w:t>All replacement parts shall be genuine Vertiv products.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5"/>
        <w:gridCol w:w="3380"/>
        <w:gridCol w:w="2155"/>
      </w:tblGrid>
      <w:tr w:rsidR="006E7F69" w:rsidRPr="006E7F69" w14:paraId="535583D5" w14:textId="77777777">
        <w:trPr>
          <w:tblHeader/>
          <w:tblCellSpacing w:w="15" w:type="dxa"/>
        </w:trPr>
        <w:tc>
          <w:tcPr>
            <w:tcW w:w="0" w:type="auto"/>
            <w:vAlign w:val="center"/>
            <w:hideMark/>
          </w:tcPr>
          <w:p w14:paraId="4884C58E" w14:textId="77777777" w:rsidR="006E7F69" w:rsidRPr="006E7F69" w:rsidRDefault="006E7F69" w:rsidP="006E7F69">
            <w:pPr>
              <w:widowControl/>
              <w:autoSpaceDE/>
              <w:autoSpaceDN/>
              <w:jc w:val="center"/>
              <w:rPr>
                <w:rFonts w:asciiTheme="minorHAnsi" w:eastAsia="Times New Roman" w:hAnsiTheme="minorHAnsi" w:cstheme="minorHAnsi"/>
                <w:b/>
                <w:bCs/>
                <w:sz w:val="24"/>
                <w:szCs w:val="24"/>
              </w:rPr>
            </w:pPr>
            <w:r w:rsidRPr="006E7F69">
              <w:rPr>
                <w:rFonts w:asciiTheme="minorHAnsi" w:eastAsia="Times New Roman" w:hAnsiTheme="minorHAnsi" w:cstheme="minorHAnsi"/>
                <w:b/>
                <w:bCs/>
                <w:sz w:val="24"/>
                <w:szCs w:val="24"/>
              </w:rPr>
              <w:t>Quantity</w:t>
            </w:r>
          </w:p>
        </w:tc>
        <w:tc>
          <w:tcPr>
            <w:tcW w:w="0" w:type="auto"/>
            <w:vAlign w:val="center"/>
            <w:hideMark/>
          </w:tcPr>
          <w:p w14:paraId="289BB905" w14:textId="77777777" w:rsidR="006E7F69" w:rsidRPr="006E7F69" w:rsidRDefault="006E7F69" w:rsidP="006E7F69">
            <w:pPr>
              <w:widowControl/>
              <w:autoSpaceDE/>
              <w:autoSpaceDN/>
              <w:jc w:val="center"/>
              <w:rPr>
                <w:rFonts w:asciiTheme="minorHAnsi" w:eastAsia="Times New Roman" w:hAnsiTheme="minorHAnsi" w:cstheme="minorHAnsi"/>
                <w:b/>
                <w:bCs/>
                <w:sz w:val="24"/>
                <w:szCs w:val="24"/>
              </w:rPr>
            </w:pPr>
            <w:r w:rsidRPr="006E7F69">
              <w:rPr>
                <w:rFonts w:asciiTheme="minorHAnsi" w:eastAsia="Times New Roman" w:hAnsiTheme="minorHAnsi" w:cstheme="minorHAnsi"/>
                <w:b/>
                <w:bCs/>
                <w:sz w:val="24"/>
                <w:szCs w:val="24"/>
              </w:rPr>
              <w:t>Description</w:t>
            </w:r>
          </w:p>
        </w:tc>
        <w:tc>
          <w:tcPr>
            <w:tcW w:w="0" w:type="auto"/>
            <w:vAlign w:val="center"/>
            <w:hideMark/>
          </w:tcPr>
          <w:p w14:paraId="7915C5E3" w14:textId="77777777" w:rsidR="006E7F69" w:rsidRPr="006E7F69" w:rsidRDefault="006E7F69" w:rsidP="006E7F69">
            <w:pPr>
              <w:widowControl/>
              <w:autoSpaceDE/>
              <w:autoSpaceDN/>
              <w:jc w:val="center"/>
              <w:rPr>
                <w:rFonts w:asciiTheme="minorHAnsi" w:eastAsia="Times New Roman" w:hAnsiTheme="minorHAnsi" w:cstheme="minorHAnsi"/>
                <w:b/>
                <w:bCs/>
                <w:sz w:val="24"/>
                <w:szCs w:val="24"/>
              </w:rPr>
            </w:pPr>
            <w:r w:rsidRPr="006E7F69">
              <w:rPr>
                <w:rFonts w:asciiTheme="minorHAnsi" w:eastAsia="Times New Roman" w:hAnsiTheme="minorHAnsi" w:cstheme="minorHAnsi"/>
                <w:b/>
                <w:bCs/>
                <w:sz w:val="24"/>
                <w:szCs w:val="24"/>
              </w:rPr>
              <w:t>Part Number</w:t>
            </w:r>
          </w:p>
        </w:tc>
      </w:tr>
      <w:tr w:rsidR="006E7F69" w:rsidRPr="006E7F69" w14:paraId="050F62C4" w14:textId="77777777">
        <w:trPr>
          <w:tblCellSpacing w:w="15" w:type="dxa"/>
        </w:trPr>
        <w:tc>
          <w:tcPr>
            <w:tcW w:w="0" w:type="auto"/>
            <w:vAlign w:val="center"/>
            <w:hideMark/>
          </w:tcPr>
          <w:p w14:paraId="12AF71A7"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9 Each</w:t>
            </w:r>
          </w:p>
        </w:tc>
        <w:tc>
          <w:tcPr>
            <w:tcW w:w="0" w:type="auto"/>
            <w:vAlign w:val="center"/>
            <w:hideMark/>
          </w:tcPr>
          <w:p w14:paraId="6FA7BD07"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GXT4 5AH 48V Internal Battery Kit</w:t>
            </w:r>
          </w:p>
        </w:tc>
        <w:tc>
          <w:tcPr>
            <w:tcW w:w="0" w:type="auto"/>
            <w:vAlign w:val="center"/>
            <w:hideMark/>
          </w:tcPr>
          <w:p w14:paraId="110B9993" w14:textId="396636DB" w:rsidR="006E7F69" w:rsidRPr="006E7F69" w:rsidRDefault="006E7F69" w:rsidP="006E7F69">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Pr="006E7F69">
              <w:rPr>
                <w:rFonts w:asciiTheme="minorHAnsi" w:eastAsia="Times New Roman" w:hAnsiTheme="minorHAnsi" w:cstheme="minorHAnsi"/>
                <w:sz w:val="24"/>
                <w:szCs w:val="24"/>
              </w:rPr>
              <w:t>GXT4-5A48BATKIT</w:t>
            </w:r>
          </w:p>
        </w:tc>
      </w:tr>
      <w:tr w:rsidR="006E7F69" w:rsidRPr="006E7F69" w14:paraId="75EC0D60" w14:textId="77777777">
        <w:trPr>
          <w:tblCellSpacing w:w="15" w:type="dxa"/>
        </w:trPr>
        <w:tc>
          <w:tcPr>
            <w:tcW w:w="0" w:type="auto"/>
            <w:vAlign w:val="center"/>
            <w:hideMark/>
          </w:tcPr>
          <w:p w14:paraId="3A4C9BD2"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5 Each</w:t>
            </w:r>
          </w:p>
        </w:tc>
        <w:tc>
          <w:tcPr>
            <w:tcW w:w="0" w:type="auto"/>
            <w:vAlign w:val="center"/>
            <w:hideMark/>
          </w:tcPr>
          <w:p w14:paraId="28029DFC"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GXT4 9AH 72V Internal Battery Kit</w:t>
            </w:r>
          </w:p>
        </w:tc>
        <w:tc>
          <w:tcPr>
            <w:tcW w:w="0" w:type="auto"/>
            <w:vAlign w:val="center"/>
            <w:hideMark/>
          </w:tcPr>
          <w:p w14:paraId="07738618" w14:textId="1D92C558" w:rsidR="006E7F69" w:rsidRPr="006E7F69" w:rsidRDefault="006E7F69" w:rsidP="006E7F69">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Pr="006E7F69">
              <w:rPr>
                <w:rFonts w:asciiTheme="minorHAnsi" w:eastAsia="Times New Roman" w:hAnsiTheme="minorHAnsi" w:cstheme="minorHAnsi"/>
                <w:sz w:val="24"/>
                <w:szCs w:val="24"/>
              </w:rPr>
              <w:t>GXT4-9A72VBATKIT</w:t>
            </w:r>
          </w:p>
        </w:tc>
      </w:tr>
      <w:tr w:rsidR="006E7F69" w:rsidRPr="006E7F69" w14:paraId="644CC1A2" w14:textId="77777777">
        <w:trPr>
          <w:tblCellSpacing w:w="15" w:type="dxa"/>
        </w:trPr>
        <w:tc>
          <w:tcPr>
            <w:tcW w:w="0" w:type="auto"/>
            <w:vAlign w:val="center"/>
            <w:hideMark/>
          </w:tcPr>
          <w:p w14:paraId="7BCA00BA"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7 Each</w:t>
            </w:r>
          </w:p>
        </w:tc>
        <w:tc>
          <w:tcPr>
            <w:tcW w:w="0" w:type="auto"/>
            <w:vAlign w:val="center"/>
            <w:hideMark/>
          </w:tcPr>
          <w:p w14:paraId="0F8ACC4B"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GXT4 Internal Battery Kit</w:t>
            </w:r>
          </w:p>
        </w:tc>
        <w:tc>
          <w:tcPr>
            <w:tcW w:w="0" w:type="auto"/>
            <w:vAlign w:val="center"/>
            <w:hideMark/>
          </w:tcPr>
          <w:p w14:paraId="5ACC224D"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GXT4-144VBATKIT</w:t>
            </w:r>
          </w:p>
        </w:tc>
      </w:tr>
      <w:tr w:rsidR="006E7F69" w:rsidRPr="006E7F69" w14:paraId="5764DD54" w14:textId="77777777">
        <w:trPr>
          <w:tblCellSpacing w:w="15" w:type="dxa"/>
        </w:trPr>
        <w:tc>
          <w:tcPr>
            <w:tcW w:w="0" w:type="auto"/>
            <w:vAlign w:val="center"/>
            <w:hideMark/>
          </w:tcPr>
          <w:p w14:paraId="6FAD3FA3"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72 Each</w:t>
            </w:r>
          </w:p>
        </w:tc>
        <w:tc>
          <w:tcPr>
            <w:tcW w:w="0" w:type="auto"/>
            <w:vAlign w:val="center"/>
            <w:hideMark/>
          </w:tcPr>
          <w:p w14:paraId="646F3D9C"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APS Single Pack Battery Module</w:t>
            </w:r>
          </w:p>
        </w:tc>
        <w:tc>
          <w:tcPr>
            <w:tcW w:w="0" w:type="auto"/>
            <w:vAlign w:val="center"/>
            <w:hideMark/>
          </w:tcPr>
          <w:p w14:paraId="1A9B6B02"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554992G1</w:t>
            </w:r>
          </w:p>
        </w:tc>
      </w:tr>
      <w:tr w:rsidR="006E7F69" w:rsidRPr="006E7F69" w14:paraId="4A476BED" w14:textId="77777777">
        <w:trPr>
          <w:tblCellSpacing w:w="15" w:type="dxa"/>
        </w:trPr>
        <w:tc>
          <w:tcPr>
            <w:tcW w:w="0" w:type="auto"/>
            <w:vAlign w:val="center"/>
            <w:hideMark/>
          </w:tcPr>
          <w:p w14:paraId="538BC2CB"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4 Each</w:t>
            </w:r>
          </w:p>
        </w:tc>
        <w:tc>
          <w:tcPr>
            <w:tcW w:w="0" w:type="auto"/>
            <w:vAlign w:val="center"/>
            <w:hideMark/>
          </w:tcPr>
          <w:p w14:paraId="33BCD970"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APS Power Module 2PH</w:t>
            </w:r>
          </w:p>
        </w:tc>
        <w:tc>
          <w:tcPr>
            <w:tcW w:w="0" w:type="auto"/>
            <w:vAlign w:val="center"/>
            <w:hideMark/>
          </w:tcPr>
          <w:p w14:paraId="6EEE628B"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APS5KPWRMOD1</w:t>
            </w:r>
          </w:p>
        </w:tc>
      </w:tr>
      <w:tr w:rsidR="006E7F69" w:rsidRPr="006E7F69" w14:paraId="0B693397" w14:textId="77777777">
        <w:trPr>
          <w:tblCellSpacing w:w="15" w:type="dxa"/>
        </w:trPr>
        <w:tc>
          <w:tcPr>
            <w:tcW w:w="0" w:type="auto"/>
            <w:vAlign w:val="center"/>
            <w:hideMark/>
          </w:tcPr>
          <w:p w14:paraId="31043FA3"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1 Each</w:t>
            </w:r>
          </w:p>
        </w:tc>
        <w:tc>
          <w:tcPr>
            <w:tcW w:w="0" w:type="auto"/>
            <w:vAlign w:val="center"/>
            <w:hideMark/>
          </w:tcPr>
          <w:p w14:paraId="0B0A1035"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APS System Control Module</w:t>
            </w:r>
          </w:p>
        </w:tc>
        <w:tc>
          <w:tcPr>
            <w:tcW w:w="0" w:type="auto"/>
            <w:vAlign w:val="center"/>
            <w:hideMark/>
          </w:tcPr>
          <w:p w14:paraId="1C1C7961" w14:textId="391686CF"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APSBYPDSPMOD</w:t>
            </w:r>
          </w:p>
        </w:tc>
      </w:tr>
    </w:tbl>
    <w:p w14:paraId="66FB353D" w14:textId="77777777" w:rsidR="006E7F69" w:rsidRDefault="006E7F69" w:rsidP="006E7F69">
      <w:pPr>
        <w:widowControl/>
        <w:autoSpaceDE/>
        <w:autoSpaceDN/>
        <w:spacing w:before="100" w:beforeAutospacing="1" w:after="100" w:afterAutospacing="1"/>
        <w:outlineLvl w:val="2"/>
        <w:rPr>
          <w:rFonts w:asciiTheme="minorHAnsi" w:eastAsia="Times New Roman" w:hAnsiTheme="minorHAnsi" w:cstheme="minorHAnsi"/>
          <w:b/>
          <w:bCs/>
          <w:sz w:val="24"/>
          <w:szCs w:val="24"/>
        </w:rPr>
      </w:pPr>
    </w:p>
    <w:p w14:paraId="15DBC97B" w14:textId="77777777" w:rsidR="006E7F69" w:rsidRDefault="006E7F69" w:rsidP="006E7F69">
      <w:pPr>
        <w:widowControl/>
        <w:autoSpaceDE/>
        <w:autoSpaceDN/>
        <w:spacing w:before="100" w:beforeAutospacing="1" w:after="100" w:afterAutospacing="1"/>
        <w:outlineLvl w:val="2"/>
        <w:rPr>
          <w:rFonts w:asciiTheme="minorHAnsi" w:eastAsia="Times New Roman" w:hAnsiTheme="minorHAnsi" w:cstheme="minorHAnsi"/>
          <w:b/>
          <w:bCs/>
          <w:sz w:val="24"/>
          <w:szCs w:val="24"/>
        </w:rPr>
      </w:pPr>
    </w:p>
    <w:p w14:paraId="79051A52" w14:textId="77777777" w:rsidR="006E7F69" w:rsidRDefault="006E7F69" w:rsidP="006E7F69">
      <w:pPr>
        <w:widowControl/>
        <w:autoSpaceDE/>
        <w:autoSpaceDN/>
        <w:spacing w:before="100" w:beforeAutospacing="1" w:after="100" w:afterAutospacing="1"/>
        <w:outlineLvl w:val="2"/>
        <w:rPr>
          <w:rFonts w:asciiTheme="minorHAnsi" w:eastAsia="Times New Roman" w:hAnsiTheme="minorHAnsi" w:cstheme="minorHAnsi"/>
          <w:b/>
          <w:bCs/>
          <w:sz w:val="24"/>
          <w:szCs w:val="24"/>
        </w:rPr>
      </w:pPr>
    </w:p>
    <w:p w14:paraId="634392D4" w14:textId="77777777" w:rsidR="006E7F69" w:rsidRDefault="006E7F69" w:rsidP="006E7F69">
      <w:pPr>
        <w:widowControl/>
        <w:autoSpaceDE/>
        <w:autoSpaceDN/>
        <w:spacing w:before="100" w:beforeAutospacing="1" w:after="100" w:afterAutospacing="1"/>
        <w:outlineLvl w:val="2"/>
        <w:rPr>
          <w:rFonts w:asciiTheme="minorHAnsi" w:eastAsia="Times New Roman" w:hAnsiTheme="minorHAnsi" w:cstheme="minorHAnsi"/>
          <w:b/>
          <w:bCs/>
          <w:sz w:val="24"/>
          <w:szCs w:val="24"/>
        </w:rPr>
      </w:pPr>
    </w:p>
    <w:p w14:paraId="5E8E5E9D" w14:textId="77777777" w:rsidR="006E7F69" w:rsidRDefault="006E7F69" w:rsidP="006E7F69">
      <w:pPr>
        <w:widowControl/>
        <w:autoSpaceDE/>
        <w:autoSpaceDN/>
        <w:spacing w:before="100" w:beforeAutospacing="1" w:after="100" w:afterAutospacing="1"/>
        <w:outlineLvl w:val="2"/>
        <w:rPr>
          <w:rFonts w:asciiTheme="minorHAnsi" w:eastAsia="Times New Roman" w:hAnsiTheme="minorHAnsi" w:cstheme="minorHAnsi"/>
          <w:b/>
          <w:bCs/>
          <w:sz w:val="24"/>
          <w:szCs w:val="24"/>
        </w:rPr>
      </w:pPr>
    </w:p>
    <w:p w14:paraId="5868B5D5" w14:textId="77777777" w:rsidR="006E7F69" w:rsidRDefault="006E7F69" w:rsidP="006E7F69">
      <w:pPr>
        <w:widowControl/>
        <w:autoSpaceDE/>
        <w:autoSpaceDN/>
        <w:spacing w:before="100" w:beforeAutospacing="1" w:after="100" w:afterAutospacing="1"/>
        <w:outlineLvl w:val="2"/>
        <w:rPr>
          <w:rFonts w:asciiTheme="minorHAnsi" w:eastAsia="Times New Roman" w:hAnsiTheme="minorHAnsi" w:cstheme="minorHAnsi"/>
          <w:b/>
          <w:bCs/>
          <w:sz w:val="24"/>
          <w:szCs w:val="24"/>
        </w:rPr>
      </w:pPr>
    </w:p>
    <w:p w14:paraId="62374679" w14:textId="77777777" w:rsidR="006E7F69" w:rsidRDefault="006E7F69" w:rsidP="006E7F69">
      <w:pPr>
        <w:widowControl/>
        <w:autoSpaceDE/>
        <w:autoSpaceDN/>
        <w:spacing w:before="100" w:beforeAutospacing="1" w:after="100" w:afterAutospacing="1"/>
        <w:outlineLvl w:val="2"/>
        <w:rPr>
          <w:rFonts w:asciiTheme="minorHAnsi" w:eastAsia="Times New Roman" w:hAnsiTheme="minorHAnsi" w:cstheme="minorHAnsi"/>
          <w:b/>
          <w:bCs/>
          <w:sz w:val="24"/>
          <w:szCs w:val="24"/>
        </w:rPr>
      </w:pPr>
    </w:p>
    <w:p w14:paraId="5DECE7EB" w14:textId="441484CB" w:rsidR="006E7F69" w:rsidRPr="006E7F69" w:rsidRDefault="006E7F69" w:rsidP="006E7F69">
      <w:pPr>
        <w:widowControl/>
        <w:autoSpaceDE/>
        <w:autoSpaceDN/>
        <w:spacing w:before="100" w:beforeAutospacing="1" w:after="100" w:afterAutospacing="1"/>
        <w:outlineLvl w:val="2"/>
        <w:rPr>
          <w:rFonts w:asciiTheme="minorHAnsi" w:eastAsia="Times New Roman" w:hAnsiTheme="minorHAnsi" w:cstheme="minorHAnsi"/>
          <w:b/>
          <w:bCs/>
          <w:sz w:val="24"/>
          <w:szCs w:val="24"/>
        </w:rPr>
      </w:pPr>
      <w:r w:rsidRPr="006E7F69">
        <w:rPr>
          <w:rFonts w:asciiTheme="minorHAnsi" w:eastAsia="Times New Roman" w:hAnsiTheme="minorHAnsi" w:cstheme="minorHAnsi"/>
          <w:b/>
          <w:bCs/>
          <w:sz w:val="24"/>
          <w:szCs w:val="24"/>
        </w:rPr>
        <w:t>Installation Locations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2"/>
        <w:gridCol w:w="1977"/>
        <w:gridCol w:w="955"/>
      </w:tblGrid>
      <w:tr w:rsidR="006E7F69" w:rsidRPr="006E7F69" w14:paraId="019FE816" w14:textId="77777777">
        <w:trPr>
          <w:tblHeader/>
          <w:tblCellSpacing w:w="15" w:type="dxa"/>
        </w:trPr>
        <w:tc>
          <w:tcPr>
            <w:tcW w:w="0" w:type="auto"/>
            <w:vAlign w:val="center"/>
            <w:hideMark/>
          </w:tcPr>
          <w:p w14:paraId="648A07D2" w14:textId="77777777" w:rsidR="006E7F69" w:rsidRPr="006E7F69" w:rsidRDefault="006E7F69" w:rsidP="006E7F69">
            <w:pPr>
              <w:widowControl/>
              <w:autoSpaceDE/>
              <w:autoSpaceDN/>
              <w:jc w:val="center"/>
              <w:rPr>
                <w:rFonts w:asciiTheme="minorHAnsi" w:eastAsia="Times New Roman" w:hAnsiTheme="minorHAnsi" w:cstheme="minorHAnsi"/>
                <w:b/>
                <w:bCs/>
                <w:sz w:val="24"/>
                <w:szCs w:val="24"/>
              </w:rPr>
            </w:pPr>
            <w:r w:rsidRPr="006E7F69">
              <w:rPr>
                <w:rFonts w:asciiTheme="minorHAnsi" w:eastAsia="Times New Roman" w:hAnsiTheme="minorHAnsi" w:cstheme="minorHAnsi"/>
                <w:b/>
                <w:bCs/>
                <w:sz w:val="24"/>
                <w:szCs w:val="24"/>
              </w:rPr>
              <w:t>Location</w:t>
            </w:r>
          </w:p>
        </w:tc>
        <w:tc>
          <w:tcPr>
            <w:tcW w:w="0" w:type="auto"/>
            <w:vAlign w:val="center"/>
            <w:hideMark/>
          </w:tcPr>
          <w:p w14:paraId="1E5B013F" w14:textId="77777777" w:rsidR="006E7F69" w:rsidRPr="006E7F69" w:rsidRDefault="006E7F69" w:rsidP="006E7F69">
            <w:pPr>
              <w:widowControl/>
              <w:autoSpaceDE/>
              <w:autoSpaceDN/>
              <w:jc w:val="center"/>
              <w:rPr>
                <w:rFonts w:asciiTheme="minorHAnsi" w:eastAsia="Times New Roman" w:hAnsiTheme="minorHAnsi" w:cstheme="minorHAnsi"/>
                <w:b/>
                <w:bCs/>
                <w:sz w:val="24"/>
                <w:szCs w:val="24"/>
              </w:rPr>
            </w:pPr>
            <w:r w:rsidRPr="006E7F69">
              <w:rPr>
                <w:rFonts w:asciiTheme="minorHAnsi" w:eastAsia="Times New Roman" w:hAnsiTheme="minorHAnsi" w:cstheme="minorHAnsi"/>
                <w:b/>
                <w:bCs/>
                <w:sz w:val="24"/>
                <w:szCs w:val="24"/>
              </w:rPr>
              <w:t>Part Number</w:t>
            </w:r>
          </w:p>
        </w:tc>
        <w:tc>
          <w:tcPr>
            <w:tcW w:w="0" w:type="auto"/>
            <w:vAlign w:val="center"/>
            <w:hideMark/>
          </w:tcPr>
          <w:p w14:paraId="244B8E54" w14:textId="77777777" w:rsidR="006E7F69" w:rsidRPr="006E7F69" w:rsidRDefault="006E7F69" w:rsidP="006E7F69">
            <w:pPr>
              <w:widowControl/>
              <w:autoSpaceDE/>
              <w:autoSpaceDN/>
              <w:jc w:val="center"/>
              <w:rPr>
                <w:rFonts w:asciiTheme="minorHAnsi" w:eastAsia="Times New Roman" w:hAnsiTheme="minorHAnsi" w:cstheme="minorHAnsi"/>
                <w:b/>
                <w:bCs/>
                <w:sz w:val="24"/>
                <w:szCs w:val="24"/>
              </w:rPr>
            </w:pPr>
            <w:r w:rsidRPr="006E7F69">
              <w:rPr>
                <w:rFonts w:asciiTheme="minorHAnsi" w:eastAsia="Times New Roman" w:hAnsiTheme="minorHAnsi" w:cstheme="minorHAnsi"/>
                <w:b/>
                <w:bCs/>
                <w:sz w:val="24"/>
                <w:szCs w:val="24"/>
              </w:rPr>
              <w:t>Quantity</w:t>
            </w:r>
          </w:p>
        </w:tc>
      </w:tr>
      <w:tr w:rsidR="006E7F69" w:rsidRPr="006E7F69" w14:paraId="6351C6DF" w14:textId="77777777">
        <w:trPr>
          <w:tblCellSpacing w:w="15" w:type="dxa"/>
        </w:trPr>
        <w:tc>
          <w:tcPr>
            <w:tcW w:w="0" w:type="auto"/>
            <w:vAlign w:val="center"/>
            <w:hideMark/>
          </w:tcPr>
          <w:p w14:paraId="6E9756FA"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Sally Port UPS</w:t>
            </w:r>
          </w:p>
        </w:tc>
        <w:tc>
          <w:tcPr>
            <w:tcW w:w="0" w:type="auto"/>
            <w:vAlign w:val="center"/>
            <w:hideMark/>
          </w:tcPr>
          <w:p w14:paraId="3EF09D7F"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GXT4-5A48BATKIT</w:t>
            </w:r>
          </w:p>
        </w:tc>
        <w:tc>
          <w:tcPr>
            <w:tcW w:w="0" w:type="auto"/>
            <w:vAlign w:val="center"/>
            <w:hideMark/>
          </w:tcPr>
          <w:p w14:paraId="2FD6ED13"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3</w:t>
            </w:r>
          </w:p>
        </w:tc>
      </w:tr>
      <w:tr w:rsidR="006E7F69" w:rsidRPr="006E7F69" w14:paraId="16FE67E8" w14:textId="77777777">
        <w:trPr>
          <w:tblCellSpacing w:w="15" w:type="dxa"/>
        </w:trPr>
        <w:tc>
          <w:tcPr>
            <w:tcW w:w="0" w:type="auto"/>
            <w:vAlign w:val="center"/>
            <w:hideMark/>
          </w:tcPr>
          <w:p w14:paraId="5347321A"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Maintenance Shop UPS</w:t>
            </w:r>
          </w:p>
        </w:tc>
        <w:tc>
          <w:tcPr>
            <w:tcW w:w="0" w:type="auto"/>
            <w:vAlign w:val="center"/>
            <w:hideMark/>
          </w:tcPr>
          <w:p w14:paraId="6D59E828"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GXT4-5A48BATKIT</w:t>
            </w:r>
          </w:p>
        </w:tc>
        <w:tc>
          <w:tcPr>
            <w:tcW w:w="0" w:type="auto"/>
            <w:vAlign w:val="center"/>
            <w:hideMark/>
          </w:tcPr>
          <w:p w14:paraId="2D2C4922"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3</w:t>
            </w:r>
          </w:p>
        </w:tc>
      </w:tr>
      <w:tr w:rsidR="006E7F69" w:rsidRPr="006E7F69" w14:paraId="167CB56E" w14:textId="77777777">
        <w:trPr>
          <w:tblCellSpacing w:w="15" w:type="dxa"/>
        </w:trPr>
        <w:tc>
          <w:tcPr>
            <w:tcW w:w="0" w:type="auto"/>
            <w:vAlign w:val="center"/>
            <w:hideMark/>
          </w:tcPr>
          <w:p w14:paraId="38E4FEDB"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Warehouse Building UPS</w:t>
            </w:r>
          </w:p>
        </w:tc>
        <w:tc>
          <w:tcPr>
            <w:tcW w:w="0" w:type="auto"/>
            <w:vAlign w:val="center"/>
            <w:hideMark/>
          </w:tcPr>
          <w:p w14:paraId="4411EDA7"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GXT4-5A48BATKIT</w:t>
            </w:r>
          </w:p>
        </w:tc>
        <w:tc>
          <w:tcPr>
            <w:tcW w:w="0" w:type="auto"/>
            <w:vAlign w:val="center"/>
            <w:hideMark/>
          </w:tcPr>
          <w:p w14:paraId="7ED6EE30"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3</w:t>
            </w:r>
          </w:p>
        </w:tc>
      </w:tr>
      <w:tr w:rsidR="006E7F69" w:rsidRPr="006E7F69" w14:paraId="10F343B1" w14:textId="77777777">
        <w:trPr>
          <w:tblCellSpacing w:w="15" w:type="dxa"/>
        </w:trPr>
        <w:tc>
          <w:tcPr>
            <w:tcW w:w="0" w:type="auto"/>
            <w:vAlign w:val="center"/>
            <w:hideMark/>
          </w:tcPr>
          <w:p w14:paraId="4948F887"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Building A (Administration) UPS</w:t>
            </w:r>
          </w:p>
        </w:tc>
        <w:tc>
          <w:tcPr>
            <w:tcW w:w="0" w:type="auto"/>
            <w:vAlign w:val="center"/>
            <w:hideMark/>
          </w:tcPr>
          <w:p w14:paraId="0F733C65"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GXT4-9A72VBATKIT</w:t>
            </w:r>
          </w:p>
        </w:tc>
        <w:tc>
          <w:tcPr>
            <w:tcW w:w="0" w:type="auto"/>
            <w:vAlign w:val="center"/>
            <w:hideMark/>
          </w:tcPr>
          <w:p w14:paraId="52E0B101"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5</w:t>
            </w:r>
          </w:p>
        </w:tc>
      </w:tr>
      <w:tr w:rsidR="006E7F69" w:rsidRPr="006E7F69" w14:paraId="31BB6A4A" w14:textId="77777777">
        <w:trPr>
          <w:tblCellSpacing w:w="15" w:type="dxa"/>
        </w:trPr>
        <w:tc>
          <w:tcPr>
            <w:tcW w:w="0" w:type="auto"/>
            <w:vAlign w:val="center"/>
            <w:hideMark/>
          </w:tcPr>
          <w:p w14:paraId="5F7885FC"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Annex Building UPS</w:t>
            </w:r>
          </w:p>
        </w:tc>
        <w:tc>
          <w:tcPr>
            <w:tcW w:w="0" w:type="auto"/>
            <w:vAlign w:val="center"/>
            <w:hideMark/>
          </w:tcPr>
          <w:p w14:paraId="2DB90697"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GXT4-144VBATKIT</w:t>
            </w:r>
          </w:p>
        </w:tc>
        <w:tc>
          <w:tcPr>
            <w:tcW w:w="0" w:type="auto"/>
            <w:vAlign w:val="center"/>
            <w:hideMark/>
          </w:tcPr>
          <w:p w14:paraId="2E3E93DE"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3</w:t>
            </w:r>
          </w:p>
        </w:tc>
      </w:tr>
      <w:tr w:rsidR="006E7F69" w:rsidRPr="006E7F69" w14:paraId="6D35F19E" w14:textId="77777777">
        <w:trPr>
          <w:tblCellSpacing w:w="15" w:type="dxa"/>
        </w:trPr>
        <w:tc>
          <w:tcPr>
            <w:tcW w:w="0" w:type="auto"/>
            <w:vAlign w:val="center"/>
            <w:hideMark/>
          </w:tcPr>
          <w:p w14:paraId="7DE96D06"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Old School Building UPS</w:t>
            </w:r>
          </w:p>
        </w:tc>
        <w:tc>
          <w:tcPr>
            <w:tcW w:w="0" w:type="auto"/>
            <w:vAlign w:val="center"/>
            <w:hideMark/>
          </w:tcPr>
          <w:p w14:paraId="7F087EB4"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GXT4-144VBATKIT</w:t>
            </w:r>
          </w:p>
        </w:tc>
        <w:tc>
          <w:tcPr>
            <w:tcW w:w="0" w:type="auto"/>
            <w:vAlign w:val="center"/>
            <w:hideMark/>
          </w:tcPr>
          <w:p w14:paraId="03F1C597"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4</w:t>
            </w:r>
          </w:p>
        </w:tc>
      </w:tr>
      <w:tr w:rsidR="006E7F69" w:rsidRPr="006E7F69" w14:paraId="61508863" w14:textId="77777777">
        <w:trPr>
          <w:tblCellSpacing w:w="15" w:type="dxa"/>
        </w:trPr>
        <w:tc>
          <w:tcPr>
            <w:tcW w:w="0" w:type="auto"/>
            <w:vAlign w:val="center"/>
            <w:hideMark/>
          </w:tcPr>
          <w:p w14:paraId="49832A57"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Building 2 UPS</w:t>
            </w:r>
          </w:p>
        </w:tc>
        <w:tc>
          <w:tcPr>
            <w:tcW w:w="0" w:type="auto"/>
            <w:vAlign w:val="center"/>
            <w:hideMark/>
          </w:tcPr>
          <w:p w14:paraId="47FC33D5"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554992G1</w:t>
            </w:r>
          </w:p>
        </w:tc>
        <w:tc>
          <w:tcPr>
            <w:tcW w:w="0" w:type="auto"/>
            <w:vAlign w:val="center"/>
            <w:hideMark/>
          </w:tcPr>
          <w:p w14:paraId="315D3F42"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14</w:t>
            </w:r>
          </w:p>
        </w:tc>
      </w:tr>
      <w:tr w:rsidR="006E7F69" w:rsidRPr="006E7F69" w14:paraId="2DA96E09" w14:textId="77777777">
        <w:trPr>
          <w:tblCellSpacing w:w="15" w:type="dxa"/>
        </w:trPr>
        <w:tc>
          <w:tcPr>
            <w:tcW w:w="0" w:type="auto"/>
            <w:vAlign w:val="center"/>
            <w:hideMark/>
          </w:tcPr>
          <w:p w14:paraId="698D2DC1"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Building 7 UPS</w:t>
            </w:r>
          </w:p>
        </w:tc>
        <w:tc>
          <w:tcPr>
            <w:tcW w:w="0" w:type="auto"/>
            <w:vAlign w:val="center"/>
            <w:hideMark/>
          </w:tcPr>
          <w:p w14:paraId="6821459D"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554992G1</w:t>
            </w:r>
          </w:p>
        </w:tc>
        <w:tc>
          <w:tcPr>
            <w:tcW w:w="0" w:type="auto"/>
            <w:vAlign w:val="center"/>
            <w:hideMark/>
          </w:tcPr>
          <w:p w14:paraId="5F788594"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14</w:t>
            </w:r>
          </w:p>
        </w:tc>
      </w:tr>
      <w:tr w:rsidR="006E7F69" w:rsidRPr="006E7F69" w14:paraId="5ACC9DC6" w14:textId="77777777">
        <w:trPr>
          <w:tblCellSpacing w:w="15" w:type="dxa"/>
        </w:trPr>
        <w:tc>
          <w:tcPr>
            <w:tcW w:w="0" w:type="auto"/>
            <w:vAlign w:val="center"/>
            <w:hideMark/>
          </w:tcPr>
          <w:p w14:paraId="57EF1EFE"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New School Building UPS</w:t>
            </w:r>
          </w:p>
        </w:tc>
        <w:tc>
          <w:tcPr>
            <w:tcW w:w="0" w:type="auto"/>
            <w:vAlign w:val="center"/>
            <w:hideMark/>
          </w:tcPr>
          <w:p w14:paraId="0B84DA4E"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554992G1</w:t>
            </w:r>
          </w:p>
        </w:tc>
        <w:tc>
          <w:tcPr>
            <w:tcW w:w="0" w:type="auto"/>
            <w:vAlign w:val="center"/>
            <w:hideMark/>
          </w:tcPr>
          <w:p w14:paraId="02B7A89F"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14</w:t>
            </w:r>
          </w:p>
        </w:tc>
      </w:tr>
      <w:tr w:rsidR="006E7F69" w:rsidRPr="006E7F69" w14:paraId="1170BC43" w14:textId="77777777">
        <w:trPr>
          <w:tblCellSpacing w:w="15" w:type="dxa"/>
        </w:trPr>
        <w:tc>
          <w:tcPr>
            <w:tcW w:w="0" w:type="auto"/>
            <w:vAlign w:val="center"/>
            <w:hideMark/>
          </w:tcPr>
          <w:p w14:paraId="76CD8FBE"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Building 1 UPS</w:t>
            </w:r>
          </w:p>
        </w:tc>
        <w:tc>
          <w:tcPr>
            <w:tcW w:w="0" w:type="auto"/>
            <w:vAlign w:val="center"/>
            <w:hideMark/>
          </w:tcPr>
          <w:p w14:paraId="4710628F"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554992G1</w:t>
            </w:r>
          </w:p>
        </w:tc>
        <w:tc>
          <w:tcPr>
            <w:tcW w:w="0" w:type="auto"/>
            <w:vAlign w:val="center"/>
            <w:hideMark/>
          </w:tcPr>
          <w:p w14:paraId="5AA1EF93"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14</w:t>
            </w:r>
          </w:p>
        </w:tc>
      </w:tr>
      <w:tr w:rsidR="006E7F69" w:rsidRPr="006E7F69" w14:paraId="71D66BCB" w14:textId="77777777">
        <w:trPr>
          <w:tblCellSpacing w:w="15" w:type="dxa"/>
        </w:trPr>
        <w:tc>
          <w:tcPr>
            <w:tcW w:w="0" w:type="auto"/>
            <w:vAlign w:val="center"/>
            <w:hideMark/>
          </w:tcPr>
          <w:p w14:paraId="2CF3125C"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Building 3 UPS</w:t>
            </w:r>
          </w:p>
        </w:tc>
        <w:tc>
          <w:tcPr>
            <w:tcW w:w="0" w:type="auto"/>
            <w:vAlign w:val="center"/>
            <w:hideMark/>
          </w:tcPr>
          <w:p w14:paraId="041419DC"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554992G1</w:t>
            </w:r>
          </w:p>
        </w:tc>
        <w:tc>
          <w:tcPr>
            <w:tcW w:w="0" w:type="auto"/>
            <w:vAlign w:val="center"/>
            <w:hideMark/>
          </w:tcPr>
          <w:p w14:paraId="1230B683"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16</w:t>
            </w:r>
          </w:p>
        </w:tc>
      </w:tr>
      <w:tr w:rsidR="006E7F69" w:rsidRPr="006E7F69" w14:paraId="46A8E5AD" w14:textId="77777777">
        <w:trPr>
          <w:tblCellSpacing w:w="15" w:type="dxa"/>
        </w:trPr>
        <w:tc>
          <w:tcPr>
            <w:tcW w:w="0" w:type="auto"/>
            <w:vAlign w:val="center"/>
            <w:hideMark/>
          </w:tcPr>
          <w:p w14:paraId="49F25164"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Building VG (Visitation) UPS</w:t>
            </w:r>
          </w:p>
        </w:tc>
        <w:tc>
          <w:tcPr>
            <w:tcW w:w="0" w:type="auto"/>
            <w:vAlign w:val="center"/>
            <w:hideMark/>
          </w:tcPr>
          <w:p w14:paraId="702952E6"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APSBYPDSPMOD</w:t>
            </w:r>
          </w:p>
        </w:tc>
        <w:tc>
          <w:tcPr>
            <w:tcW w:w="0" w:type="auto"/>
            <w:vAlign w:val="center"/>
            <w:hideMark/>
          </w:tcPr>
          <w:p w14:paraId="7C5E3F22"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1</w:t>
            </w:r>
          </w:p>
        </w:tc>
      </w:tr>
      <w:tr w:rsidR="006E7F69" w:rsidRPr="006E7F69" w14:paraId="4A167815" w14:textId="77777777">
        <w:trPr>
          <w:tblCellSpacing w:w="15" w:type="dxa"/>
        </w:trPr>
        <w:tc>
          <w:tcPr>
            <w:tcW w:w="0" w:type="auto"/>
            <w:vAlign w:val="center"/>
            <w:hideMark/>
          </w:tcPr>
          <w:p w14:paraId="587FEE18"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Building VG (Visitation) UPS</w:t>
            </w:r>
          </w:p>
        </w:tc>
        <w:tc>
          <w:tcPr>
            <w:tcW w:w="0" w:type="auto"/>
            <w:vAlign w:val="center"/>
            <w:hideMark/>
          </w:tcPr>
          <w:p w14:paraId="3EDDFD2A"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APS5KPWRMOD1</w:t>
            </w:r>
          </w:p>
        </w:tc>
        <w:tc>
          <w:tcPr>
            <w:tcW w:w="0" w:type="auto"/>
            <w:vAlign w:val="center"/>
            <w:hideMark/>
          </w:tcPr>
          <w:p w14:paraId="6546040E" w14:textId="77777777" w:rsidR="006E7F69" w:rsidRPr="006E7F69" w:rsidRDefault="006E7F69" w:rsidP="006E7F69">
            <w:pPr>
              <w:widowControl/>
              <w:autoSpaceDE/>
              <w:autoSpaceDN/>
              <w:rPr>
                <w:rFonts w:asciiTheme="minorHAnsi" w:eastAsia="Times New Roman" w:hAnsiTheme="minorHAnsi" w:cstheme="minorHAnsi"/>
                <w:sz w:val="24"/>
                <w:szCs w:val="24"/>
              </w:rPr>
            </w:pPr>
            <w:r w:rsidRPr="006E7F69">
              <w:rPr>
                <w:rFonts w:asciiTheme="minorHAnsi" w:eastAsia="Times New Roman" w:hAnsiTheme="minorHAnsi" w:cstheme="minorHAnsi"/>
                <w:sz w:val="24"/>
                <w:szCs w:val="24"/>
              </w:rPr>
              <w:t>4</w:t>
            </w:r>
          </w:p>
        </w:tc>
      </w:tr>
    </w:tbl>
    <w:p w14:paraId="1D05391E" w14:textId="77777777" w:rsidR="006E7F69" w:rsidRPr="006E7F69" w:rsidRDefault="006E7F69" w:rsidP="006E7F69">
      <w:pPr>
        <w:widowControl/>
        <w:autoSpaceDE/>
        <w:autoSpaceDN/>
        <w:spacing w:before="100" w:beforeAutospacing="1" w:after="100" w:afterAutospacing="1"/>
        <w:rPr>
          <w:rFonts w:asciiTheme="minorHAnsi" w:eastAsia="Times New Roman" w:hAnsiTheme="minorHAnsi" w:cstheme="minorHAnsi"/>
        </w:rPr>
      </w:pPr>
    </w:p>
    <w:p w14:paraId="4E9085E1" w14:textId="77777777" w:rsidR="008901F8" w:rsidRDefault="008901F8" w:rsidP="008901F8">
      <w:pPr>
        <w:pStyle w:val="BodyText"/>
        <w:spacing w:line="247" w:lineRule="auto"/>
        <w:ind w:right="245"/>
        <w:rPr>
          <w:rFonts w:asciiTheme="minorHAnsi" w:eastAsia="Times New Roman" w:hAnsiTheme="minorHAnsi" w:cstheme="minorHAnsi"/>
          <w:sz w:val="22"/>
          <w:szCs w:val="22"/>
        </w:rPr>
      </w:pPr>
    </w:p>
    <w:p w14:paraId="09378F9D" w14:textId="77777777" w:rsidR="004D5C01" w:rsidRDefault="004D5C01" w:rsidP="004D5C01">
      <w:pPr>
        <w:rPr>
          <w:rFonts w:ascii="Aptos" w:eastAsiaTheme="minorHAnsi" w:hAnsi="Aptos" w:cs="Aptos"/>
        </w:rPr>
      </w:pPr>
    </w:p>
    <w:p w14:paraId="011F93FD" w14:textId="1297AF58" w:rsidR="004D5C01" w:rsidRPr="004D5C01" w:rsidRDefault="004D5C01" w:rsidP="00C16CB2">
      <w:pPr>
        <w:pStyle w:val="BodyText"/>
        <w:spacing w:line="247" w:lineRule="auto"/>
        <w:ind w:right="245"/>
      </w:pPr>
    </w:p>
    <w:sectPr w:rsidR="004D5C01" w:rsidRPr="004D5C01">
      <w:headerReference w:type="default" r:id="rId12"/>
      <w:footerReference w:type="default" r:id="rId13"/>
      <w:type w:val="continuous"/>
      <w:pgSz w:w="12240" w:h="15840"/>
      <w:pgMar w:top="720" w:right="1440" w:bottom="1220" w:left="144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31DF0" w14:textId="77777777" w:rsidR="0092457C" w:rsidRDefault="0092457C">
      <w:r>
        <w:separator/>
      </w:r>
    </w:p>
  </w:endnote>
  <w:endnote w:type="continuationSeparator" w:id="0">
    <w:p w14:paraId="18247F9B" w14:textId="77777777" w:rsidR="0092457C" w:rsidRDefault="00924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PermianSlabSerifTypeface-Bold">
    <w:altName w:val="PermianSlabSerifTypeface"/>
    <w:panose1 w:val="02000000000000000000"/>
    <w:charset w:val="00"/>
    <w:family w:val="auto"/>
    <w:pitch w:val="variable"/>
    <w:sig w:usb0="A00002AF" w:usb1="4000A07A" w:usb2="00000000" w:usb3="00000000" w:csb0="00000007"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510D9" w14:textId="50C5379E" w:rsidR="00DE7308" w:rsidRPr="00BA053D" w:rsidRDefault="0092457C">
    <w:pPr>
      <w:pStyle w:val="BodyText"/>
      <w:spacing w:line="14" w:lineRule="auto"/>
      <w:rPr>
        <w:color w:val="505050"/>
      </w:rPr>
    </w:pPr>
    <w:r w:rsidRPr="00BA053D">
      <w:rPr>
        <w:noProof/>
        <w:color w:val="505050"/>
      </w:rPr>
      <mc:AlternateContent>
        <mc:Choice Requires="wps">
          <w:drawing>
            <wp:anchor distT="0" distB="0" distL="0" distR="0" simplePos="0" relativeHeight="487561728" behindDoc="1" locked="0" layoutInCell="1" allowOverlap="1" wp14:anchorId="1666374A" wp14:editId="1073EEB9">
              <wp:simplePos x="0" y="0"/>
              <wp:positionH relativeFrom="page">
                <wp:posOffset>1051560</wp:posOffset>
              </wp:positionH>
              <wp:positionV relativeFrom="page">
                <wp:posOffset>9235440</wp:posOffset>
              </wp:positionV>
              <wp:extent cx="5692140" cy="1270"/>
              <wp:effectExtent l="0" t="0" r="10160" b="11430"/>
              <wp:wrapNone/>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A"/>
                        </a:solidFill>
                        <a:prstDash val="solid"/>
                      </a:ln>
                    </wps:spPr>
                    <wps:bodyPr wrap="square" lIns="0" tIns="0" rIns="0" bIns="0" rtlCol="0">
                      <a:prstTxWarp prst="textNoShape">
                        <a:avLst/>
                      </a:prstTxWarp>
                      <a:noAutofit/>
                    </wps:bodyPr>
                  </wps:wsp>
                </a:graphicData>
              </a:graphic>
            </wp:anchor>
          </w:drawing>
        </mc:Choice>
        <mc:Fallback>
          <w:pict>
            <v:shape w14:anchorId="290AE9C1" id="Graphic 1" o:spid="_x0000_s1026" alt="&quot;&quot;" style="position:absolute;margin-left:82.8pt;margin-top:727.2pt;width:448.2pt;height:.1pt;z-index:-15754752;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" path="m,l5692140,e" filled="f" strokecolor="#db333a" strokeweight=".5pt">
              <v:path arrowok="t"/>
              <w10:wrap anchorx="page" anchory="page"/>
            </v:shape>
          </w:pict>
        </mc:Fallback>
      </mc:AlternateContent>
    </w:r>
    <w:r w:rsidRPr="00BA053D">
      <w:rPr>
        <w:noProof/>
        <w:color w:val="505050"/>
      </w:rPr>
      <mc:AlternateContent>
        <mc:Choice Requires="wps">
          <w:drawing>
            <wp:anchor distT="0" distB="0" distL="0" distR="0" simplePos="0" relativeHeight="487562240" behindDoc="1" locked="0" layoutInCell="1" allowOverlap="1" wp14:anchorId="13126F84" wp14:editId="384B6806">
              <wp:simplePos x="0" y="0"/>
              <wp:positionH relativeFrom="page">
                <wp:posOffset>1038860</wp:posOffset>
              </wp:positionH>
              <wp:positionV relativeFrom="page">
                <wp:posOffset>9252033</wp:posOffset>
              </wp:positionV>
              <wp:extent cx="4222115" cy="3695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115" cy="369570"/>
                      </a:xfrm>
                      <a:prstGeom prst="rect">
                        <a:avLst/>
                      </a:prstGeom>
                    </wps:spPr>
                    <wps:txbx>
                      <w:txbxContent>
                        <w:p w14:paraId="528A5F5B" w14:textId="001B1D92" w:rsidR="00DE7308" w:rsidRDefault="00EE7BCD">
                          <w:pPr>
                            <w:spacing w:before="50"/>
                            <w:ind w:left="20"/>
                            <w:rPr>
                              <w:sz w:val="18"/>
                            </w:rPr>
                          </w:pPr>
                          <w:r w:rsidRPr="00EE7BCD">
                            <w:rPr>
                              <w:color w:val="6C7175"/>
                              <w:sz w:val="18"/>
                            </w:rPr>
                            <w:t xml:space="preserve">320 Sixth Avenue North • Nashville, TN 37243-0465 • Tel: 615-741-1000 • </w:t>
                          </w:r>
                          <w:hyperlink r:id="rId1" w:history="1">
                            <w:r w:rsidRPr="0093186F">
                              <w:rPr>
                                <w:rStyle w:val="Hyperlink"/>
                                <w:sz w:val="18"/>
                              </w:rPr>
                              <w:t>tn.gov/correction</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13126F84" id="_x0000_t202" coordsize="21600,21600" o:spt="202" path="m,l,21600r21600,l21600,xe">
              <v:stroke joinstyle="miter"/>
              <v:path gradientshapeok="t" o:connecttype="rect"/>
            </v:shapetype>
            <v:shape id="Textbox 2" o:spid="_x0000_s1026" type="#_x0000_t202" style="position:absolute;margin-left:81.8pt;margin-top:728.5pt;width:332.45pt;height:29.1pt;z-index:-15754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" filled="f" stroked="f">
              <v:textbox inset="0,0,0,0">
                <w:txbxContent>
                  <w:p w14:paraId="528A5F5B" w14:textId="001B1D92" w:rsidR="00DE7308" w:rsidRDefault="00EE7BCD">
                    <w:pPr>
                      <w:spacing w:before="50"/>
                      <w:ind w:left="20"/>
                      <w:rPr>
                        <w:sz w:val="18"/>
                      </w:rPr>
                    </w:pPr>
                    <w:r w:rsidRPr="00EE7BCD">
                      <w:rPr>
                        <w:color w:val="6C7175"/>
                        <w:sz w:val="18"/>
                      </w:rPr>
                      <w:t xml:space="preserve">320 Sixth Avenue North • Nashville, TN 37243-0465 • Tel: 615-741-1000 • </w:t>
                    </w:r>
                    <w:hyperlink r:id="rId2" w:history="1">
                      <w:r w:rsidRPr="0093186F">
                        <w:rPr>
                          <w:rStyle w:val="Hyperlink"/>
                          <w:sz w:val="18"/>
                        </w:rPr>
                        <w:t>tn.gov/correction</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06523" w14:textId="77777777" w:rsidR="0092457C" w:rsidRDefault="0092457C">
      <w:r>
        <w:separator/>
      </w:r>
    </w:p>
  </w:footnote>
  <w:footnote w:type="continuationSeparator" w:id="0">
    <w:p w14:paraId="1B2D3531" w14:textId="77777777" w:rsidR="0092457C" w:rsidRDefault="00924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7D6D7" w14:textId="77777777" w:rsidR="00E419F2" w:rsidRDefault="00E419F2">
    <w:pPr>
      <w:pStyle w:val="Header"/>
    </w:pPr>
  </w:p>
  <w:p w14:paraId="6DC182DD" w14:textId="77777777" w:rsidR="00E419F2" w:rsidRDefault="00E419F2" w:rsidP="00E419F2">
    <w:pPr>
      <w:pStyle w:val="Header"/>
      <w:ind w:left="-720" w:firstLine="720"/>
    </w:pPr>
  </w:p>
  <w:p w14:paraId="578BCFA1" w14:textId="77777777" w:rsidR="00E419F2" w:rsidRDefault="00E419F2">
    <w:pPr>
      <w:pStyle w:val="Header"/>
    </w:pPr>
  </w:p>
  <w:p w14:paraId="5C228B54" w14:textId="67165D8A" w:rsidR="00E419F2" w:rsidRDefault="00E419F2" w:rsidP="00E419F2">
    <w:pPr>
      <w:pStyle w:val="Header"/>
      <w:ind w:left="-720"/>
    </w:pPr>
    <w:r>
      <w:rPr>
        <w:noProof/>
      </w:rPr>
      <w:drawing>
        <wp:inline distT="0" distB="0" distL="0" distR="0" wp14:anchorId="495D49A3" wp14:editId="5C507E26">
          <wp:extent cx="1627147" cy="613374"/>
          <wp:effectExtent l="0" t="0" r="0" b="0"/>
          <wp:docPr id="1518914393" name="Picture 4" descr="Tennessee Department of Corr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14393" name="Picture 4" descr="Tennessee Department of Correction Logo"/>
                  <pic:cNvPicPr/>
                </pic:nvPicPr>
                <pic:blipFill>
                  <a:blip r:embed="rId1">
                    <a:extLst>
                      <a:ext uri="{28A0092B-C50C-407E-A947-70E740481C1C}">
                        <a14:useLocalDpi xmlns:a14="http://schemas.microsoft.com/office/drawing/2010/main" val="0"/>
                      </a:ext>
                    </a:extLst>
                  </a:blip>
                  <a:stretch>
                    <a:fillRect/>
                  </a:stretch>
                </pic:blipFill>
                <pic:spPr>
                  <a:xfrm>
                    <a:off x="0" y="0"/>
                    <a:ext cx="1627147" cy="613374"/>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4810"/>
    <w:multiLevelType w:val="hybridMultilevel"/>
    <w:tmpl w:val="9B6AD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E2BA4"/>
    <w:multiLevelType w:val="hybridMultilevel"/>
    <w:tmpl w:val="E4CC1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101E6"/>
    <w:multiLevelType w:val="hybridMultilevel"/>
    <w:tmpl w:val="8A74003E"/>
    <w:lvl w:ilvl="0" w:tplc="BA282F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DA0CD6"/>
    <w:multiLevelType w:val="multilevel"/>
    <w:tmpl w:val="4754D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9F1B64"/>
    <w:multiLevelType w:val="hybridMultilevel"/>
    <w:tmpl w:val="E6A04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775A76"/>
    <w:multiLevelType w:val="hybridMultilevel"/>
    <w:tmpl w:val="EBC6AF94"/>
    <w:lvl w:ilvl="0" w:tplc="EA58D0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9A62F0"/>
    <w:multiLevelType w:val="hybridMultilevel"/>
    <w:tmpl w:val="41F856F4"/>
    <w:lvl w:ilvl="0" w:tplc="F8F0CACA">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74732DF"/>
    <w:multiLevelType w:val="hybridMultilevel"/>
    <w:tmpl w:val="C8CA9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0B2EAD"/>
    <w:multiLevelType w:val="hybridMultilevel"/>
    <w:tmpl w:val="BCF20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0052231">
    <w:abstractNumId w:val="6"/>
  </w:num>
  <w:num w:numId="2" w16cid:durableId="1035959020">
    <w:abstractNumId w:val="8"/>
  </w:num>
  <w:num w:numId="3" w16cid:durableId="1137186675">
    <w:abstractNumId w:val="2"/>
  </w:num>
  <w:num w:numId="4" w16cid:durableId="355811033">
    <w:abstractNumId w:val="4"/>
  </w:num>
  <w:num w:numId="5" w16cid:durableId="337923196">
    <w:abstractNumId w:val="5"/>
  </w:num>
  <w:num w:numId="6" w16cid:durableId="1603800724">
    <w:abstractNumId w:val="7"/>
  </w:num>
  <w:num w:numId="7" w16cid:durableId="201334358">
    <w:abstractNumId w:val="1"/>
  </w:num>
  <w:num w:numId="8" w16cid:durableId="1758205960">
    <w:abstractNumId w:val="3"/>
  </w:num>
  <w:num w:numId="9" w16cid:durableId="1290740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308"/>
    <w:rsid w:val="00034ADB"/>
    <w:rsid w:val="000860A0"/>
    <w:rsid w:val="000D73FC"/>
    <w:rsid w:val="000E0217"/>
    <w:rsid w:val="000E272D"/>
    <w:rsid w:val="00121EBC"/>
    <w:rsid w:val="00161E63"/>
    <w:rsid w:val="001D4888"/>
    <w:rsid w:val="00205816"/>
    <w:rsid w:val="002438EB"/>
    <w:rsid w:val="00262A89"/>
    <w:rsid w:val="00264F9E"/>
    <w:rsid w:val="002D720E"/>
    <w:rsid w:val="002E67C4"/>
    <w:rsid w:val="003308F3"/>
    <w:rsid w:val="00425668"/>
    <w:rsid w:val="00433409"/>
    <w:rsid w:val="004D5C01"/>
    <w:rsid w:val="00581AF8"/>
    <w:rsid w:val="005A0761"/>
    <w:rsid w:val="005F64C8"/>
    <w:rsid w:val="006E7F69"/>
    <w:rsid w:val="0071479C"/>
    <w:rsid w:val="008007A9"/>
    <w:rsid w:val="00824574"/>
    <w:rsid w:val="008901F8"/>
    <w:rsid w:val="0092457C"/>
    <w:rsid w:val="0093186F"/>
    <w:rsid w:val="009B21C8"/>
    <w:rsid w:val="009C0C37"/>
    <w:rsid w:val="00A05420"/>
    <w:rsid w:val="00AA52DA"/>
    <w:rsid w:val="00B018A6"/>
    <w:rsid w:val="00B1203F"/>
    <w:rsid w:val="00B144AB"/>
    <w:rsid w:val="00B80E73"/>
    <w:rsid w:val="00BA053D"/>
    <w:rsid w:val="00C16CB2"/>
    <w:rsid w:val="00D13A22"/>
    <w:rsid w:val="00D23329"/>
    <w:rsid w:val="00DE0AFD"/>
    <w:rsid w:val="00DE7308"/>
    <w:rsid w:val="00E419F2"/>
    <w:rsid w:val="00E50DF5"/>
    <w:rsid w:val="00E936E6"/>
    <w:rsid w:val="00EC1CBB"/>
    <w:rsid w:val="00EE3B0B"/>
    <w:rsid w:val="00EE7BCD"/>
    <w:rsid w:val="00F275FE"/>
    <w:rsid w:val="00F42898"/>
    <w:rsid w:val="00F6607F"/>
    <w:rsid w:val="00F85C33"/>
    <w:rsid w:val="00FD1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DE49A"/>
  <w15:docId w15:val="{6111779C-89DA-034E-A944-81F686F28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3">
    <w:name w:val="heading 3"/>
    <w:basedOn w:val="Normal"/>
    <w:link w:val="Heading3Char"/>
    <w:uiPriority w:val="9"/>
    <w:qFormat/>
    <w:rsid w:val="008901F8"/>
    <w:pPr>
      <w:widowControl/>
      <w:autoSpaceDE/>
      <w:autoSpaceDN/>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rsid w:val="00B144AB"/>
    <w:pPr>
      <w:spacing w:before="294"/>
      <w:ind w:right="177"/>
      <w:jc w:val="right"/>
    </w:pPr>
    <w:rPr>
      <w:rFonts w:ascii="PermianSlabSerifTypeface-Bold" w:eastAsia="PermianSlabSerifTypeface-Bold" w:hAnsi="PermianSlabSerifTypeface-Bold" w:cs="PermianSlabSerifTypeface-Bold"/>
      <w:b/>
      <w:bCs/>
      <w:color w:val="767779" w:themeColor="accent3"/>
      <w:sz w:val="60"/>
      <w:szCs w:val="6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419F2"/>
    <w:pPr>
      <w:tabs>
        <w:tab w:val="center" w:pos="4680"/>
        <w:tab w:val="right" w:pos="9360"/>
      </w:tabs>
    </w:pPr>
  </w:style>
  <w:style w:type="character" w:customStyle="1" w:styleId="HeaderChar">
    <w:name w:val="Header Char"/>
    <w:basedOn w:val="DefaultParagraphFont"/>
    <w:link w:val="Header"/>
    <w:uiPriority w:val="99"/>
    <w:rsid w:val="00E419F2"/>
    <w:rPr>
      <w:rFonts w:ascii="Open Sans" w:eastAsia="Open Sans" w:hAnsi="Open Sans" w:cs="Open Sans"/>
    </w:rPr>
  </w:style>
  <w:style w:type="paragraph" w:styleId="Footer">
    <w:name w:val="footer"/>
    <w:basedOn w:val="Normal"/>
    <w:link w:val="FooterChar"/>
    <w:uiPriority w:val="99"/>
    <w:unhideWhenUsed/>
    <w:rsid w:val="00E419F2"/>
    <w:pPr>
      <w:tabs>
        <w:tab w:val="center" w:pos="4680"/>
        <w:tab w:val="right" w:pos="9360"/>
      </w:tabs>
    </w:pPr>
  </w:style>
  <w:style w:type="character" w:customStyle="1" w:styleId="FooterChar">
    <w:name w:val="Footer Char"/>
    <w:basedOn w:val="DefaultParagraphFont"/>
    <w:link w:val="Footer"/>
    <w:uiPriority w:val="99"/>
    <w:rsid w:val="00E419F2"/>
    <w:rPr>
      <w:rFonts w:ascii="Open Sans" w:eastAsia="Open Sans" w:hAnsi="Open Sans" w:cs="Open Sans"/>
    </w:rPr>
  </w:style>
  <w:style w:type="character" w:styleId="Hyperlink">
    <w:name w:val="Hyperlink"/>
    <w:basedOn w:val="DefaultParagraphFont"/>
    <w:uiPriority w:val="99"/>
    <w:unhideWhenUsed/>
    <w:rsid w:val="0093186F"/>
    <w:rPr>
      <w:color w:val="51728F" w:themeColor="hyperlink"/>
      <w:u w:val="single"/>
    </w:rPr>
  </w:style>
  <w:style w:type="character" w:styleId="UnresolvedMention">
    <w:name w:val="Unresolved Mention"/>
    <w:basedOn w:val="DefaultParagraphFont"/>
    <w:uiPriority w:val="99"/>
    <w:semiHidden/>
    <w:unhideWhenUsed/>
    <w:rsid w:val="0093186F"/>
    <w:rPr>
      <w:color w:val="605E5C"/>
      <w:shd w:val="clear" w:color="auto" w:fill="E1DFDD"/>
    </w:rPr>
  </w:style>
  <w:style w:type="paragraph" w:customStyle="1" w:styleId="Default">
    <w:name w:val="Default"/>
    <w:rsid w:val="00C16CB2"/>
    <w:pPr>
      <w:widowControl/>
      <w:adjustRightInd w:val="0"/>
    </w:pPr>
    <w:rPr>
      <w:rFonts w:ascii="Open Sans" w:hAnsi="Open Sans" w:cs="Open Sans"/>
      <w:color w:val="000000"/>
      <w:sz w:val="24"/>
      <w:szCs w:val="24"/>
    </w:rPr>
  </w:style>
  <w:style w:type="paragraph" w:customStyle="1" w:styleId="pdq2pgselectionanchorcontainer">
    <w:name w:val="pdq2pg_selectionanchorcontainer"/>
    <w:basedOn w:val="Normal"/>
    <w:rsid w:val="008901F8"/>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901F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8901F8"/>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ott.A.Breckenridge@tn.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www.tn.gov/correction.html" TargetMode="External"/><Relationship Id="rId1" Type="http://schemas.openxmlformats.org/officeDocument/2006/relationships/hyperlink" Target="https://www.tn.gov/correction.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N State Theme">
  <a:themeElements>
    <a:clrScheme name="TN State Primary Color Set">
      <a:dk1>
        <a:srgbClr val="002C71"/>
      </a:dk1>
      <a:lt1>
        <a:srgbClr val="FFFFFF"/>
      </a:lt1>
      <a:dk2>
        <a:srgbClr val="002C71"/>
      </a:dk2>
      <a:lt2>
        <a:srgbClr val="767779"/>
      </a:lt2>
      <a:accent1>
        <a:srgbClr val="D22730"/>
      </a:accent1>
      <a:accent2>
        <a:srgbClr val="002C71"/>
      </a:accent2>
      <a:accent3>
        <a:srgbClr val="767779"/>
      </a:accent3>
      <a:accent4>
        <a:srgbClr val="FFFFFF"/>
      </a:accent4>
      <a:accent5>
        <a:srgbClr val="FFFFFF"/>
      </a:accent5>
      <a:accent6>
        <a:srgbClr val="FFFFFF"/>
      </a:accent6>
      <a:hlink>
        <a:srgbClr val="51728F"/>
      </a:hlink>
      <a:folHlink>
        <a:srgbClr val="E36B66"/>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2"/>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TN State Theme" id="{2863D5C0-0AFC-B041-8694-0E5CA3776D94}" vid="{F645E7B4-93B2-D545-AAAF-7FF6B7020A7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DA1F3F22E7E6948B86EEB409C4DA4D9" ma:contentTypeVersion="11" ma:contentTypeDescription="Create a new document." ma:contentTypeScope="" ma:versionID="141194092cb4add0f27d660377ca45cc">
  <xsd:schema xmlns:xsd="http://www.w3.org/2001/XMLSchema" xmlns:xs="http://www.w3.org/2001/XMLSchema" xmlns:p="http://schemas.microsoft.com/office/2006/metadata/properties" xmlns:ns2="3f54db86-9acf-473f-86cd-d372fb7dee81" xmlns:ns3="663787b2-79d3-48c9-9efc-72104f7b8c35" targetNamespace="http://schemas.microsoft.com/office/2006/metadata/properties" ma:root="true" ma:fieldsID="1069c8473700559311f3e33ec737fdeb" ns2:_="" ns3:_="">
    <xsd:import namespace="3f54db86-9acf-473f-86cd-d372fb7dee81"/>
    <xsd:import namespace="663787b2-79d3-48c9-9efc-72104f7b8c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Downloa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54db86-9acf-473f-86cd-d372fb7dee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c6819c-d561-498f-ad6b-029f1b52be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ownloaded" ma:index="18" nillable="true" ma:displayName="Downloaded" ma:format="Dropdown" ma:internalName="Download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3787b2-79d3-48c9-9efc-72104f7b8c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cb05d5-443a-4215-9084-e9ce810e208e}" ma:internalName="TaxCatchAll" ma:showField="CatchAllData" ma:web="663787b2-79d3-48c9-9efc-72104f7b8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wnloaded xmlns="3f54db86-9acf-473f-86cd-d372fb7dee81" xsi:nil="true"/>
    <lcf76f155ced4ddcb4097134ff3c332f xmlns="3f54db86-9acf-473f-86cd-d372fb7dee81">
      <Terms xmlns="http://schemas.microsoft.com/office/infopath/2007/PartnerControls"/>
    </lcf76f155ced4ddcb4097134ff3c332f>
    <TaxCatchAll xmlns="663787b2-79d3-48c9-9efc-72104f7b8c3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9E91FB-50A8-8C45-AD78-532FFEB45482}">
  <ds:schemaRefs>
    <ds:schemaRef ds:uri="http://schemas.openxmlformats.org/officeDocument/2006/bibliography"/>
  </ds:schemaRefs>
</ds:datastoreItem>
</file>

<file path=customXml/itemProps2.xml><?xml version="1.0" encoding="utf-8"?>
<ds:datastoreItem xmlns:ds="http://schemas.openxmlformats.org/officeDocument/2006/customXml" ds:itemID="{C1A8C842-AB58-4C67-AE00-26A6C320A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54db86-9acf-473f-86cd-d372fb7dee81"/>
    <ds:schemaRef ds:uri="663787b2-79d3-48c9-9efc-72104f7b8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B0A675-7F32-4D8C-A5E8-51915220AC78}">
  <ds:schemaRefs>
    <ds:schemaRef ds:uri="http://schemas.microsoft.com/office/2006/metadata/properties"/>
    <ds:schemaRef ds:uri="http://schemas.microsoft.com/office/infopath/2007/PartnerControls"/>
    <ds:schemaRef ds:uri="3f54db86-9acf-473f-86cd-d372fb7dee81"/>
    <ds:schemaRef ds:uri="663787b2-79d3-48c9-9efc-72104f7b8c35"/>
  </ds:schemaRefs>
</ds:datastoreItem>
</file>

<file path=customXml/itemProps4.xml><?xml version="1.0" encoding="utf-8"?>
<ds:datastoreItem xmlns:ds="http://schemas.openxmlformats.org/officeDocument/2006/customXml" ds:itemID="{B186C4BE-E3F2-49E7-B5AD-03567E291A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TDoC Memo</vt:lpstr>
    </vt:vector>
  </TitlesOfParts>
  <Manager/>
  <Company/>
  <LinksUpToDate>false</LinksUpToDate>
  <CharactersWithSpaces>4709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TDoC Memo</dc:title>
  <dc:subject/>
  <dc:creator>Dawn Disidoro</dc:creator>
  <cp:keywords/>
  <dc:description/>
  <cp:lastModifiedBy>Celeste Goodman</cp:lastModifiedBy>
  <cp:revision>2</cp:revision>
  <dcterms:created xsi:type="dcterms:W3CDTF">2026-07-22T20:25:00Z</dcterms:created>
  <dcterms:modified xsi:type="dcterms:W3CDTF">2026-07-22T20:25:00Z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2025-09-14T10:00:00Z</vt:filetime>
  </property>
  <property fmtid="{D5CDD505-2E9C-101B-9397-08002B2CF9AE}" pid="3" name="Creator">
    <vt:lpwstr>Adobe InDesign 20.2 (Macintosh)</vt:lpwstr>
  </property>
  <property fmtid="{D5CDD505-2E9C-101B-9397-08002B2CF9AE}" pid="4" name="LastSaved">
    <vt:filetime>2025-09-14T10:00:00Z</vt:filetime>
  </property>
  <property fmtid="{D5CDD505-2E9C-101B-9397-08002B2CF9AE}" pid="5" name="Producer">
    <vt:lpwstr>Adobe PDF Library 17.0</vt:lpwstr>
  </property>
  <property fmtid="{D5CDD505-2E9C-101B-9397-08002B2CF9AE}" pid="6" name="ContentTypeId">
    <vt:lpwstr>0x0101007DA1F3F22E7E6948B86EEB409C4DA4D9</vt:lpwstr>
  </property>
</Properties>
</file>