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5E7F" w14:textId="10730EDB" w:rsidR="007D7DCC" w:rsidRPr="007D7DCC" w:rsidRDefault="00932D2E" w:rsidP="007D7DCC">
      <w:pPr>
        <w:rPr>
          <w:b/>
          <w:bCs/>
        </w:rPr>
      </w:pPr>
      <w:r>
        <w:rPr>
          <w:rFonts w:ascii="Times New Roman" w:hAnsi="Times New Roman" w:cs="Times New Roman"/>
          <w:noProof/>
        </w:rPr>
        <w:drawing>
          <wp:anchor distT="0" distB="0" distL="114300" distR="114300" simplePos="0" relativeHeight="251659264" behindDoc="0" locked="0" layoutInCell="1" allowOverlap="1" wp14:anchorId="290D9B09" wp14:editId="08FE903F">
            <wp:simplePos x="0" y="0"/>
            <wp:positionH relativeFrom="column">
              <wp:posOffset>-701040</wp:posOffset>
            </wp:positionH>
            <wp:positionV relativeFrom="paragraph">
              <wp:posOffset>-815340</wp:posOffset>
            </wp:positionV>
            <wp:extent cx="1600200" cy="742950"/>
            <wp:effectExtent l="0" t="0" r="0" b="0"/>
            <wp:wrapNone/>
            <wp:docPr id="1025770290" name="Picture 1025770290"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70290" name="Picture 1025770290" descr="Graphical user interface, applicatio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742950"/>
                    </a:xfrm>
                    <a:prstGeom prst="rect">
                      <a:avLst/>
                    </a:prstGeom>
                    <a:noFill/>
                    <a:ln>
                      <a:noFill/>
                    </a:ln>
                  </pic:spPr>
                </pic:pic>
              </a:graphicData>
            </a:graphic>
          </wp:anchor>
        </w:drawing>
      </w:r>
      <w:r w:rsidR="007D7DCC" w:rsidRPr="007D7DCC">
        <w:rPr>
          <w:b/>
          <w:bCs/>
        </w:rPr>
        <w:t xml:space="preserve">TN Grants Introduction Training Script </w:t>
      </w:r>
    </w:p>
    <w:p w14:paraId="4E49F6E4" w14:textId="77777777" w:rsidR="007D7DCC" w:rsidRPr="007D7DCC" w:rsidRDefault="007D7DCC" w:rsidP="007D7DCC">
      <w:pPr>
        <w:rPr>
          <w:b/>
          <w:bCs/>
        </w:rPr>
      </w:pPr>
      <w:r w:rsidRPr="007D7DCC">
        <w:rPr>
          <w:b/>
          <w:bCs/>
        </w:rPr>
        <w:t>SLIDE 1: Title Slide</w:t>
      </w:r>
    </w:p>
    <w:p w14:paraId="069170FB" w14:textId="77777777" w:rsidR="007D7DCC" w:rsidRPr="007D7DCC" w:rsidRDefault="007D7DCC" w:rsidP="007D7DCC">
      <w:r w:rsidRPr="007D7DCC">
        <w:t xml:space="preserve">Good afternoon, and welcome to this training session from the Tennessee Office of Criminal Justice Programs. Today we'll be </w:t>
      </w:r>
      <w:proofErr w:type="gramStart"/>
      <w:r w:rsidRPr="007D7DCC">
        <w:t>providing an introduction to</w:t>
      </w:r>
      <w:proofErr w:type="gramEnd"/>
      <w:r w:rsidRPr="007D7DCC">
        <w:t xml:space="preserve"> TN Grants, our new grant management system.</w:t>
      </w:r>
    </w:p>
    <w:p w14:paraId="14A81318" w14:textId="77777777" w:rsidR="007D7DCC" w:rsidRPr="007D7DCC" w:rsidRDefault="007D7DCC" w:rsidP="007D7DCC">
      <w:pPr>
        <w:rPr>
          <w:b/>
          <w:bCs/>
        </w:rPr>
      </w:pPr>
      <w:r w:rsidRPr="007D7DCC">
        <w:rPr>
          <w:b/>
          <w:bCs/>
        </w:rPr>
        <w:t xml:space="preserve">SLIDE 2: Intro To </w:t>
      </w:r>
      <w:proofErr w:type="spellStart"/>
      <w:r w:rsidRPr="007D7DCC">
        <w:rPr>
          <w:b/>
          <w:bCs/>
        </w:rPr>
        <w:t>TNGrants</w:t>
      </w:r>
      <w:proofErr w:type="spellEnd"/>
    </w:p>
    <w:p w14:paraId="0EF14541" w14:textId="36C706B9" w:rsidR="007D7DCC" w:rsidRPr="007D7DCC" w:rsidRDefault="007D7DCC" w:rsidP="007D7DCC">
      <w:r>
        <w:t>I'll be walking you through the basics of getting started with the TN Grants portal. This session is specifically designed for subrecipients who will be using the external portal to manage their grants.</w:t>
      </w:r>
    </w:p>
    <w:p w14:paraId="58FA97AB" w14:textId="77777777" w:rsidR="007D7DCC" w:rsidRPr="007D7DCC" w:rsidRDefault="007D7DCC" w:rsidP="007D7DCC">
      <w:pPr>
        <w:rPr>
          <w:b/>
          <w:bCs/>
        </w:rPr>
      </w:pPr>
      <w:r w:rsidRPr="007D7DCC">
        <w:rPr>
          <w:b/>
          <w:bCs/>
        </w:rPr>
        <w:t>SLIDE 3: Today's Topics</w:t>
      </w:r>
    </w:p>
    <w:p w14:paraId="209958C9" w14:textId="77777777" w:rsidR="007D7DCC" w:rsidRPr="007D7DCC" w:rsidRDefault="007D7DCC" w:rsidP="007D7DCC">
      <w:r w:rsidRPr="007D7DCC">
        <w:t>We have four main topics to cover today:</w:t>
      </w:r>
    </w:p>
    <w:p w14:paraId="35EFCC72" w14:textId="6008758D" w:rsidR="007D7DCC" w:rsidRPr="007D7DCC" w:rsidRDefault="007D7DCC" w:rsidP="007D7DCC">
      <w:pPr>
        <w:pStyle w:val="ListParagraph"/>
        <w:numPr>
          <w:ilvl w:val="0"/>
          <w:numId w:val="5"/>
        </w:numPr>
      </w:pPr>
      <w:r w:rsidRPr="007D7DCC">
        <w:t>First, we'll discuss what TN Grants is and how it fits into your grant management workflow.</w:t>
      </w:r>
    </w:p>
    <w:p w14:paraId="4B82F872" w14:textId="042F5868" w:rsidR="007D7DCC" w:rsidRPr="007D7DCC" w:rsidRDefault="007D7DCC" w:rsidP="007D7DCC">
      <w:pPr>
        <w:pStyle w:val="ListParagraph"/>
        <w:numPr>
          <w:ilvl w:val="0"/>
          <w:numId w:val="5"/>
        </w:numPr>
      </w:pPr>
      <w:r w:rsidRPr="007D7DCC">
        <w:t>Second, I'll walk you through the portal registration process step-by-step.</w:t>
      </w:r>
    </w:p>
    <w:p w14:paraId="7A820EBE" w14:textId="562833B5" w:rsidR="007D7DCC" w:rsidRPr="007D7DCC" w:rsidRDefault="007D7DCC" w:rsidP="007D7DCC">
      <w:pPr>
        <w:pStyle w:val="ListParagraph"/>
        <w:numPr>
          <w:ilvl w:val="0"/>
          <w:numId w:val="5"/>
        </w:numPr>
      </w:pPr>
      <w:r w:rsidRPr="007D7DCC">
        <w:t>Third, we'll review the job aids and support resources available to help you.</w:t>
      </w:r>
    </w:p>
    <w:p w14:paraId="6A7C8D5A" w14:textId="137B22AE" w:rsidR="007D7DCC" w:rsidRPr="007D7DCC" w:rsidRDefault="007D7DCC" w:rsidP="007D7DCC">
      <w:pPr>
        <w:pStyle w:val="ListParagraph"/>
        <w:numPr>
          <w:ilvl w:val="0"/>
          <w:numId w:val="5"/>
        </w:numPr>
      </w:pPr>
      <w:r w:rsidRPr="007D7DCC">
        <w:t>And finally, we'll discuss how to get technical assistance when you need it.</w:t>
      </w:r>
    </w:p>
    <w:p w14:paraId="20CA3BE4" w14:textId="77777777" w:rsidR="007D7DCC" w:rsidRPr="007D7DCC" w:rsidRDefault="007D7DCC" w:rsidP="007D7DCC">
      <w:pPr>
        <w:rPr>
          <w:b/>
          <w:bCs/>
        </w:rPr>
      </w:pPr>
      <w:r w:rsidRPr="007D7DCC">
        <w:rPr>
          <w:b/>
          <w:bCs/>
        </w:rPr>
        <w:t xml:space="preserve">SLIDE 4: What is </w:t>
      </w:r>
      <w:proofErr w:type="spellStart"/>
      <w:r w:rsidRPr="007D7DCC">
        <w:rPr>
          <w:b/>
          <w:bCs/>
        </w:rPr>
        <w:t>TNGrants</w:t>
      </w:r>
      <w:proofErr w:type="spellEnd"/>
      <w:r w:rsidRPr="007D7DCC">
        <w:rPr>
          <w:b/>
          <w:bCs/>
        </w:rPr>
        <w:t>?</w:t>
      </w:r>
    </w:p>
    <w:p w14:paraId="42203D2A" w14:textId="7D6E30F9" w:rsidR="007D7DCC" w:rsidRDefault="007D7DCC" w:rsidP="007D7DCC">
      <w:pPr>
        <w:pStyle w:val="ListParagraph"/>
        <w:numPr>
          <w:ilvl w:val="0"/>
          <w:numId w:val="5"/>
        </w:numPr>
      </w:pPr>
      <w:r w:rsidRPr="007D7DCC">
        <w:t>TN Grants is our new web-based system for managing all OCJP grants.</w:t>
      </w:r>
    </w:p>
    <w:p w14:paraId="09685673" w14:textId="4372546E" w:rsidR="007D7DCC" w:rsidRPr="007D7DCC" w:rsidRDefault="007D7DCC" w:rsidP="007D7DCC">
      <w:pPr>
        <w:pStyle w:val="ListParagraph"/>
        <w:numPr>
          <w:ilvl w:val="0"/>
          <w:numId w:val="5"/>
        </w:numPr>
      </w:pPr>
      <w:r w:rsidRPr="007D7DCC">
        <w:t xml:space="preserve"> This single platform will handle your entire grant lifecycle - from the initial application, through award and contracting, invoicing, amendments, and all the way through closeout.</w:t>
      </w:r>
    </w:p>
    <w:p w14:paraId="02C92B3C" w14:textId="1EB3E05B" w:rsidR="007D7DCC" w:rsidRPr="007D7DCC" w:rsidRDefault="007D7DCC" w:rsidP="007D7DCC">
      <w:pPr>
        <w:pStyle w:val="ListParagraph"/>
        <w:numPr>
          <w:ilvl w:val="0"/>
          <w:numId w:val="5"/>
        </w:numPr>
      </w:pPr>
      <w:r w:rsidRPr="007D7DCC">
        <w:t>This system replaces our previous grant management processes, eliminating the need for paper applications and email submissions.</w:t>
      </w:r>
    </w:p>
    <w:p w14:paraId="7A8C4BC6" w14:textId="7FD66EB0" w:rsidR="007D7DCC" w:rsidRPr="007D7DCC" w:rsidRDefault="007D7DCC" w:rsidP="007D7DCC">
      <w:pPr>
        <w:pStyle w:val="ListParagraph"/>
        <w:numPr>
          <w:ilvl w:val="0"/>
          <w:numId w:val="5"/>
        </w:numPr>
      </w:pPr>
      <w:r w:rsidRPr="007D7DCC">
        <w:t>You can access the portal at the URL shown here: tngrants.my.site.com/</w:t>
      </w:r>
      <w:proofErr w:type="spellStart"/>
      <w:r w:rsidRPr="007D7DCC">
        <w:t>OCJPGrants</w:t>
      </w:r>
      <w:proofErr w:type="spellEnd"/>
      <w:r w:rsidRPr="007D7DCC">
        <w:t>. I recommend bookmarking this address for easy access.</w:t>
      </w:r>
    </w:p>
    <w:p w14:paraId="7343E6DC" w14:textId="77777777" w:rsidR="007D7DCC" w:rsidRPr="007D7DCC" w:rsidRDefault="007D7DCC" w:rsidP="007D7DCC">
      <w:pPr>
        <w:rPr>
          <w:b/>
          <w:bCs/>
        </w:rPr>
      </w:pPr>
      <w:r w:rsidRPr="007D7DCC">
        <w:rPr>
          <w:b/>
          <w:bCs/>
        </w:rPr>
        <w:t>SLIDE 5: Getting Started</w:t>
      </w:r>
    </w:p>
    <w:p w14:paraId="0EFC877A" w14:textId="77777777" w:rsidR="007D7DCC" w:rsidRPr="007D7DCC" w:rsidRDefault="007D7DCC" w:rsidP="007D7DCC">
      <w:r w:rsidRPr="007D7DCC">
        <w:t>Let's walk through how to register for your portal account.</w:t>
      </w:r>
    </w:p>
    <w:p w14:paraId="08E6090C" w14:textId="33569B34" w:rsidR="007D7DCC" w:rsidRPr="007D7DCC" w:rsidRDefault="007D7DCC" w:rsidP="007D7DCC">
      <w:pPr>
        <w:pStyle w:val="ListParagraph"/>
        <w:numPr>
          <w:ilvl w:val="0"/>
          <w:numId w:val="5"/>
        </w:numPr>
      </w:pPr>
      <w:r w:rsidRPr="007D7DCC">
        <w:t>First, navigate to the portal URL - again, that's tngrants.my.site.com/</w:t>
      </w:r>
      <w:proofErr w:type="spellStart"/>
      <w:r w:rsidRPr="007D7DCC">
        <w:t>OCJPGrants</w:t>
      </w:r>
      <w:proofErr w:type="spellEnd"/>
      <w:r w:rsidRPr="007D7DCC">
        <w:t>.</w:t>
      </w:r>
    </w:p>
    <w:p w14:paraId="7BF5CDE6" w14:textId="5552746F" w:rsidR="007D7DCC" w:rsidRPr="007D7DCC" w:rsidRDefault="007D7DCC" w:rsidP="007D7DCC">
      <w:pPr>
        <w:pStyle w:val="ListParagraph"/>
        <w:numPr>
          <w:ilvl w:val="0"/>
          <w:numId w:val="5"/>
        </w:numPr>
      </w:pPr>
      <w:r w:rsidRPr="007D7DCC">
        <w:t>Once you're on the login page, you'll see a 'Register' option below the login button. Click on that to begin the registration process.</w:t>
      </w:r>
    </w:p>
    <w:p w14:paraId="1FE8E7C5" w14:textId="13DE9C01" w:rsidR="007D7DCC" w:rsidRPr="007D7DCC" w:rsidRDefault="007D7DCC" w:rsidP="007D7DCC">
      <w:pPr>
        <w:pStyle w:val="ListParagraph"/>
        <w:numPr>
          <w:ilvl w:val="0"/>
          <w:numId w:val="5"/>
        </w:numPr>
      </w:pPr>
      <w:r w:rsidRPr="007D7DCC">
        <w:lastRenderedPageBreak/>
        <w:t>It's critical that you use your official organizational email address - not a personal email. This ensures proper access and security for your organization's grants.</w:t>
      </w:r>
    </w:p>
    <w:p w14:paraId="451023BE" w14:textId="7A9D40F8" w:rsidR="007D7DCC" w:rsidRPr="007D7DCC" w:rsidRDefault="007D7DCC" w:rsidP="007D7DCC">
      <w:pPr>
        <w:pStyle w:val="ListParagraph"/>
        <w:numPr>
          <w:ilvl w:val="0"/>
          <w:numId w:val="5"/>
        </w:numPr>
      </w:pPr>
      <w:r w:rsidRPr="007D7DCC">
        <w:t>After submitting your registration, check your email for a verification link. You'll need to click that link to complete your registration.</w:t>
      </w:r>
    </w:p>
    <w:p w14:paraId="17380C30" w14:textId="77777777" w:rsidR="007D7DCC" w:rsidRPr="007D7DCC" w:rsidRDefault="007D7DCC" w:rsidP="007D7DCC">
      <w:pPr>
        <w:rPr>
          <w:b/>
          <w:bCs/>
        </w:rPr>
      </w:pPr>
      <w:r w:rsidRPr="007D7DCC">
        <w:rPr>
          <w:b/>
          <w:bCs/>
        </w:rPr>
        <w:t>SLIDE 6: Registration Tips</w:t>
      </w:r>
    </w:p>
    <w:p w14:paraId="5C3850F2" w14:textId="77777777" w:rsidR="007D7DCC" w:rsidRPr="007D7DCC" w:rsidRDefault="007D7DCC" w:rsidP="007D7DCC">
      <w:r w:rsidRPr="007D7DCC">
        <w:t>Here are some important tips to ensure smooth registration:</w:t>
      </w:r>
    </w:p>
    <w:p w14:paraId="77864700" w14:textId="3C25755A" w:rsidR="007D7DCC" w:rsidRPr="007D7DCC" w:rsidRDefault="007D7DCC" w:rsidP="007D7DCC">
      <w:pPr>
        <w:pStyle w:val="ListParagraph"/>
        <w:numPr>
          <w:ilvl w:val="0"/>
          <w:numId w:val="5"/>
        </w:numPr>
      </w:pPr>
      <w:r w:rsidRPr="007D7DCC">
        <w:t>First, as I mentioned, always use your official organization email address. Personal emails like Gmail or Yahoo won't work.</w:t>
      </w:r>
    </w:p>
    <w:p w14:paraId="755ECB33" w14:textId="204F2FBB" w:rsidR="007D7DCC" w:rsidRPr="007D7DCC" w:rsidRDefault="007D7DCC" w:rsidP="007D7DCC">
      <w:pPr>
        <w:pStyle w:val="ListParagraph"/>
        <w:numPr>
          <w:ilvl w:val="0"/>
          <w:numId w:val="5"/>
        </w:numPr>
      </w:pPr>
      <w:r w:rsidRPr="007D7DCC">
        <w:t>If you don't see the verification email right away, be sure to check your spam or junk folder. Sometimes these automated emails get filtered.</w:t>
      </w:r>
    </w:p>
    <w:p w14:paraId="50A65BA3" w14:textId="25E5D4C6" w:rsidR="007D7DCC" w:rsidRPr="007D7DCC" w:rsidRDefault="007D7DCC" w:rsidP="007D7DCC">
      <w:pPr>
        <w:pStyle w:val="ListParagraph"/>
        <w:numPr>
          <w:ilvl w:val="0"/>
          <w:numId w:val="5"/>
        </w:numPr>
      </w:pPr>
      <w:r w:rsidRPr="007D7DCC">
        <w:t>The verification link expires after 24 hours, so don't wait too long to click it. If it expires, you'll need to start the registration process over.</w:t>
      </w:r>
    </w:p>
    <w:p w14:paraId="19165CA6" w14:textId="6226D19D" w:rsidR="007D7DCC" w:rsidRPr="007D7DCC" w:rsidRDefault="007D7DCC" w:rsidP="007D7DCC">
      <w:pPr>
        <w:pStyle w:val="ListParagraph"/>
        <w:numPr>
          <w:ilvl w:val="0"/>
          <w:numId w:val="5"/>
        </w:numPr>
      </w:pPr>
      <w:r w:rsidRPr="007D7DCC">
        <w:t>Finally, remember that each person needs their own account. You cannot share login credentials - everyone who will be working in the system needs to register individually.</w:t>
      </w:r>
    </w:p>
    <w:p w14:paraId="09ED1D61" w14:textId="77777777" w:rsidR="007D7DCC" w:rsidRPr="007D7DCC" w:rsidRDefault="007D7DCC" w:rsidP="007D7DCC">
      <w:pPr>
        <w:rPr>
          <w:b/>
          <w:bCs/>
        </w:rPr>
      </w:pPr>
      <w:r w:rsidRPr="007D7DCC">
        <w:rPr>
          <w:b/>
          <w:bCs/>
        </w:rPr>
        <w:t>SLIDE 7: Registration Demo</w:t>
      </w:r>
    </w:p>
    <w:p w14:paraId="688CDA3E" w14:textId="77777777" w:rsidR="007D7DCC" w:rsidRPr="007D7DCC" w:rsidRDefault="007D7DCC" w:rsidP="007D7DCC">
      <w:r w:rsidRPr="007D7DCC">
        <w:t>Now I'm going to show you exactly what the registration process looks like in the system.</w:t>
      </w:r>
    </w:p>
    <w:p w14:paraId="7E9D6BB7" w14:textId="08531504" w:rsidR="007D7DCC" w:rsidRPr="007D7DCC" w:rsidRDefault="007D7DCC" w:rsidP="007D7DCC">
      <w:r w:rsidRPr="007D7DCC">
        <w:t xml:space="preserve">As you can see here on the login page, you'll click on the Register link below the login button. This </w:t>
      </w:r>
    </w:p>
    <w:p w14:paraId="783A3A99" w14:textId="77777777" w:rsidR="007D7DCC" w:rsidRPr="007D7DCC" w:rsidRDefault="007D7DCC" w:rsidP="007D7DCC">
      <w:r w:rsidRPr="007D7DCC">
        <w:t>That's all there is to it. Once you've completed these steps, you'll have full access to the portal.</w:t>
      </w:r>
    </w:p>
    <w:p w14:paraId="6CE6E7CE" w14:textId="77777777" w:rsidR="007D7DCC" w:rsidRPr="007D7DCC" w:rsidRDefault="007D7DCC" w:rsidP="007D7DCC">
      <w:pPr>
        <w:rPr>
          <w:b/>
          <w:bCs/>
        </w:rPr>
      </w:pPr>
      <w:r w:rsidRPr="007D7DCC">
        <w:rPr>
          <w:b/>
          <w:bCs/>
        </w:rPr>
        <w:t>SLIDE 8: Navigation Basics</w:t>
      </w:r>
    </w:p>
    <w:p w14:paraId="7157BD26" w14:textId="77777777" w:rsidR="007D7DCC" w:rsidRPr="007D7DCC" w:rsidRDefault="007D7DCC" w:rsidP="007D7DCC">
      <w:r w:rsidRPr="007D7DCC">
        <w:t>Now let's talk about how to navigate the portal once you're logged in.</w:t>
      </w:r>
    </w:p>
    <w:p w14:paraId="4E0049A0" w14:textId="2AA858C3" w:rsidR="007D7DCC" w:rsidRPr="007D7DCC" w:rsidRDefault="007D7DCC" w:rsidP="007D7DCC">
      <w:pPr>
        <w:pStyle w:val="ListParagraph"/>
        <w:numPr>
          <w:ilvl w:val="0"/>
          <w:numId w:val="5"/>
        </w:numPr>
      </w:pPr>
      <w:r w:rsidRPr="007D7DCC">
        <w:t>Your Dashboard is your landing page - this is where you'll see important announcements and any tasks that need your attention.</w:t>
      </w:r>
    </w:p>
    <w:p w14:paraId="7C154B79" w14:textId="77777777" w:rsidR="007D7DCC" w:rsidRPr="007D7DCC" w:rsidRDefault="007D7DCC" w:rsidP="007D7DCC">
      <w:r w:rsidRPr="007D7DCC">
        <w:t xml:space="preserve">The Applications section is where you'll create and submit new grant </w:t>
      </w:r>
      <w:proofErr w:type="gramStart"/>
      <w:r w:rsidRPr="007D7DCC">
        <w:t>applications, and</w:t>
      </w:r>
      <w:proofErr w:type="gramEnd"/>
      <w:r w:rsidRPr="007D7DCC">
        <w:t xml:space="preserve"> track the status of applications you've already submitted.</w:t>
      </w:r>
    </w:p>
    <w:p w14:paraId="57FD64AE" w14:textId="77777777" w:rsidR="007D7DCC" w:rsidRPr="007D7DCC" w:rsidRDefault="007D7DCC" w:rsidP="007D7DCC">
      <w:r w:rsidRPr="007D7DCC">
        <w:t>Under Awards, you can view all your funded grants and access your executed contracts.</w:t>
      </w:r>
    </w:p>
    <w:p w14:paraId="2F0C4DA4" w14:textId="77777777" w:rsidR="007D7DCC" w:rsidRPr="007D7DCC" w:rsidRDefault="007D7DCC" w:rsidP="007D7DCC">
      <w:r w:rsidRPr="007D7DCC">
        <w:t>The Invoices section is where you'll submit reimbursement requests for your grant expenses.</w:t>
      </w:r>
    </w:p>
    <w:p w14:paraId="060B4BAC" w14:textId="77777777" w:rsidR="007D7DCC" w:rsidRPr="007D7DCC" w:rsidRDefault="007D7DCC" w:rsidP="007D7DCC">
      <w:r w:rsidRPr="007D7DCC">
        <w:lastRenderedPageBreak/>
        <w:t>And the Documents section is where you'll upload required reports and other documentation.</w:t>
      </w:r>
    </w:p>
    <w:p w14:paraId="7A62B6B6" w14:textId="77777777" w:rsidR="007D7DCC" w:rsidRPr="007D7DCC" w:rsidRDefault="007D7DCC" w:rsidP="007D7DCC">
      <w:pPr>
        <w:rPr>
          <w:b/>
          <w:bCs/>
        </w:rPr>
      </w:pPr>
      <w:r w:rsidRPr="007D7DCC">
        <w:rPr>
          <w:b/>
          <w:bCs/>
        </w:rPr>
        <w:t>SLIDE 9: Available Job Aids</w:t>
      </w:r>
    </w:p>
    <w:p w14:paraId="38084AEB" w14:textId="77777777" w:rsidR="007D7DCC" w:rsidRPr="007D7DCC" w:rsidRDefault="007D7DCC" w:rsidP="007D7DCC">
      <w:r w:rsidRPr="007D7DCC">
        <w:t>We've created several job aids to help guide you through common tasks in the portal.</w:t>
      </w:r>
    </w:p>
    <w:p w14:paraId="312EFB4E" w14:textId="77777777" w:rsidR="007D7DCC" w:rsidRPr="007D7DCC" w:rsidRDefault="007D7DCC" w:rsidP="007D7DCC">
      <w:r w:rsidRPr="007D7DCC">
        <w:t>These include step-by-step guides for Portal Self-Registration, which we just covered, Password Reset Process in case you forget your password, Submitting Applications with detailed instructions for the application process, and Scoring Your Application which helps you understand how your application will be evaluated.</w:t>
      </w:r>
    </w:p>
    <w:p w14:paraId="726BA252" w14:textId="77777777" w:rsidR="007D7DCC" w:rsidRPr="007D7DCC" w:rsidRDefault="007D7DCC" w:rsidP="007D7DCC">
      <w:proofErr w:type="gramStart"/>
      <w:r w:rsidRPr="007D7DCC">
        <w:t>All of</w:t>
      </w:r>
      <w:proofErr w:type="gramEnd"/>
      <w:r w:rsidRPr="007D7DCC">
        <w:t xml:space="preserve"> these job aids include screenshots and detailed instructions. They're available on the OCJP website, and I encourage you to download them for reference.</w:t>
      </w:r>
    </w:p>
    <w:p w14:paraId="263F0C77" w14:textId="77777777" w:rsidR="007D7DCC" w:rsidRPr="007D7DCC" w:rsidRDefault="007D7DCC" w:rsidP="007D7DCC">
      <w:pPr>
        <w:rPr>
          <w:b/>
          <w:bCs/>
        </w:rPr>
      </w:pPr>
      <w:r w:rsidRPr="007D7DCC">
        <w:rPr>
          <w:b/>
          <w:bCs/>
        </w:rPr>
        <w:t>SLIDE 10: Technical Assistance</w:t>
      </w:r>
    </w:p>
    <w:p w14:paraId="5BCE01A1" w14:textId="77777777" w:rsidR="007D7DCC" w:rsidRPr="007D7DCC" w:rsidRDefault="007D7DCC" w:rsidP="007D7DCC">
      <w:r w:rsidRPr="007D7DCC">
        <w:t>When you need help with the system, you can submit a Technical Assistance Request directly through the portal.</w:t>
      </w:r>
    </w:p>
    <w:p w14:paraId="09215382" w14:textId="77777777" w:rsidR="007D7DCC" w:rsidRPr="007D7DCC" w:rsidRDefault="007D7DCC" w:rsidP="007D7DCC">
      <w:r w:rsidRPr="007D7DCC">
        <w:t>When submitting a request, please include any specific error messages you're seeing - exact wording helps us troubleshoot more effectively.</w:t>
      </w:r>
    </w:p>
    <w:p w14:paraId="5E8D69C8" w14:textId="77777777" w:rsidR="007D7DCC" w:rsidRPr="007D7DCC" w:rsidRDefault="007D7DCC" w:rsidP="007D7DCC">
      <w:r w:rsidRPr="007D7DCC">
        <w:t>Our team typically responds within one to two business days.</w:t>
      </w:r>
    </w:p>
    <w:p w14:paraId="72200967" w14:textId="77777777" w:rsidR="007D7DCC" w:rsidRPr="007D7DCC" w:rsidRDefault="007D7DCC" w:rsidP="007D7DCC">
      <w:r w:rsidRPr="007D7DCC">
        <w:t xml:space="preserve">It's important to note that technical assistance is specifically for system-related issues - things like login problems, error messages, or navigation questions. For questions about your specific grant, deadlines, or programmatic issues, </w:t>
      </w:r>
      <w:proofErr w:type="gramStart"/>
      <w:r w:rsidRPr="007D7DCC">
        <w:t>please continue to</w:t>
      </w:r>
      <w:proofErr w:type="gramEnd"/>
      <w:r w:rsidRPr="007D7DCC">
        <w:t xml:space="preserve"> contact your program manager directly. They're still your primary point of contact for grant-specific questions.</w:t>
      </w:r>
    </w:p>
    <w:p w14:paraId="521595E6" w14:textId="77777777" w:rsidR="007D7DCC" w:rsidRPr="007D7DCC" w:rsidRDefault="007D7DCC" w:rsidP="007D7DCC">
      <w:pPr>
        <w:rPr>
          <w:b/>
          <w:bCs/>
        </w:rPr>
      </w:pPr>
      <w:r w:rsidRPr="007D7DCC">
        <w:rPr>
          <w:b/>
          <w:bCs/>
        </w:rPr>
        <w:t>SLIDE 11: User Portal Demo</w:t>
      </w:r>
    </w:p>
    <w:p w14:paraId="21247E89" w14:textId="77777777" w:rsidR="007D7DCC" w:rsidRPr="007D7DCC" w:rsidRDefault="007D7DCC" w:rsidP="007D7DCC">
      <w:r w:rsidRPr="007D7DCC">
        <w:t>Now let me show you around the actual portal so you can see what to expect once you're logged in.</w:t>
      </w:r>
    </w:p>
    <w:p w14:paraId="1017096A" w14:textId="77777777" w:rsidR="007D7DCC" w:rsidRPr="007D7DCC" w:rsidRDefault="007D7DCC" w:rsidP="007D7DCC">
      <w:r w:rsidRPr="007D7DCC">
        <w:t>Here's what you'll see after logging in. The dashboard gives you a quick overview of your grants and any pending tasks. You can navigate between sections using the menu. Help resources are available throughout the portal. And if you need technical assistance, you can submit a request directly from within the system.</w:t>
      </w:r>
    </w:p>
    <w:p w14:paraId="5ED0F176" w14:textId="77777777" w:rsidR="007D7DCC" w:rsidRPr="007D7DCC" w:rsidRDefault="007D7DCC" w:rsidP="007D7DCC">
      <w:r w:rsidRPr="007D7DCC">
        <w:t>As you can see, the interface is designed to be intuitive and user-friendly.</w:t>
      </w:r>
    </w:p>
    <w:p w14:paraId="10CC206D" w14:textId="77777777" w:rsidR="007D7DCC" w:rsidRPr="007D7DCC" w:rsidRDefault="007D7DCC" w:rsidP="007D7DCC">
      <w:pPr>
        <w:rPr>
          <w:b/>
          <w:bCs/>
        </w:rPr>
      </w:pPr>
      <w:r w:rsidRPr="007D7DCC">
        <w:rPr>
          <w:b/>
          <w:bCs/>
        </w:rPr>
        <w:t>SLIDE 12: Best Practices</w:t>
      </w:r>
    </w:p>
    <w:p w14:paraId="02049FF0" w14:textId="77777777" w:rsidR="007D7DCC" w:rsidRPr="007D7DCC" w:rsidRDefault="007D7DCC" w:rsidP="007D7DCC">
      <w:r w:rsidRPr="007D7DCC">
        <w:t>Before we wrap up, here are two important best practices:</w:t>
      </w:r>
    </w:p>
    <w:p w14:paraId="06785F5B" w14:textId="77777777" w:rsidR="007D7DCC" w:rsidRPr="007D7DCC" w:rsidRDefault="007D7DCC" w:rsidP="007D7DCC">
      <w:r w:rsidRPr="007D7DCC">
        <w:lastRenderedPageBreak/>
        <w:t>First, bookmark the portal URL so you can easily access it. You'll be using this system regularly, so having quick access is important.</w:t>
      </w:r>
    </w:p>
    <w:p w14:paraId="52EEDD22" w14:textId="77777777" w:rsidR="007D7DCC" w:rsidRPr="007D7DCC" w:rsidRDefault="007D7DCC" w:rsidP="007D7DCC">
      <w:r w:rsidRPr="007D7DCC">
        <w:t>Second, TN Grants works best on Google Chrome. While other browsers may work, Chrome provides the most stable and consistent experience. If you're experiencing issues in another browser, try switching to Chrome before submitting a technical assistance request.</w:t>
      </w:r>
    </w:p>
    <w:p w14:paraId="30A63F3B" w14:textId="77777777" w:rsidR="007D7DCC" w:rsidRPr="007D7DCC" w:rsidRDefault="007D7DCC" w:rsidP="007D7DCC">
      <w:pPr>
        <w:rPr>
          <w:b/>
          <w:bCs/>
        </w:rPr>
      </w:pPr>
      <w:r w:rsidRPr="007D7DCC">
        <w:rPr>
          <w:b/>
          <w:bCs/>
        </w:rPr>
        <w:t>SLIDE 13: Q&amp;A</w:t>
      </w:r>
    </w:p>
    <w:p w14:paraId="74D47579" w14:textId="77777777" w:rsidR="007D7DCC" w:rsidRPr="007D7DCC" w:rsidRDefault="007D7DCC" w:rsidP="007D7DCC">
      <w:r w:rsidRPr="007D7DCC">
        <w:t>That concludes our prepared content for today. We know this is a lot of new information, so let's take some time for questions.</w:t>
      </w:r>
    </w:p>
    <w:p w14:paraId="15ABA842" w14:textId="77777777" w:rsidR="007D7DCC" w:rsidRPr="007D7DCC" w:rsidRDefault="007D7DCC" w:rsidP="007D7DCC">
      <w:r w:rsidRPr="007D7DCC">
        <w:t>If you have questions after watching this recording, remember that you can submit a Technical Assistance Request through the portal for system-related questions, or contact your program manager for grant-specific questions.</w:t>
      </w:r>
    </w:p>
    <w:p w14:paraId="7562A4D8" w14:textId="77777777" w:rsidR="007D7DCC" w:rsidRPr="007D7DCC" w:rsidRDefault="007D7DCC" w:rsidP="007D7DCC">
      <w:r w:rsidRPr="007D7DCC">
        <w:t>Closing Remarks</w:t>
      </w:r>
    </w:p>
    <w:p w14:paraId="645AED80" w14:textId="77777777" w:rsidR="007D7DCC" w:rsidRPr="007D7DCC" w:rsidRDefault="007D7DCC" w:rsidP="007D7DCC">
      <w:r w:rsidRPr="007D7DCC">
        <w:t>Thank you for taking the time to learn about TN Grants. Remember, this system is designed to make the grant management process more efficient for everyone. Take advantage of the job aids, don't hesitate to request technical assistance when needed, and reach out to your program manager with any grant-specific questions.</w:t>
      </w:r>
    </w:p>
    <w:p w14:paraId="0F562B3C" w14:textId="77777777" w:rsidR="007D7DCC" w:rsidRPr="007D7DCC" w:rsidRDefault="007D7DCC" w:rsidP="007D7DCC">
      <w:r w:rsidRPr="007D7DCC">
        <w:t>We look forward to working with you in TN Grants. This concludes our Introduction to TN Grants training.</w:t>
      </w:r>
    </w:p>
    <w:p w14:paraId="1015377C" w14:textId="77777777" w:rsidR="005478A0" w:rsidRDefault="005478A0"/>
    <w:sectPr w:rsidR="00547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AA7"/>
    <w:multiLevelType w:val="multilevel"/>
    <w:tmpl w:val="7020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8263E"/>
    <w:multiLevelType w:val="hybridMultilevel"/>
    <w:tmpl w:val="A97ECECE"/>
    <w:lvl w:ilvl="0" w:tplc="172C48FE">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A0376"/>
    <w:multiLevelType w:val="multilevel"/>
    <w:tmpl w:val="067E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B0743"/>
    <w:multiLevelType w:val="multilevel"/>
    <w:tmpl w:val="71EE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15071"/>
    <w:multiLevelType w:val="multilevel"/>
    <w:tmpl w:val="A540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742190">
    <w:abstractNumId w:val="0"/>
  </w:num>
  <w:num w:numId="2" w16cid:durableId="1597980541">
    <w:abstractNumId w:val="2"/>
  </w:num>
  <w:num w:numId="3" w16cid:durableId="1445881338">
    <w:abstractNumId w:val="3"/>
  </w:num>
  <w:num w:numId="4" w16cid:durableId="1438670278">
    <w:abstractNumId w:val="4"/>
  </w:num>
  <w:num w:numId="5" w16cid:durableId="209993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E6D14"/>
    <w:rsid w:val="0007775D"/>
    <w:rsid w:val="0016150D"/>
    <w:rsid w:val="001C6FFD"/>
    <w:rsid w:val="002A52C1"/>
    <w:rsid w:val="005478A0"/>
    <w:rsid w:val="006F2379"/>
    <w:rsid w:val="007D7DCC"/>
    <w:rsid w:val="00932D2E"/>
    <w:rsid w:val="00A37D26"/>
    <w:rsid w:val="00AB5DA4"/>
    <w:rsid w:val="00B44063"/>
    <w:rsid w:val="00DC7682"/>
    <w:rsid w:val="00F77493"/>
    <w:rsid w:val="00FE6D14"/>
    <w:rsid w:val="57B6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9298"/>
  <w15:chartTrackingRefBased/>
  <w15:docId w15:val="{44F3C886-F505-4F71-BD02-D59FE4E2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D14"/>
    <w:rPr>
      <w:rFonts w:eastAsiaTheme="majorEastAsia" w:cstheme="majorBidi"/>
      <w:color w:val="272727" w:themeColor="text1" w:themeTint="D8"/>
    </w:rPr>
  </w:style>
  <w:style w:type="paragraph" w:styleId="Title">
    <w:name w:val="Title"/>
    <w:basedOn w:val="Normal"/>
    <w:next w:val="Normal"/>
    <w:link w:val="TitleChar"/>
    <w:uiPriority w:val="10"/>
    <w:qFormat/>
    <w:rsid w:val="00FE6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D14"/>
    <w:pPr>
      <w:spacing w:before="160"/>
      <w:jc w:val="center"/>
    </w:pPr>
    <w:rPr>
      <w:i/>
      <w:iCs/>
      <w:color w:val="404040" w:themeColor="text1" w:themeTint="BF"/>
    </w:rPr>
  </w:style>
  <w:style w:type="character" w:customStyle="1" w:styleId="QuoteChar">
    <w:name w:val="Quote Char"/>
    <w:basedOn w:val="DefaultParagraphFont"/>
    <w:link w:val="Quote"/>
    <w:uiPriority w:val="29"/>
    <w:rsid w:val="00FE6D14"/>
    <w:rPr>
      <w:i/>
      <w:iCs/>
      <w:color w:val="404040" w:themeColor="text1" w:themeTint="BF"/>
    </w:rPr>
  </w:style>
  <w:style w:type="paragraph" w:styleId="ListParagraph">
    <w:name w:val="List Paragraph"/>
    <w:basedOn w:val="Normal"/>
    <w:uiPriority w:val="34"/>
    <w:qFormat/>
    <w:rsid w:val="00FE6D14"/>
    <w:pPr>
      <w:ind w:left="720"/>
      <w:contextualSpacing/>
    </w:pPr>
  </w:style>
  <w:style w:type="character" w:styleId="IntenseEmphasis">
    <w:name w:val="Intense Emphasis"/>
    <w:basedOn w:val="DefaultParagraphFont"/>
    <w:uiPriority w:val="21"/>
    <w:qFormat/>
    <w:rsid w:val="00FE6D14"/>
    <w:rPr>
      <w:i/>
      <w:iCs/>
      <w:color w:val="0F4761" w:themeColor="accent1" w:themeShade="BF"/>
    </w:rPr>
  </w:style>
  <w:style w:type="paragraph" w:styleId="IntenseQuote">
    <w:name w:val="Intense Quote"/>
    <w:basedOn w:val="Normal"/>
    <w:next w:val="Normal"/>
    <w:link w:val="IntenseQuoteChar"/>
    <w:uiPriority w:val="30"/>
    <w:qFormat/>
    <w:rsid w:val="00FE6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D14"/>
    <w:rPr>
      <w:i/>
      <w:iCs/>
      <w:color w:val="0F4761" w:themeColor="accent1" w:themeShade="BF"/>
    </w:rPr>
  </w:style>
  <w:style w:type="character" w:styleId="IntenseReference">
    <w:name w:val="Intense Reference"/>
    <w:basedOn w:val="DefaultParagraphFont"/>
    <w:uiPriority w:val="32"/>
    <w:qFormat/>
    <w:rsid w:val="00FE6D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499891">
      <w:bodyDiv w:val="1"/>
      <w:marLeft w:val="0"/>
      <w:marRight w:val="0"/>
      <w:marTop w:val="0"/>
      <w:marBottom w:val="0"/>
      <w:divBdr>
        <w:top w:val="none" w:sz="0" w:space="0" w:color="auto"/>
        <w:left w:val="none" w:sz="0" w:space="0" w:color="auto"/>
        <w:bottom w:val="none" w:sz="0" w:space="0" w:color="auto"/>
        <w:right w:val="none" w:sz="0" w:space="0" w:color="auto"/>
      </w:divBdr>
    </w:div>
    <w:div w:id="1221525507">
      <w:bodyDiv w:val="1"/>
      <w:marLeft w:val="0"/>
      <w:marRight w:val="0"/>
      <w:marTop w:val="0"/>
      <w:marBottom w:val="0"/>
      <w:divBdr>
        <w:top w:val="none" w:sz="0" w:space="0" w:color="auto"/>
        <w:left w:val="none" w:sz="0" w:space="0" w:color="auto"/>
        <w:bottom w:val="none" w:sz="0" w:space="0" w:color="auto"/>
        <w:right w:val="none" w:sz="0" w:space="0" w:color="auto"/>
      </w:divBdr>
    </w:div>
    <w:div w:id="1604728187">
      <w:bodyDiv w:val="1"/>
      <w:marLeft w:val="0"/>
      <w:marRight w:val="0"/>
      <w:marTop w:val="0"/>
      <w:marBottom w:val="0"/>
      <w:divBdr>
        <w:top w:val="none" w:sz="0" w:space="0" w:color="auto"/>
        <w:left w:val="none" w:sz="0" w:space="0" w:color="auto"/>
        <w:bottom w:val="none" w:sz="0" w:space="0" w:color="auto"/>
        <w:right w:val="none" w:sz="0" w:space="0" w:color="auto"/>
      </w:divBdr>
    </w:div>
    <w:div w:id="16815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737727-b2fe-4835-847e-8742dd9a769e" xsi:nil="true"/>
    <lcf76f155ced4ddcb4097134ff3c332f xmlns="5f860857-94fe-43ab-97a2-ef6e33ea38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0EBD33C51CC343B8610357F641A3A3" ma:contentTypeVersion="17" ma:contentTypeDescription="Create a new document." ma:contentTypeScope="" ma:versionID="b3744e350ccf1ace7378223da8793b39">
  <xsd:schema xmlns:xsd="http://www.w3.org/2001/XMLSchema" xmlns:xs="http://www.w3.org/2001/XMLSchema" xmlns:p="http://schemas.microsoft.com/office/2006/metadata/properties" xmlns:ns2="5f860857-94fe-43ab-97a2-ef6e33ea38ad" xmlns:ns3="c1737727-b2fe-4835-847e-8742dd9a769e" targetNamespace="http://schemas.microsoft.com/office/2006/metadata/properties" ma:root="true" ma:fieldsID="5e36ac721a9d4ce83ebb2e24a5d8911a" ns2:_="" ns3:_="">
    <xsd:import namespace="5f860857-94fe-43ab-97a2-ef6e33ea38ad"/>
    <xsd:import namespace="c1737727-b2fe-4835-847e-8742dd9a76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60857-94fe-43ab-97a2-ef6e33ea3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37727-b2fe-4835-847e-8742dd9a76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3df0ac-2eb8-444a-907d-258d7277e078}" ma:internalName="TaxCatchAll" ma:showField="CatchAllData" ma:web="c1737727-b2fe-4835-847e-8742dd9a7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C6352-1A42-4E45-BA15-0138F6C59C11}">
  <ds:schemaRefs>
    <ds:schemaRef ds:uri="http://purl.org/dc/terms/"/>
    <ds:schemaRef ds:uri="http://schemas.microsoft.com/office/2006/documentManagement/types"/>
    <ds:schemaRef ds:uri="http://purl.org/dc/elements/1.1/"/>
    <ds:schemaRef ds:uri="5f860857-94fe-43ab-97a2-ef6e33ea38ad"/>
    <ds:schemaRef ds:uri="c1737727-b2fe-4835-847e-8742dd9a769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9CE8AB1-2686-46AC-A862-6C01E8C567A3}">
  <ds:schemaRefs>
    <ds:schemaRef ds:uri="http://schemas.microsoft.com/sharepoint/v3/contenttype/forms"/>
  </ds:schemaRefs>
</ds:datastoreItem>
</file>

<file path=customXml/itemProps3.xml><?xml version="1.0" encoding="utf-8"?>
<ds:datastoreItem xmlns:ds="http://schemas.openxmlformats.org/officeDocument/2006/customXml" ds:itemID="{ADE0C06A-14AB-44E4-A3B8-3622C1E94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60857-94fe-43ab-97a2-ef6e33ea38ad"/>
    <ds:schemaRef ds:uri="c1737727-b2fe-4835-847e-8742dd9a7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5728</Characters>
  <Application>Microsoft Office Word</Application>
  <DocSecurity>0</DocSecurity>
  <Lines>150</Lines>
  <Paragraphs>37</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X. Norfleet</dc:creator>
  <cp:keywords/>
  <dc:description/>
  <cp:lastModifiedBy>Ronald G. Williams</cp:lastModifiedBy>
  <cp:revision>4</cp:revision>
  <dcterms:created xsi:type="dcterms:W3CDTF">2025-10-28T18:23:00Z</dcterms:created>
  <dcterms:modified xsi:type="dcterms:W3CDTF">2025-11-05T17:22:00Z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0x0101008E0EBD33C51CC343B8610357F641A3A3</vt:lpwstr>
  </property>
  <property fmtid="{D5CDD505-2E9C-101B-9397-08002B2CF9AE}" pid="3" name="MediaServiceImageTags">
    <vt:lpwstr/>
  </property>
</Properties>
</file>