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8EFD" w14:textId="77777777" w:rsidR="00805F46" w:rsidRPr="00805F46" w:rsidRDefault="00805F46" w:rsidP="00805F46">
      <w:pPr>
        <w:jc w:val="center"/>
        <w:rPr>
          <w:b/>
          <w:bCs/>
          <w:sz w:val="32"/>
          <w:szCs w:val="32"/>
        </w:rPr>
      </w:pPr>
      <w:r w:rsidRPr="00805F46">
        <w:rPr>
          <w:b/>
          <w:bCs/>
          <w:sz w:val="32"/>
          <w:szCs w:val="32"/>
        </w:rPr>
        <w:t>Appendix O</w:t>
      </w:r>
    </w:p>
    <w:p w14:paraId="516A8589" w14:textId="6F6983F0" w:rsidR="00125AE6" w:rsidRPr="00125AE6" w:rsidRDefault="00125AE6" w:rsidP="00805F46">
      <w:pPr>
        <w:jc w:val="center"/>
        <w:rPr>
          <w:b/>
          <w:bCs/>
          <w:sz w:val="32"/>
          <w:szCs w:val="32"/>
        </w:rPr>
      </w:pPr>
      <w:r w:rsidRPr="00125AE6">
        <w:rPr>
          <w:b/>
          <w:bCs/>
          <w:sz w:val="32"/>
          <w:szCs w:val="32"/>
        </w:rPr>
        <w:t>Civil Rights Training Quiz</w:t>
      </w:r>
    </w:p>
    <w:p w14:paraId="6AA3214F" w14:textId="6CDEDC9C" w:rsidR="00805F46" w:rsidRPr="00125AE6" w:rsidRDefault="00805F46" w:rsidP="00805F46">
      <w:r w:rsidRPr="00125AE6">
        <w:rPr>
          <w:b/>
          <w:bCs/>
        </w:rPr>
        <w:t xml:space="preserve">1. </w:t>
      </w:r>
      <w:r w:rsidRPr="00805F46">
        <w:rPr>
          <w:b/>
          <w:bCs/>
        </w:rPr>
        <w:t>Title VI of the Civil Rights Act of 1964, states that no person in the United States shall be excluded from participation in any programs, be denied the benefits of, or be subjected to discrimination based on what?</w:t>
      </w:r>
      <w:r w:rsidRPr="00125AE6">
        <w:br/>
        <w:t xml:space="preserve">A. </w:t>
      </w:r>
      <w:r w:rsidRPr="00805F46">
        <w:t>Religion</w:t>
      </w:r>
      <w:r w:rsidRPr="00125AE6">
        <w:br/>
        <w:t xml:space="preserve">B. </w:t>
      </w:r>
      <w:r w:rsidRPr="00805F46">
        <w:t>Disability</w:t>
      </w:r>
      <w:r w:rsidRPr="00125AE6">
        <w:br/>
        <w:t xml:space="preserve">C. </w:t>
      </w:r>
      <w:r w:rsidRPr="00805F46">
        <w:t>Age</w:t>
      </w:r>
      <w:r w:rsidRPr="00125AE6">
        <w:br/>
        <w:t xml:space="preserve">D. </w:t>
      </w:r>
      <w:r w:rsidRPr="00805F46">
        <w:t>Race, Color or National Origin</w:t>
      </w:r>
    </w:p>
    <w:p w14:paraId="0F41B542" w14:textId="03069668" w:rsidR="00805F46" w:rsidRPr="00125AE6" w:rsidRDefault="00805F46" w:rsidP="00805F46">
      <w:r w:rsidRPr="00125AE6">
        <w:rPr>
          <w:b/>
          <w:bCs/>
        </w:rPr>
        <w:t>Correct Answer:</w:t>
      </w:r>
      <w:r w:rsidRPr="00125AE6">
        <w:t xml:space="preserve"> </w:t>
      </w:r>
      <w:r>
        <w:t>D</w:t>
      </w:r>
    </w:p>
    <w:p w14:paraId="37150DA0" w14:textId="2EC4B44D" w:rsidR="00805F46" w:rsidRPr="00805F46" w:rsidRDefault="003B455C" w:rsidP="00125AE6">
      <w:r>
        <w:pict w14:anchorId="3DB883C0">
          <v:rect id="_x0000_i1025" style="width:0;height:1.5pt" o:hralign="center" o:hrstd="t" o:hr="t" fillcolor="#a0a0a0" stroked="f"/>
        </w:pict>
      </w:r>
    </w:p>
    <w:p w14:paraId="7E91B694" w14:textId="4E182A5C" w:rsidR="00125AE6" w:rsidRPr="00125AE6" w:rsidRDefault="00805F46" w:rsidP="00125AE6">
      <w:r>
        <w:rPr>
          <w:b/>
          <w:bCs/>
        </w:rPr>
        <w:t>2</w:t>
      </w:r>
      <w:r w:rsidR="00125AE6" w:rsidRPr="00125AE6">
        <w:rPr>
          <w:b/>
          <w:bCs/>
        </w:rPr>
        <w:t>. What is the main purpose of civil rights laws?</w:t>
      </w:r>
      <w:r w:rsidR="00125AE6" w:rsidRPr="00125AE6">
        <w:br/>
        <w:t>A. To give special privileges to certain groups</w:t>
      </w:r>
      <w:r w:rsidR="00125AE6" w:rsidRPr="00125AE6">
        <w:br/>
        <w:t>B. To protect people from discrimination</w:t>
      </w:r>
      <w:r w:rsidR="00125AE6" w:rsidRPr="00125AE6">
        <w:br/>
        <w:t>C. To control workplace behavior</w:t>
      </w:r>
      <w:r w:rsidR="00125AE6" w:rsidRPr="00125AE6">
        <w:br/>
        <w:t>D. To limit individual freedoms</w:t>
      </w:r>
    </w:p>
    <w:p w14:paraId="3716357E" w14:textId="77777777" w:rsidR="00125AE6" w:rsidRPr="00125AE6" w:rsidRDefault="00125AE6" w:rsidP="00125AE6">
      <w:r w:rsidRPr="00125AE6">
        <w:rPr>
          <w:b/>
          <w:bCs/>
        </w:rPr>
        <w:t>Correct Answer:</w:t>
      </w:r>
      <w:r w:rsidRPr="00125AE6">
        <w:t xml:space="preserve"> B</w:t>
      </w:r>
    </w:p>
    <w:p w14:paraId="6A0EE1A3" w14:textId="77777777" w:rsidR="00125AE6" w:rsidRPr="00125AE6" w:rsidRDefault="003B455C" w:rsidP="00125AE6">
      <w:r>
        <w:pict w14:anchorId="3B27980F">
          <v:rect id="_x0000_i1026" style="width:0;height:1.5pt" o:hralign="center" o:hrstd="t" o:hr="t" fillcolor="#a0a0a0" stroked="f"/>
        </w:pict>
      </w:r>
    </w:p>
    <w:p w14:paraId="57F31343" w14:textId="65E2ADA8" w:rsidR="00125AE6" w:rsidRPr="00125AE6" w:rsidRDefault="00805F46" w:rsidP="00125AE6">
      <w:r>
        <w:rPr>
          <w:b/>
          <w:bCs/>
        </w:rPr>
        <w:t>3</w:t>
      </w:r>
      <w:r w:rsidR="00125AE6" w:rsidRPr="00125AE6">
        <w:rPr>
          <w:b/>
          <w:bCs/>
        </w:rPr>
        <w:t>. Which of the following is an example of discrimination?</w:t>
      </w:r>
      <w:r w:rsidR="00125AE6" w:rsidRPr="00125AE6">
        <w:br/>
        <w:t>A. Offering training to all employees</w:t>
      </w:r>
      <w:r w:rsidR="00125AE6" w:rsidRPr="00125AE6">
        <w:br/>
        <w:t>B. Treating everyone the same at work</w:t>
      </w:r>
      <w:r w:rsidR="00125AE6" w:rsidRPr="00125AE6">
        <w:br/>
        <w:t>C. Denying services to someone because of their race</w:t>
      </w:r>
      <w:r w:rsidR="00125AE6" w:rsidRPr="00125AE6">
        <w:br/>
        <w:t>D. Following workplace safety rules</w:t>
      </w:r>
    </w:p>
    <w:p w14:paraId="2336E482" w14:textId="77777777" w:rsidR="00125AE6" w:rsidRPr="00125AE6" w:rsidRDefault="00125AE6" w:rsidP="00125AE6">
      <w:r w:rsidRPr="00125AE6">
        <w:rPr>
          <w:b/>
          <w:bCs/>
        </w:rPr>
        <w:t>Correct Answer:</w:t>
      </w:r>
      <w:r w:rsidRPr="00125AE6">
        <w:t xml:space="preserve"> C</w:t>
      </w:r>
    </w:p>
    <w:p w14:paraId="0BE909AD" w14:textId="77777777" w:rsidR="00125AE6" w:rsidRPr="00125AE6" w:rsidRDefault="003B455C" w:rsidP="00125AE6">
      <w:r>
        <w:pict w14:anchorId="79015302">
          <v:rect id="_x0000_i1027" style="width:0;height:1.5pt" o:hralign="center" o:hrstd="t" o:hr="t" fillcolor="#a0a0a0" stroked="f"/>
        </w:pict>
      </w:r>
    </w:p>
    <w:p w14:paraId="0624D90A" w14:textId="122BD1E2" w:rsidR="00125AE6" w:rsidRPr="00125AE6" w:rsidRDefault="00805F46" w:rsidP="00125AE6">
      <w:r>
        <w:rPr>
          <w:b/>
          <w:bCs/>
        </w:rPr>
        <w:t>4</w:t>
      </w:r>
      <w:r w:rsidR="00125AE6" w:rsidRPr="00125AE6">
        <w:rPr>
          <w:b/>
          <w:bCs/>
        </w:rPr>
        <w:t xml:space="preserve">. </w:t>
      </w:r>
      <w:r w:rsidRPr="00805F46">
        <w:rPr>
          <w:b/>
          <w:bCs/>
        </w:rPr>
        <w:t>What is Non-Compliance?</w:t>
      </w:r>
      <w:r w:rsidR="00125AE6" w:rsidRPr="00125AE6">
        <w:br/>
        <w:t xml:space="preserve">A. </w:t>
      </w:r>
      <w:r w:rsidRPr="00805F46">
        <w:t>Assuring Title VI compliance is met.</w:t>
      </w:r>
      <w:r w:rsidR="00125AE6" w:rsidRPr="00125AE6">
        <w:br/>
        <w:t xml:space="preserve">B. </w:t>
      </w:r>
      <w:r w:rsidRPr="00805F46">
        <w:t>Failure or refusal to comply with Title VI of the Civil Rights Act of 1964</w:t>
      </w:r>
      <w:r w:rsidR="00125AE6" w:rsidRPr="00125AE6">
        <w:br/>
        <w:t xml:space="preserve">C. </w:t>
      </w:r>
      <w:r w:rsidRPr="00805F46">
        <w:t>Putting Title VI Nondiscrimination language in contracts</w:t>
      </w:r>
      <w:r w:rsidR="00125AE6" w:rsidRPr="00125AE6">
        <w:br/>
        <w:t xml:space="preserve">D. </w:t>
      </w:r>
      <w:r w:rsidRPr="00805F46">
        <w:t>None of the above</w:t>
      </w:r>
    </w:p>
    <w:p w14:paraId="4EA70808" w14:textId="71FFBD28" w:rsidR="00125AE6" w:rsidRPr="00125AE6" w:rsidRDefault="00125AE6" w:rsidP="00125AE6">
      <w:r w:rsidRPr="00125AE6">
        <w:rPr>
          <w:b/>
          <w:bCs/>
        </w:rPr>
        <w:t>Correct Answer:</w:t>
      </w:r>
      <w:r w:rsidRPr="00125AE6">
        <w:t xml:space="preserve"> </w:t>
      </w:r>
      <w:r w:rsidR="00805F46">
        <w:t>B</w:t>
      </w:r>
    </w:p>
    <w:p w14:paraId="78EC0BF8" w14:textId="77777777" w:rsidR="00125AE6" w:rsidRPr="00125AE6" w:rsidRDefault="003B455C" w:rsidP="00125AE6">
      <w:r>
        <w:lastRenderedPageBreak/>
        <w:pict w14:anchorId="42DA7295">
          <v:rect id="_x0000_i1028" style="width:0;height:1.5pt" o:hralign="center" o:hrstd="t" o:hr="t" fillcolor="#a0a0a0" stroked="f"/>
        </w:pict>
      </w:r>
    </w:p>
    <w:p w14:paraId="5FAEA335" w14:textId="77777777" w:rsidR="00805F46" w:rsidRDefault="00805F46" w:rsidP="00125AE6">
      <w:r>
        <w:rPr>
          <w:b/>
          <w:bCs/>
        </w:rPr>
        <w:t>5</w:t>
      </w:r>
      <w:r w:rsidR="00125AE6" w:rsidRPr="00125AE6">
        <w:rPr>
          <w:b/>
          <w:bCs/>
        </w:rPr>
        <w:t xml:space="preserve">. </w:t>
      </w:r>
      <w:r w:rsidRPr="00805F46">
        <w:rPr>
          <w:b/>
          <w:bCs/>
        </w:rPr>
        <w:t>Subrecipients are required to have a Title VI Coordinator.</w:t>
      </w:r>
      <w:r w:rsidR="00125AE6" w:rsidRPr="00125AE6">
        <w:br/>
        <w:t xml:space="preserve">A. </w:t>
      </w:r>
      <w:r>
        <w:t>True</w:t>
      </w:r>
      <w:r w:rsidR="00125AE6" w:rsidRPr="00125AE6">
        <w:br/>
        <w:t xml:space="preserve">B. </w:t>
      </w:r>
      <w:r>
        <w:t>False</w:t>
      </w:r>
    </w:p>
    <w:p w14:paraId="598DF3F1" w14:textId="790C15D6" w:rsidR="00125AE6" w:rsidRPr="00125AE6" w:rsidRDefault="00125AE6" w:rsidP="00125AE6">
      <w:pPr>
        <w:rPr>
          <w:b/>
          <w:bCs/>
        </w:rPr>
      </w:pPr>
      <w:r w:rsidRPr="00125AE6">
        <w:br/>
      </w:r>
      <w:r w:rsidRPr="00125AE6">
        <w:rPr>
          <w:b/>
          <w:bCs/>
        </w:rPr>
        <w:t>Correct Answer:</w:t>
      </w:r>
      <w:r w:rsidRPr="00125AE6">
        <w:t xml:space="preserve"> </w:t>
      </w:r>
      <w:r w:rsidR="00805F46">
        <w:t>A</w:t>
      </w:r>
    </w:p>
    <w:p w14:paraId="1BD8DCAE" w14:textId="77777777" w:rsidR="00805F46" w:rsidRPr="00125AE6" w:rsidRDefault="003B455C" w:rsidP="00805F46">
      <w:r>
        <w:pict w14:anchorId="76D671CE">
          <v:rect id="_x0000_i1029" style="width:0;height:1.5pt" o:hralign="center" o:hrstd="t" o:hr="t" fillcolor="#a0a0a0" stroked="f"/>
        </w:pict>
      </w:r>
    </w:p>
    <w:p w14:paraId="04360C59" w14:textId="77777777" w:rsidR="00805F46" w:rsidRDefault="00805F46" w:rsidP="00805F46">
      <w:r>
        <w:rPr>
          <w:b/>
          <w:bCs/>
        </w:rPr>
        <w:t>6</w:t>
      </w:r>
      <w:r w:rsidRPr="00125AE6">
        <w:rPr>
          <w:b/>
          <w:bCs/>
        </w:rPr>
        <w:t xml:space="preserve">. </w:t>
      </w:r>
      <w:r w:rsidRPr="00805F46">
        <w:rPr>
          <w:b/>
          <w:bCs/>
        </w:rPr>
        <w:t>Subrecipients must have a mechanism for advising service recipients of their rights under Title VI of the Civil Rights Act of 1964 and how to file a discrimination complaint.</w:t>
      </w:r>
      <w:r w:rsidRPr="00125AE6">
        <w:br/>
        <w:t xml:space="preserve">A. </w:t>
      </w:r>
      <w:r>
        <w:t>True</w:t>
      </w:r>
      <w:r w:rsidRPr="00125AE6">
        <w:br/>
        <w:t xml:space="preserve">B. </w:t>
      </w:r>
      <w:r>
        <w:t>False</w:t>
      </w:r>
    </w:p>
    <w:p w14:paraId="4C79B8A1" w14:textId="6B67B274" w:rsidR="00756763" w:rsidRDefault="00805F46" w:rsidP="00805F46">
      <w:r w:rsidRPr="00125AE6">
        <w:br/>
      </w:r>
      <w:r w:rsidRPr="00125AE6">
        <w:rPr>
          <w:b/>
          <w:bCs/>
        </w:rPr>
        <w:t>Correct Answer:</w:t>
      </w:r>
      <w:r w:rsidRPr="00125AE6">
        <w:t xml:space="preserve"> </w:t>
      </w:r>
      <w:r>
        <w:t>A</w:t>
      </w:r>
    </w:p>
    <w:p w14:paraId="2D9E58E3" w14:textId="77777777" w:rsidR="00805F46" w:rsidRPr="00125AE6" w:rsidRDefault="003B455C" w:rsidP="00805F46">
      <w:r>
        <w:pict w14:anchorId="71A04C5C">
          <v:rect id="_x0000_i1030" style="width:0;height:1.5pt" o:hralign="center" o:hrstd="t" o:hr="t" fillcolor="#a0a0a0" stroked="f"/>
        </w:pict>
      </w:r>
    </w:p>
    <w:p w14:paraId="2EC4D2DC" w14:textId="6E977D95" w:rsidR="00805F46" w:rsidRDefault="00805F46" w:rsidP="00805F46">
      <w:r>
        <w:rPr>
          <w:b/>
          <w:bCs/>
        </w:rPr>
        <w:t>7</w:t>
      </w:r>
      <w:r w:rsidRPr="00125AE6">
        <w:rPr>
          <w:b/>
          <w:bCs/>
        </w:rPr>
        <w:t xml:space="preserve">. </w:t>
      </w:r>
      <w:r>
        <w:rPr>
          <w:b/>
          <w:bCs/>
        </w:rPr>
        <w:t>S</w:t>
      </w:r>
      <w:r w:rsidRPr="00805F46">
        <w:rPr>
          <w:b/>
          <w:bCs/>
        </w:rPr>
        <w:t>ubrecipients are required to provide Civil Rights training to all new employees and annual training to current employees.</w:t>
      </w:r>
      <w:r w:rsidRPr="00125AE6">
        <w:br/>
        <w:t xml:space="preserve">A. </w:t>
      </w:r>
      <w:r>
        <w:t>True</w:t>
      </w:r>
      <w:r w:rsidRPr="00125AE6">
        <w:br/>
        <w:t xml:space="preserve">B. </w:t>
      </w:r>
      <w:r>
        <w:t>False</w:t>
      </w:r>
    </w:p>
    <w:p w14:paraId="4FDA05F5" w14:textId="77777777" w:rsidR="00805F46" w:rsidRDefault="00805F46" w:rsidP="00805F46">
      <w:r w:rsidRPr="00125AE6">
        <w:br/>
      </w:r>
      <w:r w:rsidRPr="00125AE6">
        <w:rPr>
          <w:b/>
          <w:bCs/>
        </w:rPr>
        <w:t>Correct Answer:</w:t>
      </w:r>
      <w:r w:rsidRPr="00125AE6">
        <w:t xml:space="preserve"> </w:t>
      </w:r>
      <w:r>
        <w:t>A</w:t>
      </w:r>
    </w:p>
    <w:p w14:paraId="0A357556" w14:textId="77777777" w:rsidR="00805F46" w:rsidRPr="00125AE6" w:rsidRDefault="003B455C" w:rsidP="00805F46">
      <w:r>
        <w:pict w14:anchorId="51C1931C">
          <v:rect id="_x0000_i1031" style="width:0;height:1.5pt" o:hralign="center" o:hrstd="t" o:hr="t" fillcolor="#a0a0a0" stroked="f"/>
        </w:pict>
      </w:r>
    </w:p>
    <w:p w14:paraId="3FE327C1" w14:textId="3640AC56" w:rsidR="00805F46" w:rsidRDefault="00805F46" w:rsidP="00805F46">
      <w:r>
        <w:rPr>
          <w:b/>
          <w:bCs/>
        </w:rPr>
        <w:t>8</w:t>
      </w:r>
      <w:r w:rsidRPr="00125AE6">
        <w:rPr>
          <w:b/>
          <w:bCs/>
        </w:rPr>
        <w:t xml:space="preserve">. </w:t>
      </w:r>
      <w:r w:rsidRPr="00805F46">
        <w:rPr>
          <w:b/>
          <w:bCs/>
        </w:rPr>
        <w:t>Diversity, Equity, and Inclusion programs are allowable.</w:t>
      </w:r>
      <w:r w:rsidRPr="00125AE6">
        <w:br/>
        <w:t xml:space="preserve">A. </w:t>
      </w:r>
      <w:r>
        <w:t>True</w:t>
      </w:r>
      <w:r w:rsidRPr="00125AE6">
        <w:br/>
        <w:t xml:space="preserve">B. </w:t>
      </w:r>
      <w:r>
        <w:t>False</w:t>
      </w:r>
    </w:p>
    <w:p w14:paraId="0878E3D8" w14:textId="2D43DEF0" w:rsidR="00805F46" w:rsidRDefault="00805F46" w:rsidP="00805F46">
      <w:r w:rsidRPr="00125AE6">
        <w:br/>
      </w:r>
      <w:r w:rsidRPr="00125AE6">
        <w:rPr>
          <w:b/>
          <w:bCs/>
        </w:rPr>
        <w:t>Correct Answer:</w:t>
      </w:r>
      <w:r w:rsidRPr="00125AE6">
        <w:t xml:space="preserve"> </w:t>
      </w:r>
      <w:r>
        <w:t>B</w:t>
      </w:r>
    </w:p>
    <w:p w14:paraId="7EF2D3B7" w14:textId="77777777" w:rsidR="00E053B5" w:rsidRPr="003455D4" w:rsidRDefault="00E053B5" w:rsidP="00E053B5">
      <w:pPr>
        <w:rPr>
          <w:sz w:val="36"/>
          <w:szCs w:val="36"/>
        </w:rPr>
      </w:pPr>
    </w:p>
    <w:p w14:paraId="6C898DE2" w14:textId="77777777" w:rsidR="00E053B5" w:rsidRDefault="00E053B5">
      <w:pPr>
        <w:rPr>
          <w:b/>
          <w:bCs/>
          <w:sz w:val="36"/>
          <w:szCs w:val="36"/>
          <w:u w:val="single"/>
        </w:rPr>
        <w:sectPr w:rsidR="00E053B5" w:rsidSect="00E053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078C1E5E" w14:textId="1EE905A0" w:rsidR="00E053B5" w:rsidRDefault="00E053B5">
      <w:pPr>
        <w:rPr>
          <w:b/>
          <w:bCs/>
          <w:sz w:val="36"/>
          <w:szCs w:val="36"/>
          <w:u w:val="single"/>
        </w:rPr>
      </w:pPr>
    </w:p>
    <w:p w14:paraId="13581C1A" w14:textId="77777777" w:rsidR="00E053B5" w:rsidRDefault="00E053B5" w:rsidP="00E053B5">
      <w:pPr>
        <w:jc w:val="center"/>
        <w:rPr>
          <w:b/>
          <w:bCs/>
          <w:sz w:val="36"/>
          <w:szCs w:val="36"/>
          <w:u w:val="single"/>
        </w:rPr>
      </w:pPr>
    </w:p>
    <w:p w14:paraId="2FAE557D" w14:textId="77777777" w:rsidR="00E053B5" w:rsidRDefault="00E053B5" w:rsidP="00E053B5">
      <w:pPr>
        <w:jc w:val="center"/>
        <w:rPr>
          <w:b/>
          <w:bCs/>
          <w:sz w:val="36"/>
          <w:szCs w:val="36"/>
          <w:u w:val="single"/>
        </w:rPr>
      </w:pPr>
    </w:p>
    <w:p w14:paraId="44B119AD" w14:textId="2575B505" w:rsidR="00E053B5" w:rsidRPr="003455D4" w:rsidRDefault="00E053B5" w:rsidP="00E053B5">
      <w:pPr>
        <w:jc w:val="center"/>
        <w:rPr>
          <w:b/>
          <w:bCs/>
          <w:sz w:val="36"/>
          <w:szCs w:val="36"/>
          <w:u w:val="single"/>
        </w:rPr>
      </w:pPr>
      <w:r w:rsidRPr="003455D4">
        <w:rPr>
          <w:b/>
          <w:bCs/>
          <w:sz w:val="36"/>
          <w:szCs w:val="36"/>
          <w:u w:val="single"/>
        </w:rPr>
        <w:t>Certificate of Completion</w:t>
      </w:r>
    </w:p>
    <w:p w14:paraId="5932E7F9" w14:textId="77777777" w:rsidR="00E053B5" w:rsidRPr="003455D4" w:rsidRDefault="00E053B5" w:rsidP="00E053B5">
      <w:pPr>
        <w:jc w:val="center"/>
        <w:rPr>
          <w:sz w:val="36"/>
          <w:szCs w:val="36"/>
        </w:rPr>
      </w:pPr>
    </w:p>
    <w:p w14:paraId="10FA2B67" w14:textId="77777777" w:rsidR="00E053B5" w:rsidRPr="003455D4" w:rsidRDefault="00E053B5" w:rsidP="00E053B5">
      <w:pPr>
        <w:jc w:val="center"/>
        <w:rPr>
          <w:sz w:val="36"/>
          <w:szCs w:val="36"/>
        </w:rPr>
      </w:pPr>
      <w:r w:rsidRPr="003455D4">
        <w:rPr>
          <w:sz w:val="36"/>
          <w:szCs w:val="36"/>
        </w:rPr>
        <w:t xml:space="preserve">This certificate is presented to </w:t>
      </w:r>
    </w:p>
    <w:p w14:paraId="685FD021" w14:textId="77777777" w:rsidR="00E053B5" w:rsidRDefault="00E053B5" w:rsidP="00E053B5">
      <w:pPr>
        <w:jc w:val="center"/>
        <w:rPr>
          <w:sz w:val="36"/>
          <w:szCs w:val="36"/>
        </w:rPr>
      </w:pPr>
    </w:p>
    <w:p w14:paraId="3EC0674B" w14:textId="77777777" w:rsidR="00E053B5" w:rsidRDefault="00E053B5" w:rsidP="00E053B5">
      <w:pPr>
        <w:jc w:val="center"/>
        <w:rPr>
          <w:sz w:val="36"/>
          <w:szCs w:val="36"/>
        </w:rPr>
      </w:pPr>
    </w:p>
    <w:p w14:paraId="53CBDD64" w14:textId="77777777" w:rsidR="00E053B5" w:rsidRPr="003455D4" w:rsidRDefault="00E053B5" w:rsidP="00E053B5">
      <w:pPr>
        <w:jc w:val="center"/>
        <w:rPr>
          <w:sz w:val="36"/>
          <w:szCs w:val="36"/>
        </w:rPr>
      </w:pPr>
    </w:p>
    <w:p w14:paraId="5DC1DF4C" w14:textId="3337A80C" w:rsidR="00805F46" w:rsidRDefault="00E053B5" w:rsidP="003B455C">
      <w:pPr>
        <w:jc w:val="center"/>
      </w:pPr>
      <w:r w:rsidRPr="003455D4">
        <w:rPr>
          <w:sz w:val="36"/>
          <w:szCs w:val="36"/>
        </w:rPr>
        <w:t>for successfully completing the annual Civil Right Quiz on</w:t>
      </w:r>
      <w:r>
        <w:rPr>
          <w:sz w:val="36"/>
          <w:szCs w:val="36"/>
        </w:rPr>
        <w:t>:</w:t>
      </w:r>
    </w:p>
    <w:sectPr w:rsidR="00805F46" w:rsidSect="00E053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81E3" w14:textId="77777777" w:rsidR="00805F46" w:rsidRDefault="00805F46" w:rsidP="00805F46">
      <w:pPr>
        <w:spacing w:after="0" w:line="240" w:lineRule="auto"/>
      </w:pPr>
      <w:r>
        <w:separator/>
      </w:r>
    </w:p>
  </w:endnote>
  <w:endnote w:type="continuationSeparator" w:id="0">
    <w:p w14:paraId="153C8CC1" w14:textId="77777777" w:rsidR="00805F46" w:rsidRDefault="00805F46" w:rsidP="0080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3C2D" w14:textId="77777777" w:rsidR="00805F46" w:rsidRDefault="00805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32FB" w14:textId="77777777" w:rsidR="00805F46" w:rsidRDefault="00805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DA79" w14:textId="77777777" w:rsidR="00805F46" w:rsidRDefault="00805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8ED5" w14:textId="77777777" w:rsidR="00805F46" w:rsidRDefault="00805F46" w:rsidP="00805F46">
      <w:pPr>
        <w:spacing w:after="0" w:line="240" w:lineRule="auto"/>
      </w:pPr>
      <w:r>
        <w:separator/>
      </w:r>
    </w:p>
  </w:footnote>
  <w:footnote w:type="continuationSeparator" w:id="0">
    <w:p w14:paraId="675D3733" w14:textId="77777777" w:rsidR="00805F46" w:rsidRDefault="00805F46" w:rsidP="00805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A525" w14:textId="3E518AEE" w:rsidR="00805F46" w:rsidRDefault="003B455C">
    <w:pPr>
      <w:pStyle w:val="Header"/>
    </w:pPr>
    <w:r>
      <w:rPr>
        <w:noProof/>
      </w:rPr>
      <w:pict w14:anchorId="21F49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722329" o:spid="_x0000_s1026" type="#_x0000_t136" style="position:absolute;margin-left:0;margin-top:0;width:461.9pt;height:197.95pt;rotation:315;z-index:-2516551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D7F2" w14:textId="1CCD5E89" w:rsidR="00805F46" w:rsidRDefault="003B455C">
    <w:pPr>
      <w:pStyle w:val="Header"/>
    </w:pPr>
    <w:r>
      <w:rPr>
        <w:noProof/>
      </w:rPr>
      <w:pict w14:anchorId="52B8F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722330" o:spid="_x0000_s1027" type="#_x0000_t136" style="position:absolute;margin-left:0;margin-top:0;width:461.9pt;height:197.95pt;rotation:315;z-index:-2516531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446D" w14:textId="168C0CAD" w:rsidR="00805F46" w:rsidRDefault="003B455C">
    <w:pPr>
      <w:pStyle w:val="Header"/>
    </w:pPr>
    <w:r>
      <w:rPr>
        <w:noProof/>
      </w:rPr>
      <w:pict w14:anchorId="79A6F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722328" o:spid="_x0000_s1025" type="#_x0000_t136" style="position:absolute;margin-left:0;margin-top:0;width:461.9pt;height:197.95pt;rotation:315;z-index:-2516572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D5714"/>
    <w:multiLevelType w:val="hybridMultilevel"/>
    <w:tmpl w:val="CB644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05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E6"/>
    <w:rsid w:val="00125AE6"/>
    <w:rsid w:val="003B455C"/>
    <w:rsid w:val="00756763"/>
    <w:rsid w:val="00805F46"/>
    <w:rsid w:val="00875265"/>
    <w:rsid w:val="009501C1"/>
    <w:rsid w:val="009832BA"/>
    <w:rsid w:val="00E053B5"/>
    <w:rsid w:val="00FD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64EF0012"/>
  <w15:chartTrackingRefBased/>
  <w15:docId w15:val="{03C52A1C-7322-4688-8529-2ADFB201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A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A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A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A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A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A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AE6"/>
    <w:rPr>
      <w:rFonts w:eastAsiaTheme="majorEastAsia" w:cstheme="majorBidi"/>
      <w:color w:val="272727" w:themeColor="text1" w:themeTint="D8"/>
    </w:rPr>
  </w:style>
  <w:style w:type="paragraph" w:styleId="Title">
    <w:name w:val="Title"/>
    <w:basedOn w:val="Normal"/>
    <w:next w:val="Normal"/>
    <w:link w:val="TitleChar"/>
    <w:uiPriority w:val="10"/>
    <w:qFormat/>
    <w:rsid w:val="00125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AE6"/>
    <w:pPr>
      <w:spacing w:before="160"/>
      <w:jc w:val="center"/>
    </w:pPr>
    <w:rPr>
      <w:i/>
      <w:iCs/>
      <w:color w:val="404040" w:themeColor="text1" w:themeTint="BF"/>
    </w:rPr>
  </w:style>
  <w:style w:type="character" w:customStyle="1" w:styleId="QuoteChar">
    <w:name w:val="Quote Char"/>
    <w:basedOn w:val="DefaultParagraphFont"/>
    <w:link w:val="Quote"/>
    <w:uiPriority w:val="29"/>
    <w:rsid w:val="00125AE6"/>
    <w:rPr>
      <w:i/>
      <w:iCs/>
      <w:color w:val="404040" w:themeColor="text1" w:themeTint="BF"/>
    </w:rPr>
  </w:style>
  <w:style w:type="paragraph" w:styleId="ListParagraph">
    <w:name w:val="List Paragraph"/>
    <w:basedOn w:val="Normal"/>
    <w:uiPriority w:val="34"/>
    <w:qFormat/>
    <w:rsid w:val="00125AE6"/>
    <w:pPr>
      <w:ind w:left="720"/>
      <w:contextualSpacing/>
    </w:pPr>
  </w:style>
  <w:style w:type="character" w:styleId="IntenseEmphasis">
    <w:name w:val="Intense Emphasis"/>
    <w:basedOn w:val="DefaultParagraphFont"/>
    <w:uiPriority w:val="21"/>
    <w:qFormat/>
    <w:rsid w:val="00125AE6"/>
    <w:rPr>
      <w:i/>
      <w:iCs/>
      <w:color w:val="0F4761" w:themeColor="accent1" w:themeShade="BF"/>
    </w:rPr>
  </w:style>
  <w:style w:type="paragraph" w:styleId="IntenseQuote">
    <w:name w:val="Intense Quote"/>
    <w:basedOn w:val="Normal"/>
    <w:next w:val="Normal"/>
    <w:link w:val="IntenseQuoteChar"/>
    <w:uiPriority w:val="30"/>
    <w:qFormat/>
    <w:rsid w:val="00125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AE6"/>
    <w:rPr>
      <w:i/>
      <w:iCs/>
      <w:color w:val="0F4761" w:themeColor="accent1" w:themeShade="BF"/>
    </w:rPr>
  </w:style>
  <w:style w:type="character" w:styleId="IntenseReference">
    <w:name w:val="Intense Reference"/>
    <w:basedOn w:val="DefaultParagraphFont"/>
    <w:uiPriority w:val="32"/>
    <w:qFormat/>
    <w:rsid w:val="00125AE6"/>
    <w:rPr>
      <w:b/>
      <w:bCs/>
      <w:smallCaps/>
      <w:color w:val="0F4761" w:themeColor="accent1" w:themeShade="BF"/>
      <w:spacing w:val="5"/>
    </w:rPr>
  </w:style>
  <w:style w:type="paragraph" w:styleId="Header">
    <w:name w:val="header"/>
    <w:basedOn w:val="Normal"/>
    <w:link w:val="HeaderChar"/>
    <w:uiPriority w:val="99"/>
    <w:unhideWhenUsed/>
    <w:rsid w:val="00805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F46"/>
  </w:style>
  <w:style w:type="paragraph" w:styleId="Footer">
    <w:name w:val="footer"/>
    <w:basedOn w:val="Normal"/>
    <w:link w:val="FooterChar"/>
    <w:uiPriority w:val="99"/>
    <w:unhideWhenUsed/>
    <w:rsid w:val="00805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F46"/>
  </w:style>
  <w:style w:type="character" w:styleId="CommentReference">
    <w:name w:val="annotation reference"/>
    <w:basedOn w:val="DefaultParagraphFont"/>
    <w:uiPriority w:val="99"/>
    <w:semiHidden/>
    <w:unhideWhenUsed/>
    <w:rsid w:val="00E053B5"/>
    <w:rPr>
      <w:sz w:val="16"/>
      <w:szCs w:val="16"/>
    </w:rPr>
  </w:style>
  <w:style w:type="paragraph" w:styleId="CommentText">
    <w:name w:val="annotation text"/>
    <w:basedOn w:val="Normal"/>
    <w:link w:val="CommentTextChar"/>
    <w:uiPriority w:val="99"/>
    <w:unhideWhenUsed/>
    <w:rsid w:val="00E053B5"/>
    <w:pPr>
      <w:spacing w:line="240" w:lineRule="auto"/>
    </w:pPr>
    <w:rPr>
      <w:sz w:val="20"/>
      <w:szCs w:val="20"/>
    </w:rPr>
  </w:style>
  <w:style w:type="character" w:customStyle="1" w:styleId="CommentTextChar">
    <w:name w:val="Comment Text Char"/>
    <w:basedOn w:val="DefaultParagraphFont"/>
    <w:link w:val="CommentText"/>
    <w:uiPriority w:val="99"/>
    <w:rsid w:val="00E053B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248</Words>
  <Characters>1514</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G. Williams</dc:creator>
  <cp:keywords/>
  <dc:description/>
  <cp:lastModifiedBy>Ronald G. Williams</cp:lastModifiedBy>
  <cp:revision>2</cp:revision>
  <dcterms:created xsi:type="dcterms:W3CDTF">2026-02-10T20:10:00Z</dcterms:created>
  <dcterms:modified xsi:type="dcterms:W3CDTF">2026-02-10T20:10:00Z</dcterms:modified>
</cp:coreProperties>
</file>