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F5A7D" w14:textId="175D4F7D" w:rsidR="0018064E" w:rsidRPr="00101B49" w:rsidRDefault="00441F97" w:rsidP="00157952">
      <w:pPr>
        <w:spacing w:before="120" w:after="120"/>
        <w:ind w:left="720" w:right="720"/>
        <w:jc w:val="center"/>
        <w:rPr>
          <w:rFonts w:ascii="Open Sans" w:hAnsi="Open Sans" w:cs="Open Sans"/>
          <w:b/>
          <w:sz w:val="36"/>
        </w:rPr>
      </w:pPr>
      <w:r>
        <w:rPr>
          <w:rFonts w:ascii="Open Sans" w:hAnsi="Open Sans" w:cs="Open Sans"/>
          <w:b/>
          <w:sz w:val="36"/>
        </w:rPr>
        <w:t xml:space="preserve">Potential </w:t>
      </w:r>
      <w:r w:rsidR="000953F3">
        <w:rPr>
          <w:rFonts w:ascii="Open Sans" w:hAnsi="Open Sans" w:cs="Open Sans"/>
          <w:b/>
          <w:sz w:val="36"/>
        </w:rPr>
        <w:t xml:space="preserve">Lead </w:t>
      </w:r>
      <w:r w:rsidR="00BF1B93">
        <w:rPr>
          <w:rFonts w:ascii="Open Sans" w:hAnsi="Open Sans" w:cs="Open Sans"/>
          <w:b/>
          <w:sz w:val="36"/>
        </w:rPr>
        <w:t>Exposure Risk Notice</w:t>
      </w:r>
      <w:r w:rsidR="009D70DB">
        <w:rPr>
          <w:rFonts w:ascii="Open Sans" w:hAnsi="Open Sans" w:cs="Open Sans"/>
          <w:b/>
          <w:sz w:val="36"/>
        </w:rPr>
        <w:t xml:space="preserve"> Template</w:t>
      </w:r>
    </w:p>
    <w:p w14:paraId="014837E7" w14:textId="77777777" w:rsidR="00F373AC" w:rsidRPr="00157952" w:rsidRDefault="00441F97" w:rsidP="00A058A0">
      <w:pPr>
        <w:pStyle w:val="BodyText"/>
        <w:spacing w:after="120" w:line="252" w:lineRule="auto"/>
        <w:jc w:val="both"/>
        <w:rPr>
          <w:rFonts w:ascii="Open Sans" w:hAnsi="Open Sans" w:cs="Open Sans"/>
          <w:sz w:val="22"/>
          <w:szCs w:val="22"/>
        </w:rPr>
      </w:pPr>
      <w:r w:rsidRPr="00157952">
        <w:rPr>
          <w:rFonts w:ascii="Open Sans" w:hAnsi="Open Sans" w:cs="Open Sans"/>
          <w:color w:val="FF0000"/>
          <w:sz w:val="22"/>
          <w:szCs w:val="22"/>
        </w:rPr>
        <w:t xml:space="preserve">Drinking </w:t>
      </w:r>
      <w:r w:rsidR="009034B8" w:rsidRPr="00157952">
        <w:rPr>
          <w:rFonts w:ascii="Open Sans" w:hAnsi="Open Sans" w:cs="Open Sans"/>
          <w:color w:val="FF0000"/>
          <w:sz w:val="22"/>
          <w:szCs w:val="22"/>
        </w:rPr>
        <w:t>Water System</w:t>
      </w:r>
      <w:r w:rsidR="009034B8" w:rsidRPr="00157952">
        <w:rPr>
          <w:rFonts w:ascii="Open Sans" w:hAnsi="Open Sans" w:cs="Open Sans"/>
          <w:sz w:val="22"/>
          <w:szCs w:val="22"/>
        </w:rPr>
        <w:t xml:space="preserve"> is required to notify customers, non-paying consumers, and any off-site owner of a property (e.g., landlord) when a service line that may cause elevated lead exposure is identified. </w:t>
      </w:r>
      <w:r w:rsidR="0053269B" w:rsidRPr="00157952">
        <w:rPr>
          <w:rFonts w:ascii="Open Sans" w:hAnsi="Open Sans" w:cs="Open Sans"/>
          <w:sz w:val="22"/>
          <w:szCs w:val="22"/>
        </w:rPr>
        <w:t xml:space="preserve">The </w:t>
      </w:r>
      <w:r w:rsidR="009034B8" w:rsidRPr="00157952">
        <w:rPr>
          <w:rFonts w:ascii="Open Sans" w:hAnsi="Open Sans" w:cs="Open Sans"/>
          <w:sz w:val="22"/>
          <w:szCs w:val="22"/>
        </w:rPr>
        <w:t>most recent service line inventory indicates that this property has been identified as having a drinking water service line made of</w:t>
      </w:r>
      <w:r w:rsidR="00F373AC" w:rsidRPr="00157952">
        <w:rPr>
          <w:rFonts w:ascii="Open Sans" w:hAnsi="Open Sans" w:cs="Open Sans"/>
          <w:sz w:val="22"/>
          <w:szCs w:val="22"/>
        </w:rPr>
        <w:t>:</w:t>
      </w:r>
    </w:p>
    <w:p w14:paraId="059D5C2F" w14:textId="57A44FB3" w:rsidR="00F373AC" w:rsidRPr="00157952" w:rsidRDefault="00F373AC" w:rsidP="00A058A0">
      <w:pPr>
        <w:pStyle w:val="BodyText"/>
        <w:numPr>
          <w:ilvl w:val="0"/>
          <w:numId w:val="13"/>
        </w:numPr>
        <w:spacing w:after="120" w:line="252" w:lineRule="auto"/>
        <w:jc w:val="both"/>
        <w:rPr>
          <w:rFonts w:ascii="Open Sans" w:hAnsi="Open Sans" w:cs="Open Sans"/>
          <w:sz w:val="22"/>
          <w:szCs w:val="22"/>
        </w:rPr>
      </w:pPr>
      <w:r w:rsidRPr="00157952">
        <w:rPr>
          <w:rFonts w:ascii="Open Sans" w:hAnsi="Open Sans" w:cs="Open Sans"/>
          <w:sz w:val="22"/>
          <w:szCs w:val="22"/>
        </w:rPr>
        <w:t>L</w:t>
      </w:r>
      <w:r w:rsidR="009034B8" w:rsidRPr="00157952">
        <w:rPr>
          <w:rFonts w:ascii="Open Sans" w:hAnsi="Open Sans" w:cs="Open Sans"/>
          <w:sz w:val="22"/>
          <w:szCs w:val="22"/>
        </w:rPr>
        <w:t>ead</w:t>
      </w:r>
    </w:p>
    <w:p w14:paraId="19A4CD44" w14:textId="1C2C5E1C" w:rsidR="00F373AC" w:rsidRPr="00157952" w:rsidRDefault="00F373AC" w:rsidP="00A058A0">
      <w:pPr>
        <w:pStyle w:val="BodyText"/>
        <w:numPr>
          <w:ilvl w:val="0"/>
          <w:numId w:val="13"/>
        </w:numPr>
        <w:spacing w:after="120" w:line="252" w:lineRule="auto"/>
        <w:jc w:val="both"/>
        <w:rPr>
          <w:rFonts w:ascii="Open Sans" w:hAnsi="Open Sans" w:cs="Open Sans"/>
          <w:sz w:val="22"/>
          <w:szCs w:val="22"/>
        </w:rPr>
      </w:pPr>
      <w:r w:rsidRPr="00157952">
        <w:rPr>
          <w:rFonts w:ascii="Open Sans" w:hAnsi="Open Sans" w:cs="Open Sans"/>
          <w:sz w:val="22"/>
          <w:szCs w:val="22"/>
        </w:rPr>
        <w:t>G</w:t>
      </w:r>
      <w:r w:rsidR="009034B8" w:rsidRPr="00157952">
        <w:rPr>
          <w:rFonts w:ascii="Open Sans" w:hAnsi="Open Sans" w:cs="Open Sans"/>
          <w:sz w:val="22"/>
          <w:szCs w:val="22"/>
        </w:rPr>
        <w:t xml:space="preserve">alvanized </w:t>
      </w:r>
      <w:r w:rsidRPr="00157952">
        <w:rPr>
          <w:rFonts w:ascii="Open Sans" w:hAnsi="Open Sans" w:cs="Open Sans"/>
          <w:sz w:val="22"/>
          <w:szCs w:val="22"/>
        </w:rPr>
        <w:t>m</w:t>
      </w:r>
      <w:r w:rsidR="009034B8" w:rsidRPr="00157952">
        <w:rPr>
          <w:rFonts w:ascii="Open Sans" w:hAnsi="Open Sans" w:cs="Open Sans"/>
          <w:sz w:val="22"/>
          <w:szCs w:val="22"/>
        </w:rPr>
        <w:t>etal that may have been downstream of lead</w:t>
      </w:r>
      <w:r w:rsidR="00FF3669" w:rsidRPr="00157952">
        <w:rPr>
          <w:rFonts w:ascii="Open Sans" w:hAnsi="Open Sans" w:cs="Open Sans"/>
          <w:sz w:val="22"/>
          <w:szCs w:val="22"/>
        </w:rPr>
        <w:t xml:space="preserve"> containing materials</w:t>
      </w:r>
    </w:p>
    <w:p w14:paraId="597FB162" w14:textId="7D20F64A" w:rsidR="004846AE" w:rsidRPr="00157952" w:rsidRDefault="00F373AC" w:rsidP="00A058A0">
      <w:pPr>
        <w:pStyle w:val="BodyText"/>
        <w:numPr>
          <w:ilvl w:val="0"/>
          <w:numId w:val="13"/>
        </w:numPr>
        <w:spacing w:after="120" w:line="252" w:lineRule="auto"/>
        <w:jc w:val="both"/>
        <w:rPr>
          <w:rFonts w:ascii="Open Sans" w:hAnsi="Open Sans" w:cs="Open Sans"/>
          <w:sz w:val="22"/>
          <w:szCs w:val="22"/>
        </w:rPr>
      </w:pPr>
      <w:r w:rsidRPr="00157952">
        <w:rPr>
          <w:rFonts w:ascii="Open Sans" w:hAnsi="Open Sans" w:cs="Open Sans"/>
          <w:sz w:val="22"/>
          <w:szCs w:val="22"/>
        </w:rPr>
        <w:t>Unknown material</w:t>
      </w:r>
    </w:p>
    <w:p w14:paraId="10B7F4B5" w14:textId="4F10026F" w:rsidR="00A77664" w:rsidRPr="00157952" w:rsidRDefault="009034B8" w:rsidP="00A058A0">
      <w:pPr>
        <w:pStyle w:val="BodyText"/>
        <w:spacing w:after="120" w:line="252" w:lineRule="auto"/>
        <w:jc w:val="both"/>
        <w:rPr>
          <w:rFonts w:ascii="Open Sans" w:hAnsi="Open Sans" w:cs="Open Sans"/>
          <w:sz w:val="22"/>
          <w:szCs w:val="22"/>
        </w:rPr>
      </w:pPr>
      <w:r w:rsidRPr="00157952">
        <w:rPr>
          <w:rFonts w:ascii="Open Sans" w:hAnsi="Open Sans" w:cs="Open Sans"/>
          <w:sz w:val="22"/>
          <w:szCs w:val="22"/>
        </w:rPr>
        <w:t xml:space="preserve">A service line is a portion of pipe that connects the water main to the building inlet. Ownership of the service line varies by water system, but the </w:t>
      </w:r>
      <w:r w:rsidRPr="00157952">
        <w:rPr>
          <w:rFonts w:ascii="Open Sans" w:hAnsi="Open Sans" w:cs="Open Sans"/>
          <w:color w:val="FF0000"/>
          <w:sz w:val="22"/>
          <w:szCs w:val="22"/>
        </w:rPr>
        <w:t>Water System</w:t>
      </w:r>
      <w:r w:rsidRPr="00157952">
        <w:rPr>
          <w:rFonts w:ascii="Open Sans" w:hAnsi="Open Sans" w:cs="Open Sans"/>
          <w:sz w:val="22"/>
          <w:szCs w:val="22"/>
        </w:rPr>
        <w:t xml:space="preserve"> service line is owned partially by the </w:t>
      </w:r>
      <w:r w:rsidRPr="00157952">
        <w:rPr>
          <w:rFonts w:ascii="Open Sans" w:hAnsi="Open Sans" w:cs="Open Sans"/>
          <w:color w:val="FF0000"/>
          <w:sz w:val="22"/>
          <w:szCs w:val="22"/>
        </w:rPr>
        <w:t>Water System</w:t>
      </w:r>
      <w:r w:rsidRPr="00157952">
        <w:rPr>
          <w:rFonts w:ascii="Open Sans" w:hAnsi="Open Sans" w:cs="Open Sans"/>
          <w:sz w:val="22"/>
          <w:szCs w:val="22"/>
        </w:rPr>
        <w:t xml:space="preserve"> </w:t>
      </w:r>
      <w:r w:rsidR="0053269B" w:rsidRPr="00157952">
        <w:rPr>
          <w:rFonts w:ascii="Open Sans" w:hAnsi="Open Sans" w:cs="Open Sans"/>
          <w:sz w:val="22"/>
          <w:szCs w:val="22"/>
        </w:rPr>
        <w:t>(main distribution line to the meter</w:t>
      </w:r>
      <w:r w:rsidRPr="00157952">
        <w:rPr>
          <w:rFonts w:ascii="Open Sans" w:hAnsi="Open Sans" w:cs="Open Sans"/>
          <w:sz w:val="22"/>
          <w:szCs w:val="22"/>
        </w:rPr>
        <w:t>) and partially by the property owner (</w:t>
      </w:r>
      <w:r w:rsidR="0053269B" w:rsidRPr="00157952">
        <w:rPr>
          <w:rFonts w:ascii="Open Sans" w:hAnsi="Open Sans" w:cs="Open Sans"/>
          <w:sz w:val="22"/>
          <w:szCs w:val="22"/>
        </w:rPr>
        <w:t>from the meter</w:t>
      </w:r>
      <w:r w:rsidRPr="00157952">
        <w:rPr>
          <w:rFonts w:ascii="Open Sans" w:hAnsi="Open Sans" w:cs="Open Sans"/>
          <w:sz w:val="22"/>
          <w:szCs w:val="22"/>
        </w:rPr>
        <w:t xml:space="preserve"> to </w:t>
      </w:r>
      <w:r w:rsidR="0053269B" w:rsidRPr="00157952">
        <w:rPr>
          <w:rFonts w:ascii="Open Sans" w:hAnsi="Open Sans" w:cs="Open Sans"/>
          <w:sz w:val="22"/>
          <w:szCs w:val="22"/>
        </w:rPr>
        <w:t>the building</w:t>
      </w:r>
      <w:r w:rsidRPr="00157952">
        <w:rPr>
          <w:rFonts w:ascii="Open Sans" w:hAnsi="Open Sans" w:cs="Open Sans"/>
          <w:sz w:val="22"/>
          <w:szCs w:val="22"/>
        </w:rPr>
        <w:t xml:space="preserve">). </w:t>
      </w:r>
      <w:r w:rsidR="00324D34" w:rsidRPr="00157952">
        <w:rPr>
          <w:rFonts w:ascii="Open Sans" w:hAnsi="Open Sans" w:cs="Open Sans"/>
          <w:sz w:val="22"/>
          <w:szCs w:val="22"/>
        </w:rPr>
        <w:t xml:space="preserve">This service line material has been identified in the </w:t>
      </w:r>
      <w:r w:rsidR="00324D34" w:rsidRPr="00157952">
        <w:rPr>
          <w:rFonts w:ascii="Open Sans" w:hAnsi="Open Sans" w:cs="Open Sans"/>
          <w:color w:val="FF0000"/>
          <w:sz w:val="22"/>
          <w:szCs w:val="22"/>
        </w:rPr>
        <w:t>Water System owned portion and in the property owner</w:t>
      </w:r>
      <w:r w:rsidR="007C4E9A" w:rsidRPr="00157952">
        <w:rPr>
          <w:rFonts w:ascii="Open Sans" w:hAnsi="Open Sans" w:cs="Open Sans"/>
          <w:color w:val="FF0000"/>
          <w:sz w:val="22"/>
          <w:szCs w:val="22"/>
        </w:rPr>
        <w:t>’s</w:t>
      </w:r>
      <w:r w:rsidR="00324D34" w:rsidRPr="00157952">
        <w:rPr>
          <w:rFonts w:ascii="Open Sans" w:hAnsi="Open Sans" w:cs="Open Sans"/>
          <w:color w:val="FF0000"/>
          <w:sz w:val="22"/>
          <w:szCs w:val="22"/>
        </w:rPr>
        <w:t xml:space="preserve"> portion</w:t>
      </w:r>
      <w:r w:rsidR="00324D34" w:rsidRPr="00157952">
        <w:rPr>
          <w:rFonts w:ascii="Open Sans" w:hAnsi="Open Sans" w:cs="Open Sans"/>
          <w:sz w:val="22"/>
          <w:szCs w:val="22"/>
        </w:rPr>
        <w:t>.</w:t>
      </w:r>
    </w:p>
    <w:p w14:paraId="2DA6BE66" w14:textId="456429F9" w:rsidR="00F373AC" w:rsidRPr="00157952" w:rsidRDefault="00F373AC" w:rsidP="00A058A0">
      <w:pPr>
        <w:pStyle w:val="BodyText"/>
        <w:spacing w:after="240" w:line="252" w:lineRule="auto"/>
        <w:jc w:val="both"/>
        <w:rPr>
          <w:rFonts w:ascii="Open Sans" w:hAnsi="Open Sans" w:cs="Open Sans"/>
          <w:sz w:val="22"/>
          <w:szCs w:val="22"/>
        </w:rPr>
      </w:pPr>
      <w:r w:rsidRPr="00157952">
        <w:rPr>
          <w:rFonts w:ascii="Open Sans" w:hAnsi="Open Sans" w:cs="Open Sans"/>
          <w:color w:val="FF0000"/>
          <w:sz w:val="22"/>
          <w:szCs w:val="22"/>
        </w:rPr>
        <w:t>Water System</w:t>
      </w:r>
      <w:r w:rsidRPr="00157952">
        <w:rPr>
          <w:rFonts w:ascii="Open Sans" w:hAnsi="Open Sans" w:cs="Open Sans"/>
          <w:sz w:val="22"/>
          <w:szCs w:val="22"/>
        </w:rPr>
        <w:t xml:space="preserve"> has developed a lead service line </w:t>
      </w:r>
      <w:r w:rsidR="007C4E9A" w:rsidRPr="00157952">
        <w:rPr>
          <w:rFonts w:ascii="Open Sans" w:hAnsi="Open Sans" w:cs="Open Sans"/>
          <w:sz w:val="22"/>
          <w:szCs w:val="22"/>
        </w:rPr>
        <w:t xml:space="preserve">verification and </w:t>
      </w:r>
      <w:r w:rsidRPr="00157952">
        <w:rPr>
          <w:rFonts w:ascii="Open Sans" w:hAnsi="Open Sans" w:cs="Open Sans"/>
          <w:sz w:val="22"/>
          <w:szCs w:val="22"/>
        </w:rPr>
        <w:t xml:space="preserve">replacement program. Information on this program is available at </w:t>
      </w:r>
      <w:r w:rsidRPr="00157952">
        <w:rPr>
          <w:rFonts w:ascii="Open Sans" w:hAnsi="Open Sans" w:cs="Open Sans"/>
          <w:color w:val="FF0000"/>
          <w:sz w:val="22"/>
          <w:szCs w:val="22"/>
        </w:rPr>
        <w:t>include website/upon request (include details)</w:t>
      </w:r>
      <w:r w:rsidRPr="00157952">
        <w:rPr>
          <w:rFonts w:ascii="Open Sans" w:hAnsi="Open Sans" w:cs="Open Sans"/>
          <w:sz w:val="22"/>
          <w:szCs w:val="22"/>
        </w:rPr>
        <w:t xml:space="preserve"> and in our annual Consumer Confidence Report. If you are planning to replace your service line, contact us at </w:t>
      </w:r>
      <w:r w:rsidRPr="00157952">
        <w:rPr>
          <w:rFonts w:ascii="Open Sans" w:hAnsi="Open Sans" w:cs="Open Sans"/>
          <w:color w:val="FF0000"/>
          <w:sz w:val="22"/>
          <w:szCs w:val="22"/>
        </w:rPr>
        <w:t xml:space="preserve">(123) 456-7890 </w:t>
      </w:r>
      <w:r w:rsidRPr="00157952">
        <w:rPr>
          <w:rFonts w:ascii="Open Sans" w:hAnsi="Open Sans" w:cs="Open Sans"/>
          <w:sz w:val="22"/>
          <w:szCs w:val="22"/>
        </w:rPr>
        <w:t xml:space="preserve">prior to replacement so that we can coordinate our efforts. If your location has been identified as “unknown material,” </w:t>
      </w:r>
      <w:r w:rsidR="007C4E9A" w:rsidRPr="00157952">
        <w:rPr>
          <w:rFonts w:ascii="Open Sans" w:hAnsi="Open Sans" w:cs="Open Sans"/>
          <w:sz w:val="22"/>
          <w:szCs w:val="22"/>
        </w:rPr>
        <w:t xml:space="preserve">please contact us to learn how to verify the service line materials. </w:t>
      </w:r>
    </w:p>
    <w:p w14:paraId="2E53DA0B" w14:textId="524ED146" w:rsidR="00324D34" w:rsidRPr="00157952" w:rsidRDefault="00324D34" w:rsidP="00A058A0">
      <w:pPr>
        <w:pStyle w:val="BodyText"/>
        <w:spacing w:after="120" w:line="252" w:lineRule="auto"/>
        <w:jc w:val="both"/>
        <w:rPr>
          <w:rFonts w:ascii="Open Sans" w:hAnsi="Open Sans" w:cs="Open Sans"/>
          <w:sz w:val="22"/>
          <w:szCs w:val="22"/>
        </w:rPr>
      </w:pPr>
      <w:r w:rsidRPr="00157952">
        <w:rPr>
          <w:rFonts w:ascii="Open Sans" w:hAnsi="Open Sans" w:cs="Open Sans"/>
          <w:sz w:val="22"/>
          <w:szCs w:val="22"/>
        </w:rPr>
        <w:t xml:space="preserve">The most recent service line inventory is available to the public </w:t>
      </w:r>
      <w:r w:rsidRPr="00157952">
        <w:rPr>
          <w:rFonts w:ascii="Open Sans" w:hAnsi="Open Sans" w:cs="Open Sans"/>
          <w:color w:val="FF0000"/>
          <w:sz w:val="22"/>
          <w:szCs w:val="22"/>
        </w:rPr>
        <w:t xml:space="preserve">at </w:t>
      </w:r>
      <w:r w:rsidR="007C4E9A" w:rsidRPr="00157952">
        <w:rPr>
          <w:rFonts w:ascii="Open Sans" w:hAnsi="Open Sans" w:cs="Open Sans"/>
          <w:color w:val="FF0000"/>
          <w:sz w:val="22"/>
          <w:szCs w:val="22"/>
        </w:rPr>
        <w:t>our</w:t>
      </w:r>
      <w:r w:rsidRPr="00157952">
        <w:rPr>
          <w:rFonts w:ascii="Open Sans" w:hAnsi="Open Sans" w:cs="Open Sans"/>
          <w:color w:val="FF0000"/>
          <w:sz w:val="22"/>
          <w:szCs w:val="22"/>
        </w:rPr>
        <w:t xml:space="preserve"> website and </w:t>
      </w:r>
      <w:r w:rsidRPr="00157952">
        <w:rPr>
          <w:rFonts w:ascii="Open Sans" w:hAnsi="Open Sans" w:cs="Open Sans"/>
          <w:sz w:val="22"/>
          <w:szCs w:val="22"/>
        </w:rPr>
        <w:t xml:space="preserve">upon request at the </w:t>
      </w:r>
      <w:r w:rsidRPr="00157952">
        <w:rPr>
          <w:rFonts w:ascii="Open Sans" w:hAnsi="Open Sans" w:cs="Open Sans"/>
          <w:color w:val="FF0000"/>
          <w:sz w:val="22"/>
          <w:szCs w:val="22"/>
        </w:rPr>
        <w:t xml:space="preserve">Water System </w:t>
      </w:r>
      <w:r w:rsidRPr="00157952">
        <w:rPr>
          <w:rFonts w:ascii="Open Sans" w:hAnsi="Open Sans" w:cs="Open Sans"/>
          <w:sz w:val="22"/>
          <w:szCs w:val="22"/>
        </w:rPr>
        <w:t xml:space="preserve">office located at </w:t>
      </w:r>
      <w:r w:rsidRPr="00157952">
        <w:rPr>
          <w:rFonts w:ascii="Open Sans" w:hAnsi="Open Sans" w:cs="Open Sans"/>
          <w:color w:val="FF0000"/>
          <w:sz w:val="22"/>
          <w:szCs w:val="22"/>
        </w:rPr>
        <w:t>123 Street Road Circle Lane</w:t>
      </w:r>
      <w:r w:rsidRPr="00157952">
        <w:rPr>
          <w:rFonts w:ascii="Open Sans" w:hAnsi="Open Sans" w:cs="Open Sans"/>
          <w:sz w:val="22"/>
          <w:szCs w:val="22"/>
        </w:rPr>
        <w:t xml:space="preserve">, </w:t>
      </w:r>
      <w:r w:rsidRPr="00157952">
        <w:rPr>
          <w:rFonts w:ascii="Open Sans" w:hAnsi="Open Sans" w:cs="Open Sans"/>
          <w:color w:val="FF0000"/>
          <w:sz w:val="22"/>
          <w:szCs w:val="22"/>
        </w:rPr>
        <w:t>City</w:t>
      </w:r>
      <w:r w:rsidRPr="00157952">
        <w:rPr>
          <w:rFonts w:ascii="Open Sans" w:hAnsi="Open Sans" w:cs="Open Sans"/>
          <w:sz w:val="22"/>
          <w:szCs w:val="22"/>
        </w:rPr>
        <w:t xml:space="preserve">, TN </w:t>
      </w:r>
      <w:r w:rsidRPr="00157952">
        <w:rPr>
          <w:rFonts w:ascii="Open Sans" w:hAnsi="Open Sans" w:cs="Open Sans"/>
          <w:color w:val="FF0000"/>
          <w:sz w:val="22"/>
          <w:szCs w:val="22"/>
        </w:rPr>
        <w:t>3####</w:t>
      </w:r>
      <w:r w:rsidRPr="00157952">
        <w:rPr>
          <w:rFonts w:ascii="Open Sans" w:hAnsi="Open Sans" w:cs="Open Sans"/>
          <w:sz w:val="22"/>
          <w:szCs w:val="22"/>
        </w:rPr>
        <w:t>.</w:t>
      </w:r>
    </w:p>
    <w:p w14:paraId="535AB460" w14:textId="18554768" w:rsidR="009034B8" w:rsidRPr="00157952" w:rsidRDefault="009034B8" w:rsidP="00A058A0">
      <w:pPr>
        <w:pStyle w:val="BodyText"/>
        <w:spacing w:line="252" w:lineRule="auto"/>
        <w:jc w:val="both"/>
        <w:rPr>
          <w:rFonts w:ascii="Open Sans" w:hAnsi="Open Sans" w:cs="Open Sans"/>
          <w:b/>
          <w:bCs/>
          <w:sz w:val="22"/>
          <w:szCs w:val="22"/>
          <w:u w:val="single"/>
        </w:rPr>
      </w:pPr>
      <w:r w:rsidRPr="00157952">
        <w:rPr>
          <w:rFonts w:ascii="Open Sans" w:hAnsi="Open Sans" w:cs="Open Sans"/>
          <w:b/>
          <w:bCs/>
          <w:sz w:val="22"/>
          <w:szCs w:val="22"/>
          <w:u w:val="single"/>
        </w:rPr>
        <w:t>Sources of Lead Exposure</w:t>
      </w:r>
    </w:p>
    <w:p w14:paraId="405B1A84" w14:textId="1AA1221F" w:rsidR="0018064E" w:rsidRPr="00157952" w:rsidRDefault="0018064E" w:rsidP="00A058A0">
      <w:pPr>
        <w:pStyle w:val="BodyText"/>
        <w:spacing w:after="240" w:line="252" w:lineRule="auto"/>
        <w:jc w:val="both"/>
        <w:rPr>
          <w:rFonts w:ascii="Open Sans" w:hAnsi="Open Sans" w:cs="Open Sans"/>
          <w:sz w:val="22"/>
          <w:szCs w:val="22"/>
        </w:rPr>
      </w:pPr>
      <w:r w:rsidRPr="00157952">
        <w:rPr>
          <w:rFonts w:ascii="Open Sans" w:hAnsi="Open Sans" w:cs="Open Sans"/>
          <w:sz w:val="22"/>
          <w:szCs w:val="22"/>
        </w:rPr>
        <w:t xml:space="preserve">Lead is a common metal found in the environment. Although most lead exposure occurs when people eat paint chips and inhale dust, or from contaminated soil, the EPA estimates that 10 to 20 percent of human exposure to lead may come from lead in drinking water. Lead is rarely found in source </w:t>
      </w:r>
      <w:r w:rsidR="00BA2256" w:rsidRPr="00157952">
        <w:rPr>
          <w:rFonts w:ascii="Open Sans" w:hAnsi="Open Sans" w:cs="Open Sans"/>
          <w:sz w:val="22"/>
          <w:szCs w:val="22"/>
        </w:rPr>
        <w:t>water but</w:t>
      </w:r>
      <w:r w:rsidRPr="00157952">
        <w:rPr>
          <w:rFonts w:ascii="Open Sans" w:hAnsi="Open Sans" w:cs="Open Sans"/>
          <w:sz w:val="22"/>
          <w:szCs w:val="22"/>
        </w:rPr>
        <w:t xml:space="preserve"> enters tap water through corrosion of plumbing materials. Homes built before 198</w:t>
      </w:r>
      <w:r w:rsidR="00155E6D" w:rsidRPr="00157952">
        <w:rPr>
          <w:rFonts w:ascii="Open Sans" w:hAnsi="Open Sans" w:cs="Open Sans"/>
          <w:sz w:val="22"/>
          <w:szCs w:val="22"/>
        </w:rPr>
        <w:t>8</w:t>
      </w:r>
      <w:r w:rsidRPr="00157952">
        <w:rPr>
          <w:rFonts w:ascii="Open Sans" w:hAnsi="Open Sans" w:cs="Open Sans"/>
          <w:sz w:val="22"/>
          <w:szCs w:val="22"/>
        </w:rPr>
        <w:t xml:space="preserve"> are more likely to have lead pipes, fixtures</w:t>
      </w:r>
      <w:r w:rsidR="00BA2256" w:rsidRPr="00157952">
        <w:rPr>
          <w:rFonts w:ascii="Open Sans" w:hAnsi="Open Sans" w:cs="Open Sans"/>
          <w:sz w:val="22"/>
          <w:szCs w:val="22"/>
        </w:rPr>
        <w:t>,</w:t>
      </w:r>
      <w:r w:rsidRPr="00157952">
        <w:rPr>
          <w:rFonts w:ascii="Open Sans" w:hAnsi="Open Sans" w:cs="Open Sans"/>
          <w:sz w:val="22"/>
          <w:szCs w:val="22"/>
        </w:rPr>
        <w:t xml:space="preserve"> and solder. However, new homes are also at risk: even legally designated “Lead-Free” plumbing may contain up to 8 percent lead. The most common source is brass and chrome-plated brass faucets and fixtures, which can leach significant amount of lead into water, especially hot</w:t>
      </w:r>
      <w:r w:rsidRPr="00157952">
        <w:rPr>
          <w:rFonts w:ascii="Open Sans" w:hAnsi="Open Sans" w:cs="Open Sans"/>
          <w:spacing w:val="-30"/>
          <w:sz w:val="22"/>
          <w:szCs w:val="22"/>
        </w:rPr>
        <w:t xml:space="preserve"> </w:t>
      </w:r>
      <w:r w:rsidRPr="00157952">
        <w:rPr>
          <w:rFonts w:ascii="Open Sans" w:hAnsi="Open Sans" w:cs="Open Sans"/>
          <w:sz w:val="22"/>
          <w:szCs w:val="22"/>
        </w:rPr>
        <w:t>water.</w:t>
      </w:r>
    </w:p>
    <w:p w14:paraId="5FC85899" w14:textId="77777777" w:rsidR="009034B8" w:rsidRPr="00157952" w:rsidRDefault="009034B8" w:rsidP="00A058A0">
      <w:pPr>
        <w:pStyle w:val="BodyText"/>
        <w:spacing w:line="252" w:lineRule="auto"/>
        <w:jc w:val="both"/>
        <w:rPr>
          <w:rFonts w:ascii="Open Sans" w:hAnsi="Open Sans" w:cs="Open Sans"/>
          <w:b/>
          <w:bCs/>
          <w:sz w:val="22"/>
          <w:szCs w:val="22"/>
          <w:u w:val="single"/>
        </w:rPr>
      </w:pPr>
      <w:r w:rsidRPr="00157952">
        <w:rPr>
          <w:rFonts w:ascii="Open Sans" w:hAnsi="Open Sans" w:cs="Open Sans"/>
          <w:b/>
          <w:bCs/>
          <w:sz w:val="22"/>
          <w:szCs w:val="22"/>
          <w:u w:val="single"/>
        </w:rPr>
        <w:t>Health Effects of Lead Exposure</w:t>
      </w:r>
    </w:p>
    <w:p w14:paraId="0B9247EB" w14:textId="0B75C186" w:rsidR="009034B8" w:rsidRPr="00157952" w:rsidRDefault="000953F3" w:rsidP="00A058A0">
      <w:pPr>
        <w:pStyle w:val="BodyText"/>
        <w:spacing w:after="240" w:line="252" w:lineRule="auto"/>
        <w:jc w:val="both"/>
        <w:rPr>
          <w:rFonts w:ascii="Open Sans" w:hAnsi="Open Sans" w:cs="Open Sans"/>
          <w:iCs/>
          <w:color w:val="000000"/>
          <w:sz w:val="22"/>
          <w:szCs w:val="22"/>
        </w:rPr>
      </w:pPr>
      <w:r w:rsidRPr="00157952">
        <w:rPr>
          <w:rFonts w:ascii="Open Sans" w:hAnsi="Open Sans" w:cs="Open Sans"/>
          <w:iCs/>
          <w:sz w:val="22"/>
          <w:szCs w:val="22"/>
        </w:rPr>
        <w:t xml:space="preserve">Exposure to lead can cause serious health effects in all age groups. Infants and children who drink water containing lead could have decreases in IQ and attention span and increases in learning and behavior problems. Lead exposure among women who are pregnant increases prenatal risks. Lead exposure among women who later become pregnant has similar risks if lead stored in the mother’s  ones is released during pregnancy. Recent science suggests that adults who drink water containing  </w:t>
      </w:r>
      <w:r w:rsidRPr="00157952">
        <w:rPr>
          <w:rFonts w:ascii="Open Sans" w:hAnsi="Open Sans" w:cs="Open Sans"/>
          <w:iCs/>
          <w:sz w:val="22"/>
          <w:szCs w:val="22"/>
        </w:rPr>
        <w:lastRenderedPageBreak/>
        <w:t>lead have increased risks of heart disease, high blood pressure, kidney</w:t>
      </w:r>
      <w:r w:rsidR="004846AE" w:rsidRPr="00157952">
        <w:rPr>
          <w:rFonts w:ascii="Open Sans" w:hAnsi="Open Sans" w:cs="Open Sans"/>
          <w:iCs/>
          <w:sz w:val="22"/>
          <w:szCs w:val="22"/>
        </w:rPr>
        <w:t>,</w:t>
      </w:r>
      <w:r w:rsidRPr="00157952">
        <w:rPr>
          <w:rFonts w:ascii="Open Sans" w:hAnsi="Open Sans" w:cs="Open Sans"/>
          <w:iCs/>
          <w:sz w:val="22"/>
          <w:szCs w:val="22"/>
        </w:rPr>
        <w:t xml:space="preserve"> or nervous system problems.</w:t>
      </w:r>
      <w:r w:rsidRPr="00157952">
        <w:rPr>
          <w:rFonts w:ascii="Open Sans" w:hAnsi="Open Sans" w:cs="Open Sans"/>
          <w:iCs/>
          <w:color w:val="000000"/>
          <w:sz w:val="22"/>
          <w:szCs w:val="22"/>
        </w:rPr>
        <w:t xml:space="preserve"> </w:t>
      </w:r>
    </w:p>
    <w:p w14:paraId="613A4CBF" w14:textId="6A3CE031" w:rsidR="0018064E" w:rsidRPr="00157952" w:rsidRDefault="00FF3669" w:rsidP="00A058A0">
      <w:pPr>
        <w:pStyle w:val="NormalWeb"/>
        <w:spacing w:before="0" w:beforeAutospacing="0" w:after="120" w:afterAutospacing="0" w:line="252" w:lineRule="auto"/>
        <w:jc w:val="both"/>
        <w:rPr>
          <w:rFonts w:ascii="Open Sans" w:hAnsi="Open Sans" w:cs="Open Sans"/>
          <w:b/>
          <w:sz w:val="22"/>
          <w:szCs w:val="22"/>
        </w:rPr>
      </w:pPr>
      <w:r w:rsidRPr="00157952">
        <w:rPr>
          <w:rFonts w:ascii="Open Sans" w:hAnsi="Open Sans" w:cs="Open Sans"/>
          <w:b/>
          <w:sz w:val="22"/>
          <w:szCs w:val="22"/>
        </w:rPr>
        <w:t>Ways to reduce</w:t>
      </w:r>
      <w:r w:rsidR="0018064E" w:rsidRPr="00157952">
        <w:rPr>
          <w:rFonts w:ascii="Open Sans" w:hAnsi="Open Sans" w:cs="Open Sans"/>
          <w:b/>
          <w:sz w:val="22"/>
          <w:szCs w:val="22"/>
        </w:rPr>
        <w:t xml:space="preserve"> exposure to lead</w:t>
      </w:r>
      <w:r w:rsidRPr="00157952">
        <w:rPr>
          <w:rFonts w:ascii="Open Sans" w:hAnsi="Open Sans" w:cs="Open Sans"/>
          <w:b/>
          <w:sz w:val="22"/>
          <w:szCs w:val="22"/>
        </w:rPr>
        <w:t xml:space="preserve"> with</w:t>
      </w:r>
      <w:r w:rsidR="0018064E" w:rsidRPr="00157952">
        <w:rPr>
          <w:rFonts w:ascii="Open Sans" w:hAnsi="Open Sans" w:cs="Open Sans"/>
          <w:b/>
          <w:sz w:val="22"/>
          <w:szCs w:val="22"/>
        </w:rPr>
        <w:t xml:space="preserve"> drinking water:</w:t>
      </w:r>
    </w:p>
    <w:p w14:paraId="149F14B4" w14:textId="69289A97" w:rsidR="00F977BB" w:rsidRPr="00157952" w:rsidRDefault="00F977BB" w:rsidP="00A058A0">
      <w:pPr>
        <w:pStyle w:val="BodyText"/>
        <w:numPr>
          <w:ilvl w:val="0"/>
          <w:numId w:val="12"/>
        </w:numPr>
        <w:spacing w:after="120" w:line="252" w:lineRule="auto"/>
        <w:ind w:left="1080" w:right="810"/>
        <w:jc w:val="both"/>
        <w:rPr>
          <w:rFonts w:ascii="Open Sans" w:eastAsia="Times New Roman" w:hAnsi="Open Sans" w:cs="Open Sans"/>
          <w:sz w:val="22"/>
          <w:szCs w:val="22"/>
        </w:rPr>
      </w:pPr>
      <w:r w:rsidRPr="00157952">
        <w:rPr>
          <w:rFonts w:ascii="Open Sans" w:eastAsia="Times New Roman" w:hAnsi="Open Sans" w:cs="Open Sans"/>
          <w:b/>
          <w:bCs/>
          <w:sz w:val="22"/>
          <w:szCs w:val="22"/>
        </w:rPr>
        <w:t>Run your water to flush out lead.</w:t>
      </w:r>
      <w:r w:rsidRPr="00157952">
        <w:rPr>
          <w:rFonts w:ascii="Open Sans" w:eastAsia="Times New Roman" w:hAnsi="Open Sans" w:cs="Open Sans"/>
          <w:sz w:val="22"/>
          <w:szCs w:val="22"/>
        </w:rPr>
        <w:t xml:space="preserve"> </w:t>
      </w:r>
      <w:r w:rsidR="00E56DC0" w:rsidRPr="00157952">
        <w:rPr>
          <w:rFonts w:ascii="Open Sans" w:eastAsia="Times New Roman" w:hAnsi="Open Sans" w:cs="Open Sans"/>
          <w:sz w:val="22"/>
          <w:szCs w:val="22"/>
        </w:rPr>
        <w:t xml:space="preserve">Flushing the tap means running the cold-water faucet. It usually uses less than one gallon of water. </w:t>
      </w:r>
      <w:r w:rsidRPr="00157952">
        <w:rPr>
          <w:rFonts w:ascii="Open Sans" w:eastAsia="Times New Roman" w:hAnsi="Open Sans" w:cs="Open Sans"/>
          <w:sz w:val="22"/>
          <w:szCs w:val="22"/>
        </w:rPr>
        <w:t xml:space="preserve">If the water has not been used for several hours, run water for 15-30 seconds, or until it becomes cold, or until it reaches a steady temperature before using it for drinking or cooking. Flushing removes water </w:t>
      </w:r>
      <w:r w:rsidR="0053269B" w:rsidRPr="00157952">
        <w:rPr>
          <w:rFonts w:ascii="Open Sans" w:eastAsia="Times New Roman" w:hAnsi="Open Sans" w:cs="Open Sans"/>
          <w:sz w:val="22"/>
          <w:szCs w:val="22"/>
        </w:rPr>
        <w:t>that may contain</w:t>
      </w:r>
      <w:r w:rsidRPr="00157952">
        <w:rPr>
          <w:rFonts w:ascii="Open Sans" w:eastAsia="Times New Roman" w:hAnsi="Open Sans" w:cs="Open Sans"/>
          <w:sz w:val="22"/>
          <w:szCs w:val="22"/>
        </w:rPr>
        <w:t xml:space="preserve"> lead from the plumbing lines.</w:t>
      </w:r>
    </w:p>
    <w:p w14:paraId="35EA04A6" w14:textId="55722C7C" w:rsidR="00F977BB" w:rsidRPr="00157952" w:rsidRDefault="00E56DC0" w:rsidP="00A058A0">
      <w:pPr>
        <w:pStyle w:val="BodyText"/>
        <w:numPr>
          <w:ilvl w:val="0"/>
          <w:numId w:val="12"/>
        </w:numPr>
        <w:spacing w:after="120" w:line="252" w:lineRule="auto"/>
        <w:ind w:left="1080" w:right="810"/>
        <w:jc w:val="both"/>
        <w:rPr>
          <w:rFonts w:ascii="Open Sans" w:eastAsia="Times New Roman" w:hAnsi="Open Sans" w:cs="Open Sans"/>
          <w:sz w:val="22"/>
          <w:szCs w:val="22"/>
        </w:rPr>
      </w:pPr>
      <w:r w:rsidRPr="00157952">
        <w:rPr>
          <w:rFonts w:ascii="Open Sans" w:eastAsia="Times New Roman" w:hAnsi="Open Sans" w:cs="Open Sans"/>
          <w:b/>
          <w:bCs/>
          <w:sz w:val="22"/>
          <w:szCs w:val="22"/>
        </w:rPr>
        <w:t xml:space="preserve">Use cold, flushed water for cooking and preparing baby formula. </w:t>
      </w:r>
      <w:r w:rsidRPr="00157952">
        <w:rPr>
          <w:rFonts w:ascii="Open Sans" w:eastAsia="Times New Roman" w:hAnsi="Open Sans" w:cs="Open Sans"/>
          <w:sz w:val="22"/>
          <w:szCs w:val="22"/>
        </w:rPr>
        <w:t xml:space="preserve">Because lead from lead-containing plumbing materials and pipes can dissolve into hot water more easily than cold water, never drink, cook, or prepare beverages including baby formula using hot water from the tap. If you have not had your water </w:t>
      </w:r>
      <w:r w:rsidR="0053269B" w:rsidRPr="00157952">
        <w:rPr>
          <w:rFonts w:ascii="Open Sans" w:eastAsia="Times New Roman" w:hAnsi="Open Sans" w:cs="Open Sans"/>
          <w:sz w:val="22"/>
          <w:szCs w:val="22"/>
        </w:rPr>
        <w:t>tested</w:t>
      </w:r>
      <w:r w:rsidRPr="00157952">
        <w:rPr>
          <w:rFonts w:ascii="Open Sans" w:eastAsia="Times New Roman" w:hAnsi="Open Sans" w:cs="Open Sans"/>
          <w:sz w:val="22"/>
          <w:szCs w:val="22"/>
        </w:rPr>
        <w:t xml:space="preserve"> or if you know that lead-containing materials and pipes exist within your home, it is recommended that bottled or filtered water be used for drinking and preparing baby formula. If you need hot water, draw water from the cold tap and then heat it.</w:t>
      </w:r>
    </w:p>
    <w:p w14:paraId="51E459CE" w14:textId="082A1FC3" w:rsidR="0053269B" w:rsidRPr="00157952" w:rsidRDefault="0053269B" w:rsidP="00A058A0">
      <w:pPr>
        <w:pStyle w:val="BodyText"/>
        <w:numPr>
          <w:ilvl w:val="0"/>
          <w:numId w:val="12"/>
        </w:numPr>
        <w:spacing w:after="120" w:line="252" w:lineRule="auto"/>
        <w:ind w:left="1080" w:right="810"/>
        <w:jc w:val="both"/>
        <w:rPr>
          <w:rFonts w:ascii="Open Sans" w:eastAsia="Times New Roman" w:hAnsi="Open Sans" w:cs="Open Sans"/>
          <w:sz w:val="22"/>
          <w:szCs w:val="22"/>
        </w:rPr>
      </w:pPr>
      <w:r w:rsidRPr="00157952">
        <w:rPr>
          <w:rFonts w:ascii="Open Sans" w:eastAsia="Times New Roman" w:hAnsi="Open Sans" w:cs="Open Sans"/>
          <w:b/>
          <w:bCs/>
          <w:sz w:val="22"/>
          <w:szCs w:val="22"/>
        </w:rPr>
        <w:t>Do not boil water to remove lead.</w:t>
      </w:r>
      <w:r w:rsidRPr="00157952">
        <w:rPr>
          <w:rFonts w:ascii="Open Sans" w:eastAsia="Times New Roman" w:hAnsi="Open Sans" w:cs="Open Sans"/>
          <w:sz w:val="22"/>
          <w:szCs w:val="22"/>
        </w:rPr>
        <w:t xml:space="preserve"> Boiling water will not reduce lead; however, it is still safe to wash </w:t>
      </w:r>
      <w:r w:rsidR="00BD3BD5" w:rsidRPr="00157952">
        <w:rPr>
          <w:rFonts w:ascii="Open Sans" w:eastAsia="Times New Roman" w:hAnsi="Open Sans" w:cs="Open Sans"/>
          <w:sz w:val="22"/>
          <w:szCs w:val="22"/>
        </w:rPr>
        <w:t xml:space="preserve">hands, </w:t>
      </w:r>
      <w:r w:rsidRPr="00157952">
        <w:rPr>
          <w:rFonts w:ascii="Open Sans" w:eastAsia="Times New Roman" w:hAnsi="Open Sans" w:cs="Open Sans"/>
          <w:sz w:val="22"/>
          <w:szCs w:val="22"/>
        </w:rPr>
        <w:t xml:space="preserve">dishes, shower, water plants, </w:t>
      </w:r>
      <w:r w:rsidR="00BD3BD5" w:rsidRPr="00157952">
        <w:rPr>
          <w:rFonts w:ascii="Open Sans" w:eastAsia="Times New Roman" w:hAnsi="Open Sans" w:cs="Open Sans"/>
          <w:sz w:val="22"/>
          <w:szCs w:val="22"/>
        </w:rPr>
        <w:t xml:space="preserve">do laundry, </w:t>
      </w:r>
      <w:proofErr w:type="gramStart"/>
      <w:r w:rsidR="00BD3BD5" w:rsidRPr="00157952">
        <w:rPr>
          <w:rFonts w:ascii="Open Sans" w:eastAsia="Times New Roman" w:hAnsi="Open Sans" w:cs="Open Sans"/>
          <w:sz w:val="22"/>
          <w:szCs w:val="22"/>
        </w:rPr>
        <w:t>etc..</w:t>
      </w:r>
      <w:proofErr w:type="gramEnd"/>
    </w:p>
    <w:p w14:paraId="6DC1242D" w14:textId="40E30B52" w:rsidR="00F977BB" w:rsidRPr="00157952" w:rsidRDefault="00F977BB" w:rsidP="00A058A0">
      <w:pPr>
        <w:pStyle w:val="BodyText"/>
        <w:numPr>
          <w:ilvl w:val="0"/>
          <w:numId w:val="12"/>
        </w:numPr>
        <w:spacing w:after="120" w:line="252" w:lineRule="auto"/>
        <w:ind w:left="1080" w:right="810"/>
        <w:jc w:val="both"/>
        <w:rPr>
          <w:rFonts w:ascii="Open Sans" w:eastAsia="Times New Roman" w:hAnsi="Open Sans" w:cs="Open Sans"/>
          <w:sz w:val="22"/>
          <w:szCs w:val="22"/>
        </w:rPr>
      </w:pPr>
      <w:r w:rsidRPr="00157952">
        <w:rPr>
          <w:rFonts w:ascii="Open Sans" w:eastAsia="Times New Roman" w:hAnsi="Open Sans" w:cs="Open Sans"/>
          <w:b/>
          <w:bCs/>
          <w:sz w:val="22"/>
          <w:szCs w:val="22"/>
        </w:rPr>
        <w:t>Look for alternative sources or treatment of water</w:t>
      </w:r>
      <w:r w:rsidRPr="00157952">
        <w:rPr>
          <w:rFonts w:ascii="Open Sans" w:eastAsia="Times New Roman" w:hAnsi="Open Sans" w:cs="Open Sans"/>
          <w:sz w:val="22"/>
          <w:szCs w:val="22"/>
        </w:rPr>
        <w:t xml:space="preserve"> if you are concerned about contaminants. You may want to consider purchasing a water filter or bottled water. Read the packaging to ensure the filter is approved to reduce lead or contact NSF International at 800-NSF-2010 or </w:t>
      </w:r>
      <w:hyperlink r:id="rId8" w:history="1">
        <w:r w:rsidR="00A77664" w:rsidRPr="00157952">
          <w:rPr>
            <w:rStyle w:val="Hyperlink"/>
            <w:rFonts w:ascii="Open Sans" w:eastAsia="Times New Roman" w:hAnsi="Open Sans" w:cs="Open Sans"/>
            <w:sz w:val="22"/>
            <w:szCs w:val="22"/>
          </w:rPr>
          <w:t>www.nsf.org</w:t>
        </w:r>
      </w:hyperlink>
      <w:r w:rsidR="00A77664" w:rsidRPr="00157952">
        <w:rPr>
          <w:rFonts w:ascii="Open Sans" w:eastAsia="Times New Roman" w:hAnsi="Open Sans" w:cs="Open Sans"/>
          <w:sz w:val="22"/>
          <w:szCs w:val="22"/>
        </w:rPr>
        <w:t xml:space="preserve"> </w:t>
      </w:r>
      <w:r w:rsidRPr="00157952">
        <w:rPr>
          <w:rFonts w:ascii="Open Sans" w:eastAsia="Times New Roman" w:hAnsi="Open Sans" w:cs="Open Sans"/>
          <w:sz w:val="22"/>
          <w:szCs w:val="22"/>
        </w:rPr>
        <w:t>for more information on performance standards for water filters.</w:t>
      </w:r>
    </w:p>
    <w:p w14:paraId="2595C451" w14:textId="28CD0C11" w:rsidR="00F977BB" w:rsidRPr="00157952" w:rsidRDefault="00F977BB" w:rsidP="00A058A0">
      <w:pPr>
        <w:pStyle w:val="BodyText"/>
        <w:numPr>
          <w:ilvl w:val="0"/>
          <w:numId w:val="12"/>
        </w:numPr>
        <w:spacing w:after="120" w:line="252" w:lineRule="auto"/>
        <w:ind w:left="1080" w:right="810"/>
        <w:jc w:val="both"/>
        <w:rPr>
          <w:rFonts w:ascii="Open Sans" w:eastAsia="Times New Roman" w:hAnsi="Open Sans" w:cs="Open Sans"/>
          <w:sz w:val="22"/>
          <w:szCs w:val="22"/>
        </w:rPr>
      </w:pPr>
      <w:r w:rsidRPr="00157952">
        <w:rPr>
          <w:rFonts w:ascii="Open Sans" w:eastAsia="Times New Roman" w:hAnsi="Open Sans" w:cs="Open Sans"/>
          <w:b/>
          <w:bCs/>
          <w:sz w:val="22"/>
          <w:szCs w:val="22"/>
        </w:rPr>
        <w:t>Get your child tested.</w:t>
      </w:r>
      <w:r w:rsidRPr="00157952">
        <w:rPr>
          <w:rFonts w:ascii="Open Sans" w:eastAsia="Times New Roman" w:hAnsi="Open Sans" w:cs="Open Sans"/>
          <w:sz w:val="22"/>
          <w:szCs w:val="22"/>
        </w:rPr>
        <w:t xml:space="preserve"> Visit the Tennessee Department of Health to learn more about children and </w:t>
      </w:r>
      <w:r w:rsidR="005F62E0" w:rsidRPr="00157952">
        <w:rPr>
          <w:rFonts w:ascii="Open Sans" w:eastAsia="Times New Roman" w:hAnsi="Open Sans" w:cs="Open Sans"/>
          <w:sz w:val="22"/>
          <w:szCs w:val="22"/>
        </w:rPr>
        <w:t>lead or</w:t>
      </w:r>
      <w:r w:rsidRPr="00157952">
        <w:rPr>
          <w:rFonts w:ascii="Open Sans" w:eastAsia="Times New Roman" w:hAnsi="Open Sans" w:cs="Open Sans"/>
          <w:sz w:val="22"/>
          <w:szCs w:val="22"/>
        </w:rPr>
        <w:t xml:space="preserve"> contact your healthcare provider to find out how you </w:t>
      </w:r>
      <w:r w:rsidR="005F62E0" w:rsidRPr="00157952">
        <w:rPr>
          <w:rFonts w:ascii="Open Sans" w:eastAsia="Times New Roman" w:hAnsi="Open Sans" w:cs="Open Sans"/>
          <w:sz w:val="22"/>
          <w:szCs w:val="22"/>
        </w:rPr>
        <w:t>could</w:t>
      </w:r>
      <w:r w:rsidRPr="00157952">
        <w:rPr>
          <w:rFonts w:ascii="Open Sans" w:eastAsia="Times New Roman" w:hAnsi="Open Sans" w:cs="Open Sans"/>
          <w:sz w:val="22"/>
          <w:szCs w:val="22"/>
        </w:rPr>
        <w:t xml:space="preserve"> get your child tested for lead if you concerned about lead exposure. </w:t>
      </w:r>
      <w:hyperlink r:id="rId9" w:history="1">
        <w:r w:rsidR="005F62E0" w:rsidRPr="00157952">
          <w:rPr>
            <w:rStyle w:val="Hyperlink"/>
            <w:rFonts w:ascii="Open Sans" w:hAnsi="Open Sans" w:cs="Open Sans"/>
            <w:sz w:val="22"/>
            <w:szCs w:val="22"/>
          </w:rPr>
          <w:t>https://www.tn.gov/health/health-program-areas/fhw/tn-clpp.html</w:t>
        </w:r>
      </w:hyperlink>
      <w:r w:rsidR="005F62E0" w:rsidRPr="00157952">
        <w:rPr>
          <w:rFonts w:ascii="Open Sans" w:hAnsi="Open Sans" w:cs="Open Sans"/>
          <w:sz w:val="22"/>
          <w:szCs w:val="22"/>
        </w:rPr>
        <w:t xml:space="preserve"> </w:t>
      </w:r>
    </w:p>
    <w:p w14:paraId="7D99158A" w14:textId="66116262" w:rsidR="00F977BB" w:rsidRPr="00157952" w:rsidRDefault="0053269B" w:rsidP="00A058A0">
      <w:pPr>
        <w:pStyle w:val="BodyText"/>
        <w:numPr>
          <w:ilvl w:val="0"/>
          <w:numId w:val="12"/>
        </w:numPr>
        <w:spacing w:after="120" w:line="252" w:lineRule="auto"/>
        <w:ind w:left="1080" w:right="810"/>
        <w:jc w:val="both"/>
        <w:rPr>
          <w:rFonts w:ascii="Open Sans" w:eastAsia="Times New Roman" w:hAnsi="Open Sans" w:cs="Open Sans"/>
          <w:sz w:val="22"/>
          <w:szCs w:val="22"/>
        </w:rPr>
      </w:pPr>
      <w:r w:rsidRPr="00157952">
        <w:rPr>
          <w:rFonts w:ascii="Open Sans" w:eastAsia="Times New Roman" w:hAnsi="Open Sans" w:cs="Open Sans"/>
          <w:b/>
          <w:bCs/>
          <w:sz w:val="22"/>
          <w:szCs w:val="22"/>
        </w:rPr>
        <w:t>Get your water tested.</w:t>
      </w:r>
      <w:r w:rsidRPr="00157952">
        <w:rPr>
          <w:rFonts w:ascii="Open Sans" w:eastAsia="Times New Roman" w:hAnsi="Open Sans" w:cs="Open Sans"/>
          <w:sz w:val="22"/>
          <w:szCs w:val="22"/>
        </w:rPr>
        <w:t xml:space="preserve"> </w:t>
      </w:r>
      <w:r w:rsidR="00F977BB" w:rsidRPr="00157952">
        <w:rPr>
          <w:rFonts w:ascii="Open Sans" w:eastAsia="Times New Roman" w:hAnsi="Open Sans" w:cs="Open Sans"/>
          <w:sz w:val="22"/>
          <w:szCs w:val="22"/>
        </w:rPr>
        <w:t xml:space="preserve">The following is a list of some Department approved laboratories in your area that you can call to have your water tested for lead </w:t>
      </w:r>
      <w:r w:rsidR="00F977BB" w:rsidRPr="00157952">
        <w:rPr>
          <w:rFonts w:ascii="Open Sans" w:eastAsia="Times New Roman" w:hAnsi="Open Sans" w:cs="Open Sans"/>
          <w:color w:val="FF0000"/>
          <w:sz w:val="22"/>
          <w:szCs w:val="22"/>
        </w:rPr>
        <w:t>(Insert names and phones numbers of at least</w:t>
      </w:r>
      <w:r w:rsidR="00F977BB" w:rsidRPr="00F3348D">
        <w:rPr>
          <w:rFonts w:ascii="Open Sans" w:eastAsia="Times New Roman" w:hAnsi="Open Sans" w:cs="Open Sans"/>
          <w:b/>
          <w:bCs/>
          <w:color w:val="FF0000"/>
          <w:sz w:val="22"/>
          <w:szCs w:val="22"/>
        </w:rPr>
        <w:t xml:space="preserve"> two </w:t>
      </w:r>
      <w:r w:rsidR="00F977BB" w:rsidRPr="00157952">
        <w:rPr>
          <w:rFonts w:ascii="Open Sans" w:eastAsia="Times New Roman" w:hAnsi="Open Sans" w:cs="Open Sans"/>
          <w:color w:val="FF0000"/>
          <w:sz w:val="22"/>
          <w:szCs w:val="22"/>
        </w:rPr>
        <w:t xml:space="preserve">laboratories). </w:t>
      </w:r>
    </w:p>
    <w:p w14:paraId="3664A226" w14:textId="508E4AEF" w:rsidR="00A77664" w:rsidRPr="00157952" w:rsidRDefault="00F977BB" w:rsidP="00A058A0">
      <w:pPr>
        <w:pStyle w:val="BodyText"/>
        <w:numPr>
          <w:ilvl w:val="0"/>
          <w:numId w:val="12"/>
        </w:numPr>
        <w:spacing w:after="120" w:line="252" w:lineRule="auto"/>
        <w:ind w:left="1080" w:right="810"/>
        <w:jc w:val="both"/>
        <w:rPr>
          <w:rFonts w:ascii="Open Sans" w:hAnsi="Open Sans" w:cs="Open Sans"/>
          <w:b/>
          <w:bCs/>
          <w:color w:val="FF0000"/>
          <w:sz w:val="22"/>
          <w:szCs w:val="22"/>
        </w:rPr>
      </w:pPr>
      <w:r w:rsidRPr="00157952">
        <w:rPr>
          <w:rFonts w:ascii="Open Sans" w:eastAsia="Times New Roman" w:hAnsi="Open Sans" w:cs="Open Sans"/>
          <w:b/>
          <w:bCs/>
          <w:sz w:val="22"/>
          <w:szCs w:val="22"/>
        </w:rPr>
        <w:t>Identify plumbing fixtures containing lead.</w:t>
      </w:r>
      <w:r w:rsidRPr="00157952">
        <w:rPr>
          <w:rFonts w:ascii="Open Sans" w:eastAsia="Times New Roman" w:hAnsi="Open Sans" w:cs="Open Sans"/>
          <w:sz w:val="22"/>
          <w:szCs w:val="22"/>
        </w:rPr>
        <w:t xml:space="preserve"> </w:t>
      </w:r>
      <w:r w:rsidR="00A77664" w:rsidRPr="00157952">
        <w:rPr>
          <w:rFonts w:ascii="Open Sans" w:eastAsia="Times New Roman" w:hAnsi="Open Sans" w:cs="Open Sans"/>
          <w:sz w:val="22"/>
          <w:szCs w:val="22"/>
        </w:rPr>
        <w:t>Although Tennessee law currently restricts the sale of plumbing fixtures not considered “Lead-Free,” n</w:t>
      </w:r>
      <w:r w:rsidRPr="00157952">
        <w:rPr>
          <w:rFonts w:ascii="Open Sans" w:eastAsia="Times New Roman" w:hAnsi="Open Sans" w:cs="Open Sans"/>
          <w:sz w:val="22"/>
          <w:szCs w:val="22"/>
        </w:rPr>
        <w:t xml:space="preserve">ew brass faucets, fittings, and valves, even those advertised as “Lead-Free” may </w:t>
      </w:r>
      <w:r w:rsidR="00A77664" w:rsidRPr="00157952">
        <w:rPr>
          <w:rFonts w:ascii="Open Sans" w:eastAsia="Times New Roman" w:hAnsi="Open Sans" w:cs="Open Sans"/>
          <w:sz w:val="22"/>
          <w:szCs w:val="22"/>
        </w:rPr>
        <w:t xml:space="preserve">still </w:t>
      </w:r>
      <w:r w:rsidRPr="00157952">
        <w:rPr>
          <w:rFonts w:ascii="Open Sans" w:eastAsia="Times New Roman" w:hAnsi="Open Sans" w:cs="Open Sans"/>
          <w:sz w:val="22"/>
          <w:szCs w:val="22"/>
        </w:rPr>
        <w:t xml:space="preserve">contribute lead to drinking water. </w:t>
      </w:r>
    </w:p>
    <w:p w14:paraId="3A48B891" w14:textId="678F23DD" w:rsidR="004846AE" w:rsidRPr="00157952" w:rsidRDefault="00A77664" w:rsidP="00A058A0">
      <w:pPr>
        <w:pStyle w:val="BodyText"/>
        <w:numPr>
          <w:ilvl w:val="0"/>
          <w:numId w:val="12"/>
        </w:numPr>
        <w:spacing w:after="120" w:line="252" w:lineRule="auto"/>
        <w:ind w:left="1080" w:right="810"/>
        <w:jc w:val="both"/>
        <w:rPr>
          <w:rFonts w:ascii="Open Sans" w:hAnsi="Open Sans" w:cs="Open Sans"/>
          <w:b/>
          <w:bCs/>
          <w:color w:val="FF0000"/>
          <w:sz w:val="22"/>
          <w:szCs w:val="22"/>
        </w:rPr>
      </w:pPr>
      <w:r w:rsidRPr="00157952">
        <w:rPr>
          <w:rFonts w:ascii="Open Sans" w:eastAsia="Times New Roman" w:hAnsi="Open Sans" w:cs="Open Sans"/>
          <w:b/>
          <w:bCs/>
          <w:sz w:val="22"/>
          <w:szCs w:val="22"/>
        </w:rPr>
        <w:t xml:space="preserve">Replace plumbing or fixtures containing lead. </w:t>
      </w:r>
      <w:r w:rsidRPr="00157952">
        <w:rPr>
          <w:rFonts w:ascii="Open Sans" w:eastAsia="Times New Roman" w:hAnsi="Open Sans" w:cs="Open Sans"/>
          <w:sz w:val="22"/>
          <w:szCs w:val="22"/>
        </w:rPr>
        <w:t xml:space="preserve">Physical modifications or disturbances may cause lead release. </w:t>
      </w:r>
      <w:r w:rsidR="004846AE" w:rsidRPr="00157952">
        <w:rPr>
          <w:rFonts w:ascii="Open Sans" w:eastAsia="Times New Roman" w:hAnsi="Open Sans" w:cs="Open Sans"/>
          <w:b/>
          <w:bCs/>
          <w:sz w:val="22"/>
          <w:szCs w:val="22"/>
        </w:rPr>
        <w:t xml:space="preserve">If you are planning to replace your lead service line, contacts us at </w:t>
      </w:r>
      <w:r w:rsidR="004846AE" w:rsidRPr="00157952">
        <w:rPr>
          <w:rFonts w:ascii="Open Sans" w:hAnsi="Open Sans" w:cs="Open Sans"/>
          <w:b/>
          <w:bCs/>
          <w:color w:val="FF0000"/>
          <w:sz w:val="22"/>
          <w:szCs w:val="22"/>
        </w:rPr>
        <w:t>(123) 456-7890.</w:t>
      </w:r>
      <w:r w:rsidRPr="00157952">
        <w:rPr>
          <w:rFonts w:ascii="Open Sans" w:hAnsi="Open Sans" w:cs="Open Sans"/>
          <w:b/>
          <w:bCs/>
          <w:color w:val="FF0000"/>
          <w:sz w:val="22"/>
          <w:szCs w:val="22"/>
        </w:rPr>
        <w:t xml:space="preserve"> </w:t>
      </w:r>
    </w:p>
    <w:p w14:paraId="57C5B267" w14:textId="4514CFDD" w:rsidR="004846AE" w:rsidRPr="00157952" w:rsidRDefault="004846AE" w:rsidP="00A058A0">
      <w:pPr>
        <w:pStyle w:val="BodyText"/>
        <w:numPr>
          <w:ilvl w:val="0"/>
          <w:numId w:val="12"/>
        </w:numPr>
        <w:spacing w:after="120" w:line="252" w:lineRule="auto"/>
        <w:ind w:left="1080" w:right="810"/>
        <w:jc w:val="both"/>
        <w:rPr>
          <w:rFonts w:ascii="Open Sans" w:hAnsi="Open Sans" w:cs="Open Sans"/>
          <w:b/>
          <w:bCs/>
          <w:color w:val="FF0000"/>
          <w:sz w:val="22"/>
          <w:szCs w:val="22"/>
        </w:rPr>
      </w:pPr>
      <w:r w:rsidRPr="00157952">
        <w:rPr>
          <w:rFonts w:ascii="Open Sans" w:hAnsi="Open Sans" w:cs="Open Sans"/>
          <w:b/>
          <w:bCs/>
          <w:sz w:val="22"/>
          <w:szCs w:val="22"/>
        </w:rPr>
        <w:lastRenderedPageBreak/>
        <w:t>Remove and clean aerators/screens on plumbing fixtures</w:t>
      </w:r>
      <w:r w:rsidRPr="00157952">
        <w:rPr>
          <w:rFonts w:ascii="Open Sans" w:hAnsi="Open Sans" w:cs="Open Sans"/>
          <w:sz w:val="22"/>
          <w:szCs w:val="22"/>
        </w:rPr>
        <w:t>. Over time, particles and sediment can collect in the aerator screen. Regularly remove and clean aerators screens located at the tip of faucets and remove any particles.</w:t>
      </w:r>
    </w:p>
    <w:p w14:paraId="4A7739A9" w14:textId="42804E3A" w:rsidR="004846AE" w:rsidRPr="00157952" w:rsidRDefault="004846AE" w:rsidP="00A058A0">
      <w:pPr>
        <w:pStyle w:val="BodyText"/>
        <w:numPr>
          <w:ilvl w:val="0"/>
          <w:numId w:val="12"/>
        </w:numPr>
        <w:spacing w:after="120" w:line="252" w:lineRule="auto"/>
        <w:ind w:left="1080" w:right="810"/>
        <w:jc w:val="both"/>
        <w:rPr>
          <w:rFonts w:ascii="Open Sans" w:hAnsi="Open Sans" w:cs="Open Sans"/>
          <w:b/>
          <w:bCs/>
          <w:color w:val="FF0000"/>
          <w:sz w:val="22"/>
          <w:szCs w:val="22"/>
        </w:rPr>
      </w:pPr>
      <w:r w:rsidRPr="00157952">
        <w:rPr>
          <w:rFonts w:ascii="Open Sans" w:hAnsi="Open Sans" w:cs="Open Sans"/>
          <w:b/>
          <w:bCs/>
          <w:sz w:val="22"/>
          <w:szCs w:val="22"/>
        </w:rPr>
        <w:t xml:space="preserve">Test your water for lead. </w:t>
      </w:r>
      <w:r w:rsidRPr="00157952">
        <w:rPr>
          <w:rFonts w:ascii="Open Sans" w:hAnsi="Open Sans" w:cs="Open Sans"/>
          <w:sz w:val="22"/>
          <w:szCs w:val="22"/>
        </w:rPr>
        <w:t xml:space="preserve">Testing is essential because you cannot see, taste, or smell lead in drinking water. </w:t>
      </w:r>
      <w:r w:rsidR="00E56DC0" w:rsidRPr="00157952">
        <w:rPr>
          <w:rFonts w:ascii="Open Sans" w:hAnsi="Open Sans" w:cs="Open Sans"/>
          <w:color w:val="FF0000"/>
          <w:sz w:val="22"/>
          <w:szCs w:val="22"/>
        </w:rPr>
        <w:t xml:space="preserve">Water System </w:t>
      </w:r>
      <w:r w:rsidR="00E56DC0" w:rsidRPr="00157952">
        <w:rPr>
          <w:rFonts w:ascii="Open Sans" w:hAnsi="Open Sans" w:cs="Open Sans"/>
          <w:sz w:val="22"/>
          <w:szCs w:val="22"/>
        </w:rPr>
        <w:t xml:space="preserve">periodically </w:t>
      </w:r>
      <w:r w:rsidRPr="00157952">
        <w:rPr>
          <w:rFonts w:ascii="Open Sans" w:hAnsi="Open Sans" w:cs="Open Sans"/>
          <w:sz w:val="22"/>
          <w:szCs w:val="22"/>
        </w:rPr>
        <w:t xml:space="preserve">tests a </w:t>
      </w:r>
      <w:r w:rsidR="00D76768" w:rsidRPr="00157952">
        <w:rPr>
          <w:rFonts w:ascii="Open Sans" w:hAnsi="Open Sans" w:cs="Open Sans"/>
          <w:sz w:val="22"/>
          <w:szCs w:val="22"/>
        </w:rPr>
        <w:t>portion</w:t>
      </w:r>
      <w:r w:rsidRPr="00157952">
        <w:rPr>
          <w:rFonts w:ascii="Open Sans" w:hAnsi="Open Sans" w:cs="Open Sans"/>
          <w:sz w:val="22"/>
          <w:szCs w:val="22"/>
        </w:rPr>
        <w:t xml:space="preserve"> of the residences for lead and copper levels</w:t>
      </w:r>
      <w:r w:rsidR="00D76768" w:rsidRPr="00157952">
        <w:rPr>
          <w:rFonts w:ascii="Open Sans" w:hAnsi="Open Sans" w:cs="Open Sans"/>
          <w:sz w:val="22"/>
          <w:szCs w:val="22"/>
        </w:rPr>
        <w:t xml:space="preserve"> and other water quality parameters</w:t>
      </w:r>
      <w:r w:rsidRPr="00157952">
        <w:rPr>
          <w:rFonts w:ascii="Open Sans" w:hAnsi="Open Sans" w:cs="Open Sans"/>
          <w:sz w:val="22"/>
          <w:szCs w:val="22"/>
        </w:rPr>
        <w:t xml:space="preserve"> throughout the </w:t>
      </w:r>
      <w:r w:rsidR="00E56DC0" w:rsidRPr="00157952">
        <w:rPr>
          <w:rFonts w:ascii="Open Sans" w:hAnsi="Open Sans" w:cs="Open Sans"/>
          <w:sz w:val="22"/>
          <w:szCs w:val="22"/>
        </w:rPr>
        <w:t>distribution system</w:t>
      </w:r>
      <w:r w:rsidRPr="00157952">
        <w:rPr>
          <w:rFonts w:ascii="Open Sans" w:hAnsi="Open Sans" w:cs="Open Sans"/>
          <w:sz w:val="22"/>
          <w:szCs w:val="22"/>
        </w:rPr>
        <w:t xml:space="preserve">. </w:t>
      </w:r>
      <w:r w:rsidR="00D76768" w:rsidRPr="00157952">
        <w:rPr>
          <w:rFonts w:ascii="Open Sans" w:hAnsi="Open Sans" w:cs="Open Sans"/>
          <w:b/>
          <w:bCs/>
          <w:sz w:val="22"/>
          <w:szCs w:val="22"/>
        </w:rPr>
        <w:t>P</w:t>
      </w:r>
      <w:r w:rsidRPr="00157952">
        <w:rPr>
          <w:rFonts w:ascii="Open Sans" w:hAnsi="Open Sans" w:cs="Open Sans"/>
          <w:b/>
          <w:bCs/>
          <w:sz w:val="22"/>
          <w:szCs w:val="22"/>
        </w:rPr>
        <w:t xml:space="preserve">articipation in the sampling is voluntary and free. </w:t>
      </w:r>
      <w:r w:rsidRPr="00157952">
        <w:rPr>
          <w:rFonts w:ascii="Open Sans" w:hAnsi="Open Sans" w:cs="Open Sans"/>
          <w:sz w:val="22"/>
          <w:szCs w:val="22"/>
        </w:rPr>
        <w:t>If you are interested in participating in this program, please call us</w:t>
      </w:r>
      <w:r w:rsidRPr="00157952">
        <w:rPr>
          <w:rFonts w:ascii="Open Sans" w:hAnsi="Open Sans" w:cs="Open Sans"/>
          <w:color w:val="FF0000"/>
          <w:sz w:val="22"/>
          <w:szCs w:val="22"/>
        </w:rPr>
        <w:t xml:space="preserve"> (123) 456-7891.</w:t>
      </w:r>
    </w:p>
    <w:p w14:paraId="408A3337" w14:textId="6593A854" w:rsidR="00E56DC0" w:rsidRPr="00157952" w:rsidRDefault="00E56DC0" w:rsidP="00A058A0">
      <w:pPr>
        <w:pStyle w:val="BodyText"/>
        <w:numPr>
          <w:ilvl w:val="0"/>
          <w:numId w:val="12"/>
        </w:numPr>
        <w:spacing w:after="120" w:line="252" w:lineRule="auto"/>
        <w:ind w:left="1080" w:right="810"/>
        <w:jc w:val="both"/>
        <w:rPr>
          <w:rFonts w:ascii="Open Sans" w:hAnsi="Open Sans" w:cs="Open Sans"/>
          <w:sz w:val="22"/>
          <w:szCs w:val="22"/>
        </w:rPr>
      </w:pPr>
      <w:r w:rsidRPr="00157952">
        <w:rPr>
          <w:rFonts w:ascii="Open Sans" w:hAnsi="Open Sans" w:cs="Open Sans"/>
          <w:b/>
          <w:bCs/>
          <w:sz w:val="22"/>
          <w:szCs w:val="22"/>
        </w:rPr>
        <w:t>Water softeners and reverse osmosis units</w:t>
      </w:r>
      <w:r w:rsidRPr="00157952">
        <w:rPr>
          <w:rFonts w:ascii="Open Sans" w:hAnsi="Open Sans" w:cs="Open Sans"/>
          <w:sz w:val="22"/>
          <w:szCs w:val="22"/>
        </w:rPr>
        <w:t xml:space="preserve"> will remove lead from water but can also make the water more corrosive to lead solder and plumbing by removing certain minerals; therefore, the installation of these treatment units at the point of entry into homes with lead plumbing should only be done under supervision of a qualified water treatment professional.</w:t>
      </w:r>
    </w:p>
    <w:p w14:paraId="407263B8" w14:textId="2E631500" w:rsidR="0018064E" w:rsidRPr="00157952" w:rsidRDefault="0018064E" w:rsidP="00A058A0">
      <w:pPr>
        <w:pStyle w:val="BodyText"/>
        <w:spacing w:after="120" w:line="252" w:lineRule="auto"/>
        <w:jc w:val="both"/>
        <w:rPr>
          <w:rFonts w:ascii="Open Sans" w:hAnsi="Open Sans" w:cs="Open Sans"/>
          <w:sz w:val="22"/>
          <w:szCs w:val="22"/>
        </w:rPr>
      </w:pPr>
      <w:r w:rsidRPr="00157952">
        <w:rPr>
          <w:rFonts w:ascii="Open Sans" w:hAnsi="Open Sans" w:cs="Open Sans"/>
          <w:sz w:val="22"/>
          <w:szCs w:val="22"/>
        </w:rPr>
        <w:t xml:space="preserve">For more information on reducing lead exposure around your home/building and the health effects of lead, visit EPA’s Web site at </w:t>
      </w:r>
      <w:hyperlink r:id="rId10" w:history="1">
        <w:r w:rsidR="00F3348D" w:rsidRPr="001E5EA3">
          <w:rPr>
            <w:rStyle w:val="Hyperlink"/>
            <w:rFonts w:ascii="Open Sans" w:hAnsi="Open Sans" w:cs="Open Sans"/>
            <w:sz w:val="22"/>
            <w:szCs w:val="22"/>
          </w:rPr>
          <w:t>www.epa.gov/lead</w:t>
        </w:r>
      </w:hyperlink>
      <w:r w:rsidRPr="00157952">
        <w:rPr>
          <w:rFonts w:ascii="Open Sans" w:hAnsi="Open Sans" w:cs="Open Sans"/>
          <w:sz w:val="22"/>
          <w:szCs w:val="22"/>
        </w:rPr>
        <w:t>, call the EPA Safe Drinking Water Hotline at 800-426-4791, contact your health care provider, or reach out to the State of Tennessee Department of Environment and Conservation by mailing:</w:t>
      </w:r>
    </w:p>
    <w:p w14:paraId="7F6866FA" w14:textId="77777777" w:rsidR="0018064E" w:rsidRPr="00157952" w:rsidRDefault="0018064E" w:rsidP="00A058A0">
      <w:pPr>
        <w:pStyle w:val="BodyText"/>
        <w:spacing w:line="252" w:lineRule="auto"/>
        <w:ind w:left="720"/>
        <w:contextualSpacing/>
        <w:jc w:val="both"/>
        <w:rPr>
          <w:rFonts w:ascii="Open Sans" w:hAnsi="Open Sans" w:cs="Open Sans"/>
          <w:sz w:val="22"/>
          <w:szCs w:val="22"/>
        </w:rPr>
      </w:pPr>
      <w:r w:rsidRPr="00157952">
        <w:rPr>
          <w:rFonts w:ascii="Open Sans" w:hAnsi="Open Sans" w:cs="Open Sans"/>
          <w:sz w:val="22"/>
          <w:szCs w:val="22"/>
        </w:rPr>
        <w:t>Lead and Copper in Drinking Water</w:t>
      </w:r>
    </w:p>
    <w:p w14:paraId="1BB26302" w14:textId="77777777" w:rsidR="00FF3669" w:rsidRPr="00157952" w:rsidRDefault="00FF3669" w:rsidP="00A058A0">
      <w:pPr>
        <w:spacing w:after="0" w:line="252" w:lineRule="auto"/>
        <w:ind w:left="720"/>
        <w:contextualSpacing/>
        <w:jc w:val="both"/>
        <w:rPr>
          <w:rFonts w:ascii="Open Sans" w:eastAsia="Times New Roman" w:hAnsi="Open Sans" w:cs="Open Sans"/>
          <w:noProof/>
        </w:rPr>
      </w:pPr>
      <w:r w:rsidRPr="00157952">
        <w:rPr>
          <w:rFonts w:ascii="Open Sans" w:eastAsia="Times New Roman" w:hAnsi="Open Sans" w:cs="Open Sans"/>
          <w:noProof/>
        </w:rPr>
        <w:t>Davy Crockett Tower, 9th Floor</w:t>
      </w:r>
    </w:p>
    <w:p w14:paraId="258D146D" w14:textId="77777777" w:rsidR="00FF3669" w:rsidRPr="00157952" w:rsidRDefault="00FF3669" w:rsidP="00A058A0">
      <w:pPr>
        <w:spacing w:after="0" w:line="252" w:lineRule="auto"/>
        <w:ind w:left="720"/>
        <w:contextualSpacing/>
        <w:jc w:val="both"/>
        <w:rPr>
          <w:rFonts w:ascii="Open Sans" w:eastAsia="Times New Roman" w:hAnsi="Open Sans" w:cs="Open Sans"/>
          <w:noProof/>
        </w:rPr>
      </w:pPr>
      <w:r w:rsidRPr="00157952">
        <w:rPr>
          <w:rFonts w:ascii="Open Sans" w:eastAsia="Times New Roman" w:hAnsi="Open Sans" w:cs="Open Sans"/>
          <w:noProof/>
        </w:rPr>
        <w:t>500 James Robertson Parkway</w:t>
      </w:r>
    </w:p>
    <w:p w14:paraId="5F272EFA" w14:textId="30556520" w:rsidR="00D76768" w:rsidRPr="00157952" w:rsidRDefault="00FF3669" w:rsidP="00A058A0">
      <w:pPr>
        <w:spacing w:after="0" w:line="252" w:lineRule="auto"/>
        <w:ind w:left="720"/>
        <w:contextualSpacing/>
        <w:jc w:val="both"/>
        <w:rPr>
          <w:rFonts w:ascii="Open Sans" w:eastAsia="Times New Roman" w:hAnsi="Open Sans" w:cs="Open Sans"/>
          <w:noProof/>
        </w:rPr>
      </w:pPr>
      <w:r w:rsidRPr="00157952">
        <w:rPr>
          <w:rFonts w:ascii="Open Sans" w:eastAsia="Times New Roman" w:hAnsi="Open Sans" w:cs="Open Sans"/>
          <w:noProof/>
        </w:rPr>
        <w:t>Nashville, TN 37243-1204</w:t>
      </w:r>
    </w:p>
    <w:p w14:paraId="692CDEB1" w14:textId="77777777" w:rsidR="00FF3669" w:rsidRPr="00157952" w:rsidRDefault="00FF3669" w:rsidP="00A058A0">
      <w:pPr>
        <w:spacing w:after="0" w:line="252" w:lineRule="auto"/>
        <w:ind w:left="720"/>
        <w:contextualSpacing/>
        <w:jc w:val="both"/>
        <w:rPr>
          <w:rFonts w:ascii="Open Sans" w:eastAsia="Times New Roman" w:hAnsi="Open Sans" w:cs="Open Sans"/>
          <w:noProof/>
        </w:rPr>
      </w:pPr>
    </w:p>
    <w:p w14:paraId="6A62236A" w14:textId="231EC2A0" w:rsidR="00D76768" w:rsidRPr="00157952" w:rsidRDefault="00D76768" w:rsidP="00A058A0">
      <w:pPr>
        <w:spacing w:after="0" w:line="252" w:lineRule="auto"/>
        <w:contextualSpacing/>
        <w:jc w:val="both"/>
        <w:rPr>
          <w:rFonts w:ascii="Open Sans" w:eastAsia="Times New Roman" w:hAnsi="Open Sans" w:cs="Open Sans"/>
          <w:noProof/>
          <w:color w:val="FF0000"/>
        </w:rPr>
      </w:pPr>
      <w:r w:rsidRPr="00157952">
        <w:rPr>
          <w:rFonts w:ascii="Open Sans" w:eastAsia="Times New Roman" w:hAnsi="Open Sans" w:cs="Open Sans"/>
          <w:noProof/>
        </w:rPr>
        <w:t xml:space="preserve">This notice is sent to you by </w:t>
      </w:r>
      <w:r w:rsidRPr="00157952">
        <w:rPr>
          <w:rFonts w:ascii="Open Sans" w:eastAsia="Times New Roman" w:hAnsi="Open Sans" w:cs="Open Sans"/>
          <w:noProof/>
          <w:color w:val="FF0000"/>
        </w:rPr>
        <w:t>Water System</w:t>
      </w:r>
    </w:p>
    <w:p w14:paraId="14EF01B9" w14:textId="06FF57B7" w:rsidR="00D76768" w:rsidRPr="00157952" w:rsidRDefault="00D76768" w:rsidP="00A058A0">
      <w:pPr>
        <w:spacing w:after="0" w:line="252" w:lineRule="auto"/>
        <w:contextualSpacing/>
        <w:jc w:val="both"/>
        <w:rPr>
          <w:rFonts w:ascii="Open Sans" w:eastAsia="Times New Roman" w:hAnsi="Open Sans" w:cs="Open Sans"/>
          <w:noProof/>
          <w:color w:val="FF0000"/>
        </w:rPr>
      </w:pPr>
      <w:r w:rsidRPr="00157952">
        <w:rPr>
          <w:rFonts w:ascii="Open Sans" w:eastAsia="Times New Roman" w:hAnsi="Open Sans" w:cs="Open Sans"/>
          <w:noProof/>
        </w:rPr>
        <w:t>State Water System ID Number:</w:t>
      </w:r>
      <w:r w:rsidRPr="00157952">
        <w:rPr>
          <w:rFonts w:ascii="Open Sans" w:eastAsia="Times New Roman" w:hAnsi="Open Sans" w:cs="Open Sans"/>
          <w:noProof/>
          <w:color w:val="FF0000"/>
        </w:rPr>
        <w:t xml:space="preserve"> TN000####</w:t>
      </w:r>
    </w:p>
    <w:p w14:paraId="71F78CAC" w14:textId="77777777" w:rsidR="00FF3669" w:rsidRPr="00157952" w:rsidRDefault="00FF3669" w:rsidP="00A058A0">
      <w:pPr>
        <w:spacing w:after="0" w:line="252" w:lineRule="auto"/>
        <w:contextualSpacing/>
        <w:jc w:val="both"/>
        <w:rPr>
          <w:rFonts w:ascii="Open Sans" w:eastAsia="Times New Roman" w:hAnsi="Open Sans" w:cs="Open Sans"/>
          <w:noProof/>
          <w:color w:val="FF0000"/>
        </w:rPr>
      </w:pPr>
    </w:p>
    <w:p w14:paraId="66B9C0F7" w14:textId="09AAF024" w:rsidR="00FF3669" w:rsidRPr="00157952" w:rsidRDefault="00FF3669" w:rsidP="00A058A0">
      <w:pPr>
        <w:spacing w:after="0" w:line="252" w:lineRule="auto"/>
        <w:contextualSpacing/>
        <w:jc w:val="both"/>
        <w:rPr>
          <w:rFonts w:ascii="Open Sans" w:eastAsia="Times New Roman" w:hAnsi="Open Sans" w:cs="Open Sans"/>
          <w:noProof/>
          <w:color w:val="FF0000"/>
        </w:rPr>
      </w:pPr>
      <w:r w:rsidRPr="00157952">
        <w:rPr>
          <w:rFonts w:ascii="Open Sans" w:eastAsia="Times New Roman" w:hAnsi="Open Sans" w:cs="Open Sans"/>
          <w:noProof/>
        </w:rPr>
        <w:t xml:space="preserve">Phone: </w:t>
      </w:r>
      <w:r w:rsidRPr="00157952">
        <w:rPr>
          <w:rFonts w:ascii="Open Sans" w:eastAsia="Times New Roman" w:hAnsi="Open Sans" w:cs="Open Sans"/>
          <w:noProof/>
          <w:color w:val="FF0000"/>
        </w:rPr>
        <w:t>(123) 456-7890</w:t>
      </w:r>
    </w:p>
    <w:p w14:paraId="35AD467F" w14:textId="09D3EB10" w:rsidR="00FF3669" w:rsidRPr="00157952" w:rsidRDefault="00FF3669" w:rsidP="00A058A0">
      <w:pPr>
        <w:spacing w:after="0" w:line="252" w:lineRule="auto"/>
        <w:contextualSpacing/>
        <w:jc w:val="both"/>
        <w:rPr>
          <w:rFonts w:ascii="Open Sans" w:eastAsia="Times New Roman" w:hAnsi="Open Sans" w:cs="Open Sans"/>
          <w:noProof/>
          <w:color w:val="FF0000"/>
        </w:rPr>
      </w:pPr>
      <w:r w:rsidRPr="00157952">
        <w:rPr>
          <w:rFonts w:ascii="Open Sans" w:eastAsia="Times New Roman" w:hAnsi="Open Sans" w:cs="Open Sans"/>
          <w:noProof/>
        </w:rPr>
        <w:t xml:space="preserve">Email: </w:t>
      </w:r>
      <w:r w:rsidRPr="00157952">
        <w:rPr>
          <w:rFonts w:ascii="Open Sans" w:eastAsia="Times New Roman" w:hAnsi="Open Sans" w:cs="Open Sans"/>
          <w:noProof/>
          <w:color w:val="FF0000"/>
        </w:rPr>
        <w:t>GeneralEmail@WaterSystem.org</w:t>
      </w:r>
    </w:p>
    <w:p w14:paraId="18C4134A" w14:textId="2514E10F" w:rsidR="00FF3669" w:rsidRPr="00157952" w:rsidRDefault="00FF3669" w:rsidP="00A058A0">
      <w:pPr>
        <w:spacing w:after="0" w:line="252" w:lineRule="auto"/>
        <w:contextualSpacing/>
        <w:jc w:val="both"/>
        <w:rPr>
          <w:rFonts w:ascii="Open Sans" w:eastAsia="Times New Roman" w:hAnsi="Open Sans" w:cs="Open Sans"/>
          <w:noProof/>
          <w:color w:val="FF0000"/>
        </w:rPr>
      </w:pPr>
      <w:r w:rsidRPr="00157952">
        <w:rPr>
          <w:rFonts w:ascii="Open Sans" w:eastAsia="Times New Roman" w:hAnsi="Open Sans" w:cs="Open Sans"/>
          <w:noProof/>
        </w:rPr>
        <w:t xml:space="preserve">Website: </w:t>
      </w:r>
      <w:r w:rsidRPr="00157952">
        <w:rPr>
          <w:rFonts w:ascii="Open Sans" w:eastAsia="Times New Roman" w:hAnsi="Open Sans" w:cs="Open Sans"/>
          <w:noProof/>
          <w:color w:val="FF0000"/>
        </w:rPr>
        <w:t>WaterSystemWebsite.org</w:t>
      </w:r>
    </w:p>
    <w:sectPr w:rsidR="00FF3669" w:rsidRPr="00157952" w:rsidSect="00FF3669">
      <w:headerReference w:type="default" r:id="rId11"/>
      <w:footerReference w:type="default" r:id="rId12"/>
      <w:head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627A" w14:textId="77777777" w:rsidR="00C41A86" w:rsidRDefault="00C41A86" w:rsidP="00866ECD">
      <w:pPr>
        <w:spacing w:after="0" w:line="240" w:lineRule="auto"/>
      </w:pPr>
      <w:r>
        <w:separator/>
      </w:r>
    </w:p>
  </w:endnote>
  <w:endnote w:type="continuationSeparator" w:id="0">
    <w:p w14:paraId="5591AC87" w14:textId="77777777" w:rsidR="00C41A86" w:rsidRDefault="00C41A86" w:rsidP="00866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BEC7" w14:textId="19AD96E8" w:rsidR="00C41A86" w:rsidRPr="0018064E" w:rsidRDefault="00C41A86" w:rsidP="00866ECD">
    <w:pPr>
      <w:pStyle w:val="BodyText"/>
      <w:tabs>
        <w:tab w:val="right" w:pos="2880"/>
        <w:tab w:val="left" w:pos="6480"/>
      </w:tabs>
      <w:spacing w:before="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A9DE" w14:textId="77777777" w:rsidR="00C41A86" w:rsidRDefault="00C41A86" w:rsidP="00866ECD">
      <w:pPr>
        <w:spacing w:after="0" w:line="240" w:lineRule="auto"/>
      </w:pPr>
      <w:r>
        <w:separator/>
      </w:r>
    </w:p>
  </w:footnote>
  <w:footnote w:type="continuationSeparator" w:id="0">
    <w:p w14:paraId="21C51CE6" w14:textId="77777777" w:rsidR="00C41A86" w:rsidRDefault="00C41A86" w:rsidP="00866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0924" w14:textId="77777777" w:rsidR="00C41A86" w:rsidRPr="001A2F91" w:rsidRDefault="00C41A86" w:rsidP="001A2F91">
    <w:pPr>
      <w:pStyle w:val="BodyText"/>
      <w:tabs>
        <w:tab w:val="left" w:pos="5040"/>
      </w:tabs>
      <w:spacing w:before="319"/>
      <w:jc w:val="both"/>
      <w:rPr>
        <w:sz w:val="22"/>
        <w:szCs w:val="22"/>
        <w:u w:val="single"/>
      </w:rPr>
    </w:pPr>
  </w:p>
  <w:p w14:paraId="2E318B30" w14:textId="77777777" w:rsidR="00C41A86" w:rsidRDefault="00C41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296C" w14:textId="0D7719C4" w:rsidR="00C41A86" w:rsidRDefault="00C41A86" w:rsidP="00D76768">
    <w:pPr>
      <w:pStyle w:val="BodyText"/>
      <w:tabs>
        <w:tab w:val="left" w:pos="5040"/>
        <w:tab w:val="left" w:pos="6120"/>
      </w:tabs>
      <w:spacing w:before="120" w:after="120"/>
      <w:jc w:val="both"/>
      <w:rPr>
        <w:sz w:val="16"/>
        <w:szCs w:val="16"/>
        <w:u w:val="single"/>
      </w:rPr>
    </w:pPr>
    <w:r w:rsidRPr="001A2F91">
      <w:rPr>
        <w:sz w:val="16"/>
        <w:szCs w:val="16"/>
      </w:rPr>
      <w:t>Location:</w:t>
    </w:r>
    <w:r w:rsidRPr="001A2F91">
      <w:rPr>
        <w:sz w:val="16"/>
        <w:szCs w:val="16"/>
        <w:u w:val="single"/>
      </w:rPr>
      <w:tab/>
    </w:r>
    <w:r>
      <w:rPr>
        <w:sz w:val="16"/>
        <w:szCs w:val="16"/>
      </w:rPr>
      <w:tab/>
      <w:t>Date</w:t>
    </w:r>
    <w:r w:rsidR="00D76768">
      <w:rPr>
        <w:sz w:val="16"/>
        <w:szCs w:val="16"/>
      </w:rPr>
      <w:t xml:space="preserve"> Distributed</w:t>
    </w:r>
    <w:r>
      <w:rPr>
        <w:sz w:val="16"/>
        <w:szCs w:val="16"/>
      </w:rPr>
      <w:t>:</w:t>
    </w:r>
    <w:r>
      <w:rPr>
        <w:sz w:val="16"/>
        <w:szCs w:val="16"/>
        <w:u w:val="single"/>
      </w:rPr>
      <w:tab/>
    </w:r>
    <w:r>
      <w:rPr>
        <w:sz w:val="16"/>
        <w:szCs w:val="16"/>
        <w:u w:val="single"/>
      </w:rPr>
      <w:tab/>
    </w:r>
    <w:r>
      <w:rPr>
        <w:sz w:val="16"/>
        <w:szCs w:val="16"/>
        <w:u w:val="single"/>
      </w:rPr>
      <w:tab/>
    </w:r>
  </w:p>
  <w:p w14:paraId="418FE36F" w14:textId="11A5DC51" w:rsidR="00C41A86" w:rsidRDefault="005044F0" w:rsidP="005044F0">
    <w:pPr>
      <w:pStyle w:val="BodyText"/>
      <w:tabs>
        <w:tab w:val="left" w:pos="5040"/>
        <w:tab w:val="left" w:pos="7200"/>
      </w:tabs>
      <w:spacing w:before="120" w:after="120"/>
      <w:jc w:val="both"/>
      <w:rPr>
        <w:sz w:val="16"/>
        <w:szCs w:val="16"/>
      </w:rPr>
    </w:pPr>
    <w:r>
      <w:rPr>
        <w:sz w:val="16"/>
        <w:szCs w:val="16"/>
        <w:u w:val="single"/>
      </w:rPr>
      <w:tab/>
    </w:r>
    <w:r>
      <w:rPr>
        <w:sz w:val="16"/>
        <w:szCs w:val="16"/>
      </w:rPr>
      <w:tab/>
    </w:r>
    <w:r>
      <w:rPr>
        <w:sz w:val="16"/>
        <w:szCs w:val="16"/>
      </w:rPr>
      <w:tab/>
    </w:r>
    <w:r>
      <w:rPr>
        <w:sz w:val="16"/>
        <w:szCs w:val="16"/>
      </w:rPr>
      <w:tab/>
    </w:r>
    <w:r>
      <w:rPr>
        <w:sz w:val="16"/>
        <w:szCs w:val="16"/>
      </w:rPr>
      <w:tab/>
    </w:r>
  </w:p>
  <w:p w14:paraId="2301BDCF" w14:textId="2AAC024B" w:rsidR="005044F0" w:rsidRPr="005044F0" w:rsidRDefault="005044F0" w:rsidP="005044F0">
    <w:pPr>
      <w:pStyle w:val="BodyText"/>
      <w:tabs>
        <w:tab w:val="left" w:pos="5040"/>
        <w:tab w:val="left" w:pos="7200"/>
      </w:tabs>
      <w:spacing w:before="120" w:after="120"/>
      <w:jc w:val="both"/>
      <w:rPr>
        <w:u w:val="single"/>
      </w:rPr>
    </w:pPr>
    <w:r>
      <w:rPr>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64E"/>
    <w:multiLevelType w:val="hybridMultilevel"/>
    <w:tmpl w:val="4762ED18"/>
    <w:lvl w:ilvl="0" w:tplc="62BAFF4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E087289"/>
    <w:multiLevelType w:val="hybridMultilevel"/>
    <w:tmpl w:val="98209052"/>
    <w:lvl w:ilvl="0" w:tplc="1A381B7C">
      <w:start w:val="1"/>
      <w:numFmt w:val="bullet"/>
      <w:lvlText w:val="c"/>
      <w:lvlJc w:val="left"/>
      <w:pPr>
        <w:ind w:left="720" w:hanging="360"/>
      </w:pPr>
      <w:rPr>
        <w:rFonts w:ascii="Webdings" w:hAnsi="Web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12352"/>
    <w:multiLevelType w:val="hybridMultilevel"/>
    <w:tmpl w:val="888E17E4"/>
    <w:lvl w:ilvl="0" w:tplc="6DC8EF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20163"/>
    <w:multiLevelType w:val="hybridMultilevel"/>
    <w:tmpl w:val="D97642EE"/>
    <w:lvl w:ilvl="0" w:tplc="62BAFF42">
      <w:start w:val="1"/>
      <w:numFmt w:val="upperRoman"/>
      <w:lvlText w:val="(%1)"/>
      <w:lvlJc w:val="left"/>
      <w:pPr>
        <w:ind w:left="180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CD22B2D"/>
    <w:multiLevelType w:val="hybridMultilevel"/>
    <w:tmpl w:val="3F7286CE"/>
    <w:lvl w:ilvl="0" w:tplc="2EDE4100">
      <w:start w:val="1"/>
      <w:numFmt w:val="upperRoman"/>
      <w:lvlText w:val="(%1)"/>
      <w:lvlJc w:val="left"/>
      <w:pPr>
        <w:ind w:left="1007" w:hanging="548"/>
      </w:pPr>
      <w:rPr>
        <w:rFonts w:ascii="Arial" w:eastAsia="Arial" w:hAnsi="Arial" w:cs="Arial" w:hint="default"/>
        <w:spacing w:val="-22"/>
        <w:w w:val="99"/>
        <w:sz w:val="24"/>
        <w:szCs w:val="24"/>
      </w:rPr>
    </w:lvl>
    <w:lvl w:ilvl="1" w:tplc="0C684E82">
      <w:numFmt w:val="bullet"/>
      <w:lvlText w:val="•"/>
      <w:lvlJc w:val="left"/>
      <w:pPr>
        <w:ind w:left="1858" w:hanging="548"/>
      </w:pPr>
      <w:rPr>
        <w:rFonts w:hint="default"/>
      </w:rPr>
    </w:lvl>
    <w:lvl w:ilvl="2" w:tplc="295626C4">
      <w:numFmt w:val="bullet"/>
      <w:lvlText w:val="•"/>
      <w:lvlJc w:val="left"/>
      <w:pPr>
        <w:ind w:left="2716" w:hanging="548"/>
      </w:pPr>
      <w:rPr>
        <w:rFonts w:hint="default"/>
      </w:rPr>
    </w:lvl>
    <w:lvl w:ilvl="3" w:tplc="B574B674">
      <w:numFmt w:val="bullet"/>
      <w:lvlText w:val="•"/>
      <w:lvlJc w:val="left"/>
      <w:pPr>
        <w:ind w:left="3574" w:hanging="548"/>
      </w:pPr>
      <w:rPr>
        <w:rFonts w:hint="default"/>
      </w:rPr>
    </w:lvl>
    <w:lvl w:ilvl="4" w:tplc="06D0B234">
      <w:numFmt w:val="bullet"/>
      <w:lvlText w:val="•"/>
      <w:lvlJc w:val="left"/>
      <w:pPr>
        <w:ind w:left="4432" w:hanging="548"/>
      </w:pPr>
      <w:rPr>
        <w:rFonts w:hint="default"/>
      </w:rPr>
    </w:lvl>
    <w:lvl w:ilvl="5" w:tplc="E626BB76">
      <w:numFmt w:val="bullet"/>
      <w:lvlText w:val="•"/>
      <w:lvlJc w:val="left"/>
      <w:pPr>
        <w:ind w:left="5290" w:hanging="548"/>
      </w:pPr>
      <w:rPr>
        <w:rFonts w:hint="default"/>
      </w:rPr>
    </w:lvl>
    <w:lvl w:ilvl="6" w:tplc="555AED42">
      <w:numFmt w:val="bullet"/>
      <w:lvlText w:val="•"/>
      <w:lvlJc w:val="left"/>
      <w:pPr>
        <w:ind w:left="6148" w:hanging="548"/>
      </w:pPr>
      <w:rPr>
        <w:rFonts w:hint="default"/>
      </w:rPr>
    </w:lvl>
    <w:lvl w:ilvl="7" w:tplc="C436D626">
      <w:numFmt w:val="bullet"/>
      <w:lvlText w:val="•"/>
      <w:lvlJc w:val="left"/>
      <w:pPr>
        <w:ind w:left="7006" w:hanging="548"/>
      </w:pPr>
      <w:rPr>
        <w:rFonts w:hint="default"/>
      </w:rPr>
    </w:lvl>
    <w:lvl w:ilvl="8" w:tplc="FE0825D6">
      <w:numFmt w:val="bullet"/>
      <w:lvlText w:val="•"/>
      <w:lvlJc w:val="left"/>
      <w:pPr>
        <w:ind w:left="7864" w:hanging="548"/>
      </w:pPr>
      <w:rPr>
        <w:rFonts w:hint="default"/>
      </w:rPr>
    </w:lvl>
  </w:abstractNum>
  <w:abstractNum w:abstractNumId="5" w15:restartNumberingAfterBreak="0">
    <w:nsid w:val="307E180E"/>
    <w:multiLevelType w:val="hybridMultilevel"/>
    <w:tmpl w:val="1CFA1A4C"/>
    <w:lvl w:ilvl="0" w:tplc="62BAFF42">
      <w:start w:val="1"/>
      <w:numFmt w:val="upp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F0FE4"/>
    <w:multiLevelType w:val="hybridMultilevel"/>
    <w:tmpl w:val="BE962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9B2218"/>
    <w:multiLevelType w:val="hybridMultilevel"/>
    <w:tmpl w:val="7D18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2439C"/>
    <w:multiLevelType w:val="hybridMultilevel"/>
    <w:tmpl w:val="CDCC8D7E"/>
    <w:lvl w:ilvl="0" w:tplc="0BE6F51A">
      <w:start w:val="6"/>
      <w:numFmt w:val="upperRoman"/>
      <w:lvlText w:val="(%1)"/>
      <w:lvlJc w:val="left"/>
      <w:pPr>
        <w:ind w:left="1260" w:hanging="360"/>
      </w:pPr>
      <w:rPr>
        <w:rFonts w:hint="default"/>
        <w:b w:val="0"/>
        <w:bCs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6E2196"/>
    <w:multiLevelType w:val="hybridMultilevel"/>
    <w:tmpl w:val="423E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90C00"/>
    <w:multiLevelType w:val="hybridMultilevel"/>
    <w:tmpl w:val="708073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1AC1908"/>
    <w:multiLevelType w:val="hybridMultilevel"/>
    <w:tmpl w:val="0696F664"/>
    <w:lvl w:ilvl="0" w:tplc="E3CED728">
      <w:start w:val="1"/>
      <w:numFmt w:val="decimal"/>
      <w:lvlText w:val="%1)"/>
      <w:lvlJc w:val="left"/>
      <w:pPr>
        <w:ind w:left="1890" w:hanging="360"/>
      </w:pPr>
      <w:rPr>
        <w:b w:val="0"/>
        <w:bCs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308121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050634">
    <w:abstractNumId w:val="6"/>
  </w:num>
  <w:num w:numId="3" w16cid:durableId="1771008019">
    <w:abstractNumId w:val="2"/>
  </w:num>
  <w:num w:numId="4" w16cid:durableId="1993756331">
    <w:abstractNumId w:val="7"/>
  </w:num>
  <w:num w:numId="5" w16cid:durableId="2101290983">
    <w:abstractNumId w:val="9"/>
  </w:num>
  <w:num w:numId="6" w16cid:durableId="514727802">
    <w:abstractNumId w:val="4"/>
  </w:num>
  <w:num w:numId="7" w16cid:durableId="1312056358">
    <w:abstractNumId w:val="8"/>
  </w:num>
  <w:num w:numId="8" w16cid:durableId="979265707">
    <w:abstractNumId w:val="0"/>
  </w:num>
  <w:num w:numId="9" w16cid:durableId="800197275">
    <w:abstractNumId w:val="3"/>
  </w:num>
  <w:num w:numId="10" w16cid:durableId="828717043">
    <w:abstractNumId w:val="5"/>
  </w:num>
  <w:num w:numId="11" w16cid:durableId="1738362662">
    <w:abstractNumId w:val="10"/>
  </w:num>
  <w:num w:numId="12" w16cid:durableId="1214122460">
    <w:abstractNumId w:val="11"/>
  </w:num>
  <w:num w:numId="13" w16cid:durableId="1086416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mailMerge>
    <w:mainDocumentType w:val="formLetters"/>
    <w:linkToQuery/>
    <w:dataType w:val="native"/>
    <w:connectString w:val="Provider=Microsoft.ACE.OLEDB.12.0;User ID=Admin;Data Source=C:\Users\bg39069\Documents\Data\Queries\2018-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Query1$`"/>
    <w:odso>
      <w:fieldMapData>
        <w:column w:val="0"/>
        <w:lid w:val="en-US"/>
      </w:fieldMapData>
      <w:fieldMapData>
        <w:type w:val="dbColumn"/>
        <w:name w:val="TITLE"/>
        <w:mappedName w:val="Courtesy Title"/>
        <w:column w:val="11"/>
        <w:lid w:val="en-US"/>
      </w:fieldMapData>
      <w:fieldMapData>
        <w:column w:val="0"/>
        <w:lid w:val="en-US"/>
      </w:fieldMapData>
      <w:fieldMapData>
        <w:column w:val="0"/>
        <w:lid w:val="en-US"/>
      </w:fieldMapData>
      <w:fieldMapData>
        <w:type w:val="dbColumn"/>
        <w:name w:val="NAME"/>
        <w:mappedName w:val="Last Name"/>
        <w:column w:val="2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15"/>
        <w:lid w:val="en-US"/>
      </w:fieldMapData>
      <w:fieldMapData>
        <w:type w:val="dbColumn"/>
        <w:name w:val="Region"/>
        <w:mappedName w:val="State"/>
        <w:column w:val="22"/>
        <w:lid w:val="en-US"/>
      </w:fieldMapData>
      <w:fieldMapData>
        <w:type w:val="dbColumn"/>
        <w:name w:val="ZIP"/>
        <w:mappedName w:val="Postal Code"/>
        <w:column w:val="17"/>
        <w:lid w:val="en-US"/>
      </w:fieldMapData>
      <w:fieldMapData>
        <w:type w:val="dbColumn"/>
        <w:name w:val="Region"/>
        <w:mappedName w:val="Country or Region"/>
        <w:column w:val="2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33"/>
    <w:rsid w:val="00021961"/>
    <w:rsid w:val="000953F3"/>
    <w:rsid w:val="00096961"/>
    <w:rsid w:val="000C79EE"/>
    <w:rsid w:val="00101B49"/>
    <w:rsid w:val="00111A68"/>
    <w:rsid w:val="00113B8B"/>
    <w:rsid w:val="00127280"/>
    <w:rsid w:val="001354C0"/>
    <w:rsid w:val="00155E6D"/>
    <w:rsid w:val="00157952"/>
    <w:rsid w:val="00162AD1"/>
    <w:rsid w:val="0018064E"/>
    <w:rsid w:val="00180A1E"/>
    <w:rsid w:val="001A2F91"/>
    <w:rsid w:val="001B4321"/>
    <w:rsid w:val="00207E52"/>
    <w:rsid w:val="00261AFB"/>
    <w:rsid w:val="002C2049"/>
    <w:rsid w:val="00301B72"/>
    <w:rsid w:val="00324D34"/>
    <w:rsid w:val="00326AF8"/>
    <w:rsid w:val="003507FD"/>
    <w:rsid w:val="00390333"/>
    <w:rsid w:val="00391E73"/>
    <w:rsid w:val="003D3AEE"/>
    <w:rsid w:val="00441F97"/>
    <w:rsid w:val="004846AE"/>
    <w:rsid w:val="00492B35"/>
    <w:rsid w:val="004E7779"/>
    <w:rsid w:val="005044F0"/>
    <w:rsid w:val="00515B9A"/>
    <w:rsid w:val="0053269B"/>
    <w:rsid w:val="00571155"/>
    <w:rsid w:val="005B3DB1"/>
    <w:rsid w:val="005F62E0"/>
    <w:rsid w:val="00652DCF"/>
    <w:rsid w:val="00670F53"/>
    <w:rsid w:val="006950AA"/>
    <w:rsid w:val="006B050C"/>
    <w:rsid w:val="006B5D68"/>
    <w:rsid w:val="00726DA1"/>
    <w:rsid w:val="007568E6"/>
    <w:rsid w:val="007767E7"/>
    <w:rsid w:val="007C02FE"/>
    <w:rsid w:val="007C2771"/>
    <w:rsid w:val="007C31E9"/>
    <w:rsid w:val="007C4E9A"/>
    <w:rsid w:val="007E6DE6"/>
    <w:rsid w:val="00812B50"/>
    <w:rsid w:val="00834446"/>
    <w:rsid w:val="00866ECD"/>
    <w:rsid w:val="008A5B5F"/>
    <w:rsid w:val="008B7516"/>
    <w:rsid w:val="008C72AB"/>
    <w:rsid w:val="008E54FB"/>
    <w:rsid w:val="009034B8"/>
    <w:rsid w:val="009858F5"/>
    <w:rsid w:val="009B6F0C"/>
    <w:rsid w:val="009C487E"/>
    <w:rsid w:val="009D6430"/>
    <w:rsid w:val="009D6C7B"/>
    <w:rsid w:val="009D70DB"/>
    <w:rsid w:val="009F68E7"/>
    <w:rsid w:val="00A058A0"/>
    <w:rsid w:val="00A17A21"/>
    <w:rsid w:val="00A32D5F"/>
    <w:rsid w:val="00A528F2"/>
    <w:rsid w:val="00A5523D"/>
    <w:rsid w:val="00A77664"/>
    <w:rsid w:val="00B03A90"/>
    <w:rsid w:val="00B07FB0"/>
    <w:rsid w:val="00B11206"/>
    <w:rsid w:val="00B248D4"/>
    <w:rsid w:val="00B937A7"/>
    <w:rsid w:val="00BA2256"/>
    <w:rsid w:val="00BD3BD5"/>
    <w:rsid w:val="00BF1B3D"/>
    <w:rsid w:val="00BF1B93"/>
    <w:rsid w:val="00C14D8E"/>
    <w:rsid w:val="00C41A86"/>
    <w:rsid w:val="00C508CA"/>
    <w:rsid w:val="00CE05D6"/>
    <w:rsid w:val="00D0741B"/>
    <w:rsid w:val="00D312C3"/>
    <w:rsid w:val="00D33CF4"/>
    <w:rsid w:val="00D54D0B"/>
    <w:rsid w:val="00D76768"/>
    <w:rsid w:val="00DC5CA4"/>
    <w:rsid w:val="00DD2314"/>
    <w:rsid w:val="00E56DC0"/>
    <w:rsid w:val="00E77D5B"/>
    <w:rsid w:val="00E860B4"/>
    <w:rsid w:val="00F03C66"/>
    <w:rsid w:val="00F3348D"/>
    <w:rsid w:val="00F373AC"/>
    <w:rsid w:val="00F42126"/>
    <w:rsid w:val="00F92C96"/>
    <w:rsid w:val="00F977BB"/>
    <w:rsid w:val="00FF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47DACF"/>
  <w15:docId w15:val="{53873D12-1EA6-4B8F-889B-C9F9C1B1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0333"/>
    <w:rPr>
      <w:color w:val="0000FF"/>
      <w:u w:val="single"/>
    </w:rPr>
  </w:style>
  <w:style w:type="paragraph" w:styleId="ListParagraph">
    <w:name w:val="List Paragraph"/>
    <w:basedOn w:val="Normal"/>
    <w:uiPriority w:val="1"/>
    <w:qFormat/>
    <w:rsid w:val="00390333"/>
    <w:pPr>
      <w:spacing w:after="0" w:line="240" w:lineRule="auto"/>
      <w:ind w:left="720"/>
      <w:contextualSpacing/>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0969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6961"/>
    <w:rPr>
      <w:rFonts w:ascii="Segoe UI" w:hAnsi="Segoe UI" w:cs="Segoe UI"/>
      <w:sz w:val="18"/>
      <w:szCs w:val="18"/>
    </w:rPr>
  </w:style>
  <w:style w:type="paragraph" w:styleId="BodyText">
    <w:name w:val="Body Text"/>
    <w:basedOn w:val="Normal"/>
    <w:link w:val="BodyTextChar"/>
    <w:uiPriority w:val="1"/>
    <w:qFormat/>
    <w:rsid w:val="007568E6"/>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link w:val="BodyText"/>
    <w:uiPriority w:val="1"/>
    <w:rsid w:val="007568E6"/>
    <w:rPr>
      <w:rFonts w:ascii="Arial" w:eastAsia="Arial" w:hAnsi="Arial" w:cs="Arial"/>
      <w:sz w:val="24"/>
      <w:szCs w:val="24"/>
    </w:rPr>
  </w:style>
  <w:style w:type="paragraph" w:styleId="NormalWeb">
    <w:name w:val="Normal (Web)"/>
    <w:basedOn w:val="Normal"/>
    <w:uiPriority w:val="99"/>
    <w:unhideWhenUsed/>
    <w:rsid w:val="0018064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66ECD"/>
    <w:pPr>
      <w:tabs>
        <w:tab w:val="center" w:pos="4680"/>
        <w:tab w:val="right" w:pos="9360"/>
      </w:tabs>
      <w:spacing w:after="0" w:line="240" w:lineRule="auto"/>
    </w:pPr>
  </w:style>
  <w:style w:type="character" w:customStyle="1" w:styleId="HeaderChar">
    <w:name w:val="Header Char"/>
    <w:link w:val="Header"/>
    <w:uiPriority w:val="99"/>
    <w:rsid w:val="00866ECD"/>
    <w:rPr>
      <w:sz w:val="22"/>
      <w:szCs w:val="22"/>
    </w:rPr>
  </w:style>
  <w:style w:type="paragraph" w:styleId="Footer">
    <w:name w:val="footer"/>
    <w:basedOn w:val="Normal"/>
    <w:link w:val="FooterChar"/>
    <w:uiPriority w:val="99"/>
    <w:unhideWhenUsed/>
    <w:rsid w:val="00866ECD"/>
    <w:pPr>
      <w:tabs>
        <w:tab w:val="center" w:pos="4680"/>
        <w:tab w:val="right" w:pos="9360"/>
      </w:tabs>
      <w:spacing w:after="0" w:line="240" w:lineRule="auto"/>
    </w:pPr>
  </w:style>
  <w:style w:type="character" w:customStyle="1" w:styleId="FooterChar">
    <w:name w:val="Footer Char"/>
    <w:link w:val="Footer"/>
    <w:uiPriority w:val="99"/>
    <w:rsid w:val="00866ECD"/>
    <w:rPr>
      <w:sz w:val="22"/>
      <w:szCs w:val="22"/>
    </w:rPr>
  </w:style>
  <w:style w:type="character" w:styleId="CommentReference">
    <w:name w:val="annotation reference"/>
    <w:basedOn w:val="DefaultParagraphFont"/>
    <w:uiPriority w:val="99"/>
    <w:semiHidden/>
    <w:unhideWhenUsed/>
    <w:rsid w:val="004846AE"/>
    <w:rPr>
      <w:sz w:val="16"/>
      <w:szCs w:val="16"/>
    </w:rPr>
  </w:style>
  <w:style w:type="paragraph" w:styleId="CommentText">
    <w:name w:val="annotation text"/>
    <w:basedOn w:val="Normal"/>
    <w:link w:val="CommentTextChar"/>
    <w:uiPriority w:val="99"/>
    <w:unhideWhenUsed/>
    <w:rsid w:val="004846AE"/>
    <w:rPr>
      <w:sz w:val="20"/>
      <w:szCs w:val="20"/>
    </w:rPr>
  </w:style>
  <w:style w:type="character" w:customStyle="1" w:styleId="CommentTextChar">
    <w:name w:val="Comment Text Char"/>
    <w:basedOn w:val="DefaultParagraphFont"/>
    <w:link w:val="CommentText"/>
    <w:uiPriority w:val="99"/>
    <w:rsid w:val="004846AE"/>
  </w:style>
  <w:style w:type="paragraph" w:styleId="CommentSubject">
    <w:name w:val="annotation subject"/>
    <w:basedOn w:val="CommentText"/>
    <w:next w:val="CommentText"/>
    <w:link w:val="CommentSubjectChar"/>
    <w:uiPriority w:val="99"/>
    <w:semiHidden/>
    <w:unhideWhenUsed/>
    <w:rsid w:val="004846AE"/>
    <w:rPr>
      <w:b/>
      <w:bCs/>
    </w:rPr>
  </w:style>
  <w:style w:type="character" w:customStyle="1" w:styleId="CommentSubjectChar">
    <w:name w:val="Comment Subject Char"/>
    <w:basedOn w:val="CommentTextChar"/>
    <w:link w:val="CommentSubject"/>
    <w:uiPriority w:val="99"/>
    <w:semiHidden/>
    <w:rsid w:val="004846AE"/>
    <w:rPr>
      <w:b/>
      <w:bCs/>
    </w:rPr>
  </w:style>
  <w:style w:type="character" w:styleId="UnresolvedMention">
    <w:name w:val="Unresolved Mention"/>
    <w:basedOn w:val="DefaultParagraphFont"/>
    <w:uiPriority w:val="99"/>
    <w:semiHidden/>
    <w:unhideWhenUsed/>
    <w:rsid w:val="00E56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a.gov/lead" TargetMode="External"/><Relationship Id="rId4" Type="http://schemas.openxmlformats.org/officeDocument/2006/relationships/settings" Target="settings.xml"/><Relationship Id="rId9" Type="http://schemas.openxmlformats.org/officeDocument/2006/relationships/hyperlink" Target="https://www.tn.gov/health/health-program-areas/fhw/tn-clpp.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0895-79C8-4634-BD35-F2971EA4E669}">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Tennessee: Environment &amp; Conservation</Company>
  <LinksUpToDate>false</LinksUpToDate>
  <CharactersWithSpaces>7215</CharactersWithSpaces>
  <SharedDoc>false</SharedDoc>
  <HLinks>
    <vt:vector size="12" baseType="variant">
      <vt:variant>
        <vt:i4>5111872</vt:i4>
      </vt:variant>
      <vt:variant>
        <vt:i4>3</vt:i4>
      </vt:variant>
      <vt:variant>
        <vt:i4>0</vt:i4>
      </vt:variant>
      <vt:variant>
        <vt:i4>5</vt:i4>
      </vt:variant>
      <vt:variant>
        <vt:lpwstr>http://www.tn.gov/health/article/lead</vt:lpwstr>
      </vt:variant>
      <vt:variant>
        <vt:lpwstr/>
      </vt:variant>
      <vt:variant>
        <vt:i4>2818175</vt:i4>
      </vt:variant>
      <vt:variant>
        <vt:i4>0</vt:i4>
      </vt:variant>
      <vt:variant>
        <vt:i4>0</vt:i4>
      </vt:variant>
      <vt:variant>
        <vt:i4>5</vt:i4>
      </vt:variant>
      <vt:variant>
        <vt:lpwstr>http://www.nsf.org/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Britt</dc:creator>
  <cp:keywords/>
  <cp:lastModifiedBy>Jennifer Murray</cp:lastModifiedBy>
  <cp:revision>3</cp:revision>
  <cp:lastPrinted>2022-02-14T22:55:00Z</cp:lastPrinted>
  <dcterms:created xsi:type="dcterms:W3CDTF">2025-09-10T17:41:00Z</dcterms:created>
  <dcterms:modified xsi:type="dcterms:W3CDTF">2025-09-10T17:41:00Z</dcterms:modified>
</cp:coreProperties>
</file>