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1FE8F" w14:textId="0D9AB4B1" w:rsidR="001F6D4A" w:rsidRPr="001F6D4A" w:rsidRDefault="00517245" w:rsidP="001F6D4A">
      <w:pPr>
        <w:pStyle w:val="Title"/>
        <w:rPr>
          <w:szCs w:val="24"/>
        </w:rPr>
      </w:pPr>
      <w:r>
        <w:rPr>
          <w:szCs w:val="24"/>
        </w:rPr>
        <w:t xml:space="preserve">Tennessee Department of Environment and Conservation </w:t>
      </w:r>
      <w:r w:rsidR="001F6D4A" w:rsidRPr="001F6D4A">
        <w:rPr>
          <w:szCs w:val="24"/>
        </w:rPr>
        <w:t xml:space="preserve">MODEL </w:t>
      </w:r>
      <w:r w:rsidR="001F6D4A">
        <w:rPr>
          <w:szCs w:val="24"/>
        </w:rPr>
        <w:t>Notice of Land Use Restrictions</w:t>
      </w:r>
      <w:r w:rsidR="001F6D4A" w:rsidRPr="001F6D4A">
        <w:rPr>
          <w:szCs w:val="24"/>
        </w:rPr>
        <w:t xml:space="preserve"> (</w:t>
      </w:r>
      <w:r w:rsidR="001F6D4A">
        <w:rPr>
          <w:szCs w:val="24"/>
        </w:rPr>
        <w:t>NLUR</w:t>
      </w:r>
      <w:r w:rsidR="001F6D4A" w:rsidRPr="001F6D4A">
        <w:rPr>
          <w:szCs w:val="24"/>
        </w:rPr>
        <w:t>) and Attached Instructions</w:t>
      </w:r>
    </w:p>
    <w:p w14:paraId="7CDFB02D" w14:textId="77777777" w:rsidR="0013102C" w:rsidRPr="0013102C" w:rsidRDefault="0013102C" w:rsidP="0013102C">
      <w:pPr>
        <w:pStyle w:val="Title"/>
        <w:jc w:val="both"/>
        <w:rPr>
          <w:b w:val="0"/>
          <w:szCs w:val="24"/>
        </w:rPr>
      </w:pPr>
      <w:r w:rsidRPr="0013102C">
        <w:rPr>
          <w:b w:val="0"/>
          <w:szCs w:val="24"/>
        </w:rPr>
        <w:t xml:space="preserve"> </w:t>
      </w:r>
    </w:p>
    <w:p w14:paraId="2C76B4D8" w14:textId="20375A84" w:rsidR="001F6D4A" w:rsidRDefault="001F6D4A" w:rsidP="00AD1226">
      <w:pPr>
        <w:numPr>
          <w:ilvl w:val="0"/>
          <w:numId w:val="4"/>
        </w:numPr>
        <w:spacing w:after="120"/>
        <w:ind w:left="0" w:firstLine="0"/>
        <w:jc w:val="both"/>
        <w:rPr>
          <w:sz w:val="24"/>
          <w:szCs w:val="24"/>
        </w:rPr>
      </w:pPr>
      <w:bookmarkStart w:id="0" w:name="_Ref509128047"/>
      <w:r w:rsidRPr="001F6D4A">
        <w:rPr>
          <w:sz w:val="24"/>
          <w:szCs w:val="24"/>
        </w:rPr>
        <w:t xml:space="preserve">This model </w:t>
      </w:r>
      <w:r>
        <w:rPr>
          <w:sz w:val="24"/>
          <w:szCs w:val="24"/>
        </w:rPr>
        <w:t>NLUR</w:t>
      </w:r>
      <w:r w:rsidRPr="001F6D4A">
        <w:rPr>
          <w:sz w:val="24"/>
          <w:szCs w:val="24"/>
        </w:rPr>
        <w:t xml:space="preserve"> supersedes any previously models of the </w:t>
      </w:r>
      <w:r>
        <w:rPr>
          <w:sz w:val="24"/>
          <w:szCs w:val="24"/>
        </w:rPr>
        <w:t>NLUR</w:t>
      </w:r>
      <w:r w:rsidRPr="001F6D4A">
        <w:rPr>
          <w:sz w:val="24"/>
          <w:szCs w:val="24"/>
        </w:rPr>
        <w:t xml:space="preserve">. This model </w:t>
      </w:r>
      <w:r>
        <w:rPr>
          <w:sz w:val="24"/>
          <w:szCs w:val="24"/>
        </w:rPr>
        <w:t>NLUR</w:t>
      </w:r>
      <w:r w:rsidRPr="001F6D4A">
        <w:rPr>
          <w:sz w:val="24"/>
          <w:szCs w:val="24"/>
        </w:rPr>
        <w:t xml:space="preserve"> should be used as the template beginning on </w:t>
      </w:r>
      <w:r w:rsidR="00BE12B7" w:rsidRPr="00181738">
        <w:rPr>
          <w:sz w:val="24"/>
          <w:szCs w:val="24"/>
        </w:rPr>
        <w:t xml:space="preserve">January </w:t>
      </w:r>
      <w:r w:rsidR="00181738">
        <w:rPr>
          <w:sz w:val="24"/>
          <w:szCs w:val="24"/>
        </w:rPr>
        <w:t>1</w:t>
      </w:r>
      <w:r w:rsidR="00BE12B7" w:rsidRPr="00181738">
        <w:rPr>
          <w:sz w:val="24"/>
          <w:szCs w:val="24"/>
        </w:rPr>
        <w:t>, 2023</w:t>
      </w:r>
      <w:r w:rsidR="002D4801" w:rsidRPr="00181738">
        <w:rPr>
          <w:sz w:val="24"/>
          <w:szCs w:val="24"/>
        </w:rPr>
        <w:t>.</w:t>
      </w:r>
      <w:r w:rsidR="00316FB3">
        <w:rPr>
          <w:sz w:val="24"/>
          <w:szCs w:val="24"/>
        </w:rPr>
        <w:t xml:space="preserve"> Any deviations from this model must be approved by TDEC DoR and TDEC Office of General Counsel.</w:t>
      </w:r>
    </w:p>
    <w:p w14:paraId="61049E1B" w14:textId="3E2EF5AE" w:rsidR="001F6D4A" w:rsidRPr="00772337" w:rsidRDefault="007C2B9A" w:rsidP="00AD1226">
      <w:pPr>
        <w:numPr>
          <w:ilvl w:val="0"/>
          <w:numId w:val="4"/>
        </w:numPr>
        <w:spacing w:after="120"/>
        <w:ind w:left="0" w:firstLine="0"/>
        <w:jc w:val="both"/>
        <w:rPr>
          <w:b/>
          <w:bCs/>
          <w:sz w:val="24"/>
          <w:szCs w:val="24"/>
          <w:u w:val="single"/>
        </w:rPr>
      </w:pPr>
      <w:r>
        <w:rPr>
          <w:b/>
          <w:bCs/>
          <w:sz w:val="24"/>
          <w:szCs w:val="24"/>
          <w:u w:val="single"/>
        </w:rPr>
        <w:t>Preparation of t</w:t>
      </w:r>
      <w:r w:rsidR="001F6D4A" w:rsidRPr="00772337">
        <w:rPr>
          <w:b/>
          <w:bCs/>
          <w:sz w:val="24"/>
          <w:szCs w:val="24"/>
          <w:u w:val="single"/>
        </w:rPr>
        <w:t xml:space="preserve">he NLUR addresses significant legal issues </w:t>
      </w:r>
      <w:r w:rsidR="00772337" w:rsidRPr="00772337">
        <w:rPr>
          <w:b/>
          <w:bCs/>
          <w:sz w:val="24"/>
          <w:szCs w:val="24"/>
          <w:u w:val="single"/>
        </w:rPr>
        <w:t>and continuing obligations</w:t>
      </w:r>
      <w:r>
        <w:rPr>
          <w:b/>
          <w:bCs/>
          <w:sz w:val="24"/>
          <w:szCs w:val="24"/>
          <w:u w:val="single"/>
        </w:rPr>
        <w:t xml:space="preserve"> in a legally recorded deed</w:t>
      </w:r>
      <w:r w:rsidR="00772337" w:rsidRPr="00772337">
        <w:rPr>
          <w:b/>
          <w:bCs/>
          <w:sz w:val="24"/>
          <w:szCs w:val="24"/>
          <w:u w:val="single"/>
        </w:rPr>
        <w:t>. TDEC highly encourages all parties</w:t>
      </w:r>
      <w:r w:rsidR="001F6D4A" w:rsidRPr="00772337">
        <w:rPr>
          <w:b/>
          <w:bCs/>
          <w:sz w:val="24"/>
          <w:szCs w:val="24"/>
          <w:u w:val="single"/>
        </w:rPr>
        <w:t xml:space="preserve"> to consult legal counsel</w:t>
      </w:r>
      <w:r w:rsidR="00772337" w:rsidRPr="00772337">
        <w:rPr>
          <w:b/>
          <w:bCs/>
          <w:sz w:val="24"/>
          <w:szCs w:val="24"/>
          <w:u w:val="single"/>
        </w:rPr>
        <w:t xml:space="preserve"> before signing any NLUR.</w:t>
      </w:r>
      <w:r w:rsidR="00294AEF">
        <w:rPr>
          <w:b/>
          <w:bCs/>
          <w:sz w:val="24"/>
          <w:szCs w:val="24"/>
          <w:u w:val="single"/>
        </w:rPr>
        <w:t xml:space="preserve"> Preparation of an NLUR may constitute the practice of law.</w:t>
      </w:r>
    </w:p>
    <w:p w14:paraId="09325145" w14:textId="77777777" w:rsidR="001F6D4A" w:rsidRPr="001F6D4A" w:rsidRDefault="001F6D4A" w:rsidP="00AD1226">
      <w:pPr>
        <w:numPr>
          <w:ilvl w:val="0"/>
          <w:numId w:val="4"/>
        </w:numPr>
        <w:spacing w:after="120"/>
        <w:ind w:left="0" w:firstLine="0"/>
        <w:jc w:val="both"/>
        <w:rPr>
          <w:sz w:val="24"/>
          <w:szCs w:val="24"/>
        </w:rPr>
      </w:pPr>
      <w:r w:rsidRPr="001F6D4A">
        <w:rPr>
          <w:sz w:val="24"/>
          <w:szCs w:val="24"/>
        </w:rPr>
        <w:t xml:space="preserve">Remove the attached instructions (this instruction page) and delete all inapplicable language in </w:t>
      </w:r>
      <w:proofErr w:type="gramStart"/>
      <w:r w:rsidRPr="001F6D4A">
        <w:rPr>
          <w:sz w:val="24"/>
          <w:szCs w:val="24"/>
        </w:rPr>
        <w:t>{ }</w:t>
      </w:r>
      <w:proofErr w:type="gramEnd"/>
      <w:r w:rsidRPr="001F6D4A">
        <w:rPr>
          <w:sz w:val="24"/>
          <w:szCs w:val="24"/>
        </w:rPr>
        <w:t xml:space="preserve"> or [ ] but not ( ) before finalizing the document.</w:t>
      </w:r>
    </w:p>
    <w:bookmarkEnd w:id="0"/>
    <w:p w14:paraId="6A648746" w14:textId="77777777" w:rsidR="00090467" w:rsidRDefault="0013102C" w:rsidP="00AD1226">
      <w:pPr>
        <w:pStyle w:val="Title"/>
        <w:numPr>
          <w:ilvl w:val="0"/>
          <w:numId w:val="4"/>
        </w:numPr>
        <w:spacing w:after="120"/>
        <w:ind w:left="0" w:firstLine="0"/>
        <w:jc w:val="both"/>
        <w:rPr>
          <w:b w:val="0"/>
          <w:szCs w:val="24"/>
        </w:rPr>
      </w:pPr>
      <w:r w:rsidRPr="0013102C">
        <w:rPr>
          <w:b w:val="0"/>
          <w:szCs w:val="24"/>
        </w:rPr>
        <w:t xml:space="preserve">Submit a completed electronic </w:t>
      </w:r>
      <w:r w:rsidR="002879D0">
        <w:rPr>
          <w:b w:val="0"/>
          <w:szCs w:val="24"/>
        </w:rPr>
        <w:t xml:space="preserve">Word </w:t>
      </w:r>
      <w:r w:rsidRPr="0013102C">
        <w:rPr>
          <w:b w:val="0"/>
          <w:szCs w:val="24"/>
        </w:rPr>
        <w:t xml:space="preserve">copy of the draft </w:t>
      </w:r>
      <w:r w:rsidR="00FD0774">
        <w:rPr>
          <w:b w:val="0"/>
          <w:szCs w:val="24"/>
        </w:rPr>
        <w:t>NLUR</w:t>
      </w:r>
      <w:r w:rsidRPr="0013102C">
        <w:rPr>
          <w:b w:val="0"/>
          <w:szCs w:val="24"/>
        </w:rPr>
        <w:t xml:space="preserve"> with all attachments for </w:t>
      </w:r>
      <w:r w:rsidR="00FD0774">
        <w:rPr>
          <w:b w:val="0"/>
          <w:szCs w:val="24"/>
        </w:rPr>
        <w:t xml:space="preserve">TDEC </w:t>
      </w:r>
      <w:r w:rsidRPr="0013102C">
        <w:rPr>
          <w:b w:val="0"/>
          <w:szCs w:val="24"/>
        </w:rPr>
        <w:t xml:space="preserve">review. Please include a cover letter or </w:t>
      </w:r>
      <w:r w:rsidR="00FD0774" w:rsidRPr="0013102C">
        <w:rPr>
          <w:b w:val="0"/>
          <w:szCs w:val="24"/>
        </w:rPr>
        <w:t xml:space="preserve">email which provides contact information for the person(s) coordinating the </w:t>
      </w:r>
      <w:r w:rsidR="00FD0774">
        <w:rPr>
          <w:b w:val="0"/>
          <w:szCs w:val="24"/>
        </w:rPr>
        <w:t>NLUR</w:t>
      </w:r>
      <w:r w:rsidR="00FD0774" w:rsidRPr="0013102C">
        <w:rPr>
          <w:b w:val="0"/>
          <w:szCs w:val="24"/>
        </w:rPr>
        <w:t xml:space="preserve"> and indicate</w:t>
      </w:r>
      <w:r w:rsidR="002879D0">
        <w:rPr>
          <w:b w:val="0"/>
          <w:szCs w:val="24"/>
        </w:rPr>
        <w:t xml:space="preserve"> whether you have retained legal counsel, and if so, your attorney’s contact information</w:t>
      </w:r>
      <w:r w:rsidR="00090467">
        <w:rPr>
          <w:b w:val="0"/>
          <w:szCs w:val="24"/>
        </w:rPr>
        <w:t>.</w:t>
      </w:r>
    </w:p>
    <w:p w14:paraId="2DA68603" w14:textId="35F1152F" w:rsidR="0013102C" w:rsidRPr="0013102C" w:rsidRDefault="00090467" w:rsidP="00AD1226">
      <w:pPr>
        <w:pStyle w:val="Title"/>
        <w:numPr>
          <w:ilvl w:val="0"/>
          <w:numId w:val="4"/>
        </w:numPr>
        <w:spacing w:after="120"/>
        <w:ind w:left="0" w:firstLine="0"/>
        <w:jc w:val="both"/>
        <w:rPr>
          <w:b w:val="0"/>
          <w:szCs w:val="24"/>
        </w:rPr>
      </w:pPr>
      <w:r>
        <w:rPr>
          <w:b w:val="0"/>
          <w:szCs w:val="24"/>
        </w:rPr>
        <w:t xml:space="preserve">Please allow at least </w:t>
      </w:r>
      <w:r w:rsidR="001F41BD">
        <w:rPr>
          <w:b w:val="0"/>
          <w:szCs w:val="24"/>
        </w:rPr>
        <w:t>sixty (</w:t>
      </w:r>
      <w:r>
        <w:rPr>
          <w:b w:val="0"/>
          <w:szCs w:val="24"/>
        </w:rPr>
        <w:t>60</w:t>
      </w:r>
      <w:r w:rsidR="001F41BD">
        <w:rPr>
          <w:b w:val="0"/>
          <w:szCs w:val="24"/>
        </w:rPr>
        <w:t>)</w:t>
      </w:r>
      <w:r>
        <w:rPr>
          <w:b w:val="0"/>
          <w:szCs w:val="24"/>
        </w:rPr>
        <w:t xml:space="preserve"> days for proper divisional and legal review </w:t>
      </w:r>
      <w:r w:rsidR="00294AEF">
        <w:rPr>
          <w:b w:val="0"/>
          <w:szCs w:val="24"/>
        </w:rPr>
        <w:t>(this review time assumes that the technical review is already complete)</w:t>
      </w:r>
      <w:r>
        <w:rPr>
          <w:b w:val="0"/>
          <w:szCs w:val="24"/>
        </w:rPr>
        <w:t>. I</w:t>
      </w:r>
      <w:r w:rsidR="002879D0">
        <w:rPr>
          <w:b w:val="0"/>
          <w:szCs w:val="24"/>
        </w:rPr>
        <w:t xml:space="preserve">f there are controlling dates or deadlines </w:t>
      </w:r>
      <w:r>
        <w:rPr>
          <w:b w:val="0"/>
          <w:szCs w:val="24"/>
        </w:rPr>
        <w:t>TDEC</w:t>
      </w:r>
      <w:r w:rsidR="002879D0">
        <w:rPr>
          <w:b w:val="0"/>
          <w:szCs w:val="24"/>
        </w:rPr>
        <w:t xml:space="preserve"> need</w:t>
      </w:r>
      <w:r>
        <w:rPr>
          <w:b w:val="0"/>
          <w:szCs w:val="24"/>
        </w:rPr>
        <w:t>s</w:t>
      </w:r>
      <w:r w:rsidR="002879D0">
        <w:rPr>
          <w:b w:val="0"/>
          <w:szCs w:val="24"/>
        </w:rPr>
        <w:t xml:space="preserve"> to be aware of</w:t>
      </w:r>
      <w:r w:rsidR="0013102C" w:rsidRPr="0013102C">
        <w:rPr>
          <w:b w:val="0"/>
          <w:szCs w:val="24"/>
        </w:rPr>
        <w:t xml:space="preserve"> (for example, </w:t>
      </w:r>
      <w:r w:rsidR="00FD0774">
        <w:rPr>
          <w:b w:val="0"/>
          <w:szCs w:val="24"/>
        </w:rPr>
        <w:t xml:space="preserve">if the NLUR is required for a property transaction closing </w:t>
      </w:r>
      <w:r w:rsidR="002879D0">
        <w:rPr>
          <w:b w:val="0"/>
          <w:szCs w:val="24"/>
        </w:rPr>
        <w:t>date or some other date</w:t>
      </w:r>
      <w:r w:rsidR="0013102C" w:rsidRPr="0013102C">
        <w:rPr>
          <w:b w:val="0"/>
          <w:szCs w:val="24"/>
        </w:rPr>
        <w:t>)</w:t>
      </w:r>
      <w:r>
        <w:rPr>
          <w:b w:val="0"/>
          <w:szCs w:val="24"/>
        </w:rPr>
        <w:t>, please</w:t>
      </w:r>
      <w:r w:rsidR="002D4801">
        <w:rPr>
          <w:b w:val="0"/>
          <w:szCs w:val="24"/>
        </w:rPr>
        <w:t xml:space="preserve"> inform your TDEC DoR Project Manager and assigned TDEC attorney as soon as practicable.</w:t>
      </w:r>
    </w:p>
    <w:p w14:paraId="686FE50C" w14:textId="77777777" w:rsidR="0013102C" w:rsidRPr="0013102C" w:rsidRDefault="0013102C" w:rsidP="00AD1226">
      <w:pPr>
        <w:pStyle w:val="Title"/>
        <w:numPr>
          <w:ilvl w:val="0"/>
          <w:numId w:val="4"/>
        </w:numPr>
        <w:spacing w:after="120"/>
        <w:ind w:left="0" w:firstLine="0"/>
        <w:jc w:val="both"/>
        <w:rPr>
          <w:b w:val="0"/>
          <w:szCs w:val="24"/>
        </w:rPr>
      </w:pPr>
      <w:r w:rsidRPr="0013102C">
        <w:rPr>
          <w:b w:val="0"/>
          <w:szCs w:val="24"/>
        </w:rPr>
        <w:t>The model includes optional language</w:t>
      </w:r>
      <w:r w:rsidR="002879D0">
        <w:rPr>
          <w:b w:val="0"/>
          <w:szCs w:val="24"/>
        </w:rPr>
        <w:t xml:space="preserve"> </w:t>
      </w:r>
      <w:r w:rsidRPr="0013102C">
        <w:rPr>
          <w:b w:val="0"/>
          <w:szCs w:val="24"/>
        </w:rPr>
        <w:t xml:space="preserve">in a few places throughout the document. Please </w:t>
      </w:r>
      <w:r w:rsidR="00FD0774">
        <w:rPr>
          <w:b w:val="0"/>
          <w:szCs w:val="24"/>
        </w:rPr>
        <w:t xml:space="preserve">coordinate </w:t>
      </w:r>
      <w:r w:rsidRPr="0013102C">
        <w:rPr>
          <w:b w:val="0"/>
          <w:szCs w:val="24"/>
        </w:rPr>
        <w:t xml:space="preserve">with your </w:t>
      </w:r>
      <w:r w:rsidR="00FD0774">
        <w:rPr>
          <w:b w:val="0"/>
          <w:szCs w:val="24"/>
        </w:rPr>
        <w:t xml:space="preserve">assigned </w:t>
      </w:r>
      <w:r w:rsidR="00090467">
        <w:rPr>
          <w:b w:val="0"/>
          <w:szCs w:val="24"/>
        </w:rPr>
        <w:t xml:space="preserve">TDEC </w:t>
      </w:r>
      <w:r w:rsidR="00FD0774">
        <w:rPr>
          <w:b w:val="0"/>
          <w:szCs w:val="24"/>
        </w:rPr>
        <w:t>Project Manager</w:t>
      </w:r>
      <w:r w:rsidR="00277DF6">
        <w:rPr>
          <w:b w:val="0"/>
          <w:szCs w:val="24"/>
        </w:rPr>
        <w:t>, Regional Coordinator,</w:t>
      </w:r>
      <w:r w:rsidR="00FD0774">
        <w:rPr>
          <w:b w:val="0"/>
          <w:szCs w:val="24"/>
        </w:rPr>
        <w:t xml:space="preserve"> </w:t>
      </w:r>
      <w:r w:rsidRPr="0013102C">
        <w:rPr>
          <w:b w:val="0"/>
          <w:szCs w:val="24"/>
        </w:rPr>
        <w:t xml:space="preserve">or the </w:t>
      </w:r>
      <w:r w:rsidR="00921F07">
        <w:rPr>
          <w:b w:val="0"/>
          <w:szCs w:val="24"/>
        </w:rPr>
        <w:t xml:space="preserve">Office of General Counsel </w:t>
      </w:r>
      <w:r w:rsidRPr="0013102C">
        <w:rPr>
          <w:b w:val="0"/>
          <w:szCs w:val="24"/>
        </w:rPr>
        <w:t xml:space="preserve">to determine the correct language for your </w:t>
      </w:r>
      <w:proofErr w:type="gramStart"/>
      <w:r w:rsidR="00A01120">
        <w:rPr>
          <w:b w:val="0"/>
          <w:szCs w:val="24"/>
        </w:rPr>
        <w:t>Property</w:t>
      </w:r>
      <w:proofErr w:type="gramEnd"/>
      <w:r w:rsidRPr="0013102C">
        <w:rPr>
          <w:b w:val="0"/>
          <w:szCs w:val="24"/>
        </w:rPr>
        <w:t xml:space="preserve">. </w:t>
      </w:r>
    </w:p>
    <w:p w14:paraId="27B2F3E6" w14:textId="77777777" w:rsidR="0013102C" w:rsidRDefault="00FD0774" w:rsidP="00AD1226">
      <w:pPr>
        <w:pStyle w:val="Title"/>
        <w:numPr>
          <w:ilvl w:val="0"/>
          <w:numId w:val="4"/>
        </w:numPr>
        <w:spacing w:after="120"/>
        <w:ind w:left="0" w:firstLine="0"/>
        <w:jc w:val="both"/>
        <w:rPr>
          <w:b w:val="0"/>
          <w:szCs w:val="24"/>
        </w:rPr>
      </w:pPr>
      <w:r>
        <w:rPr>
          <w:b w:val="0"/>
          <w:szCs w:val="24"/>
        </w:rPr>
        <w:t xml:space="preserve">Include </w:t>
      </w:r>
      <w:r w:rsidR="0013102C" w:rsidRPr="0013102C">
        <w:rPr>
          <w:b w:val="0"/>
          <w:szCs w:val="24"/>
        </w:rPr>
        <w:t xml:space="preserve">the </w:t>
      </w:r>
      <w:r w:rsidR="002D4801">
        <w:rPr>
          <w:b w:val="0"/>
          <w:szCs w:val="24"/>
        </w:rPr>
        <w:t>DoR</w:t>
      </w:r>
      <w:r w:rsidR="00090467">
        <w:rPr>
          <w:b w:val="0"/>
          <w:szCs w:val="24"/>
        </w:rPr>
        <w:t xml:space="preserve"> </w:t>
      </w:r>
      <w:r>
        <w:rPr>
          <w:b w:val="0"/>
          <w:szCs w:val="24"/>
        </w:rPr>
        <w:t xml:space="preserve">Project </w:t>
      </w:r>
      <w:r w:rsidR="0013102C" w:rsidRPr="0013102C">
        <w:rPr>
          <w:b w:val="0"/>
          <w:szCs w:val="24"/>
        </w:rPr>
        <w:t xml:space="preserve">ID number </w:t>
      </w:r>
      <w:r>
        <w:rPr>
          <w:b w:val="0"/>
          <w:szCs w:val="24"/>
        </w:rPr>
        <w:t xml:space="preserve">on all </w:t>
      </w:r>
      <w:r w:rsidR="00090467">
        <w:rPr>
          <w:b w:val="0"/>
          <w:szCs w:val="24"/>
        </w:rPr>
        <w:t xml:space="preserve">submitted </w:t>
      </w:r>
      <w:r>
        <w:rPr>
          <w:b w:val="0"/>
          <w:szCs w:val="24"/>
        </w:rPr>
        <w:t>correspondence and draft documents</w:t>
      </w:r>
      <w:r w:rsidR="0013102C" w:rsidRPr="0013102C">
        <w:rPr>
          <w:b w:val="0"/>
          <w:szCs w:val="24"/>
        </w:rPr>
        <w:t>.</w:t>
      </w:r>
    </w:p>
    <w:p w14:paraId="17437FAC" w14:textId="77777777" w:rsidR="004B4313" w:rsidRDefault="004B4313" w:rsidP="00AD1226">
      <w:pPr>
        <w:pStyle w:val="Title"/>
        <w:numPr>
          <w:ilvl w:val="0"/>
          <w:numId w:val="4"/>
        </w:numPr>
        <w:spacing w:after="120"/>
        <w:ind w:left="0" w:firstLine="0"/>
        <w:jc w:val="both"/>
        <w:rPr>
          <w:b w:val="0"/>
          <w:szCs w:val="24"/>
        </w:rPr>
      </w:pPr>
      <w:r>
        <w:rPr>
          <w:b w:val="0"/>
          <w:szCs w:val="24"/>
        </w:rPr>
        <w:t xml:space="preserve">In Section I. </w:t>
      </w:r>
      <w:r w:rsidRPr="002D4801">
        <w:rPr>
          <w:b w:val="0"/>
          <w:szCs w:val="24"/>
        </w:rPr>
        <w:t>Location of Contamination</w:t>
      </w:r>
      <w:r>
        <w:rPr>
          <w:b w:val="0"/>
          <w:szCs w:val="24"/>
        </w:rPr>
        <w:t>, p</w:t>
      </w:r>
      <w:r w:rsidRPr="004B4313">
        <w:rPr>
          <w:b w:val="0"/>
          <w:szCs w:val="24"/>
        </w:rPr>
        <w:t xml:space="preserve">rovide a </w:t>
      </w:r>
      <w:r w:rsidRPr="002D4801">
        <w:rPr>
          <w:b w:val="0"/>
          <w:szCs w:val="24"/>
        </w:rPr>
        <w:t>brief narrative</w:t>
      </w:r>
      <w:r w:rsidRPr="004B4313">
        <w:rPr>
          <w:b w:val="0"/>
          <w:szCs w:val="24"/>
        </w:rPr>
        <w:t xml:space="preserve"> description of the contamination and remedy</w:t>
      </w:r>
      <w:r>
        <w:rPr>
          <w:b w:val="0"/>
          <w:szCs w:val="24"/>
        </w:rPr>
        <w:t xml:space="preserve"> (as appropriate)</w:t>
      </w:r>
      <w:r w:rsidRPr="004B4313">
        <w:rPr>
          <w:b w:val="0"/>
          <w:szCs w:val="24"/>
        </w:rPr>
        <w:t xml:space="preserve"> at the Property</w:t>
      </w:r>
      <w:r w:rsidR="002D4801">
        <w:rPr>
          <w:b w:val="0"/>
          <w:szCs w:val="24"/>
        </w:rPr>
        <w:t xml:space="preserve"> in comparison to </w:t>
      </w:r>
      <w:r w:rsidRPr="004B4313">
        <w:rPr>
          <w:b w:val="0"/>
          <w:szCs w:val="24"/>
        </w:rPr>
        <w:t>relevant and appropriate soil, groundwater, vapor intrusion</w:t>
      </w:r>
      <w:r w:rsidR="00921F07">
        <w:rPr>
          <w:b w:val="0"/>
          <w:szCs w:val="24"/>
        </w:rPr>
        <w:t>,</w:t>
      </w:r>
      <w:r w:rsidRPr="004B4313">
        <w:rPr>
          <w:b w:val="0"/>
          <w:szCs w:val="24"/>
        </w:rPr>
        <w:t xml:space="preserve"> and/or soil gas screening levels </w:t>
      </w:r>
      <w:r w:rsidR="006C5EE9">
        <w:rPr>
          <w:b w:val="0"/>
          <w:szCs w:val="24"/>
        </w:rPr>
        <w:t>or</w:t>
      </w:r>
      <w:r w:rsidR="006C5EE9" w:rsidRPr="004B4313">
        <w:rPr>
          <w:b w:val="0"/>
          <w:szCs w:val="24"/>
        </w:rPr>
        <w:t xml:space="preserve"> </w:t>
      </w:r>
      <w:r w:rsidRPr="004B4313">
        <w:rPr>
          <w:b w:val="0"/>
          <w:szCs w:val="24"/>
        </w:rPr>
        <w:t xml:space="preserve">Maximum Contaminant Level concentrations. </w:t>
      </w:r>
    </w:p>
    <w:p w14:paraId="461E5198" w14:textId="1E54CDA3" w:rsidR="00517245" w:rsidRPr="00C0295E" w:rsidRDefault="004B4313" w:rsidP="0050563F">
      <w:pPr>
        <w:pStyle w:val="Title"/>
        <w:numPr>
          <w:ilvl w:val="0"/>
          <w:numId w:val="4"/>
        </w:numPr>
        <w:spacing w:after="120"/>
        <w:ind w:left="0" w:firstLine="0"/>
        <w:jc w:val="both"/>
        <w:rPr>
          <w:b w:val="0"/>
          <w:sz w:val="20"/>
        </w:rPr>
      </w:pPr>
      <w:r w:rsidRPr="00517245">
        <w:rPr>
          <w:b w:val="0"/>
          <w:szCs w:val="24"/>
        </w:rPr>
        <w:t xml:space="preserve">In Section II. </w:t>
      </w:r>
      <w:r w:rsidR="006C5EE9" w:rsidRPr="00517245">
        <w:rPr>
          <w:b w:val="0"/>
          <w:szCs w:val="24"/>
        </w:rPr>
        <w:t xml:space="preserve">Restrictions: After discussing with your DoR </w:t>
      </w:r>
      <w:r w:rsidR="001F41BD" w:rsidRPr="00517245">
        <w:rPr>
          <w:b w:val="0"/>
          <w:szCs w:val="24"/>
        </w:rPr>
        <w:t>P</w:t>
      </w:r>
      <w:r w:rsidR="006C5EE9" w:rsidRPr="00517245">
        <w:rPr>
          <w:b w:val="0"/>
          <w:szCs w:val="24"/>
        </w:rPr>
        <w:t>roject</w:t>
      </w:r>
      <w:r w:rsidR="002D4801" w:rsidRPr="00517245">
        <w:rPr>
          <w:b w:val="0"/>
          <w:szCs w:val="24"/>
        </w:rPr>
        <w:t xml:space="preserve"> </w:t>
      </w:r>
      <w:r w:rsidR="001F41BD" w:rsidRPr="00517245">
        <w:rPr>
          <w:b w:val="0"/>
          <w:szCs w:val="24"/>
        </w:rPr>
        <w:t>M</w:t>
      </w:r>
      <w:r w:rsidR="006C5EE9" w:rsidRPr="00517245">
        <w:rPr>
          <w:b w:val="0"/>
          <w:szCs w:val="24"/>
        </w:rPr>
        <w:t xml:space="preserve">anager, </w:t>
      </w:r>
      <w:r w:rsidRPr="00517245">
        <w:rPr>
          <w:b w:val="0"/>
          <w:szCs w:val="24"/>
        </w:rPr>
        <w:t xml:space="preserve">insert the appropriate restrictions for the Property.  Each type of limitation must be considered on a </w:t>
      </w:r>
      <w:r w:rsidR="002D4801" w:rsidRPr="00517245">
        <w:rPr>
          <w:b w:val="0"/>
          <w:szCs w:val="24"/>
        </w:rPr>
        <w:t>property</w:t>
      </w:r>
      <w:r w:rsidRPr="00517245">
        <w:rPr>
          <w:b w:val="0"/>
          <w:szCs w:val="24"/>
        </w:rPr>
        <w:t>-specific basis to determine which limitation or combination of limitations is suitable for the</w:t>
      </w:r>
      <w:r w:rsidR="00747D05" w:rsidRPr="00517245">
        <w:rPr>
          <w:b w:val="0"/>
          <w:szCs w:val="24"/>
        </w:rPr>
        <w:t xml:space="preserve"> </w:t>
      </w:r>
      <w:r w:rsidR="002D4801" w:rsidRPr="00517245">
        <w:rPr>
          <w:b w:val="0"/>
          <w:szCs w:val="24"/>
        </w:rPr>
        <w:t xml:space="preserve">Property </w:t>
      </w:r>
      <w:r w:rsidRPr="00517245">
        <w:rPr>
          <w:b w:val="0"/>
          <w:szCs w:val="24"/>
        </w:rPr>
        <w:t>based on the applicable standards, the affected media</w:t>
      </w:r>
      <w:r w:rsidR="00921F07" w:rsidRPr="00517245">
        <w:rPr>
          <w:b w:val="0"/>
          <w:szCs w:val="24"/>
        </w:rPr>
        <w:t>,</w:t>
      </w:r>
      <w:r w:rsidRPr="00517245">
        <w:rPr>
          <w:b w:val="0"/>
          <w:szCs w:val="24"/>
        </w:rPr>
        <w:t xml:space="preserve"> and the potential exposures. The types of restrictions include, but are not limited to: (a) use restrictions (e.g.,</w:t>
      </w:r>
      <w:r w:rsidR="004F2B40" w:rsidRPr="00517245">
        <w:rPr>
          <w:b w:val="0"/>
          <w:szCs w:val="24"/>
        </w:rPr>
        <w:t xml:space="preserve"> prohibiting residential land use due to presence of hazardous substances in soil above Residential RSLs</w:t>
      </w:r>
      <w:r w:rsidRPr="00517245">
        <w:rPr>
          <w:b w:val="0"/>
          <w:szCs w:val="24"/>
        </w:rPr>
        <w:t xml:space="preserve">), (b) </w:t>
      </w:r>
      <w:r w:rsidR="004F2B40" w:rsidRPr="00517245">
        <w:rPr>
          <w:b w:val="0"/>
          <w:szCs w:val="24"/>
        </w:rPr>
        <w:t xml:space="preserve">activity controls </w:t>
      </w:r>
      <w:r w:rsidRPr="00517245">
        <w:rPr>
          <w:b w:val="0"/>
          <w:szCs w:val="24"/>
        </w:rPr>
        <w:t>(e.g., to prevent exposure to contaminated ground water by prohibiting extraction or use of ground water)</w:t>
      </w:r>
      <w:r w:rsidR="002879D0" w:rsidRPr="00517245">
        <w:rPr>
          <w:b w:val="0"/>
          <w:szCs w:val="24"/>
        </w:rPr>
        <w:t>,</w:t>
      </w:r>
      <w:r w:rsidRPr="00517245">
        <w:rPr>
          <w:b w:val="0"/>
          <w:szCs w:val="24"/>
        </w:rPr>
        <w:t xml:space="preserve"> and (c) operation and maintenance </w:t>
      </w:r>
      <w:r w:rsidR="002879D0" w:rsidRPr="00517245">
        <w:rPr>
          <w:b w:val="0"/>
          <w:szCs w:val="24"/>
        </w:rPr>
        <w:t xml:space="preserve">(O&amp;M) </w:t>
      </w:r>
      <w:r w:rsidRPr="00517245">
        <w:rPr>
          <w:b w:val="0"/>
          <w:szCs w:val="24"/>
        </w:rPr>
        <w:t xml:space="preserve">controls used to ensure safe reuse of the impacted </w:t>
      </w:r>
      <w:r w:rsidR="00A01120" w:rsidRPr="00517245">
        <w:rPr>
          <w:b w:val="0"/>
          <w:szCs w:val="24"/>
        </w:rPr>
        <w:t xml:space="preserve">Property </w:t>
      </w:r>
      <w:r w:rsidRPr="00517245">
        <w:rPr>
          <w:b w:val="0"/>
          <w:szCs w:val="24"/>
        </w:rPr>
        <w:t>(e.g., caps and/or covers, vapor mitigation intrusion barriers, or other appropriate systems)</w:t>
      </w:r>
      <w:r w:rsidR="00C0295E">
        <w:rPr>
          <w:b w:val="0"/>
          <w:szCs w:val="24"/>
        </w:rPr>
        <w:t>.</w:t>
      </w:r>
    </w:p>
    <w:p w14:paraId="366197AB" w14:textId="77777777" w:rsidR="00C0295E" w:rsidRPr="00517245" w:rsidRDefault="00C0295E" w:rsidP="00C0295E">
      <w:pPr>
        <w:pStyle w:val="Title"/>
        <w:spacing w:after="120"/>
        <w:jc w:val="both"/>
        <w:rPr>
          <w:b w:val="0"/>
          <w:sz w:val="20"/>
        </w:rPr>
      </w:pPr>
    </w:p>
    <w:p w14:paraId="03333034" w14:textId="3A48BECA" w:rsidR="00596EED" w:rsidRDefault="00316023" w:rsidP="00C0295E">
      <w:pPr>
        <w:pStyle w:val="Title"/>
        <w:spacing w:after="120"/>
        <w:rPr>
          <w:u w:val="single"/>
        </w:rPr>
      </w:pPr>
      <w:r w:rsidRPr="00316023">
        <w:rPr>
          <w:u w:val="single"/>
        </w:rPr>
        <w:t>General Comments on Land Use and Risk Perspective</w:t>
      </w:r>
      <w:r w:rsidR="00E86696">
        <w:rPr>
          <w:u w:val="single"/>
        </w:rPr>
        <w:t>s</w:t>
      </w:r>
    </w:p>
    <w:p w14:paraId="70ADF761" w14:textId="610DE795" w:rsidR="00316023" w:rsidRPr="00316023" w:rsidRDefault="00E55AC9" w:rsidP="00517245">
      <w:pPr>
        <w:pStyle w:val="Title"/>
        <w:spacing w:after="120"/>
        <w:jc w:val="both"/>
        <w:rPr>
          <w:b w:val="0"/>
          <w:bCs/>
        </w:rPr>
      </w:pPr>
      <w:r>
        <w:rPr>
          <w:b w:val="0"/>
          <w:bCs/>
        </w:rPr>
        <w:t xml:space="preserve">Risk posed by the use of land with certain environmental conditions can be broken down </w:t>
      </w:r>
      <w:r w:rsidR="00316023" w:rsidRPr="00316023">
        <w:rPr>
          <w:b w:val="0"/>
          <w:bCs/>
        </w:rPr>
        <w:t xml:space="preserve">into </w:t>
      </w:r>
      <w:r w:rsidR="00F561DE">
        <w:rPr>
          <w:b w:val="0"/>
          <w:bCs/>
        </w:rPr>
        <w:t>six</w:t>
      </w:r>
      <w:r w:rsidR="00316023" w:rsidRPr="00316023">
        <w:rPr>
          <w:b w:val="0"/>
          <w:bCs/>
        </w:rPr>
        <w:t xml:space="preserve"> general categories. There can be variance within each category for a site-specific risk assessment. </w:t>
      </w:r>
      <w:r w:rsidR="001C737F">
        <w:rPr>
          <w:b w:val="0"/>
          <w:bCs/>
        </w:rPr>
        <w:lastRenderedPageBreak/>
        <w:t>For further guidance, see EPA’s Regional Screening Levels – User Guide</w:t>
      </w:r>
      <w:r w:rsidR="001C737F">
        <w:rPr>
          <w:rStyle w:val="FootnoteReference"/>
          <w:b w:val="0"/>
          <w:bCs/>
        </w:rPr>
        <w:footnoteReference w:id="1"/>
      </w:r>
      <w:r w:rsidR="001C737F">
        <w:rPr>
          <w:b w:val="0"/>
          <w:bCs/>
        </w:rPr>
        <w:t xml:space="preserve"> and Risk Assessment Guidance.</w:t>
      </w:r>
      <w:r w:rsidR="001C737F">
        <w:rPr>
          <w:rStyle w:val="FootnoteReference"/>
          <w:b w:val="0"/>
          <w:bCs/>
        </w:rPr>
        <w:footnoteReference w:id="2"/>
      </w:r>
    </w:p>
    <w:p w14:paraId="5CF84723" w14:textId="1F31D8F0" w:rsidR="00316023" w:rsidRPr="00316023" w:rsidRDefault="00316023" w:rsidP="00517245">
      <w:pPr>
        <w:pStyle w:val="Title"/>
        <w:spacing w:after="120"/>
        <w:jc w:val="both"/>
        <w:rPr>
          <w:b w:val="0"/>
          <w:bCs/>
        </w:rPr>
      </w:pPr>
      <w:r w:rsidRPr="00316023">
        <w:rPr>
          <w:b w:val="0"/>
          <w:bCs/>
          <w:u w:val="single"/>
        </w:rPr>
        <w:t>Unrestricted Residential Use</w:t>
      </w:r>
      <w:r w:rsidRPr="00316023">
        <w:rPr>
          <w:b w:val="0"/>
          <w:bCs/>
        </w:rPr>
        <w:t xml:space="preserve"> – All </w:t>
      </w:r>
      <w:r w:rsidR="000E5E9A">
        <w:rPr>
          <w:b w:val="0"/>
          <w:bCs/>
        </w:rPr>
        <w:t>con</w:t>
      </w:r>
      <w:r w:rsidR="00D76A10">
        <w:rPr>
          <w:b w:val="0"/>
          <w:bCs/>
        </w:rPr>
        <w:t>stituents</w:t>
      </w:r>
      <w:r w:rsidR="000E5E9A" w:rsidRPr="00316023">
        <w:rPr>
          <w:b w:val="0"/>
          <w:bCs/>
        </w:rPr>
        <w:t xml:space="preserve"> </w:t>
      </w:r>
      <w:r w:rsidRPr="00316023">
        <w:rPr>
          <w:b w:val="0"/>
          <w:bCs/>
        </w:rPr>
        <w:t xml:space="preserve">of potential concern (COPCs) are below </w:t>
      </w:r>
      <w:r w:rsidR="003F44F6">
        <w:rPr>
          <w:b w:val="0"/>
          <w:bCs/>
        </w:rPr>
        <w:t xml:space="preserve">the most current and </w:t>
      </w:r>
      <w:r w:rsidRPr="00316023">
        <w:rPr>
          <w:b w:val="0"/>
          <w:bCs/>
        </w:rPr>
        <w:t xml:space="preserve">applicable </w:t>
      </w:r>
      <w:r w:rsidR="003F44F6" w:rsidRPr="00316023">
        <w:rPr>
          <w:b w:val="0"/>
          <w:bCs/>
        </w:rPr>
        <w:t xml:space="preserve">EPA </w:t>
      </w:r>
      <w:r w:rsidR="003F44F6">
        <w:rPr>
          <w:b w:val="0"/>
          <w:bCs/>
        </w:rPr>
        <w:t>regional screening level (</w:t>
      </w:r>
      <w:r w:rsidR="003F44F6" w:rsidRPr="00316023">
        <w:rPr>
          <w:b w:val="0"/>
          <w:bCs/>
        </w:rPr>
        <w:t>RSL</w:t>
      </w:r>
      <w:r w:rsidR="003F44F6">
        <w:rPr>
          <w:b w:val="0"/>
          <w:bCs/>
        </w:rPr>
        <w:t>)</w:t>
      </w:r>
      <w:r w:rsidR="003F44F6" w:rsidRPr="00316023">
        <w:rPr>
          <w:b w:val="0"/>
          <w:bCs/>
        </w:rPr>
        <w:t xml:space="preserve"> </w:t>
      </w:r>
      <w:r w:rsidR="003F44F6">
        <w:rPr>
          <w:b w:val="0"/>
          <w:bCs/>
        </w:rPr>
        <w:t xml:space="preserve">for </w:t>
      </w:r>
      <w:r w:rsidRPr="00316023">
        <w:rPr>
          <w:b w:val="0"/>
          <w:bCs/>
        </w:rPr>
        <w:t>resident</w:t>
      </w:r>
      <w:r w:rsidR="003F44F6">
        <w:rPr>
          <w:b w:val="0"/>
          <w:bCs/>
        </w:rPr>
        <w:t xml:space="preserve"> soil</w:t>
      </w:r>
      <w:r w:rsidR="00AD75E4">
        <w:rPr>
          <w:b w:val="0"/>
          <w:bCs/>
        </w:rPr>
        <w:t xml:space="preserve"> </w:t>
      </w:r>
      <w:r w:rsidR="00517245">
        <w:rPr>
          <w:b w:val="0"/>
          <w:bCs/>
        </w:rPr>
        <w:t>and v</w:t>
      </w:r>
      <w:r w:rsidR="00A26BC0">
        <w:rPr>
          <w:b w:val="0"/>
          <w:bCs/>
        </w:rPr>
        <w:t xml:space="preserve">apor </w:t>
      </w:r>
      <w:r w:rsidR="00517245">
        <w:rPr>
          <w:b w:val="0"/>
          <w:bCs/>
        </w:rPr>
        <w:t>i</w:t>
      </w:r>
      <w:r w:rsidR="00A26BC0">
        <w:rPr>
          <w:b w:val="0"/>
          <w:bCs/>
        </w:rPr>
        <w:t xml:space="preserve">ntrusion </w:t>
      </w:r>
      <w:r w:rsidR="00517245">
        <w:rPr>
          <w:b w:val="0"/>
          <w:bCs/>
        </w:rPr>
        <w:t>s</w:t>
      </w:r>
      <w:r w:rsidR="00A26BC0">
        <w:rPr>
          <w:b w:val="0"/>
          <w:bCs/>
        </w:rPr>
        <w:t xml:space="preserve">creening </w:t>
      </w:r>
      <w:r w:rsidR="00517245">
        <w:rPr>
          <w:b w:val="0"/>
          <w:bCs/>
        </w:rPr>
        <w:t>l</w:t>
      </w:r>
      <w:r w:rsidR="00A26BC0">
        <w:rPr>
          <w:b w:val="0"/>
          <w:bCs/>
        </w:rPr>
        <w:t xml:space="preserve">evel (VISL) for residential use. </w:t>
      </w:r>
      <w:r w:rsidR="00E55AC9">
        <w:rPr>
          <w:b w:val="0"/>
          <w:bCs/>
        </w:rPr>
        <w:t>T</w:t>
      </w:r>
      <w:r w:rsidR="00BE4D31">
        <w:rPr>
          <w:b w:val="0"/>
          <w:bCs/>
        </w:rPr>
        <w:t>his category is the most appropriate for single family home development</w:t>
      </w:r>
      <w:r w:rsidRPr="00316023">
        <w:rPr>
          <w:b w:val="0"/>
          <w:bCs/>
        </w:rPr>
        <w:t>.</w:t>
      </w:r>
    </w:p>
    <w:p w14:paraId="3BCDF024" w14:textId="64041699" w:rsidR="00316023" w:rsidRPr="00316023" w:rsidRDefault="00316023" w:rsidP="00517245">
      <w:pPr>
        <w:pStyle w:val="Title"/>
        <w:spacing w:after="120"/>
        <w:jc w:val="both"/>
        <w:rPr>
          <w:b w:val="0"/>
          <w:bCs/>
        </w:rPr>
      </w:pPr>
      <w:r w:rsidRPr="00316023">
        <w:rPr>
          <w:b w:val="0"/>
          <w:bCs/>
          <w:u w:val="single"/>
        </w:rPr>
        <w:t>Restricted Residential Use</w:t>
      </w:r>
      <w:r w:rsidRPr="00316023">
        <w:rPr>
          <w:b w:val="0"/>
          <w:bCs/>
        </w:rPr>
        <w:t xml:space="preserve"> – COPCs </w:t>
      </w:r>
      <w:r w:rsidR="00E55AC9">
        <w:rPr>
          <w:b w:val="0"/>
          <w:bCs/>
        </w:rPr>
        <w:t xml:space="preserve">may be </w:t>
      </w:r>
      <w:r w:rsidRPr="00316023">
        <w:rPr>
          <w:b w:val="0"/>
          <w:bCs/>
        </w:rPr>
        <w:t xml:space="preserve">above </w:t>
      </w:r>
      <w:r w:rsidR="003F44F6">
        <w:rPr>
          <w:b w:val="0"/>
          <w:bCs/>
        </w:rPr>
        <w:t xml:space="preserve">the most current EPA RSL for </w:t>
      </w:r>
      <w:r w:rsidR="00E55AC9">
        <w:rPr>
          <w:b w:val="0"/>
          <w:bCs/>
        </w:rPr>
        <w:t>resident</w:t>
      </w:r>
      <w:r w:rsidR="003F44F6">
        <w:rPr>
          <w:b w:val="0"/>
          <w:bCs/>
        </w:rPr>
        <w:t xml:space="preserve"> soil</w:t>
      </w:r>
      <w:r w:rsidR="00A26BC0">
        <w:rPr>
          <w:b w:val="0"/>
          <w:bCs/>
        </w:rPr>
        <w:t>, EPA VISL for residential use,</w:t>
      </w:r>
      <w:r w:rsidR="00A26BC0" w:rsidRPr="00316023">
        <w:rPr>
          <w:b w:val="0"/>
          <w:bCs/>
        </w:rPr>
        <w:t xml:space="preserve"> </w:t>
      </w:r>
      <w:r w:rsidR="00BE4D31">
        <w:rPr>
          <w:b w:val="0"/>
          <w:bCs/>
        </w:rPr>
        <w:t>and possibly above commercial values</w:t>
      </w:r>
      <w:r>
        <w:rPr>
          <w:b w:val="0"/>
          <w:bCs/>
        </w:rPr>
        <w:t xml:space="preserve">. In this scenario, </w:t>
      </w:r>
      <w:r w:rsidR="00E55AC9">
        <w:rPr>
          <w:b w:val="0"/>
          <w:bCs/>
        </w:rPr>
        <w:t xml:space="preserve">land use </w:t>
      </w:r>
      <w:r w:rsidRPr="00316023">
        <w:rPr>
          <w:b w:val="0"/>
          <w:bCs/>
        </w:rPr>
        <w:t xml:space="preserve">restrictions </w:t>
      </w:r>
      <w:r w:rsidR="00E55AC9">
        <w:rPr>
          <w:b w:val="0"/>
          <w:bCs/>
        </w:rPr>
        <w:t xml:space="preserve">requiring </w:t>
      </w:r>
      <w:r w:rsidRPr="00316023">
        <w:rPr>
          <w:b w:val="0"/>
          <w:bCs/>
        </w:rPr>
        <w:t>engineering controls (</w:t>
      </w:r>
      <w:proofErr w:type="gramStart"/>
      <w:r w:rsidRPr="00316023">
        <w:rPr>
          <w:b w:val="0"/>
          <w:bCs/>
        </w:rPr>
        <w:t>e.g.</w:t>
      </w:r>
      <w:proofErr w:type="gramEnd"/>
      <w:r w:rsidRPr="00316023">
        <w:rPr>
          <w:b w:val="0"/>
          <w:bCs/>
        </w:rPr>
        <w:t xml:space="preserve"> O&amp;M for a 2</w:t>
      </w:r>
      <w:r>
        <w:rPr>
          <w:b w:val="0"/>
          <w:bCs/>
        </w:rPr>
        <w:t>-</w:t>
      </w:r>
      <w:r w:rsidRPr="00316023">
        <w:rPr>
          <w:b w:val="0"/>
          <w:bCs/>
        </w:rPr>
        <w:t xml:space="preserve">foot soil cap or vapor mitigation system) </w:t>
      </w:r>
      <w:r w:rsidR="00E55AC9">
        <w:rPr>
          <w:b w:val="0"/>
          <w:bCs/>
        </w:rPr>
        <w:t>are typically required to</w:t>
      </w:r>
      <w:r w:rsidRPr="00316023">
        <w:rPr>
          <w:b w:val="0"/>
          <w:bCs/>
        </w:rPr>
        <w:t xml:space="preserve"> make the site </w:t>
      </w:r>
      <w:r w:rsidR="00D76A10">
        <w:rPr>
          <w:b w:val="0"/>
          <w:bCs/>
        </w:rPr>
        <w:t>appropriate</w:t>
      </w:r>
      <w:r w:rsidRPr="00316023">
        <w:rPr>
          <w:b w:val="0"/>
          <w:bCs/>
        </w:rPr>
        <w:t xml:space="preserve"> for </w:t>
      </w:r>
      <w:r w:rsidR="00D76A10">
        <w:rPr>
          <w:b w:val="0"/>
          <w:bCs/>
        </w:rPr>
        <w:t xml:space="preserve">the </w:t>
      </w:r>
      <w:r w:rsidR="00E55AC9">
        <w:rPr>
          <w:b w:val="0"/>
          <w:bCs/>
        </w:rPr>
        <w:t xml:space="preserve">specified </w:t>
      </w:r>
      <w:r w:rsidRPr="00316023">
        <w:rPr>
          <w:b w:val="0"/>
          <w:bCs/>
        </w:rPr>
        <w:t>residential use.</w:t>
      </w:r>
      <w:r w:rsidR="00C85B1E">
        <w:rPr>
          <w:b w:val="0"/>
          <w:bCs/>
        </w:rPr>
        <w:t xml:space="preserve"> Apartment complexes</w:t>
      </w:r>
      <w:r w:rsidR="00E55AC9">
        <w:rPr>
          <w:b w:val="0"/>
          <w:bCs/>
        </w:rPr>
        <w:t xml:space="preserve">, </w:t>
      </w:r>
      <w:r w:rsidR="00747D05">
        <w:rPr>
          <w:b w:val="0"/>
          <w:bCs/>
        </w:rPr>
        <w:t>condominiums</w:t>
      </w:r>
      <w:r w:rsidR="00E55AC9">
        <w:rPr>
          <w:b w:val="0"/>
          <w:bCs/>
        </w:rPr>
        <w:t>, and other residential uses</w:t>
      </w:r>
      <w:r w:rsidR="00747D05">
        <w:rPr>
          <w:b w:val="0"/>
          <w:bCs/>
        </w:rPr>
        <w:t xml:space="preserve"> may</w:t>
      </w:r>
      <w:r w:rsidR="00C85B1E">
        <w:rPr>
          <w:b w:val="0"/>
          <w:bCs/>
        </w:rPr>
        <w:t xml:space="preserve"> be developed under this use category</w:t>
      </w:r>
      <w:r w:rsidR="00D76A10">
        <w:rPr>
          <w:b w:val="0"/>
          <w:bCs/>
        </w:rPr>
        <w:t>, if approved by TDEC</w:t>
      </w:r>
      <w:r>
        <w:rPr>
          <w:b w:val="0"/>
          <w:bCs/>
        </w:rPr>
        <w:t>.</w:t>
      </w:r>
      <w:r w:rsidRPr="00316023">
        <w:rPr>
          <w:b w:val="0"/>
          <w:bCs/>
        </w:rPr>
        <w:t xml:space="preserve"> </w:t>
      </w:r>
    </w:p>
    <w:p w14:paraId="66827A87" w14:textId="1F4140CE" w:rsidR="00316023" w:rsidRPr="00316023" w:rsidRDefault="00316023" w:rsidP="00517245">
      <w:pPr>
        <w:pStyle w:val="Title"/>
        <w:spacing w:after="120"/>
        <w:jc w:val="both"/>
        <w:rPr>
          <w:b w:val="0"/>
          <w:bCs/>
        </w:rPr>
      </w:pPr>
      <w:r w:rsidRPr="00316023">
        <w:rPr>
          <w:b w:val="0"/>
          <w:bCs/>
          <w:u w:val="single"/>
        </w:rPr>
        <w:t xml:space="preserve">Churches, Daycares, Schools, Senior </w:t>
      </w:r>
      <w:r w:rsidR="00A22CD8">
        <w:rPr>
          <w:b w:val="0"/>
          <w:bCs/>
          <w:u w:val="single"/>
        </w:rPr>
        <w:t>L</w:t>
      </w:r>
      <w:r w:rsidR="00A22CD8" w:rsidRPr="00316023">
        <w:rPr>
          <w:b w:val="0"/>
          <w:bCs/>
          <w:u w:val="single"/>
        </w:rPr>
        <w:t xml:space="preserve">iving </w:t>
      </w:r>
      <w:r w:rsidR="00A22CD8">
        <w:rPr>
          <w:b w:val="0"/>
          <w:bCs/>
          <w:u w:val="single"/>
        </w:rPr>
        <w:t>C</w:t>
      </w:r>
      <w:r w:rsidRPr="00316023">
        <w:rPr>
          <w:b w:val="0"/>
          <w:bCs/>
          <w:u w:val="single"/>
        </w:rPr>
        <w:t>enters, Prisons, etc.</w:t>
      </w:r>
      <w:r w:rsidR="00A22CD8">
        <w:rPr>
          <w:b w:val="0"/>
          <w:bCs/>
          <w:u w:val="single"/>
        </w:rPr>
        <w:t xml:space="preserve"> </w:t>
      </w:r>
      <w:r w:rsidRPr="00A22CD8">
        <w:rPr>
          <w:b w:val="0"/>
          <w:bCs/>
        </w:rPr>
        <w:t>-</w:t>
      </w:r>
      <w:r w:rsidRPr="00316023">
        <w:rPr>
          <w:b w:val="0"/>
          <w:bCs/>
        </w:rPr>
        <w:t xml:space="preserve"> While these </w:t>
      </w:r>
      <w:r w:rsidR="00A22CD8">
        <w:rPr>
          <w:b w:val="0"/>
          <w:bCs/>
        </w:rPr>
        <w:t>sites</w:t>
      </w:r>
      <w:r w:rsidR="00A22CD8" w:rsidRPr="00316023">
        <w:rPr>
          <w:b w:val="0"/>
          <w:bCs/>
        </w:rPr>
        <w:t xml:space="preserve"> </w:t>
      </w:r>
      <w:r w:rsidRPr="00316023">
        <w:rPr>
          <w:b w:val="0"/>
          <w:bCs/>
        </w:rPr>
        <w:t xml:space="preserve">may be </w:t>
      </w:r>
      <w:r w:rsidR="00E55AC9">
        <w:rPr>
          <w:b w:val="0"/>
          <w:bCs/>
        </w:rPr>
        <w:t xml:space="preserve">considered </w:t>
      </w:r>
      <w:r w:rsidRPr="00316023">
        <w:rPr>
          <w:b w:val="0"/>
          <w:bCs/>
        </w:rPr>
        <w:t xml:space="preserve">commercial </w:t>
      </w:r>
      <w:r w:rsidR="00E55AC9">
        <w:rPr>
          <w:b w:val="0"/>
          <w:bCs/>
        </w:rPr>
        <w:t>under local zoning laws</w:t>
      </w:r>
      <w:r w:rsidRPr="00316023">
        <w:rPr>
          <w:b w:val="0"/>
          <w:bCs/>
        </w:rPr>
        <w:t xml:space="preserve">, the exposure from a risk perspective is typically somewhere between Residential and Commercial/Industrial. </w:t>
      </w:r>
      <w:r w:rsidR="0058294A" w:rsidRPr="00316023">
        <w:rPr>
          <w:b w:val="0"/>
          <w:bCs/>
        </w:rPr>
        <w:t xml:space="preserve">Commercial/Industrial land use </w:t>
      </w:r>
      <w:r w:rsidR="0058294A">
        <w:rPr>
          <w:b w:val="0"/>
          <w:bCs/>
        </w:rPr>
        <w:t xml:space="preserve">risk perspectives </w:t>
      </w:r>
      <w:r w:rsidR="0058294A" w:rsidRPr="00316023">
        <w:rPr>
          <w:b w:val="0"/>
          <w:bCs/>
        </w:rPr>
        <w:t xml:space="preserve">only consider adult body weights in the chronic exposure scenarios. </w:t>
      </w:r>
      <w:r w:rsidR="00E55AC9">
        <w:rPr>
          <w:b w:val="0"/>
          <w:bCs/>
        </w:rPr>
        <w:t>C</w:t>
      </w:r>
      <w:r w:rsidR="0058294A" w:rsidRPr="00316023">
        <w:rPr>
          <w:b w:val="0"/>
          <w:bCs/>
        </w:rPr>
        <w:t xml:space="preserve">hildren spending time at a school or daycare would not be considered in a default commercial/industrial risk equation. </w:t>
      </w:r>
      <w:r w:rsidRPr="00316023">
        <w:rPr>
          <w:b w:val="0"/>
          <w:bCs/>
        </w:rPr>
        <w:t xml:space="preserve"> Therefore, before a </w:t>
      </w:r>
      <w:r w:rsidR="00D76A10">
        <w:rPr>
          <w:b w:val="0"/>
          <w:bCs/>
        </w:rPr>
        <w:t>property</w:t>
      </w:r>
      <w:r w:rsidRPr="00316023">
        <w:rPr>
          <w:b w:val="0"/>
          <w:bCs/>
        </w:rPr>
        <w:t xml:space="preserve"> </w:t>
      </w:r>
      <w:r>
        <w:rPr>
          <w:b w:val="0"/>
          <w:bCs/>
        </w:rPr>
        <w:t xml:space="preserve">is </w:t>
      </w:r>
      <w:r w:rsidR="00E55AC9">
        <w:rPr>
          <w:b w:val="0"/>
          <w:bCs/>
        </w:rPr>
        <w:t xml:space="preserve">developed </w:t>
      </w:r>
      <w:r w:rsidR="00D76A10">
        <w:rPr>
          <w:b w:val="0"/>
          <w:bCs/>
        </w:rPr>
        <w:t>with</w:t>
      </w:r>
      <w:r w:rsidR="00E55AC9">
        <w:rPr>
          <w:b w:val="0"/>
          <w:bCs/>
        </w:rPr>
        <w:t xml:space="preserve"> one </w:t>
      </w:r>
      <w:r w:rsidR="00D76A10">
        <w:rPr>
          <w:b w:val="0"/>
          <w:bCs/>
        </w:rPr>
        <w:t>of</w:t>
      </w:r>
      <w:r w:rsidR="00E55AC9">
        <w:rPr>
          <w:b w:val="0"/>
          <w:bCs/>
        </w:rPr>
        <w:t xml:space="preserve"> these uses, the site-specific exposure</w:t>
      </w:r>
      <w:r w:rsidRPr="00316023">
        <w:rPr>
          <w:b w:val="0"/>
          <w:bCs/>
        </w:rPr>
        <w:t xml:space="preserve"> </w:t>
      </w:r>
      <w:r w:rsidR="00D76A10">
        <w:rPr>
          <w:b w:val="0"/>
          <w:bCs/>
        </w:rPr>
        <w:t>should</w:t>
      </w:r>
      <w:r w:rsidRPr="00316023">
        <w:rPr>
          <w:b w:val="0"/>
          <w:bCs/>
        </w:rPr>
        <w:t xml:space="preserve"> be assessed. </w:t>
      </w:r>
      <w:r>
        <w:rPr>
          <w:b w:val="0"/>
          <w:bCs/>
        </w:rPr>
        <w:t>TDEC-DOR uses</w:t>
      </w:r>
      <w:r w:rsidRPr="00316023">
        <w:rPr>
          <w:b w:val="0"/>
          <w:bCs/>
        </w:rPr>
        <w:t xml:space="preserve"> the residential EPA RSLs</w:t>
      </w:r>
      <w:r w:rsidR="00AD75E4">
        <w:rPr>
          <w:b w:val="0"/>
          <w:bCs/>
        </w:rPr>
        <w:t xml:space="preserve"> </w:t>
      </w:r>
      <w:r w:rsidR="00A26BC0" w:rsidRPr="000F1B59">
        <w:rPr>
          <w:b w:val="0"/>
          <w:bCs/>
        </w:rPr>
        <w:t xml:space="preserve">and residential EPA VISLs </w:t>
      </w:r>
      <w:r w:rsidRPr="00316023">
        <w:rPr>
          <w:b w:val="0"/>
          <w:bCs/>
        </w:rPr>
        <w:t xml:space="preserve">as the exposure default </w:t>
      </w:r>
      <w:r>
        <w:rPr>
          <w:b w:val="0"/>
          <w:bCs/>
        </w:rPr>
        <w:t>for this scenario</w:t>
      </w:r>
      <w:r w:rsidRPr="00316023">
        <w:rPr>
          <w:b w:val="0"/>
          <w:bCs/>
        </w:rPr>
        <w:t xml:space="preserve">. </w:t>
      </w:r>
      <w:r w:rsidR="00E55AC9">
        <w:rPr>
          <w:b w:val="0"/>
          <w:bCs/>
        </w:rPr>
        <w:t>Any required land use restrictions would be based on a site-specific evaluation.</w:t>
      </w:r>
    </w:p>
    <w:p w14:paraId="36A38B00" w14:textId="77777777" w:rsidR="00316023" w:rsidRPr="00316023" w:rsidRDefault="00316023" w:rsidP="00517245">
      <w:pPr>
        <w:pStyle w:val="Title"/>
        <w:spacing w:after="120"/>
        <w:jc w:val="both"/>
        <w:rPr>
          <w:b w:val="0"/>
          <w:bCs/>
        </w:rPr>
      </w:pPr>
      <w:r w:rsidRPr="00316023">
        <w:rPr>
          <w:b w:val="0"/>
          <w:bCs/>
          <w:u w:val="single"/>
        </w:rPr>
        <w:t xml:space="preserve">Parks and </w:t>
      </w:r>
      <w:r w:rsidR="00970184">
        <w:rPr>
          <w:b w:val="0"/>
          <w:bCs/>
          <w:u w:val="single"/>
        </w:rPr>
        <w:t>R</w:t>
      </w:r>
      <w:r w:rsidRPr="00316023">
        <w:rPr>
          <w:b w:val="0"/>
          <w:bCs/>
          <w:u w:val="single"/>
        </w:rPr>
        <w:t xml:space="preserve">ecreational </w:t>
      </w:r>
      <w:r w:rsidR="00970184">
        <w:rPr>
          <w:b w:val="0"/>
          <w:bCs/>
          <w:u w:val="single"/>
        </w:rPr>
        <w:t>A</w:t>
      </w:r>
      <w:r w:rsidRPr="00316023">
        <w:rPr>
          <w:b w:val="0"/>
          <w:bCs/>
          <w:u w:val="single"/>
        </w:rPr>
        <w:t>reas</w:t>
      </w:r>
      <w:r w:rsidRPr="00316023">
        <w:rPr>
          <w:b w:val="0"/>
          <w:bCs/>
        </w:rPr>
        <w:t xml:space="preserve"> </w:t>
      </w:r>
      <w:r w:rsidR="002879D0">
        <w:rPr>
          <w:b w:val="0"/>
          <w:bCs/>
        </w:rPr>
        <w:t>–</w:t>
      </w:r>
      <w:r w:rsidRPr="00316023">
        <w:rPr>
          <w:b w:val="0"/>
          <w:bCs/>
        </w:rPr>
        <w:t xml:space="preserve"> </w:t>
      </w:r>
      <w:r w:rsidR="002879D0">
        <w:rPr>
          <w:b w:val="0"/>
          <w:bCs/>
        </w:rPr>
        <w:t>These m</w:t>
      </w:r>
      <w:r w:rsidR="0058294A">
        <w:rPr>
          <w:b w:val="0"/>
          <w:bCs/>
        </w:rPr>
        <w:t>ust</w:t>
      </w:r>
      <w:r w:rsidRPr="00316023">
        <w:rPr>
          <w:b w:val="0"/>
          <w:bCs/>
        </w:rPr>
        <w:t xml:space="preserve"> be </w:t>
      </w:r>
      <w:r w:rsidR="007036CD">
        <w:rPr>
          <w:b w:val="0"/>
          <w:bCs/>
        </w:rPr>
        <w:t>evaluated</w:t>
      </w:r>
      <w:r w:rsidRPr="00316023">
        <w:rPr>
          <w:b w:val="0"/>
          <w:bCs/>
        </w:rPr>
        <w:t xml:space="preserve"> based on the site-specific </w:t>
      </w:r>
      <w:r w:rsidR="007036CD">
        <w:rPr>
          <w:b w:val="0"/>
          <w:bCs/>
        </w:rPr>
        <w:t xml:space="preserve">conditions </w:t>
      </w:r>
      <w:r w:rsidR="0058294A">
        <w:rPr>
          <w:b w:val="0"/>
          <w:bCs/>
        </w:rPr>
        <w:t xml:space="preserve">and </w:t>
      </w:r>
      <w:r w:rsidRPr="00316023">
        <w:rPr>
          <w:b w:val="0"/>
          <w:bCs/>
        </w:rPr>
        <w:t xml:space="preserve">intended use. </w:t>
      </w:r>
      <w:r w:rsidR="009672E3">
        <w:rPr>
          <w:b w:val="0"/>
          <w:bCs/>
        </w:rPr>
        <w:t>Different risk strategies would be necessary at a</w:t>
      </w:r>
      <w:r w:rsidRPr="00316023">
        <w:rPr>
          <w:b w:val="0"/>
          <w:bCs/>
        </w:rPr>
        <w:t xml:space="preserve"> neighborhood</w:t>
      </w:r>
      <w:r w:rsidR="0058294A">
        <w:rPr>
          <w:b w:val="0"/>
          <w:bCs/>
        </w:rPr>
        <w:t xml:space="preserve"> children’s</w:t>
      </w:r>
      <w:r w:rsidRPr="00316023">
        <w:rPr>
          <w:b w:val="0"/>
          <w:bCs/>
        </w:rPr>
        <w:t xml:space="preserve"> park, a disk golf course, </w:t>
      </w:r>
      <w:r w:rsidR="009672E3">
        <w:rPr>
          <w:b w:val="0"/>
          <w:bCs/>
        </w:rPr>
        <w:t>or</w:t>
      </w:r>
      <w:r w:rsidRPr="00316023">
        <w:rPr>
          <w:b w:val="0"/>
          <w:bCs/>
        </w:rPr>
        <w:t xml:space="preserve"> a </w:t>
      </w:r>
      <w:r w:rsidR="00064A39">
        <w:rPr>
          <w:b w:val="0"/>
          <w:bCs/>
        </w:rPr>
        <w:t>lake used for recreation</w:t>
      </w:r>
      <w:r w:rsidR="007036CD">
        <w:rPr>
          <w:b w:val="0"/>
          <w:bCs/>
        </w:rPr>
        <w:t>, and any required land use restrictions would be based on the site-specific evaluation</w:t>
      </w:r>
      <w:r w:rsidR="00064A39">
        <w:rPr>
          <w:b w:val="0"/>
          <w:bCs/>
        </w:rPr>
        <w:t>.</w:t>
      </w:r>
      <w:r w:rsidRPr="00316023">
        <w:rPr>
          <w:b w:val="0"/>
          <w:bCs/>
        </w:rPr>
        <w:t xml:space="preserve"> </w:t>
      </w:r>
    </w:p>
    <w:p w14:paraId="3B183F70" w14:textId="5A0612E2" w:rsidR="00316023" w:rsidRPr="00316023" w:rsidRDefault="00316023" w:rsidP="00517245">
      <w:pPr>
        <w:pStyle w:val="Title"/>
        <w:spacing w:after="120"/>
        <w:jc w:val="both"/>
        <w:rPr>
          <w:b w:val="0"/>
          <w:bCs/>
        </w:rPr>
      </w:pPr>
      <w:r w:rsidRPr="00316023">
        <w:rPr>
          <w:b w:val="0"/>
          <w:bCs/>
          <w:u w:val="single"/>
        </w:rPr>
        <w:t>Unrestricted Industrial/Commercial Use</w:t>
      </w:r>
      <w:r w:rsidRPr="00316023">
        <w:rPr>
          <w:b w:val="0"/>
          <w:bCs/>
        </w:rPr>
        <w:t xml:space="preserve">- All COPCs are below the </w:t>
      </w:r>
      <w:r w:rsidR="003F44F6">
        <w:rPr>
          <w:b w:val="0"/>
          <w:bCs/>
        </w:rPr>
        <w:t xml:space="preserve">most current and </w:t>
      </w:r>
      <w:r w:rsidRPr="00316023">
        <w:rPr>
          <w:b w:val="0"/>
          <w:bCs/>
        </w:rPr>
        <w:t>applicable EPA RSL values</w:t>
      </w:r>
      <w:r w:rsidR="007036CD">
        <w:rPr>
          <w:b w:val="0"/>
          <w:bCs/>
        </w:rPr>
        <w:t xml:space="preserve"> for commercial/industrial </w:t>
      </w:r>
      <w:r w:rsidR="00804DDC">
        <w:rPr>
          <w:b w:val="0"/>
          <w:bCs/>
        </w:rPr>
        <w:t>soil</w:t>
      </w:r>
      <w:r w:rsidR="00A26BC0" w:rsidRPr="00A26BC0">
        <w:rPr>
          <w:b w:val="0"/>
          <w:bCs/>
        </w:rPr>
        <w:t xml:space="preserve"> </w:t>
      </w:r>
      <w:r w:rsidR="00A26BC0">
        <w:rPr>
          <w:b w:val="0"/>
          <w:bCs/>
        </w:rPr>
        <w:t>and below the most current and applicable EPA VISL values for commercial use</w:t>
      </w:r>
      <w:r w:rsidR="007036CD">
        <w:rPr>
          <w:b w:val="0"/>
          <w:bCs/>
        </w:rPr>
        <w:t xml:space="preserve">. Land use restrictions prohibiting other uses </w:t>
      </w:r>
      <w:r w:rsidR="003F44F6">
        <w:rPr>
          <w:b w:val="0"/>
          <w:bCs/>
        </w:rPr>
        <w:t>(</w:t>
      </w:r>
      <w:proofErr w:type="gramStart"/>
      <w:r w:rsidR="003F44F6">
        <w:rPr>
          <w:b w:val="0"/>
          <w:bCs/>
        </w:rPr>
        <w:t>i.e.</w:t>
      </w:r>
      <w:proofErr w:type="gramEnd"/>
      <w:r w:rsidR="003F44F6">
        <w:rPr>
          <w:b w:val="0"/>
          <w:bCs/>
        </w:rPr>
        <w:t xml:space="preserve"> residential) </w:t>
      </w:r>
      <w:r w:rsidR="007036CD">
        <w:rPr>
          <w:b w:val="0"/>
          <w:bCs/>
        </w:rPr>
        <w:t>are typically required</w:t>
      </w:r>
      <w:r w:rsidR="0058294A">
        <w:rPr>
          <w:b w:val="0"/>
          <w:bCs/>
        </w:rPr>
        <w:t>.</w:t>
      </w:r>
    </w:p>
    <w:p w14:paraId="2C468D9F" w14:textId="77777777" w:rsidR="00316023" w:rsidRDefault="00316023" w:rsidP="00517245">
      <w:pPr>
        <w:pStyle w:val="Title"/>
        <w:spacing w:after="120"/>
        <w:jc w:val="both"/>
        <w:rPr>
          <w:b w:val="0"/>
          <w:bCs/>
        </w:rPr>
      </w:pPr>
      <w:r w:rsidRPr="00316023">
        <w:rPr>
          <w:b w:val="0"/>
          <w:bCs/>
          <w:u w:val="single"/>
        </w:rPr>
        <w:t>Restricted Industrial/Commercial Use</w:t>
      </w:r>
      <w:r w:rsidRPr="00316023">
        <w:rPr>
          <w:b w:val="0"/>
          <w:bCs/>
        </w:rPr>
        <w:t xml:space="preserve"> –</w:t>
      </w:r>
      <w:r w:rsidR="0058294A">
        <w:rPr>
          <w:b w:val="0"/>
          <w:bCs/>
        </w:rPr>
        <w:t xml:space="preserve"> </w:t>
      </w:r>
      <w:r w:rsidRPr="00316023">
        <w:rPr>
          <w:b w:val="0"/>
          <w:bCs/>
        </w:rPr>
        <w:t xml:space="preserve">Industrial/Commercial use is </w:t>
      </w:r>
      <w:r w:rsidR="0058294A">
        <w:rPr>
          <w:b w:val="0"/>
          <w:bCs/>
        </w:rPr>
        <w:t>allowed</w:t>
      </w:r>
      <w:r w:rsidRPr="00316023">
        <w:rPr>
          <w:b w:val="0"/>
          <w:bCs/>
        </w:rPr>
        <w:t xml:space="preserve"> </w:t>
      </w:r>
      <w:r w:rsidR="00B610D0">
        <w:rPr>
          <w:b w:val="0"/>
          <w:bCs/>
        </w:rPr>
        <w:t>so</w:t>
      </w:r>
      <w:r w:rsidR="00B610D0" w:rsidRPr="00316023">
        <w:rPr>
          <w:b w:val="0"/>
          <w:bCs/>
        </w:rPr>
        <w:t xml:space="preserve"> </w:t>
      </w:r>
      <w:r w:rsidRPr="00316023">
        <w:rPr>
          <w:b w:val="0"/>
          <w:bCs/>
        </w:rPr>
        <w:t>long as certain other land use restrictions</w:t>
      </w:r>
      <w:r w:rsidR="00B610D0">
        <w:rPr>
          <w:b w:val="0"/>
          <w:bCs/>
        </w:rPr>
        <w:t xml:space="preserve">, </w:t>
      </w:r>
      <w:r w:rsidR="00B610D0" w:rsidRPr="00316023">
        <w:rPr>
          <w:b w:val="0"/>
          <w:bCs/>
        </w:rPr>
        <w:t>typically engineering controls</w:t>
      </w:r>
      <w:r w:rsidR="00B610D0">
        <w:rPr>
          <w:b w:val="0"/>
          <w:bCs/>
        </w:rPr>
        <w:t>,</w:t>
      </w:r>
      <w:r w:rsidR="00B610D0" w:rsidRPr="00316023">
        <w:rPr>
          <w:b w:val="0"/>
          <w:bCs/>
        </w:rPr>
        <w:t xml:space="preserve"> </w:t>
      </w:r>
      <w:r w:rsidRPr="00316023">
        <w:rPr>
          <w:b w:val="0"/>
          <w:bCs/>
        </w:rPr>
        <w:t xml:space="preserve">are followed. </w:t>
      </w:r>
    </w:p>
    <w:p w14:paraId="7235BB0F" w14:textId="7E11F7D0" w:rsidR="0058294A" w:rsidRDefault="00A26BC0" w:rsidP="00517245">
      <w:pPr>
        <w:pStyle w:val="Title"/>
        <w:spacing w:after="120"/>
        <w:jc w:val="both"/>
        <w:rPr>
          <w:b w:val="0"/>
          <w:bCs/>
        </w:rPr>
      </w:pPr>
      <w:r w:rsidRPr="00517245">
        <w:rPr>
          <w:b w:val="0"/>
          <w:bCs/>
          <w:u w:val="single"/>
        </w:rPr>
        <w:t>Restricted Groundwater Use</w:t>
      </w:r>
      <w:r>
        <w:rPr>
          <w:b w:val="0"/>
          <w:bCs/>
        </w:rPr>
        <w:t xml:space="preserve"> – Groundwater concentrations with COPCs above the General Use Groundwater criteria established in Rule 0400-40-03.08(2) will be restricted from use. If groundwater has not been adequately investigated, </w:t>
      </w:r>
      <w:r w:rsidR="00517245">
        <w:rPr>
          <w:b w:val="0"/>
          <w:bCs/>
        </w:rPr>
        <w:t>g</w:t>
      </w:r>
      <w:r>
        <w:rPr>
          <w:b w:val="0"/>
          <w:bCs/>
        </w:rPr>
        <w:t xml:space="preserve">roundwater use may also be restricted if soil data indicates the potential to impact groundwater above the General Use Groundwater criteria. </w:t>
      </w:r>
    </w:p>
    <w:p w14:paraId="125CD72F" w14:textId="4D6616D5" w:rsidR="00517245" w:rsidRDefault="00517245" w:rsidP="00517245">
      <w:pPr>
        <w:pStyle w:val="Title"/>
        <w:spacing w:after="120"/>
        <w:jc w:val="both"/>
        <w:rPr>
          <w:b w:val="0"/>
          <w:sz w:val="20"/>
        </w:rPr>
      </w:pPr>
    </w:p>
    <w:p w14:paraId="6086C085" w14:textId="77777777" w:rsidR="00596EED" w:rsidRDefault="00596EED" w:rsidP="00517245">
      <w:pPr>
        <w:pStyle w:val="Title"/>
        <w:spacing w:after="120"/>
        <w:jc w:val="both"/>
        <w:rPr>
          <w:b w:val="0"/>
          <w:sz w:val="20"/>
        </w:rPr>
      </w:pPr>
    </w:p>
    <w:p w14:paraId="12562524" w14:textId="77777777" w:rsidR="0021743B" w:rsidRPr="00A063B1" w:rsidRDefault="0021743B" w:rsidP="00316023">
      <w:pPr>
        <w:pStyle w:val="Title"/>
        <w:spacing w:after="120"/>
        <w:jc w:val="both"/>
        <w:rPr>
          <w:b w:val="0"/>
          <w:sz w:val="20"/>
        </w:rPr>
      </w:pPr>
      <w:r w:rsidRPr="00A063B1">
        <w:rPr>
          <w:b w:val="0"/>
          <w:sz w:val="20"/>
        </w:rPr>
        <w:lastRenderedPageBreak/>
        <w:t>This instrument prepared by</w:t>
      </w:r>
      <w:r w:rsidR="00C91978" w:rsidRPr="00A063B1">
        <w:rPr>
          <w:b w:val="0"/>
          <w:sz w:val="20"/>
        </w:rPr>
        <w:t>:</w:t>
      </w:r>
      <w:r w:rsidRPr="00A063B1">
        <w:rPr>
          <w:b w:val="0"/>
          <w:sz w:val="20"/>
        </w:rPr>
        <w:t xml:space="preserve"> </w:t>
      </w:r>
    </w:p>
    <w:p w14:paraId="0DDB7EC5" w14:textId="77777777" w:rsidR="007C2B9A" w:rsidRPr="00D76A10" w:rsidRDefault="007C2B9A" w:rsidP="007C2B9A">
      <w:pPr>
        <w:pStyle w:val="Title"/>
        <w:jc w:val="both"/>
        <w:rPr>
          <w:b w:val="0"/>
          <w:bCs/>
        </w:rPr>
      </w:pPr>
      <w:r w:rsidRPr="00D76A10">
        <w:rPr>
          <w:b w:val="0"/>
          <w:bCs/>
        </w:rPr>
        <w:t>[Attorney name and firm required, or</w:t>
      </w:r>
      <w:r w:rsidR="00D76A10">
        <w:rPr>
          <w:b w:val="0"/>
          <w:bCs/>
        </w:rPr>
        <w:t>, if prepared by Grantor,</w:t>
      </w:r>
      <w:r w:rsidRPr="00D76A10">
        <w:rPr>
          <w:b w:val="0"/>
          <w:bCs/>
        </w:rPr>
        <w:t xml:space="preserve"> name of Grantor if prepared by Grantor personally.]</w:t>
      </w:r>
    </w:p>
    <w:p w14:paraId="389AF0E2" w14:textId="77777777" w:rsidR="0021743B" w:rsidRDefault="0021743B">
      <w:pPr>
        <w:pStyle w:val="Title"/>
        <w:jc w:val="both"/>
      </w:pPr>
    </w:p>
    <w:p w14:paraId="2B17D31D" w14:textId="77777777" w:rsidR="009F3FF1" w:rsidRDefault="009F3FF1">
      <w:pPr>
        <w:pStyle w:val="Title"/>
        <w:jc w:val="both"/>
      </w:pPr>
    </w:p>
    <w:p w14:paraId="4C0ABE2D" w14:textId="77777777" w:rsidR="00F924DD" w:rsidRDefault="00F924DD" w:rsidP="00F924DD">
      <w:pPr>
        <w:tabs>
          <w:tab w:val="left" w:pos="7361"/>
          <w:tab w:val="left" w:pos="8493"/>
          <w:tab w:val="left" w:pos="8542"/>
        </w:tabs>
        <w:ind w:left="100" w:right="315"/>
        <w:rPr>
          <w:b/>
          <w:sz w:val="24"/>
        </w:rPr>
      </w:pPr>
      <w:r>
        <w:rPr>
          <w:b/>
          <w:sz w:val="24"/>
        </w:rPr>
        <w:t>G</w:t>
      </w:r>
      <w:r w:rsidR="00AD1226">
        <w:rPr>
          <w:b/>
          <w:sz w:val="24"/>
        </w:rPr>
        <w:t>rantor</w:t>
      </w:r>
      <w:r>
        <w:rPr>
          <w:b/>
          <w:sz w:val="24"/>
        </w:rPr>
        <w:t>:</w:t>
      </w:r>
      <w:r>
        <w:rPr>
          <w:b/>
          <w:sz w:val="24"/>
          <w:u w:val="single"/>
        </w:rPr>
        <w:tab/>
      </w:r>
      <w:r>
        <w:rPr>
          <w:b/>
          <w:sz w:val="24"/>
          <w:u w:val="single"/>
        </w:rPr>
        <w:tab/>
      </w:r>
      <w:r>
        <w:rPr>
          <w:b/>
          <w:sz w:val="24"/>
          <w:u w:val="single"/>
        </w:rPr>
        <w:tab/>
      </w:r>
      <w:r>
        <w:rPr>
          <w:b/>
          <w:sz w:val="24"/>
        </w:rPr>
        <w:t xml:space="preserve"> </w:t>
      </w:r>
    </w:p>
    <w:p w14:paraId="532E987E" w14:textId="77777777" w:rsidR="00F924DD" w:rsidRDefault="00BE12B7" w:rsidP="00F924DD">
      <w:pPr>
        <w:tabs>
          <w:tab w:val="left" w:pos="7361"/>
          <w:tab w:val="left" w:pos="8493"/>
          <w:tab w:val="left" w:pos="8542"/>
        </w:tabs>
        <w:ind w:left="100" w:right="315"/>
        <w:rPr>
          <w:b/>
          <w:sz w:val="24"/>
          <w:u w:val="single"/>
        </w:rPr>
      </w:pPr>
      <w:r>
        <w:rPr>
          <w:b/>
          <w:sz w:val="24"/>
        </w:rPr>
        <w:t>Division of Remediation Site Number</w:t>
      </w:r>
      <w:r w:rsidR="00F924DD">
        <w:rPr>
          <w:b/>
          <w:sz w:val="24"/>
        </w:rPr>
        <w:t xml:space="preserve">:  </w:t>
      </w:r>
      <w:r w:rsidR="00F924DD">
        <w:rPr>
          <w:b/>
          <w:sz w:val="24"/>
          <w:u w:val="single"/>
        </w:rPr>
        <w:t xml:space="preserve"> </w:t>
      </w:r>
      <w:r w:rsidR="00F924DD">
        <w:rPr>
          <w:b/>
          <w:sz w:val="24"/>
          <w:u w:val="single"/>
        </w:rPr>
        <w:tab/>
      </w:r>
      <w:r w:rsidR="00F924DD">
        <w:rPr>
          <w:b/>
          <w:sz w:val="24"/>
          <w:u w:val="single"/>
        </w:rPr>
        <w:tab/>
      </w:r>
    </w:p>
    <w:p w14:paraId="3D9CF2F0" w14:textId="77777777" w:rsidR="00AD1226" w:rsidRDefault="00AD1226" w:rsidP="00F924DD">
      <w:pPr>
        <w:tabs>
          <w:tab w:val="left" w:pos="7361"/>
          <w:tab w:val="left" w:pos="8493"/>
          <w:tab w:val="left" w:pos="8542"/>
        </w:tabs>
        <w:ind w:left="100" w:right="315"/>
        <w:rPr>
          <w:b/>
          <w:sz w:val="24"/>
        </w:rPr>
      </w:pPr>
      <w:r w:rsidRPr="00AD1226">
        <w:rPr>
          <w:b/>
          <w:sz w:val="24"/>
        </w:rPr>
        <w:t>County Parcel Identification No(s):</w:t>
      </w:r>
      <w:r>
        <w:rPr>
          <w:b/>
          <w:sz w:val="24"/>
        </w:rPr>
        <w:t xml:space="preserve"> </w:t>
      </w:r>
      <w:r>
        <w:rPr>
          <w:b/>
          <w:sz w:val="24"/>
          <w:u w:val="single"/>
        </w:rPr>
        <w:t xml:space="preserve"> _____________________________________</w:t>
      </w:r>
    </w:p>
    <w:p w14:paraId="4920C0DF" w14:textId="77777777" w:rsidR="00F924DD" w:rsidRDefault="00F924DD" w:rsidP="00F924DD">
      <w:pPr>
        <w:pStyle w:val="BodyText"/>
        <w:spacing w:before="2"/>
        <w:rPr>
          <w:b w:val="0"/>
          <w:sz w:val="16"/>
        </w:rPr>
      </w:pPr>
    </w:p>
    <w:p w14:paraId="08940322" w14:textId="77777777" w:rsidR="00D640EB" w:rsidRDefault="00D640EB">
      <w:pPr>
        <w:pStyle w:val="Title"/>
        <w:jc w:val="both"/>
      </w:pPr>
    </w:p>
    <w:p w14:paraId="3148D3D8" w14:textId="77777777" w:rsidR="00D640EB" w:rsidRDefault="00D640EB">
      <w:pPr>
        <w:pStyle w:val="Title"/>
        <w:jc w:val="both"/>
      </w:pPr>
    </w:p>
    <w:p w14:paraId="51F3CA8D" w14:textId="77777777" w:rsidR="0021743B" w:rsidRPr="00975D05" w:rsidRDefault="0021743B" w:rsidP="00380F89">
      <w:pPr>
        <w:pStyle w:val="Title"/>
        <w:rPr>
          <w:szCs w:val="24"/>
        </w:rPr>
      </w:pPr>
      <w:r w:rsidRPr="00975D05">
        <w:rPr>
          <w:szCs w:val="24"/>
        </w:rPr>
        <w:t>NOTICE OF LAND USE RESTRICTIONS</w:t>
      </w:r>
    </w:p>
    <w:p w14:paraId="10AE6F33" w14:textId="77777777" w:rsidR="0021743B" w:rsidRDefault="0021743B" w:rsidP="00380F89">
      <w:pPr>
        <w:pStyle w:val="Title"/>
        <w:jc w:val="both"/>
        <w:rPr>
          <w:b w:val="0"/>
        </w:rPr>
      </w:pPr>
    </w:p>
    <w:p w14:paraId="0EECA131" w14:textId="77777777" w:rsidR="0021743B" w:rsidRDefault="0021743B" w:rsidP="00380F89">
      <w:pPr>
        <w:pStyle w:val="BodyText"/>
        <w:ind w:firstLine="720"/>
        <w:rPr>
          <w:b w:val="0"/>
        </w:rPr>
      </w:pPr>
      <w:r>
        <w:rPr>
          <w:b w:val="0"/>
        </w:rPr>
        <w:t>Notice is hereby given that pursuant to</w:t>
      </w:r>
      <w:r>
        <w:rPr>
          <w:b w:val="0"/>
          <w:i/>
        </w:rPr>
        <w:t xml:space="preserve"> </w:t>
      </w:r>
      <w:r w:rsidR="00921F07">
        <w:rPr>
          <w:b w:val="0"/>
          <w:szCs w:val="24"/>
        </w:rPr>
        <w:t>Tennessee Code Annotated s</w:t>
      </w:r>
      <w:r w:rsidR="00B6700A">
        <w:rPr>
          <w:b w:val="0"/>
          <w:szCs w:val="24"/>
        </w:rPr>
        <w:t xml:space="preserve">ection </w:t>
      </w:r>
      <w:r>
        <w:rPr>
          <w:b w:val="0"/>
        </w:rPr>
        <w:t>68-212-225</w:t>
      </w:r>
      <w:r w:rsidRPr="00A063B1">
        <w:rPr>
          <w:b w:val="0"/>
        </w:rPr>
        <w:t>,</w:t>
      </w:r>
      <w:r w:rsidR="00072930" w:rsidRPr="00072930">
        <w:rPr>
          <w:b w:val="0"/>
        </w:rPr>
        <w:t xml:space="preserve"> </w:t>
      </w:r>
      <w:r>
        <w:rPr>
          <w:b w:val="0"/>
        </w:rPr>
        <w:t xml:space="preserve">the Commissioner of the Tennessee Department of Environment and Conservation (“TDEC”) has determined that </w:t>
      </w:r>
      <w:r w:rsidR="00D06A0B">
        <w:rPr>
          <w:b w:val="0"/>
        </w:rPr>
        <w:t xml:space="preserve">this </w:t>
      </w:r>
      <w:r>
        <w:rPr>
          <w:b w:val="0"/>
        </w:rPr>
        <w:t>land use restriction</w:t>
      </w:r>
      <w:r w:rsidR="00D06A0B">
        <w:rPr>
          <w:b w:val="0"/>
        </w:rPr>
        <w:t xml:space="preserve"> is</w:t>
      </w:r>
      <w:r>
        <w:rPr>
          <w:b w:val="0"/>
        </w:rPr>
        <w:t xml:space="preserve"> an appropriate remedial action at the below</w:t>
      </w:r>
      <w:r w:rsidR="00064A39">
        <w:rPr>
          <w:b w:val="0"/>
        </w:rPr>
        <w:t>-</w:t>
      </w:r>
      <w:r>
        <w:rPr>
          <w:b w:val="0"/>
        </w:rPr>
        <w:t xml:space="preserve">described </w:t>
      </w:r>
      <w:r w:rsidR="00445ED6">
        <w:rPr>
          <w:b w:val="0"/>
        </w:rPr>
        <w:t xml:space="preserve">Property </w:t>
      </w:r>
      <w:r w:rsidR="00D06A0B">
        <w:rPr>
          <w:b w:val="0"/>
        </w:rPr>
        <w:t>for the environmental conditions identified</w:t>
      </w:r>
      <w:r>
        <w:rPr>
          <w:b w:val="0"/>
        </w:rPr>
        <w:t xml:space="preserve">. </w:t>
      </w:r>
      <w:r w:rsidR="00B6700A">
        <w:rPr>
          <w:b w:val="0"/>
        </w:rPr>
        <w:t>T</w:t>
      </w:r>
      <w:r>
        <w:rPr>
          <w:b w:val="0"/>
        </w:rPr>
        <w:t xml:space="preserve">he </w:t>
      </w:r>
      <w:r w:rsidR="00F703C4">
        <w:rPr>
          <w:b w:val="0"/>
        </w:rPr>
        <w:t>R</w:t>
      </w:r>
      <w:r>
        <w:rPr>
          <w:b w:val="0"/>
        </w:rPr>
        <w:t xml:space="preserve">egister of </w:t>
      </w:r>
      <w:r w:rsidR="00F703C4">
        <w:rPr>
          <w:b w:val="0"/>
        </w:rPr>
        <w:t>D</w:t>
      </w:r>
      <w:r>
        <w:rPr>
          <w:b w:val="0"/>
        </w:rPr>
        <w:t xml:space="preserve">eeds shall record this Notice and index it in the grantor index under the name of the </w:t>
      </w:r>
      <w:r w:rsidR="00F703C4">
        <w:rPr>
          <w:b w:val="0"/>
        </w:rPr>
        <w:t>below-referenced Grantor</w:t>
      </w:r>
      <w:r>
        <w:rPr>
          <w:b w:val="0"/>
        </w:rPr>
        <w:t>.</w:t>
      </w:r>
      <w:r w:rsidR="00E55E9E">
        <w:rPr>
          <w:b w:val="0"/>
        </w:rPr>
        <w:t xml:space="preserve"> </w:t>
      </w:r>
      <w:r w:rsidR="00B6700A" w:rsidRPr="003A19B2">
        <w:rPr>
          <w:b w:val="0"/>
        </w:rPr>
        <w:t>Tenn. Code Ann. §</w:t>
      </w:r>
      <w:r w:rsidR="00B6700A">
        <w:rPr>
          <w:b w:val="0"/>
        </w:rPr>
        <w:t xml:space="preserve"> 68-212-225(d). </w:t>
      </w:r>
      <w:r w:rsidR="00E55E9E" w:rsidRPr="00E55E9E">
        <w:rPr>
          <w:b w:val="0"/>
        </w:rPr>
        <w:t xml:space="preserve">The effective date of this </w:t>
      </w:r>
      <w:r w:rsidR="00E55E9E">
        <w:rPr>
          <w:b w:val="0"/>
        </w:rPr>
        <w:t xml:space="preserve">Notice of Land Use Restrictions </w:t>
      </w:r>
      <w:r w:rsidR="00E55E9E" w:rsidRPr="00E55E9E">
        <w:rPr>
          <w:b w:val="0"/>
        </w:rPr>
        <w:t xml:space="preserve">shall be the date upon which the </w:t>
      </w:r>
      <w:r w:rsidR="00E55E9E">
        <w:rPr>
          <w:b w:val="0"/>
        </w:rPr>
        <w:t xml:space="preserve">Notice </w:t>
      </w:r>
      <w:r w:rsidR="00E55E9E" w:rsidRPr="00E55E9E">
        <w:rPr>
          <w:b w:val="0"/>
        </w:rPr>
        <w:t>has been recorded with the Register of Deed’s Office of _____________County.</w:t>
      </w:r>
    </w:p>
    <w:p w14:paraId="26F087FB" w14:textId="77777777" w:rsidR="0021743B" w:rsidRDefault="0021743B" w:rsidP="00380F89">
      <w:pPr>
        <w:pStyle w:val="BodyText"/>
        <w:rPr>
          <w:b w:val="0"/>
        </w:rPr>
      </w:pPr>
    </w:p>
    <w:p w14:paraId="749D5DFB" w14:textId="77777777" w:rsidR="0021743B" w:rsidRDefault="0021743B" w:rsidP="00F703C4">
      <w:pPr>
        <w:pStyle w:val="BodyText"/>
        <w:jc w:val="center"/>
      </w:pPr>
      <w:proofErr w:type="spellStart"/>
      <w:r>
        <w:t>Witnesseth</w:t>
      </w:r>
      <w:proofErr w:type="spellEnd"/>
      <w:r>
        <w:t>:</w:t>
      </w:r>
    </w:p>
    <w:p w14:paraId="542B500E" w14:textId="77777777" w:rsidR="0021743B" w:rsidRDefault="0021743B" w:rsidP="00380F89">
      <w:pPr>
        <w:pStyle w:val="BodyText"/>
      </w:pPr>
    </w:p>
    <w:p w14:paraId="1CAB1C41" w14:textId="77777777" w:rsidR="0021743B" w:rsidRPr="00733F1A" w:rsidRDefault="0021743B" w:rsidP="00733F1A">
      <w:pPr>
        <w:pStyle w:val="BodyText"/>
      </w:pPr>
      <w:r>
        <w:rPr>
          <w:b w:val="0"/>
        </w:rPr>
        <w:tab/>
        <w:t xml:space="preserve">WHEREAS, </w:t>
      </w:r>
      <w:r w:rsidR="00F703C4">
        <w:rPr>
          <w:b w:val="0"/>
        </w:rPr>
        <w:t xml:space="preserve">the Grantor, </w:t>
      </w:r>
      <w:r w:rsidR="00AD1226">
        <w:rPr>
          <w:b w:val="0"/>
          <w:i/>
          <w:iCs/>
        </w:rPr>
        <w:t>[insert fee-simple owner of the Property]</w:t>
      </w:r>
      <w:r w:rsidR="00F703C4">
        <w:rPr>
          <w:b w:val="0"/>
        </w:rPr>
        <w:t xml:space="preserve">, is the </w:t>
      </w:r>
      <w:r w:rsidR="00747D05">
        <w:rPr>
          <w:b w:val="0"/>
        </w:rPr>
        <w:t>owner of real property</w:t>
      </w:r>
      <w:r w:rsidR="00733F1A">
        <w:rPr>
          <w:b w:val="0"/>
        </w:rPr>
        <w:t xml:space="preserve"> located at</w:t>
      </w:r>
      <w:r w:rsidR="00733F1A" w:rsidRPr="00733F1A">
        <w:rPr>
          <w:b w:val="0"/>
        </w:rPr>
        <w:t xml:space="preserve"> [</w:t>
      </w:r>
      <w:r w:rsidR="00733F1A" w:rsidRPr="00733F1A">
        <w:rPr>
          <w:b w:val="0"/>
          <w:i/>
          <w:iCs/>
        </w:rPr>
        <w:t>insert street address, city and county</w:t>
      </w:r>
      <w:r w:rsidR="00733F1A" w:rsidRPr="00733F1A">
        <w:rPr>
          <w:b w:val="0"/>
        </w:rPr>
        <w:t>]</w:t>
      </w:r>
      <w:r w:rsidR="00F703C4">
        <w:rPr>
          <w:b w:val="0"/>
        </w:rPr>
        <w:t xml:space="preserve">, State of Tennessee, the same being more particularly </w:t>
      </w:r>
      <w:r>
        <w:rPr>
          <w:b w:val="0"/>
        </w:rPr>
        <w:t xml:space="preserve">described in a </w:t>
      </w:r>
      <w:r w:rsidR="00747D05" w:rsidRPr="00747D05">
        <w:rPr>
          <w:b w:val="0"/>
          <w:i/>
          <w:iCs/>
        </w:rPr>
        <w:t>[</w:t>
      </w:r>
      <w:r w:rsidRPr="00747D05">
        <w:rPr>
          <w:b w:val="0"/>
          <w:i/>
          <w:iCs/>
        </w:rPr>
        <w:t xml:space="preserve">Deed </w:t>
      </w:r>
      <w:r w:rsidR="00F703C4" w:rsidRPr="00747D05">
        <w:rPr>
          <w:b w:val="0"/>
          <w:i/>
          <w:iCs/>
        </w:rPr>
        <w:t>Book ________,</w:t>
      </w:r>
      <w:r w:rsidR="00B6700A" w:rsidRPr="00747D05">
        <w:rPr>
          <w:b w:val="0"/>
          <w:i/>
          <w:iCs/>
        </w:rPr>
        <w:t xml:space="preserve"> </w:t>
      </w:r>
      <w:r w:rsidR="00F703C4" w:rsidRPr="00747D05">
        <w:rPr>
          <w:b w:val="0"/>
          <w:i/>
          <w:iCs/>
        </w:rPr>
        <w:t>Page _________</w:t>
      </w:r>
      <w:r w:rsidR="00747D05">
        <w:rPr>
          <w:b w:val="0"/>
          <w:i/>
          <w:iCs/>
        </w:rPr>
        <w:t xml:space="preserve"> or Instrument No._______]</w:t>
      </w:r>
      <w:r w:rsidR="00F703C4">
        <w:rPr>
          <w:b w:val="0"/>
        </w:rPr>
        <w:t xml:space="preserve">in the Register of Deed’s Office of _____________County, identified as </w:t>
      </w:r>
      <w:r w:rsidR="00D76A10">
        <w:rPr>
          <w:b w:val="0"/>
        </w:rPr>
        <w:t>Plat</w:t>
      </w:r>
      <w:r w:rsidR="000B3372">
        <w:rPr>
          <w:b w:val="0"/>
        </w:rPr>
        <w:t xml:space="preserve"> Map &amp; </w:t>
      </w:r>
      <w:r w:rsidR="00F703C4">
        <w:rPr>
          <w:b w:val="0"/>
        </w:rPr>
        <w:t>Parcel</w:t>
      </w:r>
      <w:r>
        <w:rPr>
          <w:b w:val="0"/>
        </w:rPr>
        <w:t xml:space="preserve"> No. ______________________</w:t>
      </w:r>
      <w:r w:rsidR="00B6700A">
        <w:rPr>
          <w:b w:val="0"/>
        </w:rPr>
        <w:t xml:space="preserve">, </w:t>
      </w:r>
      <w:r w:rsidR="00747D05">
        <w:rPr>
          <w:b w:val="0"/>
        </w:rPr>
        <w:t xml:space="preserve">which is </w:t>
      </w:r>
      <w:r w:rsidR="00D76A10">
        <w:rPr>
          <w:b w:val="0"/>
        </w:rPr>
        <w:t>more particularly described in</w:t>
      </w:r>
      <w:r w:rsidR="00A613DB" w:rsidRPr="00A613DB">
        <w:rPr>
          <w:b w:val="0"/>
        </w:rPr>
        <w:t xml:space="preserve"> </w:t>
      </w:r>
      <w:r w:rsidR="00A613DB" w:rsidRPr="00A613DB">
        <w:rPr>
          <w:b w:val="0"/>
          <w:u w:val="single"/>
        </w:rPr>
        <w:t>Exhibit A</w:t>
      </w:r>
      <w:r w:rsidR="00747D05">
        <w:rPr>
          <w:b w:val="0"/>
        </w:rPr>
        <w:t>, referred to herein as the “Property,”</w:t>
      </w:r>
      <w:r w:rsidR="00A613DB">
        <w:rPr>
          <w:b w:val="0"/>
        </w:rPr>
        <w:t xml:space="preserve"> </w:t>
      </w:r>
      <w:r>
        <w:rPr>
          <w:b w:val="0"/>
        </w:rPr>
        <w:t>and,</w:t>
      </w:r>
    </w:p>
    <w:p w14:paraId="6B67A40E" w14:textId="77777777" w:rsidR="0021743B" w:rsidRDefault="0021743B" w:rsidP="00380F89">
      <w:pPr>
        <w:pStyle w:val="BodyText"/>
        <w:rPr>
          <w:b w:val="0"/>
        </w:rPr>
      </w:pPr>
    </w:p>
    <w:p w14:paraId="020DA101" w14:textId="77777777" w:rsidR="00F703C4" w:rsidRDefault="0021743B" w:rsidP="00F703C4">
      <w:pPr>
        <w:pStyle w:val="BodyText"/>
        <w:rPr>
          <w:b w:val="0"/>
          <w:szCs w:val="24"/>
        </w:rPr>
      </w:pPr>
      <w:r>
        <w:tab/>
      </w:r>
      <w:proofErr w:type="gramStart"/>
      <w:r w:rsidR="00F703C4">
        <w:rPr>
          <w:b w:val="0"/>
          <w:szCs w:val="24"/>
        </w:rPr>
        <w:t>WHEREAS,</w:t>
      </w:r>
      <w:proofErr w:type="gramEnd"/>
      <w:r w:rsidR="00F703C4">
        <w:rPr>
          <w:b w:val="0"/>
          <w:szCs w:val="24"/>
        </w:rPr>
        <w:t xml:space="preserve"> the Property is shown on a survey drawn by ________ (Tennessee LS# _____), dated _____________, attached hereto as </w:t>
      </w:r>
      <w:r w:rsidR="00F703C4" w:rsidRPr="00A66262">
        <w:rPr>
          <w:b w:val="0"/>
          <w:szCs w:val="24"/>
          <w:u w:val="single"/>
        </w:rPr>
        <w:t xml:space="preserve">Exhibit </w:t>
      </w:r>
      <w:r w:rsidR="00A66262">
        <w:rPr>
          <w:b w:val="0"/>
          <w:szCs w:val="24"/>
          <w:u w:val="single"/>
        </w:rPr>
        <w:t>B</w:t>
      </w:r>
      <w:r w:rsidR="00F703C4">
        <w:rPr>
          <w:b w:val="0"/>
          <w:szCs w:val="24"/>
        </w:rPr>
        <w:t xml:space="preserve"> and incorporated herein by reference; and</w:t>
      </w:r>
    </w:p>
    <w:p w14:paraId="5FE656D6" w14:textId="77777777" w:rsidR="008A0EDB" w:rsidRDefault="008A0EDB" w:rsidP="00380F89">
      <w:pPr>
        <w:pStyle w:val="BodyText"/>
      </w:pPr>
    </w:p>
    <w:p w14:paraId="229E47C8" w14:textId="77777777" w:rsidR="008A0EDB" w:rsidRPr="008A0EDB" w:rsidRDefault="008A0EDB" w:rsidP="00380F89">
      <w:pPr>
        <w:pStyle w:val="BodyText"/>
        <w:rPr>
          <w:b w:val="0"/>
          <w:i/>
        </w:rPr>
      </w:pPr>
      <w:r w:rsidRPr="008A0EDB">
        <w:rPr>
          <w:b w:val="0"/>
          <w:i/>
        </w:rPr>
        <w:t xml:space="preserve">If appropriate: </w:t>
      </w:r>
    </w:p>
    <w:p w14:paraId="2D348DB0" w14:textId="77777777" w:rsidR="00ED1577" w:rsidRDefault="00ED1577" w:rsidP="00380F89">
      <w:pPr>
        <w:pStyle w:val="BodyText"/>
      </w:pPr>
      <w:r>
        <w:tab/>
      </w:r>
    </w:p>
    <w:p w14:paraId="542C5E18" w14:textId="77777777" w:rsidR="008C1879" w:rsidRPr="00AD1226" w:rsidRDefault="008C1879" w:rsidP="006577E0">
      <w:pPr>
        <w:pStyle w:val="BodyText"/>
        <w:rPr>
          <w:b w:val="0"/>
          <w:i/>
          <w:iCs/>
        </w:rPr>
      </w:pPr>
      <w:r w:rsidRPr="00AD1226">
        <w:rPr>
          <w:i/>
          <w:iCs/>
        </w:rPr>
        <w:tab/>
      </w:r>
      <w:r w:rsidR="008A0EDB" w:rsidRPr="00AD1226">
        <w:rPr>
          <w:b w:val="0"/>
          <w:bCs/>
          <w:i/>
          <w:iCs/>
        </w:rPr>
        <w:t>[</w:t>
      </w:r>
      <w:r w:rsidRPr="00AD1226">
        <w:rPr>
          <w:b w:val="0"/>
          <w:i/>
          <w:iCs/>
        </w:rPr>
        <w:t>WHEREAS, Grantor, also sometimes referred to herein as the “Voluntary Party</w:t>
      </w:r>
      <w:r w:rsidR="00B6700A" w:rsidRPr="00AD1226">
        <w:rPr>
          <w:b w:val="0"/>
          <w:i/>
          <w:iCs/>
        </w:rPr>
        <w:t>,</w:t>
      </w:r>
      <w:r w:rsidRPr="00AD1226">
        <w:rPr>
          <w:b w:val="0"/>
          <w:i/>
          <w:iCs/>
        </w:rPr>
        <w:t xml:space="preserve">” entered into </w:t>
      </w:r>
      <w:r w:rsidR="00B6700A" w:rsidRPr="00AD1226">
        <w:rPr>
          <w:b w:val="0"/>
          <w:i/>
          <w:iCs/>
        </w:rPr>
        <w:t xml:space="preserve">a </w:t>
      </w:r>
      <w:bookmarkStart w:id="1" w:name="_Hlk108616949"/>
      <w:r w:rsidRPr="00AD1226">
        <w:rPr>
          <w:b w:val="0"/>
          <w:i/>
          <w:iCs/>
        </w:rPr>
        <w:t xml:space="preserve">Brownfield Voluntary Agreement with TDEC pursuant to Tennessee Code Annotated </w:t>
      </w:r>
      <w:r w:rsidR="00921F07" w:rsidRPr="00AD1226">
        <w:rPr>
          <w:b w:val="0"/>
          <w:i/>
          <w:iCs/>
        </w:rPr>
        <w:t>s</w:t>
      </w:r>
      <w:r w:rsidR="00B6700A" w:rsidRPr="00AD1226">
        <w:rPr>
          <w:b w:val="0"/>
          <w:i/>
          <w:iCs/>
        </w:rPr>
        <w:t xml:space="preserve">ection </w:t>
      </w:r>
      <w:r w:rsidRPr="00AD1226">
        <w:rPr>
          <w:b w:val="0"/>
          <w:i/>
          <w:iCs/>
        </w:rPr>
        <w:t>68-212-224</w:t>
      </w:r>
      <w:bookmarkEnd w:id="1"/>
      <w:r w:rsidRPr="00AD1226">
        <w:rPr>
          <w:b w:val="0"/>
          <w:i/>
          <w:iCs/>
        </w:rPr>
        <w:t xml:space="preserve"> for the purpose of addressing the real or perceived threat of the presence of hazardous substances, solid waste</w:t>
      </w:r>
      <w:r w:rsidR="00B6700A" w:rsidRPr="00AD1226">
        <w:rPr>
          <w:b w:val="0"/>
          <w:i/>
          <w:iCs/>
        </w:rPr>
        <w:t>,</w:t>
      </w:r>
      <w:r w:rsidRPr="00AD1226">
        <w:rPr>
          <w:b w:val="0"/>
          <w:i/>
          <w:iCs/>
        </w:rPr>
        <w:t xml:space="preserve"> or other pollutants</w:t>
      </w:r>
      <w:r w:rsidR="006577E0" w:rsidRPr="00AD1226">
        <w:rPr>
          <w:b w:val="0"/>
          <w:i/>
          <w:iCs/>
        </w:rPr>
        <w:t xml:space="preserve"> at the Property</w:t>
      </w:r>
      <w:r w:rsidRPr="00AD1226">
        <w:rPr>
          <w:b w:val="0"/>
          <w:i/>
          <w:iCs/>
        </w:rPr>
        <w:t>; and</w:t>
      </w:r>
      <w:r w:rsidR="008A0EDB" w:rsidRPr="00AD1226">
        <w:rPr>
          <w:b w:val="0"/>
          <w:i/>
          <w:iCs/>
        </w:rPr>
        <w:t>]</w:t>
      </w:r>
    </w:p>
    <w:p w14:paraId="4522B1A9" w14:textId="77777777" w:rsidR="008C1879" w:rsidRPr="0089451C" w:rsidRDefault="008C1879" w:rsidP="008C1879">
      <w:pPr>
        <w:pStyle w:val="BodyText"/>
        <w:rPr>
          <w:i/>
        </w:rPr>
      </w:pPr>
    </w:p>
    <w:p w14:paraId="5F066C4C" w14:textId="77777777" w:rsidR="008C1879" w:rsidRPr="0089451C" w:rsidRDefault="008A0EDB" w:rsidP="008C1879">
      <w:pPr>
        <w:pStyle w:val="BodyText"/>
        <w:ind w:firstLine="720"/>
        <w:rPr>
          <w:b w:val="0"/>
          <w:i/>
        </w:rPr>
      </w:pPr>
      <w:r w:rsidRPr="0089451C">
        <w:rPr>
          <w:b w:val="0"/>
          <w:i/>
        </w:rPr>
        <w:lastRenderedPageBreak/>
        <w:t>[</w:t>
      </w:r>
      <w:r w:rsidR="008C1879" w:rsidRPr="0089451C">
        <w:rPr>
          <w:b w:val="0"/>
          <w:i/>
        </w:rPr>
        <w:t xml:space="preserve">WHEREAS, in accordance with work plans approved by TDEC and the terms of the Brownfield Voluntary Agreement </w:t>
      </w:r>
      <w:r w:rsidR="002C4087" w:rsidRPr="0089451C">
        <w:rPr>
          <w:b w:val="0"/>
          <w:i/>
        </w:rPr>
        <w:t xml:space="preserve">for </w:t>
      </w:r>
      <w:r w:rsidR="008C1879" w:rsidRPr="0089451C">
        <w:rPr>
          <w:b w:val="0"/>
          <w:i/>
        </w:rPr>
        <w:t xml:space="preserve">the Property, TDEC has determined that this Notice of Land Use Restrictions is an appropriate remedial action for the protection of human health and the environment for the contamination identified herein, so long as these land use restrictions are instituted and observed for the Property; </w:t>
      </w:r>
      <w:proofErr w:type="gramStart"/>
      <w:r w:rsidR="008C1879" w:rsidRPr="0089451C">
        <w:rPr>
          <w:b w:val="0"/>
          <w:i/>
        </w:rPr>
        <w:t>and,</w:t>
      </w:r>
      <w:proofErr w:type="gramEnd"/>
      <w:r w:rsidRPr="0089451C">
        <w:rPr>
          <w:b w:val="0"/>
          <w:i/>
        </w:rPr>
        <w:t>]</w:t>
      </w:r>
    </w:p>
    <w:p w14:paraId="14757987" w14:textId="77777777" w:rsidR="00ED1577" w:rsidRDefault="00ED1577" w:rsidP="00380F89">
      <w:pPr>
        <w:pStyle w:val="BodyText"/>
      </w:pPr>
    </w:p>
    <w:p w14:paraId="79C3E251" w14:textId="77777777" w:rsidR="008A0EDB" w:rsidRPr="008A0EDB" w:rsidRDefault="008A0EDB" w:rsidP="00380F89">
      <w:pPr>
        <w:pStyle w:val="BodyText"/>
        <w:rPr>
          <w:b w:val="0"/>
          <w:i/>
        </w:rPr>
      </w:pPr>
      <w:r w:rsidRPr="008A0EDB">
        <w:rPr>
          <w:b w:val="0"/>
          <w:i/>
        </w:rPr>
        <w:t xml:space="preserve">For sites with no BVA and </w:t>
      </w:r>
      <w:r w:rsidR="00FA54C8">
        <w:rPr>
          <w:b w:val="0"/>
          <w:i/>
        </w:rPr>
        <w:t xml:space="preserve">when </w:t>
      </w:r>
      <w:r w:rsidRPr="008A0EDB">
        <w:rPr>
          <w:b w:val="0"/>
          <w:i/>
        </w:rPr>
        <w:t>a No Additional Action letter is being sought:</w:t>
      </w:r>
    </w:p>
    <w:p w14:paraId="6ACE390E" w14:textId="77777777" w:rsidR="008A0EDB" w:rsidRPr="008A0EDB" w:rsidRDefault="008A0EDB" w:rsidP="00380F89">
      <w:pPr>
        <w:pStyle w:val="BodyText"/>
        <w:rPr>
          <w:i/>
        </w:rPr>
      </w:pPr>
    </w:p>
    <w:p w14:paraId="046FC334" w14:textId="77777777" w:rsidR="00D833FB" w:rsidRPr="002C4087" w:rsidRDefault="008A0EDB" w:rsidP="00F703C4">
      <w:pPr>
        <w:pStyle w:val="BodyText"/>
        <w:ind w:firstLine="720"/>
        <w:rPr>
          <w:b w:val="0"/>
          <w:i/>
          <w:color w:val="000000"/>
        </w:rPr>
      </w:pPr>
      <w:r>
        <w:rPr>
          <w:b w:val="0"/>
          <w:i/>
        </w:rPr>
        <w:t>[</w:t>
      </w:r>
      <w:proofErr w:type="gramStart"/>
      <w:r w:rsidR="00BC3732" w:rsidRPr="0089451C">
        <w:rPr>
          <w:b w:val="0"/>
          <w:i/>
        </w:rPr>
        <w:t>WHEREAS,</w:t>
      </w:r>
      <w:proofErr w:type="gramEnd"/>
      <w:r w:rsidR="00BC3732" w:rsidRPr="0089451C">
        <w:rPr>
          <w:b w:val="0"/>
          <w:i/>
        </w:rPr>
        <w:t xml:space="preserve"> the</w:t>
      </w:r>
      <w:r w:rsidR="006B5FC2" w:rsidRPr="0089451C">
        <w:rPr>
          <w:b w:val="0"/>
          <w:i/>
        </w:rPr>
        <w:t>se</w:t>
      </w:r>
      <w:r w:rsidR="00BC3732" w:rsidRPr="0089451C">
        <w:rPr>
          <w:b w:val="0"/>
          <w:i/>
        </w:rPr>
        <w:t xml:space="preserve"> </w:t>
      </w:r>
      <w:r w:rsidR="006B5FC2" w:rsidRPr="0089451C">
        <w:rPr>
          <w:b w:val="0"/>
          <w:i/>
        </w:rPr>
        <w:t>land use restrictions</w:t>
      </w:r>
      <w:r w:rsidR="00BC3732" w:rsidRPr="0089451C">
        <w:rPr>
          <w:b w:val="0"/>
          <w:i/>
        </w:rPr>
        <w:t xml:space="preserve"> support the issuance of </w:t>
      </w:r>
      <w:r w:rsidR="006B5FC2" w:rsidRPr="0089451C">
        <w:rPr>
          <w:b w:val="0"/>
          <w:i/>
        </w:rPr>
        <w:t>a</w:t>
      </w:r>
      <w:r w:rsidR="00BC3732" w:rsidRPr="0089451C">
        <w:rPr>
          <w:b w:val="0"/>
          <w:i/>
        </w:rPr>
        <w:t xml:space="preserve"> </w:t>
      </w:r>
      <w:r w:rsidR="006B5FC2" w:rsidRPr="0089451C">
        <w:rPr>
          <w:b w:val="0"/>
          <w:i/>
        </w:rPr>
        <w:t>letter of No Additional Action and</w:t>
      </w:r>
      <w:r w:rsidR="00BC3732" w:rsidRPr="0089451C">
        <w:rPr>
          <w:b w:val="0"/>
          <w:i/>
        </w:rPr>
        <w:t xml:space="preserve"> protect against exposure to the [hazardous substances / petroleum / hazardous substances and petroleum] in [soil / ground water / soil and ground water, or describe other affected media] on or underlying the Property; and</w:t>
      </w:r>
      <w:r w:rsidR="00BC3732" w:rsidRPr="008A0EDB">
        <w:rPr>
          <w:b w:val="0"/>
          <w:i/>
        </w:rPr>
        <w:t>,</w:t>
      </w:r>
      <w:r>
        <w:rPr>
          <w:b w:val="0"/>
          <w:i/>
        </w:rPr>
        <w:t>]</w:t>
      </w:r>
    </w:p>
    <w:p w14:paraId="4EA051C5" w14:textId="77777777" w:rsidR="008955B2" w:rsidRDefault="008955B2" w:rsidP="00380F89">
      <w:pPr>
        <w:pStyle w:val="BodyText"/>
        <w:rPr>
          <w:b w:val="0"/>
          <w:color w:val="000000"/>
        </w:rPr>
      </w:pPr>
    </w:p>
    <w:p w14:paraId="776DCF06" w14:textId="77777777" w:rsidR="005E021D" w:rsidRDefault="0021743B" w:rsidP="005E021D">
      <w:pPr>
        <w:pStyle w:val="BodyText"/>
        <w:rPr>
          <w:b w:val="0"/>
          <w:color w:val="000000"/>
        </w:rPr>
      </w:pPr>
      <w:r>
        <w:rPr>
          <w:b w:val="0"/>
          <w:color w:val="000000"/>
        </w:rPr>
        <w:tab/>
      </w:r>
      <w:proofErr w:type="gramStart"/>
      <w:r>
        <w:rPr>
          <w:b w:val="0"/>
          <w:color w:val="000000"/>
        </w:rPr>
        <w:t>WHEREAS,</w:t>
      </w:r>
      <w:proofErr w:type="gramEnd"/>
      <w:r>
        <w:rPr>
          <w:b w:val="0"/>
          <w:color w:val="000000"/>
        </w:rPr>
        <w:t xml:space="preserve"> the </w:t>
      </w:r>
      <w:r w:rsidR="005E021D">
        <w:rPr>
          <w:b w:val="0"/>
          <w:color w:val="000000"/>
        </w:rPr>
        <w:t xml:space="preserve">purpose of these land use restrictions is to ensure protection of human health and the environment by </w:t>
      </w:r>
      <w:r w:rsidR="005E021D" w:rsidRPr="005E021D">
        <w:rPr>
          <w:b w:val="0"/>
          <w:i/>
          <w:color w:val="000000"/>
        </w:rPr>
        <w:t>[</w:t>
      </w:r>
      <w:r w:rsidR="005E021D" w:rsidRPr="005E021D">
        <w:rPr>
          <w:b w:val="0"/>
          <w:i/>
          <w:iCs/>
          <w:color w:val="000000"/>
        </w:rPr>
        <w:t xml:space="preserve">insert summary description of rationale for </w:t>
      </w:r>
      <w:r w:rsidR="005E021D">
        <w:rPr>
          <w:b w:val="0"/>
          <w:i/>
          <w:iCs/>
          <w:color w:val="000000"/>
        </w:rPr>
        <w:t>filing of the NLUR]</w:t>
      </w:r>
      <w:r w:rsidR="005E021D">
        <w:rPr>
          <w:b w:val="0"/>
          <w:iCs/>
          <w:color w:val="000000"/>
        </w:rPr>
        <w:t>;</w:t>
      </w:r>
      <w:r w:rsidR="005E021D" w:rsidRPr="005E021D">
        <w:rPr>
          <w:b w:val="0"/>
          <w:color w:val="000000"/>
        </w:rPr>
        <w:t xml:space="preserve"> and</w:t>
      </w:r>
      <w:r w:rsidR="005E021D">
        <w:rPr>
          <w:b w:val="0"/>
          <w:color w:val="000000"/>
        </w:rPr>
        <w:t>,</w:t>
      </w:r>
    </w:p>
    <w:p w14:paraId="4AAC1EED" w14:textId="77777777" w:rsidR="005E021D" w:rsidRDefault="005E021D" w:rsidP="00380F89">
      <w:pPr>
        <w:pStyle w:val="BodyText"/>
        <w:rPr>
          <w:b w:val="0"/>
          <w:color w:val="000000"/>
        </w:rPr>
      </w:pPr>
    </w:p>
    <w:p w14:paraId="482B4CC7" w14:textId="4BEF852A" w:rsidR="0021743B" w:rsidRDefault="005E021D" w:rsidP="00A66889">
      <w:pPr>
        <w:pStyle w:val="BodyText"/>
        <w:ind w:firstLine="720"/>
        <w:rPr>
          <w:b w:val="0"/>
          <w:color w:val="000000"/>
        </w:rPr>
      </w:pPr>
      <w:r>
        <w:rPr>
          <w:b w:val="0"/>
          <w:color w:val="000000"/>
        </w:rPr>
        <w:t>WHEREAS</w:t>
      </w:r>
      <w:r w:rsidR="00B9116E">
        <w:rPr>
          <w:b w:val="0"/>
          <w:color w:val="000000"/>
        </w:rPr>
        <w:t>,</w:t>
      </w:r>
      <w:r>
        <w:rPr>
          <w:b w:val="0"/>
          <w:color w:val="000000"/>
        </w:rPr>
        <w:t xml:space="preserve"> the </w:t>
      </w:r>
      <w:r w:rsidR="0021743B">
        <w:rPr>
          <w:b w:val="0"/>
          <w:color w:val="000000"/>
        </w:rPr>
        <w:t>Grantor</w:t>
      </w:r>
      <w:r w:rsidR="00A66889">
        <w:rPr>
          <w:b w:val="0"/>
          <w:color w:val="000000"/>
        </w:rPr>
        <w:t xml:space="preserve">, </w:t>
      </w:r>
      <w:r w:rsidR="00A66889" w:rsidRPr="00A66889">
        <w:rPr>
          <w:b w:val="0"/>
          <w:color w:val="000000"/>
        </w:rPr>
        <w:t>for itself and its successors and/or assigns</w:t>
      </w:r>
      <w:r w:rsidR="003734B2">
        <w:rPr>
          <w:b w:val="0"/>
          <w:color w:val="000000"/>
        </w:rPr>
        <w:t>,</w:t>
      </w:r>
      <w:r w:rsidR="0021743B">
        <w:rPr>
          <w:b w:val="0"/>
          <w:color w:val="000000"/>
        </w:rPr>
        <w:t xml:space="preserve"> </w:t>
      </w:r>
      <w:r w:rsidR="001A3388">
        <w:rPr>
          <w:b w:val="0"/>
          <w:color w:val="000000"/>
        </w:rPr>
        <w:t xml:space="preserve">including </w:t>
      </w:r>
      <w:r w:rsidR="001A3388" w:rsidRPr="001A3388">
        <w:rPr>
          <w:b w:val="0"/>
          <w:iCs/>
          <w:color w:val="000000"/>
        </w:rPr>
        <w:t>without limitation any agents, representatives, contractors, subcontractors, or employees thereof</w:t>
      </w:r>
      <w:r w:rsidR="001A3388">
        <w:rPr>
          <w:b w:val="0"/>
          <w:color w:val="000000"/>
        </w:rPr>
        <w:t xml:space="preserve">, </w:t>
      </w:r>
      <w:r w:rsidR="0021743B">
        <w:rPr>
          <w:b w:val="0"/>
          <w:color w:val="000000"/>
        </w:rPr>
        <w:t xml:space="preserve">has agreed to impose </w:t>
      </w:r>
      <w:bookmarkStart w:id="2" w:name="_Hlk108616322"/>
      <w:r w:rsidR="0021743B">
        <w:rPr>
          <w:b w:val="0"/>
          <w:color w:val="000000"/>
        </w:rPr>
        <w:t xml:space="preserve">certain land use restrictions on the Property as set forth hereinafter </w:t>
      </w:r>
      <w:bookmarkEnd w:id="2"/>
      <w:r w:rsidR="0021743B">
        <w:rPr>
          <w:b w:val="0"/>
          <w:color w:val="000000"/>
        </w:rPr>
        <w:t xml:space="preserve">and has agreed to </w:t>
      </w:r>
      <w:r w:rsidR="0063264A" w:rsidRPr="005E021D">
        <w:rPr>
          <w:b w:val="0"/>
          <w:color w:val="000000"/>
        </w:rPr>
        <w:t>comply with</w:t>
      </w:r>
      <w:r w:rsidR="0063264A">
        <w:rPr>
          <w:b w:val="0"/>
          <w:color w:val="000000"/>
        </w:rPr>
        <w:t xml:space="preserve">, </w:t>
      </w:r>
      <w:r w:rsidR="0021743B">
        <w:rPr>
          <w:b w:val="0"/>
          <w:color w:val="000000"/>
        </w:rPr>
        <w:t>preserve</w:t>
      </w:r>
      <w:r w:rsidR="0063264A">
        <w:rPr>
          <w:b w:val="0"/>
          <w:color w:val="000000"/>
        </w:rPr>
        <w:t>,</w:t>
      </w:r>
      <w:r w:rsidR="0021743B">
        <w:rPr>
          <w:b w:val="0"/>
          <w:color w:val="000000"/>
        </w:rPr>
        <w:t xml:space="preserve"> and maintain these restrictions</w:t>
      </w:r>
      <w:r>
        <w:rPr>
          <w:b w:val="0"/>
          <w:color w:val="000000"/>
        </w:rPr>
        <w:t xml:space="preserve"> </w:t>
      </w:r>
      <w:r w:rsidR="00E54041">
        <w:rPr>
          <w:b w:val="0"/>
          <w:color w:val="000000"/>
        </w:rPr>
        <w:t xml:space="preserve">in perpetuity </w:t>
      </w:r>
      <w:r>
        <w:rPr>
          <w:b w:val="0"/>
          <w:color w:val="000000"/>
        </w:rPr>
        <w:t>as described herein</w:t>
      </w:r>
      <w:r w:rsidR="0021743B">
        <w:rPr>
          <w:b w:val="0"/>
          <w:color w:val="000000"/>
        </w:rPr>
        <w:t>.</w:t>
      </w:r>
      <w:r w:rsidR="003526AE">
        <w:rPr>
          <w:b w:val="0"/>
          <w:color w:val="000000"/>
        </w:rPr>
        <w:t xml:space="preserve"> Any person who owns or leases a property subject to land use restrictions under Tennessee Code Annotated section 68-212-225 shall abide by the restrictions.</w:t>
      </w:r>
    </w:p>
    <w:p w14:paraId="402D5099" w14:textId="77777777" w:rsidR="0021743B" w:rsidRDefault="0021743B" w:rsidP="00380F89">
      <w:pPr>
        <w:pStyle w:val="BodyText"/>
        <w:rPr>
          <w:b w:val="0"/>
          <w:color w:val="000000"/>
        </w:rPr>
      </w:pPr>
    </w:p>
    <w:p w14:paraId="2579E369" w14:textId="77777777" w:rsidR="0021743B" w:rsidRDefault="0021743B" w:rsidP="00380F89">
      <w:pPr>
        <w:pStyle w:val="BodyText"/>
        <w:rPr>
          <w:b w:val="0"/>
          <w:color w:val="000000"/>
        </w:rPr>
      </w:pPr>
      <w:r>
        <w:rPr>
          <w:b w:val="0"/>
          <w:color w:val="000000"/>
        </w:rPr>
        <w:tab/>
        <w:t>NOW, THEREFORE, in consideration of the foregoing, the Grantor hereby declares that the Property should be held, sold, and conveyed subject to the following land use restrictions:</w:t>
      </w:r>
    </w:p>
    <w:p w14:paraId="50160737" w14:textId="77777777" w:rsidR="0021743B" w:rsidRDefault="0021743B" w:rsidP="00380F89">
      <w:pPr>
        <w:pStyle w:val="BodyText"/>
        <w:rPr>
          <w:b w:val="0"/>
          <w:color w:val="000000"/>
        </w:rPr>
      </w:pPr>
    </w:p>
    <w:p w14:paraId="781F9B2C" w14:textId="77777777" w:rsidR="0021743B" w:rsidRDefault="004B4313" w:rsidP="00E31F47">
      <w:pPr>
        <w:pStyle w:val="BodyText"/>
        <w:jc w:val="center"/>
        <w:rPr>
          <w:color w:val="000000"/>
        </w:rPr>
      </w:pPr>
      <w:r>
        <w:rPr>
          <w:color w:val="000000"/>
        </w:rPr>
        <w:t xml:space="preserve">I. </w:t>
      </w:r>
      <w:r w:rsidRPr="004B4313">
        <w:rPr>
          <w:color w:val="000000"/>
          <w:u w:val="single"/>
        </w:rPr>
        <w:t>LOCATION OF CONTAMINATION</w:t>
      </w:r>
    </w:p>
    <w:p w14:paraId="6F90F126" w14:textId="77777777" w:rsidR="0021743B" w:rsidRDefault="0021743B" w:rsidP="00380F89">
      <w:pPr>
        <w:pStyle w:val="BodyText"/>
        <w:rPr>
          <w:color w:val="000000"/>
        </w:rPr>
      </w:pPr>
    </w:p>
    <w:p w14:paraId="26803CE9" w14:textId="77777777" w:rsidR="002C0CE9" w:rsidRDefault="003C0C6E" w:rsidP="002C0CE9">
      <w:pPr>
        <w:jc w:val="both"/>
        <w:rPr>
          <w:i/>
          <w:snapToGrid w:val="0"/>
          <w:sz w:val="24"/>
        </w:rPr>
      </w:pPr>
      <w:r>
        <w:rPr>
          <w:i/>
          <w:snapToGrid w:val="0"/>
          <w:sz w:val="24"/>
        </w:rPr>
        <w:t>[</w:t>
      </w:r>
      <w:r w:rsidR="002C0CE9">
        <w:rPr>
          <w:i/>
          <w:snapToGrid w:val="0"/>
          <w:sz w:val="24"/>
        </w:rPr>
        <w:t>The purpose of this section is to explain the known environmental contamination to a prospective purchaser or future landowner and put them on notice. This is not intended to be a comprehensive rendition of all contamination found at the Property. If a BVA or Order exists, reference it with Site ID. Also include a list of COCs and their respective levels.</w:t>
      </w:r>
      <w:r>
        <w:rPr>
          <w:i/>
          <w:snapToGrid w:val="0"/>
          <w:sz w:val="24"/>
        </w:rPr>
        <w:t>]</w:t>
      </w:r>
    </w:p>
    <w:p w14:paraId="20AD8519" w14:textId="77777777" w:rsidR="002C0CE9" w:rsidRPr="00114E42" w:rsidRDefault="002C0CE9" w:rsidP="002C0CE9">
      <w:pPr>
        <w:jc w:val="both"/>
        <w:rPr>
          <w:i/>
          <w:snapToGrid w:val="0"/>
          <w:sz w:val="24"/>
        </w:rPr>
      </w:pPr>
    </w:p>
    <w:p w14:paraId="3BD7CA60" w14:textId="1D8D6F61" w:rsidR="0056759C" w:rsidRDefault="0056759C" w:rsidP="00A063B1">
      <w:pPr>
        <w:pStyle w:val="Default"/>
        <w:jc w:val="both"/>
      </w:pPr>
      <w:r w:rsidRPr="0056759C">
        <w:t xml:space="preserve">The </w:t>
      </w:r>
      <w:r>
        <w:t>Property</w:t>
      </w:r>
      <w:r w:rsidRPr="0056759C">
        <w:t xml:space="preserve"> </w:t>
      </w:r>
      <w:r w:rsidR="00070270">
        <w:t xml:space="preserve">is </w:t>
      </w:r>
      <w:r w:rsidRPr="0056759C">
        <w:t xml:space="preserve">located </w:t>
      </w:r>
      <w:r w:rsidR="00733F1A">
        <w:t>at</w:t>
      </w:r>
      <w:r w:rsidRPr="0056759C">
        <w:t xml:space="preserve"> </w:t>
      </w:r>
      <w:r w:rsidR="00733F1A">
        <w:rPr>
          <w:sz w:val="23"/>
          <w:szCs w:val="23"/>
        </w:rPr>
        <w:t>[</w:t>
      </w:r>
      <w:r w:rsidR="00733F1A">
        <w:rPr>
          <w:i/>
          <w:iCs/>
          <w:sz w:val="23"/>
          <w:szCs w:val="23"/>
        </w:rPr>
        <w:t>insert street address, city</w:t>
      </w:r>
      <w:r w:rsidR="00B64196">
        <w:rPr>
          <w:i/>
          <w:iCs/>
          <w:sz w:val="23"/>
          <w:szCs w:val="23"/>
        </w:rPr>
        <w:t>,</w:t>
      </w:r>
      <w:r w:rsidR="00733F1A">
        <w:rPr>
          <w:i/>
          <w:iCs/>
          <w:sz w:val="23"/>
          <w:szCs w:val="23"/>
        </w:rPr>
        <w:t xml:space="preserve"> and county</w:t>
      </w:r>
      <w:r w:rsidR="00733F1A">
        <w:rPr>
          <w:sz w:val="23"/>
          <w:szCs w:val="23"/>
        </w:rPr>
        <w:t>]</w:t>
      </w:r>
      <w:r w:rsidRPr="0056759C">
        <w:t>, Tennessee</w:t>
      </w:r>
      <w:r w:rsidR="00070270">
        <w:t xml:space="preserve">, and is also known as the </w:t>
      </w:r>
      <w:r>
        <w:t>_________________________</w:t>
      </w:r>
      <w:r w:rsidRPr="0056759C">
        <w:t xml:space="preserve"> </w:t>
      </w:r>
      <w:r>
        <w:t>site</w:t>
      </w:r>
      <w:r w:rsidRPr="0056759C">
        <w:t xml:space="preserve">. A </w:t>
      </w:r>
      <w:r w:rsidR="00751E03">
        <w:t>[</w:t>
      </w:r>
      <w:r w:rsidRPr="00751E03">
        <w:rPr>
          <w:i/>
          <w:iCs/>
        </w:rPr>
        <w:t>drawing</w:t>
      </w:r>
      <w:r w:rsidR="00751E03" w:rsidRPr="00751E03">
        <w:rPr>
          <w:i/>
          <w:iCs/>
        </w:rPr>
        <w:t>/survey</w:t>
      </w:r>
      <w:r w:rsidR="00751E03">
        <w:t>]</w:t>
      </w:r>
      <w:r w:rsidRPr="0056759C">
        <w:t xml:space="preserve"> of the entire </w:t>
      </w:r>
      <w:r w:rsidR="0010717F">
        <w:t>Property</w:t>
      </w:r>
      <w:r w:rsidRPr="0056759C">
        <w:t xml:space="preserve"> </w:t>
      </w:r>
      <w:r w:rsidR="00294AEF">
        <w:t xml:space="preserve">was conducted by </w:t>
      </w:r>
      <w:r w:rsidR="00294AEF" w:rsidRPr="00294AEF">
        <w:rPr>
          <w:i/>
          <w:iCs/>
        </w:rPr>
        <w:t>[surveyor’s name and license number]</w:t>
      </w:r>
      <w:r w:rsidR="00294AEF">
        <w:t xml:space="preserve"> and </w:t>
      </w:r>
      <w:r w:rsidRPr="0056759C">
        <w:t xml:space="preserve">is attached </w:t>
      </w:r>
      <w:r w:rsidR="00277DF6">
        <w:t>as</w:t>
      </w:r>
      <w:r w:rsidR="00277DF6" w:rsidRPr="0056759C">
        <w:t xml:space="preserve"> </w:t>
      </w:r>
      <w:r w:rsidRPr="0056759C">
        <w:t xml:space="preserve">Exhibit </w:t>
      </w:r>
      <w:r>
        <w:t>__</w:t>
      </w:r>
      <w:r w:rsidRPr="0056759C">
        <w:t xml:space="preserve">. </w:t>
      </w:r>
      <w:r w:rsidR="00294AEF" w:rsidRPr="00294AEF">
        <w:rPr>
          <w:i/>
          <w:iCs/>
        </w:rPr>
        <w:t>[DoR needs the survey on file as a digital file]</w:t>
      </w:r>
    </w:p>
    <w:p w14:paraId="607BAADA" w14:textId="77777777" w:rsidR="0056759C" w:rsidRDefault="0056759C" w:rsidP="0056759C">
      <w:pPr>
        <w:ind w:firstLine="720"/>
        <w:rPr>
          <w:color w:val="000000"/>
          <w:sz w:val="24"/>
        </w:rPr>
      </w:pPr>
    </w:p>
    <w:p w14:paraId="03564F35" w14:textId="77777777" w:rsidR="00072930" w:rsidRPr="00114E42" w:rsidRDefault="00114E42" w:rsidP="00072930">
      <w:pPr>
        <w:ind w:firstLine="720"/>
        <w:jc w:val="both"/>
        <w:rPr>
          <w:i/>
          <w:snapToGrid w:val="0"/>
          <w:sz w:val="24"/>
        </w:rPr>
      </w:pPr>
      <w:r w:rsidRPr="00017654" w:rsidDel="00114E42">
        <w:rPr>
          <w:snapToGrid w:val="0"/>
          <w:sz w:val="24"/>
        </w:rPr>
        <w:t xml:space="preserve"> </w:t>
      </w:r>
      <w:r>
        <w:rPr>
          <w:i/>
          <w:snapToGrid w:val="0"/>
          <w:sz w:val="24"/>
        </w:rPr>
        <w:t>[This paragraph should i</w:t>
      </w:r>
      <w:r w:rsidR="0021743B" w:rsidRPr="00114E42">
        <w:rPr>
          <w:i/>
          <w:snapToGrid w:val="0"/>
          <w:sz w:val="24"/>
        </w:rPr>
        <w:t>dentify the location and dimensions of the areas of potential environmental concern with respect to surveyed, permanent benchmarks.</w:t>
      </w:r>
      <w:r w:rsidR="0010717F">
        <w:rPr>
          <w:i/>
          <w:snapToGrid w:val="0"/>
          <w:sz w:val="24"/>
        </w:rPr>
        <w:t xml:space="preserve"> </w:t>
      </w:r>
      <w:bookmarkStart w:id="3" w:name="_Hlk108616447"/>
      <w:r w:rsidR="0010717F">
        <w:rPr>
          <w:i/>
          <w:snapToGrid w:val="0"/>
          <w:sz w:val="24"/>
        </w:rPr>
        <w:t>Tenn. Code Ann. § 68-212-225</w:t>
      </w:r>
      <w:bookmarkEnd w:id="3"/>
      <w:r w:rsidR="0010717F">
        <w:rPr>
          <w:i/>
          <w:snapToGrid w:val="0"/>
          <w:sz w:val="24"/>
        </w:rPr>
        <w:t>(b)(2).</w:t>
      </w:r>
      <w:r w:rsidR="004B092E">
        <w:rPr>
          <w:i/>
          <w:snapToGrid w:val="0"/>
          <w:sz w:val="24"/>
        </w:rPr>
        <w:t xml:space="preserve"> </w:t>
      </w:r>
      <w:r w:rsidR="004B092E" w:rsidRPr="004B092E">
        <w:rPr>
          <w:i/>
          <w:snapToGrid w:val="0"/>
          <w:sz w:val="24"/>
          <w:szCs w:val="24"/>
        </w:rPr>
        <w:t xml:space="preserve">This </w:t>
      </w:r>
      <w:r w:rsidR="004B092E" w:rsidRPr="00316023">
        <w:rPr>
          <w:i/>
          <w:sz w:val="24"/>
          <w:szCs w:val="24"/>
        </w:rPr>
        <w:t xml:space="preserve">can be a figure with latitude/longitude coordinates pinned to vertices of the </w:t>
      </w:r>
      <w:r w:rsidR="004B092E">
        <w:rPr>
          <w:i/>
          <w:sz w:val="24"/>
          <w:szCs w:val="24"/>
        </w:rPr>
        <w:t>area of contamination.</w:t>
      </w:r>
      <w:r w:rsidR="004B092E">
        <w:rPr>
          <w:i/>
          <w:snapToGrid w:val="0"/>
          <w:sz w:val="24"/>
        </w:rPr>
        <w:t xml:space="preserve"> </w:t>
      </w:r>
      <w:r w:rsidR="0021743B" w:rsidRPr="00114E42">
        <w:rPr>
          <w:i/>
          <w:snapToGrid w:val="0"/>
          <w:sz w:val="24"/>
        </w:rPr>
        <w:t xml:space="preserve">Where a site encompasses more than one parcel or tract of land, a </w:t>
      </w:r>
      <w:r w:rsidR="0021743B" w:rsidRPr="00114E42">
        <w:rPr>
          <w:i/>
          <w:snapToGrid w:val="0"/>
          <w:sz w:val="24"/>
        </w:rPr>
        <w:lastRenderedPageBreak/>
        <w:t>composite map or plat showing all parcels or tracts may be recorded</w:t>
      </w:r>
      <w:r w:rsidRPr="00114E42">
        <w:rPr>
          <w:i/>
          <w:snapToGrid w:val="0"/>
          <w:sz w:val="24"/>
        </w:rPr>
        <w:t xml:space="preserve">. </w:t>
      </w:r>
      <w:r w:rsidR="00114F46">
        <w:rPr>
          <w:i/>
          <w:snapToGrid w:val="0"/>
          <w:sz w:val="24"/>
        </w:rPr>
        <w:t xml:space="preserve">If the extent of contamination is not fully known, this paragraph should refer to the entire Property. </w:t>
      </w:r>
      <w:r w:rsidRPr="00114E42">
        <w:rPr>
          <w:i/>
          <w:snapToGrid w:val="0"/>
          <w:sz w:val="24"/>
        </w:rPr>
        <w:t>Tenn. Code Ann. § 68-212-225.</w:t>
      </w:r>
      <w:r w:rsidR="00017654">
        <w:rPr>
          <w:i/>
          <w:snapToGrid w:val="0"/>
          <w:sz w:val="24"/>
        </w:rPr>
        <w:t>]</w:t>
      </w:r>
    </w:p>
    <w:p w14:paraId="212947D9" w14:textId="77777777" w:rsidR="00C466F4" w:rsidRDefault="00C466F4" w:rsidP="00072930">
      <w:pPr>
        <w:ind w:firstLine="720"/>
        <w:jc w:val="both"/>
        <w:rPr>
          <w:snapToGrid w:val="0"/>
          <w:sz w:val="24"/>
          <w:highlight w:val="yellow"/>
        </w:rPr>
      </w:pPr>
    </w:p>
    <w:p w14:paraId="47B60E06" w14:textId="370D285E" w:rsidR="0021743B" w:rsidRDefault="00A75C1C" w:rsidP="00072930">
      <w:pPr>
        <w:ind w:firstLine="720"/>
        <w:jc w:val="both"/>
        <w:rPr>
          <w:i/>
          <w:snapToGrid w:val="0"/>
          <w:sz w:val="24"/>
        </w:rPr>
      </w:pPr>
      <w:r w:rsidRPr="00A75C1C">
        <w:rPr>
          <w:iCs/>
          <w:snapToGrid w:val="0"/>
          <w:sz w:val="24"/>
        </w:rPr>
        <w:t>The investigation of the site identified contaminated conditions on the property which may present an unreasonable risk to public health and the environment if certain activities occur on the property.</w:t>
      </w:r>
      <w:r w:rsidRPr="006361CC">
        <w:rPr>
          <w:i/>
          <w:snapToGrid w:val="0"/>
          <w:sz w:val="24"/>
        </w:rPr>
        <w:t xml:space="preserve"> </w:t>
      </w:r>
      <w:r w:rsidR="00114E42" w:rsidRPr="00017654">
        <w:rPr>
          <w:i/>
          <w:snapToGrid w:val="0"/>
          <w:sz w:val="24"/>
        </w:rPr>
        <w:t>[</w:t>
      </w:r>
      <w:r w:rsidR="00114E42">
        <w:rPr>
          <w:i/>
          <w:snapToGrid w:val="0"/>
          <w:sz w:val="24"/>
        </w:rPr>
        <w:t>This paragraph should i</w:t>
      </w:r>
      <w:r w:rsidR="0021743B" w:rsidRPr="00114E42">
        <w:rPr>
          <w:i/>
          <w:snapToGrid w:val="0"/>
          <w:sz w:val="24"/>
        </w:rPr>
        <w:t>dentify generally the type, location, quantity</w:t>
      </w:r>
      <w:r w:rsidR="00F5007B">
        <w:rPr>
          <w:i/>
          <w:snapToGrid w:val="0"/>
          <w:sz w:val="24"/>
        </w:rPr>
        <w:t xml:space="preserve"> (</w:t>
      </w:r>
      <w:r w:rsidR="00517182">
        <w:rPr>
          <w:i/>
          <w:snapToGrid w:val="0"/>
          <w:sz w:val="24"/>
        </w:rPr>
        <w:t>if known), and concentrations</w:t>
      </w:r>
      <w:r w:rsidR="0021743B" w:rsidRPr="00114E42">
        <w:rPr>
          <w:i/>
          <w:snapToGrid w:val="0"/>
          <w:sz w:val="24"/>
        </w:rPr>
        <w:t xml:space="preserve"> of regulated hazardous substances and regulated substances known to exist on the site</w:t>
      </w:r>
      <w:r w:rsidR="00931CD7">
        <w:rPr>
          <w:i/>
          <w:snapToGrid w:val="0"/>
          <w:sz w:val="24"/>
        </w:rPr>
        <w:t>.</w:t>
      </w:r>
      <w:r w:rsidR="0010717F" w:rsidRPr="0010717F">
        <w:rPr>
          <w:i/>
          <w:snapToGrid w:val="0"/>
          <w:sz w:val="24"/>
        </w:rPr>
        <w:t xml:space="preserve"> </w:t>
      </w:r>
      <w:r w:rsidR="0010717F">
        <w:rPr>
          <w:i/>
          <w:snapToGrid w:val="0"/>
          <w:sz w:val="24"/>
        </w:rPr>
        <w:t>Tenn. Code Ann. § 68-212-225.</w:t>
      </w:r>
      <w:r w:rsidR="00931CD7">
        <w:rPr>
          <w:i/>
          <w:snapToGrid w:val="0"/>
          <w:sz w:val="24"/>
        </w:rPr>
        <w:t xml:space="preserve"> It’s helpful to</w:t>
      </w:r>
      <w:r w:rsidR="007B4E4D">
        <w:rPr>
          <w:i/>
          <w:snapToGrid w:val="0"/>
          <w:sz w:val="24"/>
        </w:rPr>
        <w:t xml:space="preserve"> </w:t>
      </w:r>
      <w:r w:rsidR="00931CD7">
        <w:rPr>
          <w:i/>
          <w:snapToGrid w:val="0"/>
          <w:sz w:val="24"/>
        </w:rPr>
        <w:t xml:space="preserve">include </w:t>
      </w:r>
      <w:r w:rsidR="007B4E4D">
        <w:rPr>
          <w:i/>
          <w:snapToGrid w:val="0"/>
          <w:sz w:val="24"/>
        </w:rPr>
        <w:t>the contaminant levels of sampled media as compared to EPA RSLs, VISLs, et</w:t>
      </w:r>
      <w:r w:rsidR="000C379C">
        <w:rPr>
          <w:i/>
          <w:snapToGrid w:val="0"/>
          <w:sz w:val="24"/>
        </w:rPr>
        <w:t>c</w:t>
      </w:r>
      <w:r w:rsidR="00114E42">
        <w:rPr>
          <w:i/>
          <w:snapToGrid w:val="0"/>
          <w:sz w:val="24"/>
        </w:rPr>
        <w:t>.</w:t>
      </w:r>
      <w:r w:rsidR="00114E42" w:rsidRPr="00114E42">
        <w:rPr>
          <w:i/>
          <w:snapToGrid w:val="0"/>
          <w:sz w:val="24"/>
        </w:rPr>
        <w:t>]</w:t>
      </w:r>
    </w:p>
    <w:p w14:paraId="2E44CCE1" w14:textId="77777777" w:rsidR="00DD2E62" w:rsidRDefault="00DD2E62" w:rsidP="00072930">
      <w:pPr>
        <w:ind w:firstLine="720"/>
        <w:jc w:val="both"/>
        <w:rPr>
          <w:i/>
          <w:snapToGrid w:val="0"/>
          <w:sz w:val="24"/>
        </w:rPr>
      </w:pPr>
    </w:p>
    <w:p w14:paraId="20749F45" w14:textId="77777777" w:rsidR="00DD2E62" w:rsidRDefault="00DD2E62" w:rsidP="00072930">
      <w:pPr>
        <w:ind w:firstLine="720"/>
        <w:jc w:val="both"/>
        <w:rPr>
          <w:i/>
          <w:snapToGrid w:val="0"/>
          <w:sz w:val="24"/>
        </w:rPr>
      </w:pPr>
      <w:r>
        <w:rPr>
          <w:i/>
          <w:snapToGrid w:val="0"/>
          <w:sz w:val="24"/>
        </w:rPr>
        <w:t>[</w:t>
      </w:r>
      <w:r w:rsidR="006A6B81">
        <w:rPr>
          <w:i/>
          <w:snapToGrid w:val="0"/>
          <w:sz w:val="24"/>
        </w:rPr>
        <w:t>This paragraph should have</w:t>
      </w:r>
      <w:r>
        <w:rPr>
          <w:i/>
          <w:snapToGrid w:val="0"/>
          <w:sz w:val="24"/>
        </w:rPr>
        <w:t xml:space="preserve"> language on the remedy employed</w:t>
      </w:r>
      <w:r w:rsidR="006A6B81">
        <w:rPr>
          <w:i/>
          <w:snapToGrid w:val="0"/>
          <w:sz w:val="24"/>
        </w:rPr>
        <w:t xml:space="preserve"> – one or two sentences; keep this brief</w:t>
      </w:r>
      <w:r>
        <w:rPr>
          <w:i/>
          <w:snapToGrid w:val="0"/>
          <w:sz w:val="24"/>
        </w:rPr>
        <w:t>]</w:t>
      </w:r>
    </w:p>
    <w:p w14:paraId="350ED124" w14:textId="77777777" w:rsidR="0056759C" w:rsidRPr="00EB406E" w:rsidRDefault="0056759C" w:rsidP="00072930">
      <w:pPr>
        <w:ind w:firstLine="720"/>
        <w:jc w:val="both"/>
        <w:rPr>
          <w:snapToGrid w:val="0"/>
          <w:sz w:val="24"/>
          <w:szCs w:val="24"/>
        </w:rPr>
      </w:pPr>
    </w:p>
    <w:p w14:paraId="147A18F7" w14:textId="1566FEB9" w:rsidR="00B17869" w:rsidRDefault="00F913C8" w:rsidP="00F913C8">
      <w:pPr>
        <w:pStyle w:val="BodyText"/>
        <w:ind w:firstLine="720"/>
        <w:rPr>
          <w:b w:val="0"/>
          <w:color w:val="000000"/>
        </w:rPr>
      </w:pPr>
      <w:r w:rsidRPr="00F913C8">
        <w:rPr>
          <w:b w:val="0"/>
          <w:i/>
          <w:iCs/>
          <w:color w:val="000000"/>
        </w:rPr>
        <w:t xml:space="preserve">[If applicable: </w:t>
      </w:r>
      <w:r w:rsidR="00C857C8" w:rsidRPr="00F913C8">
        <w:rPr>
          <w:b w:val="0"/>
          <w:i/>
          <w:iCs/>
          <w:color w:val="000000"/>
        </w:rPr>
        <w:t>Subject to a Brownfield Voluntary Agreement with TDEC pursuant to Tennessee Code Annotated section 68-212-224,</w:t>
      </w:r>
      <w:r w:rsidRPr="00F913C8">
        <w:rPr>
          <w:b w:val="0"/>
          <w:i/>
          <w:iCs/>
          <w:color w:val="000000"/>
        </w:rPr>
        <w:t>]</w:t>
      </w:r>
      <w:r>
        <w:rPr>
          <w:b w:val="0"/>
          <w:i/>
          <w:iCs/>
          <w:color w:val="000000"/>
        </w:rPr>
        <w:t xml:space="preserve"> </w:t>
      </w:r>
      <w:r w:rsidR="00C857C8">
        <w:rPr>
          <w:b w:val="0"/>
          <w:color w:val="000000"/>
        </w:rPr>
        <w:t>t</w:t>
      </w:r>
      <w:r w:rsidR="00C857C8" w:rsidRPr="001675ED">
        <w:rPr>
          <w:b w:val="0"/>
          <w:color w:val="000000"/>
        </w:rPr>
        <w:t xml:space="preserve">he </w:t>
      </w:r>
      <w:r w:rsidR="001675ED" w:rsidRPr="001675ED">
        <w:rPr>
          <w:b w:val="0"/>
          <w:color w:val="000000"/>
        </w:rPr>
        <w:t>Property has been investigated</w:t>
      </w:r>
      <w:r>
        <w:rPr>
          <w:b w:val="0"/>
          <w:color w:val="000000"/>
        </w:rPr>
        <w:t>,</w:t>
      </w:r>
      <w:r w:rsidR="001675ED" w:rsidRPr="001675ED">
        <w:rPr>
          <w:b w:val="0"/>
          <w:color w:val="000000"/>
        </w:rPr>
        <w:t xml:space="preserve"> and </w:t>
      </w:r>
      <w:r w:rsidR="00C857C8">
        <w:rPr>
          <w:b w:val="0"/>
          <w:color w:val="000000"/>
        </w:rPr>
        <w:t>certain action</w:t>
      </w:r>
      <w:r>
        <w:rPr>
          <w:b w:val="0"/>
          <w:color w:val="000000"/>
        </w:rPr>
        <w:t>s</w:t>
      </w:r>
      <w:r w:rsidR="00C857C8">
        <w:rPr>
          <w:b w:val="0"/>
          <w:color w:val="000000"/>
        </w:rPr>
        <w:t xml:space="preserve"> have been taken</w:t>
      </w:r>
      <w:r w:rsidR="00C857C8" w:rsidRPr="001675ED">
        <w:rPr>
          <w:b w:val="0"/>
          <w:color w:val="000000"/>
        </w:rPr>
        <w:t xml:space="preserve"> </w:t>
      </w:r>
      <w:r w:rsidR="001675ED" w:rsidRPr="001675ED">
        <w:rPr>
          <w:b w:val="0"/>
          <w:color w:val="000000"/>
        </w:rPr>
        <w:t xml:space="preserve">to allow for development as </w:t>
      </w:r>
      <w:r w:rsidR="001675ED" w:rsidRPr="00017654">
        <w:rPr>
          <w:b w:val="0"/>
          <w:i/>
          <w:color w:val="000000"/>
        </w:rPr>
        <w:t>[describe planned redevelopment]</w:t>
      </w:r>
      <w:r w:rsidR="001675ED" w:rsidRPr="00114E42">
        <w:rPr>
          <w:b w:val="0"/>
          <w:color w:val="000000"/>
        </w:rPr>
        <w:t xml:space="preserve"> </w:t>
      </w:r>
      <w:r w:rsidR="001675ED" w:rsidRPr="001675ED">
        <w:rPr>
          <w:b w:val="0"/>
          <w:color w:val="000000"/>
        </w:rPr>
        <w:t xml:space="preserve">with </w:t>
      </w:r>
      <w:r w:rsidR="001675ED" w:rsidRPr="00017654">
        <w:rPr>
          <w:b w:val="0"/>
          <w:i/>
          <w:color w:val="000000"/>
        </w:rPr>
        <w:t>[specific conditions on development]</w:t>
      </w:r>
      <w:r w:rsidR="007C2B9A" w:rsidRPr="0010717F">
        <w:rPr>
          <w:b w:val="0"/>
          <w:iCs/>
          <w:color w:val="000000"/>
        </w:rPr>
        <w:t>, as described herein</w:t>
      </w:r>
      <w:r w:rsidR="00A75C1C">
        <w:rPr>
          <w:b w:val="0"/>
          <w:iCs/>
          <w:color w:val="000000"/>
        </w:rPr>
        <w:t>, including the recording of this Notice of Land Use Restrictions</w:t>
      </w:r>
      <w:r w:rsidR="001675ED" w:rsidRPr="0010717F">
        <w:rPr>
          <w:b w:val="0"/>
          <w:iCs/>
          <w:color w:val="000000"/>
        </w:rPr>
        <w:t xml:space="preserve">.  </w:t>
      </w:r>
    </w:p>
    <w:p w14:paraId="2B1C68C4" w14:textId="77777777" w:rsidR="001675ED" w:rsidRDefault="001675ED" w:rsidP="00380F89">
      <w:pPr>
        <w:pStyle w:val="BodyText"/>
        <w:rPr>
          <w:b w:val="0"/>
          <w:color w:val="000000"/>
        </w:rPr>
      </w:pPr>
    </w:p>
    <w:p w14:paraId="7BEBE10B" w14:textId="77777777" w:rsidR="009A6467" w:rsidRPr="009A6467" w:rsidRDefault="004B4313" w:rsidP="009A6467">
      <w:pPr>
        <w:pStyle w:val="BodyText"/>
        <w:jc w:val="center"/>
        <w:rPr>
          <w:color w:val="000000"/>
        </w:rPr>
      </w:pPr>
      <w:r>
        <w:rPr>
          <w:color w:val="000000"/>
        </w:rPr>
        <w:t>I</w:t>
      </w:r>
      <w:r w:rsidR="009A6467" w:rsidRPr="009A6467">
        <w:rPr>
          <w:color w:val="000000"/>
        </w:rPr>
        <w:t xml:space="preserve">I. </w:t>
      </w:r>
      <w:r w:rsidR="009A6467" w:rsidRPr="009A6467">
        <w:rPr>
          <w:color w:val="000000"/>
          <w:u w:val="single"/>
        </w:rPr>
        <w:t>RESTRICTIONS</w:t>
      </w:r>
    </w:p>
    <w:p w14:paraId="23256BE4" w14:textId="77777777" w:rsidR="009A6467" w:rsidRDefault="009A6467" w:rsidP="00380F89">
      <w:pPr>
        <w:pStyle w:val="BodyText"/>
        <w:rPr>
          <w:b w:val="0"/>
          <w:color w:val="000000"/>
        </w:rPr>
      </w:pPr>
    </w:p>
    <w:p w14:paraId="6DA8DE45" w14:textId="4E0EAA01" w:rsidR="007C4594" w:rsidRPr="007C4594" w:rsidRDefault="002F29B0" w:rsidP="007C4594">
      <w:pPr>
        <w:pStyle w:val="BodyText"/>
        <w:rPr>
          <w:b w:val="0"/>
          <w:iCs/>
          <w:color w:val="000000"/>
        </w:rPr>
      </w:pPr>
      <w:r>
        <w:rPr>
          <w:b w:val="0"/>
          <w:color w:val="000000"/>
        </w:rPr>
        <w:t>T</w:t>
      </w:r>
      <w:r w:rsidRPr="002F29B0">
        <w:rPr>
          <w:b w:val="0"/>
          <w:color w:val="000000"/>
        </w:rPr>
        <w:t xml:space="preserve">he purpose of these land use restrictions is to ensure </w:t>
      </w:r>
      <w:r>
        <w:rPr>
          <w:b w:val="0"/>
          <w:color w:val="000000"/>
        </w:rPr>
        <w:t xml:space="preserve">the </w:t>
      </w:r>
      <w:r w:rsidRPr="002F29B0">
        <w:rPr>
          <w:b w:val="0"/>
          <w:color w:val="000000"/>
        </w:rPr>
        <w:t>protection of human health and the environment by</w:t>
      </w:r>
      <w:r w:rsidR="000C379C">
        <w:rPr>
          <w:b w:val="0"/>
          <w:color w:val="000000"/>
        </w:rPr>
        <w:t xml:space="preserve"> </w:t>
      </w:r>
      <w:r w:rsidR="000C379C" w:rsidRPr="00316023">
        <w:rPr>
          <w:b w:val="0"/>
          <w:bCs/>
        </w:rPr>
        <w:t>preventing certain uses or activities that could result in exposure to contamina</w:t>
      </w:r>
      <w:r w:rsidR="00C857C8">
        <w:rPr>
          <w:b w:val="0"/>
          <w:bCs/>
        </w:rPr>
        <w:t>tion present at the Site through direct</w:t>
      </w:r>
      <w:r w:rsidR="000C379C" w:rsidRPr="00316023">
        <w:rPr>
          <w:b w:val="0"/>
          <w:bCs/>
        </w:rPr>
        <w:t xml:space="preserve"> contact, ingestion</w:t>
      </w:r>
      <w:r w:rsidR="00316023">
        <w:rPr>
          <w:b w:val="0"/>
          <w:bCs/>
        </w:rPr>
        <w:t>,</w:t>
      </w:r>
      <w:r w:rsidR="000C379C" w:rsidRPr="00316023">
        <w:rPr>
          <w:b w:val="0"/>
          <w:bCs/>
        </w:rPr>
        <w:t xml:space="preserve"> or inhalation.</w:t>
      </w:r>
      <w:r w:rsidRPr="002F29B0">
        <w:rPr>
          <w:b w:val="0"/>
          <w:color w:val="000000"/>
        </w:rPr>
        <w:t xml:space="preserve"> </w:t>
      </w:r>
      <w:r w:rsidRPr="002F29B0">
        <w:rPr>
          <w:b w:val="0"/>
          <w:i/>
          <w:color w:val="000000"/>
        </w:rPr>
        <w:t>[</w:t>
      </w:r>
      <w:r w:rsidRPr="002F29B0">
        <w:rPr>
          <w:b w:val="0"/>
          <w:i/>
          <w:iCs/>
          <w:color w:val="000000"/>
        </w:rPr>
        <w:t xml:space="preserve">insert </w:t>
      </w:r>
      <w:r w:rsidR="0010717F">
        <w:rPr>
          <w:b w:val="0"/>
          <w:i/>
          <w:iCs/>
          <w:color w:val="000000"/>
        </w:rPr>
        <w:t xml:space="preserve">any other </w:t>
      </w:r>
      <w:r w:rsidRPr="002F29B0">
        <w:rPr>
          <w:b w:val="0"/>
          <w:i/>
          <w:iCs/>
          <w:color w:val="000000"/>
        </w:rPr>
        <w:t>summary description of rationale for filing of the NLUR]</w:t>
      </w:r>
      <w:r>
        <w:rPr>
          <w:b w:val="0"/>
          <w:iCs/>
          <w:color w:val="000000"/>
        </w:rPr>
        <w:t>.</w:t>
      </w:r>
      <w:r w:rsidR="007C4594">
        <w:rPr>
          <w:b w:val="0"/>
          <w:iCs/>
          <w:color w:val="000000"/>
        </w:rPr>
        <w:t xml:space="preserve"> </w:t>
      </w:r>
      <w:r w:rsidR="00F913C8" w:rsidRPr="00F913C8">
        <w:rPr>
          <w:b w:val="0"/>
          <w:i/>
          <w:color w:val="000000"/>
        </w:rPr>
        <w:t>[</w:t>
      </w:r>
      <w:r w:rsidR="00F913C8">
        <w:rPr>
          <w:b w:val="0"/>
          <w:i/>
          <w:color w:val="000000"/>
        </w:rPr>
        <w:t>I</w:t>
      </w:r>
      <w:r w:rsidR="00F913C8" w:rsidRPr="00F913C8">
        <w:rPr>
          <w:b w:val="0"/>
          <w:i/>
          <w:color w:val="000000"/>
        </w:rPr>
        <w:t xml:space="preserve">f there’s an applicable BVA: </w:t>
      </w:r>
      <w:r w:rsidR="00A66889" w:rsidRPr="00F913C8">
        <w:rPr>
          <w:b w:val="0"/>
          <w:i/>
          <w:color w:val="000000"/>
        </w:rPr>
        <w:t>Where contamination remains at the Property subject to the provisions of the Brownfield Voluntary Agreement and Soil Management Plan, there shall be no construction, use</w:t>
      </w:r>
      <w:r w:rsidR="00751E03">
        <w:rPr>
          <w:b w:val="0"/>
          <w:i/>
          <w:color w:val="000000"/>
        </w:rPr>
        <w:t>,</w:t>
      </w:r>
      <w:r w:rsidR="00A66889" w:rsidRPr="00F913C8">
        <w:rPr>
          <w:b w:val="0"/>
          <w:i/>
          <w:color w:val="000000"/>
        </w:rPr>
        <w:t xml:space="preserve"> or occupancy of the Property that results in the disturbance or excavation </w:t>
      </w:r>
      <w:r w:rsidR="00751E03">
        <w:rPr>
          <w:b w:val="0"/>
          <w:i/>
          <w:color w:val="000000"/>
        </w:rPr>
        <w:t>at</w:t>
      </w:r>
      <w:r w:rsidR="00A66889" w:rsidRPr="00F913C8">
        <w:rPr>
          <w:b w:val="0"/>
          <w:i/>
          <w:color w:val="000000"/>
        </w:rPr>
        <w:t xml:space="preserve"> the Property which may threaten the integrity of the engineering controls herein or which results in an unacceptable human exposure to contamination remaining in any media</w:t>
      </w:r>
      <w:r w:rsidR="00751E03">
        <w:rPr>
          <w:b w:val="0"/>
          <w:i/>
          <w:color w:val="000000"/>
        </w:rPr>
        <w:t xml:space="preserve"> unless TDEC approval is given in accordance with the restrictions below</w:t>
      </w:r>
      <w:r w:rsidR="00A66889" w:rsidRPr="00F913C8">
        <w:rPr>
          <w:b w:val="0"/>
          <w:i/>
          <w:color w:val="000000"/>
        </w:rPr>
        <w:t>.</w:t>
      </w:r>
      <w:r w:rsidR="00F913C8">
        <w:rPr>
          <w:b w:val="0"/>
          <w:i/>
          <w:color w:val="000000"/>
        </w:rPr>
        <w:t>]</w:t>
      </w:r>
      <w:r w:rsidR="00A66889" w:rsidRPr="00A66889">
        <w:rPr>
          <w:b w:val="0"/>
          <w:iCs/>
          <w:color w:val="000000"/>
        </w:rPr>
        <w:t xml:space="preserve"> </w:t>
      </w:r>
      <w:r w:rsidR="00A75C1C" w:rsidRPr="000139F9">
        <w:rPr>
          <w:b w:val="0"/>
          <w:iCs/>
          <w:color w:val="000000"/>
        </w:rPr>
        <w:t xml:space="preserve">The Grantor, its successors, or assigns </w:t>
      </w:r>
      <w:r w:rsidR="00A75C1C">
        <w:rPr>
          <w:b w:val="0"/>
          <w:iCs/>
          <w:color w:val="000000"/>
        </w:rPr>
        <w:t>s</w:t>
      </w:r>
      <w:r w:rsidR="00A75C1C" w:rsidRPr="000139F9">
        <w:rPr>
          <w:b w:val="0"/>
          <w:iCs/>
          <w:color w:val="000000"/>
        </w:rPr>
        <w:t>hall operate and maintain the</w:t>
      </w:r>
      <w:r w:rsidR="00A75C1C">
        <w:rPr>
          <w:b w:val="0"/>
          <w:iCs/>
          <w:color w:val="000000"/>
        </w:rPr>
        <w:t>se land use restrictions</w:t>
      </w:r>
      <w:r w:rsidR="00A75C1C" w:rsidRPr="000139F9">
        <w:rPr>
          <w:b w:val="0"/>
          <w:iCs/>
          <w:color w:val="000000"/>
        </w:rPr>
        <w:t xml:space="preserve"> to protect </w:t>
      </w:r>
      <w:r w:rsidR="00A75C1C">
        <w:rPr>
          <w:b w:val="0"/>
          <w:iCs/>
          <w:color w:val="000000"/>
        </w:rPr>
        <w:t>the</w:t>
      </w:r>
      <w:r w:rsidR="00A75C1C" w:rsidRPr="000139F9">
        <w:rPr>
          <w:b w:val="0"/>
          <w:iCs/>
          <w:color w:val="000000"/>
        </w:rPr>
        <w:t xml:space="preserve"> functional integrity </w:t>
      </w:r>
      <w:r w:rsidR="00A75C1C">
        <w:rPr>
          <w:b w:val="0"/>
          <w:iCs/>
          <w:color w:val="000000"/>
        </w:rPr>
        <w:t xml:space="preserve">of the remedy </w:t>
      </w:r>
      <w:r w:rsidR="00A75C1C" w:rsidRPr="000139F9">
        <w:rPr>
          <w:b w:val="0"/>
          <w:iCs/>
          <w:color w:val="000000"/>
        </w:rPr>
        <w:t>in accordance with [</w:t>
      </w:r>
      <w:r w:rsidR="00A75C1C" w:rsidRPr="009F1037">
        <w:rPr>
          <w:b w:val="0"/>
          <w:i/>
          <w:color w:val="000000"/>
        </w:rPr>
        <w:t>insert title and date of the document containing operations and maintenance requirements</w:t>
      </w:r>
      <w:r w:rsidR="00A75C1C" w:rsidRPr="000139F9">
        <w:rPr>
          <w:b w:val="0"/>
          <w:iCs/>
          <w:color w:val="000000"/>
        </w:rPr>
        <w:t xml:space="preserve">]. </w:t>
      </w:r>
      <w:r w:rsidR="00294AEF">
        <w:rPr>
          <w:b w:val="0"/>
          <w:iCs/>
          <w:color w:val="000000"/>
        </w:rPr>
        <w:t xml:space="preserve">Unless otherwise specified, the following restrictions apply to the entire Property. </w:t>
      </w:r>
      <w:r w:rsidR="001A3388">
        <w:rPr>
          <w:b w:val="0"/>
          <w:iCs/>
          <w:color w:val="000000"/>
        </w:rPr>
        <w:t xml:space="preserve">These restrictions shall run with the land and bind the Grantor, successors, and assigns, </w:t>
      </w:r>
      <w:r w:rsidR="001A3388" w:rsidRPr="001A3388">
        <w:rPr>
          <w:b w:val="0"/>
          <w:iCs/>
          <w:color w:val="000000"/>
        </w:rPr>
        <w:t>including without limitation any agents, representatives, contractors, subcontractors, or employees thereof</w:t>
      </w:r>
      <w:r w:rsidR="001A3388">
        <w:rPr>
          <w:b w:val="0"/>
          <w:iCs/>
          <w:color w:val="000000"/>
        </w:rPr>
        <w:t xml:space="preserve">. </w:t>
      </w:r>
      <w:r w:rsidR="007C4594" w:rsidRPr="007C4594">
        <w:rPr>
          <w:b w:val="0"/>
          <w:iCs/>
          <w:color w:val="000000"/>
        </w:rPr>
        <w:t>The Grantor agrees that the use of Property will be restricted as follows:</w:t>
      </w:r>
    </w:p>
    <w:p w14:paraId="0263F21C" w14:textId="77777777" w:rsidR="00EA25AE" w:rsidRDefault="00EA25AE" w:rsidP="007C4594">
      <w:pPr>
        <w:pStyle w:val="BodyText"/>
        <w:jc w:val="center"/>
        <w:rPr>
          <w:color w:val="000000"/>
        </w:rPr>
      </w:pPr>
    </w:p>
    <w:p w14:paraId="4F4BC528" w14:textId="77777777" w:rsidR="007C4594" w:rsidRDefault="007C4594" w:rsidP="007C4594">
      <w:pPr>
        <w:pStyle w:val="BodyText"/>
        <w:jc w:val="center"/>
        <w:rPr>
          <w:color w:val="000000"/>
        </w:rPr>
      </w:pPr>
      <w:r w:rsidRPr="007C4594">
        <w:rPr>
          <w:color w:val="000000"/>
        </w:rPr>
        <w:t>Land Use Controls</w:t>
      </w:r>
    </w:p>
    <w:p w14:paraId="28D77716" w14:textId="77777777" w:rsidR="008A7FBB" w:rsidRDefault="008A7FBB" w:rsidP="008A7FBB">
      <w:pPr>
        <w:pStyle w:val="BodyText"/>
        <w:rPr>
          <w:b w:val="0"/>
          <w:color w:val="000000"/>
        </w:rPr>
      </w:pPr>
    </w:p>
    <w:p w14:paraId="6D005284" w14:textId="77777777" w:rsidR="0079292F" w:rsidRDefault="008A7FBB" w:rsidP="0079292F">
      <w:pPr>
        <w:pStyle w:val="BodyText"/>
        <w:rPr>
          <w:b w:val="0"/>
          <w:color w:val="000000"/>
        </w:rPr>
      </w:pPr>
      <w:r w:rsidRPr="006B5FC2">
        <w:rPr>
          <w:b w:val="0"/>
          <w:color w:val="000000"/>
        </w:rPr>
        <w:t xml:space="preserve">For purposes of this </w:t>
      </w:r>
      <w:r>
        <w:rPr>
          <w:b w:val="0"/>
          <w:color w:val="000000"/>
        </w:rPr>
        <w:t xml:space="preserve">land use </w:t>
      </w:r>
      <w:r w:rsidRPr="006B5FC2">
        <w:rPr>
          <w:b w:val="0"/>
          <w:color w:val="000000"/>
        </w:rPr>
        <w:t>restriction,</w:t>
      </w:r>
      <w:r>
        <w:rPr>
          <w:b w:val="0"/>
          <w:color w:val="000000"/>
        </w:rPr>
        <w:t xml:space="preserve"> </w:t>
      </w:r>
      <w:bookmarkStart w:id="4" w:name="_Hlk39500245"/>
      <w:bookmarkStart w:id="5" w:name="_Hlk39497131"/>
      <w:r w:rsidR="0079292F">
        <w:rPr>
          <w:b w:val="0"/>
          <w:color w:val="000000"/>
        </w:rPr>
        <w:t>the following definition applies:</w:t>
      </w:r>
    </w:p>
    <w:p w14:paraId="406A95C1" w14:textId="77777777" w:rsidR="0079292F" w:rsidRDefault="0079292F" w:rsidP="0079292F">
      <w:pPr>
        <w:pStyle w:val="BodyText"/>
        <w:rPr>
          <w:b w:val="0"/>
          <w:color w:val="000000"/>
        </w:rPr>
      </w:pPr>
    </w:p>
    <w:p w14:paraId="6625D6FC" w14:textId="77777777" w:rsidR="00CE0DA6" w:rsidRDefault="002D178A" w:rsidP="0079292F">
      <w:pPr>
        <w:pStyle w:val="BodyText"/>
        <w:rPr>
          <w:b w:val="0"/>
          <w:bCs/>
          <w:color w:val="000000"/>
        </w:rPr>
      </w:pPr>
      <w:r w:rsidRPr="0079292F">
        <w:rPr>
          <w:b w:val="0"/>
          <w:bCs/>
          <w:color w:val="000000"/>
        </w:rPr>
        <w:lastRenderedPageBreak/>
        <w:t xml:space="preserve">“Residential land use” means land </w:t>
      </w:r>
      <w:r w:rsidR="007C2B9A">
        <w:rPr>
          <w:b w:val="0"/>
          <w:bCs/>
          <w:color w:val="000000"/>
        </w:rPr>
        <w:t>on</w:t>
      </w:r>
      <w:r w:rsidR="007C2B9A" w:rsidRPr="0079292F">
        <w:rPr>
          <w:b w:val="0"/>
          <w:bCs/>
          <w:color w:val="000000"/>
        </w:rPr>
        <w:t xml:space="preserve"> </w:t>
      </w:r>
      <w:r w:rsidRPr="0079292F">
        <w:rPr>
          <w:b w:val="0"/>
          <w:bCs/>
          <w:color w:val="000000"/>
        </w:rPr>
        <w:t xml:space="preserve">which a person resides. Types of dwellings associated with residential land use can include but are not limited </w:t>
      </w:r>
      <w:proofErr w:type="gramStart"/>
      <w:r w:rsidRPr="0079292F">
        <w:rPr>
          <w:b w:val="0"/>
          <w:bCs/>
          <w:color w:val="000000"/>
        </w:rPr>
        <w:t>to:</w:t>
      </w:r>
      <w:proofErr w:type="gramEnd"/>
      <w:r w:rsidRPr="0079292F">
        <w:rPr>
          <w:b w:val="0"/>
          <w:bCs/>
          <w:color w:val="000000"/>
        </w:rPr>
        <w:t xml:space="preserve"> single family homes; duplexes; multifamily homes such as apartments or condominiums; manufactured homes; mobile homes; group homes; </w:t>
      </w:r>
      <w:r w:rsidR="00751E03">
        <w:rPr>
          <w:b w:val="0"/>
          <w:bCs/>
          <w:color w:val="000000"/>
        </w:rPr>
        <w:t xml:space="preserve">jails or prisons; </w:t>
      </w:r>
      <w:r w:rsidRPr="0079292F">
        <w:rPr>
          <w:b w:val="0"/>
          <w:bCs/>
          <w:color w:val="000000"/>
        </w:rPr>
        <w:t xml:space="preserve">retirement homes; boarding houses; or dormitories. Schools, day-use senior or child-care centers, </w:t>
      </w:r>
      <w:r w:rsidR="0079292F" w:rsidRPr="0079292F">
        <w:rPr>
          <w:b w:val="0"/>
          <w:bCs/>
          <w:color w:val="000000"/>
        </w:rPr>
        <w:t xml:space="preserve">and </w:t>
      </w:r>
      <w:r w:rsidRPr="0079292F">
        <w:rPr>
          <w:b w:val="0"/>
          <w:bCs/>
          <w:color w:val="000000"/>
        </w:rPr>
        <w:t>churches are also considered residential land use even though people do not typically live there.</w:t>
      </w:r>
    </w:p>
    <w:p w14:paraId="55467AAF" w14:textId="77777777" w:rsidR="00CE0DA6" w:rsidRDefault="00CE0DA6" w:rsidP="0079292F">
      <w:pPr>
        <w:pStyle w:val="BodyText"/>
        <w:rPr>
          <w:b w:val="0"/>
          <w:bCs/>
          <w:color w:val="000000"/>
        </w:rPr>
      </w:pPr>
    </w:p>
    <w:p w14:paraId="53FFD412" w14:textId="75CB6E49" w:rsidR="002D178A" w:rsidRDefault="00681BA3" w:rsidP="0079292F">
      <w:pPr>
        <w:pStyle w:val="BodyText"/>
        <w:rPr>
          <w:b w:val="0"/>
          <w:bCs/>
          <w:color w:val="000000"/>
        </w:rPr>
      </w:pPr>
      <w:bookmarkStart w:id="6" w:name="_Hlk123906232"/>
      <w:r w:rsidRPr="00681BA3">
        <w:rPr>
          <w:b w:val="0"/>
          <w:bCs/>
          <w:i/>
          <w:iCs/>
          <w:color w:val="000000"/>
        </w:rPr>
        <w:t>[If applicable:]</w:t>
      </w:r>
      <w:r>
        <w:rPr>
          <w:b w:val="0"/>
          <w:bCs/>
          <w:color w:val="000000"/>
        </w:rPr>
        <w:t xml:space="preserve"> </w:t>
      </w:r>
      <w:r w:rsidR="00CE0DA6">
        <w:rPr>
          <w:b w:val="0"/>
          <w:bCs/>
          <w:color w:val="000000"/>
        </w:rPr>
        <w:t>“</w:t>
      </w:r>
      <w:r>
        <w:rPr>
          <w:b w:val="0"/>
          <w:bCs/>
          <w:color w:val="000000"/>
        </w:rPr>
        <w:t>S</w:t>
      </w:r>
      <w:r w:rsidR="00CE0DA6">
        <w:rPr>
          <w:b w:val="0"/>
          <w:bCs/>
          <w:color w:val="000000"/>
        </w:rPr>
        <w:t xml:space="preserve">ingle-family home use” means </w:t>
      </w:r>
      <w:r w:rsidR="00772D40">
        <w:rPr>
          <w:b w:val="0"/>
          <w:bCs/>
          <w:color w:val="000000"/>
        </w:rPr>
        <w:t xml:space="preserve">residential </w:t>
      </w:r>
      <w:r w:rsidR="00CE0DA6">
        <w:rPr>
          <w:b w:val="0"/>
          <w:bCs/>
          <w:color w:val="000000"/>
        </w:rPr>
        <w:t xml:space="preserve">land </w:t>
      </w:r>
      <w:r w:rsidR="00772D40">
        <w:rPr>
          <w:b w:val="0"/>
          <w:bCs/>
          <w:color w:val="000000"/>
        </w:rPr>
        <w:t xml:space="preserve">use of land </w:t>
      </w:r>
      <w:r w:rsidR="00CE0DA6">
        <w:rPr>
          <w:b w:val="0"/>
          <w:bCs/>
          <w:color w:val="000000"/>
        </w:rPr>
        <w:t xml:space="preserve">on which one or more persons reside </w:t>
      </w:r>
      <w:r w:rsidR="00772D40">
        <w:rPr>
          <w:b w:val="0"/>
          <w:bCs/>
          <w:color w:val="000000"/>
        </w:rPr>
        <w:t>in a single-family home</w:t>
      </w:r>
      <w:r w:rsidR="006810F7">
        <w:rPr>
          <w:b w:val="0"/>
          <w:bCs/>
          <w:color w:val="000000"/>
        </w:rPr>
        <w:t>.</w:t>
      </w:r>
      <w:r>
        <w:rPr>
          <w:b w:val="0"/>
          <w:bCs/>
          <w:color w:val="000000"/>
        </w:rPr>
        <w:t xml:space="preserve"> This definition includes but is not limited to townhomes with attached or detached side walls, duplexes, manufactured homes, mobile homes, and zero-lot-line homes.</w:t>
      </w:r>
    </w:p>
    <w:p w14:paraId="2728F3FF" w14:textId="75972232" w:rsidR="00681BA3" w:rsidRDefault="00681BA3" w:rsidP="0079292F">
      <w:pPr>
        <w:pStyle w:val="BodyText"/>
        <w:rPr>
          <w:b w:val="0"/>
          <w:bCs/>
          <w:color w:val="000000"/>
        </w:rPr>
      </w:pPr>
    </w:p>
    <w:p w14:paraId="77A377D7" w14:textId="0616AB5F" w:rsidR="00681BA3" w:rsidRPr="00323BF1" w:rsidRDefault="00681BA3" w:rsidP="00681BA3">
      <w:pPr>
        <w:pStyle w:val="BodyText"/>
        <w:rPr>
          <w:b w:val="0"/>
          <w:color w:val="000000"/>
          <w:highlight w:val="yellow"/>
        </w:rPr>
      </w:pPr>
      <w:r>
        <w:rPr>
          <w:b w:val="0"/>
          <w:i/>
          <w:iCs/>
          <w:color w:val="000000"/>
        </w:rPr>
        <w:t>If the land use includes horizontal property regime (HPR) developments or other high-density single</w:t>
      </w:r>
      <w:r w:rsidR="00A716B1">
        <w:rPr>
          <w:b w:val="0"/>
          <w:i/>
          <w:iCs/>
          <w:color w:val="000000"/>
        </w:rPr>
        <w:t>-</w:t>
      </w:r>
      <w:r>
        <w:rPr>
          <w:b w:val="0"/>
          <w:i/>
          <w:iCs/>
          <w:color w:val="000000"/>
        </w:rPr>
        <w:t>family land use</w:t>
      </w:r>
      <w:r w:rsidR="00A716B1">
        <w:rPr>
          <w:b w:val="0"/>
          <w:i/>
          <w:iCs/>
          <w:color w:val="000000"/>
        </w:rPr>
        <w:t xml:space="preserve"> with a homeowner’s association (HOA)</w:t>
      </w:r>
      <w:r>
        <w:rPr>
          <w:b w:val="0"/>
          <w:i/>
          <w:iCs/>
          <w:color w:val="000000"/>
        </w:rPr>
        <w:t>, contact TDEC’s Office of General Counsel for appropriate language.</w:t>
      </w:r>
    </w:p>
    <w:bookmarkEnd w:id="4"/>
    <w:bookmarkEnd w:id="6"/>
    <w:p w14:paraId="187790E8" w14:textId="77777777" w:rsidR="002D178A" w:rsidRPr="00FB75DE" w:rsidRDefault="002D178A" w:rsidP="002D178A">
      <w:pPr>
        <w:jc w:val="both"/>
      </w:pPr>
    </w:p>
    <w:bookmarkEnd w:id="5"/>
    <w:p w14:paraId="3DFECA01" w14:textId="77777777" w:rsidR="00200A3F" w:rsidRPr="00017654" w:rsidRDefault="00222B13" w:rsidP="00A063B1">
      <w:pPr>
        <w:jc w:val="both"/>
        <w:rPr>
          <w:color w:val="000000"/>
        </w:rPr>
      </w:pPr>
      <w:r w:rsidRPr="00017654">
        <w:rPr>
          <w:rFonts w:eastAsia="Calibri"/>
          <w:sz w:val="24"/>
          <w:szCs w:val="22"/>
        </w:rPr>
        <w:t>U</w:t>
      </w:r>
      <w:r w:rsidR="00EB406E" w:rsidRPr="00017654">
        <w:rPr>
          <w:rFonts w:eastAsia="Calibri"/>
          <w:sz w:val="24"/>
          <w:szCs w:val="22"/>
        </w:rPr>
        <w:t xml:space="preserve">ses of the </w:t>
      </w:r>
      <w:r w:rsidR="002F29B0" w:rsidRPr="00017654">
        <w:rPr>
          <w:rFonts w:eastAsia="Calibri"/>
          <w:sz w:val="24"/>
          <w:szCs w:val="22"/>
        </w:rPr>
        <w:t>P</w:t>
      </w:r>
      <w:r w:rsidR="00EB406E" w:rsidRPr="00017654">
        <w:rPr>
          <w:rFonts w:eastAsia="Calibri"/>
          <w:sz w:val="24"/>
          <w:szCs w:val="22"/>
        </w:rPr>
        <w:t xml:space="preserve">roperty are </w:t>
      </w:r>
      <w:r w:rsidR="00396D7C">
        <w:rPr>
          <w:rFonts w:eastAsia="Calibri"/>
          <w:sz w:val="24"/>
          <w:szCs w:val="22"/>
        </w:rPr>
        <w:t>restricted</w:t>
      </w:r>
      <w:r w:rsidR="00A00443" w:rsidRPr="00017654">
        <w:rPr>
          <w:rFonts w:eastAsia="Calibri"/>
          <w:sz w:val="24"/>
          <w:szCs w:val="22"/>
        </w:rPr>
        <w:t xml:space="preserve"> as follows:</w:t>
      </w:r>
      <w:r w:rsidR="00EB406E" w:rsidRPr="00017654">
        <w:rPr>
          <w:rFonts w:eastAsia="Calibri"/>
          <w:sz w:val="24"/>
          <w:szCs w:val="22"/>
        </w:rPr>
        <w:t xml:space="preserve">  </w:t>
      </w:r>
    </w:p>
    <w:p w14:paraId="72986B44" w14:textId="77777777" w:rsidR="00323BF1" w:rsidRDefault="00323BF1" w:rsidP="00323BF1">
      <w:pPr>
        <w:pStyle w:val="BodyText"/>
        <w:jc w:val="center"/>
        <w:rPr>
          <w:color w:val="000000"/>
          <w:highlight w:val="yellow"/>
        </w:rPr>
      </w:pPr>
    </w:p>
    <w:p w14:paraId="5C5806EA" w14:textId="77777777" w:rsidR="00114E42" w:rsidRPr="00114E42" w:rsidRDefault="00114E42" w:rsidP="00323BF1">
      <w:pPr>
        <w:pStyle w:val="BodyText"/>
        <w:rPr>
          <w:i/>
          <w:color w:val="000000"/>
        </w:rPr>
      </w:pPr>
      <w:r w:rsidRPr="00114E42">
        <w:rPr>
          <w:i/>
          <w:color w:val="000000"/>
        </w:rPr>
        <w:t>Options:</w:t>
      </w:r>
    </w:p>
    <w:p w14:paraId="380E188C" w14:textId="77777777" w:rsidR="00114E42" w:rsidRDefault="00114E42" w:rsidP="00323BF1">
      <w:pPr>
        <w:pStyle w:val="BodyText"/>
        <w:rPr>
          <w:b w:val="0"/>
          <w:i/>
          <w:color w:val="000000"/>
        </w:rPr>
      </w:pPr>
    </w:p>
    <w:p w14:paraId="0FD08F06" w14:textId="77777777" w:rsidR="00323BF1" w:rsidRDefault="00323BF1" w:rsidP="00323BF1">
      <w:pPr>
        <w:pStyle w:val="BodyText"/>
        <w:rPr>
          <w:b w:val="0"/>
          <w:color w:val="000000"/>
        </w:rPr>
      </w:pPr>
      <w:r>
        <w:rPr>
          <w:b w:val="0"/>
          <w:color w:val="000000"/>
        </w:rPr>
        <w:t>No Residential Land Use:</w:t>
      </w:r>
    </w:p>
    <w:p w14:paraId="4F0B9CB1" w14:textId="77777777" w:rsidR="00323BF1" w:rsidRDefault="00323BF1" w:rsidP="00323BF1">
      <w:pPr>
        <w:pStyle w:val="BodyText"/>
        <w:rPr>
          <w:b w:val="0"/>
          <w:color w:val="000000"/>
        </w:rPr>
      </w:pPr>
    </w:p>
    <w:p w14:paraId="055BCBFD" w14:textId="26BB9428" w:rsidR="00F776C6" w:rsidRDefault="00323BF1" w:rsidP="001675ED">
      <w:pPr>
        <w:pStyle w:val="BodyText"/>
        <w:ind w:left="720"/>
        <w:jc w:val="left"/>
        <w:rPr>
          <w:b w:val="0"/>
          <w:color w:val="000000"/>
        </w:rPr>
      </w:pPr>
      <w:r w:rsidRPr="00323BF1">
        <w:rPr>
          <w:b w:val="0"/>
          <w:color w:val="000000"/>
        </w:rPr>
        <w:t>The Property shall not be used for residential purposes</w:t>
      </w:r>
      <w:r w:rsidR="00021CED">
        <w:rPr>
          <w:b w:val="0"/>
          <w:color w:val="000000"/>
        </w:rPr>
        <w:t xml:space="preserve"> as</w:t>
      </w:r>
      <w:r w:rsidR="000D7299">
        <w:rPr>
          <w:b w:val="0"/>
          <w:color w:val="000000"/>
        </w:rPr>
        <w:t xml:space="preserve"> the term is</w:t>
      </w:r>
      <w:r w:rsidR="00021CED">
        <w:rPr>
          <w:b w:val="0"/>
          <w:color w:val="000000"/>
        </w:rPr>
        <w:t xml:space="preserve"> defined above</w:t>
      </w:r>
      <w:r w:rsidR="008A7FBB">
        <w:rPr>
          <w:b w:val="0"/>
          <w:color w:val="000000"/>
        </w:rPr>
        <w:t>.</w:t>
      </w:r>
    </w:p>
    <w:p w14:paraId="54F28962" w14:textId="77777777" w:rsidR="009028E3" w:rsidRDefault="009028E3" w:rsidP="00323BF1">
      <w:pPr>
        <w:pStyle w:val="BodyText"/>
        <w:rPr>
          <w:b w:val="0"/>
          <w:color w:val="000000"/>
        </w:rPr>
      </w:pPr>
    </w:p>
    <w:p w14:paraId="778D4645" w14:textId="77777777" w:rsidR="00323BF1" w:rsidRDefault="00323BF1" w:rsidP="00323BF1">
      <w:pPr>
        <w:pStyle w:val="BodyText"/>
        <w:rPr>
          <w:b w:val="0"/>
          <w:color w:val="000000"/>
        </w:rPr>
      </w:pPr>
      <w:r w:rsidRPr="00323BF1">
        <w:rPr>
          <w:b w:val="0"/>
          <w:color w:val="000000"/>
        </w:rPr>
        <w:t>Residential Land Use</w:t>
      </w:r>
      <w:r w:rsidR="00293ECC">
        <w:rPr>
          <w:b w:val="0"/>
          <w:color w:val="000000"/>
        </w:rPr>
        <w:t xml:space="preserve"> Permitted Contingent Upon the Following Restrictions</w:t>
      </w:r>
      <w:r w:rsidRPr="00323BF1">
        <w:rPr>
          <w:b w:val="0"/>
          <w:color w:val="000000"/>
        </w:rPr>
        <w:t xml:space="preserve">: </w:t>
      </w:r>
    </w:p>
    <w:p w14:paraId="01CDC4D3" w14:textId="77777777" w:rsidR="00323BF1" w:rsidRPr="00323BF1" w:rsidRDefault="00323BF1" w:rsidP="00323BF1">
      <w:pPr>
        <w:pStyle w:val="BodyText"/>
        <w:rPr>
          <w:b w:val="0"/>
          <w:color w:val="000000"/>
        </w:rPr>
      </w:pPr>
    </w:p>
    <w:p w14:paraId="4E047A97" w14:textId="00302A6A" w:rsidR="00323BF1" w:rsidRDefault="009028E3" w:rsidP="000D7299">
      <w:pPr>
        <w:pStyle w:val="BodyText"/>
        <w:ind w:left="720"/>
        <w:rPr>
          <w:b w:val="0"/>
          <w:i/>
          <w:iCs/>
          <w:color w:val="000000"/>
        </w:rPr>
      </w:pPr>
      <w:r w:rsidRPr="009028E3">
        <w:rPr>
          <w:b w:val="0"/>
          <w:color w:val="000000"/>
        </w:rPr>
        <w:t>Based on the information provided to TDEC,</w:t>
      </w:r>
      <w:r w:rsidR="00323BF1" w:rsidRPr="00323BF1">
        <w:rPr>
          <w:b w:val="0"/>
          <w:color w:val="000000"/>
        </w:rPr>
        <w:t xml:space="preserve"> the Property currently meets </w:t>
      </w:r>
      <w:r w:rsidR="00114E42">
        <w:rPr>
          <w:b w:val="0"/>
          <w:i/>
          <w:color w:val="000000"/>
        </w:rPr>
        <w:t xml:space="preserve">[recreational, commercial, industrial, etc.] </w:t>
      </w:r>
      <w:r w:rsidR="00323BF1" w:rsidRPr="00017654">
        <w:rPr>
          <w:b w:val="0"/>
          <w:color w:val="000000"/>
        </w:rPr>
        <w:t>standards</w:t>
      </w:r>
      <w:r w:rsidR="00323BF1" w:rsidRPr="00323BF1">
        <w:rPr>
          <w:b w:val="0"/>
          <w:color w:val="000000"/>
        </w:rPr>
        <w:t xml:space="preserve"> for non-residential </w:t>
      </w:r>
      <w:r w:rsidR="00323BF1" w:rsidRPr="00934A1E">
        <w:rPr>
          <w:b w:val="0"/>
          <w:color w:val="000000"/>
        </w:rPr>
        <w:t>use</w:t>
      </w:r>
      <w:r w:rsidR="003B4A47" w:rsidRPr="00934A1E">
        <w:rPr>
          <w:b w:val="0"/>
          <w:color w:val="000000"/>
        </w:rPr>
        <w:t>s</w:t>
      </w:r>
      <w:r w:rsidR="00323BF1" w:rsidRPr="00934A1E">
        <w:rPr>
          <w:b w:val="0"/>
          <w:color w:val="000000"/>
        </w:rPr>
        <w:t xml:space="preserve"> and for certain residential uses</w:t>
      </w:r>
      <w:r w:rsidR="00124BF8">
        <w:rPr>
          <w:b w:val="0"/>
          <w:color w:val="000000"/>
        </w:rPr>
        <w:t xml:space="preserve"> with activity restrictions</w:t>
      </w:r>
      <w:r w:rsidR="00323BF1" w:rsidRPr="00934A1E">
        <w:rPr>
          <w:b w:val="0"/>
          <w:color w:val="000000"/>
        </w:rPr>
        <w:t>.</w:t>
      </w:r>
      <w:r w:rsidR="00323BF1" w:rsidRPr="00323BF1">
        <w:rPr>
          <w:b w:val="0"/>
          <w:color w:val="000000"/>
        </w:rPr>
        <w:t xml:space="preserve"> Therefore, contaminants of concern </w:t>
      </w:r>
      <w:r w:rsidR="00323BF1" w:rsidRPr="00017654">
        <w:rPr>
          <w:b w:val="0"/>
          <w:color w:val="000000"/>
        </w:rPr>
        <w:t>remaining</w:t>
      </w:r>
      <w:r w:rsidR="00323BF1" w:rsidRPr="00323BF1">
        <w:rPr>
          <w:b w:val="0"/>
          <w:color w:val="000000"/>
        </w:rPr>
        <w:t xml:space="preserve"> at the Property do not pose a significant current or future risk to human health or the environment so long as the restrictions below remain in place.</w:t>
      </w:r>
      <w:bookmarkStart w:id="7" w:name="_Hlk56428437"/>
      <w:r w:rsidR="00751E03">
        <w:rPr>
          <w:b w:val="0"/>
          <w:color w:val="000000"/>
        </w:rPr>
        <w:t xml:space="preserve"> </w:t>
      </w:r>
      <w:r w:rsidR="00323BF1" w:rsidRPr="00323BF1">
        <w:rPr>
          <w:b w:val="0"/>
          <w:color w:val="000000"/>
        </w:rPr>
        <w:t xml:space="preserve">The Property </w:t>
      </w:r>
      <w:r w:rsidR="002D568E">
        <w:rPr>
          <w:b w:val="0"/>
          <w:color w:val="000000"/>
        </w:rPr>
        <w:t xml:space="preserve">shall not be </w:t>
      </w:r>
      <w:r w:rsidR="00323BF1" w:rsidRPr="00323BF1">
        <w:rPr>
          <w:b w:val="0"/>
          <w:color w:val="000000"/>
        </w:rPr>
        <w:t xml:space="preserve">used for </w:t>
      </w:r>
      <w:r w:rsidR="00681BA3" w:rsidRPr="00681BA3">
        <w:rPr>
          <w:b w:val="0"/>
          <w:i/>
          <w:iCs/>
          <w:color w:val="000000"/>
        </w:rPr>
        <w:t xml:space="preserve">[single-family home use / </w:t>
      </w:r>
      <w:r w:rsidR="002D568E" w:rsidRPr="00681BA3">
        <w:rPr>
          <w:b w:val="0"/>
          <w:i/>
          <w:iCs/>
          <w:color w:val="000000"/>
        </w:rPr>
        <w:t>r</w:t>
      </w:r>
      <w:r w:rsidR="00323BF1" w:rsidRPr="00681BA3">
        <w:rPr>
          <w:b w:val="0"/>
          <w:i/>
          <w:iCs/>
          <w:color w:val="000000"/>
        </w:rPr>
        <w:t>esidential</w:t>
      </w:r>
      <w:r w:rsidR="002D568E" w:rsidRPr="00681BA3">
        <w:rPr>
          <w:b w:val="0"/>
          <w:i/>
          <w:iCs/>
          <w:color w:val="000000"/>
        </w:rPr>
        <w:t xml:space="preserve"> purposes as the term is defined above except [list specific residential uses that are acceptable, for example: apartments, managed communities</w:t>
      </w:r>
      <w:r w:rsidR="00681BA3">
        <w:rPr>
          <w:b w:val="0"/>
          <w:i/>
          <w:iCs/>
          <w:color w:val="000000"/>
        </w:rPr>
        <w:t>/HPRs</w:t>
      </w:r>
      <w:r w:rsidR="002D568E" w:rsidRPr="00681BA3">
        <w:rPr>
          <w:b w:val="0"/>
          <w:i/>
          <w:iCs/>
          <w:color w:val="000000"/>
        </w:rPr>
        <w:t xml:space="preserve">, other uses from the definitions list, </w:t>
      </w:r>
      <w:r w:rsidR="00396D7C" w:rsidRPr="00681BA3">
        <w:rPr>
          <w:b w:val="0"/>
          <w:i/>
          <w:iCs/>
          <w:color w:val="000000"/>
        </w:rPr>
        <w:t>as approved by TDEC</w:t>
      </w:r>
      <w:r w:rsidR="002D568E" w:rsidRPr="00681BA3">
        <w:rPr>
          <w:b w:val="0"/>
          <w:i/>
          <w:iCs/>
          <w:color w:val="000000"/>
        </w:rPr>
        <w:t>.</w:t>
      </w:r>
      <w:r w:rsidR="00681BA3" w:rsidRPr="00681BA3">
        <w:rPr>
          <w:b w:val="0"/>
          <w:i/>
          <w:iCs/>
          <w:color w:val="000000"/>
        </w:rPr>
        <w:t>]</w:t>
      </w:r>
    </w:p>
    <w:bookmarkEnd w:id="7"/>
    <w:p w14:paraId="1CDFC595" w14:textId="77777777" w:rsidR="009028E3" w:rsidRDefault="009028E3" w:rsidP="006B5FC2">
      <w:pPr>
        <w:pStyle w:val="BodyText"/>
        <w:rPr>
          <w:b w:val="0"/>
          <w:color w:val="000000"/>
        </w:rPr>
      </w:pPr>
    </w:p>
    <w:p w14:paraId="4FAB9DA0" w14:textId="77777777" w:rsidR="00747D05" w:rsidRDefault="00747D05" w:rsidP="00A063B1">
      <w:pPr>
        <w:autoSpaceDE w:val="0"/>
        <w:autoSpaceDN w:val="0"/>
        <w:adjustRightInd w:val="0"/>
        <w:jc w:val="both"/>
        <w:rPr>
          <w:sz w:val="24"/>
          <w:szCs w:val="24"/>
        </w:rPr>
      </w:pPr>
      <w:r>
        <w:rPr>
          <w:sz w:val="24"/>
          <w:szCs w:val="24"/>
        </w:rPr>
        <w:t>Recreational Use</w:t>
      </w:r>
    </w:p>
    <w:p w14:paraId="05CADB52" w14:textId="77777777" w:rsidR="00747D05" w:rsidRDefault="00747D05" w:rsidP="00A063B1">
      <w:pPr>
        <w:autoSpaceDE w:val="0"/>
        <w:autoSpaceDN w:val="0"/>
        <w:adjustRightInd w:val="0"/>
        <w:jc w:val="both"/>
        <w:rPr>
          <w:sz w:val="24"/>
          <w:szCs w:val="24"/>
        </w:rPr>
      </w:pPr>
    </w:p>
    <w:p w14:paraId="524C843F" w14:textId="77777777" w:rsidR="00747D05" w:rsidRDefault="00747D05" w:rsidP="00747D05">
      <w:pPr>
        <w:pStyle w:val="BodyText"/>
        <w:ind w:left="720"/>
        <w:rPr>
          <w:b w:val="0"/>
          <w:color w:val="000000"/>
        </w:rPr>
      </w:pPr>
      <w:r w:rsidRPr="00747D05">
        <w:rPr>
          <w:b w:val="0"/>
          <w:color w:val="000000"/>
        </w:rPr>
        <w:t xml:space="preserve">The Property shall be restricted to recreational and greenspace uses only. This restriction does not prohibit the construction of recreational infrastructure such as bathrooms, walking paths, and pavilions, along with the associated amenities. </w:t>
      </w:r>
    </w:p>
    <w:p w14:paraId="5C7A4C36" w14:textId="77777777" w:rsidR="00747D05" w:rsidRDefault="00747D05" w:rsidP="00A063B1">
      <w:pPr>
        <w:autoSpaceDE w:val="0"/>
        <w:autoSpaceDN w:val="0"/>
        <w:adjustRightInd w:val="0"/>
        <w:jc w:val="both"/>
        <w:rPr>
          <w:sz w:val="24"/>
          <w:szCs w:val="24"/>
        </w:rPr>
      </w:pPr>
    </w:p>
    <w:p w14:paraId="5ACA9FF6" w14:textId="77777777" w:rsidR="00200A3F" w:rsidRDefault="00200A3F" w:rsidP="007C4594">
      <w:pPr>
        <w:pStyle w:val="BodyText"/>
        <w:jc w:val="center"/>
        <w:rPr>
          <w:color w:val="000000"/>
        </w:rPr>
      </w:pPr>
      <w:r w:rsidRPr="00796E3F">
        <w:rPr>
          <w:color w:val="000000"/>
        </w:rPr>
        <w:t>Activity Controls</w:t>
      </w:r>
    </w:p>
    <w:p w14:paraId="2A67933C" w14:textId="77777777" w:rsidR="00222B13" w:rsidRDefault="00222B13" w:rsidP="007C4594">
      <w:pPr>
        <w:pStyle w:val="BodyText"/>
        <w:jc w:val="center"/>
        <w:rPr>
          <w:color w:val="000000"/>
        </w:rPr>
      </w:pPr>
    </w:p>
    <w:p w14:paraId="628829BB" w14:textId="77777777" w:rsidR="00222B13" w:rsidRDefault="00222B13" w:rsidP="00A063B1">
      <w:pPr>
        <w:jc w:val="both"/>
        <w:rPr>
          <w:color w:val="000000"/>
          <w:highlight w:val="yellow"/>
        </w:rPr>
      </w:pPr>
      <w:r w:rsidRPr="00216A9B">
        <w:rPr>
          <w:rFonts w:eastAsia="Calibri"/>
          <w:sz w:val="24"/>
          <w:szCs w:val="22"/>
        </w:rPr>
        <w:lastRenderedPageBreak/>
        <w:t xml:space="preserve">Activities on the Property are prohibited as follows: </w:t>
      </w:r>
      <w:r w:rsidRPr="00EB406E">
        <w:rPr>
          <w:rFonts w:eastAsia="Calibri"/>
          <w:sz w:val="24"/>
          <w:szCs w:val="22"/>
          <w:highlight w:val="yellow"/>
        </w:rPr>
        <w:t xml:space="preserve"> </w:t>
      </w:r>
    </w:p>
    <w:p w14:paraId="1CB5C8F9" w14:textId="77777777" w:rsidR="00222B13" w:rsidRDefault="00222B13" w:rsidP="007C4594">
      <w:pPr>
        <w:pStyle w:val="BodyText"/>
        <w:jc w:val="center"/>
        <w:rPr>
          <w:color w:val="000000"/>
        </w:rPr>
      </w:pPr>
    </w:p>
    <w:p w14:paraId="04EBAA5D" w14:textId="77777777" w:rsidR="003D7C24" w:rsidRPr="00114E42" w:rsidRDefault="003D7C24" w:rsidP="003D7C24">
      <w:pPr>
        <w:pStyle w:val="BodyText"/>
        <w:rPr>
          <w:i/>
          <w:color w:val="000000"/>
        </w:rPr>
      </w:pPr>
      <w:r w:rsidRPr="00114E42">
        <w:rPr>
          <w:i/>
          <w:color w:val="000000"/>
        </w:rPr>
        <w:t>Options</w:t>
      </w:r>
      <w:r w:rsidR="00AA7DAF">
        <w:rPr>
          <w:i/>
          <w:color w:val="000000"/>
        </w:rPr>
        <w:t xml:space="preserve"> (consult with your assigned DOR project manager)</w:t>
      </w:r>
      <w:r w:rsidRPr="00114E42">
        <w:rPr>
          <w:i/>
          <w:color w:val="000000"/>
        </w:rPr>
        <w:t>:</w:t>
      </w:r>
    </w:p>
    <w:p w14:paraId="5FF36436" w14:textId="77777777" w:rsidR="003D7C24" w:rsidRDefault="003D7C24" w:rsidP="00A8739B">
      <w:pPr>
        <w:pStyle w:val="BodyText"/>
        <w:rPr>
          <w:b w:val="0"/>
          <w:color w:val="000000"/>
        </w:rPr>
      </w:pPr>
    </w:p>
    <w:p w14:paraId="17584ED3" w14:textId="3181E11C" w:rsidR="00200A3F" w:rsidRDefault="00A8739B" w:rsidP="0072569E">
      <w:pPr>
        <w:pStyle w:val="BodyText"/>
        <w:numPr>
          <w:ilvl w:val="0"/>
          <w:numId w:val="13"/>
        </w:numPr>
        <w:rPr>
          <w:b w:val="0"/>
          <w:color w:val="000000"/>
        </w:rPr>
      </w:pPr>
      <w:r w:rsidRPr="00A8739B">
        <w:rPr>
          <w:b w:val="0"/>
          <w:color w:val="000000"/>
        </w:rPr>
        <w:t>Contaminat</w:t>
      </w:r>
      <w:r w:rsidR="00A75C1C">
        <w:rPr>
          <w:b w:val="0"/>
          <w:color w:val="000000"/>
        </w:rPr>
        <w:t>ed media</w:t>
      </w:r>
      <w:r w:rsidRPr="00A8739B">
        <w:rPr>
          <w:b w:val="0"/>
          <w:color w:val="000000"/>
        </w:rPr>
        <w:t xml:space="preserve"> remains </w:t>
      </w:r>
      <w:r w:rsidR="00A75C1C">
        <w:rPr>
          <w:b w:val="0"/>
          <w:color w:val="000000"/>
        </w:rPr>
        <w:t>at</w:t>
      </w:r>
      <w:r w:rsidRPr="00A8739B">
        <w:rPr>
          <w:b w:val="0"/>
          <w:color w:val="000000"/>
        </w:rPr>
        <w:t xml:space="preserve"> the </w:t>
      </w:r>
      <w:r w:rsidR="00DF71B6">
        <w:rPr>
          <w:b w:val="0"/>
          <w:color w:val="000000"/>
        </w:rPr>
        <w:t>P</w:t>
      </w:r>
      <w:r w:rsidR="00DF71B6" w:rsidRPr="00A8739B">
        <w:rPr>
          <w:b w:val="0"/>
          <w:color w:val="000000"/>
        </w:rPr>
        <w:t>roperty</w:t>
      </w:r>
      <w:r w:rsidR="00DF71B6">
        <w:rPr>
          <w:b w:val="0"/>
          <w:color w:val="000000"/>
        </w:rPr>
        <w:t xml:space="preserve"> </w:t>
      </w:r>
      <w:r w:rsidR="00215BC6">
        <w:rPr>
          <w:b w:val="0"/>
          <w:i/>
          <w:color w:val="000000"/>
        </w:rPr>
        <w:t>[t</w:t>
      </w:r>
      <w:r w:rsidR="00215BC6" w:rsidRPr="00463A44">
        <w:rPr>
          <w:b w:val="0"/>
          <w:i/>
          <w:color w:val="000000"/>
        </w:rPr>
        <w:t>his may be limited to certain areas shown in a map attached hereto as Exhibit ___, which is hereby incorporated by reference</w:t>
      </w:r>
      <w:r w:rsidR="0067087F">
        <w:rPr>
          <w:b w:val="0"/>
          <w:i/>
          <w:iCs/>
          <w:color w:val="000000"/>
        </w:rPr>
        <w:t>]</w:t>
      </w:r>
      <w:r w:rsidR="00114E42">
        <w:rPr>
          <w:b w:val="0"/>
          <w:color w:val="000000"/>
        </w:rPr>
        <w:t>. T</w:t>
      </w:r>
      <w:r w:rsidRPr="00A8739B">
        <w:rPr>
          <w:b w:val="0"/>
          <w:color w:val="000000"/>
        </w:rPr>
        <w:t xml:space="preserve">he Grantor, its successors, or assigns </w:t>
      </w:r>
      <w:r w:rsidR="00FF11F8">
        <w:rPr>
          <w:b w:val="0"/>
          <w:color w:val="000000"/>
        </w:rPr>
        <w:t xml:space="preserve">shall </w:t>
      </w:r>
      <w:r w:rsidR="00267B2C" w:rsidRPr="0017199D">
        <w:rPr>
          <w:b w:val="0"/>
          <w:color w:val="000000"/>
        </w:rPr>
        <w:t xml:space="preserve">maintain the integrity of the existing </w:t>
      </w:r>
      <w:r w:rsidR="00267B2C" w:rsidRPr="00267B2C">
        <w:rPr>
          <w:b w:val="0"/>
          <w:i/>
          <w:iCs/>
          <w:color w:val="000000"/>
        </w:rPr>
        <w:t>[insert asphalt pavement or building]</w:t>
      </w:r>
      <w:r w:rsidR="00267B2C" w:rsidRPr="0017199D">
        <w:rPr>
          <w:b w:val="0"/>
          <w:color w:val="000000"/>
        </w:rPr>
        <w:t xml:space="preserve">, which serves as an engineered barrier to prevent direct contact with the underlying </w:t>
      </w:r>
      <w:r w:rsidR="00267B2C">
        <w:rPr>
          <w:b w:val="0"/>
          <w:color w:val="000000"/>
        </w:rPr>
        <w:t xml:space="preserve">contaminated </w:t>
      </w:r>
      <w:r w:rsidR="00267B2C" w:rsidRPr="0017199D">
        <w:rPr>
          <w:b w:val="0"/>
          <w:color w:val="000000"/>
        </w:rPr>
        <w:t>soils and must not be excavated, removed, disturbed, demolished, or allowed to fall into disrepair</w:t>
      </w:r>
      <w:r w:rsidR="007B4E4D">
        <w:rPr>
          <w:b w:val="0"/>
          <w:color w:val="000000"/>
        </w:rPr>
        <w:t xml:space="preserve"> </w:t>
      </w:r>
      <w:r w:rsidR="007B4E4D" w:rsidRPr="006A6FD2">
        <w:rPr>
          <w:b w:val="0"/>
          <w:i/>
          <w:iCs/>
          <w:color w:val="000000"/>
        </w:rPr>
        <w:t>[</w:t>
      </w:r>
      <w:r w:rsidR="00215BC6">
        <w:rPr>
          <w:b w:val="0"/>
          <w:i/>
          <w:iCs/>
          <w:color w:val="000000"/>
        </w:rPr>
        <w:t>as delineated in Exhibit ___, if limited above</w:t>
      </w:r>
      <w:r w:rsidR="007B4E4D" w:rsidRPr="006A6FD2">
        <w:rPr>
          <w:b w:val="0"/>
          <w:i/>
          <w:iCs/>
          <w:color w:val="000000"/>
        </w:rPr>
        <w:t>.]</w:t>
      </w:r>
      <w:r w:rsidR="007B4E4D">
        <w:rPr>
          <w:b w:val="0"/>
          <w:color w:val="000000"/>
        </w:rPr>
        <w:t xml:space="preserve"> </w:t>
      </w:r>
      <w:r w:rsidR="00FF11F8">
        <w:rPr>
          <w:b w:val="0"/>
          <w:color w:val="000000"/>
        </w:rPr>
        <w:t>without</w:t>
      </w:r>
      <w:r w:rsidR="00267B2C">
        <w:rPr>
          <w:b w:val="0"/>
          <w:color w:val="000000"/>
        </w:rPr>
        <w:t xml:space="preserve"> prior written approval of TDEC’s Division of Remediation</w:t>
      </w:r>
      <w:bookmarkStart w:id="8" w:name="_Hlk39485073"/>
      <w:r w:rsidR="00267B2C">
        <w:rPr>
          <w:b w:val="0"/>
          <w:color w:val="000000"/>
        </w:rPr>
        <w:t>. TDEC may require written evidence</w:t>
      </w:r>
      <w:r w:rsidRPr="00BF0D34">
        <w:rPr>
          <w:b w:val="0"/>
          <w:color w:val="000000"/>
        </w:rPr>
        <w:t xml:space="preserve"> </w:t>
      </w:r>
      <w:r w:rsidR="00FF11F8" w:rsidRPr="00BF0D34">
        <w:rPr>
          <w:b w:val="0"/>
          <w:color w:val="000000"/>
        </w:rPr>
        <w:t xml:space="preserve">demonstrating </w:t>
      </w:r>
      <w:r w:rsidRPr="00BF0D34">
        <w:rPr>
          <w:b w:val="0"/>
          <w:color w:val="000000"/>
        </w:rPr>
        <w:t xml:space="preserve">to the satisfaction of TDEC that </w:t>
      </w:r>
      <w:r w:rsidR="007C2B9A">
        <w:rPr>
          <w:b w:val="0"/>
          <w:color w:val="000000"/>
        </w:rPr>
        <w:t xml:space="preserve">(1) </w:t>
      </w:r>
      <w:r w:rsidRPr="00BF0D34">
        <w:rPr>
          <w:b w:val="0"/>
          <w:color w:val="000000"/>
        </w:rPr>
        <w:t>any such proposed</w:t>
      </w:r>
      <w:r w:rsidR="007B4E4D">
        <w:rPr>
          <w:b w:val="0"/>
          <w:color w:val="000000"/>
        </w:rPr>
        <w:t xml:space="preserve"> demolition,</w:t>
      </w:r>
      <w:r w:rsidRPr="00BF0D34">
        <w:rPr>
          <w:b w:val="0"/>
          <w:color w:val="000000"/>
        </w:rPr>
        <w:t xml:space="preserve"> removal</w:t>
      </w:r>
      <w:r w:rsidR="007B4E4D">
        <w:rPr>
          <w:b w:val="0"/>
          <w:color w:val="000000"/>
        </w:rPr>
        <w:t>,</w:t>
      </w:r>
      <w:r w:rsidRPr="00BF0D34">
        <w:rPr>
          <w:b w:val="0"/>
          <w:color w:val="000000"/>
        </w:rPr>
        <w:t xml:space="preserve"> or burial of wastes or soil will not pose a danger to public health, safety, or the environment,</w:t>
      </w:r>
      <w:bookmarkEnd w:id="8"/>
      <w:r w:rsidRPr="00A8739B">
        <w:rPr>
          <w:b w:val="0"/>
          <w:color w:val="000000"/>
        </w:rPr>
        <w:t xml:space="preserve"> and </w:t>
      </w:r>
      <w:r w:rsidR="007C2B9A">
        <w:rPr>
          <w:b w:val="0"/>
          <w:color w:val="000000"/>
        </w:rPr>
        <w:t xml:space="preserve">(2) </w:t>
      </w:r>
      <w:r w:rsidRPr="00A8739B">
        <w:rPr>
          <w:b w:val="0"/>
          <w:color w:val="000000"/>
        </w:rPr>
        <w:t>that any such removed soil or wastes will be managed in accordance with applicable regulations</w:t>
      </w:r>
      <w:r w:rsidR="007B4E4D">
        <w:rPr>
          <w:b w:val="0"/>
          <w:color w:val="000000"/>
        </w:rPr>
        <w:t xml:space="preserve"> to protect public health, safety, and the environment</w:t>
      </w:r>
      <w:r w:rsidRPr="00A8739B">
        <w:rPr>
          <w:b w:val="0"/>
          <w:color w:val="000000"/>
        </w:rPr>
        <w:t xml:space="preserve">. Any approval granted by TDEC for such </w:t>
      </w:r>
      <w:r w:rsidR="007B4E4D">
        <w:rPr>
          <w:b w:val="0"/>
          <w:color w:val="000000"/>
        </w:rPr>
        <w:t xml:space="preserve">demolition, </w:t>
      </w:r>
      <w:r w:rsidRPr="00A8739B">
        <w:rPr>
          <w:b w:val="0"/>
          <w:color w:val="000000"/>
        </w:rPr>
        <w:t>removal</w:t>
      </w:r>
      <w:r w:rsidR="007B4E4D">
        <w:rPr>
          <w:b w:val="0"/>
          <w:color w:val="000000"/>
        </w:rPr>
        <w:t>,</w:t>
      </w:r>
      <w:r w:rsidR="00F402C9">
        <w:rPr>
          <w:b w:val="0"/>
          <w:color w:val="000000"/>
        </w:rPr>
        <w:t xml:space="preserve"> or burial </w:t>
      </w:r>
      <w:r w:rsidRPr="00A8739B">
        <w:rPr>
          <w:b w:val="0"/>
          <w:color w:val="000000"/>
        </w:rPr>
        <w:t>shall be in writing</w:t>
      </w:r>
      <w:r w:rsidR="00650ACF">
        <w:rPr>
          <w:b w:val="0"/>
          <w:color w:val="000000"/>
        </w:rPr>
        <w:t xml:space="preserve"> and</w:t>
      </w:r>
      <w:r w:rsidR="001675ED">
        <w:rPr>
          <w:b w:val="0"/>
          <w:color w:val="000000"/>
        </w:rPr>
        <w:t xml:space="preserve"> </w:t>
      </w:r>
      <w:r w:rsidRPr="00A8739B">
        <w:rPr>
          <w:b w:val="0"/>
          <w:color w:val="000000"/>
        </w:rPr>
        <w:t>must contain a reference to this instrument</w:t>
      </w:r>
      <w:r w:rsidR="00650ACF">
        <w:rPr>
          <w:b w:val="0"/>
          <w:color w:val="000000"/>
        </w:rPr>
        <w:t>. A copy of this approval should</w:t>
      </w:r>
      <w:r w:rsidR="00F561DE">
        <w:rPr>
          <w:b w:val="0"/>
          <w:color w:val="000000"/>
        </w:rPr>
        <w:t xml:space="preserve"> be retained by the Property owner</w:t>
      </w:r>
      <w:r w:rsidR="009A213F">
        <w:rPr>
          <w:b w:val="0"/>
          <w:color w:val="000000"/>
        </w:rPr>
        <w:t xml:space="preserve"> and TDEC</w:t>
      </w:r>
      <w:r w:rsidR="00650ACF">
        <w:rPr>
          <w:b w:val="0"/>
          <w:color w:val="000000"/>
        </w:rPr>
        <w:t>, and the Property owner should give any Property purchaser a copy of any written approvals</w:t>
      </w:r>
      <w:r w:rsidR="001675ED">
        <w:rPr>
          <w:b w:val="0"/>
          <w:color w:val="000000"/>
        </w:rPr>
        <w:t>.</w:t>
      </w:r>
    </w:p>
    <w:p w14:paraId="31D4BB03" w14:textId="77777777" w:rsidR="00A063B1" w:rsidRDefault="00A063B1" w:rsidP="00A063B1">
      <w:pPr>
        <w:pStyle w:val="BodyText"/>
        <w:rPr>
          <w:b w:val="0"/>
          <w:color w:val="000000"/>
        </w:rPr>
      </w:pPr>
    </w:p>
    <w:p w14:paraId="49172B12" w14:textId="6E32AE26" w:rsidR="00A8739B" w:rsidRPr="00267B2C" w:rsidRDefault="00FF11F8" w:rsidP="0072569E">
      <w:pPr>
        <w:pStyle w:val="ListParagraph"/>
        <w:numPr>
          <w:ilvl w:val="0"/>
          <w:numId w:val="13"/>
        </w:numPr>
        <w:jc w:val="both"/>
        <w:rPr>
          <w:color w:val="000000"/>
        </w:rPr>
      </w:pPr>
      <w:r w:rsidRPr="00294AEF">
        <w:rPr>
          <w:color w:val="000000"/>
        </w:rPr>
        <w:t>T</w:t>
      </w:r>
      <w:r w:rsidR="00A8739B" w:rsidRPr="00294AEF">
        <w:rPr>
          <w:color w:val="000000"/>
        </w:rPr>
        <w:t>he Grantor, its successors, or assigns</w:t>
      </w:r>
      <w:r w:rsidRPr="00294AEF">
        <w:rPr>
          <w:color w:val="000000"/>
        </w:rPr>
        <w:t xml:space="preserve"> shall not </w:t>
      </w:r>
      <w:r w:rsidR="00267B2C">
        <w:rPr>
          <w:color w:val="000000"/>
        </w:rPr>
        <w:t>dig, drill, excavate, grade, or conduct any other land disturbing activity that may</w:t>
      </w:r>
      <w:r w:rsidRPr="00294AEF">
        <w:rPr>
          <w:color w:val="000000"/>
        </w:rPr>
        <w:t xml:space="preserve"> </w:t>
      </w:r>
      <w:r w:rsidR="00110496" w:rsidRPr="00294AEF">
        <w:rPr>
          <w:color w:val="000000"/>
        </w:rPr>
        <w:t xml:space="preserve">impact (as predetermined or </w:t>
      </w:r>
      <w:r w:rsidR="005806FF" w:rsidRPr="00294AEF">
        <w:rPr>
          <w:color w:val="000000"/>
        </w:rPr>
        <w:t xml:space="preserve">reasonably </w:t>
      </w:r>
      <w:r w:rsidR="00110496" w:rsidRPr="00294AEF">
        <w:rPr>
          <w:color w:val="000000"/>
        </w:rPr>
        <w:t xml:space="preserve">suspected) </w:t>
      </w:r>
      <w:r w:rsidRPr="00294AEF">
        <w:rPr>
          <w:color w:val="000000"/>
        </w:rPr>
        <w:t xml:space="preserve">soil or buried waste material underlying the Property without </w:t>
      </w:r>
      <w:r w:rsidR="00267B2C">
        <w:rPr>
          <w:color w:val="000000"/>
        </w:rPr>
        <w:t xml:space="preserve">prior written approval of TDEC’s Division of Remediation. The Grantor, its successors, or assigns shall </w:t>
      </w:r>
      <w:r w:rsidRPr="00294AEF">
        <w:rPr>
          <w:color w:val="000000"/>
        </w:rPr>
        <w:t>notify</w:t>
      </w:r>
      <w:r w:rsidR="00A8739B" w:rsidRPr="00294AEF">
        <w:rPr>
          <w:color w:val="000000"/>
        </w:rPr>
        <w:t xml:space="preserve"> </w:t>
      </w:r>
      <w:r w:rsidR="00B7116F" w:rsidRPr="00294AEF">
        <w:rPr>
          <w:color w:val="000000"/>
        </w:rPr>
        <w:t xml:space="preserve">TDEC </w:t>
      </w:r>
      <w:r w:rsidR="007C2B9A" w:rsidRPr="00294AEF">
        <w:rPr>
          <w:color w:val="000000"/>
        </w:rPr>
        <w:t xml:space="preserve">in advance </w:t>
      </w:r>
      <w:r w:rsidR="00A8739B" w:rsidRPr="00294AEF">
        <w:rPr>
          <w:color w:val="000000"/>
        </w:rPr>
        <w:t>and demonstrat</w:t>
      </w:r>
      <w:r w:rsidR="00267B2C">
        <w:rPr>
          <w:color w:val="000000"/>
        </w:rPr>
        <w:t>e</w:t>
      </w:r>
      <w:r w:rsidR="00A8739B" w:rsidRPr="00294AEF">
        <w:rPr>
          <w:color w:val="000000"/>
        </w:rPr>
        <w:t xml:space="preserve"> to the satisfaction of </w:t>
      </w:r>
      <w:r w:rsidR="00B7116F" w:rsidRPr="00294AEF">
        <w:rPr>
          <w:color w:val="000000"/>
        </w:rPr>
        <w:t>TDEC</w:t>
      </w:r>
      <w:r w:rsidR="00A8739B" w:rsidRPr="00294AEF">
        <w:rPr>
          <w:color w:val="000000"/>
        </w:rPr>
        <w:t xml:space="preserve"> that (1) any such proposed </w:t>
      </w:r>
      <w:r w:rsidR="00267B2C">
        <w:rPr>
          <w:color w:val="000000"/>
        </w:rPr>
        <w:t>activity</w:t>
      </w:r>
      <w:r w:rsidR="00A8739B" w:rsidRPr="00294AEF">
        <w:rPr>
          <w:color w:val="000000"/>
        </w:rPr>
        <w:t xml:space="preserve"> will not pose a danger to public health, safety, or the environment,  (2) </w:t>
      </w:r>
      <w:r w:rsidR="00267B2C" w:rsidRPr="00847D61">
        <w:rPr>
          <w:color w:val="000000"/>
        </w:rPr>
        <w:t>) that the remaining contaminant concentrations will not present a threat to human health or the environment</w:t>
      </w:r>
      <w:r w:rsidR="00267B2C">
        <w:rPr>
          <w:color w:val="000000"/>
        </w:rPr>
        <w:t xml:space="preserve">, and (3) </w:t>
      </w:r>
      <w:r w:rsidR="00A8739B" w:rsidRPr="00294AEF">
        <w:rPr>
          <w:color w:val="000000"/>
        </w:rPr>
        <w:t xml:space="preserve">that any such removed soil or wastes will be managed in accordance with applicable </w:t>
      </w:r>
      <w:r w:rsidR="001675ED" w:rsidRPr="00294AEF">
        <w:rPr>
          <w:color w:val="000000"/>
        </w:rPr>
        <w:t xml:space="preserve">local, state, or federal </w:t>
      </w:r>
      <w:r w:rsidR="00A8739B" w:rsidRPr="00294AEF">
        <w:rPr>
          <w:color w:val="000000"/>
        </w:rPr>
        <w:t xml:space="preserve">regulations. </w:t>
      </w:r>
      <w:r w:rsidR="001675ED" w:rsidRPr="00294AEF">
        <w:rPr>
          <w:color w:val="000000"/>
        </w:rPr>
        <w:t>Any approval granted by TDEC shall be in writing and must contain a reference to this instrument.</w:t>
      </w:r>
      <w:r w:rsidR="00267B2C" w:rsidRPr="00267B2C">
        <w:rPr>
          <w:color w:val="000000"/>
        </w:rPr>
        <w:t xml:space="preserve"> </w:t>
      </w:r>
      <w:r w:rsidR="00267B2C" w:rsidRPr="00847D61">
        <w:rPr>
          <w:color w:val="000000"/>
        </w:rPr>
        <w:t>A copy of this approval should be retained by the Property owner and TDEC, and the Property owner should give any Property purchaser a copy of any written approvals.</w:t>
      </w:r>
      <w:r w:rsidR="00267B2C">
        <w:rPr>
          <w:color w:val="000000"/>
        </w:rPr>
        <w:t xml:space="preserve"> </w:t>
      </w:r>
      <w:r w:rsidR="00267B2C" w:rsidRPr="009F1037">
        <w:rPr>
          <w:color w:val="000000"/>
        </w:rPr>
        <w:t xml:space="preserve">The Grantor, its successors, or assigns shall restore soil disturbed as a result of excavation and construction activities in such a manner that the remaining contaminant concentrations do not present a threat to human health or the environment.  </w:t>
      </w:r>
    </w:p>
    <w:p w14:paraId="18DC283C" w14:textId="77777777" w:rsidR="001675ED" w:rsidRDefault="001675ED" w:rsidP="00A063B1">
      <w:pPr>
        <w:jc w:val="both"/>
        <w:rPr>
          <w:color w:val="000000"/>
          <w:sz w:val="24"/>
        </w:rPr>
      </w:pPr>
    </w:p>
    <w:p w14:paraId="51003F57" w14:textId="230807CD" w:rsidR="001675ED" w:rsidRPr="00294AEF" w:rsidRDefault="001675ED" w:rsidP="0072569E">
      <w:pPr>
        <w:pStyle w:val="ListParagraph"/>
        <w:numPr>
          <w:ilvl w:val="0"/>
          <w:numId w:val="13"/>
        </w:numPr>
        <w:jc w:val="both"/>
        <w:rPr>
          <w:color w:val="000000"/>
        </w:rPr>
      </w:pPr>
      <w:bookmarkStart w:id="9" w:name="_Hlk39485488"/>
      <w:r w:rsidRPr="00294AEF">
        <w:rPr>
          <w:color w:val="000000"/>
        </w:rPr>
        <w:t xml:space="preserve">The Grantor, its successors, or assigns </w:t>
      </w:r>
      <w:r w:rsidR="00BB6231" w:rsidRPr="00294AEF">
        <w:rPr>
          <w:color w:val="000000"/>
        </w:rPr>
        <w:t xml:space="preserve">shall not conduct </w:t>
      </w:r>
      <w:r w:rsidRPr="00294AEF">
        <w:rPr>
          <w:color w:val="000000"/>
        </w:rPr>
        <w:t xml:space="preserve">any invasive activity on </w:t>
      </w:r>
      <w:r w:rsidR="00215BC6" w:rsidRPr="00294AEF">
        <w:rPr>
          <w:i/>
          <w:iCs/>
          <w:color w:val="000000"/>
        </w:rPr>
        <w:t>[if not need</w:t>
      </w:r>
      <w:r w:rsidR="00751E03" w:rsidRPr="00294AEF">
        <w:rPr>
          <w:i/>
          <w:iCs/>
          <w:color w:val="000000"/>
        </w:rPr>
        <w:t>ed</w:t>
      </w:r>
      <w:r w:rsidR="00215BC6" w:rsidRPr="00294AEF">
        <w:rPr>
          <w:i/>
          <w:iCs/>
          <w:color w:val="000000"/>
        </w:rPr>
        <w:t xml:space="preserve"> for the whole Property, list parts of the Property defined by the survey or drawings here]</w:t>
      </w:r>
      <w:r w:rsidR="00215BC6" w:rsidRPr="00294AEF">
        <w:rPr>
          <w:color w:val="000000"/>
        </w:rPr>
        <w:t xml:space="preserve"> </w:t>
      </w:r>
      <w:r w:rsidRPr="00294AEF">
        <w:rPr>
          <w:color w:val="000000"/>
        </w:rPr>
        <w:t>the Property</w:t>
      </w:r>
      <w:r w:rsidR="00A27988" w:rsidRPr="00294AEF">
        <w:rPr>
          <w:color w:val="000000"/>
        </w:rPr>
        <w:t>,</w:t>
      </w:r>
      <w:r w:rsidRPr="00294AEF">
        <w:rPr>
          <w:color w:val="000000"/>
        </w:rPr>
        <w:t xml:space="preserve"> including soil borings or groundwater wells</w:t>
      </w:r>
      <w:r w:rsidR="00A27988" w:rsidRPr="00294AEF">
        <w:rPr>
          <w:color w:val="000000"/>
        </w:rPr>
        <w:t>,</w:t>
      </w:r>
      <w:r w:rsidR="00BB6231" w:rsidRPr="00294AEF">
        <w:rPr>
          <w:color w:val="000000"/>
        </w:rPr>
        <w:t xml:space="preserve"> </w:t>
      </w:r>
      <w:r w:rsidR="005A76E5">
        <w:rPr>
          <w:color w:val="000000"/>
        </w:rPr>
        <w:t xml:space="preserve">without </w:t>
      </w:r>
      <w:r w:rsidR="00267B2C">
        <w:rPr>
          <w:color w:val="000000"/>
        </w:rPr>
        <w:t>prior written approval of TDEC’s Division of Remediation</w:t>
      </w:r>
      <w:r w:rsidR="007C2B9A" w:rsidRPr="00294AEF">
        <w:rPr>
          <w:color w:val="000000"/>
        </w:rPr>
        <w:t xml:space="preserve"> </w:t>
      </w:r>
      <w:r w:rsidR="00BB6231" w:rsidRPr="00294AEF">
        <w:rPr>
          <w:color w:val="000000"/>
        </w:rPr>
        <w:t>and demonstrating</w:t>
      </w:r>
      <w:r w:rsidRPr="00294AEF">
        <w:rPr>
          <w:color w:val="000000"/>
        </w:rPr>
        <w:t xml:space="preserve"> to the satisfaction of TDEC, through sampling and analysis approved by TDEC, that any invasive activity will not pose a danger to public health, safety, or the environment. Any approval granted by TDEC shall be in writing and must contain a reference to this instrument.</w:t>
      </w:r>
      <w:r w:rsidR="00267B2C">
        <w:rPr>
          <w:color w:val="000000"/>
        </w:rPr>
        <w:t xml:space="preserve"> A copy of this </w:t>
      </w:r>
      <w:r w:rsidR="00267B2C">
        <w:rPr>
          <w:color w:val="000000"/>
        </w:rPr>
        <w:lastRenderedPageBreak/>
        <w:t>approval should be retained by the Property owner and TDEC, and the Property owner should give any Property purchaser a copy of any written approvals.</w:t>
      </w:r>
    </w:p>
    <w:bookmarkEnd w:id="9"/>
    <w:p w14:paraId="118AD9A1" w14:textId="77777777" w:rsidR="001675ED" w:rsidRPr="001675ED" w:rsidRDefault="001675ED" w:rsidP="00A063B1">
      <w:pPr>
        <w:jc w:val="both"/>
        <w:rPr>
          <w:color w:val="000000"/>
          <w:sz w:val="24"/>
        </w:rPr>
      </w:pPr>
    </w:p>
    <w:p w14:paraId="16CBB3FB" w14:textId="482500A1" w:rsidR="001675ED" w:rsidRPr="00294AEF" w:rsidRDefault="00482464" w:rsidP="0072569E">
      <w:pPr>
        <w:pStyle w:val="ListParagraph"/>
        <w:numPr>
          <w:ilvl w:val="0"/>
          <w:numId w:val="13"/>
        </w:numPr>
        <w:jc w:val="both"/>
        <w:rPr>
          <w:color w:val="000000"/>
        </w:rPr>
      </w:pPr>
      <w:r w:rsidRPr="00294AEF">
        <w:rPr>
          <w:color w:val="000000"/>
        </w:rPr>
        <w:t xml:space="preserve">The groundwater beneath the Property </w:t>
      </w:r>
      <w:r w:rsidR="00267B2C">
        <w:rPr>
          <w:color w:val="000000"/>
        </w:rPr>
        <w:t>shall</w:t>
      </w:r>
      <w:r w:rsidR="00267B2C" w:rsidRPr="00294AEF">
        <w:rPr>
          <w:color w:val="000000"/>
        </w:rPr>
        <w:t xml:space="preserve"> </w:t>
      </w:r>
      <w:r w:rsidRPr="00294AEF">
        <w:rPr>
          <w:color w:val="000000"/>
        </w:rPr>
        <w:t>not be used, accessed,</w:t>
      </w:r>
      <w:r w:rsidR="00267B2C">
        <w:rPr>
          <w:color w:val="000000"/>
        </w:rPr>
        <w:t xml:space="preserve"> extracted,</w:t>
      </w:r>
      <w:r w:rsidRPr="00294AEF">
        <w:rPr>
          <w:color w:val="000000"/>
        </w:rPr>
        <w:t xml:space="preserve"> or otherwise disturbed unless required by a Government agency of competent jurisdiction or otherwise approved by TDEC. This Land Use Restriction prohibits</w:t>
      </w:r>
      <w:r w:rsidR="00267B2C">
        <w:rPr>
          <w:color w:val="000000"/>
        </w:rPr>
        <w:t xml:space="preserve"> (1)</w:t>
      </w:r>
      <w:r w:rsidRPr="00294AEF">
        <w:rPr>
          <w:color w:val="000000"/>
        </w:rPr>
        <w:t xml:space="preserve"> the installation of groundwater wells for any purpose other than environmental monitoring</w:t>
      </w:r>
      <w:r w:rsidR="00267B2C">
        <w:rPr>
          <w:color w:val="000000"/>
        </w:rPr>
        <w:t xml:space="preserve"> and (2)</w:t>
      </w:r>
      <w:r w:rsidR="001675ED" w:rsidRPr="00294AEF">
        <w:rPr>
          <w:color w:val="000000"/>
        </w:rPr>
        <w:t xml:space="preserve"> the installation of groundwater wells intended </w:t>
      </w:r>
      <w:r w:rsidR="00267B2C">
        <w:rPr>
          <w:color w:val="000000"/>
        </w:rPr>
        <w:t xml:space="preserve">for </w:t>
      </w:r>
      <w:r w:rsidR="001675ED" w:rsidRPr="00294AEF">
        <w:rPr>
          <w:color w:val="000000"/>
        </w:rPr>
        <w:t xml:space="preserve">use as a potable water source. </w:t>
      </w:r>
    </w:p>
    <w:p w14:paraId="1FC46A65" w14:textId="77777777" w:rsidR="000C1009" w:rsidRDefault="000C1009" w:rsidP="00A063B1">
      <w:pPr>
        <w:jc w:val="both"/>
        <w:rPr>
          <w:color w:val="000000"/>
          <w:sz w:val="24"/>
        </w:rPr>
      </w:pPr>
    </w:p>
    <w:p w14:paraId="4D325FBC" w14:textId="77777777" w:rsidR="000C1009" w:rsidRPr="00294AEF" w:rsidRDefault="000C1009" w:rsidP="0072569E">
      <w:pPr>
        <w:pStyle w:val="ListParagraph"/>
        <w:numPr>
          <w:ilvl w:val="0"/>
          <w:numId w:val="13"/>
        </w:numPr>
        <w:jc w:val="both"/>
        <w:rPr>
          <w:color w:val="000000"/>
        </w:rPr>
      </w:pPr>
      <w:r w:rsidRPr="00294AEF">
        <w:rPr>
          <w:color w:val="000000"/>
        </w:rPr>
        <w:t>Gardening of produce for human consumption in on-site soil is prohibited. This restriction does not prohibit gardening in raised beds with clean soil imported from off-site as long as the root systems for any such produce have no contact with on-site soil.</w:t>
      </w:r>
    </w:p>
    <w:p w14:paraId="208F8E3C" w14:textId="77777777" w:rsidR="001675ED" w:rsidRPr="001675ED" w:rsidRDefault="001675ED" w:rsidP="001675ED">
      <w:pPr>
        <w:rPr>
          <w:b/>
          <w:color w:val="000000"/>
          <w:sz w:val="24"/>
          <w:highlight w:val="yellow"/>
        </w:rPr>
      </w:pPr>
    </w:p>
    <w:p w14:paraId="5AE4B252" w14:textId="6F8B47FE" w:rsidR="00294AEF" w:rsidRPr="00294AEF" w:rsidRDefault="00200A3F" w:rsidP="00294AEF">
      <w:pPr>
        <w:pStyle w:val="BodyText"/>
        <w:rPr>
          <w:i/>
          <w:iCs/>
          <w:color w:val="000000"/>
        </w:rPr>
      </w:pPr>
      <w:r w:rsidRPr="00796E3F">
        <w:rPr>
          <w:color w:val="000000"/>
        </w:rPr>
        <w:t>Operation and Maintenance Controls</w:t>
      </w:r>
    </w:p>
    <w:p w14:paraId="299730EC" w14:textId="77777777" w:rsidR="00062579" w:rsidRDefault="00062579" w:rsidP="00380F89">
      <w:pPr>
        <w:pStyle w:val="BodyText"/>
        <w:rPr>
          <w:color w:val="000000"/>
          <w:highlight w:val="yellow"/>
        </w:rPr>
      </w:pPr>
    </w:p>
    <w:p w14:paraId="283C8F13" w14:textId="77777777" w:rsidR="00D27665" w:rsidRPr="00650ACF" w:rsidRDefault="00D27665" w:rsidP="00650ACF">
      <w:pPr>
        <w:jc w:val="both"/>
        <w:rPr>
          <w:sz w:val="24"/>
          <w:szCs w:val="24"/>
        </w:rPr>
      </w:pPr>
      <w:r w:rsidRPr="00294AEF">
        <w:rPr>
          <w:sz w:val="24"/>
          <w:szCs w:val="24"/>
        </w:rPr>
        <w:t xml:space="preserve">A remedial activity </w:t>
      </w:r>
      <w:r w:rsidR="003D7C24" w:rsidRPr="00294AEF">
        <w:rPr>
          <w:i/>
          <w:sz w:val="24"/>
          <w:szCs w:val="24"/>
        </w:rPr>
        <w:t>[</w:t>
      </w:r>
      <w:r w:rsidRPr="00294AEF">
        <w:rPr>
          <w:i/>
          <w:sz w:val="24"/>
          <w:szCs w:val="24"/>
        </w:rPr>
        <w:t>is required/has been implemented</w:t>
      </w:r>
      <w:r w:rsidR="003D7C24" w:rsidRPr="00294AEF">
        <w:rPr>
          <w:i/>
          <w:sz w:val="24"/>
          <w:szCs w:val="24"/>
        </w:rPr>
        <w:t>]</w:t>
      </w:r>
      <w:r w:rsidRPr="00294AEF">
        <w:rPr>
          <w:sz w:val="24"/>
          <w:szCs w:val="24"/>
        </w:rPr>
        <w:t xml:space="preserve"> at the Property. As a result, actions which may result in a</w:t>
      </w:r>
      <w:r w:rsidR="00852544" w:rsidRPr="00650ACF">
        <w:rPr>
          <w:sz w:val="24"/>
          <w:szCs w:val="24"/>
        </w:rPr>
        <w:t>n un</w:t>
      </w:r>
      <w:r w:rsidR="00F30DF0" w:rsidRPr="00650ACF">
        <w:rPr>
          <w:sz w:val="24"/>
          <w:szCs w:val="24"/>
        </w:rPr>
        <w:t>desirable</w:t>
      </w:r>
      <w:r w:rsidRPr="00650ACF">
        <w:rPr>
          <w:sz w:val="24"/>
          <w:szCs w:val="24"/>
        </w:rPr>
        <w:t xml:space="preserve"> human </w:t>
      </w:r>
      <w:r w:rsidR="00772337" w:rsidRPr="00650ACF">
        <w:rPr>
          <w:sz w:val="24"/>
          <w:szCs w:val="24"/>
        </w:rPr>
        <w:t xml:space="preserve">or natural resource </w:t>
      </w:r>
      <w:r w:rsidRPr="00650ACF">
        <w:rPr>
          <w:sz w:val="24"/>
          <w:szCs w:val="24"/>
        </w:rPr>
        <w:t xml:space="preserve">exposure or in the release of a contaminant that was contained </w:t>
      </w:r>
      <w:r w:rsidR="009D743D" w:rsidRPr="00650ACF">
        <w:rPr>
          <w:sz w:val="24"/>
          <w:szCs w:val="24"/>
        </w:rPr>
        <w:t xml:space="preserve">or mitigated </w:t>
      </w:r>
      <w:r w:rsidRPr="00650ACF">
        <w:rPr>
          <w:sz w:val="24"/>
          <w:szCs w:val="24"/>
        </w:rPr>
        <w:t xml:space="preserve">as part of the remedial action related to this Notice of Land Use Restrictions are prohibited as follows:  </w:t>
      </w:r>
    </w:p>
    <w:p w14:paraId="36498E5D" w14:textId="77777777" w:rsidR="00D27665" w:rsidRDefault="00D27665" w:rsidP="00A063B1">
      <w:pPr>
        <w:jc w:val="both"/>
        <w:rPr>
          <w:sz w:val="24"/>
          <w:szCs w:val="24"/>
        </w:rPr>
      </w:pPr>
    </w:p>
    <w:p w14:paraId="3EE7640C" w14:textId="77777777" w:rsidR="007575BC" w:rsidRPr="00650ACF" w:rsidRDefault="00062579" w:rsidP="00650ACF">
      <w:pPr>
        <w:jc w:val="both"/>
        <w:rPr>
          <w:sz w:val="24"/>
          <w:szCs w:val="24"/>
        </w:rPr>
      </w:pPr>
      <w:r w:rsidRPr="00294AEF">
        <w:rPr>
          <w:sz w:val="24"/>
          <w:szCs w:val="24"/>
        </w:rPr>
        <w:t xml:space="preserve">The </w:t>
      </w:r>
      <w:r w:rsidR="007C4594" w:rsidRPr="00294AEF">
        <w:rPr>
          <w:sz w:val="24"/>
          <w:szCs w:val="24"/>
        </w:rPr>
        <w:t>Grantor</w:t>
      </w:r>
      <w:r w:rsidR="00BB6231" w:rsidRPr="00294AEF">
        <w:rPr>
          <w:sz w:val="24"/>
          <w:szCs w:val="24"/>
        </w:rPr>
        <w:t>,</w:t>
      </w:r>
      <w:r w:rsidR="007C4594" w:rsidRPr="00294AEF">
        <w:rPr>
          <w:sz w:val="24"/>
          <w:szCs w:val="24"/>
        </w:rPr>
        <w:t xml:space="preserve"> its successors, or assigns </w:t>
      </w:r>
      <w:r w:rsidRPr="00294AEF">
        <w:rPr>
          <w:sz w:val="24"/>
          <w:szCs w:val="24"/>
        </w:rPr>
        <w:t xml:space="preserve">shall </w:t>
      </w:r>
      <w:r w:rsidR="00BB6231" w:rsidRPr="00294AEF">
        <w:rPr>
          <w:sz w:val="24"/>
          <w:szCs w:val="24"/>
        </w:rPr>
        <w:t xml:space="preserve">not </w:t>
      </w:r>
      <w:r w:rsidRPr="00294AEF">
        <w:rPr>
          <w:sz w:val="24"/>
          <w:szCs w:val="24"/>
        </w:rPr>
        <w:t xml:space="preserve">conduct </w:t>
      </w:r>
      <w:r w:rsidR="00BB6231" w:rsidRPr="00294AEF">
        <w:rPr>
          <w:sz w:val="24"/>
          <w:szCs w:val="24"/>
        </w:rPr>
        <w:t>any</w:t>
      </w:r>
      <w:r w:rsidR="00A87C45" w:rsidRPr="00294AEF">
        <w:rPr>
          <w:sz w:val="24"/>
          <w:szCs w:val="24"/>
        </w:rPr>
        <w:t xml:space="preserve"> </w:t>
      </w:r>
      <w:r w:rsidR="00772337" w:rsidRPr="00294AEF">
        <w:rPr>
          <w:sz w:val="24"/>
          <w:szCs w:val="24"/>
        </w:rPr>
        <w:t>invasive,</w:t>
      </w:r>
      <w:r w:rsidR="00772337" w:rsidRPr="00650ACF">
        <w:rPr>
          <w:sz w:val="24"/>
          <w:szCs w:val="24"/>
        </w:rPr>
        <w:t xml:space="preserve"> </w:t>
      </w:r>
      <w:r w:rsidR="00A87C45" w:rsidRPr="00650ACF">
        <w:rPr>
          <w:sz w:val="24"/>
          <w:szCs w:val="24"/>
        </w:rPr>
        <w:t>construction</w:t>
      </w:r>
      <w:r w:rsidR="00772337" w:rsidRPr="00650ACF">
        <w:rPr>
          <w:sz w:val="24"/>
          <w:szCs w:val="24"/>
        </w:rPr>
        <w:t>, or</w:t>
      </w:r>
      <w:r w:rsidR="00A87C45" w:rsidRPr="00650ACF">
        <w:rPr>
          <w:sz w:val="24"/>
          <w:szCs w:val="24"/>
        </w:rPr>
        <w:t xml:space="preserve"> development activities on the Property </w:t>
      </w:r>
      <w:r w:rsidR="00BB6231" w:rsidRPr="00650ACF">
        <w:rPr>
          <w:sz w:val="24"/>
          <w:szCs w:val="24"/>
        </w:rPr>
        <w:t xml:space="preserve">unless it is </w:t>
      </w:r>
      <w:r w:rsidR="00A87C45" w:rsidRPr="00650ACF">
        <w:rPr>
          <w:sz w:val="24"/>
          <w:szCs w:val="24"/>
        </w:rPr>
        <w:t xml:space="preserve">in accordance with </w:t>
      </w:r>
      <w:r w:rsidR="00C07BA2" w:rsidRPr="00650ACF">
        <w:rPr>
          <w:sz w:val="24"/>
          <w:szCs w:val="24"/>
        </w:rPr>
        <w:t xml:space="preserve">an </w:t>
      </w:r>
      <w:r w:rsidR="00A87C45" w:rsidRPr="00650ACF">
        <w:rPr>
          <w:sz w:val="24"/>
          <w:szCs w:val="24"/>
        </w:rPr>
        <w:t xml:space="preserve">approved </w:t>
      </w:r>
      <w:r w:rsidR="00852544" w:rsidRPr="00650ACF">
        <w:rPr>
          <w:sz w:val="24"/>
          <w:szCs w:val="24"/>
        </w:rPr>
        <w:t>Site/</w:t>
      </w:r>
      <w:r w:rsidR="00847405" w:rsidRPr="00650ACF">
        <w:rPr>
          <w:sz w:val="24"/>
          <w:szCs w:val="24"/>
        </w:rPr>
        <w:t xml:space="preserve">Soil </w:t>
      </w:r>
      <w:r w:rsidR="00A87C45" w:rsidRPr="00650ACF">
        <w:rPr>
          <w:sz w:val="24"/>
          <w:szCs w:val="24"/>
        </w:rPr>
        <w:t>Management Plan, including any reporting requirement contained therein.</w:t>
      </w:r>
      <w:r w:rsidR="00F95BE9" w:rsidRPr="00650ACF">
        <w:rPr>
          <w:sz w:val="24"/>
          <w:szCs w:val="24"/>
        </w:rPr>
        <w:t xml:space="preserve"> The Grantor shall notify TDEC prior to initiating construction and development activities.</w:t>
      </w:r>
      <w:r w:rsidR="00A87C45" w:rsidRPr="00650ACF">
        <w:rPr>
          <w:sz w:val="24"/>
          <w:szCs w:val="24"/>
        </w:rPr>
        <w:t xml:space="preserve"> </w:t>
      </w:r>
      <w:r w:rsidR="0048112A" w:rsidRPr="00650ACF">
        <w:rPr>
          <w:sz w:val="24"/>
          <w:szCs w:val="24"/>
        </w:rPr>
        <w:t xml:space="preserve">This restriction does not include standard maintenance activities </w:t>
      </w:r>
      <w:r w:rsidR="007575BC" w:rsidRPr="00650ACF">
        <w:rPr>
          <w:sz w:val="24"/>
          <w:szCs w:val="24"/>
        </w:rPr>
        <w:t xml:space="preserve">that do not fully penetrate the clean cover </w:t>
      </w:r>
      <w:r w:rsidR="007575BC" w:rsidRPr="00650ACF">
        <w:rPr>
          <w:i/>
          <w:iCs/>
          <w:sz w:val="24"/>
          <w:szCs w:val="24"/>
        </w:rPr>
        <w:t>[reference to the depth of the Property’s clean cover is needed here]</w:t>
      </w:r>
      <w:r w:rsidR="007575BC" w:rsidRPr="00650ACF">
        <w:rPr>
          <w:sz w:val="24"/>
          <w:szCs w:val="24"/>
        </w:rPr>
        <w:t xml:space="preserve"> such as</w:t>
      </w:r>
      <w:r w:rsidR="0048112A" w:rsidRPr="00650ACF">
        <w:rPr>
          <w:sz w:val="24"/>
          <w:szCs w:val="24"/>
        </w:rPr>
        <w:t xml:space="preserve"> parking lot</w:t>
      </w:r>
      <w:r w:rsidR="004C1651" w:rsidRPr="00650ACF">
        <w:rPr>
          <w:sz w:val="24"/>
          <w:szCs w:val="24"/>
        </w:rPr>
        <w:t>, lawn,</w:t>
      </w:r>
      <w:r w:rsidR="0048112A" w:rsidRPr="00650ACF">
        <w:rPr>
          <w:sz w:val="24"/>
          <w:szCs w:val="24"/>
        </w:rPr>
        <w:t xml:space="preserve"> or drain maintenance</w:t>
      </w:r>
      <w:r w:rsidR="007575BC" w:rsidRPr="00650ACF">
        <w:rPr>
          <w:sz w:val="24"/>
          <w:szCs w:val="24"/>
        </w:rPr>
        <w:t xml:space="preserve">, </w:t>
      </w:r>
      <w:bookmarkStart w:id="10" w:name="_BPDCI_42"/>
      <w:r w:rsidR="007575BC" w:rsidRPr="00650ACF">
        <w:rPr>
          <w:sz w:val="24"/>
          <w:szCs w:val="24"/>
        </w:rPr>
        <w:t>or temporary alterations to maintain or repair any engineered barriers installed on the Property or utility work beneath such engineered barriers (provided that the engineered barriers are promptly replaced or restored)</w:t>
      </w:r>
      <w:bookmarkEnd w:id="10"/>
      <w:r w:rsidR="007575BC" w:rsidRPr="00650ACF">
        <w:rPr>
          <w:sz w:val="24"/>
          <w:szCs w:val="24"/>
        </w:rPr>
        <w:t>. Engineered barriers must be maintained as long as contamination remains at the covered location(s).</w:t>
      </w:r>
    </w:p>
    <w:p w14:paraId="4DF5E72B" w14:textId="77777777" w:rsidR="007575BC" w:rsidRDefault="007575BC" w:rsidP="00A063B1">
      <w:pPr>
        <w:jc w:val="both"/>
        <w:rPr>
          <w:sz w:val="24"/>
          <w:szCs w:val="24"/>
        </w:rPr>
      </w:pPr>
    </w:p>
    <w:p w14:paraId="6DB2290C" w14:textId="77777777" w:rsidR="00747D05" w:rsidRDefault="00747D05" w:rsidP="00747D05">
      <w:pPr>
        <w:pStyle w:val="BodyText"/>
        <w:rPr>
          <w:b w:val="0"/>
          <w:color w:val="000000"/>
        </w:rPr>
      </w:pPr>
    </w:p>
    <w:p w14:paraId="66DD95B0" w14:textId="77777777" w:rsidR="003D7C24" w:rsidRPr="00114E42" w:rsidRDefault="003D7C24" w:rsidP="003D7C24">
      <w:pPr>
        <w:pStyle w:val="BodyText"/>
        <w:rPr>
          <w:i/>
          <w:color w:val="000000"/>
        </w:rPr>
      </w:pPr>
      <w:r w:rsidRPr="00114E42">
        <w:rPr>
          <w:i/>
          <w:color w:val="000000"/>
        </w:rPr>
        <w:t>Options:</w:t>
      </w:r>
    </w:p>
    <w:p w14:paraId="5DC4632B" w14:textId="77777777" w:rsidR="00062579" w:rsidRPr="003D7C24" w:rsidRDefault="00062579" w:rsidP="00062579">
      <w:pPr>
        <w:rPr>
          <w:sz w:val="24"/>
          <w:szCs w:val="24"/>
        </w:rPr>
      </w:pPr>
    </w:p>
    <w:p w14:paraId="521D477B" w14:textId="77777777" w:rsidR="00C52CB9" w:rsidRPr="00F402C9" w:rsidRDefault="00C07BA2" w:rsidP="00517245">
      <w:pPr>
        <w:pStyle w:val="BodyText"/>
        <w:rPr>
          <w:color w:val="000000"/>
        </w:rPr>
      </w:pPr>
      <w:r>
        <w:rPr>
          <w:color w:val="000000"/>
        </w:rPr>
        <w:t>Invasive Activity Notice</w:t>
      </w:r>
    </w:p>
    <w:p w14:paraId="484C11E0" w14:textId="77777777" w:rsidR="00A87C45" w:rsidRDefault="00A87C45" w:rsidP="00380F89">
      <w:pPr>
        <w:pStyle w:val="BodyText"/>
        <w:ind w:left="720"/>
        <w:rPr>
          <w:color w:val="000000"/>
          <w:highlight w:val="yellow"/>
        </w:rPr>
      </w:pPr>
    </w:p>
    <w:p w14:paraId="29569033" w14:textId="2742B336" w:rsidR="00A87C45" w:rsidRPr="00463A44" w:rsidRDefault="00A87C45" w:rsidP="0072569E">
      <w:pPr>
        <w:pStyle w:val="BodyText"/>
        <w:numPr>
          <w:ilvl w:val="0"/>
          <w:numId w:val="15"/>
        </w:numPr>
        <w:rPr>
          <w:b w:val="0"/>
          <w:color w:val="000000"/>
        </w:rPr>
      </w:pPr>
      <w:r w:rsidRPr="00463A44">
        <w:rPr>
          <w:b w:val="0"/>
          <w:color w:val="000000"/>
        </w:rPr>
        <w:t xml:space="preserve">Soil </w:t>
      </w:r>
      <w:r w:rsidR="00C07BA2">
        <w:rPr>
          <w:b w:val="0"/>
          <w:color w:val="000000"/>
        </w:rPr>
        <w:t xml:space="preserve">or other media </w:t>
      </w:r>
      <w:r w:rsidRPr="00463A44">
        <w:rPr>
          <w:b w:val="0"/>
          <w:color w:val="000000"/>
        </w:rPr>
        <w:t xml:space="preserve">at the Property </w:t>
      </w:r>
      <w:r w:rsidR="005806FF">
        <w:rPr>
          <w:b w:val="0"/>
          <w:color w:val="000000"/>
        </w:rPr>
        <w:t xml:space="preserve">that is impacted or reasonably suspected to be impacted </w:t>
      </w:r>
      <w:r w:rsidRPr="00463A44">
        <w:rPr>
          <w:b w:val="0"/>
          <w:color w:val="000000"/>
        </w:rPr>
        <w:t>[</w:t>
      </w:r>
      <w:r w:rsidRPr="00463A44">
        <w:rPr>
          <w:b w:val="0"/>
          <w:i/>
          <w:color w:val="000000"/>
        </w:rPr>
        <w:t>this may be limited to certain areas shown in a map attached hereto as Exhibit ___, which is hereby incorporated by reference</w:t>
      </w:r>
      <w:r w:rsidRPr="00463A44">
        <w:rPr>
          <w:b w:val="0"/>
          <w:color w:val="000000"/>
        </w:rPr>
        <w:t>] shall not be excavated or otherwise disturbed in any manner</w:t>
      </w:r>
      <w:r w:rsidR="00BB6231">
        <w:rPr>
          <w:b w:val="0"/>
          <w:color w:val="000000"/>
        </w:rPr>
        <w:t>:</w:t>
      </w:r>
    </w:p>
    <w:p w14:paraId="78E6B57D" w14:textId="77777777" w:rsidR="00A87C45" w:rsidRPr="00463A44" w:rsidRDefault="00A87C45" w:rsidP="0072569E">
      <w:pPr>
        <w:pStyle w:val="BodyText"/>
        <w:ind w:left="1440"/>
        <w:rPr>
          <w:b w:val="0"/>
          <w:color w:val="000000"/>
        </w:rPr>
      </w:pPr>
      <w:r w:rsidRPr="00463A44">
        <w:rPr>
          <w:b w:val="0"/>
          <w:color w:val="000000"/>
        </w:rPr>
        <w:t>1)</w:t>
      </w:r>
      <w:r w:rsidRPr="00463A44">
        <w:rPr>
          <w:b w:val="0"/>
          <w:color w:val="000000"/>
        </w:rPr>
        <w:tab/>
        <w:t xml:space="preserve">without the prior written approval of TDEC. Based on the potential hazards associated with the soil disturbance activities, </w:t>
      </w:r>
      <w:r w:rsidR="00463A44" w:rsidRPr="00463A44">
        <w:rPr>
          <w:b w:val="0"/>
          <w:color w:val="000000"/>
        </w:rPr>
        <w:t xml:space="preserve">TDEC </w:t>
      </w:r>
      <w:r w:rsidRPr="00463A44">
        <w:rPr>
          <w:b w:val="0"/>
          <w:color w:val="000000"/>
        </w:rPr>
        <w:t xml:space="preserve">may deny the request to </w:t>
      </w:r>
      <w:r w:rsidRPr="00463A44">
        <w:rPr>
          <w:b w:val="0"/>
          <w:color w:val="000000"/>
        </w:rPr>
        <w:lastRenderedPageBreak/>
        <w:t>disturb the soils or may require specific protective or remedial actions before allowing such soil disturbance activities to occur</w:t>
      </w:r>
      <w:r w:rsidR="00463A44">
        <w:rPr>
          <w:b w:val="0"/>
          <w:color w:val="000000"/>
        </w:rPr>
        <w:t>; o</w:t>
      </w:r>
      <w:r w:rsidRPr="00463A44">
        <w:rPr>
          <w:b w:val="0"/>
          <w:color w:val="000000"/>
        </w:rPr>
        <w:t>r</w:t>
      </w:r>
      <w:r w:rsidR="00463A44">
        <w:rPr>
          <w:b w:val="0"/>
          <w:color w:val="000000"/>
        </w:rPr>
        <w:t>,</w:t>
      </w:r>
    </w:p>
    <w:p w14:paraId="45CD68C2" w14:textId="0402220B" w:rsidR="00A87C45" w:rsidRDefault="00A87C45" w:rsidP="0072569E">
      <w:pPr>
        <w:pStyle w:val="BodyText"/>
        <w:ind w:left="1440"/>
        <w:rPr>
          <w:b w:val="0"/>
          <w:color w:val="000000"/>
        </w:rPr>
      </w:pPr>
      <w:r w:rsidRPr="00463A44">
        <w:rPr>
          <w:b w:val="0"/>
          <w:color w:val="000000"/>
        </w:rPr>
        <w:t>2)</w:t>
      </w:r>
      <w:r w:rsidRPr="00463A44">
        <w:rPr>
          <w:b w:val="0"/>
          <w:color w:val="000000"/>
        </w:rPr>
        <w:tab/>
        <w:t xml:space="preserve">except in accordance with the </w:t>
      </w:r>
      <w:r w:rsidR="00463399">
        <w:rPr>
          <w:b w:val="0"/>
          <w:color w:val="000000"/>
        </w:rPr>
        <w:t>TDEC</w:t>
      </w:r>
      <w:r w:rsidRPr="00463A44">
        <w:rPr>
          <w:b w:val="0"/>
          <w:color w:val="000000"/>
        </w:rPr>
        <w:t>-approved Soil Management Plan attached hereto as Exhibit ____, which is hereby incorporated by reference.</w:t>
      </w:r>
      <w:r w:rsidR="00264586">
        <w:rPr>
          <w:b w:val="0"/>
          <w:color w:val="000000"/>
        </w:rPr>
        <w:t xml:space="preserve"> </w:t>
      </w:r>
      <w:r w:rsidR="00264586" w:rsidRPr="00264586">
        <w:rPr>
          <w:b w:val="0"/>
          <w:i/>
          <w:iCs/>
          <w:color w:val="000000"/>
        </w:rPr>
        <w:t>[If the SMP is too long to effectively attach, we can adjust this language.]</w:t>
      </w:r>
    </w:p>
    <w:p w14:paraId="7438A720" w14:textId="77777777" w:rsidR="0021166E" w:rsidRPr="001675ED" w:rsidRDefault="0021166E" w:rsidP="00A87C45">
      <w:pPr>
        <w:pStyle w:val="BodyText"/>
        <w:ind w:left="1440"/>
        <w:rPr>
          <w:b w:val="0"/>
          <w:color w:val="000000"/>
        </w:rPr>
      </w:pPr>
    </w:p>
    <w:p w14:paraId="3C706FDC" w14:textId="04C3CFDC" w:rsidR="00463A44" w:rsidRPr="00CE3E05" w:rsidRDefault="00463A44" w:rsidP="0072569E">
      <w:pPr>
        <w:pStyle w:val="BodyText"/>
        <w:ind w:left="720"/>
        <w:rPr>
          <w:b w:val="0"/>
          <w:color w:val="000000"/>
        </w:rPr>
      </w:pPr>
      <w:r w:rsidRPr="00F71A0D">
        <w:rPr>
          <w:b w:val="0"/>
          <w:color w:val="000000"/>
        </w:rPr>
        <w:t xml:space="preserve">Any </w:t>
      </w:r>
      <w:r w:rsidR="0083061B">
        <w:rPr>
          <w:b w:val="0"/>
          <w:color w:val="000000"/>
        </w:rPr>
        <w:t xml:space="preserve">and all </w:t>
      </w:r>
      <w:r w:rsidRPr="00F71A0D">
        <w:rPr>
          <w:b w:val="0"/>
          <w:color w:val="000000"/>
        </w:rPr>
        <w:t xml:space="preserve">excavated soil </w:t>
      </w:r>
      <w:r w:rsidR="00C07BA2">
        <w:rPr>
          <w:b w:val="0"/>
          <w:color w:val="000000"/>
        </w:rPr>
        <w:t xml:space="preserve">or other media </w:t>
      </w:r>
      <w:r w:rsidRPr="00F71A0D">
        <w:rPr>
          <w:b w:val="0"/>
          <w:color w:val="000000"/>
        </w:rPr>
        <w:t>shall be managed, transported, and disposed of in compliance with all applicable federal, state</w:t>
      </w:r>
      <w:r w:rsidR="003D7C24">
        <w:rPr>
          <w:b w:val="0"/>
          <w:color w:val="000000"/>
        </w:rPr>
        <w:t>,</w:t>
      </w:r>
      <w:r w:rsidRPr="00F71A0D">
        <w:rPr>
          <w:b w:val="0"/>
          <w:color w:val="000000"/>
        </w:rPr>
        <w:t xml:space="preserve"> and local laws, regulations</w:t>
      </w:r>
      <w:r w:rsidR="003D7C24">
        <w:rPr>
          <w:b w:val="0"/>
          <w:color w:val="000000"/>
        </w:rPr>
        <w:t>,</w:t>
      </w:r>
      <w:r w:rsidRPr="00F71A0D">
        <w:rPr>
          <w:b w:val="0"/>
          <w:color w:val="000000"/>
        </w:rPr>
        <w:t xml:space="preserve"> and ordinances including without limitation those pertaining to environmental protection and occupational safety.</w:t>
      </w:r>
      <w:r>
        <w:rPr>
          <w:b w:val="0"/>
          <w:color w:val="000000"/>
        </w:rPr>
        <w:t xml:space="preserve"> </w:t>
      </w:r>
      <w:r w:rsidRPr="00CE3E05">
        <w:rPr>
          <w:b w:val="0"/>
          <w:color w:val="000000"/>
        </w:rPr>
        <w:t xml:space="preserve">Any approval </w:t>
      </w:r>
      <w:r w:rsidR="00080E4E">
        <w:rPr>
          <w:b w:val="0"/>
          <w:color w:val="000000"/>
        </w:rPr>
        <w:t xml:space="preserve">required or requested that is </w:t>
      </w:r>
      <w:r w:rsidRPr="00CE3E05">
        <w:rPr>
          <w:b w:val="0"/>
          <w:color w:val="000000"/>
        </w:rPr>
        <w:t>granted by TDEC shall be in writing and must contain a reference to this instrument.</w:t>
      </w:r>
    </w:p>
    <w:p w14:paraId="408020DD" w14:textId="77777777" w:rsidR="00A87C45" w:rsidRDefault="00A87C45" w:rsidP="00A87C45">
      <w:pPr>
        <w:pStyle w:val="BodyText"/>
        <w:ind w:left="720"/>
        <w:rPr>
          <w:b w:val="0"/>
          <w:color w:val="000000"/>
        </w:rPr>
      </w:pPr>
    </w:p>
    <w:p w14:paraId="0E79A53D" w14:textId="20E95194" w:rsidR="00A87C45" w:rsidRDefault="00463A44" w:rsidP="0072569E">
      <w:pPr>
        <w:pStyle w:val="BodyText"/>
        <w:ind w:left="720"/>
        <w:rPr>
          <w:b w:val="0"/>
          <w:color w:val="000000"/>
        </w:rPr>
      </w:pPr>
      <w:bookmarkStart w:id="11" w:name="_Hlk39486811"/>
      <w:r w:rsidRPr="00F402C9">
        <w:rPr>
          <w:b w:val="0"/>
          <w:szCs w:val="24"/>
        </w:rPr>
        <w:t>T</w:t>
      </w:r>
      <w:r w:rsidR="00A87C45" w:rsidRPr="00F402C9">
        <w:rPr>
          <w:b w:val="0"/>
          <w:szCs w:val="24"/>
        </w:rPr>
        <w:t xml:space="preserve">he Grantor, its successors, or assigns seeking such approval shall </w:t>
      </w:r>
      <w:r w:rsidR="00463399">
        <w:rPr>
          <w:b w:val="0"/>
          <w:szCs w:val="24"/>
        </w:rPr>
        <w:t>not conduct these</w:t>
      </w:r>
      <w:r w:rsidR="00517245">
        <w:rPr>
          <w:b w:val="0"/>
          <w:szCs w:val="24"/>
        </w:rPr>
        <w:t xml:space="preserve"> </w:t>
      </w:r>
      <w:r w:rsidR="00463399">
        <w:rPr>
          <w:b w:val="0"/>
          <w:szCs w:val="24"/>
        </w:rPr>
        <w:t>activities without accepting responsibility</w:t>
      </w:r>
      <w:r w:rsidR="00A87C45" w:rsidRPr="00F402C9">
        <w:rPr>
          <w:b w:val="0"/>
          <w:szCs w:val="24"/>
        </w:rPr>
        <w:t xml:space="preserve"> for costs incurred by </w:t>
      </w:r>
      <w:r w:rsidR="00463399">
        <w:rPr>
          <w:b w:val="0"/>
          <w:szCs w:val="24"/>
        </w:rPr>
        <w:t>TDEC</w:t>
      </w:r>
      <w:r w:rsidR="00A87C45" w:rsidRPr="00F402C9">
        <w:rPr>
          <w:b w:val="0"/>
          <w:szCs w:val="24"/>
        </w:rPr>
        <w:t xml:space="preserve"> in the review and oversight of work</w:t>
      </w:r>
      <w:r w:rsidR="00F30DF0">
        <w:rPr>
          <w:b w:val="0"/>
          <w:szCs w:val="24"/>
        </w:rPr>
        <w:t xml:space="preserve"> or</w:t>
      </w:r>
      <w:r w:rsidR="00A87C45" w:rsidRPr="00F402C9">
        <w:rPr>
          <w:b w:val="0"/>
          <w:szCs w:val="24"/>
        </w:rPr>
        <w:t xml:space="preserve"> associated with the review of any work plan or other </w:t>
      </w:r>
      <w:r w:rsidR="003D7C24" w:rsidRPr="00F402C9">
        <w:rPr>
          <w:b w:val="0"/>
          <w:szCs w:val="24"/>
        </w:rPr>
        <w:t xml:space="preserve">associated </w:t>
      </w:r>
      <w:r w:rsidR="00A87C45" w:rsidRPr="00F402C9">
        <w:rPr>
          <w:b w:val="0"/>
          <w:szCs w:val="24"/>
        </w:rPr>
        <w:t>documents.</w:t>
      </w:r>
      <w:r w:rsidR="00A87C45" w:rsidRPr="00463A44">
        <w:rPr>
          <w:b w:val="0"/>
          <w:szCs w:val="24"/>
        </w:rPr>
        <w:t xml:space="preserve"> </w:t>
      </w:r>
    </w:p>
    <w:bookmarkEnd w:id="11"/>
    <w:p w14:paraId="6BC4DEAA" w14:textId="77777777" w:rsidR="00A87C45" w:rsidRDefault="00A87C45" w:rsidP="00A87C45">
      <w:pPr>
        <w:pStyle w:val="BodyText"/>
        <w:ind w:left="720"/>
        <w:rPr>
          <w:b w:val="0"/>
          <w:color w:val="000000"/>
        </w:rPr>
      </w:pPr>
    </w:p>
    <w:p w14:paraId="7A9F00DD" w14:textId="77777777" w:rsidR="00D14CBB" w:rsidRDefault="00A87C45" w:rsidP="0072569E">
      <w:pPr>
        <w:pStyle w:val="BodyText"/>
        <w:numPr>
          <w:ilvl w:val="0"/>
          <w:numId w:val="15"/>
        </w:numPr>
        <w:rPr>
          <w:b w:val="0"/>
          <w:color w:val="000000"/>
        </w:rPr>
      </w:pPr>
      <w:r w:rsidRPr="009F3FF1">
        <w:rPr>
          <w:b w:val="0"/>
          <w:color w:val="000000"/>
        </w:rPr>
        <w:t xml:space="preserve">The </w:t>
      </w:r>
      <w:r>
        <w:rPr>
          <w:b w:val="0"/>
          <w:color w:val="000000"/>
        </w:rPr>
        <w:t>Grantor</w:t>
      </w:r>
      <w:r w:rsidRPr="009F3FF1">
        <w:rPr>
          <w:b w:val="0"/>
          <w:color w:val="000000"/>
        </w:rPr>
        <w:t xml:space="preserve">, its successors, or assigns </w:t>
      </w:r>
      <w:r w:rsidR="00463399">
        <w:rPr>
          <w:b w:val="0"/>
          <w:color w:val="000000"/>
        </w:rPr>
        <w:t>shall not conduct</w:t>
      </w:r>
      <w:r w:rsidRPr="009F3FF1">
        <w:rPr>
          <w:b w:val="0"/>
          <w:color w:val="000000"/>
        </w:rPr>
        <w:t xml:space="preserve"> any demolition or modification of the concrete slab floor, including any </w:t>
      </w:r>
      <w:r w:rsidR="0083061B">
        <w:rPr>
          <w:b w:val="0"/>
          <w:color w:val="000000"/>
        </w:rPr>
        <w:t xml:space="preserve">TDEC-required </w:t>
      </w:r>
      <w:r w:rsidRPr="009F3FF1">
        <w:rPr>
          <w:b w:val="0"/>
          <w:color w:val="000000"/>
        </w:rPr>
        <w:t>vapor barrier</w:t>
      </w:r>
      <w:r>
        <w:rPr>
          <w:b w:val="0"/>
          <w:color w:val="000000"/>
        </w:rPr>
        <w:t xml:space="preserve"> </w:t>
      </w:r>
      <w:r w:rsidRPr="009F3FF1">
        <w:rPr>
          <w:b w:val="0"/>
          <w:color w:val="000000"/>
        </w:rPr>
        <w:t>that would expose the underlying soils</w:t>
      </w:r>
      <w:r w:rsidR="00463399">
        <w:rPr>
          <w:b w:val="0"/>
          <w:color w:val="000000"/>
        </w:rPr>
        <w:t xml:space="preserve">, without notifying TDEC </w:t>
      </w:r>
      <w:r w:rsidR="00E55AC9">
        <w:rPr>
          <w:b w:val="0"/>
          <w:color w:val="000000"/>
        </w:rPr>
        <w:t xml:space="preserve">in advance </w:t>
      </w:r>
      <w:r w:rsidR="00463399">
        <w:rPr>
          <w:b w:val="0"/>
          <w:color w:val="000000"/>
        </w:rPr>
        <w:t>and receiving written approval</w:t>
      </w:r>
      <w:r w:rsidRPr="009F3FF1">
        <w:rPr>
          <w:b w:val="0"/>
          <w:color w:val="000000"/>
        </w:rPr>
        <w:t xml:space="preserve">. </w:t>
      </w:r>
      <w:r w:rsidR="00463399">
        <w:rPr>
          <w:b w:val="0"/>
          <w:color w:val="000000"/>
        </w:rPr>
        <w:t>To receive written approval, t</w:t>
      </w:r>
      <w:r w:rsidRPr="009F3FF1">
        <w:rPr>
          <w:b w:val="0"/>
          <w:color w:val="000000"/>
        </w:rPr>
        <w:t xml:space="preserve">he </w:t>
      </w:r>
      <w:r>
        <w:rPr>
          <w:b w:val="0"/>
          <w:color w:val="000000"/>
        </w:rPr>
        <w:t>Grantor</w:t>
      </w:r>
      <w:r w:rsidRPr="009F3FF1">
        <w:rPr>
          <w:b w:val="0"/>
          <w:color w:val="000000"/>
        </w:rPr>
        <w:t xml:space="preserve">, its successors, or assigns must demonstrate to the satisfaction of </w:t>
      </w:r>
      <w:r w:rsidR="00463399">
        <w:rPr>
          <w:b w:val="0"/>
          <w:color w:val="000000"/>
        </w:rPr>
        <w:t>TDEC</w:t>
      </w:r>
      <w:r w:rsidRPr="009F3FF1">
        <w:rPr>
          <w:b w:val="0"/>
          <w:color w:val="000000"/>
        </w:rPr>
        <w:t xml:space="preserve"> through sampling and analysis or other methods approved by </w:t>
      </w:r>
      <w:r w:rsidR="00463399">
        <w:rPr>
          <w:b w:val="0"/>
          <w:color w:val="000000"/>
        </w:rPr>
        <w:t>TDEC</w:t>
      </w:r>
      <w:r w:rsidRPr="009F3FF1">
        <w:rPr>
          <w:b w:val="0"/>
          <w:color w:val="000000"/>
        </w:rPr>
        <w:t xml:space="preserve"> that the exposed </w:t>
      </w:r>
      <w:r w:rsidR="00C07BA2">
        <w:rPr>
          <w:b w:val="0"/>
          <w:color w:val="000000"/>
        </w:rPr>
        <w:t xml:space="preserve">media </w:t>
      </w:r>
      <w:r w:rsidRPr="009F3FF1">
        <w:rPr>
          <w:b w:val="0"/>
          <w:color w:val="000000"/>
        </w:rPr>
        <w:t>will not pose a danger to public health, safety, or the environment. The requirements of this paragraph do not apply if it can be demonstr</w:t>
      </w:r>
      <w:r>
        <w:rPr>
          <w:b w:val="0"/>
          <w:color w:val="000000"/>
        </w:rPr>
        <w:t xml:space="preserve">ated to the satisfaction of TDEC </w:t>
      </w:r>
      <w:r w:rsidRPr="009F3FF1">
        <w:rPr>
          <w:b w:val="0"/>
          <w:color w:val="000000"/>
        </w:rPr>
        <w:t xml:space="preserve">that removal of structures </w:t>
      </w:r>
      <w:r>
        <w:rPr>
          <w:b w:val="0"/>
          <w:color w:val="000000"/>
        </w:rPr>
        <w:t xml:space="preserve">present at the site </w:t>
      </w:r>
      <w:r w:rsidRPr="009F3FF1">
        <w:rPr>
          <w:b w:val="0"/>
          <w:color w:val="000000"/>
        </w:rPr>
        <w:t xml:space="preserve">does not damage or otherwise materially compromise the integrity of the foundations and footers underlying the existing structures that are providing an effective </w:t>
      </w:r>
      <w:r w:rsidR="0083061B">
        <w:rPr>
          <w:b w:val="0"/>
          <w:color w:val="000000"/>
        </w:rPr>
        <w:t xml:space="preserve">cover or </w:t>
      </w:r>
      <w:r w:rsidRPr="009F3FF1">
        <w:rPr>
          <w:b w:val="0"/>
          <w:color w:val="000000"/>
        </w:rPr>
        <w:t>cap.</w:t>
      </w:r>
      <w:r>
        <w:rPr>
          <w:b w:val="0"/>
          <w:color w:val="000000"/>
        </w:rPr>
        <w:t xml:space="preserve"> </w:t>
      </w:r>
      <w:r w:rsidRPr="00CE3E05">
        <w:rPr>
          <w:b w:val="0"/>
          <w:color w:val="000000"/>
        </w:rPr>
        <w:t>Any approval granted by TDEC shall be in writing and must contain a reference to this instrument.</w:t>
      </w:r>
    </w:p>
    <w:p w14:paraId="40F107B6" w14:textId="77777777" w:rsidR="00747D05" w:rsidRPr="00E67D50" w:rsidRDefault="00747D05" w:rsidP="00380F89">
      <w:pPr>
        <w:pStyle w:val="BodyText"/>
        <w:ind w:left="720"/>
        <w:rPr>
          <w:color w:val="000000"/>
          <w:highlight w:val="yellow"/>
        </w:rPr>
      </w:pPr>
    </w:p>
    <w:p w14:paraId="79C19A78" w14:textId="77777777" w:rsidR="00E67D50" w:rsidRPr="008C766B" w:rsidRDefault="00E67D50" w:rsidP="00517245">
      <w:pPr>
        <w:pStyle w:val="BodyText"/>
        <w:rPr>
          <w:color w:val="000000"/>
        </w:rPr>
      </w:pPr>
      <w:r w:rsidRPr="008C766B">
        <w:rPr>
          <w:color w:val="000000"/>
        </w:rPr>
        <w:t>Vapor Mitigation System</w:t>
      </w:r>
    </w:p>
    <w:p w14:paraId="134FE721" w14:textId="77777777" w:rsidR="00A87C45" w:rsidRDefault="00A87C45" w:rsidP="00380F89">
      <w:pPr>
        <w:pStyle w:val="BodyText"/>
        <w:ind w:left="720"/>
        <w:rPr>
          <w:color w:val="000000"/>
          <w:highlight w:val="yellow"/>
        </w:rPr>
      </w:pPr>
    </w:p>
    <w:p w14:paraId="7B62A870" w14:textId="3CDB3637" w:rsidR="00A87C45" w:rsidRDefault="00A87C45" w:rsidP="0072569E">
      <w:pPr>
        <w:pStyle w:val="BodyText"/>
        <w:numPr>
          <w:ilvl w:val="0"/>
          <w:numId w:val="15"/>
        </w:numPr>
        <w:rPr>
          <w:b w:val="0"/>
          <w:color w:val="000000"/>
        </w:rPr>
      </w:pPr>
      <w:r w:rsidRPr="009D3D1A">
        <w:rPr>
          <w:b w:val="0"/>
          <w:color w:val="000000"/>
        </w:rPr>
        <w:t xml:space="preserve">A vapor mitigation system </w:t>
      </w:r>
      <w:r w:rsidR="00904E7E" w:rsidRPr="000D7299">
        <w:rPr>
          <w:b w:val="0"/>
          <w:i/>
          <w:iCs/>
          <w:color w:val="000000"/>
        </w:rPr>
        <w:t>[</w:t>
      </w:r>
      <w:r w:rsidRPr="000D7299">
        <w:rPr>
          <w:b w:val="0"/>
          <w:i/>
          <w:iCs/>
          <w:color w:val="000000"/>
        </w:rPr>
        <w:t>shall be</w:t>
      </w:r>
      <w:r w:rsidR="00904E7E" w:rsidRPr="000D7299">
        <w:rPr>
          <w:b w:val="0"/>
          <w:i/>
          <w:iCs/>
          <w:color w:val="000000"/>
        </w:rPr>
        <w:t xml:space="preserve"> </w:t>
      </w:r>
      <w:r w:rsidRPr="000D7299">
        <w:rPr>
          <w:b w:val="0"/>
          <w:i/>
          <w:iCs/>
          <w:color w:val="000000"/>
        </w:rPr>
        <w:t>/</w:t>
      </w:r>
      <w:r w:rsidR="00904E7E" w:rsidRPr="000D7299">
        <w:rPr>
          <w:b w:val="0"/>
          <w:i/>
          <w:iCs/>
          <w:color w:val="000000"/>
        </w:rPr>
        <w:t xml:space="preserve"> </w:t>
      </w:r>
      <w:r w:rsidRPr="000D7299">
        <w:rPr>
          <w:b w:val="0"/>
          <w:i/>
          <w:iCs/>
          <w:color w:val="000000"/>
        </w:rPr>
        <w:t>has been</w:t>
      </w:r>
      <w:r w:rsidR="00904E7E" w:rsidRPr="000D7299">
        <w:rPr>
          <w:b w:val="0"/>
          <w:i/>
          <w:iCs/>
          <w:color w:val="000000"/>
        </w:rPr>
        <w:t>]</w:t>
      </w:r>
      <w:r w:rsidRPr="009D3D1A">
        <w:rPr>
          <w:b w:val="0"/>
          <w:color w:val="000000"/>
        </w:rPr>
        <w:t xml:space="preserve"> installed </w:t>
      </w:r>
      <w:r w:rsidR="00751E03">
        <w:rPr>
          <w:b w:val="0"/>
          <w:color w:val="000000"/>
        </w:rPr>
        <w:t>in building(s) on</w:t>
      </w:r>
      <w:r w:rsidRPr="009D3D1A">
        <w:rPr>
          <w:b w:val="0"/>
          <w:color w:val="000000"/>
        </w:rPr>
        <w:t xml:space="preserve"> the </w:t>
      </w:r>
      <w:r>
        <w:rPr>
          <w:b w:val="0"/>
          <w:color w:val="000000"/>
        </w:rPr>
        <w:t>Property</w:t>
      </w:r>
      <w:r w:rsidR="00AA1C3D">
        <w:rPr>
          <w:b w:val="0"/>
          <w:color w:val="000000"/>
        </w:rPr>
        <w:t>,</w:t>
      </w:r>
      <w:r w:rsidR="00517245">
        <w:rPr>
          <w:b w:val="0"/>
          <w:color w:val="000000"/>
        </w:rPr>
        <w:t xml:space="preserve"> </w:t>
      </w:r>
      <w:r w:rsidR="00AA1C3D">
        <w:rPr>
          <w:b w:val="0"/>
          <w:color w:val="000000"/>
        </w:rPr>
        <w:t>as shown on the figure provided in Exhibit X,</w:t>
      </w:r>
      <w:r w:rsidR="004470A5">
        <w:rPr>
          <w:b w:val="0"/>
          <w:color w:val="000000"/>
        </w:rPr>
        <w:t xml:space="preserve"> due to detected concentrations of VOCs that indicate a potential VI threat</w:t>
      </w:r>
      <w:r w:rsidRPr="009D3D1A">
        <w:rPr>
          <w:b w:val="0"/>
          <w:color w:val="000000"/>
        </w:rPr>
        <w:t>. No one shall disturb, modify, damage</w:t>
      </w:r>
      <w:r w:rsidR="00A67035">
        <w:rPr>
          <w:b w:val="0"/>
          <w:color w:val="000000"/>
        </w:rPr>
        <w:t>,</w:t>
      </w:r>
      <w:r w:rsidRPr="009D3D1A">
        <w:rPr>
          <w:b w:val="0"/>
          <w:color w:val="000000"/>
        </w:rPr>
        <w:t xml:space="preserve"> or remove any vapor mitigation system installed at or within any structure at the </w:t>
      </w:r>
      <w:r>
        <w:rPr>
          <w:b w:val="0"/>
          <w:color w:val="000000"/>
        </w:rPr>
        <w:t xml:space="preserve">Property </w:t>
      </w:r>
      <w:r w:rsidRPr="009D3D1A">
        <w:rPr>
          <w:b w:val="0"/>
          <w:color w:val="000000"/>
        </w:rPr>
        <w:t>unless pursuant to a work plan</w:t>
      </w:r>
      <w:r w:rsidR="00E55AC9">
        <w:rPr>
          <w:b w:val="0"/>
          <w:color w:val="000000"/>
        </w:rPr>
        <w:t xml:space="preserve"> approved in advance by TDEC</w:t>
      </w:r>
      <w:r w:rsidRPr="009D3D1A">
        <w:rPr>
          <w:b w:val="0"/>
          <w:color w:val="000000"/>
        </w:rPr>
        <w:t>. Any future replacement of such structures shall be equipped with an equivalent vapor mitigation system or, if approved in writing by TDEC, another vapor mitigation system.</w:t>
      </w:r>
      <w:r>
        <w:rPr>
          <w:b w:val="0"/>
          <w:color w:val="000000"/>
        </w:rPr>
        <w:t xml:space="preserve"> </w:t>
      </w:r>
      <w:r w:rsidRPr="00CE3E05">
        <w:rPr>
          <w:b w:val="0"/>
          <w:color w:val="000000"/>
        </w:rPr>
        <w:t xml:space="preserve">Any approval </w:t>
      </w:r>
      <w:r w:rsidR="002769D5">
        <w:rPr>
          <w:b w:val="0"/>
          <w:color w:val="000000"/>
        </w:rPr>
        <w:t xml:space="preserve">required or requested and that is </w:t>
      </w:r>
      <w:r w:rsidRPr="00CE3E05">
        <w:rPr>
          <w:b w:val="0"/>
          <w:color w:val="000000"/>
        </w:rPr>
        <w:t>granted by TDEC shall be in writing and must contain a reference to this instrument.</w:t>
      </w:r>
    </w:p>
    <w:p w14:paraId="12E4CD85" w14:textId="77777777" w:rsidR="00A87C45" w:rsidRPr="00CE3E05" w:rsidRDefault="00A87C45" w:rsidP="00A87C45">
      <w:pPr>
        <w:pStyle w:val="BodyText"/>
        <w:ind w:left="720"/>
        <w:rPr>
          <w:b w:val="0"/>
          <w:color w:val="000000"/>
        </w:rPr>
      </w:pPr>
    </w:p>
    <w:p w14:paraId="6EAD3278" w14:textId="4E960D0F" w:rsidR="00A87C45" w:rsidRDefault="00A87C45" w:rsidP="0072569E">
      <w:pPr>
        <w:pStyle w:val="BodyText"/>
        <w:numPr>
          <w:ilvl w:val="0"/>
          <w:numId w:val="15"/>
        </w:numPr>
        <w:rPr>
          <w:b w:val="0"/>
          <w:color w:val="000000"/>
        </w:rPr>
      </w:pPr>
      <w:r w:rsidRPr="009D3D1A">
        <w:rPr>
          <w:b w:val="0"/>
          <w:color w:val="000000"/>
        </w:rPr>
        <w:t xml:space="preserve">All occupied buildings constructed on the Property shall have a </w:t>
      </w:r>
      <w:r w:rsidR="00AA1C3D">
        <w:rPr>
          <w:b w:val="0"/>
          <w:color w:val="000000"/>
        </w:rPr>
        <w:t>vapor mitigation system approved by TDEC</w:t>
      </w:r>
      <w:r w:rsidRPr="009D3D1A">
        <w:rPr>
          <w:b w:val="0"/>
          <w:color w:val="000000"/>
        </w:rPr>
        <w:t xml:space="preserve">. </w:t>
      </w:r>
      <w:r w:rsidR="00463399">
        <w:rPr>
          <w:b w:val="0"/>
          <w:color w:val="000000"/>
        </w:rPr>
        <w:t xml:space="preserve">No additional building shall be constructed at the Property without </w:t>
      </w:r>
      <w:r w:rsidR="00FC2631">
        <w:rPr>
          <w:b w:val="0"/>
          <w:color w:val="000000"/>
        </w:rPr>
        <w:t>a</w:t>
      </w:r>
      <w:r w:rsidRPr="009D3D1A">
        <w:rPr>
          <w:b w:val="0"/>
          <w:color w:val="000000"/>
        </w:rPr>
        <w:t xml:space="preserve"> </w:t>
      </w:r>
      <w:r w:rsidR="00AA1C3D">
        <w:rPr>
          <w:b w:val="0"/>
          <w:color w:val="000000"/>
        </w:rPr>
        <w:t>TDEC-approved</w:t>
      </w:r>
      <w:r w:rsidR="00AA1C3D" w:rsidRPr="009D3D1A">
        <w:rPr>
          <w:b w:val="0"/>
          <w:color w:val="000000"/>
        </w:rPr>
        <w:t xml:space="preserve"> </w:t>
      </w:r>
      <w:r w:rsidRPr="009D3D1A">
        <w:rPr>
          <w:b w:val="0"/>
          <w:color w:val="000000"/>
        </w:rPr>
        <w:t>vapor mitigation system</w:t>
      </w:r>
      <w:r w:rsidR="00FC2631">
        <w:rPr>
          <w:b w:val="0"/>
          <w:color w:val="000000"/>
        </w:rPr>
        <w:t xml:space="preserve">. </w:t>
      </w:r>
      <w:r w:rsidR="00E55AC9">
        <w:rPr>
          <w:b w:val="0"/>
          <w:color w:val="000000"/>
        </w:rPr>
        <w:t>The approved vapor mitigation systems</w:t>
      </w:r>
      <w:r w:rsidRPr="009D3D1A">
        <w:rPr>
          <w:b w:val="0"/>
          <w:color w:val="000000"/>
        </w:rPr>
        <w:t xml:space="preserve"> shall be </w:t>
      </w:r>
      <w:r w:rsidRPr="009D3D1A">
        <w:rPr>
          <w:b w:val="0"/>
          <w:color w:val="000000"/>
        </w:rPr>
        <w:lastRenderedPageBreak/>
        <w:t>maintained going forward.</w:t>
      </w:r>
      <w:r>
        <w:rPr>
          <w:b w:val="0"/>
          <w:color w:val="000000"/>
        </w:rPr>
        <w:t xml:space="preserve"> </w:t>
      </w:r>
      <w:r w:rsidRPr="00CE3E05">
        <w:rPr>
          <w:b w:val="0"/>
          <w:color w:val="000000"/>
        </w:rPr>
        <w:t xml:space="preserve">Any approval </w:t>
      </w:r>
      <w:r w:rsidR="00FC0F5C">
        <w:rPr>
          <w:b w:val="0"/>
          <w:color w:val="000000"/>
        </w:rPr>
        <w:t xml:space="preserve">required or requested and that is </w:t>
      </w:r>
      <w:r w:rsidRPr="00CE3E05">
        <w:rPr>
          <w:b w:val="0"/>
          <w:color w:val="000000"/>
        </w:rPr>
        <w:t>granted by TDEC shall be in writing and must contain a reference to this instrument.</w:t>
      </w:r>
    </w:p>
    <w:p w14:paraId="0576068E" w14:textId="77777777" w:rsidR="00A87C45" w:rsidRDefault="00A87C45" w:rsidP="00380F89">
      <w:pPr>
        <w:pStyle w:val="BodyText"/>
        <w:ind w:left="720"/>
        <w:rPr>
          <w:color w:val="000000"/>
          <w:highlight w:val="yellow"/>
        </w:rPr>
      </w:pPr>
    </w:p>
    <w:p w14:paraId="0E4A6F98" w14:textId="58A7CB25" w:rsidR="00650ACF" w:rsidRDefault="00650ACF" w:rsidP="00650ACF">
      <w:pPr>
        <w:pStyle w:val="BodyText"/>
        <w:rPr>
          <w:b w:val="0"/>
          <w:bCs/>
          <w:szCs w:val="24"/>
        </w:rPr>
      </w:pPr>
      <w:r>
        <w:rPr>
          <w:b w:val="0"/>
          <w:bCs/>
          <w:szCs w:val="24"/>
        </w:rPr>
        <w:t>Any</w:t>
      </w:r>
      <w:r w:rsidRPr="000743C4">
        <w:rPr>
          <w:b w:val="0"/>
          <w:bCs/>
          <w:szCs w:val="24"/>
        </w:rPr>
        <w:t xml:space="preserve"> vapor mitigation system operation and maintenance activities</w:t>
      </w:r>
      <w:r>
        <w:rPr>
          <w:b w:val="0"/>
          <w:bCs/>
          <w:szCs w:val="24"/>
        </w:rPr>
        <w:t xml:space="preserve"> required by this Notice of Land Use Restriction as a condition of occupancy</w:t>
      </w:r>
      <w:r w:rsidRPr="000743C4">
        <w:rPr>
          <w:b w:val="0"/>
          <w:bCs/>
          <w:szCs w:val="24"/>
        </w:rPr>
        <w:t xml:space="preserve">, including any post-vapor mitigation system installation monitoring, shall be conducted in accordance with </w:t>
      </w:r>
      <w:r>
        <w:rPr>
          <w:b w:val="0"/>
          <w:bCs/>
          <w:szCs w:val="24"/>
        </w:rPr>
        <w:t>the</w:t>
      </w:r>
      <w:r w:rsidRPr="000743C4">
        <w:rPr>
          <w:b w:val="0"/>
          <w:bCs/>
          <w:szCs w:val="24"/>
        </w:rPr>
        <w:t xml:space="preserve"> TDEC-approved operation and maintenance plan</w:t>
      </w:r>
      <w:r>
        <w:rPr>
          <w:b w:val="0"/>
          <w:bCs/>
          <w:szCs w:val="24"/>
        </w:rPr>
        <w:t xml:space="preserve"> (Exhibit X</w:t>
      </w:r>
      <w:r w:rsidRPr="00751E03">
        <w:rPr>
          <w:b w:val="0"/>
          <w:bCs/>
          <w:i/>
          <w:iCs/>
          <w:szCs w:val="24"/>
        </w:rPr>
        <w:t>, if applicable</w:t>
      </w:r>
      <w:r>
        <w:rPr>
          <w:b w:val="0"/>
          <w:bCs/>
          <w:szCs w:val="24"/>
        </w:rPr>
        <w:t xml:space="preserve">), </w:t>
      </w:r>
      <w:r w:rsidRPr="00DB7ECE">
        <w:rPr>
          <w:b w:val="0"/>
          <w:bCs/>
          <w:szCs w:val="24"/>
        </w:rPr>
        <w:t>or an updated, TDEC-approved operation and maintenance plan</w:t>
      </w:r>
      <w:r w:rsidRPr="000743C4">
        <w:rPr>
          <w:b w:val="0"/>
          <w:bCs/>
          <w:szCs w:val="24"/>
        </w:rPr>
        <w:t>.</w:t>
      </w:r>
    </w:p>
    <w:p w14:paraId="38293BBC" w14:textId="77777777" w:rsidR="00650ACF" w:rsidRPr="000743C4" w:rsidRDefault="00650ACF" w:rsidP="00650ACF">
      <w:pPr>
        <w:pStyle w:val="BodyText"/>
        <w:rPr>
          <w:b w:val="0"/>
          <w:bCs/>
          <w:color w:val="000000"/>
        </w:rPr>
      </w:pPr>
    </w:p>
    <w:p w14:paraId="1BE62ADD" w14:textId="6710B157" w:rsidR="00A87C45" w:rsidRDefault="00FC2631" w:rsidP="0072569E">
      <w:pPr>
        <w:pStyle w:val="BodyText"/>
        <w:numPr>
          <w:ilvl w:val="0"/>
          <w:numId w:val="16"/>
        </w:numPr>
        <w:rPr>
          <w:b w:val="0"/>
          <w:color w:val="000000"/>
        </w:rPr>
      </w:pPr>
      <w:r>
        <w:rPr>
          <w:b w:val="0"/>
          <w:color w:val="000000"/>
        </w:rPr>
        <w:t>T</w:t>
      </w:r>
      <w:r w:rsidR="00A87C45">
        <w:rPr>
          <w:b w:val="0"/>
          <w:color w:val="000000"/>
        </w:rPr>
        <w:t xml:space="preserve">he </w:t>
      </w:r>
      <w:r w:rsidR="00A87C45" w:rsidRPr="009D3D1A">
        <w:rPr>
          <w:b w:val="0"/>
          <w:color w:val="000000"/>
        </w:rPr>
        <w:t>Grantor</w:t>
      </w:r>
      <w:r w:rsidR="00A67035">
        <w:rPr>
          <w:b w:val="0"/>
          <w:color w:val="000000"/>
        </w:rPr>
        <w:t>, its successors, or assigns</w:t>
      </w:r>
      <w:r w:rsidR="00A87C45" w:rsidRPr="009D3D1A">
        <w:rPr>
          <w:b w:val="0"/>
          <w:color w:val="000000"/>
        </w:rPr>
        <w:t xml:space="preserve"> shall </w:t>
      </w:r>
      <w:r>
        <w:rPr>
          <w:b w:val="0"/>
          <w:color w:val="000000"/>
        </w:rPr>
        <w:t xml:space="preserve">not begin construction of any new building(s) </w:t>
      </w:r>
      <w:r w:rsidR="003025E1">
        <w:rPr>
          <w:b w:val="0"/>
          <w:color w:val="000000"/>
        </w:rPr>
        <w:t xml:space="preserve">or expand the footprint of any existing buildings </w:t>
      </w:r>
      <w:r>
        <w:rPr>
          <w:b w:val="0"/>
          <w:color w:val="000000"/>
        </w:rPr>
        <w:t xml:space="preserve">at the Property without </w:t>
      </w:r>
      <w:r w:rsidR="00A87C45" w:rsidRPr="009D3D1A">
        <w:rPr>
          <w:b w:val="0"/>
          <w:color w:val="000000"/>
        </w:rPr>
        <w:t>evaluat</w:t>
      </w:r>
      <w:r>
        <w:rPr>
          <w:b w:val="0"/>
          <w:color w:val="000000"/>
        </w:rPr>
        <w:t>ing</w:t>
      </w:r>
      <w:r w:rsidR="00A87C45" w:rsidRPr="009D3D1A">
        <w:rPr>
          <w:b w:val="0"/>
          <w:color w:val="000000"/>
        </w:rPr>
        <w:t xml:space="preserve"> whether </w:t>
      </w:r>
      <w:r w:rsidR="00A87C45">
        <w:rPr>
          <w:b w:val="0"/>
          <w:color w:val="000000"/>
        </w:rPr>
        <w:t xml:space="preserve">environmental conditions </w:t>
      </w:r>
      <w:r w:rsidR="00A87C45" w:rsidRPr="009D3D1A">
        <w:rPr>
          <w:b w:val="0"/>
          <w:color w:val="000000"/>
        </w:rPr>
        <w:t>pose a threat of vapor intrusion into the new building(s)</w:t>
      </w:r>
      <w:r w:rsidR="003025E1">
        <w:rPr>
          <w:b w:val="0"/>
          <w:color w:val="000000"/>
        </w:rPr>
        <w:t xml:space="preserve"> or expansion</w:t>
      </w:r>
      <w:r w:rsidR="00904E7E">
        <w:rPr>
          <w:b w:val="0"/>
          <w:color w:val="000000"/>
        </w:rPr>
        <w:t>,</w:t>
      </w:r>
      <w:r w:rsidR="00A87C45" w:rsidRPr="009D3D1A">
        <w:rPr>
          <w:b w:val="0"/>
          <w:color w:val="000000"/>
        </w:rPr>
        <w:t xml:space="preserve"> </w:t>
      </w:r>
      <w:r>
        <w:rPr>
          <w:b w:val="0"/>
          <w:color w:val="000000"/>
        </w:rPr>
        <w:t>shar</w:t>
      </w:r>
      <w:r w:rsidR="00E55AC9">
        <w:rPr>
          <w:b w:val="0"/>
          <w:color w:val="000000"/>
        </w:rPr>
        <w:t>ing</w:t>
      </w:r>
      <w:r w:rsidR="00A87C45" w:rsidRPr="009D3D1A">
        <w:rPr>
          <w:b w:val="0"/>
          <w:color w:val="000000"/>
        </w:rPr>
        <w:t xml:space="preserve"> its findings with TDEC</w:t>
      </w:r>
      <w:r w:rsidR="00904E7E">
        <w:rPr>
          <w:b w:val="0"/>
          <w:color w:val="000000"/>
        </w:rPr>
        <w:t>,</w:t>
      </w:r>
      <w:r>
        <w:rPr>
          <w:b w:val="0"/>
          <w:color w:val="000000"/>
        </w:rPr>
        <w:t xml:space="preserve"> and receiv</w:t>
      </w:r>
      <w:r w:rsidR="00E55AC9">
        <w:rPr>
          <w:b w:val="0"/>
          <w:color w:val="000000"/>
        </w:rPr>
        <w:t>ing</w:t>
      </w:r>
      <w:r>
        <w:rPr>
          <w:b w:val="0"/>
          <w:color w:val="000000"/>
        </w:rPr>
        <w:t xml:space="preserve"> TDEC</w:t>
      </w:r>
      <w:r w:rsidR="00E55AC9">
        <w:rPr>
          <w:b w:val="0"/>
          <w:color w:val="000000"/>
        </w:rPr>
        <w:t>’s</w:t>
      </w:r>
      <w:r>
        <w:rPr>
          <w:b w:val="0"/>
          <w:color w:val="000000"/>
        </w:rPr>
        <w:t xml:space="preserve"> written approval</w:t>
      </w:r>
      <w:r w:rsidR="00A87C45" w:rsidRPr="009D3D1A">
        <w:rPr>
          <w:b w:val="0"/>
          <w:color w:val="000000"/>
        </w:rPr>
        <w:t xml:space="preserve">. If </w:t>
      </w:r>
      <w:r w:rsidR="00860B7C">
        <w:rPr>
          <w:b w:val="0"/>
          <w:color w:val="000000"/>
        </w:rPr>
        <w:t xml:space="preserve">a vapor mitigation system is </w:t>
      </w:r>
      <w:r w:rsidR="00BE4C56">
        <w:rPr>
          <w:b w:val="0"/>
          <w:color w:val="000000"/>
        </w:rPr>
        <w:t xml:space="preserve">determined by TDEC to be </w:t>
      </w:r>
      <w:r w:rsidR="00A87C45" w:rsidRPr="009D3D1A">
        <w:rPr>
          <w:b w:val="0"/>
          <w:color w:val="000000"/>
        </w:rPr>
        <w:t xml:space="preserve">warranted based upon the data </w:t>
      </w:r>
      <w:r w:rsidR="00BE4C56">
        <w:rPr>
          <w:b w:val="0"/>
          <w:color w:val="000000"/>
        </w:rPr>
        <w:t>evaluation</w:t>
      </w:r>
      <w:r w:rsidR="00860B7C">
        <w:rPr>
          <w:b w:val="0"/>
          <w:color w:val="000000"/>
        </w:rPr>
        <w:t xml:space="preserve"> in order to safely allow occupancy </w:t>
      </w:r>
      <w:r w:rsidR="00B33CE5">
        <w:rPr>
          <w:b w:val="0"/>
          <w:color w:val="000000"/>
        </w:rPr>
        <w:t>of such impacted buildings or expansions</w:t>
      </w:r>
      <w:r w:rsidR="00A87C45" w:rsidRPr="009D3D1A">
        <w:rPr>
          <w:b w:val="0"/>
          <w:color w:val="000000"/>
        </w:rPr>
        <w:t xml:space="preserve">, </w:t>
      </w:r>
      <w:proofErr w:type="gramStart"/>
      <w:r w:rsidR="00921FAD">
        <w:rPr>
          <w:b w:val="0"/>
          <w:color w:val="000000"/>
        </w:rPr>
        <w:t>construction</w:t>
      </w:r>
      <w:proofErr w:type="gramEnd"/>
      <w:r w:rsidR="00921FAD">
        <w:rPr>
          <w:b w:val="0"/>
          <w:color w:val="000000"/>
        </w:rPr>
        <w:t xml:space="preserve"> or expansion of </w:t>
      </w:r>
      <w:r w:rsidR="00A87C45" w:rsidRPr="009D3D1A">
        <w:rPr>
          <w:b w:val="0"/>
          <w:color w:val="000000"/>
        </w:rPr>
        <w:t xml:space="preserve">any </w:t>
      </w:r>
      <w:r w:rsidR="00BE4C56">
        <w:rPr>
          <w:b w:val="0"/>
          <w:color w:val="000000"/>
        </w:rPr>
        <w:t>impacted</w:t>
      </w:r>
      <w:r w:rsidR="00A87C45" w:rsidRPr="009D3D1A">
        <w:rPr>
          <w:b w:val="0"/>
          <w:color w:val="000000"/>
        </w:rPr>
        <w:t xml:space="preserve"> building(s) </w:t>
      </w:r>
      <w:r w:rsidR="00311D80">
        <w:rPr>
          <w:b w:val="0"/>
          <w:color w:val="000000"/>
        </w:rPr>
        <w:t xml:space="preserve">is prohibited until </w:t>
      </w:r>
      <w:r w:rsidR="00ED3AA0">
        <w:rPr>
          <w:b w:val="0"/>
          <w:color w:val="000000"/>
        </w:rPr>
        <w:t>such structures are</w:t>
      </w:r>
      <w:r w:rsidR="00A87C45" w:rsidRPr="009D3D1A">
        <w:rPr>
          <w:b w:val="0"/>
          <w:color w:val="000000"/>
        </w:rPr>
        <w:t xml:space="preserve"> equipped with </w:t>
      </w:r>
      <w:r w:rsidR="00BE4C56" w:rsidRPr="00BE4C56">
        <w:rPr>
          <w:b w:val="0"/>
          <w:color w:val="000000"/>
        </w:rPr>
        <w:t xml:space="preserve">an appropriate passive or active mitigation system as proposed by the Property owner and approved by TDEC. Such system, either passive or active, shall have associated with it an appropriate period of verification sampling and Operation and Maintenance performance and reporting, with specific requirements determined by TDEC. </w:t>
      </w:r>
      <w:r w:rsidR="00A87C45" w:rsidRPr="009D3D1A">
        <w:rPr>
          <w:b w:val="0"/>
          <w:color w:val="000000"/>
        </w:rPr>
        <w:t xml:space="preserve">No one </w:t>
      </w:r>
      <w:r>
        <w:rPr>
          <w:b w:val="0"/>
          <w:color w:val="000000"/>
        </w:rPr>
        <w:t>shall</w:t>
      </w:r>
      <w:r w:rsidR="00A87C45" w:rsidRPr="009D3D1A">
        <w:rPr>
          <w:b w:val="0"/>
          <w:color w:val="000000"/>
        </w:rPr>
        <w:t xml:space="preserve"> disturb, modify, damage</w:t>
      </w:r>
      <w:r w:rsidR="00A67035">
        <w:rPr>
          <w:b w:val="0"/>
          <w:color w:val="000000"/>
        </w:rPr>
        <w:t>,</w:t>
      </w:r>
      <w:r w:rsidR="00A87C45" w:rsidRPr="009D3D1A">
        <w:rPr>
          <w:b w:val="0"/>
          <w:color w:val="000000"/>
        </w:rPr>
        <w:t xml:space="preserve"> or remove any vapor mitigation </w:t>
      </w:r>
      <w:r w:rsidR="00AA1C3D">
        <w:rPr>
          <w:b w:val="0"/>
          <w:color w:val="000000"/>
        </w:rPr>
        <w:t xml:space="preserve">features </w:t>
      </w:r>
      <w:r w:rsidR="00A87C45">
        <w:rPr>
          <w:b w:val="0"/>
          <w:color w:val="000000"/>
        </w:rPr>
        <w:t>at any structure at the Property</w:t>
      </w:r>
      <w:r w:rsidR="00A87C45" w:rsidRPr="009D3D1A">
        <w:rPr>
          <w:b w:val="0"/>
          <w:color w:val="000000"/>
        </w:rPr>
        <w:t xml:space="preserve"> unless approved in </w:t>
      </w:r>
      <w:r w:rsidR="00E55AC9">
        <w:rPr>
          <w:b w:val="0"/>
          <w:color w:val="000000"/>
        </w:rPr>
        <w:t>advance</w:t>
      </w:r>
      <w:r w:rsidR="00E55AC9" w:rsidRPr="009D3D1A">
        <w:rPr>
          <w:b w:val="0"/>
          <w:color w:val="000000"/>
        </w:rPr>
        <w:t xml:space="preserve"> </w:t>
      </w:r>
      <w:r w:rsidR="00A87C45" w:rsidRPr="009D3D1A">
        <w:rPr>
          <w:b w:val="0"/>
          <w:color w:val="000000"/>
        </w:rPr>
        <w:t>by TDEC</w:t>
      </w:r>
      <w:r w:rsidR="00BE4C56">
        <w:rPr>
          <w:b w:val="0"/>
          <w:color w:val="000000"/>
        </w:rPr>
        <w:t xml:space="preserve"> and pursuant to a TDEC-approved work plan</w:t>
      </w:r>
      <w:r w:rsidR="00A87C45" w:rsidRPr="009D3D1A">
        <w:rPr>
          <w:b w:val="0"/>
          <w:color w:val="000000"/>
        </w:rPr>
        <w:t xml:space="preserve">. </w:t>
      </w:r>
      <w:r w:rsidR="00A87C45" w:rsidRPr="00CE3E05">
        <w:rPr>
          <w:b w:val="0"/>
          <w:color w:val="000000"/>
        </w:rPr>
        <w:t>Any approval granted by TDEC shall be in writing and must contain a reference to this instrument.</w:t>
      </w:r>
    </w:p>
    <w:p w14:paraId="68071961" w14:textId="77777777" w:rsidR="00AA1C3D" w:rsidRDefault="00AA1C3D" w:rsidP="00A87C45">
      <w:pPr>
        <w:pStyle w:val="BodyText"/>
        <w:ind w:left="720"/>
        <w:rPr>
          <w:b w:val="0"/>
          <w:color w:val="000000"/>
        </w:rPr>
      </w:pPr>
    </w:p>
    <w:p w14:paraId="19180DC8" w14:textId="77777777" w:rsidR="00A87C45" w:rsidRPr="00E67D50" w:rsidRDefault="00A87C45" w:rsidP="00380F89">
      <w:pPr>
        <w:pStyle w:val="BodyText"/>
        <w:ind w:left="720"/>
        <w:rPr>
          <w:color w:val="000000"/>
          <w:highlight w:val="yellow"/>
        </w:rPr>
      </w:pPr>
    </w:p>
    <w:p w14:paraId="4AD5759E" w14:textId="77777777" w:rsidR="00E67D50" w:rsidRPr="00E67D50" w:rsidRDefault="00E67D50" w:rsidP="00517245">
      <w:pPr>
        <w:pStyle w:val="BodyText"/>
        <w:rPr>
          <w:color w:val="000000"/>
        </w:rPr>
      </w:pPr>
      <w:r w:rsidRPr="0021166E">
        <w:rPr>
          <w:color w:val="000000"/>
        </w:rPr>
        <w:t>Engineered Control(s)</w:t>
      </w:r>
    </w:p>
    <w:p w14:paraId="7A0DFE92" w14:textId="77777777" w:rsidR="00855C1F" w:rsidRDefault="00855C1F" w:rsidP="00380F89">
      <w:pPr>
        <w:pStyle w:val="BodyText"/>
        <w:ind w:left="720"/>
        <w:rPr>
          <w:b w:val="0"/>
          <w:color w:val="000000"/>
        </w:rPr>
      </w:pPr>
    </w:p>
    <w:p w14:paraId="05EC0E85" w14:textId="77777777" w:rsidR="0021743B" w:rsidRDefault="00A87C45" w:rsidP="00517245">
      <w:pPr>
        <w:pStyle w:val="BodyText"/>
        <w:rPr>
          <w:b w:val="0"/>
          <w:color w:val="000000"/>
        </w:rPr>
      </w:pPr>
      <w:r w:rsidRPr="009D3D1A">
        <w:rPr>
          <w:b w:val="0"/>
          <w:color w:val="000000"/>
        </w:rPr>
        <w:t xml:space="preserve">All soils </w:t>
      </w:r>
      <w:r w:rsidR="000E0C5E">
        <w:rPr>
          <w:b w:val="0"/>
          <w:color w:val="000000"/>
        </w:rPr>
        <w:t xml:space="preserve">contaminated above </w:t>
      </w:r>
      <w:r w:rsidR="00C07BA2" w:rsidRPr="00D23602">
        <w:rPr>
          <w:b w:val="0"/>
          <w:i/>
          <w:iCs/>
          <w:color w:val="000000"/>
        </w:rPr>
        <w:t xml:space="preserve">[insert </w:t>
      </w:r>
      <w:r w:rsidR="000E0C5E" w:rsidRPr="00D23602">
        <w:rPr>
          <w:b w:val="0"/>
          <w:i/>
          <w:iCs/>
          <w:color w:val="000000"/>
        </w:rPr>
        <w:t xml:space="preserve">the applicable regulatory screening levels </w:t>
      </w:r>
      <w:r w:rsidR="00C07BA2" w:rsidRPr="00D23602">
        <w:rPr>
          <w:b w:val="0"/>
          <w:i/>
          <w:iCs/>
          <w:color w:val="000000"/>
        </w:rPr>
        <w:t>here]</w:t>
      </w:r>
      <w:r w:rsidR="00C07BA2">
        <w:rPr>
          <w:b w:val="0"/>
          <w:color w:val="000000"/>
        </w:rPr>
        <w:t xml:space="preserve"> </w:t>
      </w:r>
      <w:r w:rsidRPr="009D3D1A">
        <w:rPr>
          <w:b w:val="0"/>
          <w:color w:val="000000"/>
        </w:rPr>
        <w:t>remaining on the Property</w:t>
      </w:r>
      <w:r w:rsidR="006B459E">
        <w:rPr>
          <w:b w:val="0"/>
          <w:color w:val="000000"/>
        </w:rPr>
        <w:t xml:space="preserve"> are contained within an engineered cap or cover</w:t>
      </w:r>
      <w:r w:rsidRPr="009D3D1A">
        <w:rPr>
          <w:b w:val="0"/>
          <w:color w:val="000000"/>
        </w:rPr>
        <w:t xml:space="preserve"> </w:t>
      </w:r>
      <w:r w:rsidR="000D7299" w:rsidRPr="000D7299">
        <w:rPr>
          <w:b w:val="0"/>
          <w:i/>
          <w:iCs/>
          <w:color w:val="000000"/>
        </w:rPr>
        <w:t>[either reference a site map or a TDE</w:t>
      </w:r>
      <w:r w:rsidR="00053D3B">
        <w:rPr>
          <w:b w:val="0"/>
          <w:i/>
          <w:iCs/>
          <w:color w:val="000000"/>
        </w:rPr>
        <w:t>C-</w:t>
      </w:r>
      <w:r w:rsidR="000D7299" w:rsidRPr="000D7299">
        <w:rPr>
          <w:b w:val="0"/>
          <w:i/>
          <w:iCs/>
          <w:color w:val="000000"/>
        </w:rPr>
        <w:t xml:space="preserve">approved </w:t>
      </w:r>
      <w:r w:rsidR="00BE1A66" w:rsidRPr="000D7299">
        <w:rPr>
          <w:b w:val="0"/>
          <w:i/>
          <w:iCs/>
          <w:color w:val="000000"/>
        </w:rPr>
        <w:t>Soil Management Plan</w:t>
      </w:r>
      <w:r w:rsidR="000D7299" w:rsidRPr="000D7299">
        <w:rPr>
          <w:b w:val="0"/>
          <w:i/>
          <w:iCs/>
          <w:color w:val="000000"/>
        </w:rPr>
        <w:t>]</w:t>
      </w:r>
      <w:r w:rsidR="006B459E">
        <w:rPr>
          <w:b w:val="0"/>
          <w:color w:val="000000"/>
        </w:rPr>
        <w:t xml:space="preserve">. </w:t>
      </w:r>
      <w:bookmarkStart w:id="12" w:name="_Hlk58486190"/>
      <w:r w:rsidR="006B459E">
        <w:rPr>
          <w:b w:val="0"/>
          <w:color w:val="000000"/>
        </w:rPr>
        <w:t>This area(s)</w:t>
      </w:r>
      <w:r w:rsidR="00BE1A66">
        <w:rPr>
          <w:b w:val="0"/>
          <w:color w:val="000000"/>
        </w:rPr>
        <w:t xml:space="preserve"> </w:t>
      </w:r>
      <w:r w:rsidRPr="009D3D1A">
        <w:rPr>
          <w:b w:val="0"/>
          <w:color w:val="000000"/>
        </w:rPr>
        <w:t xml:space="preserve">shall </w:t>
      </w:r>
      <w:r w:rsidR="006B459E">
        <w:rPr>
          <w:b w:val="0"/>
          <w:color w:val="000000"/>
        </w:rPr>
        <w:t xml:space="preserve">remain </w:t>
      </w:r>
      <w:r w:rsidRPr="009D3D1A">
        <w:rPr>
          <w:b w:val="0"/>
          <w:color w:val="000000"/>
        </w:rPr>
        <w:t xml:space="preserve">covered </w:t>
      </w:r>
      <w:r w:rsidR="006B459E" w:rsidRPr="009D3D1A">
        <w:rPr>
          <w:b w:val="0"/>
          <w:color w:val="000000"/>
        </w:rPr>
        <w:t xml:space="preserve">by a minimum of 24 inches </w:t>
      </w:r>
      <w:r w:rsidR="006B459E">
        <w:rPr>
          <w:b w:val="0"/>
          <w:color w:val="000000"/>
        </w:rPr>
        <w:t>[</w:t>
      </w:r>
      <w:r w:rsidR="006B459E" w:rsidRPr="007244BD">
        <w:rPr>
          <w:b w:val="0"/>
          <w:i/>
          <w:iCs/>
          <w:color w:val="000000"/>
        </w:rPr>
        <w:t>or as determined by TDEC</w:t>
      </w:r>
      <w:r w:rsidR="006B459E">
        <w:rPr>
          <w:b w:val="0"/>
          <w:color w:val="000000"/>
        </w:rPr>
        <w:t xml:space="preserve">] </w:t>
      </w:r>
      <w:r w:rsidR="006B459E" w:rsidRPr="009D3D1A">
        <w:rPr>
          <w:b w:val="0"/>
          <w:color w:val="000000"/>
        </w:rPr>
        <w:t xml:space="preserve">of clean soil </w:t>
      </w:r>
      <w:r w:rsidR="006B459E">
        <w:rPr>
          <w:b w:val="0"/>
          <w:color w:val="000000"/>
        </w:rPr>
        <w:t xml:space="preserve">or </w:t>
      </w:r>
      <w:r w:rsidRPr="009D3D1A">
        <w:rPr>
          <w:b w:val="0"/>
          <w:color w:val="000000"/>
        </w:rPr>
        <w:t>by an impervious surface (concrete, asphalt, or pavement)</w:t>
      </w:r>
      <w:r w:rsidR="00772337">
        <w:rPr>
          <w:b w:val="0"/>
          <w:color w:val="000000"/>
        </w:rPr>
        <w:t>. The growing of trees and other invasive activities on this area(s) is prohibited. Th</w:t>
      </w:r>
      <w:r w:rsidRPr="009D3D1A">
        <w:rPr>
          <w:b w:val="0"/>
          <w:color w:val="000000"/>
        </w:rPr>
        <w:t xml:space="preserve">ese protections shall be maintained </w:t>
      </w:r>
      <w:r w:rsidR="006B459E">
        <w:rPr>
          <w:b w:val="0"/>
          <w:color w:val="000000"/>
        </w:rPr>
        <w:t xml:space="preserve">in accordance with a TDEC-approved Operations and Maintenance Plan (O&amp;M) </w:t>
      </w:r>
      <w:r>
        <w:rPr>
          <w:b w:val="0"/>
          <w:color w:val="000000"/>
        </w:rPr>
        <w:t xml:space="preserve">until such time as </w:t>
      </w:r>
      <w:r w:rsidR="00FC2631">
        <w:rPr>
          <w:b w:val="0"/>
          <w:color w:val="000000"/>
        </w:rPr>
        <w:t>TDEC</w:t>
      </w:r>
      <w:r>
        <w:rPr>
          <w:b w:val="0"/>
          <w:color w:val="000000"/>
        </w:rPr>
        <w:t xml:space="preserve"> determines they are no longer needed. A</w:t>
      </w:r>
      <w:r w:rsidRPr="00CE3E05">
        <w:rPr>
          <w:b w:val="0"/>
          <w:color w:val="000000"/>
        </w:rPr>
        <w:t>ny approval granted by TDEC for the restricted uses shall be in writing and must contain a reference to this instrument.</w:t>
      </w:r>
    </w:p>
    <w:p w14:paraId="4BF5B1F3" w14:textId="77777777" w:rsidR="00F242BF" w:rsidRDefault="00F242BF" w:rsidP="002D568E">
      <w:pPr>
        <w:pStyle w:val="BodyText"/>
        <w:ind w:left="720"/>
        <w:rPr>
          <w:b w:val="0"/>
          <w:color w:val="000000"/>
        </w:rPr>
      </w:pPr>
    </w:p>
    <w:p w14:paraId="2BB88282" w14:textId="77777777" w:rsidR="00F242BF" w:rsidRDefault="00F242BF" w:rsidP="00517245">
      <w:pPr>
        <w:pStyle w:val="BodyText"/>
        <w:rPr>
          <w:bCs/>
          <w:color w:val="000000"/>
        </w:rPr>
      </w:pPr>
      <w:r>
        <w:rPr>
          <w:bCs/>
          <w:color w:val="000000"/>
        </w:rPr>
        <w:t>Emergenc</w:t>
      </w:r>
      <w:r w:rsidR="0080719F">
        <w:rPr>
          <w:bCs/>
          <w:color w:val="000000"/>
        </w:rPr>
        <w:t>y Contingencies</w:t>
      </w:r>
    </w:p>
    <w:p w14:paraId="607376CA" w14:textId="77777777" w:rsidR="00F242BF" w:rsidRDefault="00F242BF" w:rsidP="002D568E">
      <w:pPr>
        <w:pStyle w:val="BodyText"/>
        <w:ind w:left="720"/>
        <w:rPr>
          <w:bCs/>
          <w:color w:val="000000"/>
        </w:rPr>
      </w:pPr>
    </w:p>
    <w:p w14:paraId="48A0FAC0" w14:textId="1A2D2982" w:rsidR="00F242BF" w:rsidRDefault="00F242BF" w:rsidP="00517245">
      <w:pPr>
        <w:widowControl w:val="0"/>
        <w:jc w:val="both"/>
        <w:rPr>
          <w:sz w:val="24"/>
          <w:szCs w:val="24"/>
        </w:rPr>
      </w:pPr>
      <w:r>
        <w:rPr>
          <w:sz w:val="24"/>
          <w:szCs w:val="24"/>
        </w:rPr>
        <w:t xml:space="preserve">The </w:t>
      </w:r>
      <w:r w:rsidRPr="003D02EB">
        <w:rPr>
          <w:sz w:val="24"/>
          <w:szCs w:val="24"/>
        </w:rPr>
        <w:t>Grantor</w:t>
      </w:r>
      <w:r>
        <w:rPr>
          <w:sz w:val="24"/>
          <w:szCs w:val="24"/>
        </w:rPr>
        <w:t>, its successors, and/or assigns</w:t>
      </w:r>
      <w:r w:rsidRPr="003D02EB">
        <w:rPr>
          <w:sz w:val="24"/>
          <w:szCs w:val="24"/>
        </w:rPr>
        <w:t xml:space="preserve"> may </w:t>
      </w:r>
      <w:r w:rsidR="005443BC">
        <w:rPr>
          <w:sz w:val="24"/>
          <w:szCs w:val="24"/>
        </w:rPr>
        <w:t xml:space="preserve">only </w:t>
      </w:r>
      <w:r w:rsidRPr="003D02EB">
        <w:rPr>
          <w:sz w:val="24"/>
          <w:szCs w:val="24"/>
        </w:rPr>
        <w:t xml:space="preserve">undertake invasive activities or some other disturbance of media that is or may be contaminated to complete emergency repairs to utility lines or other infrastructure on the Property or to respond to other types of emergencies (e.g., </w:t>
      </w:r>
      <w:r w:rsidR="0080719F">
        <w:rPr>
          <w:sz w:val="24"/>
          <w:szCs w:val="24"/>
        </w:rPr>
        <w:t xml:space="preserve">utility line break, </w:t>
      </w:r>
      <w:r w:rsidRPr="003D02EB">
        <w:rPr>
          <w:sz w:val="24"/>
          <w:szCs w:val="24"/>
        </w:rPr>
        <w:t>fires, floods)</w:t>
      </w:r>
      <w:r w:rsidR="005443BC">
        <w:rPr>
          <w:sz w:val="24"/>
          <w:szCs w:val="24"/>
        </w:rPr>
        <w:t xml:space="preserve"> if</w:t>
      </w:r>
      <w:r w:rsidRPr="003D02EB">
        <w:rPr>
          <w:sz w:val="24"/>
          <w:szCs w:val="24"/>
        </w:rPr>
        <w:t xml:space="preserve"> Grantor</w:t>
      </w:r>
      <w:r>
        <w:rPr>
          <w:sz w:val="24"/>
          <w:szCs w:val="24"/>
        </w:rPr>
        <w:t>, its successors, and/or assigns</w:t>
      </w:r>
      <w:r w:rsidRPr="003D02EB">
        <w:rPr>
          <w:sz w:val="24"/>
          <w:szCs w:val="24"/>
        </w:rPr>
        <w:t xml:space="preserve"> </w:t>
      </w:r>
      <w:r w:rsidR="005443BC">
        <w:rPr>
          <w:sz w:val="24"/>
          <w:szCs w:val="24"/>
        </w:rPr>
        <w:t>take the following actions</w:t>
      </w:r>
      <w:r w:rsidRPr="003D02EB">
        <w:rPr>
          <w:sz w:val="24"/>
          <w:szCs w:val="24"/>
        </w:rPr>
        <w:t>:</w:t>
      </w:r>
    </w:p>
    <w:p w14:paraId="62C069A5" w14:textId="77777777" w:rsidR="00F242BF" w:rsidRPr="001F32A5" w:rsidRDefault="00F242BF" w:rsidP="00F242BF">
      <w:pPr>
        <w:jc w:val="both"/>
        <w:rPr>
          <w:sz w:val="24"/>
          <w:szCs w:val="24"/>
        </w:rPr>
      </w:pPr>
    </w:p>
    <w:p w14:paraId="0AA1CD3D" w14:textId="77777777" w:rsidR="00F242BF" w:rsidRPr="001F32A5" w:rsidRDefault="00F242BF" w:rsidP="00F242BF">
      <w:pPr>
        <w:widowControl w:val="0"/>
        <w:numPr>
          <w:ilvl w:val="1"/>
          <w:numId w:val="8"/>
        </w:numPr>
        <w:jc w:val="both"/>
        <w:rPr>
          <w:sz w:val="24"/>
          <w:szCs w:val="24"/>
        </w:rPr>
      </w:pPr>
      <w:r w:rsidRPr="003D02EB">
        <w:rPr>
          <w:sz w:val="24"/>
          <w:szCs w:val="24"/>
        </w:rPr>
        <w:t>notify TDEC within two (2) business days of obtaining knowledge of such emergency conditions</w:t>
      </w:r>
      <w:r>
        <w:rPr>
          <w:sz w:val="24"/>
          <w:szCs w:val="24"/>
        </w:rPr>
        <w:t xml:space="preserve"> to provide TDEC with the opportunity to oversee this </w:t>
      </w:r>
      <w:proofErr w:type="gramStart"/>
      <w:r>
        <w:rPr>
          <w:sz w:val="24"/>
          <w:szCs w:val="24"/>
        </w:rPr>
        <w:t>work</w:t>
      </w:r>
      <w:r w:rsidRPr="003D02EB">
        <w:rPr>
          <w:sz w:val="24"/>
          <w:szCs w:val="24"/>
        </w:rPr>
        <w:t>;</w:t>
      </w:r>
      <w:proofErr w:type="gramEnd"/>
      <w:r w:rsidRPr="003D02EB">
        <w:rPr>
          <w:sz w:val="24"/>
          <w:szCs w:val="24"/>
        </w:rPr>
        <w:t xml:space="preserve"> </w:t>
      </w:r>
    </w:p>
    <w:p w14:paraId="7C4B5F05" w14:textId="77777777" w:rsidR="00F242BF" w:rsidRDefault="00F242BF" w:rsidP="00F242BF">
      <w:pPr>
        <w:ind w:left="1440"/>
        <w:jc w:val="both"/>
        <w:rPr>
          <w:sz w:val="24"/>
          <w:szCs w:val="24"/>
        </w:rPr>
      </w:pPr>
    </w:p>
    <w:p w14:paraId="7289360E" w14:textId="77777777" w:rsidR="00F242BF" w:rsidRPr="001F32A5" w:rsidRDefault="00F242BF" w:rsidP="00F242BF">
      <w:pPr>
        <w:widowControl w:val="0"/>
        <w:numPr>
          <w:ilvl w:val="1"/>
          <w:numId w:val="8"/>
        </w:numPr>
        <w:jc w:val="both"/>
        <w:rPr>
          <w:sz w:val="24"/>
          <w:szCs w:val="24"/>
        </w:rPr>
      </w:pPr>
      <w:r w:rsidRPr="001F32A5">
        <w:rPr>
          <w:sz w:val="24"/>
          <w:szCs w:val="24"/>
        </w:rPr>
        <w:t xml:space="preserve">assure that the persons carrying out the excavation limit the disturbance of the soil or other media to the minimum reasonably necessary to adequately respond to the </w:t>
      </w:r>
      <w:proofErr w:type="gramStart"/>
      <w:r w:rsidRPr="001F32A5">
        <w:rPr>
          <w:sz w:val="24"/>
          <w:szCs w:val="24"/>
        </w:rPr>
        <w:t>emergency;</w:t>
      </w:r>
      <w:proofErr w:type="gramEnd"/>
    </w:p>
    <w:p w14:paraId="14EB9F04" w14:textId="77777777" w:rsidR="00F242BF" w:rsidRDefault="00F242BF" w:rsidP="00F242BF">
      <w:pPr>
        <w:ind w:left="1440"/>
        <w:jc w:val="both"/>
        <w:rPr>
          <w:sz w:val="24"/>
          <w:szCs w:val="24"/>
        </w:rPr>
      </w:pPr>
    </w:p>
    <w:p w14:paraId="2E400D88" w14:textId="77777777" w:rsidR="00F242BF" w:rsidRPr="001F32A5" w:rsidRDefault="00F242BF" w:rsidP="00F242BF">
      <w:pPr>
        <w:widowControl w:val="0"/>
        <w:numPr>
          <w:ilvl w:val="1"/>
          <w:numId w:val="8"/>
        </w:numPr>
        <w:jc w:val="both"/>
        <w:rPr>
          <w:sz w:val="24"/>
          <w:szCs w:val="24"/>
        </w:rPr>
      </w:pPr>
      <w:r w:rsidRPr="001F32A5">
        <w:rPr>
          <w:sz w:val="24"/>
          <w:szCs w:val="24"/>
        </w:rPr>
        <w:t>assure that the persons carrying out the excavation prepare and implement such measures necessary to prevent actual, potential, present, or future risk to human health or the environment</w:t>
      </w:r>
      <w:r>
        <w:rPr>
          <w:sz w:val="24"/>
          <w:szCs w:val="24"/>
        </w:rPr>
        <w:t xml:space="preserve"> with TDEC’s concurrence</w:t>
      </w:r>
      <w:r w:rsidRPr="001F32A5">
        <w:rPr>
          <w:sz w:val="24"/>
          <w:szCs w:val="24"/>
        </w:rPr>
        <w:t>, including to undertake precautions to minimize exposure to workers responding to the emergency (e.g., provide appropriate types of protective clothing for workers conducting the excavation or other invasive activities and establish procedures for minimizing the dispersal of dust); and</w:t>
      </w:r>
    </w:p>
    <w:p w14:paraId="6A53F345" w14:textId="77777777" w:rsidR="00F242BF" w:rsidRDefault="00F242BF" w:rsidP="00F242BF">
      <w:pPr>
        <w:ind w:left="1440"/>
        <w:jc w:val="both"/>
        <w:rPr>
          <w:sz w:val="24"/>
          <w:szCs w:val="24"/>
        </w:rPr>
      </w:pPr>
    </w:p>
    <w:p w14:paraId="31A8883E" w14:textId="77777777" w:rsidR="00F242BF" w:rsidRPr="001F32A5" w:rsidRDefault="00F242BF" w:rsidP="00F242BF">
      <w:pPr>
        <w:widowControl w:val="0"/>
        <w:numPr>
          <w:ilvl w:val="1"/>
          <w:numId w:val="8"/>
        </w:numPr>
        <w:jc w:val="both"/>
        <w:rPr>
          <w:sz w:val="24"/>
          <w:szCs w:val="24"/>
        </w:rPr>
      </w:pPr>
      <w:r w:rsidRPr="001F32A5">
        <w:rPr>
          <w:sz w:val="24"/>
          <w:szCs w:val="24"/>
        </w:rPr>
        <w:t>assure that any excavated contaminated soil is managed or disposed of in compliance with all applicable federal, state, and local laws, rules, regulations, and ordinances including, without limitation, those pertaining to environmental protection and occupational safety.</w:t>
      </w:r>
    </w:p>
    <w:p w14:paraId="297F74C3" w14:textId="77777777" w:rsidR="00F242BF" w:rsidRPr="0080719F" w:rsidRDefault="00F242BF" w:rsidP="002D568E">
      <w:pPr>
        <w:pStyle w:val="BodyText"/>
        <w:ind w:left="720"/>
        <w:rPr>
          <w:b w:val="0"/>
          <w:color w:val="000000"/>
        </w:rPr>
      </w:pPr>
    </w:p>
    <w:bookmarkEnd w:id="12"/>
    <w:p w14:paraId="19AF2633" w14:textId="77777777" w:rsidR="0021743B" w:rsidRDefault="0021743B" w:rsidP="00380F89">
      <w:pPr>
        <w:pStyle w:val="BodyText"/>
        <w:ind w:left="1080"/>
        <w:rPr>
          <w:b w:val="0"/>
          <w:color w:val="000000"/>
        </w:rPr>
      </w:pPr>
    </w:p>
    <w:p w14:paraId="6F591F55" w14:textId="77777777" w:rsidR="009A6467" w:rsidRDefault="009A6467" w:rsidP="009A6467">
      <w:pPr>
        <w:pStyle w:val="BodyText"/>
        <w:jc w:val="center"/>
        <w:rPr>
          <w:color w:val="000000"/>
          <w:u w:val="single"/>
        </w:rPr>
      </w:pPr>
      <w:r w:rsidRPr="009A6467">
        <w:rPr>
          <w:color w:val="000000"/>
        </w:rPr>
        <w:t>I</w:t>
      </w:r>
      <w:r w:rsidR="00CF1979">
        <w:rPr>
          <w:color w:val="000000"/>
        </w:rPr>
        <w:t>I</w:t>
      </w:r>
      <w:r w:rsidRPr="009A6467">
        <w:rPr>
          <w:color w:val="000000"/>
        </w:rPr>
        <w:t xml:space="preserve">I. </w:t>
      </w:r>
      <w:r w:rsidRPr="009A6467">
        <w:rPr>
          <w:color w:val="000000"/>
          <w:u w:val="single"/>
        </w:rPr>
        <w:t>GENERAL PROVISIONS</w:t>
      </w:r>
    </w:p>
    <w:p w14:paraId="4913F18B" w14:textId="77777777" w:rsidR="009A6467" w:rsidRDefault="009A6467" w:rsidP="00E31F47">
      <w:pPr>
        <w:pStyle w:val="BodyText"/>
        <w:jc w:val="center"/>
        <w:rPr>
          <w:color w:val="000000"/>
        </w:rPr>
      </w:pPr>
    </w:p>
    <w:p w14:paraId="1D265078" w14:textId="77777777" w:rsidR="00EA25AE" w:rsidRPr="00751E03" w:rsidRDefault="00EA25AE" w:rsidP="00EA25AE">
      <w:pPr>
        <w:pStyle w:val="BodyText"/>
        <w:numPr>
          <w:ilvl w:val="0"/>
          <w:numId w:val="5"/>
        </w:numPr>
        <w:rPr>
          <w:b w:val="0"/>
        </w:rPr>
      </w:pPr>
      <w:r w:rsidRPr="00751E03">
        <w:rPr>
          <w:b w:val="0"/>
        </w:rPr>
        <w:t>Access by the Department</w:t>
      </w:r>
    </w:p>
    <w:p w14:paraId="61E9BF71" w14:textId="77777777" w:rsidR="00157856" w:rsidRPr="00751E03" w:rsidRDefault="00157856" w:rsidP="008E3C6D">
      <w:pPr>
        <w:pStyle w:val="BodyText"/>
        <w:ind w:left="360"/>
        <w:rPr>
          <w:b w:val="0"/>
        </w:rPr>
      </w:pPr>
    </w:p>
    <w:p w14:paraId="5F624690" w14:textId="6DBBFF82" w:rsidR="00EA25AE" w:rsidRPr="00751E03" w:rsidRDefault="006A6B81" w:rsidP="008E3C6D">
      <w:pPr>
        <w:pStyle w:val="BodyText"/>
        <w:ind w:left="720"/>
        <w:rPr>
          <w:b w:val="0"/>
        </w:rPr>
      </w:pPr>
      <w:r w:rsidRPr="00751E03">
        <w:rPr>
          <w:b w:val="0"/>
        </w:rPr>
        <w:t>The Property meets the definition of a hazardous substance site</w:t>
      </w:r>
      <w:r w:rsidR="00264586">
        <w:rPr>
          <w:b w:val="0"/>
        </w:rPr>
        <w:t xml:space="preserve"> or brownfield project</w:t>
      </w:r>
      <w:r w:rsidRPr="00751E03">
        <w:rPr>
          <w:b w:val="0"/>
        </w:rPr>
        <w:t xml:space="preserve"> as </w:t>
      </w:r>
      <w:r w:rsidR="00264586">
        <w:rPr>
          <w:b w:val="0"/>
        </w:rPr>
        <w:t>they are</w:t>
      </w:r>
      <w:r w:rsidRPr="00751E03">
        <w:rPr>
          <w:b w:val="0"/>
        </w:rPr>
        <w:t xml:space="preserve"> defined in Tennessee Code Annotated section 68-212-202(a). </w:t>
      </w:r>
      <w:r w:rsidR="00EA25AE" w:rsidRPr="00751E03">
        <w:rPr>
          <w:b w:val="0"/>
        </w:rPr>
        <w:t>In addition to any rights already possessed by the Department</w:t>
      </w:r>
      <w:r w:rsidRPr="00751E03">
        <w:rPr>
          <w:b w:val="0"/>
        </w:rPr>
        <w:t xml:space="preserve"> for access</w:t>
      </w:r>
      <w:r w:rsidR="00EA25AE" w:rsidRPr="00751E03">
        <w:rPr>
          <w:b w:val="0"/>
        </w:rPr>
        <w:t>, this Notice of Land Use Restriction grants TDEC a right of reasonable access of the Property in connection with implementation or enforcement of this Notice of Land Use Restriction.</w:t>
      </w:r>
    </w:p>
    <w:p w14:paraId="5839ED75" w14:textId="77777777" w:rsidR="00157856" w:rsidRDefault="00157856" w:rsidP="00157856">
      <w:pPr>
        <w:pStyle w:val="BodyText"/>
        <w:ind w:left="720"/>
        <w:rPr>
          <w:b w:val="0"/>
          <w:color w:val="000000"/>
        </w:rPr>
      </w:pPr>
    </w:p>
    <w:p w14:paraId="415797F7" w14:textId="77777777" w:rsidR="0021743B" w:rsidRPr="00751E03" w:rsidRDefault="00B17869" w:rsidP="009A6467">
      <w:pPr>
        <w:pStyle w:val="BodyText"/>
        <w:numPr>
          <w:ilvl w:val="0"/>
          <w:numId w:val="5"/>
        </w:numPr>
        <w:rPr>
          <w:b w:val="0"/>
        </w:rPr>
      </w:pPr>
      <w:r w:rsidRPr="00751E03">
        <w:rPr>
          <w:b w:val="0"/>
        </w:rPr>
        <w:t xml:space="preserve">Compliance </w:t>
      </w:r>
      <w:r w:rsidR="0021743B" w:rsidRPr="00751E03">
        <w:rPr>
          <w:b w:val="0"/>
        </w:rPr>
        <w:t>Enforcement</w:t>
      </w:r>
    </w:p>
    <w:p w14:paraId="586DBF3D" w14:textId="77777777" w:rsidR="0021743B" w:rsidRPr="00751E03" w:rsidRDefault="0021743B" w:rsidP="00380F89">
      <w:pPr>
        <w:pStyle w:val="BodyText"/>
      </w:pPr>
    </w:p>
    <w:p w14:paraId="054E5F34" w14:textId="440FB7E1" w:rsidR="00DD48DC" w:rsidRDefault="0021743B" w:rsidP="00CE3E05">
      <w:pPr>
        <w:ind w:left="720"/>
        <w:jc w:val="both"/>
        <w:rPr>
          <w:sz w:val="24"/>
        </w:rPr>
      </w:pPr>
      <w:r w:rsidRPr="00751E03">
        <w:rPr>
          <w:sz w:val="24"/>
        </w:rPr>
        <w:t xml:space="preserve">Any owner of the </w:t>
      </w:r>
      <w:r w:rsidR="00E55AC9" w:rsidRPr="00751E03">
        <w:rPr>
          <w:sz w:val="24"/>
        </w:rPr>
        <w:t xml:space="preserve">Property </w:t>
      </w:r>
      <w:r w:rsidRPr="00751E03">
        <w:rPr>
          <w:sz w:val="24"/>
        </w:rPr>
        <w:t>or a</w:t>
      </w:r>
      <w:r w:rsidRPr="00751E03">
        <w:rPr>
          <w:snapToGrid w:val="0"/>
          <w:sz w:val="24"/>
        </w:rPr>
        <w:t xml:space="preserve">ny unit of local government having jurisdiction over any part of the </w:t>
      </w:r>
      <w:r w:rsidR="000B2977" w:rsidRPr="00751E03">
        <w:rPr>
          <w:snapToGrid w:val="0"/>
          <w:sz w:val="24"/>
        </w:rPr>
        <w:t>Property</w:t>
      </w:r>
      <w:r w:rsidRPr="00751E03">
        <w:rPr>
          <w:snapToGrid w:val="0"/>
          <w:sz w:val="24"/>
        </w:rPr>
        <w:t xml:space="preserve"> may enforce this Notice of Land Use Restrictions by means of a civil action.</w:t>
      </w:r>
      <w:r w:rsidRPr="00751E03">
        <w:rPr>
          <w:sz w:val="24"/>
        </w:rPr>
        <w:t xml:space="preserve"> The Commissioner of TDEC may enforce this Notice of Land Use Restrictions through the issuance of an Administrative Order or by means of a civil action, including one to obtain an injunction against present or threatened violations of the restriction. </w:t>
      </w:r>
      <w:r w:rsidR="00FC2631" w:rsidRPr="00751E03">
        <w:rPr>
          <w:sz w:val="24"/>
        </w:rPr>
        <w:t>A</w:t>
      </w:r>
      <w:r w:rsidRPr="00751E03">
        <w:rPr>
          <w:sz w:val="24"/>
        </w:rPr>
        <w:t>ny person who fails, neglects</w:t>
      </w:r>
      <w:r w:rsidR="00F703C4" w:rsidRPr="00751E03">
        <w:rPr>
          <w:sz w:val="24"/>
        </w:rPr>
        <w:t>,</w:t>
      </w:r>
      <w:r w:rsidRPr="00751E03">
        <w:rPr>
          <w:sz w:val="24"/>
        </w:rPr>
        <w:t xml:space="preserve"> or refuses to comply with a land use restriction commits a Class B misdemeanor and is subject to the assessment of a civil penalty of up to ten thousand dollars ($10,000) per day.</w:t>
      </w:r>
      <w:r w:rsidR="00FC2631" w:rsidRPr="00751E03">
        <w:rPr>
          <w:bCs/>
          <w:sz w:val="24"/>
        </w:rPr>
        <w:t xml:space="preserve"> Tenn. Code Ann. § </w:t>
      </w:r>
      <w:r w:rsidR="00FC2631" w:rsidRPr="00751E03">
        <w:rPr>
          <w:sz w:val="24"/>
        </w:rPr>
        <w:t>68-212-213</w:t>
      </w:r>
      <w:r w:rsidR="009C1E42" w:rsidRPr="00751E03">
        <w:rPr>
          <w:sz w:val="24"/>
        </w:rPr>
        <w:t>.</w:t>
      </w:r>
      <w:r w:rsidR="002D568E" w:rsidRPr="00751E03">
        <w:rPr>
          <w:sz w:val="24"/>
        </w:rPr>
        <w:t xml:space="preserve"> </w:t>
      </w:r>
      <w:r w:rsidR="00DD48DC" w:rsidRPr="00751E03">
        <w:rPr>
          <w:sz w:val="24"/>
        </w:rPr>
        <w:t xml:space="preserve">Nothing in this Notice of Land </w:t>
      </w:r>
      <w:r w:rsidR="00DD48DC" w:rsidRPr="00751E03">
        <w:rPr>
          <w:sz w:val="24"/>
        </w:rPr>
        <w:lastRenderedPageBreak/>
        <w:t>Use Restrictions shall restrict the Commissioner of TDEC from exercising any authority under applicable law.</w:t>
      </w:r>
    </w:p>
    <w:p w14:paraId="2A0E107A" w14:textId="789AD4B6" w:rsidR="006D7542" w:rsidRDefault="006D7542" w:rsidP="00CE3E05">
      <w:pPr>
        <w:ind w:left="720"/>
        <w:jc w:val="both"/>
        <w:rPr>
          <w:sz w:val="24"/>
        </w:rPr>
      </w:pPr>
    </w:p>
    <w:p w14:paraId="66DF3364" w14:textId="2B2748E4" w:rsidR="006D7542" w:rsidRPr="006D7542" w:rsidRDefault="006D7542" w:rsidP="00CE3E05">
      <w:pPr>
        <w:ind w:left="720"/>
        <w:jc w:val="both"/>
        <w:rPr>
          <w:sz w:val="24"/>
        </w:rPr>
      </w:pPr>
      <w:r w:rsidRPr="006D7542">
        <w:rPr>
          <w:i/>
          <w:iCs/>
          <w:sz w:val="24"/>
        </w:rPr>
        <w:t>[if there is not already a cure provision in the Property-related BVA or if there is no Property-related BVA (we don’t want two potentially conflicting cure provisions):]</w:t>
      </w:r>
      <w:r w:rsidRPr="006D7542">
        <w:t xml:space="preserve"> </w:t>
      </w:r>
      <w:r w:rsidRPr="006D7542">
        <w:rPr>
          <w:sz w:val="24"/>
        </w:rPr>
        <w:t>Any easily curable default of a relatively minor nature may be cured by Grantor and shall not constitute an Event of Default, if Grantor, after receiving written notice from TDEC demanding cure of such default: (a) cures the default within fifteen (15) days; or (b) if the cure requires more than fifteen (15) days, immediately initiates steps which TDEC deems in TDEC's sole discretion to be sufficient to cure the default and thereafter continues and completes all reasonable and necessary steps sufficient to produce compliance as soon as reasonably practical.</w:t>
      </w:r>
    </w:p>
    <w:p w14:paraId="2AA711C7" w14:textId="77777777" w:rsidR="00DD48DC" w:rsidRPr="00751E03" w:rsidRDefault="00DD48DC" w:rsidP="00CE3E05">
      <w:pPr>
        <w:ind w:left="720"/>
        <w:jc w:val="both"/>
        <w:rPr>
          <w:sz w:val="24"/>
        </w:rPr>
      </w:pPr>
    </w:p>
    <w:p w14:paraId="6661C87F" w14:textId="77777777" w:rsidR="002138D2" w:rsidRDefault="002138D2" w:rsidP="002138D2">
      <w:pPr>
        <w:numPr>
          <w:ilvl w:val="0"/>
          <w:numId w:val="5"/>
        </w:numPr>
        <w:rPr>
          <w:sz w:val="24"/>
          <w:szCs w:val="24"/>
        </w:rPr>
      </w:pPr>
      <w:r>
        <w:rPr>
          <w:sz w:val="24"/>
          <w:szCs w:val="24"/>
        </w:rPr>
        <w:t>Notice of Limitations in Future Conveyances</w:t>
      </w:r>
    </w:p>
    <w:p w14:paraId="50559BBC" w14:textId="77777777" w:rsidR="002138D2" w:rsidRDefault="002138D2" w:rsidP="002138D2">
      <w:pPr>
        <w:ind w:left="720"/>
        <w:jc w:val="both"/>
        <w:rPr>
          <w:sz w:val="24"/>
          <w:szCs w:val="24"/>
        </w:rPr>
      </w:pPr>
    </w:p>
    <w:p w14:paraId="7F444ED7" w14:textId="2060C19D" w:rsidR="002138D2" w:rsidRPr="00751E03" w:rsidRDefault="002138D2" w:rsidP="002138D2">
      <w:pPr>
        <w:ind w:left="720"/>
        <w:jc w:val="both"/>
        <w:rPr>
          <w:sz w:val="24"/>
          <w:szCs w:val="24"/>
        </w:rPr>
      </w:pPr>
      <w:r w:rsidRPr="00EA25AE">
        <w:rPr>
          <w:sz w:val="24"/>
          <w:szCs w:val="24"/>
        </w:rPr>
        <w:t>Each instrument hereafter conveying any interest in the Property subject to this</w:t>
      </w:r>
      <w:r>
        <w:rPr>
          <w:sz w:val="24"/>
          <w:szCs w:val="24"/>
        </w:rPr>
        <w:t xml:space="preserve"> Notice of Land Use Restriction</w:t>
      </w:r>
      <w:r w:rsidRPr="00EA25AE">
        <w:rPr>
          <w:sz w:val="24"/>
          <w:szCs w:val="24"/>
        </w:rPr>
        <w:t xml:space="preserve"> shall contain a notice of the activity and use limitations set forth </w:t>
      </w:r>
      <w:r>
        <w:rPr>
          <w:sz w:val="24"/>
          <w:szCs w:val="24"/>
        </w:rPr>
        <w:t>herein</w:t>
      </w:r>
      <w:r w:rsidRPr="00EA25AE">
        <w:rPr>
          <w:sz w:val="24"/>
          <w:szCs w:val="24"/>
        </w:rPr>
        <w:t xml:space="preserve"> and shall provide the recorded location of this </w:t>
      </w:r>
      <w:r>
        <w:rPr>
          <w:sz w:val="24"/>
          <w:szCs w:val="24"/>
        </w:rPr>
        <w:t xml:space="preserve">Notice of Land Use Restriction </w:t>
      </w:r>
      <w:r w:rsidRPr="00EA25AE">
        <w:rPr>
          <w:sz w:val="24"/>
          <w:szCs w:val="24"/>
        </w:rPr>
        <w:t>in the</w:t>
      </w:r>
      <w:r>
        <w:rPr>
          <w:sz w:val="24"/>
          <w:szCs w:val="24"/>
        </w:rPr>
        <w:t xml:space="preserve"> records of the</w:t>
      </w:r>
      <w:r w:rsidRPr="00EA25AE">
        <w:rPr>
          <w:sz w:val="24"/>
          <w:szCs w:val="24"/>
        </w:rPr>
        <w:t xml:space="preserve"> Register of Deed’s Office</w:t>
      </w:r>
      <w:r>
        <w:rPr>
          <w:sz w:val="24"/>
          <w:szCs w:val="24"/>
        </w:rPr>
        <w:t xml:space="preserve"> specified </w:t>
      </w:r>
      <w:r w:rsidRPr="00751E03">
        <w:rPr>
          <w:sz w:val="24"/>
          <w:szCs w:val="24"/>
        </w:rPr>
        <w:t>above.</w:t>
      </w:r>
      <w:r w:rsidR="00650ACF">
        <w:rPr>
          <w:sz w:val="24"/>
          <w:szCs w:val="24"/>
        </w:rPr>
        <w:t xml:space="preserve"> Any future master plan of subdivision shall reference this Notice of Land Use Restrictions.</w:t>
      </w:r>
    </w:p>
    <w:p w14:paraId="7A917C3F" w14:textId="77777777" w:rsidR="002138D2" w:rsidRDefault="002138D2" w:rsidP="002138D2">
      <w:pPr>
        <w:ind w:left="720"/>
        <w:jc w:val="both"/>
        <w:rPr>
          <w:sz w:val="24"/>
        </w:rPr>
      </w:pPr>
    </w:p>
    <w:p w14:paraId="3A587DB0" w14:textId="77777777" w:rsidR="00A10EA2" w:rsidRPr="00751E03" w:rsidRDefault="00DD48DC" w:rsidP="00A10EA2">
      <w:pPr>
        <w:numPr>
          <w:ilvl w:val="0"/>
          <w:numId w:val="5"/>
        </w:numPr>
        <w:jc w:val="both"/>
        <w:rPr>
          <w:sz w:val="24"/>
        </w:rPr>
      </w:pPr>
      <w:r w:rsidRPr="00751E03">
        <w:rPr>
          <w:sz w:val="24"/>
        </w:rPr>
        <w:t>Notice to Lessees</w:t>
      </w:r>
      <w:r w:rsidR="00A10EA2" w:rsidRPr="00751E03">
        <w:rPr>
          <w:sz w:val="24"/>
        </w:rPr>
        <w:t xml:space="preserve"> </w:t>
      </w:r>
    </w:p>
    <w:p w14:paraId="6FDAAC11" w14:textId="77777777" w:rsidR="00A10EA2" w:rsidRPr="00751E03" w:rsidRDefault="00A10EA2" w:rsidP="00A10EA2">
      <w:pPr>
        <w:ind w:left="720"/>
        <w:jc w:val="both"/>
        <w:rPr>
          <w:sz w:val="24"/>
        </w:rPr>
      </w:pPr>
    </w:p>
    <w:p w14:paraId="3307EDEE" w14:textId="77777777" w:rsidR="00A10EA2" w:rsidRPr="00751E03" w:rsidRDefault="00A10EA2" w:rsidP="00A10EA2">
      <w:pPr>
        <w:ind w:left="720"/>
        <w:jc w:val="both"/>
        <w:rPr>
          <w:sz w:val="24"/>
        </w:rPr>
      </w:pPr>
      <w:r w:rsidRPr="00751E03">
        <w:rPr>
          <w:sz w:val="24"/>
        </w:rPr>
        <w:t>The Grantor</w:t>
      </w:r>
      <w:r w:rsidR="00B650B0" w:rsidRPr="00751E03">
        <w:rPr>
          <w:sz w:val="24"/>
        </w:rPr>
        <w:t>, its successors, or assigns</w:t>
      </w:r>
      <w:r w:rsidRPr="00751E03">
        <w:rPr>
          <w:sz w:val="24"/>
        </w:rPr>
        <w:t xml:space="preserve"> agrees to incorporate either in full or by reference the restrictions of this Notice of Land Use Restrictions in any leases, licenses, or other instruments granting a right to use the Property. </w:t>
      </w:r>
    </w:p>
    <w:p w14:paraId="523F90B6" w14:textId="77777777" w:rsidR="008F38EE" w:rsidRPr="00751E03" w:rsidRDefault="008F38EE" w:rsidP="008F38EE">
      <w:pPr>
        <w:jc w:val="both"/>
        <w:rPr>
          <w:sz w:val="24"/>
        </w:rPr>
      </w:pPr>
    </w:p>
    <w:p w14:paraId="6B9F7A5E" w14:textId="77777777" w:rsidR="006A6B81" w:rsidRPr="00751E03" w:rsidRDefault="006A6B81" w:rsidP="006A6B81">
      <w:pPr>
        <w:ind w:left="720"/>
        <w:jc w:val="both"/>
        <w:rPr>
          <w:sz w:val="24"/>
        </w:rPr>
      </w:pPr>
      <w:r w:rsidRPr="00751E03">
        <w:rPr>
          <w:sz w:val="24"/>
        </w:rPr>
        <w:t>This notice shall not be required for individual conveyances if there is a management company or homeowners association (HOA) that is responsible for complying with this Notice of Land Use Restriction.</w:t>
      </w:r>
    </w:p>
    <w:p w14:paraId="602669B3" w14:textId="77777777" w:rsidR="00E93A03" w:rsidRPr="00751E03" w:rsidRDefault="00E93A03" w:rsidP="00CE3E05">
      <w:pPr>
        <w:ind w:left="720"/>
        <w:jc w:val="both"/>
        <w:rPr>
          <w:sz w:val="24"/>
        </w:rPr>
      </w:pPr>
    </w:p>
    <w:p w14:paraId="3CB1D41D" w14:textId="77777777" w:rsidR="00E93A03" w:rsidRPr="00751E03" w:rsidRDefault="00E93A03" w:rsidP="00E93A03">
      <w:pPr>
        <w:numPr>
          <w:ilvl w:val="0"/>
          <w:numId w:val="5"/>
        </w:numPr>
        <w:jc w:val="both"/>
        <w:rPr>
          <w:sz w:val="24"/>
        </w:rPr>
      </w:pPr>
      <w:r w:rsidRPr="00751E03">
        <w:rPr>
          <w:sz w:val="24"/>
        </w:rPr>
        <w:t xml:space="preserve">Written Notice of the Presence of Contamination  </w:t>
      </w:r>
    </w:p>
    <w:p w14:paraId="0D233F72" w14:textId="77777777" w:rsidR="00E93A03" w:rsidRPr="00751E03" w:rsidRDefault="00E93A03" w:rsidP="00E93A03">
      <w:pPr>
        <w:ind w:left="720"/>
        <w:jc w:val="both"/>
        <w:rPr>
          <w:sz w:val="24"/>
        </w:rPr>
      </w:pPr>
    </w:p>
    <w:p w14:paraId="1C45A2E7" w14:textId="77777777" w:rsidR="00E93A03" w:rsidRPr="00751E03" w:rsidRDefault="00E93A03" w:rsidP="00E93A03">
      <w:pPr>
        <w:ind w:left="720"/>
        <w:jc w:val="both"/>
        <w:rPr>
          <w:sz w:val="24"/>
        </w:rPr>
      </w:pPr>
      <w:r w:rsidRPr="00751E03">
        <w:rPr>
          <w:sz w:val="24"/>
        </w:rPr>
        <w:t>The Grantor, its successors, or assigns agrees to include in any instrument conveying any interest in the Property</w:t>
      </w:r>
      <w:r w:rsidR="00D8324B" w:rsidRPr="00751E03">
        <w:rPr>
          <w:sz w:val="24"/>
        </w:rPr>
        <w:t xml:space="preserve"> or any portion thereof</w:t>
      </w:r>
      <w:r w:rsidRPr="00751E03">
        <w:rPr>
          <w:sz w:val="24"/>
        </w:rPr>
        <w:t>, including but not limited to deeds, leases</w:t>
      </w:r>
      <w:r w:rsidR="00A67035" w:rsidRPr="00751E03">
        <w:rPr>
          <w:sz w:val="24"/>
        </w:rPr>
        <w:t>,</w:t>
      </w:r>
      <w:r w:rsidRPr="00751E03">
        <w:rPr>
          <w:sz w:val="24"/>
        </w:rPr>
        <w:t xml:space="preserve"> and subleases (excluding mortgages, liens, similar financing interests, and other non-possessory encumbrances), the following notice provision (with blanks to be filled in):</w:t>
      </w:r>
    </w:p>
    <w:p w14:paraId="36872B05" w14:textId="77777777" w:rsidR="00E93A03" w:rsidRPr="00751E03" w:rsidRDefault="00E93A03" w:rsidP="00E93A03">
      <w:pPr>
        <w:ind w:left="720"/>
        <w:jc w:val="both"/>
        <w:rPr>
          <w:sz w:val="24"/>
        </w:rPr>
      </w:pPr>
    </w:p>
    <w:p w14:paraId="7A8A3402" w14:textId="77777777" w:rsidR="00E93A03" w:rsidRPr="00751E03" w:rsidRDefault="00E93A03" w:rsidP="00E93A03">
      <w:pPr>
        <w:ind w:left="720"/>
        <w:jc w:val="both"/>
        <w:rPr>
          <w:sz w:val="24"/>
        </w:rPr>
      </w:pPr>
      <w:r w:rsidRPr="00751E03">
        <w:rPr>
          <w:sz w:val="24"/>
        </w:rPr>
        <w:t>NOTICE: THE INTEREST CONVEYED HEREBY IS SUBJECT TO A NOTICE OF LAND USE RESTRICTIONS RECORDED IN THE REGISTERS OFFICE OF __________COUNTY ON _________________, 20__, INSTRUMENT NUMBER ___________.</w:t>
      </w:r>
    </w:p>
    <w:p w14:paraId="22FA1EB9" w14:textId="77777777" w:rsidR="008F38EE" w:rsidRPr="00751E03" w:rsidRDefault="008F38EE" w:rsidP="00E93A03">
      <w:pPr>
        <w:ind w:left="720"/>
        <w:jc w:val="both"/>
        <w:rPr>
          <w:sz w:val="24"/>
        </w:rPr>
      </w:pPr>
    </w:p>
    <w:p w14:paraId="70796B8E" w14:textId="77777777" w:rsidR="008F38EE" w:rsidRPr="002138D2" w:rsidRDefault="008F38EE" w:rsidP="00E93A03">
      <w:pPr>
        <w:ind w:left="720"/>
        <w:jc w:val="both"/>
        <w:rPr>
          <w:sz w:val="24"/>
        </w:rPr>
      </w:pPr>
      <w:r w:rsidRPr="00751E03">
        <w:rPr>
          <w:sz w:val="24"/>
        </w:rPr>
        <w:lastRenderedPageBreak/>
        <w:t xml:space="preserve">This notice shall not be required for individual conveyances if there is a management company or homeowners association (HOA) that is responsible for </w:t>
      </w:r>
      <w:r w:rsidRPr="002138D2">
        <w:rPr>
          <w:sz w:val="24"/>
        </w:rPr>
        <w:t>complying with this Notice of Land Use Restrictions.</w:t>
      </w:r>
    </w:p>
    <w:p w14:paraId="7D202A4E" w14:textId="77777777" w:rsidR="00E93A03" w:rsidRPr="002138D2" w:rsidRDefault="00E93A03" w:rsidP="00E93A03">
      <w:pPr>
        <w:ind w:left="720"/>
        <w:jc w:val="both"/>
        <w:rPr>
          <w:sz w:val="24"/>
        </w:rPr>
      </w:pPr>
    </w:p>
    <w:p w14:paraId="5603FF20" w14:textId="77777777" w:rsidR="003734B2" w:rsidRPr="002138D2" w:rsidRDefault="003734B2" w:rsidP="003734B2">
      <w:pPr>
        <w:pStyle w:val="BodyText"/>
        <w:numPr>
          <w:ilvl w:val="0"/>
          <w:numId w:val="5"/>
        </w:numPr>
        <w:jc w:val="left"/>
        <w:rPr>
          <w:b w:val="0"/>
        </w:rPr>
      </w:pPr>
      <w:r w:rsidRPr="002138D2">
        <w:rPr>
          <w:b w:val="0"/>
        </w:rPr>
        <w:t>Subdivision</w:t>
      </w:r>
    </w:p>
    <w:p w14:paraId="725F5426" w14:textId="77777777" w:rsidR="003734B2" w:rsidRPr="002138D2" w:rsidRDefault="003734B2" w:rsidP="003734B2">
      <w:pPr>
        <w:pStyle w:val="BodyText"/>
        <w:jc w:val="left"/>
        <w:rPr>
          <w:b w:val="0"/>
        </w:rPr>
      </w:pPr>
    </w:p>
    <w:p w14:paraId="4E2C3ABA" w14:textId="77777777" w:rsidR="003734B2" w:rsidRPr="002138D2" w:rsidRDefault="003734B2" w:rsidP="003734B2">
      <w:pPr>
        <w:pStyle w:val="BodyText"/>
        <w:ind w:left="720"/>
        <w:rPr>
          <w:b w:val="0"/>
        </w:rPr>
      </w:pPr>
      <w:r w:rsidRPr="002138D2">
        <w:rPr>
          <w:b w:val="0"/>
        </w:rPr>
        <w:t xml:space="preserve">The Grantor, its successors, or assigns shall ensure that the restrictions established by </w:t>
      </w:r>
      <w:r w:rsidR="002138D2">
        <w:rPr>
          <w:b w:val="0"/>
        </w:rPr>
        <w:t>this Notice of Land Use Restrictions</w:t>
      </w:r>
      <w:r w:rsidRPr="002138D2">
        <w:rPr>
          <w:b w:val="0"/>
        </w:rPr>
        <w:t xml:space="preserve"> remain on any subdivided property.</w:t>
      </w:r>
    </w:p>
    <w:p w14:paraId="11D5D467" w14:textId="77777777" w:rsidR="003734B2" w:rsidRPr="002138D2" w:rsidRDefault="003734B2" w:rsidP="003734B2">
      <w:pPr>
        <w:pStyle w:val="BodyText"/>
        <w:jc w:val="left"/>
        <w:rPr>
          <w:b w:val="0"/>
        </w:rPr>
      </w:pPr>
    </w:p>
    <w:p w14:paraId="53423D4C" w14:textId="77777777" w:rsidR="003734B2" w:rsidRPr="002138D2" w:rsidRDefault="003734B2" w:rsidP="003734B2">
      <w:pPr>
        <w:pStyle w:val="BodyText"/>
        <w:ind w:left="720"/>
        <w:rPr>
          <w:b w:val="0"/>
        </w:rPr>
      </w:pPr>
      <w:r w:rsidRPr="002138D2">
        <w:rPr>
          <w:b w:val="0"/>
        </w:rPr>
        <w:t>The notice provision in Section III.5. above shall be noted on the master deed of any planned development for the Property and noted, or referenced thereafter, on each individual deed of property subdivided from the Property and subject to the Notice.</w:t>
      </w:r>
    </w:p>
    <w:p w14:paraId="2F366A32" w14:textId="77777777" w:rsidR="003734B2" w:rsidRDefault="003734B2" w:rsidP="003734B2">
      <w:pPr>
        <w:pStyle w:val="BodyText"/>
        <w:ind w:firstLine="720"/>
        <w:rPr>
          <w:b w:val="0"/>
          <w:color w:val="000000"/>
        </w:rPr>
      </w:pPr>
    </w:p>
    <w:p w14:paraId="5594D4FB" w14:textId="77777777" w:rsidR="001550FA" w:rsidRPr="002138D2" w:rsidRDefault="001550FA" w:rsidP="001550FA">
      <w:pPr>
        <w:numPr>
          <w:ilvl w:val="0"/>
          <w:numId w:val="5"/>
        </w:numPr>
        <w:jc w:val="both"/>
        <w:rPr>
          <w:sz w:val="24"/>
        </w:rPr>
      </w:pPr>
      <w:r w:rsidRPr="002138D2">
        <w:rPr>
          <w:sz w:val="24"/>
        </w:rPr>
        <w:t>Written Notice of Conveyance of Property</w:t>
      </w:r>
    </w:p>
    <w:p w14:paraId="49BB92B3" w14:textId="77777777" w:rsidR="001550FA" w:rsidRPr="002138D2" w:rsidRDefault="001550FA" w:rsidP="001550FA">
      <w:pPr>
        <w:ind w:left="720"/>
        <w:jc w:val="both"/>
        <w:rPr>
          <w:sz w:val="24"/>
          <w:highlight w:val="yellow"/>
        </w:rPr>
      </w:pPr>
    </w:p>
    <w:p w14:paraId="3BF7BDFC" w14:textId="77777777" w:rsidR="004C1651" w:rsidRPr="002138D2" w:rsidRDefault="00E93A03" w:rsidP="004C1651">
      <w:pPr>
        <w:ind w:left="720"/>
        <w:jc w:val="both"/>
        <w:rPr>
          <w:sz w:val="24"/>
        </w:rPr>
      </w:pPr>
      <w:r w:rsidRPr="002138D2">
        <w:rPr>
          <w:sz w:val="24"/>
        </w:rPr>
        <w:t xml:space="preserve">The Grantor, its successor, or assigns </w:t>
      </w:r>
      <w:r w:rsidR="009C1E42" w:rsidRPr="002138D2">
        <w:rPr>
          <w:sz w:val="24"/>
        </w:rPr>
        <w:t>agrees to</w:t>
      </w:r>
      <w:r w:rsidRPr="002138D2">
        <w:rPr>
          <w:sz w:val="24"/>
        </w:rPr>
        <w:t xml:space="preserve"> provide notice to TDEC of any conveyance (voluntary or involuntary) of any ownership interest or any conveyance of any leasehold interest in the Property (excluding mortgages, liens, similar financing interests, and other non-possessory encumbrances). The Grantor, its successor, or assigns must provide TDEC with the notice within 30 days of the conveyance and</w:t>
      </w:r>
      <w:r w:rsidR="00B650B0" w:rsidRPr="002138D2">
        <w:rPr>
          <w:sz w:val="24"/>
        </w:rPr>
        <w:t xml:space="preserve"> include </w:t>
      </w:r>
      <w:r w:rsidRPr="002138D2">
        <w:rPr>
          <w:sz w:val="24"/>
        </w:rPr>
        <w:t>the name and business address of the transferee.</w:t>
      </w:r>
      <w:r w:rsidR="006D61B4" w:rsidRPr="002138D2">
        <w:t xml:space="preserve"> </w:t>
      </w:r>
      <w:r w:rsidR="006D61B4" w:rsidRPr="002138D2">
        <w:rPr>
          <w:sz w:val="24"/>
        </w:rPr>
        <w:t>The term “Transferee”, as used in this Notice of Land Use Restriction</w:t>
      </w:r>
      <w:r w:rsidR="004C1651" w:rsidRPr="002138D2">
        <w:rPr>
          <w:sz w:val="24"/>
        </w:rPr>
        <w:t>s</w:t>
      </w:r>
      <w:r w:rsidR="006D61B4" w:rsidRPr="002138D2">
        <w:rPr>
          <w:sz w:val="24"/>
        </w:rPr>
        <w:t>, shall mean any future owner of any</w:t>
      </w:r>
      <w:r w:rsidR="000D7299" w:rsidRPr="002138D2">
        <w:rPr>
          <w:sz w:val="24"/>
        </w:rPr>
        <w:t xml:space="preserve"> possessory</w:t>
      </w:r>
      <w:r w:rsidR="006D61B4" w:rsidRPr="002138D2">
        <w:rPr>
          <w:sz w:val="24"/>
        </w:rPr>
        <w:t xml:space="preserve"> interest in the Property or any portion thereof, including, but not limited to, owners of an interest in fee simple, easement holders, or lessees.</w:t>
      </w:r>
      <w:r w:rsidR="004C1651" w:rsidRPr="002138D2">
        <w:rPr>
          <w:sz w:val="24"/>
        </w:rPr>
        <w:t xml:space="preserve"> This notice shall not be required for individual conveyances if there is a management company or homeowners association (HOA) that is responsible for complying with this Notice of Land Use Restrictions.</w:t>
      </w:r>
    </w:p>
    <w:p w14:paraId="2A404809" w14:textId="77777777" w:rsidR="00E93A03" w:rsidRPr="002138D2" w:rsidRDefault="00E93A03" w:rsidP="00E93A03">
      <w:pPr>
        <w:ind w:left="720"/>
        <w:jc w:val="both"/>
        <w:rPr>
          <w:sz w:val="24"/>
        </w:rPr>
      </w:pPr>
    </w:p>
    <w:p w14:paraId="7F1852CA" w14:textId="77777777" w:rsidR="003734B2" w:rsidRPr="002138D2" w:rsidRDefault="00E93A03" w:rsidP="003734B2">
      <w:pPr>
        <w:ind w:left="720"/>
        <w:jc w:val="both"/>
        <w:rPr>
          <w:sz w:val="24"/>
        </w:rPr>
      </w:pPr>
      <w:r w:rsidRPr="002138D2">
        <w:rPr>
          <w:sz w:val="24"/>
        </w:rPr>
        <w:t xml:space="preserve">By taking title to an interest in or occupancy of the Property, any subsequent </w:t>
      </w:r>
      <w:r w:rsidR="001550FA" w:rsidRPr="002138D2">
        <w:rPr>
          <w:sz w:val="24"/>
        </w:rPr>
        <w:t>o</w:t>
      </w:r>
      <w:r w:rsidRPr="002138D2">
        <w:rPr>
          <w:sz w:val="24"/>
        </w:rPr>
        <w:t>wner</w:t>
      </w:r>
      <w:r w:rsidR="001550FA" w:rsidRPr="002138D2">
        <w:rPr>
          <w:sz w:val="24"/>
        </w:rPr>
        <w:t xml:space="preserve">, </w:t>
      </w:r>
      <w:r w:rsidR="009C1E42" w:rsidRPr="002138D2">
        <w:rPr>
          <w:sz w:val="24"/>
        </w:rPr>
        <w:t>lessee</w:t>
      </w:r>
      <w:r w:rsidR="001550FA" w:rsidRPr="002138D2">
        <w:rPr>
          <w:sz w:val="24"/>
        </w:rPr>
        <w:t>,</w:t>
      </w:r>
      <w:r w:rsidRPr="002138D2">
        <w:rPr>
          <w:sz w:val="24"/>
        </w:rPr>
        <w:t xml:space="preserve"> or </w:t>
      </w:r>
      <w:r w:rsidR="001550FA" w:rsidRPr="002138D2">
        <w:rPr>
          <w:sz w:val="24"/>
        </w:rPr>
        <w:t>other</w:t>
      </w:r>
      <w:r w:rsidRPr="002138D2">
        <w:rPr>
          <w:sz w:val="24"/>
        </w:rPr>
        <w:t xml:space="preserve"> </w:t>
      </w:r>
      <w:r w:rsidR="001550FA" w:rsidRPr="002138D2">
        <w:rPr>
          <w:sz w:val="24"/>
        </w:rPr>
        <w:t>p</w:t>
      </w:r>
      <w:r w:rsidRPr="002138D2">
        <w:rPr>
          <w:sz w:val="24"/>
        </w:rPr>
        <w:t xml:space="preserve">arty </w:t>
      </w:r>
      <w:r w:rsidR="002B7734" w:rsidRPr="002138D2">
        <w:rPr>
          <w:sz w:val="24"/>
        </w:rPr>
        <w:t>is required to</w:t>
      </w:r>
      <w:r w:rsidRPr="002138D2">
        <w:rPr>
          <w:sz w:val="24"/>
        </w:rPr>
        <w:t xml:space="preserve"> comply with all the restrictions set forth in </w:t>
      </w:r>
      <w:r w:rsidR="001550FA" w:rsidRPr="002138D2">
        <w:rPr>
          <w:sz w:val="24"/>
        </w:rPr>
        <w:t>this Notice of Land Use Restrictions</w:t>
      </w:r>
      <w:r w:rsidR="004C1651" w:rsidRPr="002138D2">
        <w:rPr>
          <w:sz w:val="24"/>
        </w:rPr>
        <w:t>,</w:t>
      </w:r>
      <w:r w:rsidR="008F38EE" w:rsidRPr="002138D2">
        <w:rPr>
          <w:sz w:val="24"/>
        </w:rPr>
        <w:t xml:space="preserve"> Tenn. Code Ann. § 68-212-225(f)</w:t>
      </w:r>
      <w:r w:rsidR="004C1651" w:rsidRPr="002138D2">
        <w:rPr>
          <w:sz w:val="24"/>
        </w:rPr>
        <w:t>, unless otherwise exempted by applicable law.</w:t>
      </w:r>
    </w:p>
    <w:p w14:paraId="632D0132" w14:textId="77777777" w:rsidR="003734B2" w:rsidRPr="003734B2" w:rsidRDefault="003734B2" w:rsidP="003734B2">
      <w:pPr>
        <w:ind w:left="720"/>
        <w:jc w:val="both"/>
        <w:rPr>
          <w:color w:val="538135"/>
          <w:sz w:val="24"/>
        </w:rPr>
      </w:pPr>
    </w:p>
    <w:p w14:paraId="5093D812" w14:textId="77777777" w:rsidR="0021743B" w:rsidRPr="003306A0" w:rsidRDefault="0021743B" w:rsidP="003306A0">
      <w:pPr>
        <w:pStyle w:val="BodyText"/>
        <w:numPr>
          <w:ilvl w:val="0"/>
          <w:numId w:val="5"/>
        </w:numPr>
        <w:jc w:val="left"/>
        <w:rPr>
          <w:b w:val="0"/>
          <w:color w:val="000000"/>
        </w:rPr>
      </w:pPr>
      <w:r w:rsidRPr="003306A0">
        <w:rPr>
          <w:b w:val="0"/>
          <w:color w:val="000000"/>
        </w:rPr>
        <w:t>Term</w:t>
      </w:r>
    </w:p>
    <w:p w14:paraId="52D4FC83" w14:textId="77777777" w:rsidR="0021743B" w:rsidRDefault="0021743B" w:rsidP="00380F89">
      <w:pPr>
        <w:pStyle w:val="BodyText"/>
        <w:rPr>
          <w:b w:val="0"/>
          <w:color w:val="000000"/>
        </w:rPr>
      </w:pPr>
    </w:p>
    <w:p w14:paraId="4FE7FC7D" w14:textId="77777777" w:rsidR="008668CB" w:rsidRPr="008668CB" w:rsidRDefault="0021743B" w:rsidP="0021166E">
      <w:pPr>
        <w:pStyle w:val="BodyText"/>
        <w:ind w:left="720"/>
        <w:rPr>
          <w:color w:val="000000"/>
        </w:rPr>
      </w:pPr>
      <w:r>
        <w:rPr>
          <w:b w:val="0"/>
          <w:color w:val="000000"/>
        </w:rPr>
        <w:t xml:space="preserve">This Notice of Land Use Restrictions shall run with and bind the Property </w:t>
      </w:r>
      <w:r w:rsidR="008668CB" w:rsidRPr="00E31F47">
        <w:rPr>
          <w:b w:val="0"/>
          <w:color w:val="000000"/>
        </w:rPr>
        <w:t xml:space="preserve">and shall be binding upon all </w:t>
      </w:r>
      <w:r w:rsidR="00277DF6">
        <w:rPr>
          <w:b w:val="0"/>
          <w:color w:val="000000"/>
        </w:rPr>
        <w:t>parties having right, title, or interest in the Property or any part thereof,</w:t>
      </w:r>
      <w:r w:rsidR="008668CB" w:rsidRPr="00E31F47">
        <w:rPr>
          <w:b w:val="0"/>
          <w:color w:val="000000"/>
        </w:rPr>
        <w:t xml:space="preserve"> their </w:t>
      </w:r>
      <w:r w:rsidR="00277DF6">
        <w:rPr>
          <w:b w:val="0"/>
          <w:color w:val="000000"/>
        </w:rPr>
        <w:t xml:space="preserve">heirs, successors, assigns, </w:t>
      </w:r>
      <w:r w:rsidR="008668CB" w:rsidRPr="00E31F47">
        <w:rPr>
          <w:b w:val="0"/>
          <w:color w:val="000000"/>
        </w:rPr>
        <w:t>grantees,</w:t>
      </w:r>
      <w:r w:rsidR="008F38EE">
        <w:rPr>
          <w:b w:val="0"/>
          <w:color w:val="000000"/>
        </w:rPr>
        <w:t xml:space="preserve"> and</w:t>
      </w:r>
      <w:r w:rsidR="008668CB" w:rsidRPr="00E31F47">
        <w:rPr>
          <w:b w:val="0"/>
          <w:color w:val="000000"/>
        </w:rPr>
        <w:t xml:space="preserve"> lessees </w:t>
      </w:r>
      <w:r>
        <w:rPr>
          <w:b w:val="0"/>
          <w:color w:val="000000"/>
        </w:rPr>
        <w:t xml:space="preserve">unless </w:t>
      </w:r>
      <w:r w:rsidR="00C07BA2">
        <w:rPr>
          <w:b w:val="0"/>
          <w:color w:val="000000"/>
        </w:rPr>
        <w:t>this Notice of</w:t>
      </w:r>
      <w:r>
        <w:rPr>
          <w:b w:val="0"/>
          <w:color w:val="000000"/>
        </w:rPr>
        <w:t xml:space="preserve"> </w:t>
      </w:r>
      <w:r w:rsidR="00E31F47">
        <w:rPr>
          <w:b w:val="0"/>
          <w:color w:val="000000"/>
        </w:rPr>
        <w:t>Land Use Restrictions</w:t>
      </w:r>
      <w:r>
        <w:rPr>
          <w:b w:val="0"/>
          <w:color w:val="000000"/>
        </w:rPr>
        <w:t xml:space="preserve"> </w:t>
      </w:r>
      <w:r w:rsidR="00C07BA2">
        <w:rPr>
          <w:b w:val="0"/>
          <w:color w:val="000000"/>
        </w:rPr>
        <w:t xml:space="preserve">is </w:t>
      </w:r>
      <w:r>
        <w:rPr>
          <w:b w:val="0"/>
          <w:snapToGrid w:val="0"/>
        </w:rPr>
        <w:t>made less stringent or canceled</w:t>
      </w:r>
      <w:r>
        <w:rPr>
          <w:b w:val="0"/>
          <w:color w:val="000000"/>
        </w:rPr>
        <w:t xml:space="preserve"> as set forth under the paragraph entitled “Amendment and Termination.”</w:t>
      </w:r>
      <w:r w:rsidR="008668CB" w:rsidRPr="00EF0676">
        <w:rPr>
          <w:rFonts w:eastAsia="Calibri"/>
          <w:szCs w:val="22"/>
        </w:rPr>
        <w:t xml:space="preserve"> </w:t>
      </w:r>
    </w:p>
    <w:p w14:paraId="11CE2B84" w14:textId="77777777" w:rsidR="0021743B" w:rsidRPr="002138D2" w:rsidRDefault="0021743B" w:rsidP="00C46776">
      <w:pPr>
        <w:pStyle w:val="BodyText"/>
        <w:rPr>
          <w:b w:val="0"/>
        </w:rPr>
      </w:pPr>
    </w:p>
    <w:p w14:paraId="2D683435" w14:textId="77777777" w:rsidR="004C1651" w:rsidRPr="002138D2" w:rsidRDefault="004C1651" w:rsidP="004C1651">
      <w:pPr>
        <w:pStyle w:val="BodyText"/>
        <w:numPr>
          <w:ilvl w:val="0"/>
          <w:numId w:val="5"/>
        </w:numPr>
        <w:rPr>
          <w:b w:val="0"/>
        </w:rPr>
      </w:pPr>
      <w:r w:rsidRPr="002138D2">
        <w:rPr>
          <w:b w:val="0"/>
        </w:rPr>
        <w:t>Compliance Reporting</w:t>
      </w:r>
    </w:p>
    <w:p w14:paraId="11A79326" w14:textId="77777777" w:rsidR="004C1651" w:rsidRPr="002138D2" w:rsidRDefault="004C1651" w:rsidP="004C1651">
      <w:pPr>
        <w:pStyle w:val="BodyText"/>
        <w:ind w:left="360"/>
        <w:jc w:val="left"/>
        <w:rPr>
          <w:b w:val="0"/>
        </w:rPr>
      </w:pPr>
    </w:p>
    <w:p w14:paraId="64C4CDA1" w14:textId="34A20F84" w:rsidR="004C1651" w:rsidRPr="002138D2" w:rsidRDefault="004C1651" w:rsidP="004C1651">
      <w:pPr>
        <w:pStyle w:val="BodyText"/>
        <w:ind w:left="720"/>
        <w:rPr>
          <w:b w:val="0"/>
        </w:rPr>
      </w:pPr>
      <w:r w:rsidRPr="002138D2">
        <w:rPr>
          <w:b w:val="0"/>
        </w:rPr>
        <w:lastRenderedPageBreak/>
        <w:t xml:space="preserve">After written request by TDEC or by the end of </w:t>
      </w:r>
      <w:r w:rsidRPr="002138D2">
        <w:rPr>
          <w:b w:val="0"/>
          <w:i/>
          <w:iCs/>
        </w:rPr>
        <w:t>[insert interval for reporting determined to be necessary by TDEC; e.g., “every January following the TDEC’s approval of this Notice of Land Use Restriction” or “every third January following the TDEC’s approval of this Notice of Land Use Restriction”]</w:t>
      </w:r>
      <w:r w:rsidRPr="002138D2">
        <w:rPr>
          <w:b w:val="0"/>
        </w:rPr>
        <w:t xml:space="preserve">, the then current owner of the Property shall submit to TDEC written documentation stating whether or not the activity and use limitations in this Notice of Land Use Restriction are being abided by. In addition, within 1 month after any of the following events, the then-current owner of the Property shall submit, to the TDEC and the original Grantor, written documentation: (1) noncompliance with the activity and use limitations in this Notice of Land Use Restriction; transfer of the Property; (2) changes in use of the Property; or (3) filing of applications for building permits for the Property and any proposals for any site work, if the building or proposed site work will affect the contamination on the Property subject to this Notice of Land Use Restriction.   </w:t>
      </w:r>
    </w:p>
    <w:p w14:paraId="6D11757F" w14:textId="77777777" w:rsidR="004C1651" w:rsidRDefault="004C1651" w:rsidP="004C1651">
      <w:pPr>
        <w:pStyle w:val="BodyText"/>
        <w:ind w:left="720"/>
        <w:jc w:val="left"/>
        <w:rPr>
          <w:b w:val="0"/>
          <w:color w:val="000000"/>
        </w:rPr>
      </w:pPr>
    </w:p>
    <w:p w14:paraId="51D58B70" w14:textId="77777777" w:rsidR="0021743B" w:rsidRPr="003306A0" w:rsidRDefault="0021743B" w:rsidP="003306A0">
      <w:pPr>
        <w:pStyle w:val="BodyText"/>
        <w:numPr>
          <w:ilvl w:val="0"/>
          <w:numId w:val="5"/>
        </w:numPr>
        <w:jc w:val="left"/>
        <w:rPr>
          <w:b w:val="0"/>
          <w:color w:val="000000"/>
        </w:rPr>
      </w:pPr>
      <w:r w:rsidRPr="003306A0">
        <w:rPr>
          <w:b w:val="0"/>
          <w:color w:val="000000"/>
        </w:rPr>
        <w:t>Amendment and Termination</w:t>
      </w:r>
    </w:p>
    <w:p w14:paraId="08531CBC" w14:textId="77777777" w:rsidR="0021743B" w:rsidRDefault="0021743B" w:rsidP="00380F89">
      <w:pPr>
        <w:pStyle w:val="BodyText"/>
        <w:rPr>
          <w:color w:val="000000"/>
        </w:rPr>
      </w:pPr>
    </w:p>
    <w:p w14:paraId="778211FD" w14:textId="77777777" w:rsidR="001550FA" w:rsidRDefault="003B60F1" w:rsidP="0021166E">
      <w:pPr>
        <w:pStyle w:val="BodyText"/>
        <w:ind w:left="720"/>
        <w:rPr>
          <w:b w:val="0"/>
          <w:color w:val="000000"/>
        </w:rPr>
      </w:pPr>
      <w:r w:rsidRPr="00E31F47">
        <w:rPr>
          <w:b w:val="0"/>
          <w:color w:val="000000"/>
        </w:rPr>
        <w:t xml:space="preserve">After public notice and an opportunity for public input as provided in </w:t>
      </w:r>
      <w:r>
        <w:rPr>
          <w:b w:val="0"/>
          <w:color w:val="000000"/>
        </w:rPr>
        <w:t>Tennessee Code Annotated section</w:t>
      </w:r>
      <w:r w:rsidRPr="00E31F47">
        <w:rPr>
          <w:b w:val="0"/>
          <w:color w:val="000000"/>
        </w:rPr>
        <w:t xml:space="preserve"> 68-212-225(e), this Notice of Land Use Restrictions may be made less stringent or canceled by the Commissioner of TDEC </w:t>
      </w:r>
      <w:r w:rsidR="005B0552">
        <w:rPr>
          <w:b w:val="0"/>
          <w:color w:val="000000"/>
        </w:rPr>
        <w:t>where</w:t>
      </w:r>
      <w:r w:rsidRPr="00E31F47">
        <w:rPr>
          <w:b w:val="0"/>
          <w:color w:val="000000"/>
        </w:rPr>
        <w:t xml:space="preserve"> the risk has been eliminated or reduced so that less restrictive land use controls are protective of human health and the environment. </w:t>
      </w:r>
    </w:p>
    <w:p w14:paraId="53F911DE" w14:textId="77777777" w:rsidR="001550FA" w:rsidRDefault="001550FA" w:rsidP="001550FA">
      <w:pPr>
        <w:pStyle w:val="BodyText"/>
        <w:ind w:firstLine="720"/>
        <w:rPr>
          <w:b w:val="0"/>
          <w:color w:val="000000"/>
        </w:rPr>
      </w:pPr>
    </w:p>
    <w:p w14:paraId="152F4E56" w14:textId="77777777" w:rsidR="001550FA" w:rsidRPr="001550FA" w:rsidRDefault="001550FA" w:rsidP="0021166E">
      <w:pPr>
        <w:pStyle w:val="BodyText"/>
        <w:ind w:left="720"/>
        <w:rPr>
          <w:b w:val="0"/>
          <w:color w:val="000000"/>
          <w:highlight w:val="yellow"/>
        </w:rPr>
      </w:pPr>
      <w:r w:rsidRPr="001550FA">
        <w:rPr>
          <w:b w:val="0"/>
          <w:color w:val="000000"/>
        </w:rPr>
        <w:t>The Grantor, its successors, or assigns</w:t>
      </w:r>
      <w:r w:rsidRPr="001550FA">
        <w:rPr>
          <w:color w:val="000000"/>
        </w:rPr>
        <w:t xml:space="preserve"> </w:t>
      </w:r>
      <w:r w:rsidRPr="001550FA">
        <w:rPr>
          <w:b w:val="0"/>
          <w:color w:val="000000"/>
        </w:rPr>
        <w:t xml:space="preserve">may request that TDEC approve a modification or termination of the Notice of Land Use Restrictions. The request shall contain information </w:t>
      </w:r>
      <w:r w:rsidR="005B0552">
        <w:rPr>
          <w:b w:val="0"/>
          <w:color w:val="000000"/>
        </w:rPr>
        <w:t>demonstrating</w:t>
      </w:r>
      <w:r w:rsidRPr="001550FA">
        <w:rPr>
          <w:b w:val="0"/>
          <w:color w:val="000000"/>
        </w:rPr>
        <w:t xml:space="preserve"> the proposed modification or termination shall, if implemented, protect human health and the environment. TDEC shall review any submitted information and may request additional information. Information to support a request for modification or termination may include one or more of the following: </w:t>
      </w:r>
    </w:p>
    <w:p w14:paraId="52DD072B" w14:textId="77777777" w:rsidR="007C52B9" w:rsidRDefault="007C52B9" w:rsidP="001550FA">
      <w:pPr>
        <w:pStyle w:val="BodyText"/>
        <w:ind w:firstLine="720"/>
        <w:rPr>
          <w:b w:val="0"/>
          <w:color w:val="000000"/>
        </w:rPr>
      </w:pPr>
    </w:p>
    <w:p w14:paraId="0468D2DE" w14:textId="77777777" w:rsidR="001550FA" w:rsidRPr="001F560E" w:rsidRDefault="001550FA" w:rsidP="001550FA">
      <w:pPr>
        <w:pStyle w:val="BodyText"/>
        <w:ind w:firstLine="720"/>
        <w:rPr>
          <w:b w:val="0"/>
          <w:color w:val="000000"/>
        </w:rPr>
      </w:pPr>
      <w:r w:rsidRPr="001F560E">
        <w:rPr>
          <w:b w:val="0"/>
          <w:color w:val="000000"/>
        </w:rPr>
        <w:t xml:space="preserve">a) a proposal to perform additional remedial </w:t>
      </w:r>
      <w:proofErr w:type="gramStart"/>
      <w:r w:rsidRPr="001F560E">
        <w:rPr>
          <w:b w:val="0"/>
          <w:color w:val="000000"/>
        </w:rPr>
        <w:t>work;</w:t>
      </w:r>
      <w:proofErr w:type="gramEnd"/>
      <w:r w:rsidRPr="001F560E">
        <w:rPr>
          <w:b w:val="0"/>
          <w:color w:val="000000"/>
        </w:rPr>
        <w:t xml:space="preserve"> </w:t>
      </w:r>
    </w:p>
    <w:p w14:paraId="446E44BF" w14:textId="77777777" w:rsidR="001550FA" w:rsidRPr="001F560E" w:rsidRDefault="001550FA" w:rsidP="001550FA">
      <w:pPr>
        <w:pStyle w:val="BodyText"/>
        <w:ind w:firstLine="720"/>
        <w:rPr>
          <w:b w:val="0"/>
          <w:color w:val="000000"/>
        </w:rPr>
      </w:pPr>
      <w:r w:rsidRPr="001F560E">
        <w:rPr>
          <w:b w:val="0"/>
          <w:color w:val="000000"/>
        </w:rPr>
        <w:t xml:space="preserve">b) new information regarding the risks posed by the residual </w:t>
      </w:r>
      <w:proofErr w:type="gramStart"/>
      <w:r w:rsidRPr="001F560E">
        <w:rPr>
          <w:b w:val="0"/>
          <w:color w:val="000000"/>
        </w:rPr>
        <w:t>contamination;</w:t>
      </w:r>
      <w:proofErr w:type="gramEnd"/>
      <w:r w:rsidRPr="001F560E">
        <w:rPr>
          <w:b w:val="0"/>
          <w:color w:val="000000"/>
        </w:rPr>
        <w:t xml:space="preserve"> </w:t>
      </w:r>
    </w:p>
    <w:p w14:paraId="555032C5" w14:textId="77777777" w:rsidR="001550FA" w:rsidRPr="001F560E" w:rsidRDefault="001550FA" w:rsidP="0021166E">
      <w:pPr>
        <w:pStyle w:val="BodyText"/>
        <w:ind w:left="720"/>
        <w:rPr>
          <w:b w:val="0"/>
          <w:color w:val="000000"/>
        </w:rPr>
      </w:pPr>
      <w:r w:rsidRPr="001F560E">
        <w:rPr>
          <w:b w:val="0"/>
          <w:color w:val="000000"/>
        </w:rPr>
        <w:t xml:space="preserve">c) information demonstrating that contamination identified in the Notice of Land Use Restrictions has </w:t>
      </w:r>
      <w:proofErr w:type="gramStart"/>
      <w:r w:rsidRPr="001F560E">
        <w:rPr>
          <w:b w:val="0"/>
          <w:color w:val="000000"/>
        </w:rPr>
        <w:t>diminished;</w:t>
      </w:r>
      <w:proofErr w:type="gramEnd"/>
      <w:r w:rsidRPr="001F560E">
        <w:rPr>
          <w:b w:val="0"/>
          <w:color w:val="000000"/>
        </w:rPr>
        <w:t xml:space="preserve"> </w:t>
      </w:r>
    </w:p>
    <w:p w14:paraId="00B8922D" w14:textId="77777777" w:rsidR="001550FA" w:rsidRPr="001F560E" w:rsidRDefault="001550FA" w:rsidP="0021166E">
      <w:pPr>
        <w:pStyle w:val="BodyText"/>
        <w:ind w:left="720"/>
        <w:rPr>
          <w:b w:val="0"/>
          <w:color w:val="000000"/>
        </w:rPr>
      </w:pPr>
      <w:r w:rsidRPr="001F560E">
        <w:rPr>
          <w:b w:val="0"/>
          <w:color w:val="000000"/>
        </w:rPr>
        <w:t xml:space="preserve">d) information demonstrating that an engineered feature or structure is no longer </w:t>
      </w:r>
      <w:proofErr w:type="gramStart"/>
      <w:r w:rsidRPr="001F560E">
        <w:rPr>
          <w:b w:val="0"/>
          <w:color w:val="000000"/>
        </w:rPr>
        <w:t>necessary;</w:t>
      </w:r>
      <w:proofErr w:type="gramEnd"/>
      <w:r w:rsidRPr="001F560E">
        <w:rPr>
          <w:b w:val="0"/>
          <w:color w:val="000000"/>
        </w:rPr>
        <w:t xml:space="preserve"> </w:t>
      </w:r>
    </w:p>
    <w:p w14:paraId="43CC7D52" w14:textId="77777777" w:rsidR="001550FA" w:rsidRPr="001F560E" w:rsidRDefault="001550FA" w:rsidP="0021166E">
      <w:pPr>
        <w:pStyle w:val="BodyText"/>
        <w:ind w:left="720"/>
        <w:rPr>
          <w:b w:val="0"/>
          <w:color w:val="000000"/>
        </w:rPr>
      </w:pPr>
      <w:r w:rsidRPr="001F560E">
        <w:rPr>
          <w:b w:val="0"/>
          <w:color w:val="000000"/>
        </w:rPr>
        <w:t>e) information demonstrating that the proposed modification would not adversely impact the remedy and is protective of human health and the environment;</w:t>
      </w:r>
      <w:r w:rsidR="0048112A">
        <w:rPr>
          <w:b w:val="0"/>
          <w:color w:val="000000"/>
        </w:rPr>
        <w:t xml:space="preserve"> or</w:t>
      </w:r>
      <w:r w:rsidRPr="001F560E">
        <w:rPr>
          <w:b w:val="0"/>
          <w:color w:val="000000"/>
        </w:rPr>
        <w:t xml:space="preserve"> </w:t>
      </w:r>
    </w:p>
    <w:p w14:paraId="16F09CBE" w14:textId="77777777" w:rsidR="005C5E8D" w:rsidRDefault="001550FA" w:rsidP="001550FA">
      <w:pPr>
        <w:pStyle w:val="BodyText"/>
        <w:ind w:firstLine="720"/>
        <w:rPr>
          <w:b w:val="0"/>
          <w:color w:val="000000"/>
        </w:rPr>
      </w:pPr>
      <w:r w:rsidRPr="001F560E">
        <w:rPr>
          <w:b w:val="0"/>
          <w:color w:val="000000"/>
        </w:rPr>
        <w:t>f) other appropriate supporting information.</w:t>
      </w:r>
    </w:p>
    <w:p w14:paraId="27B9DDD2" w14:textId="77777777" w:rsidR="005C5E8D" w:rsidRDefault="005C5E8D" w:rsidP="005C5E8D">
      <w:pPr>
        <w:pStyle w:val="BodyText"/>
        <w:rPr>
          <w:b w:val="0"/>
          <w:color w:val="000000"/>
        </w:rPr>
      </w:pPr>
    </w:p>
    <w:p w14:paraId="207F8EFE" w14:textId="77777777" w:rsidR="00E31F47" w:rsidRDefault="00E31F47" w:rsidP="0021166E">
      <w:pPr>
        <w:pStyle w:val="BodyText"/>
        <w:ind w:left="720"/>
        <w:rPr>
          <w:b w:val="0"/>
          <w:color w:val="000000"/>
        </w:rPr>
      </w:pPr>
      <w:r w:rsidRPr="00E31F47">
        <w:rPr>
          <w:b w:val="0"/>
          <w:color w:val="000000"/>
        </w:rPr>
        <w:t>The Grantor, its successors, or assigns seeking approval</w:t>
      </w:r>
      <w:r w:rsidR="00CF219A">
        <w:rPr>
          <w:b w:val="0"/>
          <w:color w:val="000000"/>
        </w:rPr>
        <w:t xml:space="preserve"> of other land uses or</w:t>
      </w:r>
      <w:r w:rsidRPr="00E31F47">
        <w:rPr>
          <w:b w:val="0"/>
          <w:color w:val="000000"/>
        </w:rPr>
        <w:t xml:space="preserve"> to cancel or make a Land Use Restriction less stringent shall be responsible for any costs incurred by </w:t>
      </w:r>
      <w:r w:rsidR="00780EBE">
        <w:rPr>
          <w:b w:val="0"/>
          <w:color w:val="000000"/>
        </w:rPr>
        <w:t>TDEC</w:t>
      </w:r>
      <w:r w:rsidRPr="00E31F47">
        <w:rPr>
          <w:b w:val="0"/>
          <w:color w:val="000000"/>
        </w:rPr>
        <w:t xml:space="preserve"> in the review and oversight of work associated with the restriction modification.</w:t>
      </w:r>
    </w:p>
    <w:p w14:paraId="589D679C" w14:textId="77777777" w:rsidR="003B60F1" w:rsidRDefault="003B60F1" w:rsidP="0021166E">
      <w:pPr>
        <w:pStyle w:val="BodyText"/>
        <w:ind w:left="720"/>
        <w:rPr>
          <w:b w:val="0"/>
          <w:color w:val="000000"/>
        </w:rPr>
      </w:pPr>
    </w:p>
    <w:p w14:paraId="299CB480" w14:textId="77777777" w:rsidR="0021743B" w:rsidRPr="003306A0" w:rsidRDefault="0021743B" w:rsidP="003306A0">
      <w:pPr>
        <w:pStyle w:val="BodyText"/>
        <w:numPr>
          <w:ilvl w:val="0"/>
          <w:numId w:val="5"/>
        </w:numPr>
        <w:jc w:val="left"/>
        <w:rPr>
          <w:b w:val="0"/>
          <w:color w:val="000000"/>
        </w:rPr>
      </w:pPr>
      <w:r w:rsidRPr="003306A0">
        <w:rPr>
          <w:b w:val="0"/>
          <w:color w:val="000000"/>
        </w:rPr>
        <w:t>Severability</w:t>
      </w:r>
    </w:p>
    <w:p w14:paraId="7BC54A65" w14:textId="77777777" w:rsidR="0021743B" w:rsidRDefault="0021743B" w:rsidP="00380F89">
      <w:pPr>
        <w:pStyle w:val="BodyText"/>
        <w:rPr>
          <w:color w:val="000000"/>
        </w:rPr>
      </w:pPr>
    </w:p>
    <w:p w14:paraId="5AC3F1DC" w14:textId="77777777" w:rsidR="0021743B" w:rsidRDefault="0021743B" w:rsidP="0021166E">
      <w:pPr>
        <w:pStyle w:val="BodyText"/>
        <w:ind w:left="720"/>
        <w:rPr>
          <w:b w:val="0"/>
          <w:color w:val="000000"/>
        </w:rPr>
      </w:pPr>
      <w:r>
        <w:rPr>
          <w:b w:val="0"/>
          <w:color w:val="000000"/>
        </w:rPr>
        <w:t xml:space="preserve">Invalidation of any of these covenants or restrictions by judgement or </w:t>
      </w:r>
      <w:r w:rsidR="00CB00B0">
        <w:rPr>
          <w:b w:val="0"/>
          <w:color w:val="000000"/>
        </w:rPr>
        <w:t>court</w:t>
      </w:r>
      <w:r>
        <w:rPr>
          <w:b w:val="0"/>
          <w:color w:val="000000"/>
        </w:rPr>
        <w:t xml:space="preserve"> order shall in no way affect any other provisions, which shall remain in full force and effect.</w:t>
      </w:r>
    </w:p>
    <w:p w14:paraId="2A2277CA" w14:textId="77777777" w:rsidR="003734B2" w:rsidRDefault="003734B2" w:rsidP="0021166E">
      <w:pPr>
        <w:pStyle w:val="BodyText"/>
        <w:ind w:left="720"/>
        <w:rPr>
          <w:b w:val="0"/>
          <w:color w:val="000000"/>
        </w:rPr>
      </w:pPr>
    </w:p>
    <w:p w14:paraId="075A4552" w14:textId="77777777" w:rsidR="003734B2" w:rsidRDefault="003734B2" w:rsidP="003734B2">
      <w:pPr>
        <w:pStyle w:val="BodyText"/>
        <w:ind w:left="720"/>
        <w:rPr>
          <w:b w:val="0"/>
          <w:u w:val="single"/>
        </w:rPr>
      </w:pPr>
      <w:r w:rsidRPr="001550FA">
        <w:rPr>
          <w:b w:val="0"/>
        </w:rPr>
        <w:t>The administrative record for the Property referenced in this Notice of Land Use Restrictions is maintained by the Tennessee Department of Environment and Conservation, Division of Remediation</w:t>
      </w:r>
      <w:r>
        <w:rPr>
          <w:b w:val="0"/>
        </w:rPr>
        <w:t>. F</w:t>
      </w:r>
      <w:r w:rsidRPr="001550FA">
        <w:rPr>
          <w:b w:val="0"/>
        </w:rPr>
        <w:t>or further information concerning the Property refer to site number</w:t>
      </w:r>
      <w:r w:rsidRPr="001550FA">
        <w:rPr>
          <w:b w:val="0"/>
          <w:u w:val="single"/>
        </w:rPr>
        <w:t xml:space="preserve"> _____________________</w:t>
      </w:r>
      <w:r w:rsidRPr="0021166E">
        <w:rPr>
          <w:b w:val="0"/>
        </w:rPr>
        <w:t>.</w:t>
      </w:r>
      <w:r w:rsidRPr="001550FA">
        <w:rPr>
          <w:b w:val="0"/>
          <w:u w:val="single"/>
        </w:rPr>
        <w:t xml:space="preserve">  </w:t>
      </w:r>
    </w:p>
    <w:p w14:paraId="2D221276" w14:textId="77777777" w:rsidR="003734B2" w:rsidRDefault="003734B2" w:rsidP="0021166E">
      <w:pPr>
        <w:pStyle w:val="BodyText"/>
        <w:ind w:left="720"/>
        <w:rPr>
          <w:b w:val="0"/>
          <w:color w:val="000000"/>
        </w:rPr>
      </w:pPr>
    </w:p>
    <w:p w14:paraId="0F2B1123" w14:textId="77777777" w:rsidR="0021743B" w:rsidRDefault="0021743B" w:rsidP="00380F89">
      <w:pPr>
        <w:pStyle w:val="BodyText"/>
        <w:ind w:left="720"/>
        <w:rPr>
          <w:b w:val="0"/>
          <w:color w:val="000000"/>
        </w:rPr>
      </w:pPr>
    </w:p>
    <w:p w14:paraId="023D1E25" w14:textId="77777777" w:rsidR="00407880" w:rsidRDefault="00324C64" w:rsidP="00324C64">
      <w:pPr>
        <w:pStyle w:val="BodyText"/>
        <w:ind w:left="720"/>
        <w:jc w:val="center"/>
        <w:rPr>
          <w:b w:val="0"/>
          <w:color w:val="000000"/>
        </w:rPr>
      </w:pPr>
      <w:r w:rsidRPr="00324C64">
        <w:rPr>
          <w:b w:val="0"/>
          <w:i/>
          <w:color w:val="000000"/>
        </w:rPr>
        <w:t>[TDEC approval and Grantor signature pages follow]</w:t>
      </w:r>
    </w:p>
    <w:p w14:paraId="7DBA2E48" w14:textId="77777777" w:rsidR="00407880" w:rsidRPr="00407880" w:rsidRDefault="00407880" w:rsidP="00324C64">
      <w:pPr>
        <w:pStyle w:val="BodyText"/>
        <w:rPr>
          <w:b w:val="0"/>
          <w:color w:val="000000"/>
          <w:szCs w:val="24"/>
        </w:rPr>
      </w:pPr>
      <w:r>
        <w:rPr>
          <w:b w:val="0"/>
          <w:color w:val="000000"/>
        </w:rPr>
        <w:br w:type="page"/>
      </w:r>
      <w:r w:rsidRPr="00407880">
        <w:rPr>
          <w:b w:val="0"/>
          <w:color w:val="000000"/>
          <w:szCs w:val="24"/>
        </w:rPr>
        <w:lastRenderedPageBreak/>
        <w:t xml:space="preserve">Real property described in a Deed </w:t>
      </w:r>
      <w:r w:rsidR="00821491">
        <w:rPr>
          <w:b w:val="0"/>
          <w:color w:val="000000"/>
          <w:szCs w:val="24"/>
        </w:rPr>
        <w:t xml:space="preserve">of record with the ____________ </w:t>
      </w:r>
      <w:r w:rsidRPr="00407880">
        <w:rPr>
          <w:b w:val="0"/>
          <w:color w:val="000000"/>
          <w:szCs w:val="24"/>
        </w:rPr>
        <w:t>County Register of Deeds as __________________.</w:t>
      </w:r>
    </w:p>
    <w:p w14:paraId="6A8E6CE1" w14:textId="77777777" w:rsidR="00407880" w:rsidRPr="00407880" w:rsidRDefault="00407880" w:rsidP="00380F89">
      <w:pPr>
        <w:pStyle w:val="BodyText"/>
        <w:ind w:left="720"/>
        <w:rPr>
          <w:b w:val="0"/>
          <w:color w:val="000000"/>
          <w:szCs w:val="24"/>
        </w:rPr>
      </w:pPr>
    </w:p>
    <w:p w14:paraId="74F3D3B8" w14:textId="77777777" w:rsidR="00407880" w:rsidRPr="00407880" w:rsidRDefault="00407880" w:rsidP="00380F89">
      <w:pPr>
        <w:pStyle w:val="BodyText"/>
        <w:ind w:left="720"/>
        <w:rPr>
          <w:b w:val="0"/>
          <w:color w:val="000000"/>
          <w:szCs w:val="24"/>
        </w:rPr>
      </w:pPr>
    </w:p>
    <w:p w14:paraId="490E2DD5" w14:textId="77777777" w:rsidR="00407880" w:rsidRPr="00407880" w:rsidRDefault="00821491" w:rsidP="00821491">
      <w:pPr>
        <w:pStyle w:val="BodyText"/>
        <w:ind w:left="720"/>
        <w:rPr>
          <w:b w:val="0"/>
          <w:color w:val="000000"/>
          <w:szCs w:val="24"/>
        </w:rPr>
      </w:pPr>
      <w:r>
        <w:rPr>
          <w:b w:val="0"/>
          <w:color w:val="000000"/>
          <w:szCs w:val="24"/>
        </w:rPr>
        <w:t>This Notice of Land Use Restrictions has been reviewed and a</w:t>
      </w:r>
      <w:r w:rsidR="00407880" w:rsidRPr="00407880">
        <w:rPr>
          <w:b w:val="0"/>
          <w:color w:val="000000"/>
          <w:szCs w:val="24"/>
        </w:rPr>
        <w:t>pproved by</w:t>
      </w:r>
      <w:r>
        <w:rPr>
          <w:b w:val="0"/>
          <w:color w:val="000000"/>
          <w:szCs w:val="24"/>
        </w:rPr>
        <w:t xml:space="preserve"> the </w:t>
      </w:r>
      <w:r w:rsidR="00407880" w:rsidRPr="00407880">
        <w:rPr>
          <w:b w:val="0"/>
          <w:color w:val="000000"/>
          <w:szCs w:val="24"/>
        </w:rPr>
        <w:t>Tennessee Department of Environment and Conservation, Division of Remediation</w:t>
      </w:r>
    </w:p>
    <w:p w14:paraId="4001251D" w14:textId="77777777" w:rsidR="00407880" w:rsidRPr="00407880" w:rsidRDefault="00407880" w:rsidP="00380F89">
      <w:pPr>
        <w:pStyle w:val="BodyText"/>
        <w:ind w:left="720"/>
        <w:rPr>
          <w:b w:val="0"/>
          <w:color w:val="000000"/>
          <w:szCs w:val="24"/>
        </w:rPr>
      </w:pPr>
    </w:p>
    <w:p w14:paraId="06F9901F" w14:textId="77777777" w:rsidR="00407880" w:rsidRPr="00407880" w:rsidRDefault="00DD15E8" w:rsidP="00380F89">
      <w:pPr>
        <w:pStyle w:val="BodyText"/>
        <w:ind w:left="720"/>
        <w:rPr>
          <w:b w:val="0"/>
          <w:color w:val="000000"/>
          <w:szCs w:val="24"/>
        </w:rPr>
      </w:pPr>
      <w:r>
        <w:rPr>
          <w:b w:val="0"/>
          <w:color w:val="000000"/>
          <w:szCs w:val="24"/>
        </w:rPr>
        <w:tab/>
      </w:r>
    </w:p>
    <w:p w14:paraId="2F1AACC9" w14:textId="77777777" w:rsidR="00407880" w:rsidRPr="00407880" w:rsidRDefault="00407880" w:rsidP="00380F89">
      <w:pPr>
        <w:pStyle w:val="BodyText"/>
        <w:ind w:left="720"/>
        <w:rPr>
          <w:b w:val="0"/>
          <w:color w:val="000000"/>
          <w:szCs w:val="24"/>
        </w:rPr>
      </w:pPr>
      <w:r w:rsidRPr="00407880">
        <w:rPr>
          <w:b w:val="0"/>
          <w:color w:val="000000"/>
          <w:szCs w:val="24"/>
        </w:rPr>
        <w:tab/>
      </w:r>
      <w:r w:rsidR="00DD15E8">
        <w:rPr>
          <w:b w:val="0"/>
          <w:color w:val="000000"/>
          <w:szCs w:val="24"/>
        </w:rPr>
        <w:tab/>
      </w:r>
      <w:r w:rsidR="00DD15E8">
        <w:rPr>
          <w:b w:val="0"/>
          <w:color w:val="000000"/>
          <w:szCs w:val="24"/>
        </w:rPr>
        <w:tab/>
      </w:r>
      <w:r w:rsidR="00DD15E8">
        <w:rPr>
          <w:b w:val="0"/>
          <w:color w:val="000000"/>
          <w:szCs w:val="24"/>
        </w:rPr>
        <w:tab/>
      </w:r>
      <w:r w:rsidRPr="00407880">
        <w:rPr>
          <w:b w:val="0"/>
          <w:color w:val="000000"/>
          <w:szCs w:val="24"/>
        </w:rPr>
        <w:tab/>
      </w:r>
      <w:r w:rsidRPr="00407880">
        <w:rPr>
          <w:b w:val="0"/>
          <w:color w:val="000000"/>
          <w:szCs w:val="24"/>
        </w:rPr>
        <w:tab/>
      </w:r>
      <w:r w:rsidRPr="00407880">
        <w:rPr>
          <w:b w:val="0"/>
          <w:color w:val="000000"/>
          <w:szCs w:val="24"/>
        </w:rPr>
        <w:tab/>
        <w:t>______________________</w:t>
      </w:r>
    </w:p>
    <w:p w14:paraId="2D63655A" w14:textId="77777777" w:rsidR="00407880" w:rsidRPr="00407880" w:rsidRDefault="00407880" w:rsidP="00380F89">
      <w:pPr>
        <w:pStyle w:val="BodyText"/>
        <w:ind w:left="720"/>
        <w:rPr>
          <w:b w:val="0"/>
          <w:color w:val="000000"/>
          <w:szCs w:val="24"/>
        </w:rPr>
      </w:pPr>
      <w:r w:rsidRPr="00407880">
        <w:rPr>
          <w:b w:val="0"/>
          <w:color w:val="000000"/>
          <w:szCs w:val="24"/>
        </w:rPr>
        <w:tab/>
      </w:r>
      <w:r w:rsidRPr="00407880">
        <w:rPr>
          <w:b w:val="0"/>
          <w:color w:val="000000"/>
          <w:szCs w:val="24"/>
        </w:rPr>
        <w:tab/>
      </w:r>
      <w:r w:rsidR="00DD15E8">
        <w:rPr>
          <w:b w:val="0"/>
          <w:color w:val="000000"/>
          <w:szCs w:val="24"/>
        </w:rPr>
        <w:tab/>
      </w:r>
      <w:r w:rsidRPr="00407880">
        <w:rPr>
          <w:b w:val="0"/>
          <w:color w:val="000000"/>
          <w:szCs w:val="24"/>
        </w:rPr>
        <w:tab/>
      </w:r>
      <w:r w:rsidR="00DD15E8">
        <w:rPr>
          <w:b w:val="0"/>
          <w:color w:val="000000"/>
          <w:szCs w:val="24"/>
        </w:rPr>
        <w:tab/>
      </w:r>
      <w:r w:rsidR="00DD15E8">
        <w:rPr>
          <w:b w:val="0"/>
          <w:color w:val="000000"/>
          <w:szCs w:val="24"/>
        </w:rPr>
        <w:tab/>
      </w:r>
      <w:r w:rsidRPr="00407880">
        <w:rPr>
          <w:b w:val="0"/>
          <w:color w:val="000000"/>
          <w:szCs w:val="24"/>
        </w:rPr>
        <w:tab/>
        <w:t xml:space="preserve">Name: </w:t>
      </w:r>
      <w:r w:rsidR="009C1E42">
        <w:rPr>
          <w:b w:val="0"/>
          <w:color w:val="000000"/>
          <w:szCs w:val="24"/>
        </w:rPr>
        <w:t>James S. Sanders</w:t>
      </w:r>
    </w:p>
    <w:p w14:paraId="5933E85D" w14:textId="77777777" w:rsidR="00407880" w:rsidRPr="00407880" w:rsidRDefault="00DD15E8" w:rsidP="00380F89">
      <w:pPr>
        <w:pStyle w:val="BodyText"/>
        <w:ind w:left="720"/>
        <w:rPr>
          <w:b w:val="0"/>
          <w:color w:val="000000"/>
          <w:szCs w:val="24"/>
        </w:rPr>
      </w:pPr>
      <w:r>
        <w:rPr>
          <w:b w:val="0"/>
          <w:color w:val="000000"/>
          <w:szCs w:val="24"/>
        </w:rPr>
        <w:tab/>
      </w:r>
      <w:r>
        <w:rPr>
          <w:b w:val="0"/>
          <w:color w:val="000000"/>
          <w:szCs w:val="24"/>
        </w:rPr>
        <w:tab/>
      </w:r>
      <w:r w:rsidR="00407880" w:rsidRPr="00407880">
        <w:rPr>
          <w:b w:val="0"/>
          <w:color w:val="000000"/>
          <w:szCs w:val="24"/>
        </w:rPr>
        <w:tab/>
      </w:r>
      <w:r>
        <w:rPr>
          <w:b w:val="0"/>
          <w:color w:val="000000"/>
          <w:szCs w:val="24"/>
        </w:rPr>
        <w:tab/>
      </w:r>
      <w:r w:rsidR="00407880" w:rsidRPr="00407880">
        <w:rPr>
          <w:b w:val="0"/>
          <w:color w:val="000000"/>
          <w:szCs w:val="24"/>
        </w:rPr>
        <w:tab/>
      </w:r>
      <w:r w:rsidR="00407880" w:rsidRPr="00407880">
        <w:rPr>
          <w:b w:val="0"/>
          <w:color w:val="000000"/>
          <w:szCs w:val="24"/>
        </w:rPr>
        <w:tab/>
      </w:r>
      <w:r w:rsidR="00407880" w:rsidRPr="00407880">
        <w:rPr>
          <w:b w:val="0"/>
          <w:color w:val="000000"/>
          <w:szCs w:val="24"/>
        </w:rPr>
        <w:tab/>
        <w:t>Title:   Director</w:t>
      </w:r>
    </w:p>
    <w:p w14:paraId="37661A3E" w14:textId="77777777" w:rsidR="00407880" w:rsidRPr="00407880" w:rsidRDefault="00407880" w:rsidP="00380F89">
      <w:pPr>
        <w:pStyle w:val="BodyText"/>
        <w:ind w:left="720"/>
        <w:rPr>
          <w:b w:val="0"/>
          <w:color w:val="000000"/>
          <w:szCs w:val="24"/>
        </w:rPr>
      </w:pPr>
    </w:p>
    <w:p w14:paraId="630989EC" w14:textId="77777777" w:rsidR="00407880" w:rsidRPr="00407880" w:rsidRDefault="00407880" w:rsidP="00380F89">
      <w:pPr>
        <w:pStyle w:val="BodyText"/>
        <w:ind w:left="720"/>
        <w:rPr>
          <w:b w:val="0"/>
          <w:color w:val="000000"/>
          <w:szCs w:val="24"/>
        </w:rPr>
      </w:pPr>
      <w:r w:rsidRPr="00407880">
        <w:rPr>
          <w:b w:val="0"/>
          <w:color w:val="000000"/>
          <w:szCs w:val="24"/>
        </w:rPr>
        <w:t>STATE OF TENNESSEE)</w:t>
      </w:r>
    </w:p>
    <w:p w14:paraId="7FFD14EC" w14:textId="77777777" w:rsidR="00407880" w:rsidRPr="00407880" w:rsidRDefault="00407880" w:rsidP="00380F89">
      <w:pPr>
        <w:pStyle w:val="BodyText"/>
        <w:ind w:left="720"/>
        <w:rPr>
          <w:b w:val="0"/>
          <w:color w:val="000000"/>
          <w:szCs w:val="24"/>
        </w:rPr>
      </w:pPr>
      <w:r w:rsidRPr="00407880">
        <w:rPr>
          <w:b w:val="0"/>
          <w:color w:val="000000"/>
          <w:szCs w:val="24"/>
        </w:rPr>
        <w:t>COUNTY OF DAVIDSON)</w:t>
      </w:r>
    </w:p>
    <w:p w14:paraId="2B189B0B" w14:textId="77777777" w:rsidR="00407880" w:rsidRPr="00407880" w:rsidRDefault="00407880" w:rsidP="00380F89">
      <w:pPr>
        <w:pStyle w:val="BodyText"/>
        <w:ind w:left="720"/>
        <w:rPr>
          <w:b w:val="0"/>
          <w:color w:val="000000"/>
          <w:szCs w:val="24"/>
        </w:rPr>
      </w:pPr>
    </w:p>
    <w:p w14:paraId="6A00D1D4" w14:textId="77777777" w:rsidR="00407880" w:rsidRPr="00407880" w:rsidRDefault="00407880" w:rsidP="00380F89">
      <w:pPr>
        <w:pStyle w:val="BodyText"/>
        <w:ind w:left="720"/>
        <w:rPr>
          <w:b w:val="0"/>
          <w:color w:val="000000"/>
          <w:szCs w:val="24"/>
        </w:rPr>
      </w:pPr>
      <w:r w:rsidRPr="00407880">
        <w:rPr>
          <w:b w:val="0"/>
          <w:color w:val="000000"/>
          <w:szCs w:val="24"/>
        </w:rPr>
        <w:tab/>
        <w:t xml:space="preserve">Personally appeared before me, the undersigned, Notary Public having authority within the </w:t>
      </w:r>
      <w:r w:rsidR="00E31F47">
        <w:rPr>
          <w:b w:val="0"/>
          <w:color w:val="000000"/>
          <w:szCs w:val="24"/>
        </w:rPr>
        <w:t xml:space="preserve">aforesaid </w:t>
      </w:r>
      <w:r w:rsidRPr="00407880">
        <w:rPr>
          <w:b w:val="0"/>
          <w:color w:val="000000"/>
          <w:szCs w:val="24"/>
        </w:rPr>
        <w:t xml:space="preserve">State, </w:t>
      </w:r>
      <w:r w:rsidR="003B60F1">
        <w:rPr>
          <w:b w:val="0"/>
          <w:color w:val="000000"/>
          <w:szCs w:val="24"/>
        </w:rPr>
        <w:t>James S. Sanders</w:t>
      </w:r>
      <w:r w:rsidR="00E31F47" w:rsidRPr="00E31F47">
        <w:rPr>
          <w:b w:val="0"/>
          <w:color w:val="000000"/>
          <w:szCs w:val="24"/>
        </w:rPr>
        <w:t>,</w:t>
      </w:r>
      <w:r w:rsidRPr="00407880">
        <w:rPr>
          <w:b w:val="0"/>
          <w:color w:val="000000"/>
          <w:szCs w:val="24"/>
        </w:rPr>
        <w:t xml:space="preserve"> with whom I am personally acquainted, and who acknowledged that he executed the within instrument for the purposes therein contained, and who further acknowledged that he is the Director of the Division of Remediation and is authorized to execute this instrument on behalf of the Department.</w:t>
      </w:r>
    </w:p>
    <w:p w14:paraId="3C7EB43E" w14:textId="77777777" w:rsidR="00407880" w:rsidRPr="00407880" w:rsidRDefault="00407880" w:rsidP="00380F89">
      <w:pPr>
        <w:pStyle w:val="BodyText"/>
        <w:ind w:left="720"/>
        <w:rPr>
          <w:b w:val="0"/>
          <w:color w:val="000000"/>
          <w:szCs w:val="24"/>
        </w:rPr>
      </w:pPr>
    </w:p>
    <w:p w14:paraId="63D57C86" w14:textId="77777777" w:rsidR="00407880" w:rsidRPr="00407880" w:rsidRDefault="00407880" w:rsidP="00380F89">
      <w:pPr>
        <w:pStyle w:val="BodyText"/>
        <w:ind w:left="720"/>
        <w:rPr>
          <w:b w:val="0"/>
          <w:color w:val="000000"/>
          <w:szCs w:val="24"/>
        </w:rPr>
      </w:pPr>
      <w:r w:rsidRPr="00407880">
        <w:rPr>
          <w:b w:val="0"/>
          <w:color w:val="000000"/>
          <w:szCs w:val="24"/>
        </w:rPr>
        <w:tab/>
        <w:t>WITNESS my hand, at office, this _______ day of ____________,</w:t>
      </w:r>
      <w:r w:rsidR="00DD15E8">
        <w:rPr>
          <w:b w:val="0"/>
          <w:color w:val="000000"/>
          <w:szCs w:val="24"/>
        </w:rPr>
        <w:t xml:space="preserve"> </w:t>
      </w:r>
      <w:r w:rsidRPr="00407880">
        <w:rPr>
          <w:b w:val="0"/>
          <w:color w:val="000000"/>
          <w:szCs w:val="24"/>
        </w:rPr>
        <w:t>20</w:t>
      </w:r>
      <w:r w:rsidR="00A063B1">
        <w:rPr>
          <w:b w:val="0"/>
          <w:color w:val="000000"/>
          <w:szCs w:val="24"/>
        </w:rPr>
        <w:t>2</w:t>
      </w:r>
      <w:r w:rsidR="00316FB3">
        <w:rPr>
          <w:b w:val="0"/>
          <w:color w:val="000000"/>
          <w:szCs w:val="24"/>
        </w:rPr>
        <w:t>2</w:t>
      </w:r>
      <w:r w:rsidR="00A063B1">
        <w:rPr>
          <w:b w:val="0"/>
          <w:color w:val="000000"/>
          <w:szCs w:val="24"/>
        </w:rPr>
        <w:t>.</w:t>
      </w:r>
    </w:p>
    <w:p w14:paraId="1016FDE5" w14:textId="77777777" w:rsidR="00407880" w:rsidRPr="00407880" w:rsidRDefault="00407880" w:rsidP="00380F89">
      <w:pPr>
        <w:pStyle w:val="BodyText"/>
        <w:ind w:left="720"/>
        <w:rPr>
          <w:b w:val="0"/>
          <w:color w:val="000000"/>
          <w:szCs w:val="24"/>
        </w:rPr>
      </w:pPr>
    </w:p>
    <w:p w14:paraId="5D16EC2B" w14:textId="77777777" w:rsidR="00DD15E8" w:rsidRDefault="00DD15E8" w:rsidP="00380F89">
      <w:pPr>
        <w:pStyle w:val="BodyText"/>
        <w:ind w:left="720"/>
        <w:rPr>
          <w:b w:val="0"/>
          <w:color w:val="000000"/>
          <w:szCs w:val="24"/>
        </w:rPr>
      </w:pPr>
      <w:r>
        <w:rPr>
          <w:b w:val="0"/>
          <w:color w:val="000000"/>
          <w:szCs w:val="24"/>
        </w:rPr>
        <w:tab/>
      </w:r>
      <w:r>
        <w:rPr>
          <w:b w:val="0"/>
          <w:color w:val="000000"/>
          <w:szCs w:val="24"/>
        </w:rPr>
        <w:tab/>
      </w:r>
      <w:r>
        <w:rPr>
          <w:b w:val="0"/>
          <w:color w:val="000000"/>
          <w:szCs w:val="24"/>
        </w:rPr>
        <w:tab/>
      </w:r>
      <w:r>
        <w:rPr>
          <w:b w:val="0"/>
          <w:color w:val="000000"/>
          <w:szCs w:val="24"/>
        </w:rPr>
        <w:tab/>
      </w:r>
      <w:r>
        <w:rPr>
          <w:b w:val="0"/>
          <w:color w:val="000000"/>
          <w:szCs w:val="24"/>
        </w:rPr>
        <w:tab/>
      </w:r>
      <w:r>
        <w:rPr>
          <w:b w:val="0"/>
          <w:color w:val="000000"/>
          <w:szCs w:val="24"/>
        </w:rPr>
        <w:tab/>
      </w:r>
      <w:r>
        <w:rPr>
          <w:b w:val="0"/>
          <w:color w:val="000000"/>
          <w:szCs w:val="24"/>
        </w:rPr>
        <w:tab/>
      </w:r>
      <w:r>
        <w:rPr>
          <w:b w:val="0"/>
          <w:color w:val="000000"/>
          <w:szCs w:val="24"/>
        </w:rPr>
        <w:tab/>
        <w:t>_____________________</w:t>
      </w:r>
    </w:p>
    <w:p w14:paraId="536F0D61" w14:textId="77777777" w:rsidR="00407880" w:rsidRPr="00407880" w:rsidRDefault="00407880" w:rsidP="00380F89">
      <w:pPr>
        <w:pStyle w:val="BodyText"/>
        <w:ind w:left="720"/>
        <w:rPr>
          <w:b w:val="0"/>
          <w:color w:val="000000"/>
          <w:szCs w:val="24"/>
        </w:rPr>
      </w:pPr>
      <w:r w:rsidRPr="00407880">
        <w:rPr>
          <w:b w:val="0"/>
          <w:color w:val="000000"/>
          <w:szCs w:val="24"/>
        </w:rPr>
        <w:tab/>
        <w:t>Notary Public</w:t>
      </w:r>
    </w:p>
    <w:p w14:paraId="66612152" w14:textId="77777777" w:rsidR="00407880" w:rsidRPr="00407880" w:rsidRDefault="00407880" w:rsidP="00380F89">
      <w:pPr>
        <w:pStyle w:val="BodyText"/>
        <w:ind w:left="720"/>
        <w:rPr>
          <w:b w:val="0"/>
          <w:color w:val="000000"/>
          <w:szCs w:val="24"/>
        </w:rPr>
      </w:pPr>
    </w:p>
    <w:p w14:paraId="374833E3" w14:textId="77777777" w:rsidR="00407880" w:rsidRPr="00407880" w:rsidRDefault="00407880" w:rsidP="00DD15E8">
      <w:pPr>
        <w:pStyle w:val="BodyText"/>
        <w:ind w:left="720" w:firstLine="720"/>
        <w:rPr>
          <w:b w:val="0"/>
          <w:color w:val="000000"/>
          <w:szCs w:val="24"/>
        </w:rPr>
      </w:pPr>
      <w:r w:rsidRPr="00407880">
        <w:rPr>
          <w:b w:val="0"/>
          <w:color w:val="000000"/>
          <w:szCs w:val="24"/>
        </w:rPr>
        <w:t>My Commission Expires: _______________________</w:t>
      </w:r>
    </w:p>
    <w:p w14:paraId="67FB50EC" w14:textId="77777777" w:rsidR="00407880" w:rsidRPr="00407880" w:rsidRDefault="00407880" w:rsidP="00DD15E8">
      <w:pPr>
        <w:pStyle w:val="BodyText"/>
        <w:ind w:left="720" w:firstLine="720"/>
        <w:rPr>
          <w:b w:val="0"/>
          <w:color w:val="000000"/>
          <w:szCs w:val="24"/>
        </w:rPr>
      </w:pPr>
      <w:r w:rsidRPr="00407880">
        <w:rPr>
          <w:b w:val="0"/>
          <w:color w:val="000000"/>
          <w:szCs w:val="24"/>
        </w:rPr>
        <w:t>Name:</w:t>
      </w:r>
      <w:r w:rsidR="00821491">
        <w:rPr>
          <w:b w:val="0"/>
          <w:color w:val="000000"/>
          <w:szCs w:val="24"/>
        </w:rPr>
        <w:t xml:space="preserve"> </w:t>
      </w:r>
      <w:r w:rsidRPr="00407880">
        <w:rPr>
          <w:b w:val="0"/>
          <w:color w:val="000000"/>
          <w:szCs w:val="24"/>
        </w:rPr>
        <w:t>_________________________</w:t>
      </w:r>
    </w:p>
    <w:p w14:paraId="2F5C5630" w14:textId="77777777" w:rsidR="00407880" w:rsidRDefault="00407880" w:rsidP="00380F89">
      <w:pPr>
        <w:pStyle w:val="BodyText"/>
        <w:ind w:left="720"/>
        <w:rPr>
          <w:b w:val="0"/>
          <w:color w:val="000000"/>
          <w:szCs w:val="24"/>
        </w:rPr>
      </w:pPr>
    </w:p>
    <w:p w14:paraId="04632ADC" w14:textId="77777777" w:rsidR="006A4213" w:rsidRDefault="006A4213" w:rsidP="006A42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u w:color="0000FF"/>
        </w:rPr>
      </w:pPr>
    </w:p>
    <w:p w14:paraId="6B6FEEF8" w14:textId="77777777" w:rsidR="006A4213" w:rsidRDefault="006A4213" w:rsidP="006A42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u w:color="0000FF"/>
        </w:rPr>
      </w:pPr>
    </w:p>
    <w:p w14:paraId="402F9103" w14:textId="77777777" w:rsidR="006A4213" w:rsidRPr="006A4213" w:rsidRDefault="006A4213" w:rsidP="006A42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u w:color="0000FF"/>
        </w:rPr>
      </w:pPr>
      <w:r w:rsidRPr="006A4213">
        <w:rPr>
          <w:bCs/>
          <w:sz w:val="24"/>
          <w:szCs w:val="24"/>
          <w:u w:color="0000FF"/>
        </w:rPr>
        <w:t>Approved as to form and legality:</w:t>
      </w:r>
    </w:p>
    <w:p w14:paraId="7BDAEFBC" w14:textId="77777777" w:rsidR="006A4213" w:rsidRPr="006A4213" w:rsidRDefault="006A4213" w:rsidP="006A42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u w:color="0000FF"/>
        </w:rPr>
      </w:pPr>
      <w:r w:rsidRPr="006A4213">
        <w:rPr>
          <w:bCs/>
          <w:sz w:val="24"/>
          <w:szCs w:val="24"/>
          <w:u w:color="0000FF"/>
        </w:rPr>
        <w:t>TDEC Office of General Counsel Attorney</w:t>
      </w:r>
    </w:p>
    <w:p w14:paraId="192C02B9" w14:textId="77777777" w:rsidR="006A4213" w:rsidRPr="006A4213" w:rsidRDefault="006A4213" w:rsidP="006A42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u w:color="0000FF"/>
        </w:rPr>
      </w:pPr>
    </w:p>
    <w:p w14:paraId="48713DC3" w14:textId="77777777" w:rsidR="006A4213" w:rsidRPr="006A4213" w:rsidRDefault="006A4213" w:rsidP="006A42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u w:color="0000FF"/>
        </w:rPr>
      </w:pPr>
    </w:p>
    <w:p w14:paraId="3B5B316A" w14:textId="77777777" w:rsidR="006A4213" w:rsidRPr="006A4213" w:rsidRDefault="006A4213" w:rsidP="006A42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u w:color="0000FF"/>
        </w:rPr>
      </w:pPr>
      <w:r w:rsidRPr="006A4213">
        <w:rPr>
          <w:bCs/>
          <w:sz w:val="24"/>
          <w:szCs w:val="24"/>
          <w:u w:color="0000FF"/>
        </w:rPr>
        <w:t>________________________________</w:t>
      </w:r>
    </w:p>
    <w:p w14:paraId="3483859A" w14:textId="77777777" w:rsidR="006A4213" w:rsidRPr="006A4213" w:rsidRDefault="006A4213" w:rsidP="006A42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u w:color="0000FF"/>
        </w:rPr>
      </w:pPr>
      <w:r w:rsidRPr="006A4213">
        <w:rPr>
          <w:bCs/>
          <w:sz w:val="24"/>
          <w:szCs w:val="24"/>
          <w:u w:color="0000FF"/>
        </w:rPr>
        <w:t xml:space="preserve"> (Attorney’s Name)</w:t>
      </w:r>
    </w:p>
    <w:p w14:paraId="34A93379" w14:textId="77777777" w:rsidR="006A4213" w:rsidRPr="00407880" w:rsidRDefault="006A4213" w:rsidP="00380F89">
      <w:pPr>
        <w:pStyle w:val="BodyText"/>
        <w:ind w:left="720"/>
        <w:rPr>
          <w:b w:val="0"/>
          <w:color w:val="000000"/>
          <w:szCs w:val="24"/>
        </w:rPr>
      </w:pPr>
    </w:p>
    <w:p w14:paraId="5A286A38" w14:textId="77777777" w:rsidR="00407880" w:rsidRPr="00407880" w:rsidRDefault="00407880" w:rsidP="00380F89">
      <w:pPr>
        <w:pStyle w:val="BodyText"/>
        <w:ind w:left="720"/>
        <w:rPr>
          <w:b w:val="0"/>
          <w:color w:val="000000"/>
          <w:szCs w:val="24"/>
        </w:rPr>
      </w:pPr>
    </w:p>
    <w:p w14:paraId="5B7FC833" w14:textId="77777777" w:rsidR="00407880" w:rsidRPr="00407880" w:rsidRDefault="00407880" w:rsidP="00380F89">
      <w:pPr>
        <w:pStyle w:val="BodyText"/>
        <w:ind w:left="720"/>
        <w:rPr>
          <w:b w:val="0"/>
          <w:color w:val="000000"/>
          <w:szCs w:val="24"/>
        </w:rPr>
      </w:pPr>
      <w:r w:rsidRPr="00407880">
        <w:rPr>
          <w:b w:val="0"/>
          <w:color w:val="000000"/>
          <w:szCs w:val="24"/>
        </w:rPr>
        <w:br w:type="page"/>
      </w:r>
    </w:p>
    <w:p w14:paraId="50302EE8" w14:textId="77777777" w:rsidR="0021743B" w:rsidRPr="00DD15E8" w:rsidRDefault="0021743B" w:rsidP="00380F89">
      <w:pPr>
        <w:pStyle w:val="BodyText"/>
        <w:ind w:firstLine="720"/>
        <w:rPr>
          <w:b w:val="0"/>
          <w:color w:val="000000"/>
          <w:szCs w:val="24"/>
        </w:rPr>
      </w:pPr>
      <w:r w:rsidRPr="00407880">
        <w:rPr>
          <w:b w:val="0"/>
          <w:color w:val="000000"/>
          <w:szCs w:val="24"/>
        </w:rPr>
        <w:lastRenderedPageBreak/>
        <w:t xml:space="preserve">IN WITNESS WHEREOF, </w:t>
      </w:r>
      <w:r w:rsidRPr="00DD15E8">
        <w:rPr>
          <w:b w:val="0"/>
          <w:color w:val="000000"/>
          <w:szCs w:val="24"/>
        </w:rPr>
        <w:t xml:space="preserve">the undersigned has executed this instrument this _____ day of _______ </w:t>
      </w:r>
      <w:r w:rsidR="006A4213">
        <w:rPr>
          <w:b w:val="0"/>
          <w:color w:val="000000"/>
          <w:szCs w:val="24"/>
        </w:rPr>
        <w:t>2022</w:t>
      </w:r>
      <w:r w:rsidRPr="00DD15E8">
        <w:rPr>
          <w:b w:val="0"/>
          <w:color w:val="000000"/>
          <w:szCs w:val="24"/>
        </w:rPr>
        <w:t>.</w:t>
      </w:r>
    </w:p>
    <w:p w14:paraId="63846713" w14:textId="77777777" w:rsidR="0021743B" w:rsidRPr="00407880" w:rsidRDefault="0021743B" w:rsidP="00380F89">
      <w:pPr>
        <w:pStyle w:val="BodyText"/>
        <w:ind w:firstLine="720"/>
        <w:rPr>
          <w:b w:val="0"/>
          <w:color w:val="000000"/>
          <w:szCs w:val="24"/>
        </w:rPr>
      </w:pPr>
    </w:p>
    <w:p w14:paraId="69733A36" w14:textId="77777777" w:rsidR="0021743B" w:rsidRPr="00407880" w:rsidRDefault="0021743B" w:rsidP="00380F89">
      <w:pPr>
        <w:pStyle w:val="BodyText"/>
        <w:ind w:firstLine="720"/>
        <w:rPr>
          <w:b w:val="0"/>
          <w:color w:val="000000"/>
          <w:szCs w:val="24"/>
        </w:rPr>
      </w:pPr>
    </w:p>
    <w:p w14:paraId="048D228E" w14:textId="77777777" w:rsidR="0021743B" w:rsidRPr="00407880" w:rsidRDefault="0021743B" w:rsidP="00380F89">
      <w:pPr>
        <w:pStyle w:val="BodyText"/>
        <w:ind w:firstLine="720"/>
        <w:rPr>
          <w:b w:val="0"/>
          <w:color w:val="000000"/>
          <w:szCs w:val="24"/>
        </w:rPr>
        <w:sectPr w:rsidR="0021743B" w:rsidRPr="00407880" w:rsidSect="00517245">
          <w:headerReference w:type="default" r:id="rId8"/>
          <w:footerReference w:type="default" r:id="rId9"/>
          <w:pgSz w:w="12240" w:h="15840"/>
          <w:pgMar w:top="1440" w:right="1440" w:bottom="1440" w:left="1440" w:header="720" w:footer="720" w:gutter="0"/>
          <w:cols w:space="720"/>
          <w:titlePg/>
          <w:docGrid w:linePitch="272"/>
        </w:sectPr>
      </w:pPr>
    </w:p>
    <w:p w14:paraId="35735B82" w14:textId="77777777" w:rsidR="0021743B" w:rsidRDefault="0021743B" w:rsidP="00E31F47">
      <w:pPr>
        <w:pStyle w:val="BodyText"/>
        <w:ind w:left="720"/>
        <w:jc w:val="center"/>
        <w:rPr>
          <w:b w:val="0"/>
          <w:color w:val="000000"/>
          <w:szCs w:val="24"/>
        </w:rPr>
      </w:pPr>
      <w:r w:rsidRPr="00407880">
        <w:rPr>
          <w:b w:val="0"/>
          <w:color w:val="000000"/>
          <w:szCs w:val="24"/>
        </w:rPr>
        <w:t>Grantor</w:t>
      </w:r>
    </w:p>
    <w:p w14:paraId="258A4D5D" w14:textId="77777777" w:rsidR="00E31F47" w:rsidRDefault="00E31F47" w:rsidP="00E31F47">
      <w:pPr>
        <w:pStyle w:val="BodyText"/>
        <w:ind w:left="720"/>
        <w:jc w:val="center"/>
        <w:rPr>
          <w:b w:val="0"/>
          <w:color w:val="000000"/>
          <w:szCs w:val="24"/>
        </w:rPr>
      </w:pPr>
    </w:p>
    <w:p w14:paraId="45C6B909" w14:textId="77777777" w:rsidR="00E31F47" w:rsidRDefault="00B76B0E" w:rsidP="00B76B0E">
      <w:pPr>
        <w:pStyle w:val="BodyText"/>
        <w:ind w:left="3600" w:firstLine="720"/>
        <w:jc w:val="left"/>
        <w:rPr>
          <w:b w:val="0"/>
          <w:color w:val="000000"/>
          <w:szCs w:val="24"/>
        </w:rPr>
      </w:pPr>
      <w:r>
        <w:rPr>
          <w:b w:val="0"/>
          <w:color w:val="000000"/>
          <w:szCs w:val="24"/>
        </w:rPr>
        <w:t>_________________________</w:t>
      </w:r>
    </w:p>
    <w:p w14:paraId="73B55659" w14:textId="77777777" w:rsidR="00B76B0E" w:rsidRPr="00407880" w:rsidRDefault="00B76B0E" w:rsidP="00B76B0E">
      <w:pPr>
        <w:pStyle w:val="BodyText"/>
        <w:ind w:left="3600" w:firstLine="720"/>
        <w:jc w:val="left"/>
        <w:rPr>
          <w:b w:val="0"/>
          <w:color w:val="000000"/>
          <w:szCs w:val="24"/>
        </w:rPr>
      </w:pPr>
    </w:p>
    <w:p w14:paraId="0EBE8A7F" w14:textId="77777777" w:rsidR="0021743B" w:rsidRDefault="00B76B0E" w:rsidP="00380F89">
      <w:pPr>
        <w:pStyle w:val="BodyText"/>
        <w:ind w:firstLine="720"/>
        <w:rPr>
          <w:b w:val="0"/>
          <w:color w:val="000000"/>
          <w:szCs w:val="24"/>
        </w:rPr>
      </w:pPr>
      <w:r>
        <w:rPr>
          <w:b w:val="0"/>
          <w:color w:val="000000"/>
          <w:szCs w:val="24"/>
        </w:rPr>
        <w:tab/>
      </w:r>
      <w:r>
        <w:rPr>
          <w:b w:val="0"/>
          <w:color w:val="000000"/>
          <w:szCs w:val="24"/>
        </w:rPr>
        <w:tab/>
      </w:r>
      <w:r>
        <w:rPr>
          <w:b w:val="0"/>
          <w:color w:val="000000"/>
          <w:szCs w:val="24"/>
        </w:rPr>
        <w:tab/>
      </w:r>
      <w:r>
        <w:rPr>
          <w:b w:val="0"/>
          <w:color w:val="000000"/>
          <w:szCs w:val="24"/>
        </w:rPr>
        <w:tab/>
      </w:r>
      <w:r>
        <w:rPr>
          <w:b w:val="0"/>
          <w:color w:val="000000"/>
          <w:szCs w:val="24"/>
        </w:rPr>
        <w:tab/>
        <w:t>By:</w:t>
      </w:r>
    </w:p>
    <w:p w14:paraId="3ED3EED9" w14:textId="77777777" w:rsidR="00B76B0E" w:rsidRDefault="00B76B0E" w:rsidP="00B76B0E">
      <w:pPr>
        <w:pStyle w:val="BodyText"/>
        <w:ind w:firstLine="720"/>
        <w:rPr>
          <w:b w:val="0"/>
          <w:color w:val="000000"/>
          <w:szCs w:val="24"/>
        </w:rPr>
      </w:pPr>
    </w:p>
    <w:p w14:paraId="637EC3F6" w14:textId="77777777" w:rsidR="00B76B0E" w:rsidRDefault="00B76B0E" w:rsidP="00B76B0E">
      <w:pPr>
        <w:pStyle w:val="BodyText"/>
        <w:ind w:firstLine="720"/>
        <w:rPr>
          <w:b w:val="0"/>
          <w:color w:val="000000"/>
          <w:szCs w:val="24"/>
        </w:rPr>
      </w:pPr>
      <w:r>
        <w:rPr>
          <w:b w:val="0"/>
          <w:color w:val="000000"/>
          <w:szCs w:val="24"/>
        </w:rPr>
        <w:tab/>
      </w:r>
    </w:p>
    <w:p w14:paraId="11309900" w14:textId="77777777" w:rsidR="00B76B0E" w:rsidRDefault="00B76B0E" w:rsidP="00B76B0E">
      <w:pPr>
        <w:pStyle w:val="BodyText"/>
        <w:ind w:firstLine="720"/>
        <w:rPr>
          <w:b w:val="0"/>
          <w:color w:val="000000"/>
          <w:szCs w:val="24"/>
        </w:rPr>
      </w:pPr>
      <w:r>
        <w:rPr>
          <w:b w:val="0"/>
          <w:color w:val="000000"/>
          <w:szCs w:val="24"/>
        </w:rPr>
        <w:tab/>
      </w:r>
      <w:r>
        <w:rPr>
          <w:b w:val="0"/>
          <w:color w:val="000000"/>
          <w:szCs w:val="24"/>
        </w:rPr>
        <w:tab/>
      </w:r>
      <w:r>
        <w:rPr>
          <w:b w:val="0"/>
          <w:color w:val="000000"/>
          <w:szCs w:val="24"/>
        </w:rPr>
        <w:tab/>
      </w:r>
      <w:r>
        <w:rPr>
          <w:b w:val="0"/>
          <w:color w:val="000000"/>
          <w:szCs w:val="24"/>
        </w:rPr>
        <w:tab/>
      </w:r>
      <w:r>
        <w:rPr>
          <w:b w:val="0"/>
          <w:color w:val="000000"/>
          <w:szCs w:val="24"/>
        </w:rPr>
        <w:tab/>
        <w:t>Name: ___________________</w:t>
      </w:r>
    </w:p>
    <w:p w14:paraId="106A464E" w14:textId="77777777" w:rsidR="00B76B0E" w:rsidRDefault="00B76B0E" w:rsidP="00B76B0E">
      <w:pPr>
        <w:pStyle w:val="BodyText"/>
        <w:ind w:firstLine="720"/>
        <w:rPr>
          <w:b w:val="0"/>
          <w:color w:val="000000"/>
          <w:szCs w:val="24"/>
        </w:rPr>
      </w:pPr>
    </w:p>
    <w:p w14:paraId="5817E5BE" w14:textId="77777777" w:rsidR="00B76B0E" w:rsidRDefault="00B76B0E" w:rsidP="00B76B0E">
      <w:pPr>
        <w:pStyle w:val="BodyText"/>
        <w:ind w:firstLine="720"/>
        <w:rPr>
          <w:b w:val="0"/>
          <w:color w:val="000000"/>
          <w:szCs w:val="24"/>
        </w:rPr>
      </w:pPr>
      <w:r>
        <w:rPr>
          <w:b w:val="0"/>
          <w:color w:val="000000"/>
          <w:szCs w:val="24"/>
        </w:rPr>
        <w:tab/>
      </w:r>
      <w:r>
        <w:rPr>
          <w:b w:val="0"/>
          <w:color w:val="000000"/>
          <w:szCs w:val="24"/>
        </w:rPr>
        <w:tab/>
      </w:r>
      <w:r>
        <w:rPr>
          <w:b w:val="0"/>
          <w:color w:val="000000"/>
          <w:szCs w:val="24"/>
        </w:rPr>
        <w:tab/>
      </w:r>
      <w:r>
        <w:rPr>
          <w:b w:val="0"/>
          <w:color w:val="000000"/>
          <w:szCs w:val="24"/>
        </w:rPr>
        <w:tab/>
      </w:r>
      <w:r>
        <w:rPr>
          <w:b w:val="0"/>
          <w:color w:val="000000"/>
          <w:szCs w:val="24"/>
        </w:rPr>
        <w:tab/>
        <w:t>Title: ____________________</w:t>
      </w:r>
    </w:p>
    <w:p w14:paraId="27D587D6" w14:textId="77777777" w:rsidR="00B76B0E" w:rsidRPr="00407880" w:rsidRDefault="00B76B0E" w:rsidP="00380F89">
      <w:pPr>
        <w:pStyle w:val="BodyText"/>
        <w:ind w:firstLine="720"/>
        <w:rPr>
          <w:b w:val="0"/>
          <w:color w:val="000000"/>
          <w:szCs w:val="24"/>
        </w:rPr>
      </w:pPr>
    </w:p>
    <w:p w14:paraId="45C8E01A" w14:textId="77777777" w:rsidR="00CB00B0" w:rsidRPr="00407880" w:rsidRDefault="00CB00B0" w:rsidP="00CB00B0">
      <w:pPr>
        <w:pStyle w:val="BodyText"/>
        <w:ind w:left="720"/>
        <w:rPr>
          <w:b w:val="0"/>
          <w:color w:val="000000"/>
          <w:szCs w:val="24"/>
        </w:rPr>
      </w:pPr>
      <w:r w:rsidRPr="00407880">
        <w:rPr>
          <w:b w:val="0"/>
          <w:color w:val="000000"/>
          <w:szCs w:val="24"/>
        </w:rPr>
        <w:t xml:space="preserve">STATE OF </w:t>
      </w:r>
      <w:r>
        <w:rPr>
          <w:b w:val="0"/>
          <w:color w:val="000000"/>
          <w:szCs w:val="24"/>
        </w:rPr>
        <w:t>________________</w:t>
      </w:r>
      <w:r w:rsidRPr="00407880">
        <w:rPr>
          <w:b w:val="0"/>
          <w:color w:val="000000"/>
          <w:szCs w:val="24"/>
        </w:rPr>
        <w:t>)</w:t>
      </w:r>
    </w:p>
    <w:p w14:paraId="464A2A99" w14:textId="77777777" w:rsidR="00CB00B0" w:rsidRPr="00407880" w:rsidRDefault="00CB00B0" w:rsidP="00CB00B0">
      <w:pPr>
        <w:pStyle w:val="BodyText"/>
        <w:ind w:left="720"/>
        <w:rPr>
          <w:b w:val="0"/>
          <w:color w:val="000000"/>
          <w:szCs w:val="24"/>
        </w:rPr>
      </w:pPr>
      <w:r w:rsidRPr="00407880">
        <w:rPr>
          <w:b w:val="0"/>
          <w:color w:val="000000"/>
          <w:szCs w:val="24"/>
        </w:rPr>
        <w:t xml:space="preserve">COUNTY OF </w:t>
      </w:r>
      <w:r>
        <w:rPr>
          <w:b w:val="0"/>
          <w:color w:val="000000"/>
          <w:szCs w:val="24"/>
        </w:rPr>
        <w:t>______________</w:t>
      </w:r>
      <w:r w:rsidRPr="00407880">
        <w:rPr>
          <w:b w:val="0"/>
          <w:color w:val="000000"/>
          <w:szCs w:val="24"/>
        </w:rPr>
        <w:t>)</w:t>
      </w:r>
    </w:p>
    <w:p w14:paraId="265111AA" w14:textId="77777777" w:rsidR="00CB00B0" w:rsidRDefault="00CB00B0" w:rsidP="00380F89">
      <w:pPr>
        <w:pStyle w:val="BodyText"/>
        <w:ind w:firstLine="720"/>
        <w:rPr>
          <w:b w:val="0"/>
          <w:color w:val="000000"/>
          <w:szCs w:val="24"/>
        </w:rPr>
      </w:pPr>
    </w:p>
    <w:p w14:paraId="0F1F77AF" w14:textId="77777777" w:rsidR="00CB00B0" w:rsidRDefault="00CB00B0" w:rsidP="00380F89">
      <w:pPr>
        <w:pStyle w:val="BodyText"/>
        <w:ind w:firstLine="720"/>
        <w:rPr>
          <w:b w:val="0"/>
          <w:color w:val="000000"/>
          <w:szCs w:val="24"/>
        </w:rPr>
      </w:pPr>
    </w:p>
    <w:p w14:paraId="453F2EA5" w14:textId="77777777" w:rsidR="00CB00B0" w:rsidRDefault="00CB00B0" w:rsidP="00380F89">
      <w:pPr>
        <w:pStyle w:val="BodyText"/>
        <w:ind w:firstLine="720"/>
        <w:rPr>
          <w:b w:val="0"/>
          <w:color w:val="000000"/>
          <w:szCs w:val="24"/>
        </w:rPr>
      </w:pPr>
    </w:p>
    <w:p w14:paraId="23ED4104" w14:textId="77777777" w:rsidR="0021743B" w:rsidRPr="00407880" w:rsidRDefault="00B76B0E" w:rsidP="00380F89">
      <w:pPr>
        <w:pStyle w:val="BodyText"/>
        <w:ind w:firstLine="720"/>
        <w:rPr>
          <w:b w:val="0"/>
          <w:color w:val="000000"/>
          <w:szCs w:val="24"/>
        </w:rPr>
      </w:pPr>
      <w:r w:rsidRPr="00B76B0E">
        <w:rPr>
          <w:b w:val="0"/>
          <w:color w:val="000000"/>
          <w:szCs w:val="24"/>
        </w:rPr>
        <w:t xml:space="preserve">Personally appeared before me, the undersigned Notary Public having authority within the aforesaid State, __________________________, with whom I am personally acquainted (or proved to me on the basis of satisfactory evidence), and who, upon oath, acknowledged such person to be the ___________________of </w:t>
      </w:r>
      <w:r>
        <w:rPr>
          <w:b w:val="0"/>
          <w:color w:val="000000"/>
          <w:szCs w:val="24"/>
        </w:rPr>
        <w:t>_____________________</w:t>
      </w:r>
      <w:r w:rsidRPr="00B76B0E">
        <w:rPr>
          <w:b w:val="0"/>
          <w:color w:val="000000"/>
          <w:szCs w:val="24"/>
        </w:rPr>
        <w:t xml:space="preserve"> the within named Grantor, a corporation, and that such person executed this instrument for the purposes herein contained, by signing the name of the corporation by such person as __________________.</w:t>
      </w:r>
    </w:p>
    <w:p w14:paraId="5FE3FE75" w14:textId="77777777" w:rsidR="0021743B" w:rsidRPr="00407880" w:rsidRDefault="0021743B" w:rsidP="00380F89">
      <w:pPr>
        <w:pStyle w:val="BodyText"/>
        <w:ind w:firstLine="720"/>
        <w:rPr>
          <w:b w:val="0"/>
          <w:color w:val="000000"/>
          <w:szCs w:val="24"/>
        </w:rPr>
      </w:pPr>
      <w:r w:rsidRPr="00407880">
        <w:rPr>
          <w:b w:val="0"/>
          <w:color w:val="000000"/>
          <w:szCs w:val="24"/>
        </w:rPr>
        <w:t xml:space="preserve">WITNESS, this __________ day of __________, </w:t>
      </w:r>
      <w:r w:rsidR="006A4213">
        <w:rPr>
          <w:b w:val="0"/>
          <w:color w:val="000000"/>
          <w:szCs w:val="24"/>
        </w:rPr>
        <w:t>2022</w:t>
      </w:r>
      <w:r w:rsidRPr="00407880">
        <w:rPr>
          <w:b w:val="0"/>
          <w:color w:val="000000"/>
          <w:szCs w:val="24"/>
        </w:rPr>
        <w:t>.</w:t>
      </w:r>
    </w:p>
    <w:p w14:paraId="48A5BDB3" w14:textId="77777777" w:rsidR="0021743B" w:rsidRPr="00407880" w:rsidRDefault="0021743B" w:rsidP="00380F89">
      <w:pPr>
        <w:pStyle w:val="BodyText"/>
        <w:ind w:firstLine="720"/>
        <w:rPr>
          <w:b w:val="0"/>
          <w:color w:val="000000"/>
          <w:szCs w:val="24"/>
        </w:rPr>
      </w:pPr>
    </w:p>
    <w:p w14:paraId="196B44C9" w14:textId="77777777" w:rsidR="0021743B" w:rsidRPr="00407880" w:rsidRDefault="0021743B" w:rsidP="00380F89">
      <w:pPr>
        <w:pStyle w:val="BodyText"/>
        <w:rPr>
          <w:b w:val="0"/>
          <w:color w:val="000000"/>
          <w:szCs w:val="24"/>
        </w:rPr>
        <w:sectPr w:rsidR="0021743B" w:rsidRPr="00407880">
          <w:type w:val="continuous"/>
          <w:pgSz w:w="12240" w:h="15840"/>
          <w:pgMar w:top="1440" w:right="1800" w:bottom="1440" w:left="1800" w:header="720" w:footer="720" w:gutter="0"/>
          <w:cols w:space="720"/>
        </w:sectPr>
      </w:pPr>
    </w:p>
    <w:p w14:paraId="433A94CF" w14:textId="77777777" w:rsidR="0021743B" w:rsidRPr="00407880" w:rsidRDefault="0021743B" w:rsidP="00380F89">
      <w:pPr>
        <w:pStyle w:val="BodyText"/>
        <w:rPr>
          <w:b w:val="0"/>
          <w:color w:val="000000"/>
          <w:szCs w:val="24"/>
        </w:rPr>
      </w:pPr>
      <w:r w:rsidRPr="00407880">
        <w:rPr>
          <w:b w:val="0"/>
          <w:color w:val="000000"/>
          <w:szCs w:val="24"/>
        </w:rPr>
        <w:t>_________________________________</w:t>
      </w:r>
    </w:p>
    <w:p w14:paraId="396B8F1C" w14:textId="77777777" w:rsidR="0021743B" w:rsidRPr="00407880" w:rsidRDefault="0021743B" w:rsidP="00DD15E8">
      <w:pPr>
        <w:pStyle w:val="BodyText"/>
        <w:jc w:val="left"/>
        <w:rPr>
          <w:b w:val="0"/>
          <w:color w:val="000000"/>
          <w:szCs w:val="24"/>
        </w:rPr>
      </w:pPr>
      <w:r w:rsidRPr="00407880">
        <w:rPr>
          <w:b w:val="0"/>
          <w:color w:val="000000"/>
          <w:szCs w:val="24"/>
        </w:rPr>
        <w:t>Notary</w:t>
      </w:r>
      <w:r w:rsidR="00DD15E8">
        <w:rPr>
          <w:b w:val="0"/>
          <w:color w:val="000000"/>
          <w:szCs w:val="24"/>
        </w:rPr>
        <w:t xml:space="preserve"> </w:t>
      </w:r>
      <w:r w:rsidRPr="00407880">
        <w:rPr>
          <w:b w:val="0"/>
          <w:color w:val="000000"/>
          <w:szCs w:val="24"/>
        </w:rPr>
        <w:t>Public</w:t>
      </w:r>
      <w:r w:rsidRPr="00407880">
        <w:rPr>
          <w:b w:val="0"/>
          <w:color w:val="000000"/>
          <w:szCs w:val="24"/>
        </w:rPr>
        <w:br w:type="column"/>
      </w:r>
      <w:r w:rsidRPr="00407880">
        <w:rPr>
          <w:b w:val="0"/>
          <w:color w:val="000000"/>
          <w:szCs w:val="24"/>
        </w:rPr>
        <w:t>________________________________</w:t>
      </w:r>
    </w:p>
    <w:p w14:paraId="6E5DEAB4" w14:textId="77777777" w:rsidR="0021743B" w:rsidRPr="00407880" w:rsidRDefault="0021743B" w:rsidP="00DD15E8">
      <w:pPr>
        <w:pStyle w:val="BodyText"/>
        <w:rPr>
          <w:b w:val="0"/>
          <w:color w:val="000000"/>
          <w:szCs w:val="24"/>
        </w:rPr>
      </w:pPr>
      <w:r w:rsidRPr="00407880">
        <w:rPr>
          <w:b w:val="0"/>
          <w:color w:val="000000"/>
          <w:szCs w:val="24"/>
        </w:rPr>
        <w:t>Commission Expiration</w:t>
      </w:r>
    </w:p>
    <w:p w14:paraId="2401EAD0" w14:textId="77777777" w:rsidR="00157856" w:rsidRDefault="00157856" w:rsidP="00380F89">
      <w:pPr>
        <w:pStyle w:val="BodyText"/>
        <w:rPr>
          <w:b w:val="0"/>
          <w:color w:val="000000"/>
          <w:szCs w:val="24"/>
        </w:rPr>
      </w:pPr>
    </w:p>
    <w:p w14:paraId="7899E4EE" w14:textId="77777777" w:rsidR="007575BC" w:rsidRDefault="007575BC" w:rsidP="00380F89">
      <w:pPr>
        <w:pStyle w:val="BodyText"/>
        <w:rPr>
          <w:b w:val="0"/>
          <w:color w:val="000000"/>
          <w:szCs w:val="24"/>
        </w:rPr>
      </w:pPr>
    </w:p>
    <w:p w14:paraId="42F08794" w14:textId="77777777" w:rsidR="007575BC" w:rsidRDefault="007575BC" w:rsidP="00380F89">
      <w:pPr>
        <w:pStyle w:val="BodyText"/>
        <w:rPr>
          <w:b w:val="0"/>
          <w:color w:val="000000"/>
          <w:szCs w:val="24"/>
        </w:rPr>
        <w:sectPr w:rsidR="007575BC">
          <w:type w:val="continuous"/>
          <w:pgSz w:w="12240" w:h="15840"/>
          <w:pgMar w:top="1440" w:right="1800" w:bottom="1440" w:left="1800" w:header="720" w:footer="720" w:gutter="0"/>
          <w:cols w:num="2" w:space="720" w:equalWidth="0">
            <w:col w:w="4050" w:space="720"/>
            <w:col w:w="3870"/>
          </w:cols>
        </w:sectPr>
      </w:pPr>
      <w:r>
        <w:rPr>
          <w:b w:val="0"/>
          <w:color w:val="000000"/>
          <w:szCs w:val="24"/>
        </w:rPr>
        <w:br w:type="page"/>
      </w:r>
    </w:p>
    <w:p w14:paraId="208E2231" w14:textId="77777777" w:rsidR="0021743B" w:rsidRDefault="00157856" w:rsidP="008E3C6D">
      <w:pPr>
        <w:pStyle w:val="BodyText"/>
        <w:jc w:val="center"/>
        <w:rPr>
          <w:b w:val="0"/>
          <w:color w:val="000000"/>
          <w:szCs w:val="24"/>
        </w:rPr>
      </w:pPr>
      <w:r>
        <w:rPr>
          <w:b w:val="0"/>
          <w:color w:val="000000"/>
          <w:szCs w:val="24"/>
        </w:rPr>
        <w:lastRenderedPageBreak/>
        <w:t>EXHIBIT A</w:t>
      </w:r>
    </w:p>
    <w:p w14:paraId="07C27B16" w14:textId="77777777" w:rsidR="00157856" w:rsidRDefault="00157856" w:rsidP="008E3C6D">
      <w:pPr>
        <w:pStyle w:val="BodyText"/>
        <w:jc w:val="center"/>
        <w:rPr>
          <w:b w:val="0"/>
          <w:color w:val="000000"/>
          <w:szCs w:val="24"/>
        </w:rPr>
      </w:pPr>
      <w:r>
        <w:rPr>
          <w:b w:val="0"/>
          <w:color w:val="000000"/>
          <w:szCs w:val="24"/>
        </w:rPr>
        <w:t>LEGAL DESCRIPTION</w:t>
      </w:r>
    </w:p>
    <w:p w14:paraId="4AF8A0D5" w14:textId="77777777" w:rsidR="00157856" w:rsidRDefault="00157856" w:rsidP="007575BC">
      <w:pPr>
        <w:pStyle w:val="BodyText"/>
        <w:jc w:val="center"/>
        <w:rPr>
          <w:b w:val="0"/>
          <w:color w:val="000000"/>
          <w:szCs w:val="24"/>
        </w:rPr>
      </w:pPr>
    </w:p>
    <w:p w14:paraId="3F3EDACE" w14:textId="77777777" w:rsidR="007575BC" w:rsidRDefault="007575BC" w:rsidP="007575BC">
      <w:pPr>
        <w:pStyle w:val="BodyText"/>
        <w:jc w:val="center"/>
        <w:rPr>
          <w:b w:val="0"/>
          <w:color w:val="000000"/>
          <w:szCs w:val="24"/>
        </w:rPr>
      </w:pPr>
    </w:p>
    <w:p w14:paraId="695CD8FD" w14:textId="77777777" w:rsidR="007575BC" w:rsidRDefault="007575BC" w:rsidP="008E3C6D">
      <w:pPr>
        <w:pStyle w:val="BodyText"/>
        <w:jc w:val="center"/>
        <w:rPr>
          <w:b w:val="0"/>
          <w:color w:val="000000"/>
          <w:szCs w:val="24"/>
        </w:rPr>
      </w:pPr>
    </w:p>
    <w:p w14:paraId="29FD5F0B" w14:textId="77777777" w:rsidR="007575BC" w:rsidRDefault="007575BC" w:rsidP="007575BC">
      <w:pPr>
        <w:autoSpaceDE w:val="0"/>
        <w:autoSpaceDN w:val="0"/>
        <w:spacing w:line="360" w:lineRule="auto"/>
        <w:jc w:val="center"/>
        <w:rPr>
          <w:i/>
          <w:iCs/>
          <w:sz w:val="24"/>
          <w:szCs w:val="24"/>
        </w:rPr>
      </w:pPr>
      <w:r w:rsidRPr="007575BC">
        <w:rPr>
          <w:i/>
          <w:iCs/>
          <w:sz w:val="24"/>
          <w:szCs w:val="24"/>
        </w:rPr>
        <w:t>*Insert legal description here*</w:t>
      </w:r>
    </w:p>
    <w:p w14:paraId="7833E982" w14:textId="77777777" w:rsidR="007575BC" w:rsidRPr="007575BC" w:rsidRDefault="007575BC" w:rsidP="007575BC">
      <w:pPr>
        <w:autoSpaceDE w:val="0"/>
        <w:autoSpaceDN w:val="0"/>
        <w:spacing w:line="360" w:lineRule="auto"/>
        <w:jc w:val="center"/>
        <w:rPr>
          <w:i/>
          <w:iCs/>
          <w:sz w:val="24"/>
          <w:szCs w:val="24"/>
        </w:rPr>
      </w:pPr>
    </w:p>
    <w:p w14:paraId="7A92091F" w14:textId="77777777" w:rsidR="007575BC" w:rsidRDefault="007575BC" w:rsidP="007575BC">
      <w:pPr>
        <w:autoSpaceDE w:val="0"/>
        <w:autoSpaceDN w:val="0"/>
        <w:spacing w:line="360" w:lineRule="auto"/>
        <w:jc w:val="center"/>
        <w:rPr>
          <w:i/>
          <w:iCs/>
          <w:sz w:val="24"/>
          <w:szCs w:val="24"/>
        </w:rPr>
      </w:pPr>
      <w:r w:rsidRPr="007575BC">
        <w:rPr>
          <w:i/>
          <w:iCs/>
          <w:sz w:val="24"/>
          <w:szCs w:val="24"/>
        </w:rPr>
        <w:t>(</w:t>
      </w:r>
      <w:proofErr w:type="gramStart"/>
      <w:r w:rsidRPr="007575BC">
        <w:rPr>
          <w:i/>
          <w:iCs/>
          <w:sz w:val="24"/>
          <w:szCs w:val="24"/>
        </w:rPr>
        <w:t>must</w:t>
      </w:r>
      <w:proofErr w:type="gramEnd"/>
      <w:r w:rsidRPr="007575BC">
        <w:rPr>
          <w:i/>
          <w:iCs/>
          <w:sz w:val="24"/>
          <w:szCs w:val="24"/>
        </w:rPr>
        <w:t xml:space="preserve"> line up exactly with current deed description – if new deed, must update this section with new legal description)</w:t>
      </w:r>
    </w:p>
    <w:p w14:paraId="4F74F5DA" w14:textId="77777777" w:rsidR="007575BC" w:rsidRDefault="007575BC" w:rsidP="007575BC">
      <w:pPr>
        <w:autoSpaceDE w:val="0"/>
        <w:autoSpaceDN w:val="0"/>
        <w:spacing w:line="360" w:lineRule="auto"/>
        <w:jc w:val="center"/>
        <w:rPr>
          <w:i/>
          <w:iCs/>
          <w:sz w:val="24"/>
          <w:szCs w:val="24"/>
        </w:rPr>
      </w:pPr>
    </w:p>
    <w:p w14:paraId="55089552" w14:textId="77777777" w:rsidR="007575BC" w:rsidRPr="007575BC" w:rsidRDefault="007575BC" w:rsidP="007575BC">
      <w:pPr>
        <w:autoSpaceDE w:val="0"/>
        <w:autoSpaceDN w:val="0"/>
        <w:spacing w:line="360" w:lineRule="auto"/>
        <w:jc w:val="center"/>
        <w:rPr>
          <w:i/>
          <w:iCs/>
          <w:sz w:val="24"/>
          <w:szCs w:val="24"/>
        </w:rPr>
      </w:pPr>
      <w:r w:rsidRPr="007575BC">
        <w:rPr>
          <w:i/>
          <w:iCs/>
          <w:sz w:val="24"/>
          <w:szCs w:val="24"/>
        </w:rPr>
        <w:t>If updated legal description of exact parcel ID does not exist, discuss with your Division Project Manager and OGC.</w:t>
      </w:r>
    </w:p>
    <w:p w14:paraId="45553E8F" w14:textId="77777777" w:rsidR="007575BC" w:rsidRPr="007575BC" w:rsidRDefault="007575BC" w:rsidP="007575BC">
      <w:pPr>
        <w:autoSpaceDE w:val="0"/>
        <w:autoSpaceDN w:val="0"/>
        <w:spacing w:line="360" w:lineRule="auto"/>
        <w:jc w:val="center"/>
        <w:rPr>
          <w:i/>
          <w:iCs/>
          <w:sz w:val="24"/>
          <w:szCs w:val="24"/>
        </w:rPr>
      </w:pPr>
    </w:p>
    <w:p w14:paraId="724DD0A2" w14:textId="77777777" w:rsidR="00157856" w:rsidRDefault="00157856" w:rsidP="008E3C6D">
      <w:pPr>
        <w:pStyle w:val="BodyText"/>
        <w:jc w:val="center"/>
        <w:rPr>
          <w:b w:val="0"/>
          <w:color w:val="000000"/>
          <w:szCs w:val="24"/>
        </w:rPr>
      </w:pPr>
    </w:p>
    <w:p w14:paraId="2E49CB24" w14:textId="77777777" w:rsidR="007575BC" w:rsidRDefault="007575BC" w:rsidP="007575BC">
      <w:pPr>
        <w:pStyle w:val="BodyText"/>
        <w:jc w:val="center"/>
        <w:rPr>
          <w:b w:val="0"/>
          <w:color w:val="000000"/>
          <w:szCs w:val="24"/>
        </w:rPr>
      </w:pPr>
      <w:r>
        <w:rPr>
          <w:szCs w:val="24"/>
        </w:rPr>
        <w:br w:type="page"/>
      </w:r>
      <w:r>
        <w:rPr>
          <w:b w:val="0"/>
          <w:color w:val="000000"/>
          <w:szCs w:val="24"/>
        </w:rPr>
        <w:lastRenderedPageBreak/>
        <w:t>EXHIBIT B</w:t>
      </w:r>
    </w:p>
    <w:p w14:paraId="6002FA52" w14:textId="77777777" w:rsidR="007575BC" w:rsidRDefault="007575BC" w:rsidP="007575BC">
      <w:pPr>
        <w:pStyle w:val="BodyText"/>
        <w:jc w:val="center"/>
        <w:rPr>
          <w:b w:val="0"/>
          <w:color w:val="000000"/>
          <w:szCs w:val="24"/>
        </w:rPr>
      </w:pPr>
      <w:r>
        <w:rPr>
          <w:b w:val="0"/>
          <w:color w:val="000000"/>
          <w:szCs w:val="24"/>
        </w:rPr>
        <w:t>SURVEY</w:t>
      </w:r>
    </w:p>
    <w:p w14:paraId="6D49F840" w14:textId="77777777" w:rsidR="007575BC" w:rsidRDefault="007575BC" w:rsidP="007575BC">
      <w:pPr>
        <w:pStyle w:val="BodyText"/>
        <w:jc w:val="center"/>
        <w:rPr>
          <w:b w:val="0"/>
          <w:color w:val="000000"/>
          <w:szCs w:val="24"/>
        </w:rPr>
      </w:pPr>
    </w:p>
    <w:p w14:paraId="49C58EA2" w14:textId="77777777" w:rsidR="007575BC" w:rsidRDefault="007575BC" w:rsidP="007575BC">
      <w:pPr>
        <w:pStyle w:val="BodyText"/>
        <w:jc w:val="center"/>
        <w:rPr>
          <w:b w:val="0"/>
          <w:color w:val="000000"/>
          <w:szCs w:val="24"/>
        </w:rPr>
      </w:pPr>
    </w:p>
    <w:p w14:paraId="3AFDBF88" w14:textId="77777777" w:rsidR="007575BC" w:rsidRPr="007575BC" w:rsidRDefault="007575BC" w:rsidP="007575BC">
      <w:pPr>
        <w:autoSpaceDE w:val="0"/>
        <w:autoSpaceDN w:val="0"/>
        <w:spacing w:line="360" w:lineRule="auto"/>
        <w:jc w:val="center"/>
        <w:rPr>
          <w:i/>
          <w:iCs/>
          <w:sz w:val="24"/>
          <w:szCs w:val="24"/>
        </w:rPr>
      </w:pPr>
      <w:r w:rsidRPr="007575BC">
        <w:rPr>
          <w:i/>
          <w:iCs/>
          <w:sz w:val="24"/>
          <w:szCs w:val="24"/>
        </w:rPr>
        <w:t>Licensed surveyor required.</w:t>
      </w:r>
    </w:p>
    <w:p w14:paraId="33A9A6B7" w14:textId="77777777" w:rsidR="007575BC" w:rsidRPr="007575BC" w:rsidRDefault="007575BC" w:rsidP="007575BC">
      <w:pPr>
        <w:autoSpaceDE w:val="0"/>
        <w:autoSpaceDN w:val="0"/>
        <w:spacing w:line="360" w:lineRule="auto"/>
        <w:jc w:val="center"/>
        <w:rPr>
          <w:i/>
          <w:iCs/>
          <w:sz w:val="24"/>
          <w:szCs w:val="24"/>
        </w:rPr>
      </w:pPr>
    </w:p>
    <w:p w14:paraId="0E6D79F3" w14:textId="77777777" w:rsidR="007575BC" w:rsidRPr="007575BC" w:rsidRDefault="007575BC" w:rsidP="007575BC">
      <w:pPr>
        <w:autoSpaceDE w:val="0"/>
        <w:autoSpaceDN w:val="0"/>
        <w:spacing w:line="360" w:lineRule="auto"/>
        <w:jc w:val="center"/>
        <w:rPr>
          <w:i/>
          <w:iCs/>
          <w:sz w:val="24"/>
          <w:szCs w:val="24"/>
        </w:rPr>
      </w:pPr>
      <w:r w:rsidRPr="007575BC">
        <w:rPr>
          <w:i/>
          <w:iCs/>
          <w:sz w:val="24"/>
          <w:szCs w:val="24"/>
        </w:rPr>
        <w:t>If Property does not have a survey conducted by a licensed surveyor for the exact bounds of the Property, discuss with your Division Project Manager and OGC.</w:t>
      </w:r>
    </w:p>
    <w:p w14:paraId="18EC0CFC" w14:textId="77777777" w:rsidR="007575BC" w:rsidRDefault="007575BC" w:rsidP="007575BC">
      <w:pPr>
        <w:pStyle w:val="BodyText"/>
        <w:jc w:val="center"/>
        <w:rPr>
          <w:b w:val="0"/>
          <w:color w:val="000000"/>
          <w:szCs w:val="24"/>
        </w:rPr>
      </w:pPr>
    </w:p>
    <w:p w14:paraId="32BAF1BF" w14:textId="77777777" w:rsidR="0021743B" w:rsidRDefault="0021743B" w:rsidP="007575BC">
      <w:pPr>
        <w:pStyle w:val="BodyText"/>
        <w:jc w:val="center"/>
        <w:rPr>
          <w:b w:val="0"/>
          <w:color w:val="000000"/>
          <w:szCs w:val="24"/>
        </w:rPr>
      </w:pPr>
    </w:p>
    <w:p w14:paraId="48D8E9D4" w14:textId="77777777" w:rsidR="007575BC" w:rsidRDefault="007575BC" w:rsidP="007575BC">
      <w:pPr>
        <w:pStyle w:val="BodyText"/>
        <w:jc w:val="center"/>
        <w:rPr>
          <w:b w:val="0"/>
          <w:color w:val="000000"/>
          <w:szCs w:val="24"/>
        </w:rPr>
      </w:pPr>
    </w:p>
    <w:p w14:paraId="448F41C2" w14:textId="77777777" w:rsidR="007575BC" w:rsidRDefault="007575BC" w:rsidP="007575BC">
      <w:pPr>
        <w:pStyle w:val="BodyText"/>
        <w:jc w:val="center"/>
        <w:rPr>
          <w:b w:val="0"/>
          <w:color w:val="000000"/>
          <w:szCs w:val="24"/>
        </w:rPr>
      </w:pPr>
    </w:p>
    <w:p w14:paraId="46DA7DDA" w14:textId="77777777" w:rsidR="007575BC" w:rsidRDefault="007575BC" w:rsidP="007575BC">
      <w:pPr>
        <w:pStyle w:val="BodyText"/>
        <w:jc w:val="center"/>
        <w:rPr>
          <w:b w:val="0"/>
          <w:color w:val="000000"/>
          <w:szCs w:val="24"/>
        </w:rPr>
      </w:pPr>
    </w:p>
    <w:p w14:paraId="471AEDE2" w14:textId="77777777" w:rsidR="007575BC" w:rsidRDefault="007575BC" w:rsidP="007575BC">
      <w:pPr>
        <w:pStyle w:val="BodyText"/>
        <w:jc w:val="center"/>
        <w:rPr>
          <w:b w:val="0"/>
          <w:color w:val="000000"/>
          <w:szCs w:val="24"/>
        </w:rPr>
      </w:pPr>
    </w:p>
    <w:p w14:paraId="6F24E133" w14:textId="77777777" w:rsidR="007575BC" w:rsidRPr="007575BC" w:rsidRDefault="007575BC" w:rsidP="007575BC">
      <w:pPr>
        <w:pStyle w:val="BodyText"/>
        <w:jc w:val="center"/>
        <w:rPr>
          <w:b w:val="0"/>
          <w:i/>
          <w:iCs/>
          <w:color w:val="000000"/>
          <w:szCs w:val="24"/>
        </w:rPr>
      </w:pPr>
      <w:r w:rsidRPr="007575BC">
        <w:rPr>
          <w:b w:val="0"/>
          <w:i/>
          <w:iCs/>
          <w:color w:val="000000"/>
          <w:szCs w:val="24"/>
        </w:rPr>
        <w:t>[insert other exhibits as necessary]</w:t>
      </w:r>
    </w:p>
    <w:sectPr w:rsidR="007575BC" w:rsidRPr="007575BC">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4AEB6" w14:textId="77777777" w:rsidR="00907676" w:rsidRDefault="00907676" w:rsidP="00A613DB">
      <w:r>
        <w:separator/>
      </w:r>
    </w:p>
  </w:endnote>
  <w:endnote w:type="continuationSeparator" w:id="0">
    <w:p w14:paraId="6B6AF7A4" w14:textId="77777777" w:rsidR="00907676" w:rsidRDefault="00907676" w:rsidP="00A6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FD28" w14:textId="19F50B76" w:rsidR="0030561F" w:rsidRPr="00E55E9E" w:rsidRDefault="0030561F" w:rsidP="00E55E9E">
    <w:pPr>
      <w:pStyle w:val="Footer"/>
      <w:tabs>
        <w:tab w:val="left" w:pos="4680"/>
      </w:tabs>
    </w:pPr>
    <w:r w:rsidRPr="00E55E9E">
      <w:t xml:space="preserve">Page </w:t>
    </w:r>
    <w:r w:rsidRPr="00E55E9E">
      <w:rPr>
        <w:bCs/>
      </w:rPr>
      <w:fldChar w:fldCharType="begin"/>
    </w:r>
    <w:r w:rsidRPr="00E55E9E">
      <w:rPr>
        <w:bCs/>
      </w:rPr>
      <w:instrText xml:space="preserve"> PAGE </w:instrText>
    </w:r>
    <w:r w:rsidRPr="00E55E9E">
      <w:rPr>
        <w:bCs/>
      </w:rPr>
      <w:fldChar w:fldCharType="separate"/>
    </w:r>
    <w:r w:rsidR="00FB54C1">
      <w:rPr>
        <w:bCs/>
        <w:noProof/>
      </w:rPr>
      <w:t>12</w:t>
    </w:r>
    <w:r w:rsidRPr="00E55E9E">
      <w:rPr>
        <w:bCs/>
      </w:rPr>
      <w:fldChar w:fldCharType="end"/>
    </w:r>
    <w:r w:rsidRPr="00E55E9E">
      <w:t xml:space="preserve"> of </w:t>
    </w:r>
    <w:r w:rsidRPr="00E55E9E">
      <w:rPr>
        <w:bCs/>
      </w:rPr>
      <w:fldChar w:fldCharType="begin"/>
    </w:r>
    <w:r w:rsidRPr="00E55E9E">
      <w:rPr>
        <w:bCs/>
      </w:rPr>
      <w:instrText xml:space="preserve"> NUMPAGES  </w:instrText>
    </w:r>
    <w:r w:rsidRPr="00E55E9E">
      <w:rPr>
        <w:bCs/>
      </w:rPr>
      <w:fldChar w:fldCharType="separate"/>
    </w:r>
    <w:r w:rsidR="00FB54C1">
      <w:rPr>
        <w:bCs/>
        <w:noProof/>
      </w:rPr>
      <w:t>18</w:t>
    </w:r>
    <w:r w:rsidRPr="00E55E9E">
      <w:rPr>
        <w:bCs/>
      </w:rPr>
      <w:fldChar w:fldCharType="end"/>
    </w:r>
    <w:r w:rsidR="00E55E9E" w:rsidRPr="00E55E9E">
      <w:rPr>
        <w:bCs/>
      </w:rPr>
      <w:tab/>
      <w:t>[</w:t>
    </w:r>
    <w:r w:rsidR="00E55E9E">
      <w:rPr>
        <w:bCs/>
      </w:rPr>
      <w:t>TDEC</w:t>
    </w:r>
    <w:r w:rsidR="00E55E9E" w:rsidRPr="00E55E9E">
      <w:rPr>
        <w:bCs/>
      </w:rPr>
      <w:t xml:space="preserve"> </w:t>
    </w:r>
    <w:r w:rsidR="00E55E9E">
      <w:rPr>
        <w:bCs/>
      </w:rPr>
      <w:t>NLUR</w:t>
    </w:r>
    <w:r w:rsidR="00E55E9E" w:rsidRPr="00E55E9E">
      <w:rPr>
        <w:bCs/>
      </w:rPr>
      <w:t xml:space="preserve"> Template, </w:t>
    </w:r>
    <w:r w:rsidR="00BE12B7" w:rsidRPr="0072569E">
      <w:rPr>
        <w:bCs/>
      </w:rPr>
      <w:t>Jan. 2023</w:t>
    </w:r>
    <w:r w:rsidR="006A4213">
      <w:rPr>
        <w:bCs/>
      </w:rPr>
      <w:t xml:space="preserve"> </w:t>
    </w:r>
    <w:r w:rsidR="00E55E9E" w:rsidRPr="00E55E9E">
      <w:rPr>
        <w:bCs/>
      </w:rPr>
      <w:t>Update]</w:t>
    </w:r>
  </w:p>
  <w:p w14:paraId="055DC3B2" w14:textId="77777777" w:rsidR="0030561F" w:rsidRDefault="0030561F">
    <w:pPr>
      <w:pStyle w:val="Footer"/>
    </w:pPr>
  </w:p>
  <w:p w14:paraId="7929472C" w14:textId="77777777" w:rsidR="0030561F" w:rsidRDefault="003056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35348" w14:textId="77777777" w:rsidR="00907676" w:rsidRDefault="00907676" w:rsidP="00A613DB">
      <w:r>
        <w:separator/>
      </w:r>
    </w:p>
  </w:footnote>
  <w:footnote w:type="continuationSeparator" w:id="0">
    <w:p w14:paraId="5F143EDA" w14:textId="77777777" w:rsidR="00907676" w:rsidRDefault="00907676" w:rsidP="00A613DB">
      <w:r>
        <w:continuationSeparator/>
      </w:r>
    </w:p>
  </w:footnote>
  <w:footnote w:id="1">
    <w:p w14:paraId="011DD835" w14:textId="77777777" w:rsidR="001C737F" w:rsidRDefault="001C737F">
      <w:pPr>
        <w:pStyle w:val="FootnoteText"/>
      </w:pPr>
      <w:r>
        <w:rPr>
          <w:rStyle w:val="FootnoteReference"/>
        </w:rPr>
        <w:footnoteRef/>
      </w:r>
      <w:r>
        <w:t xml:space="preserve"> </w:t>
      </w:r>
      <w:r w:rsidRPr="001C737F">
        <w:t>https://www.epa.gov/risk/regional-screening-levels-rsls-users-guide#landuse</w:t>
      </w:r>
    </w:p>
  </w:footnote>
  <w:footnote w:id="2">
    <w:p w14:paraId="70FC1F0D" w14:textId="77777777" w:rsidR="001C737F" w:rsidRDefault="001C737F">
      <w:pPr>
        <w:pStyle w:val="FootnoteText"/>
      </w:pPr>
      <w:r>
        <w:rPr>
          <w:rStyle w:val="FootnoteReference"/>
        </w:rPr>
        <w:footnoteRef/>
      </w:r>
      <w:r>
        <w:t xml:space="preserve"> </w:t>
      </w:r>
      <w:r w:rsidRPr="001C737F">
        <w:t>https://www.epa.gov/risk/risk-assessment-guidance-superfund-rags-part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F8EC" w14:textId="68ACD41F" w:rsidR="00D06A0B" w:rsidRPr="00D06A0B" w:rsidRDefault="0030561F" w:rsidP="00D06A0B">
    <w:pPr>
      <w:pStyle w:val="Header"/>
      <w:tabs>
        <w:tab w:val="clear" w:pos="4680"/>
        <w:tab w:val="left" w:pos="6120"/>
        <w:tab w:val="center" w:pos="7200"/>
      </w:tabs>
      <w:rPr>
        <w:bCs/>
      </w:rPr>
    </w:pPr>
    <w:r w:rsidRPr="00A613DB">
      <w:t>Noti</w:t>
    </w:r>
    <w:r>
      <w:t>ce of Land Use Restrictions for:</w:t>
    </w:r>
    <w:r w:rsidR="00D06A0B" w:rsidRPr="00D06A0B">
      <w:rPr>
        <w:rFonts w:ascii="Arial" w:hAnsi="Arial" w:cs="Arial"/>
        <w:b/>
        <w:bCs/>
        <w:sz w:val="24"/>
        <w:szCs w:val="24"/>
      </w:rPr>
      <w:t xml:space="preserve"> </w:t>
    </w:r>
  </w:p>
  <w:p w14:paraId="68664EE6" w14:textId="77777777" w:rsidR="00D06A0B" w:rsidRDefault="00D06A0B" w:rsidP="0058294A">
    <w:pPr>
      <w:pStyle w:val="Header"/>
      <w:tabs>
        <w:tab w:val="left" w:pos="2265"/>
        <w:tab w:val="left" w:pos="6120"/>
      </w:tabs>
    </w:pPr>
    <w:r>
      <w:t>Site # __________</w:t>
    </w:r>
    <w:r w:rsidRPr="00D06A0B">
      <w:rPr>
        <w:bCs/>
      </w:rPr>
      <w:t xml:space="preserve">  </w:t>
    </w:r>
  </w:p>
  <w:p w14:paraId="37EDAD3D" w14:textId="77777777" w:rsidR="00D06A0B" w:rsidRPr="00D06A0B" w:rsidRDefault="00D06A0B" w:rsidP="00D06A0B">
    <w:pPr>
      <w:pStyle w:val="Header"/>
      <w:tabs>
        <w:tab w:val="left" w:pos="6120"/>
      </w:tabs>
      <w:rPr>
        <w:bCs/>
      </w:rPr>
    </w:pPr>
    <w:r w:rsidRPr="00A613DB">
      <w:t>(Address)</w:t>
    </w:r>
    <w:r>
      <w:t xml:space="preserve"> (City)</w:t>
    </w:r>
    <w:r w:rsidRPr="00A613DB">
      <w:t>, Tennessee</w:t>
    </w:r>
  </w:p>
  <w:p w14:paraId="341BD547" w14:textId="77777777" w:rsidR="0030561F" w:rsidRPr="00A613DB" w:rsidRDefault="0030561F" w:rsidP="00A613DB">
    <w:pPr>
      <w:pStyle w:val="Header"/>
    </w:pPr>
  </w:p>
  <w:p w14:paraId="2AD1CFA6" w14:textId="77777777" w:rsidR="0030561F" w:rsidRDefault="0030561F">
    <w:pPr>
      <w:pStyle w:val="Header"/>
    </w:pPr>
  </w:p>
  <w:p w14:paraId="4E17D863" w14:textId="77777777" w:rsidR="0030561F" w:rsidRDefault="0030561F">
    <w:pPr>
      <w:pStyle w:val="Header"/>
    </w:pPr>
  </w:p>
  <w:p w14:paraId="03D539F1" w14:textId="77777777" w:rsidR="0030561F" w:rsidRDefault="003056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980"/>
    <w:multiLevelType w:val="hybridMultilevel"/>
    <w:tmpl w:val="2C32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D5833"/>
    <w:multiLevelType w:val="hybridMultilevel"/>
    <w:tmpl w:val="E61439D8"/>
    <w:lvl w:ilvl="0" w:tplc="3678173A">
      <w:start w:val="6"/>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ED4B7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C9D3E6F"/>
    <w:multiLevelType w:val="hybridMultilevel"/>
    <w:tmpl w:val="D36A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A65FC"/>
    <w:multiLevelType w:val="hybridMultilevel"/>
    <w:tmpl w:val="6D4A1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16903"/>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EEF5B8C"/>
    <w:multiLevelType w:val="hybridMultilevel"/>
    <w:tmpl w:val="104690D4"/>
    <w:lvl w:ilvl="0" w:tplc="8ADC86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3B2150B"/>
    <w:multiLevelType w:val="hybridMultilevel"/>
    <w:tmpl w:val="A4E2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E6486"/>
    <w:multiLevelType w:val="hybridMultilevel"/>
    <w:tmpl w:val="F478690A"/>
    <w:lvl w:ilvl="0" w:tplc="D2EC531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4DF7E1A"/>
    <w:multiLevelType w:val="hybridMultilevel"/>
    <w:tmpl w:val="8A7C5060"/>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65327B6E"/>
    <w:multiLevelType w:val="hybridMultilevel"/>
    <w:tmpl w:val="0FAE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758DF"/>
    <w:multiLevelType w:val="hybridMultilevel"/>
    <w:tmpl w:val="A360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B6725"/>
    <w:multiLevelType w:val="hybridMultilevel"/>
    <w:tmpl w:val="79144F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726259"/>
    <w:multiLevelType w:val="hybridMultilevel"/>
    <w:tmpl w:val="8356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2B38EE"/>
    <w:multiLevelType w:val="hybridMultilevel"/>
    <w:tmpl w:val="F10E633C"/>
    <w:lvl w:ilvl="0" w:tplc="FFFFFFFF">
      <w:start w:val="1"/>
      <w:numFmt w:val="decimal"/>
      <w:lvlText w:val="%1."/>
      <w:lvlJc w:val="left"/>
      <w:pPr>
        <w:ind w:left="1080" w:hanging="720"/>
      </w:pPr>
      <w:rPr>
        <w:rFonts w:ascii="Times New Roman" w:hAnsi="Times New Roman" w:cs="Times New Roman" w:hint="default"/>
        <w:sz w:val="24"/>
        <w:szCs w:val="24"/>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320876"/>
    <w:multiLevelType w:val="hybridMultilevel"/>
    <w:tmpl w:val="759C5C54"/>
    <w:lvl w:ilvl="0" w:tplc="59B4C85A">
      <w:start w:val="2"/>
      <w:numFmt w:val="decimal"/>
      <w:lvlText w:val="%1."/>
      <w:lvlJc w:val="left"/>
      <w:pPr>
        <w:ind w:left="100" w:hanging="720"/>
        <w:jc w:val="right"/>
      </w:pPr>
      <w:rPr>
        <w:rFonts w:ascii="Times New Roman" w:eastAsia="Times New Roman" w:hAnsi="Times New Roman" w:cs="Times New Roman" w:hint="default"/>
        <w:spacing w:val="-5"/>
        <w:w w:val="99"/>
        <w:sz w:val="24"/>
        <w:szCs w:val="24"/>
        <w:lang w:val="en-US" w:eastAsia="en-US" w:bidi="en-US"/>
      </w:rPr>
    </w:lvl>
    <w:lvl w:ilvl="1" w:tplc="BA640508">
      <w:numFmt w:val="bullet"/>
      <w:lvlText w:val="•"/>
      <w:lvlJc w:val="left"/>
      <w:pPr>
        <w:ind w:left="976" w:hanging="720"/>
      </w:pPr>
      <w:rPr>
        <w:rFonts w:hint="default"/>
        <w:lang w:val="en-US" w:eastAsia="en-US" w:bidi="en-US"/>
      </w:rPr>
    </w:lvl>
    <w:lvl w:ilvl="2" w:tplc="573AC17A">
      <w:numFmt w:val="bullet"/>
      <w:lvlText w:val="•"/>
      <w:lvlJc w:val="left"/>
      <w:pPr>
        <w:ind w:left="1852" w:hanging="720"/>
      </w:pPr>
      <w:rPr>
        <w:rFonts w:hint="default"/>
        <w:lang w:val="en-US" w:eastAsia="en-US" w:bidi="en-US"/>
      </w:rPr>
    </w:lvl>
    <w:lvl w:ilvl="3" w:tplc="F8B86658">
      <w:numFmt w:val="bullet"/>
      <w:lvlText w:val="•"/>
      <w:lvlJc w:val="left"/>
      <w:pPr>
        <w:ind w:left="2728" w:hanging="720"/>
      </w:pPr>
      <w:rPr>
        <w:rFonts w:hint="default"/>
        <w:lang w:val="en-US" w:eastAsia="en-US" w:bidi="en-US"/>
      </w:rPr>
    </w:lvl>
    <w:lvl w:ilvl="4" w:tplc="92D21C38">
      <w:numFmt w:val="bullet"/>
      <w:lvlText w:val="•"/>
      <w:lvlJc w:val="left"/>
      <w:pPr>
        <w:ind w:left="3604" w:hanging="720"/>
      </w:pPr>
      <w:rPr>
        <w:rFonts w:hint="default"/>
        <w:lang w:val="en-US" w:eastAsia="en-US" w:bidi="en-US"/>
      </w:rPr>
    </w:lvl>
    <w:lvl w:ilvl="5" w:tplc="1ACC7948">
      <w:numFmt w:val="bullet"/>
      <w:lvlText w:val="•"/>
      <w:lvlJc w:val="left"/>
      <w:pPr>
        <w:ind w:left="4480" w:hanging="720"/>
      </w:pPr>
      <w:rPr>
        <w:rFonts w:hint="default"/>
        <w:lang w:val="en-US" w:eastAsia="en-US" w:bidi="en-US"/>
      </w:rPr>
    </w:lvl>
    <w:lvl w:ilvl="6" w:tplc="25069CDC">
      <w:numFmt w:val="bullet"/>
      <w:lvlText w:val="•"/>
      <w:lvlJc w:val="left"/>
      <w:pPr>
        <w:ind w:left="5356" w:hanging="720"/>
      </w:pPr>
      <w:rPr>
        <w:rFonts w:hint="default"/>
        <w:lang w:val="en-US" w:eastAsia="en-US" w:bidi="en-US"/>
      </w:rPr>
    </w:lvl>
    <w:lvl w:ilvl="7" w:tplc="3BFCC0D4">
      <w:numFmt w:val="bullet"/>
      <w:lvlText w:val="•"/>
      <w:lvlJc w:val="left"/>
      <w:pPr>
        <w:ind w:left="6232" w:hanging="720"/>
      </w:pPr>
      <w:rPr>
        <w:rFonts w:hint="default"/>
        <w:lang w:val="en-US" w:eastAsia="en-US" w:bidi="en-US"/>
      </w:rPr>
    </w:lvl>
    <w:lvl w:ilvl="8" w:tplc="FE26C140">
      <w:numFmt w:val="bullet"/>
      <w:lvlText w:val="•"/>
      <w:lvlJc w:val="left"/>
      <w:pPr>
        <w:ind w:left="7108" w:hanging="720"/>
      </w:pPr>
      <w:rPr>
        <w:rFonts w:hint="default"/>
        <w:lang w:val="en-US" w:eastAsia="en-US" w:bidi="en-US"/>
      </w:rPr>
    </w:lvl>
  </w:abstractNum>
  <w:num w:numId="1">
    <w:abstractNumId w:val="2"/>
  </w:num>
  <w:num w:numId="2">
    <w:abstractNumId w:val="5"/>
  </w:num>
  <w:num w:numId="3">
    <w:abstractNumId w:val="1"/>
  </w:num>
  <w:num w:numId="4">
    <w:abstractNumId w:val="12"/>
  </w:num>
  <w:num w:numId="5">
    <w:abstractNumId w:val="4"/>
  </w:num>
  <w:num w:numId="6">
    <w:abstractNumId w:val="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8"/>
  </w:num>
  <w:num w:numId="10">
    <w:abstractNumId w:val="15"/>
  </w:num>
  <w:num w:numId="11">
    <w:abstractNumId w:val="11"/>
  </w:num>
  <w:num w:numId="12">
    <w:abstractNumId w:val="10"/>
  </w:num>
  <w:num w:numId="13">
    <w:abstractNumId w:val="7"/>
  </w:num>
  <w:num w:numId="14">
    <w:abstractNumId w:val="3"/>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PSpeechSession$" w:val="FALSE"/>
    <w:docVar w:name="IPSpeechSessionSaved$" w:val="FALSE"/>
  </w:docVars>
  <w:rsids>
    <w:rsidRoot w:val="009F3FF1"/>
    <w:rsid w:val="00004C5E"/>
    <w:rsid w:val="00005A11"/>
    <w:rsid w:val="00005EC8"/>
    <w:rsid w:val="000104FA"/>
    <w:rsid w:val="00015F6E"/>
    <w:rsid w:val="0001744E"/>
    <w:rsid w:val="00017654"/>
    <w:rsid w:val="00021CED"/>
    <w:rsid w:val="00023787"/>
    <w:rsid w:val="00025A47"/>
    <w:rsid w:val="00025BC2"/>
    <w:rsid w:val="00042688"/>
    <w:rsid w:val="0004372D"/>
    <w:rsid w:val="00050F9C"/>
    <w:rsid w:val="00053D3B"/>
    <w:rsid w:val="00055CC7"/>
    <w:rsid w:val="00062579"/>
    <w:rsid w:val="00064A39"/>
    <w:rsid w:val="00067618"/>
    <w:rsid w:val="00070270"/>
    <w:rsid w:val="00072930"/>
    <w:rsid w:val="00080E4E"/>
    <w:rsid w:val="0008320E"/>
    <w:rsid w:val="00083908"/>
    <w:rsid w:val="00083EC4"/>
    <w:rsid w:val="00086FB4"/>
    <w:rsid w:val="00090467"/>
    <w:rsid w:val="000A1A8D"/>
    <w:rsid w:val="000A5021"/>
    <w:rsid w:val="000B2977"/>
    <w:rsid w:val="000B3372"/>
    <w:rsid w:val="000B4AA3"/>
    <w:rsid w:val="000C1009"/>
    <w:rsid w:val="000C379C"/>
    <w:rsid w:val="000D13D4"/>
    <w:rsid w:val="000D7299"/>
    <w:rsid w:val="000E0C5E"/>
    <w:rsid w:val="000E5602"/>
    <w:rsid w:val="000E5E9A"/>
    <w:rsid w:val="000E621C"/>
    <w:rsid w:val="000E650E"/>
    <w:rsid w:val="000E7EA6"/>
    <w:rsid w:val="000F1B59"/>
    <w:rsid w:val="0010717F"/>
    <w:rsid w:val="00110496"/>
    <w:rsid w:val="001105EB"/>
    <w:rsid w:val="00114A05"/>
    <w:rsid w:val="00114E42"/>
    <w:rsid w:val="00114F46"/>
    <w:rsid w:val="001247D3"/>
    <w:rsid w:val="00124BF8"/>
    <w:rsid w:val="0013102C"/>
    <w:rsid w:val="00150EAC"/>
    <w:rsid w:val="001550FA"/>
    <w:rsid w:val="001557B7"/>
    <w:rsid w:val="00157856"/>
    <w:rsid w:val="001675ED"/>
    <w:rsid w:val="0017139E"/>
    <w:rsid w:val="00180C26"/>
    <w:rsid w:val="00181738"/>
    <w:rsid w:val="001A3388"/>
    <w:rsid w:val="001A5231"/>
    <w:rsid w:val="001C737F"/>
    <w:rsid w:val="001D1170"/>
    <w:rsid w:val="001D412C"/>
    <w:rsid w:val="001E2DFD"/>
    <w:rsid w:val="001E550B"/>
    <w:rsid w:val="001F061C"/>
    <w:rsid w:val="001F41BD"/>
    <w:rsid w:val="001F560E"/>
    <w:rsid w:val="001F6D4A"/>
    <w:rsid w:val="00200A3F"/>
    <w:rsid w:val="0020123B"/>
    <w:rsid w:val="002102DF"/>
    <w:rsid w:val="0021166E"/>
    <w:rsid w:val="002138D2"/>
    <w:rsid w:val="00214B21"/>
    <w:rsid w:val="00215BC6"/>
    <w:rsid w:val="00216A9B"/>
    <w:rsid w:val="0021743B"/>
    <w:rsid w:val="00222B13"/>
    <w:rsid w:val="00224927"/>
    <w:rsid w:val="00227236"/>
    <w:rsid w:val="002343DB"/>
    <w:rsid w:val="0023787A"/>
    <w:rsid w:val="002560D1"/>
    <w:rsid w:val="002606D8"/>
    <w:rsid w:val="002610DF"/>
    <w:rsid w:val="002611D8"/>
    <w:rsid w:val="00264586"/>
    <w:rsid w:val="00267B2C"/>
    <w:rsid w:val="002731A0"/>
    <w:rsid w:val="002769D5"/>
    <w:rsid w:val="00277DF6"/>
    <w:rsid w:val="00280EBF"/>
    <w:rsid w:val="002879D0"/>
    <w:rsid w:val="00291FED"/>
    <w:rsid w:val="00293ECC"/>
    <w:rsid w:val="00294AEF"/>
    <w:rsid w:val="002A1A7F"/>
    <w:rsid w:val="002B7734"/>
    <w:rsid w:val="002C0CE9"/>
    <w:rsid w:val="002C2BFF"/>
    <w:rsid w:val="002C4087"/>
    <w:rsid w:val="002C5173"/>
    <w:rsid w:val="002D178A"/>
    <w:rsid w:val="002D4801"/>
    <w:rsid w:val="002D568E"/>
    <w:rsid w:val="002F29B0"/>
    <w:rsid w:val="002F548A"/>
    <w:rsid w:val="003016B1"/>
    <w:rsid w:val="003025E1"/>
    <w:rsid w:val="00302C71"/>
    <w:rsid w:val="00304DD2"/>
    <w:rsid w:val="0030561F"/>
    <w:rsid w:val="00311893"/>
    <w:rsid w:val="00311D80"/>
    <w:rsid w:val="00315618"/>
    <w:rsid w:val="00316023"/>
    <w:rsid w:val="00316FB3"/>
    <w:rsid w:val="00320C22"/>
    <w:rsid w:val="00323BF1"/>
    <w:rsid w:val="00324C64"/>
    <w:rsid w:val="003306A0"/>
    <w:rsid w:val="003526AE"/>
    <w:rsid w:val="00354D86"/>
    <w:rsid w:val="00355913"/>
    <w:rsid w:val="00356934"/>
    <w:rsid w:val="00373371"/>
    <w:rsid w:val="003734B2"/>
    <w:rsid w:val="00380F89"/>
    <w:rsid w:val="003877CE"/>
    <w:rsid w:val="00393C97"/>
    <w:rsid w:val="00396D7C"/>
    <w:rsid w:val="003A19B2"/>
    <w:rsid w:val="003A4BC0"/>
    <w:rsid w:val="003A7D90"/>
    <w:rsid w:val="003B140C"/>
    <w:rsid w:val="003B38BB"/>
    <w:rsid w:val="003B4A47"/>
    <w:rsid w:val="003B60F1"/>
    <w:rsid w:val="003B7241"/>
    <w:rsid w:val="003C0C6E"/>
    <w:rsid w:val="003C2373"/>
    <w:rsid w:val="003D1F27"/>
    <w:rsid w:val="003D7C24"/>
    <w:rsid w:val="003E074C"/>
    <w:rsid w:val="003F1E5C"/>
    <w:rsid w:val="003F44F6"/>
    <w:rsid w:val="00402B0C"/>
    <w:rsid w:val="00407880"/>
    <w:rsid w:val="00421941"/>
    <w:rsid w:val="004259A2"/>
    <w:rsid w:val="00427FBD"/>
    <w:rsid w:val="00440615"/>
    <w:rsid w:val="0044090C"/>
    <w:rsid w:val="00445ED6"/>
    <w:rsid w:val="00446D39"/>
    <w:rsid w:val="004470A5"/>
    <w:rsid w:val="00447A47"/>
    <w:rsid w:val="00456F5D"/>
    <w:rsid w:val="00463399"/>
    <w:rsid w:val="00463A44"/>
    <w:rsid w:val="00467363"/>
    <w:rsid w:val="00470B3E"/>
    <w:rsid w:val="00470BBB"/>
    <w:rsid w:val="00470E03"/>
    <w:rsid w:val="0047771D"/>
    <w:rsid w:val="0048112A"/>
    <w:rsid w:val="00482464"/>
    <w:rsid w:val="004B0266"/>
    <w:rsid w:val="004B092E"/>
    <w:rsid w:val="004B4313"/>
    <w:rsid w:val="004B4E25"/>
    <w:rsid w:val="004C1651"/>
    <w:rsid w:val="004E57D7"/>
    <w:rsid w:val="004E594B"/>
    <w:rsid w:val="004E66E1"/>
    <w:rsid w:val="004F2B40"/>
    <w:rsid w:val="004F3295"/>
    <w:rsid w:val="004F66E6"/>
    <w:rsid w:val="004F6C11"/>
    <w:rsid w:val="00500CF6"/>
    <w:rsid w:val="005012D8"/>
    <w:rsid w:val="0051089A"/>
    <w:rsid w:val="00517182"/>
    <w:rsid w:val="00517245"/>
    <w:rsid w:val="005200AC"/>
    <w:rsid w:val="005416D4"/>
    <w:rsid w:val="005443BC"/>
    <w:rsid w:val="0056759C"/>
    <w:rsid w:val="00567899"/>
    <w:rsid w:val="005707BF"/>
    <w:rsid w:val="00570D50"/>
    <w:rsid w:val="00577376"/>
    <w:rsid w:val="005806FF"/>
    <w:rsid w:val="005819F8"/>
    <w:rsid w:val="0058294A"/>
    <w:rsid w:val="005844A8"/>
    <w:rsid w:val="00586B1A"/>
    <w:rsid w:val="00595429"/>
    <w:rsid w:val="00596240"/>
    <w:rsid w:val="00596EED"/>
    <w:rsid w:val="005A76E5"/>
    <w:rsid w:val="005B0552"/>
    <w:rsid w:val="005B4225"/>
    <w:rsid w:val="005B4385"/>
    <w:rsid w:val="005C0A0D"/>
    <w:rsid w:val="005C1F91"/>
    <w:rsid w:val="005C5E8D"/>
    <w:rsid w:val="005D7200"/>
    <w:rsid w:val="005E021D"/>
    <w:rsid w:val="005E0DC4"/>
    <w:rsid w:val="00625EBC"/>
    <w:rsid w:val="00630FEC"/>
    <w:rsid w:val="0063264A"/>
    <w:rsid w:val="00650ACF"/>
    <w:rsid w:val="006577E0"/>
    <w:rsid w:val="0066640B"/>
    <w:rsid w:val="0067087F"/>
    <w:rsid w:val="006810F7"/>
    <w:rsid w:val="00681BA3"/>
    <w:rsid w:val="006863AB"/>
    <w:rsid w:val="00687FE4"/>
    <w:rsid w:val="0069298D"/>
    <w:rsid w:val="00692F03"/>
    <w:rsid w:val="006A2B9E"/>
    <w:rsid w:val="006A4213"/>
    <w:rsid w:val="006A5F51"/>
    <w:rsid w:val="006A6B81"/>
    <w:rsid w:val="006A6FD2"/>
    <w:rsid w:val="006B0632"/>
    <w:rsid w:val="006B3B30"/>
    <w:rsid w:val="006B459E"/>
    <w:rsid w:val="006B5FC2"/>
    <w:rsid w:val="006B743B"/>
    <w:rsid w:val="006C3E4B"/>
    <w:rsid w:val="006C5EE9"/>
    <w:rsid w:val="006D1639"/>
    <w:rsid w:val="006D61B4"/>
    <w:rsid w:val="006D7542"/>
    <w:rsid w:val="006E086A"/>
    <w:rsid w:val="006F2FEF"/>
    <w:rsid w:val="006F332D"/>
    <w:rsid w:val="00700686"/>
    <w:rsid w:val="007036CD"/>
    <w:rsid w:val="00720D01"/>
    <w:rsid w:val="007244BD"/>
    <w:rsid w:val="0072569E"/>
    <w:rsid w:val="00733F1A"/>
    <w:rsid w:val="00741768"/>
    <w:rsid w:val="00747D05"/>
    <w:rsid w:val="00751E03"/>
    <w:rsid w:val="00753691"/>
    <w:rsid w:val="007575BC"/>
    <w:rsid w:val="00764B07"/>
    <w:rsid w:val="007655BB"/>
    <w:rsid w:val="00767DD0"/>
    <w:rsid w:val="007708B9"/>
    <w:rsid w:val="00772337"/>
    <w:rsid w:val="00772D40"/>
    <w:rsid w:val="00772E59"/>
    <w:rsid w:val="007772A9"/>
    <w:rsid w:val="00780EBE"/>
    <w:rsid w:val="0078108A"/>
    <w:rsid w:val="0078166A"/>
    <w:rsid w:val="007835F7"/>
    <w:rsid w:val="00783896"/>
    <w:rsid w:val="00785DA5"/>
    <w:rsid w:val="0079292F"/>
    <w:rsid w:val="007964F6"/>
    <w:rsid w:val="00796E3F"/>
    <w:rsid w:val="007A3A0D"/>
    <w:rsid w:val="007A40D5"/>
    <w:rsid w:val="007A47ED"/>
    <w:rsid w:val="007B4E4D"/>
    <w:rsid w:val="007B5998"/>
    <w:rsid w:val="007B6C16"/>
    <w:rsid w:val="007C18AE"/>
    <w:rsid w:val="007C1A0C"/>
    <w:rsid w:val="007C2B9A"/>
    <w:rsid w:val="007C4594"/>
    <w:rsid w:val="007C52B9"/>
    <w:rsid w:val="007E0AC2"/>
    <w:rsid w:val="007F4E26"/>
    <w:rsid w:val="00800D4A"/>
    <w:rsid w:val="00804DDC"/>
    <w:rsid w:val="0080719F"/>
    <w:rsid w:val="008142BE"/>
    <w:rsid w:val="008164BA"/>
    <w:rsid w:val="00821491"/>
    <w:rsid w:val="0082557B"/>
    <w:rsid w:val="0083061B"/>
    <w:rsid w:val="00847405"/>
    <w:rsid w:val="00851AAB"/>
    <w:rsid w:val="00852544"/>
    <w:rsid w:val="00854EBC"/>
    <w:rsid w:val="00855C1F"/>
    <w:rsid w:val="00860B7C"/>
    <w:rsid w:val="0086225C"/>
    <w:rsid w:val="008634E1"/>
    <w:rsid w:val="008668CB"/>
    <w:rsid w:val="00887124"/>
    <w:rsid w:val="008906C6"/>
    <w:rsid w:val="0089451C"/>
    <w:rsid w:val="008955B2"/>
    <w:rsid w:val="008A0EDB"/>
    <w:rsid w:val="008A7FBB"/>
    <w:rsid w:val="008B0484"/>
    <w:rsid w:val="008B2F39"/>
    <w:rsid w:val="008C14F1"/>
    <w:rsid w:val="008C1879"/>
    <w:rsid w:val="008C766B"/>
    <w:rsid w:val="008D4F60"/>
    <w:rsid w:val="008D6560"/>
    <w:rsid w:val="008E3C6D"/>
    <w:rsid w:val="008E40ED"/>
    <w:rsid w:val="008E695E"/>
    <w:rsid w:val="008F29A1"/>
    <w:rsid w:val="008F2FEB"/>
    <w:rsid w:val="008F38EE"/>
    <w:rsid w:val="008F568E"/>
    <w:rsid w:val="008F5F6E"/>
    <w:rsid w:val="009028E3"/>
    <w:rsid w:val="00904E7E"/>
    <w:rsid w:val="00907676"/>
    <w:rsid w:val="00912726"/>
    <w:rsid w:val="00921F07"/>
    <w:rsid w:val="00921FAD"/>
    <w:rsid w:val="009269AF"/>
    <w:rsid w:val="00930740"/>
    <w:rsid w:val="009313DB"/>
    <w:rsid w:val="009319CC"/>
    <w:rsid w:val="00931CD7"/>
    <w:rsid w:val="00934A1E"/>
    <w:rsid w:val="009515A3"/>
    <w:rsid w:val="00955165"/>
    <w:rsid w:val="00955C96"/>
    <w:rsid w:val="0095714F"/>
    <w:rsid w:val="009609B0"/>
    <w:rsid w:val="009672E3"/>
    <w:rsid w:val="00970184"/>
    <w:rsid w:val="0097414F"/>
    <w:rsid w:val="00975D05"/>
    <w:rsid w:val="00985EE2"/>
    <w:rsid w:val="009A213F"/>
    <w:rsid w:val="009A5492"/>
    <w:rsid w:val="009A6467"/>
    <w:rsid w:val="009B32DD"/>
    <w:rsid w:val="009B629C"/>
    <w:rsid w:val="009B7BCD"/>
    <w:rsid w:val="009C1E42"/>
    <w:rsid w:val="009C2AF3"/>
    <w:rsid w:val="009D0BA1"/>
    <w:rsid w:val="009D3D1A"/>
    <w:rsid w:val="009D743D"/>
    <w:rsid w:val="009F3FF1"/>
    <w:rsid w:val="009F6B67"/>
    <w:rsid w:val="00A00443"/>
    <w:rsid w:val="00A00BA4"/>
    <w:rsid w:val="00A01120"/>
    <w:rsid w:val="00A04CB5"/>
    <w:rsid w:val="00A063B1"/>
    <w:rsid w:val="00A10EA2"/>
    <w:rsid w:val="00A12A86"/>
    <w:rsid w:val="00A22CD8"/>
    <w:rsid w:val="00A25D6B"/>
    <w:rsid w:val="00A26BC0"/>
    <w:rsid w:val="00A27988"/>
    <w:rsid w:val="00A613DB"/>
    <w:rsid w:val="00A66262"/>
    <w:rsid w:val="00A66889"/>
    <w:rsid w:val="00A67035"/>
    <w:rsid w:val="00A71605"/>
    <w:rsid w:val="00A716B1"/>
    <w:rsid w:val="00A7187F"/>
    <w:rsid w:val="00A721B2"/>
    <w:rsid w:val="00A75C1C"/>
    <w:rsid w:val="00A77DF5"/>
    <w:rsid w:val="00A8260E"/>
    <w:rsid w:val="00A83CF7"/>
    <w:rsid w:val="00A8739B"/>
    <w:rsid w:val="00A87C45"/>
    <w:rsid w:val="00AA1C3D"/>
    <w:rsid w:val="00AA7DAF"/>
    <w:rsid w:val="00AC27D7"/>
    <w:rsid w:val="00AD1226"/>
    <w:rsid w:val="00AD1F4E"/>
    <w:rsid w:val="00AD67DB"/>
    <w:rsid w:val="00AD75E4"/>
    <w:rsid w:val="00AF048C"/>
    <w:rsid w:val="00AF1191"/>
    <w:rsid w:val="00B07A9F"/>
    <w:rsid w:val="00B11EE9"/>
    <w:rsid w:val="00B13B9A"/>
    <w:rsid w:val="00B17463"/>
    <w:rsid w:val="00B17869"/>
    <w:rsid w:val="00B210D7"/>
    <w:rsid w:val="00B24B4C"/>
    <w:rsid w:val="00B26405"/>
    <w:rsid w:val="00B2774C"/>
    <w:rsid w:val="00B316A6"/>
    <w:rsid w:val="00B33CE5"/>
    <w:rsid w:val="00B362B8"/>
    <w:rsid w:val="00B610D0"/>
    <w:rsid w:val="00B6214F"/>
    <w:rsid w:val="00B64196"/>
    <w:rsid w:val="00B650B0"/>
    <w:rsid w:val="00B6700A"/>
    <w:rsid w:val="00B7116F"/>
    <w:rsid w:val="00B76B0E"/>
    <w:rsid w:val="00B83CBB"/>
    <w:rsid w:val="00B90725"/>
    <w:rsid w:val="00B9116E"/>
    <w:rsid w:val="00BA6C36"/>
    <w:rsid w:val="00BB6231"/>
    <w:rsid w:val="00BC312C"/>
    <w:rsid w:val="00BC3732"/>
    <w:rsid w:val="00BD38F2"/>
    <w:rsid w:val="00BD7C9D"/>
    <w:rsid w:val="00BE12B7"/>
    <w:rsid w:val="00BE1717"/>
    <w:rsid w:val="00BE1A66"/>
    <w:rsid w:val="00BE4C56"/>
    <w:rsid w:val="00BE4D31"/>
    <w:rsid w:val="00BF0D34"/>
    <w:rsid w:val="00C0295E"/>
    <w:rsid w:val="00C068AC"/>
    <w:rsid w:val="00C07BA2"/>
    <w:rsid w:val="00C3690E"/>
    <w:rsid w:val="00C42CE4"/>
    <w:rsid w:val="00C4445A"/>
    <w:rsid w:val="00C466F4"/>
    <w:rsid w:val="00C46776"/>
    <w:rsid w:val="00C52CB9"/>
    <w:rsid w:val="00C7222B"/>
    <w:rsid w:val="00C73A2B"/>
    <w:rsid w:val="00C85409"/>
    <w:rsid w:val="00C857C8"/>
    <w:rsid w:val="00C85B1E"/>
    <w:rsid w:val="00C91978"/>
    <w:rsid w:val="00CA17D2"/>
    <w:rsid w:val="00CA701B"/>
    <w:rsid w:val="00CB00B0"/>
    <w:rsid w:val="00CB4AE6"/>
    <w:rsid w:val="00CC0A1A"/>
    <w:rsid w:val="00CD370C"/>
    <w:rsid w:val="00CD6C63"/>
    <w:rsid w:val="00CE0DA6"/>
    <w:rsid w:val="00CE1B29"/>
    <w:rsid w:val="00CE3E05"/>
    <w:rsid w:val="00CF1979"/>
    <w:rsid w:val="00CF219A"/>
    <w:rsid w:val="00CF55CA"/>
    <w:rsid w:val="00D006D6"/>
    <w:rsid w:val="00D06A0B"/>
    <w:rsid w:val="00D14CBB"/>
    <w:rsid w:val="00D23602"/>
    <w:rsid w:val="00D27665"/>
    <w:rsid w:val="00D50698"/>
    <w:rsid w:val="00D640EB"/>
    <w:rsid w:val="00D76A10"/>
    <w:rsid w:val="00D8029D"/>
    <w:rsid w:val="00D8324B"/>
    <w:rsid w:val="00D833FB"/>
    <w:rsid w:val="00D85DA4"/>
    <w:rsid w:val="00D87B78"/>
    <w:rsid w:val="00D963F1"/>
    <w:rsid w:val="00DB02F9"/>
    <w:rsid w:val="00DB7ECE"/>
    <w:rsid w:val="00DD0C06"/>
    <w:rsid w:val="00DD15E8"/>
    <w:rsid w:val="00DD2E62"/>
    <w:rsid w:val="00DD48DC"/>
    <w:rsid w:val="00DF0365"/>
    <w:rsid w:val="00DF592B"/>
    <w:rsid w:val="00DF71B6"/>
    <w:rsid w:val="00E15252"/>
    <w:rsid w:val="00E158B3"/>
    <w:rsid w:val="00E22C09"/>
    <w:rsid w:val="00E31F47"/>
    <w:rsid w:val="00E43710"/>
    <w:rsid w:val="00E50856"/>
    <w:rsid w:val="00E5242E"/>
    <w:rsid w:val="00E53ED6"/>
    <w:rsid w:val="00E54041"/>
    <w:rsid w:val="00E55AC9"/>
    <w:rsid w:val="00E55E9E"/>
    <w:rsid w:val="00E60B27"/>
    <w:rsid w:val="00E67D50"/>
    <w:rsid w:val="00E8066C"/>
    <w:rsid w:val="00E810F5"/>
    <w:rsid w:val="00E83F1B"/>
    <w:rsid w:val="00E86696"/>
    <w:rsid w:val="00E93A03"/>
    <w:rsid w:val="00EA25AE"/>
    <w:rsid w:val="00EA297A"/>
    <w:rsid w:val="00EA3D3B"/>
    <w:rsid w:val="00EA5051"/>
    <w:rsid w:val="00EA6A23"/>
    <w:rsid w:val="00EB406E"/>
    <w:rsid w:val="00EB6AE4"/>
    <w:rsid w:val="00EC163D"/>
    <w:rsid w:val="00ED0818"/>
    <w:rsid w:val="00ED1577"/>
    <w:rsid w:val="00ED3A45"/>
    <w:rsid w:val="00ED3AA0"/>
    <w:rsid w:val="00ED40DE"/>
    <w:rsid w:val="00ED5C1B"/>
    <w:rsid w:val="00EE1A4F"/>
    <w:rsid w:val="00EF0676"/>
    <w:rsid w:val="00EF2D6C"/>
    <w:rsid w:val="00EF3CFB"/>
    <w:rsid w:val="00EF627C"/>
    <w:rsid w:val="00F05168"/>
    <w:rsid w:val="00F05354"/>
    <w:rsid w:val="00F10E1B"/>
    <w:rsid w:val="00F242BF"/>
    <w:rsid w:val="00F30DF0"/>
    <w:rsid w:val="00F358B1"/>
    <w:rsid w:val="00F402C9"/>
    <w:rsid w:val="00F47B31"/>
    <w:rsid w:val="00F5007B"/>
    <w:rsid w:val="00F51765"/>
    <w:rsid w:val="00F542CA"/>
    <w:rsid w:val="00F552B3"/>
    <w:rsid w:val="00F561DE"/>
    <w:rsid w:val="00F703C4"/>
    <w:rsid w:val="00F71A0D"/>
    <w:rsid w:val="00F773D1"/>
    <w:rsid w:val="00F776C6"/>
    <w:rsid w:val="00F855D7"/>
    <w:rsid w:val="00F901DC"/>
    <w:rsid w:val="00F90B3F"/>
    <w:rsid w:val="00F913C8"/>
    <w:rsid w:val="00F924DD"/>
    <w:rsid w:val="00F94D18"/>
    <w:rsid w:val="00F95BE9"/>
    <w:rsid w:val="00FA35A6"/>
    <w:rsid w:val="00FA54C8"/>
    <w:rsid w:val="00FA5A58"/>
    <w:rsid w:val="00FB54C1"/>
    <w:rsid w:val="00FC0F5C"/>
    <w:rsid w:val="00FC2631"/>
    <w:rsid w:val="00FC50A9"/>
    <w:rsid w:val="00FC55B9"/>
    <w:rsid w:val="00FC7391"/>
    <w:rsid w:val="00FD0774"/>
    <w:rsid w:val="00FE6393"/>
    <w:rsid w:val="00FF023D"/>
    <w:rsid w:val="00FF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8257E"/>
  <w15:chartTrackingRefBased/>
  <w15:docId w15:val="{D352C6FF-375A-44F0-BD63-154E75FD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link w:val="BodyTextChar"/>
    <w:semiHidden/>
    <w:pPr>
      <w:jc w:val="both"/>
    </w:pPr>
    <w:rPr>
      <w:b/>
      <w:sz w:val="24"/>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Indent">
    <w:name w:val="Body Text Indent"/>
    <w:basedOn w:val="Normal"/>
    <w:semiHidden/>
    <w:pPr>
      <w:tabs>
        <w:tab w:val="left" w:pos="360"/>
        <w:tab w:val="left" w:pos="720"/>
        <w:tab w:val="left" w:pos="126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720"/>
      <w:jc w:val="both"/>
    </w:pPr>
    <w:rPr>
      <w:rFonts w:ascii="Tms Rmn" w:hAnsi="Tms Rmn"/>
      <w:sz w:val="24"/>
    </w:rPr>
  </w:style>
  <w:style w:type="paragraph" w:styleId="BalloonText">
    <w:name w:val="Balloon Text"/>
    <w:basedOn w:val="Normal"/>
    <w:link w:val="BalloonTextChar"/>
    <w:uiPriority w:val="99"/>
    <w:semiHidden/>
    <w:unhideWhenUsed/>
    <w:rsid w:val="007A40D5"/>
    <w:rPr>
      <w:rFonts w:ascii="Tahoma" w:hAnsi="Tahoma" w:cs="Tahoma"/>
      <w:sz w:val="16"/>
      <w:szCs w:val="16"/>
    </w:rPr>
  </w:style>
  <w:style w:type="character" w:customStyle="1" w:styleId="BalloonTextChar">
    <w:name w:val="Balloon Text Char"/>
    <w:link w:val="BalloonText"/>
    <w:uiPriority w:val="99"/>
    <w:semiHidden/>
    <w:rsid w:val="007A40D5"/>
    <w:rPr>
      <w:rFonts w:ascii="Tahoma" w:hAnsi="Tahoma" w:cs="Tahoma"/>
      <w:sz w:val="16"/>
      <w:szCs w:val="16"/>
    </w:rPr>
  </w:style>
  <w:style w:type="paragraph" w:styleId="Header">
    <w:name w:val="header"/>
    <w:basedOn w:val="Normal"/>
    <w:link w:val="HeaderChar"/>
    <w:uiPriority w:val="99"/>
    <w:unhideWhenUsed/>
    <w:rsid w:val="00A613DB"/>
    <w:pPr>
      <w:tabs>
        <w:tab w:val="center" w:pos="4680"/>
        <w:tab w:val="right" w:pos="9360"/>
      </w:tabs>
    </w:pPr>
  </w:style>
  <w:style w:type="character" w:customStyle="1" w:styleId="HeaderChar">
    <w:name w:val="Header Char"/>
    <w:basedOn w:val="DefaultParagraphFont"/>
    <w:link w:val="Header"/>
    <w:uiPriority w:val="99"/>
    <w:rsid w:val="00A613DB"/>
  </w:style>
  <w:style w:type="paragraph" w:styleId="Footer">
    <w:name w:val="footer"/>
    <w:basedOn w:val="Normal"/>
    <w:link w:val="FooterChar"/>
    <w:uiPriority w:val="99"/>
    <w:unhideWhenUsed/>
    <w:rsid w:val="00A613DB"/>
    <w:pPr>
      <w:tabs>
        <w:tab w:val="center" w:pos="4680"/>
        <w:tab w:val="right" w:pos="9360"/>
      </w:tabs>
    </w:pPr>
  </w:style>
  <w:style w:type="character" w:customStyle="1" w:styleId="FooterChar">
    <w:name w:val="Footer Char"/>
    <w:basedOn w:val="DefaultParagraphFont"/>
    <w:link w:val="Footer"/>
    <w:uiPriority w:val="99"/>
    <w:rsid w:val="00A613DB"/>
  </w:style>
  <w:style w:type="character" w:customStyle="1" w:styleId="BodyTextChar">
    <w:name w:val="Body Text Char"/>
    <w:link w:val="BodyText"/>
    <w:semiHidden/>
    <w:rsid w:val="0004372D"/>
    <w:rPr>
      <w:b/>
      <w:sz w:val="24"/>
    </w:rPr>
  </w:style>
  <w:style w:type="character" w:customStyle="1" w:styleId="CommentTextChar">
    <w:name w:val="Comment Text Char"/>
    <w:link w:val="CommentText"/>
    <w:semiHidden/>
    <w:rsid w:val="00F703C4"/>
  </w:style>
  <w:style w:type="paragraph" w:styleId="CommentSubject">
    <w:name w:val="annotation subject"/>
    <w:basedOn w:val="CommentText"/>
    <w:next w:val="CommentText"/>
    <w:link w:val="CommentSubjectChar"/>
    <w:uiPriority w:val="99"/>
    <w:semiHidden/>
    <w:unhideWhenUsed/>
    <w:rsid w:val="00B17463"/>
    <w:rPr>
      <w:b/>
      <w:bCs/>
    </w:rPr>
  </w:style>
  <w:style w:type="character" w:customStyle="1" w:styleId="CommentSubjectChar">
    <w:name w:val="Comment Subject Char"/>
    <w:link w:val="CommentSubject"/>
    <w:uiPriority w:val="99"/>
    <w:semiHidden/>
    <w:rsid w:val="00B17463"/>
    <w:rPr>
      <w:b/>
      <w:bCs/>
    </w:rPr>
  </w:style>
  <w:style w:type="paragraph" w:customStyle="1" w:styleId="1LargeBullet">
    <w:name w:val="1Large Bullet"/>
    <w:rsid w:val="00062579"/>
    <w:pPr>
      <w:widowControl w:val="0"/>
      <w:tabs>
        <w:tab w:val="left" w:pos="720"/>
      </w:tabs>
      <w:autoSpaceDE w:val="0"/>
      <w:autoSpaceDN w:val="0"/>
      <w:adjustRightInd w:val="0"/>
      <w:ind w:left="720" w:hanging="720"/>
      <w:jc w:val="both"/>
    </w:pPr>
  </w:style>
  <w:style w:type="paragraph" w:styleId="ListParagraph">
    <w:name w:val="List Paragraph"/>
    <w:basedOn w:val="Normal"/>
    <w:qFormat/>
    <w:rsid w:val="00062579"/>
    <w:pPr>
      <w:ind w:left="720"/>
    </w:pPr>
    <w:rPr>
      <w:sz w:val="24"/>
    </w:rPr>
  </w:style>
  <w:style w:type="paragraph" w:styleId="BodyText2">
    <w:name w:val="Body Text 2"/>
    <w:basedOn w:val="Normal"/>
    <w:link w:val="BodyText2Char"/>
    <w:uiPriority w:val="99"/>
    <w:semiHidden/>
    <w:unhideWhenUsed/>
    <w:rsid w:val="0013102C"/>
    <w:pPr>
      <w:spacing w:after="120" w:line="480" w:lineRule="auto"/>
    </w:pPr>
  </w:style>
  <w:style w:type="character" w:customStyle="1" w:styleId="BodyText2Char">
    <w:name w:val="Body Text 2 Char"/>
    <w:basedOn w:val="DefaultParagraphFont"/>
    <w:link w:val="BodyText2"/>
    <w:uiPriority w:val="99"/>
    <w:semiHidden/>
    <w:rsid w:val="0013102C"/>
  </w:style>
  <w:style w:type="paragraph" w:customStyle="1" w:styleId="Default">
    <w:name w:val="Default"/>
    <w:rsid w:val="00733F1A"/>
    <w:pPr>
      <w:autoSpaceDE w:val="0"/>
      <w:autoSpaceDN w:val="0"/>
      <w:adjustRightInd w:val="0"/>
    </w:pPr>
    <w:rPr>
      <w:color w:val="000000"/>
      <w:sz w:val="24"/>
      <w:szCs w:val="24"/>
    </w:rPr>
  </w:style>
  <w:style w:type="paragraph" w:styleId="Revision">
    <w:name w:val="Revision"/>
    <w:hidden/>
    <w:uiPriority w:val="99"/>
    <w:semiHidden/>
    <w:rsid w:val="00FA54C8"/>
  </w:style>
  <w:style w:type="paragraph" w:styleId="FootnoteText">
    <w:name w:val="footnote text"/>
    <w:basedOn w:val="Normal"/>
    <w:link w:val="FootnoteTextChar"/>
    <w:uiPriority w:val="99"/>
    <w:semiHidden/>
    <w:unhideWhenUsed/>
    <w:rsid w:val="001C737F"/>
  </w:style>
  <w:style w:type="character" w:customStyle="1" w:styleId="FootnoteTextChar">
    <w:name w:val="Footnote Text Char"/>
    <w:basedOn w:val="DefaultParagraphFont"/>
    <w:link w:val="FootnoteText"/>
    <w:uiPriority w:val="99"/>
    <w:semiHidden/>
    <w:rsid w:val="001C737F"/>
  </w:style>
  <w:style w:type="character" w:styleId="FootnoteReference">
    <w:name w:val="footnote reference"/>
    <w:uiPriority w:val="99"/>
    <w:semiHidden/>
    <w:unhideWhenUsed/>
    <w:rsid w:val="001C73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51985">
      <w:bodyDiv w:val="1"/>
      <w:marLeft w:val="0"/>
      <w:marRight w:val="0"/>
      <w:marTop w:val="0"/>
      <w:marBottom w:val="0"/>
      <w:divBdr>
        <w:top w:val="none" w:sz="0" w:space="0" w:color="auto"/>
        <w:left w:val="none" w:sz="0" w:space="0" w:color="auto"/>
        <w:bottom w:val="none" w:sz="0" w:space="0" w:color="auto"/>
        <w:right w:val="none" w:sz="0" w:space="0" w:color="auto"/>
      </w:divBdr>
    </w:div>
    <w:div w:id="827209402">
      <w:bodyDiv w:val="1"/>
      <w:marLeft w:val="0"/>
      <w:marRight w:val="0"/>
      <w:marTop w:val="0"/>
      <w:marBottom w:val="0"/>
      <w:divBdr>
        <w:top w:val="none" w:sz="0" w:space="0" w:color="auto"/>
        <w:left w:val="none" w:sz="0" w:space="0" w:color="auto"/>
        <w:bottom w:val="none" w:sz="0" w:space="0" w:color="auto"/>
        <w:right w:val="none" w:sz="0" w:space="0" w:color="auto"/>
      </w:divBdr>
    </w:div>
    <w:div w:id="1941447997">
      <w:bodyDiv w:val="1"/>
      <w:marLeft w:val="0"/>
      <w:marRight w:val="0"/>
      <w:marTop w:val="0"/>
      <w:marBottom w:val="0"/>
      <w:divBdr>
        <w:top w:val="none" w:sz="0" w:space="0" w:color="auto"/>
        <w:left w:val="none" w:sz="0" w:space="0" w:color="auto"/>
        <w:bottom w:val="none" w:sz="0" w:space="0" w:color="auto"/>
        <w:right w:val="none" w:sz="0" w:space="0" w:color="auto"/>
      </w:divBdr>
    </w:div>
    <w:div w:id="210240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44D81-0FBC-4E43-9923-878E89D3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6156</Words>
  <Characters>34737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Ellery R. Richardson</dc:creator>
  <cp:keywords/>
  <cp:lastModifiedBy>Ellery R. Richardson</cp:lastModifiedBy>
  <cp:revision>6</cp:revision>
  <dcterms:created xsi:type="dcterms:W3CDTF">2023-01-06T19:38:00Z</dcterms:created>
  <dcterms:modified xsi:type="dcterms:W3CDTF">2023-01-11T19:12:00Z</dcterms:modified>
</cp:coreProperties>
</file>