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2328" w14:textId="77777777" w:rsidR="00322BC3" w:rsidRPr="00C80798" w:rsidRDefault="00322BC3" w:rsidP="00322BC3">
      <w:pPr>
        <w:spacing w:before="240"/>
        <w:jc w:val="center"/>
        <w:rPr>
          <w:b/>
          <w:bCs/>
        </w:rPr>
      </w:pPr>
      <w:r w:rsidRPr="00C80798">
        <w:rPr>
          <w:b/>
          <w:bCs/>
        </w:rPr>
        <w:t>PUBLIC NOTICE – Air Pollution Control</w:t>
      </w:r>
    </w:p>
    <w:p w14:paraId="3838A207" w14:textId="77777777" w:rsidR="00322BC3" w:rsidRPr="00A93038" w:rsidRDefault="00322BC3" w:rsidP="00322BC3">
      <w:pPr>
        <w:spacing w:before="240"/>
        <w:jc w:val="both"/>
      </w:pPr>
      <w:r>
        <w:t xml:space="preserve">The Tennessee Division of Air Pollution Control (TDAPC) has received requests for construction and/or modification of air contaminant sources as noted below. The proposed construction and/or modification is subject to part 1200-03-09-.01(1)(h) of the Tennessee Air Pollution Control Regulations, which requires a public notification and 30-day public comment period. Interested parties may express their comments and concerns in writing to </w:t>
      </w:r>
      <w:hyperlink r:id="rId4" w:history="1">
        <w:r w:rsidRPr="001C7DAB">
          <w:rPr>
            <w:rStyle w:val="Hyperlink"/>
          </w:rPr>
          <w:t>air.pollution.control@TN.gov</w:t>
        </w:r>
      </w:hyperlink>
      <w:r>
        <w:t xml:space="preserve"> or Ms. Michelle W. Owenby, Director, Division of Air Pollution Control, Davy Crockett Tower, 7</w:t>
      </w:r>
      <w:r w:rsidRPr="00FC4016">
        <w:rPr>
          <w:vertAlign w:val="superscript"/>
        </w:rPr>
        <w:t>th</w:t>
      </w:r>
      <w:r>
        <w:t xml:space="preserve"> Floor, 500 James Robertson Parkway, Nashville, Tennessee 37243 within 30 days of the date of this notice. Questions concerning a source may be addressed to the assigned Division personnel at the same address or by </w:t>
      </w:r>
      <w:r w:rsidRPr="00A93038">
        <w:t xml:space="preserve">calling 615-532-0554. </w:t>
      </w:r>
    </w:p>
    <w:p w14:paraId="6FACC0FB" w14:textId="77777777" w:rsidR="00322BC3" w:rsidRDefault="00322BC3" w:rsidP="00322BC3">
      <w:pPr>
        <w:spacing w:before="240"/>
        <w:jc w:val="both"/>
      </w:pPr>
      <w:r>
        <w:t>Construction permits issued by TDAPC do not grant any authority to operate, construct, or maintain any installation in violation of any law, statute, code, ordinance, rule, or regulation of the State of Tennessee or any of its political subdivisions.</w:t>
      </w:r>
    </w:p>
    <w:p w14:paraId="5174403D" w14:textId="77777777" w:rsidR="00322BC3" w:rsidRDefault="00322BC3" w:rsidP="00322BC3">
      <w:pPr>
        <w:spacing w:before="240"/>
        <w:jc w:val="both"/>
      </w:pPr>
      <w:r>
        <w:t xml:space="preserve">Individuals with disabilities who wish to participate should contact the Tennessee Department of Environment and Conservation to discuss any auxiliary aids or services needed to facilitate such participation.  Such contact may be in person, by writing, telephone, or other means, and should be made no less than ten days prior to the end of the public comment period to allow time to provide such aid or services.  Contact the Tennessee Department of Environment and Conservation ADA Coordinator, Davy Crockett Tower, 6th Floor, 500 James Robertson Parkway, Nashville, TN 37243, (615) 532-0200. Hearing impaired callers may use the Tennessee Relay Service (1-800-848- 0298). </w:t>
      </w:r>
    </w:p>
    <w:p w14:paraId="73D14317" w14:textId="77777777" w:rsidR="00322BC3" w:rsidRDefault="00322BC3" w:rsidP="00322BC3">
      <w:pPr>
        <w:spacing w:before="240"/>
        <w:jc w:val="both"/>
      </w:pPr>
      <w:r w:rsidRPr="00C80798">
        <w:t xml:space="preserve">The applicant is </w:t>
      </w:r>
      <w:r w:rsidRPr="004358ED">
        <w:rPr>
          <w:noProof/>
        </w:rPr>
        <w:t>Minth Tennessee International, LLC dba Worldwise Plastics, LLC</w:t>
      </w:r>
      <w:r w:rsidRPr="00C80798">
        <w:rPr>
          <w:i/>
          <w:iCs/>
        </w:rPr>
        <w:t xml:space="preserve"> </w:t>
      </w:r>
      <w:r w:rsidRPr="00C80798">
        <w:t xml:space="preserve">with a mailing address of </w:t>
      </w:r>
      <w:r w:rsidRPr="004358ED">
        <w:rPr>
          <w:noProof/>
        </w:rPr>
        <w:t>1821 Childress Road</w:t>
      </w:r>
      <w:r w:rsidRPr="00C80798">
        <w:t xml:space="preserve">, </w:t>
      </w:r>
      <w:r w:rsidRPr="004358ED">
        <w:rPr>
          <w:noProof/>
        </w:rPr>
        <w:t>Lewisburg</w:t>
      </w:r>
      <w:r w:rsidRPr="00C80798">
        <w:t xml:space="preserve">, </w:t>
      </w:r>
      <w:r w:rsidRPr="004358ED">
        <w:rPr>
          <w:noProof/>
        </w:rPr>
        <w:t>TN</w:t>
      </w:r>
      <w:r w:rsidRPr="00C80798">
        <w:t xml:space="preserve"> </w:t>
      </w:r>
      <w:r w:rsidRPr="004358ED">
        <w:rPr>
          <w:noProof/>
        </w:rPr>
        <w:t>37091</w:t>
      </w:r>
      <w:r w:rsidRPr="00C80798">
        <w:t xml:space="preserve">. The applicant seeks to obtain an air contaminant permit (Division identification number: </w:t>
      </w:r>
      <w:r w:rsidRPr="004358ED">
        <w:rPr>
          <w:noProof/>
        </w:rPr>
        <w:t>59-0168</w:t>
      </w:r>
      <w:r w:rsidRPr="00C80798">
        <w:t xml:space="preserve"> and </w:t>
      </w:r>
      <w:r w:rsidRPr="004358ED">
        <w:rPr>
          <w:noProof/>
        </w:rPr>
        <w:t>80551</w:t>
      </w:r>
      <w:r w:rsidRPr="00C80798">
        <w:t xml:space="preserve">) for construction at the following address:  </w:t>
      </w:r>
      <w:r w:rsidRPr="004358ED">
        <w:rPr>
          <w:noProof/>
        </w:rPr>
        <w:t>1821 Childress Road</w:t>
      </w:r>
      <w:r w:rsidRPr="00C80798">
        <w:t xml:space="preserve">, </w:t>
      </w:r>
      <w:r w:rsidRPr="004358ED">
        <w:rPr>
          <w:noProof/>
        </w:rPr>
        <w:t>Lewisburg</w:t>
      </w:r>
      <w:r w:rsidRPr="00C80798">
        <w:t xml:space="preserve">. The permit request is </w:t>
      </w:r>
      <w:r w:rsidRPr="00B9040E">
        <w:t xml:space="preserve">for modification of the following:  Updating permit conditions, emission limits, and applicable NESHAPs.  Due to the types of pollutants being emitted composite mesh filters, wet packed bed scrubbers, a water wall, and </w:t>
      </w:r>
      <w:proofErr w:type="gramStart"/>
      <w:r w:rsidRPr="00B9040E">
        <w:t>an</w:t>
      </w:r>
      <w:proofErr w:type="gramEnd"/>
      <w:r w:rsidRPr="00B9040E">
        <w:t xml:space="preserve"> regenerative thermal oxidizer are being used as air pollution control devices. There would be no physical construction. Regulated air contaminants are emitted by this source.  Information regarding </w:t>
      </w:r>
      <w:r>
        <w:t xml:space="preserve">this source can be found in the Division of Air Pollution Control </w:t>
      </w:r>
      <w:proofErr w:type="spellStart"/>
      <w:r>
        <w:t>Dataviewer</w:t>
      </w:r>
      <w:proofErr w:type="spellEnd"/>
      <w:r>
        <w:t xml:space="preserve"> link which can be found at the bottom of the Division of Air Pollution Control webpage.</w:t>
      </w:r>
    </w:p>
    <w:p w14:paraId="0BFE7F22" w14:textId="77777777" w:rsidR="00322BC3" w:rsidRDefault="00322BC3" w:rsidP="00322BC3">
      <w:pPr>
        <w:rPr>
          <w:noProof/>
        </w:rPr>
      </w:pPr>
    </w:p>
    <w:p w14:paraId="2608DD11" w14:textId="4C985B97" w:rsidR="00231241" w:rsidRDefault="00322BC3" w:rsidP="00322BC3">
      <w:r w:rsidRPr="004358ED">
        <w:rPr>
          <w:noProof/>
        </w:rPr>
        <w:t>Derek Briggs</w:t>
      </w:r>
      <w:r w:rsidRPr="00C80798">
        <w:rPr>
          <w:color w:val="FF0000"/>
        </w:rPr>
        <w:t xml:space="preserve"> </w:t>
      </w:r>
      <w:r w:rsidRPr="00C80798">
        <w:t>is the assigned Division person.</w:t>
      </w:r>
    </w:p>
    <w:sectPr w:rsidR="00231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C3"/>
    <w:rsid w:val="00231241"/>
    <w:rsid w:val="00322BC3"/>
    <w:rsid w:val="004F10D2"/>
    <w:rsid w:val="00F2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C132"/>
  <w15:chartTrackingRefBased/>
  <w15:docId w15:val="{E87D0DB6-4C41-4235-B7C8-EAC8FF6E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BC3"/>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322BC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22BC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22BC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22BC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22BC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22BC3"/>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22BC3"/>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22BC3"/>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22BC3"/>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B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B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B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B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B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B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B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B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BC3"/>
    <w:rPr>
      <w:rFonts w:eastAsiaTheme="majorEastAsia" w:cstheme="majorBidi"/>
      <w:color w:val="272727" w:themeColor="text1" w:themeTint="D8"/>
    </w:rPr>
  </w:style>
  <w:style w:type="paragraph" w:styleId="Title">
    <w:name w:val="Title"/>
    <w:basedOn w:val="Normal"/>
    <w:next w:val="Normal"/>
    <w:link w:val="TitleChar"/>
    <w:uiPriority w:val="10"/>
    <w:qFormat/>
    <w:rsid w:val="00322B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2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BC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22B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BC3"/>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22BC3"/>
    <w:rPr>
      <w:i/>
      <w:iCs/>
      <w:color w:val="404040" w:themeColor="text1" w:themeTint="BF"/>
    </w:rPr>
  </w:style>
  <w:style w:type="paragraph" w:styleId="ListParagraph">
    <w:name w:val="List Paragraph"/>
    <w:basedOn w:val="Normal"/>
    <w:uiPriority w:val="34"/>
    <w:qFormat/>
    <w:rsid w:val="00322BC3"/>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22BC3"/>
    <w:rPr>
      <w:i/>
      <w:iCs/>
      <w:color w:val="0F4761" w:themeColor="accent1" w:themeShade="BF"/>
    </w:rPr>
  </w:style>
  <w:style w:type="paragraph" w:styleId="IntenseQuote">
    <w:name w:val="Intense Quote"/>
    <w:basedOn w:val="Normal"/>
    <w:next w:val="Normal"/>
    <w:link w:val="IntenseQuoteChar"/>
    <w:uiPriority w:val="30"/>
    <w:qFormat/>
    <w:rsid w:val="00322BC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22BC3"/>
    <w:rPr>
      <w:i/>
      <w:iCs/>
      <w:color w:val="0F4761" w:themeColor="accent1" w:themeShade="BF"/>
    </w:rPr>
  </w:style>
  <w:style w:type="character" w:styleId="IntenseReference">
    <w:name w:val="Intense Reference"/>
    <w:basedOn w:val="DefaultParagraphFont"/>
    <w:uiPriority w:val="32"/>
    <w:qFormat/>
    <w:rsid w:val="00322BC3"/>
    <w:rPr>
      <w:b/>
      <w:bCs/>
      <w:smallCaps/>
      <w:color w:val="0F4761" w:themeColor="accent1" w:themeShade="BF"/>
      <w:spacing w:val="5"/>
    </w:rPr>
  </w:style>
  <w:style w:type="character" w:styleId="Hyperlink">
    <w:name w:val="Hyperlink"/>
    <w:basedOn w:val="DefaultParagraphFont"/>
    <w:uiPriority w:val="99"/>
    <w:unhideWhenUsed/>
    <w:rsid w:val="00322BC3"/>
    <w:rPr>
      <w:color w:val="0A2F41"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r.pollution.control@T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 Morgan</dc:creator>
  <cp:keywords/>
  <dc:description/>
  <cp:lastModifiedBy>Chelsea L. Morgan</cp:lastModifiedBy>
  <cp:revision>1</cp:revision>
  <dcterms:created xsi:type="dcterms:W3CDTF">2025-08-13T19:32:00Z</dcterms:created>
  <dcterms:modified xsi:type="dcterms:W3CDTF">2025-08-13T19:33:00Z</dcterms:modified>
</cp:coreProperties>
</file>